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1696D" w14:textId="2E54D267" w:rsidR="0062378A" w:rsidRPr="00E84791" w:rsidRDefault="0062378A" w:rsidP="00B77B82">
      <w:pPr>
        <w:pStyle w:val="Heading1"/>
        <w:rPr>
          <w:rFonts w:ascii="Book Antiqua" w:hAnsi="Book Antiqua"/>
          <w:b w:val="0"/>
          <w:kern w:val="0"/>
          <w:sz w:val="16"/>
          <w:szCs w:val="16"/>
        </w:rPr>
      </w:pPr>
      <w:r w:rsidRPr="00E84791">
        <w:t>Statement</w:t>
      </w:r>
      <w:r w:rsidRPr="00A153CE">
        <w:t xml:space="preserve"> 1: Budget Overview</w:t>
      </w:r>
    </w:p>
    <w:tbl>
      <w:tblPr>
        <w:tblpPr w:leftFromText="180" w:rightFromText="180" w:vertAnchor="text" w:tblpY="1"/>
        <w:tblOverlap w:val="never"/>
        <w:tblW w:w="5000" w:type="pct"/>
        <w:shd w:val="clear" w:color="auto" w:fill="F2F9FC"/>
        <w:tblCellMar>
          <w:top w:w="284" w:type="dxa"/>
          <w:left w:w="284" w:type="dxa"/>
          <w:bottom w:w="284" w:type="dxa"/>
          <w:right w:w="284" w:type="dxa"/>
        </w:tblCellMar>
        <w:tblLook w:val="0000" w:firstRow="0" w:lastRow="0" w:firstColumn="0" w:lastColumn="0" w:noHBand="0" w:noVBand="0"/>
      </w:tblPr>
      <w:tblGrid>
        <w:gridCol w:w="7710"/>
      </w:tblGrid>
      <w:tr w:rsidR="00E66BE5" w14:paraId="5E06ED0A" w14:textId="77777777" w:rsidTr="0048649D">
        <w:trPr>
          <w:cantSplit/>
        </w:trPr>
        <w:tc>
          <w:tcPr>
            <w:tcW w:w="5000" w:type="pct"/>
            <w:shd w:val="clear" w:color="auto" w:fill="F2F9FC"/>
          </w:tcPr>
          <w:p w14:paraId="761DAB4B" w14:textId="0718815A" w:rsidR="00E66BE5" w:rsidRPr="00A153CE" w:rsidRDefault="00E66BE5" w:rsidP="00E66BE5">
            <w:pPr>
              <w:pStyle w:val="BoxText"/>
            </w:pPr>
            <w:r w:rsidRPr="00A153CE">
              <w:t>Th</w:t>
            </w:r>
            <w:r w:rsidR="002C7795" w:rsidRPr="00A153CE">
              <w:t>is</w:t>
            </w:r>
            <w:r w:rsidRPr="00A153CE">
              <w:t xml:space="preserve"> Budget delivers </w:t>
            </w:r>
            <w:r w:rsidR="00911EDB" w:rsidRPr="00A153CE">
              <w:t>Australia’s</w:t>
            </w:r>
            <w:r w:rsidRPr="00A153CE">
              <w:t xml:space="preserve"> plan </w:t>
            </w:r>
            <w:r w:rsidR="00DF2A1A" w:rsidRPr="00A153CE">
              <w:t>for</w:t>
            </w:r>
            <w:r w:rsidRPr="00A153CE">
              <w:t xml:space="preserve"> </w:t>
            </w:r>
            <w:r w:rsidR="009B130E" w:rsidRPr="00A153CE">
              <w:t xml:space="preserve">a </w:t>
            </w:r>
            <w:r w:rsidRPr="00A153CE">
              <w:t>stronger future</w:t>
            </w:r>
            <w:r w:rsidR="00911EDB" w:rsidRPr="00A153CE">
              <w:t>.</w:t>
            </w:r>
            <w:r w:rsidR="002C7795" w:rsidRPr="00A153CE">
              <w:t xml:space="preserve"> </w:t>
            </w:r>
          </w:p>
          <w:p w14:paraId="2241BF22" w14:textId="52271B8E" w:rsidR="0093535F" w:rsidRPr="0096670D" w:rsidRDefault="00E66BE5" w:rsidP="00E66BE5">
            <w:pPr>
              <w:pStyle w:val="BoxText"/>
            </w:pPr>
            <w:r w:rsidRPr="00A153CE">
              <w:t>It is a plan that</w:t>
            </w:r>
            <w:r w:rsidR="0093535F" w:rsidRPr="00A153CE">
              <w:t>:</w:t>
            </w:r>
          </w:p>
          <w:p w14:paraId="0500E526" w14:textId="4BA006FB" w:rsidR="00E64BFD" w:rsidRPr="0096670D" w:rsidRDefault="007F1F81" w:rsidP="007F1F81">
            <w:pPr>
              <w:pStyle w:val="Bullet"/>
            </w:pPr>
            <w:r w:rsidRPr="00A153CE">
              <w:t>Delivers more jo</w:t>
            </w:r>
            <w:r w:rsidR="00D7176D" w:rsidRPr="00A153CE">
              <w:t>bs</w:t>
            </w:r>
            <w:r w:rsidR="00E64BFD" w:rsidRPr="00A153CE">
              <w:t xml:space="preserve"> as we </w:t>
            </w:r>
            <w:r w:rsidR="000D26FD" w:rsidRPr="00A153CE">
              <w:t>push the</w:t>
            </w:r>
            <w:r w:rsidR="00E64BFD" w:rsidRPr="00A153CE">
              <w:t xml:space="preserve"> unemployment rate bel</w:t>
            </w:r>
            <w:r w:rsidR="008A15D1" w:rsidRPr="00A153CE">
              <w:t>o</w:t>
            </w:r>
            <w:r w:rsidR="00E64BFD" w:rsidRPr="00A153CE">
              <w:t>w 4</w:t>
            </w:r>
            <w:r w:rsidR="009D004B" w:rsidRPr="00A153CE">
              <w:t> </w:t>
            </w:r>
            <w:r w:rsidR="00E64BFD" w:rsidRPr="00A153CE">
              <w:t>per</w:t>
            </w:r>
            <w:r w:rsidR="007F76B4" w:rsidRPr="00A153CE">
              <w:t> </w:t>
            </w:r>
            <w:r w:rsidR="00E64BFD" w:rsidRPr="00A153CE">
              <w:t>cent,</w:t>
            </w:r>
            <w:r w:rsidR="007F5216" w:rsidRPr="00E84791">
              <w:t xml:space="preserve"> </w:t>
            </w:r>
            <w:r w:rsidR="00A427B4" w:rsidRPr="00E84791">
              <w:t>support</w:t>
            </w:r>
            <w:r w:rsidR="00521BA3" w:rsidRPr="00E84791">
              <w:t>s</w:t>
            </w:r>
            <w:r w:rsidR="007A3804" w:rsidRPr="00A153CE">
              <w:t xml:space="preserve"> small business</w:t>
            </w:r>
            <w:r w:rsidR="007A3804" w:rsidRPr="0096670D">
              <w:t xml:space="preserve">, </w:t>
            </w:r>
            <w:r w:rsidR="007A3804" w:rsidRPr="00E84791">
              <w:t>expand</w:t>
            </w:r>
            <w:r w:rsidR="00521BA3" w:rsidRPr="00E84791">
              <w:t>s</w:t>
            </w:r>
            <w:r w:rsidR="007A3804" w:rsidRPr="00A153CE">
              <w:t xml:space="preserve"> and </w:t>
            </w:r>
            <w:r w:rsidR="007A3804" w:rsidRPr="00E84791">
              <w:t>modernis</w:t>
            </w:r>
            <w:r w:rsidR="00521BA3" w:rsidRPr="00E84791">
              <w:t>es</w:t>
            </w:r>
            <w:r w:rsidR="007A3804" w:rsidRPr="00A153CE">
              <w:t xml:space="preserve"> Australia’s sovereign manufacturing capability, </w:t>
            </w:r>
            <w:r w:rsidR="009420CD" w:rsidRPr="00E84791">
              <w:t>secur</w:t>
            </w:r>
            <w:r w:rsidR="00521BA3" w:rsidRPr="00E84791">
              <w:t>es</w:t>
            </w:r>
            <w:r w:rsidR="007A3804" w:rsidRPr="00A153CE">
              <w:t xml:space="preserve"> our supply chains and </w:t>
            </w:r>
            <w:r w:rsidR="007A3804" w:rsidRPr="00E84791">
              <w:t>invest</w:t>
            </w:r>
            <w:r w:rsidR="00521BA3" w:rsidRPr="00E84791">
              <w:t>s</w:t>
            </w:r>
            <w:r w:rsidR="007A3804" w:rsidRPr="00A153CE">
              <w:t xml:space="preserve"> more in infrastructure</w:t>
            </w:r>
            <w:r w:rsidR="000763A8" w:rsidRPr="00A153CE">
              <w:t>, skills</w:t>
            </w:r>
            <w:r w:rsidR="000763A8" w:rsidRPr="0096670D">
              <w:t xml:space="preserve"> </w:t>
            </w:r>
            <w:r w:rsidR="000763A8" w:rsidRPr="00A153CE">
              <w:t>and the digital economy.</w:t>
            </w:r>
          </w:p>
          <w:p w14:paraId="543A0FEB" w14:textId="55389C1B" w:rsidR="008A15D1" w:rsidRPr="00A153CE" w:rsidRDefault="008A15D1" w:rsidP="007F1F81">
            <w:pPr>
              <w:pStyle w:val="Bullet"/>
            </w:pPr>
            <w:r w:rsidRPr="00A153CE">
              <w:t>Provides temporary and targeted</w:t>
            </w:r>
            <w:r w:rsidR="00390153" w:rsidRPr="00A153CE">
              <w:t xml:space="preserve"> cost of living relief to millions of Australians</w:t>
            </w:r>
            <w:r w:rsidR="00D0708F" w:rsidRPr="00A153CE">
              <w:t>.</w:t>
            </w:r>
          </w:p>
          <w:p w14:paraId="1C58E681" w14:textId="0BE25399" w:rsidR="00E563E3" w:rsidRPr="00A153CE" w:rsidRDefault="00E563E3" w:rsidP="007F1F81">
            <w:pPr>
              <w:pStyle w:val="Bullet"/>
            </w:pPr>
            <w:r w:rsidRPr="00A153CE">
              <w:t>Invests to strengthen our regions, unlock new frontiers of production and growth</w:t>
            </w:r>
            <w:r w:rsidR="00121B5D" w:rsidRPr="00E84791">
              <w:t>,</w:t>
            </w:r>
            <w:r w:rsidRPr="00A153CE">
              <w:t xml:space="preserve"> and support communities to </w:t>
            </w:r>
            <w:r w:rsidR="00B262D5" w:rsidRPr="00E84791">
              <w:t>build</w:t>
            </w:r>
            <w:r w:rsidRPr="00A153CE">
              <w:t xml:space="preserve"> new industries.</w:t>
            </w:r>
          </w:p>
          <w:p w14:paraId="14123CD1" w14:textId="588153DB" w:rsidR="00FE20B0" w:rsidRDefault="00440EBD" w:rsidP="007F1F81">
            <w:pPr>
              <w:pStyle w:val="Bullet"/>
            </w:pPr>
            <w:r w:rsidRPr="00A153CE">
              <w:t>Makes a record investment in our health system and other essential services</w:t>
            </w:r>
            <w:r w:rsidR="00721FB7" w:rsidRPr="00E84791">
              <w:t>, including</w:t>
            </w:r>
            <w:r w:rsidRPr="00A153CE">
              <w:t xml:space="preserve"> </w:t>
            </w:r>
            <w:r w:rsidR="009F2ACD" w:rsidRPr="00A153CE">
              <w:t>age</w:t>
            </w:r>
            <w:r w:rsidR="00571B66" w:rsidRPr="00A153CE">
              <w:t>d care</w:t>
            </w:r>
            <w:r w:rsidR="00567121" w:rsidRPr="00E84791">
              <w:t>,</w:t>
            </w:r>
            <w:r w:rsidR="00821F04" w:rsidRPr="0006741E">
              <w:t xml:space="preserve"> </w:t>
            </w:r>
            <w:r w:rsidRPr="00A153CE">
              <w:t>education</w:t>
            </w:r>
            <w:r w:rsidR="00567121" w:rsidRPr="00E84791">
              <w:t xml:space="preserve"> and women’s sa</w:t>
            </w:r>
            <w:r w:rsidR="002E2B6C" w:rsidRPr="00E84791">
              <w:t>f</w:t>
            </w:r>
            <w:r w:rsidR="00567121" w:rsidRPr="00E84791">
              <w:t>e</w:t>
            </w:r>
            <w:r w:rsidR="002E2B6C" w:rsidRPr="00E84791">
              <w:t>t</w:t>
            </w:r>
            <w:r w:rsidR="00567121" w:rsidRPr="00E84791">
              <w:t>y</w:t>
            </w:r>
            <w:r w:rsidR="00D0708F" w:rsidRPr="00E84791">
              <w:t>.</w:t>
            </w:r>
          </w:p>
          <w:p w14:paraId="13DA18B5" w14:textId="49C8BF94" w:rsidR="00390153" w:rsidRPr="00A153CE" w:rsidRDefault="00FE20B0" w:rsidP="00FE20B0">
            <w:pPr>
              <w:pStyle w:val="Bullet"/>
            </w:pPr>
            <w:r w:rsidRPr="00FE20B0">
              <w:t>Invests in stronger borders, defence, national security and</w:t>
            </w:r>
            <w:r w:rsidR="00BD204D">
              <w:t xml:space="preserve"> a</w:t>
            </w:r>
            <w:r w:rsidRPr="00FE20B0">
              <w:t xml:space="preserve"> resilient economy.</w:t>
            </w:r>
          </w:p>
          <w:p w14:paraId="0B3BA98E" w14:textId="11A790B0" w:rsidR="0094566B" w:rsidRDefault="0094566B" w:rsidP="00087EFA">
            <w:r w:rsidRPr="0094566B">
              <w:t>The Government’s economic plan, focused on job creation, is working. Amid the ongoing COVID 19 pandemic and natural disasters at home, the Australian economy has outperformed all major advanced economies, experiencing a stronger recovery in output and employment from pre pandemic levels. The recovery is expected to continue with the unemployment rate forecast to reach 3¾</w:t>
            </w:r>
            <w:r>
              <w:t> </w:t>
            </w:r>
            <w:r w:rsidRPr="0094566B">
              <w:t>per cent in the September quarter of 2022, nearly 3 percentage points below the Budget forecast from 2 years ago and the lowest rate in close to 50 years.</w:t>
            </w:r>
          </w:p>
          <w:p w14:paraId="625920C1" w14:textId="7A25907F" w:rsidR="00087EFA" w:rsidRPr="00A153CE" w:rsidRDefault="00A94194" w:rsidP="00087EFA">
            <w:r w:rsidRPr="00E84791">
              <w:t>Having achieved the objective of low unemployment,</w:t>
            </w:r>
            <w:r w:rsidR="004F702C" w:rsidRPr="00E84791">
              <w:t xml:space="preserve"> </w:t>
            </w:r>
            <w:r w:rsidRPr="00E84791">
              <w:t>the</w:t>
            </w:r>
            <w:r w:rsidR="004F702C" w:rsidRPr="00E84791">
              <w:t xml:space="preserve"> </w:t>
            </w:r>
            <w:r w:rsidR="004F702C" w:rsidRPr="00A153CE">
              <w:t>Government</w:t>
            </w:r>
            <w:r w:rsidR="00087EFA" w:rsidRPr="00A153CE">
              <w:t xml:space="preserve"> </w:t>
            </w:r>
            <w:r w:rsidR="00A90D95" w:rsidRPr="00E84791">
              <w:t>has</w:t>
            </w:r>
            <w:r w:rsidR="00087EFA" w:rsidRPr="00A153CE">
              <w:t xml:space="preserve"> transition</w:t>
            </w:r>
            <w:r w:rsidR="00A90D95" w:rsidRPr="00A153CE">
              <w:t>ed</w:t>
            </w:r>
            <w:r w:rsidR="00087EFA" w:rsidRPr="00A153CE">
              <w:t xml:space="preserve"> to the next phase of the </w:t>
            </w:r>
            <w:r w:rsidR="002633B1" w:rsidRPr="00A153CE">
              <w:t>Economic and Fiscal</w:t>
            </w:r>
            <w:r w:rsidR="00087EFA" w:rsidRPr="00A153CE">
              <w:t xml:space="preserve"> </w:t>
            </w:r>
            <w:r w:rsidR="00725519" w:rsidRPr="00A153CE">
              <w:t>S</w:t>
            </w:r>
            <w:r w:rsidR="00087EFA" w:rsidRPr="00A153CE">
              <w:t xml:space="preserve">trategy, which focuses on growing the economy in order to stabilise and reduce debt as a share of the economy. </w:t>
            </w:r>
            <w:r w:rsidR="00A90D95" w:rsidRPr="00A153CE">
              <w:t>The</w:t>
            </w:r>
            <w:r w:rsidR="00087EFA" w:rsidRPr="00A153CE">
              <w:t xml:space="preserve"> Budget demonstrates the fiscal dividend of a strong economy, with more Australians in work and fewer Australians on welfare, </w:t>
            </w:r>
            <w:r w:rsidR="000031CA" w:rsidRPr="00A153CE">
              <w:t xml:space="preserve">flowing through to a </w:t>
            </w:r>
            <w:r w:rsidR="00087EFA" w:rsidRPr="00A153CE">
              <w:t xml:space="preserve">significantly improved fiscal outlook. </w:t>
            </w:r>
          </w:p>
          <w:p w14:paraId="5A9C1BF4" w14:textId="29FD44E8" w:rsidR="00087EFA" w:rsidRPr="00A153CE" w:rsidRDefault="00966407" w:rsidP="00E66BE5">
            <w:pPr>
              <w:pStyle w:val="BoxText"/>
            </w:pPr>
            <w:r w:rsidRPr="00A153CE">
              <w:t xml:space="preserve">Since MYEFO, the </w:t>
            </w:r>
            <w:r w:rsidR="00087EFA" w:rsidRPr="00A153CE">
              <w:t xml:space="preserve">underlying cash </w:t>
            </w:r>
            <w:r w:rsidR="00805EFC" w:rsidRPr="00A153CE">
              <w:t xml:space="preserve">balance </w:t>
            </w:r>
            <w:r w:rsidRPr="00A153CE">
              <w:t>has improved by a su</w:t>
            </w:r>
            <w:r w:rsidR="00D666C6" w:rsidRPr="00A153CE">
              <w:t>b</w:t>
            </w:r>
            <w:r w:rsidRPr="00A153CE">
              <w:t xml:space="preserve">stantial </w:t>
            </w:r>
            <w:r w:rsidR="0040704D" w:rsidRPr="00E84791">
              <w:t>$</w:t>
            </w:r>
            <w:r w:rsidR="00580D6F" w:rsidRPr="00E84791">
              <w:t>103.6 </w:t>
            </w:r>
            <w:r w:rsidR="00C65135" w:rsidRPr="00A153CE">
              <w:t>billion</w:t>
            </w:r>
            <w:r w:rsidR="00B33DF0" w:rsidRPr="00A153CE">
              <w:t xml:space="preserve"> </w:t>
            </w:r>
            <w:r w:rsidR="00C65135" w:rsidRPr="00A153CE">
              <w:t xml:space="preserve">over the </w:t>
            </w:r>
            <w:r w:rsidR="001C258E" w:rsidRPr="00A153CE">
              <w:t>5</w:t>
            </w:r>
            <w:r w:rsidR="00C65135" w:rsidRPr="00A153CE">
              <w:t xml:space="preserve"> years to 2025</w:t>
            </w:r>
            <w:r w:rsidR="00C65135" w:rsidRPr="00A153CE">
              <w:noBreakHyphen/>
              <w:t>26.</w:t>
            </w:r>
            <w:r w:rsidR="003821A8" w:rsidRPr="00A153CE">
              <w:t xml:space="preserve"> </w:t>
            </w:r>
            <w:r w:rsidR="002064A0" w:rsidRPr="00A153CE">
              <w:t>The</w:t>
            </w:r>
            <w:r w:rsidR="002C5305" w:rsidRPr="00A153CE">
              <w:t xml:space="preserve"> Budget shows the</w:t>
            </w:r>
            <w:r w:rsidR="00087EFA" w:rsidRPr="00A153CE">
              <w:t xml:space="preserve"> </w:t>
            </w:r>
            <w:r w:rsidR="007744D8" w:rsidRPr="00A153CE">
              <w:t xml:space="preserve">deficit </w:t>
            </w:r>
            <w:r w:rsidR="0040704D" w:rsidRPr="00A153CE">
              <w:t xml:space="preserve">more than halving to </w:t>
            </w:r>
            <w:r w:rsidR="00580D6F" w:rsidRPr="00E84791">
              <w:t>1.6</w:t>
            </w:r>
            <w:r w:rsidR="00087EFA" w:rsidRPr="00A153CE">
              <w:t xml:space="preserve"> per cent of GDP </w:t>
            </w:r>
            <w:r w:rsidR="002C5305" w:rsidRPr="00A153CE">
              <w:t>by</w:t>
            </w:r>
            <w:r w:rsidR="00087EFA" w:rsidRPr="00A153CE">
              <w:t xml:space="preserve"> 2025</w:t>
            </w:r>
            <w:r w:rsidR="00AA11D0" w:rsidRPr="00E84791">
              <w:noBreakHyphen/>
            </w:r>
            <w:r w:rsidR="00087EFA" w:rsidRPr="00A153CE">
              <w:t>26</w:t>
            </w:r>
            <w:r w:rsidR="00214A0D" w:rsidRPr="00A153CE">
              <w:t xml:space="preserve"> before falling to </w:t>
            </w:r>
            <w:r w:rsidR="00603AE8" w:rsidRPr="00A153CE">
              <w:t>0.</w:t>
            </w:r>
            <w:r w:rsidR="00603AE8" w:rsidRPr="00E84791">
              <w:t>7</w:t>
            </w:r>
            <w:r w:rsidR="00214A0D" w:rsidRPr="00A153CE">
              <w:t xml:space="preserve"> </w:t>
            </w:r>
            <w:r w:rsidR="00D61AB9" w:rsidRPr="00A153CE">
              <w:t>per cent of GDP by the end of the medium term</w:t>
            </w:r>
            <w:r w:rsidR="00087EFA" w:rsidRPr="00A153CE">
              <w:t>.</w:t>
            </w:r>
            <w:r w:rsidR="007C1FD3" w:rsidRPr="00A153CE">
              <w:t xml:space="preserve"> </w:t>
            </w:r>
            <w:r w:rsidR="006170D9" w:rsidRPr="00E84791">
              <w:t>G</w:t>
            </w:r>
            <w:r w:rsidR="00087EFA" w:rsidRPr="00E84791">
              <w:t xml:space="preserve">ross debt </w:t>
            </w:r>
            <w:r w:rsidR="00087EFA" w:rsidRPr="00A153CE">
              <w:t xml:space="preserve">as a share of the economy </w:t>
            </w:r>
            <w:r w:rsidR="00B40EC3" w:rsidRPr="00A153CE">
              <w:t xml:space="preserve">is expected to </w:t>
            </w:r>
            <w:r w:rsidR="00087EFA" w:rsidRPr="00E84791">
              <w:t>peak</w:t>
            </w:r>
            <w:r w:rsidR="00087EFA" w:rsidRPr="00A153CE">
              <w:t xml:space="preserve"> at </w:t>
            </w:r>
            <w:r w:rsidR="005733A6" w:rsidRPr="00A153CE">
              <w:t>44.</w:t>
            </w:r>
            <w:r w:rsidR="005733A6" w:rsidRPr="00E84791">
              <w:t>9</w:t>
            </w:r>
            <w:r w:rsidR="007757F0" w:rsidRPr="00A153CE">
              <w:t xml:space="preserve"> </w:t>
            </w:r>
            <w:r w:rsidR="00087EFA" w:rsidRPr="00A153CE">
              <w:t xml:space="preserve">per cent of GDP at 30 </w:t>
            </w:r>
            <w:r w:rsidR="001F7140" w:rsidRPr="00A153CE">
              <w:t xml:space="preserve">June </w:t>
            </w:r>
            <w:r w:rsidR="00087EFA" w:rsidRPr="00A153CE">
              <w:t>2025</w:t>
            </w:r>
            <w:r w:rsidR="00087EFA" w:rsidRPr="00E84791">
              <w:t xml:space="preserve">, </w:t>
            </w:r>
            <w:r w:rsidR="005733A6" w:rsidRPr="00E84791">
              <w:t>5</w:t>
            </w:r>
            <w:r w:rsidR="005733A6" w:rsidRPr="00A153CE">
              <w:t>.4</w:t>
            </w:r>
            <w:r w:rsidR="007757F0" w:rsidRPr="00A153CE">
              <w:t xml:space="preserve"> </w:t>
            </w:r>
            <w:r w:rsidR="00087EFA" w:rsidRPr="00A153CE">
              <w:t xml:space="preserve">percentage points </w:t>
            </w:r>
            <w:r w:rsidR="00491DCB" w:rsidRPr="00A153CE">
              <w:t>lower</w:t>
            </w:r>
            <w:r w:rsidR="00087EFA" w:rsidRPr="00A153CE">
              <w:t xml:space="preserve"> and 4</w:t>
            </w:r>
            <w:r w:rsidR="00580D6F" w:rsidRPr="00E84791">
              <w:t> </w:t>
            </w:r>
            <w:r w:rsidR="00087EFA" w:rsidRPr="00A153CE">
              <w:t xml:space="preserve">years earlier than </w:t>
            </w:r>
            <w:r w:rsidR="00791C01" w:rsidRPr="00A153CE">
              <w:t>projected</w:t>
            </w:r>
            <w:r w:rsidR="00087EFA" w:rsidRPr="00A153CE">
              <w:t xml:space="preserve"> at MYEFO. Gross debt is projected to fall to </w:t>
            </w:r>
            <w:r w:rsidR="005733A6" w:rsidRPr="00E84791">
              <w:lastRenderedPageBreak/>
              <w:t>40</w:t>
            </w:r>
            <w:r w:rsidR="005733A6" w:rsidRPr="00A153CE">
              <w:t>.3</w:t>
            </w:r>
            <w:r w:rsidR="00580D6F" w:rsidRPr="00E84791">
              <w:t> </w:t>
            </w:r>
            <w:r w:rsidR="00087EFA" w:rsidRPr="00A153CE">
              <w:t>per</w:t>
            </w:r>
            <w:r w:rsidR="00580D6F" w:rsidRPr="00E84791">
              <w:t> </w:t>
            </w:r>
            <w:r w:rsidR="00087EFA" w:rsidRPr="00A153CE">
              <w:t>cent of GDP by the end of the medium term</w:t>
            </w:r>
            <w:r w:rsidR="00CF75BD" w:rsidRPr="00E84791">
              <w:t>, 9.6 percentage points or</w:t>
            </w:r>
            <w:r w:rsidR="006F09ED" w:rsidRPr="00E84791">
              <w:t> </w:t>
            </w:r>
            <w:r w:rsidR="00CF75BD" w:rsidRPr="00E84791">
              <w:t>$236 billion lower than at the end of the medium term in MYEFO</w:t>
            </w:r>
            <w:r w:rsidR="00087EFA" w:rsidRPr="00A153CE">
              <w:t xml:space="preserve">. </w:t>
            </w:r>
          </w:p>
          <w:p w14:paraId="3EE5EAA7" w14:textId="4724AA10" w:rsidR="00CC34EF" w:rsidRDefault="00CC34EF" w:rsidP="00CC34EF">
            <w:r w:rsidRPr="00A153CE">
              <w:t xml:space="preserve">The recent floods in Queensland </w:t>
            </w:r>
            <w:r w:rsidR="00695372" w:rsidRPr="00A153CE">
              <w:t xml:space="preserve">and New South Wales </w:t>
            </w:r>
            <w:r w:rsidRPr="00A153CE">
              <w:t xml:space="preserve">have had a devastating impact on many communities. </w:t>
            </w:r>
            <w:r w:rsidR="00951CD9" w:rsidRPr="00E84791">
              <w:t xml:space="preserve">The Government </w:t>
            </w:r>
            <w:r w:rsidR="0098515C" w:rsidRPr="00E84791">
              <w:t xml:space="preserve">has </w:t>
            </w:r>
            <w:r w:rsidR="0012089E" w:rsidRPr="00E84791">
              <w:t>already</w:t>
            </w:r>
            <w:r w:rsidR="0098515C" w:rsidRPr="00E84791">
              <w:t xml:space="preserve"> </w:t>
            </w:r>
            <w:r w:rsidR="00AD3475" w:rsidRPr="00E84791">
              <w:t xml:space="preserve">allocated </w:t>
            </w:r>
            <w:r w:rsidR="00BA32D0" w:rsidRPr="00E84791">
              <w:t>$3.</w:t>
            </w:r>
            <w:r w:rsidR="007F203B" w:rsidRPr="00E84791">
              <w:t>6</w:t>
            </w:r>
            <w:r w:rsidR="00BA32D0" w:rsidRPr="00E84791">
              <w:t xml:space="preserve"> billion to households, businesses and communities and </w:t>
            </w:r>
            <w:r w:rsidR="00951CD9" w:rsidRPr="00E84791">
              <w:t xml:space="preserve">expects to spend over $6 billion </w:t>
            </w:r>
            <w:r w:rsidR="009E3F5D" w:rsidRPr="00E84791">
              <w:t xml:space="preserve">in total </w:t>
            </w:r>
            <w:r w:rsidR="00951CD9" w:rsidRPr="00E84791">
              <w:t>on disaster relief and recovery as a result of these floods.</w:t>
            </w:r>
            <w:r w:rsidR="009E3F5D" w:rsidRPr="00E84791">
              <w:t xml:space="preserve"> </w:t>
            </w:r>
          </w:p>
          <w:p w14:paraId="413E97A0" w14:textId="7785E7A1" w:rsidR="00AB1E06" w:rsidRPr="00A153CE" w:rsidRDefault="00A92AF0" w:rsidP="00CC34EF">
            <w:r w:rsidRPr="00E84791">
              <w:t>T</w:t>
            </w:r>
            <w:r w:rsidR="00AB1E06" w:rsidRPr="00E84791">
              <w:t xml:space="preserve">he Government </w:t>
            </w:r>
            <w:r w:rsidRPr="00E84791">
              <w:t xml:space="preserve">is </w:t>
            </w:r>
            <w:r w:rsidR="00AB1E06" w:rsidRPr="00E84791">
              <w:t>delivering a stronger future for all Australians</w:t>
            </w:r>
            <w:r w:rsidR="00A02F30" w:rsidRPr="00E84791">
              <w:t xml:space="preserve"> through:</w:t>
            </w:r>
          </w:p>
          <w:p w14:paraId="5E6C61A1" w14:textId="6713FC67" w:rsidR="00B307A9" w:rsidRPr="00E84791" w:rsidRDefault="00A41CC1" w:rsidP="00AB1E06">
            <w:pPr>
              <w:pStyle w:val="Bullet"/>
            </w:pPr>
            <w:r w:rsidRPr="00E84791">
              <w:t>Supporting small business</w:t>
            </w:r>
            <w:r w:rsidR="00B163E6" w:rsidRPr="00E84791">
              <w:t>es</w:t>
            </w:r>
            <w:r w:rsidRPr="00E84791" w:rsidDel="00036B73">
              <w:t xml:space="preserve"> </w:t>
            </w:r>
            <w:r w:rsidRPr="00E84791">
              <w:t xml:space="preserve">to </w:t>
            </w:r>
            <w:r w:rsidR="00B6345B" w:rsidRPr="00E84791">
              <w:t>adopt</w:t>
            </w:r>
            <w:r w:rsidR="00B9360A" w:rsidRPr="00E84791">
              <w:t xml:space="preserve"> digital </w:t>
            </w:r>
            <w:r w:rsidR="00B6345B" w:rsidRPr="00E84791">
              <w:t>technology</w:t>
            </w:r>
            <w:r w:rsidR="00B9360A" w:rsidRPr="00E84791">
              <w:t xml:space="preserve"> and train</w:t>
            </w:r>
            <w:r w:rsidRPr="00E84791">
              <w:t xml:space="preserve"> and upskill employee</w:t>
            </w:r>
            <w:r w:rsidR="00904CE8" w:rsidRPr="00E84791">
              <w:t xml:space="preserve">s with </w:t>
            </w:r>
            <w:r w:rsidR="00B00D94" w:rsidRPr="00E84791">
              <w:t>new</w:t>
            </w:r>
            <w:r w:rsidR="00904CE8" w:rsidRPr="00E84791">
              <w:t xml:space="preserve"> tax incentives.</w:t>
            </w:r>
          </w:p>
          <w:p w14:paraId="491CBE82" w14:textId="3F0D3E95" w:rsidR="00AB1E06" w:rsidRPr="00FE7674" w:rsidRDefault="00992400" w:rsidP="00AB1E06">
            <w:pPr>
              <w:pStyle w:val="Bullet"/>
            </w:pPr>
            <w:r w:rsidRPr="00A153CE">
              <w:t>B</w:t>
            </w:r>
            <w:r w:rsidR="00AB1E06" w:rsidRPr="00A153CE">
              <w:t>uilding the skilled workforce and industries that Australia needs, including $</w:t>
            </w:r>
            <w:r w:rsidR="00DE6EC8" w:rsidRPr="00A153CE">
              <w:t>2</w:t>
            </w:r>
            <w:r w:rsidR="00AB1E06" w:rsidRPr="00A153CE">
              <w:t>.</w:t>
            </w:r>
            <w:r w:rsidR="00AE1C30" w:rsidRPr="00E84791">
              <w:t>8</w:t>
            </w:r>
            <w:r w:rsidR="00DE6EC8" w:rsidRPr="00A153CE">
              <w:t xml:space="preserve"> billion</w:t>
            </w:r>
            <w:r w:rsidR="00AB1E06" w:rsidRPr="00E84791">
              <w:t xml:space="preserve"> </w:t>
            </w:r>
            <w:r w:rsidR="00B27E68" w:rsidRPr="00E84791">
              <w:t>for</w:t>
            </w:r>
            <w:r w:rsidR="00AB1E06" w:rsidRPr="00E84791">
              <w:t xml:space="preserve"> </w:t>
            </w:r>
            <w:r w:rsidR="00AB1E06" w:rsidRPr="00A153CE">
              <w:t xml:space="preserve">apprentices and $2.2 billion to </w:t>
            </w:r>
            <w:r w:rsidR="00E812F1" w:rsidRPr="00A153CE">
              <w:t>support</w:t>
            </w:r>
            <w:r w:rsidR="00695C8C" w:rsidRPr="00A153CE">
              <w:t xml:space="preserve"> Australian industries and universities to </w:t>
            </w:r>
            <w:r w:rsidR="00AB1E06" w:rsidRPr="00A153CE">
              <w:t xml:space="preserve">develop innovative companies and products. </w:t>
            </w:r>
          </w:p>
          <w:p w14:paraId="23B3A8C4" w14:textId="3BF24A53" w:rsidR="003340BD" w:rsidRPr="00D56D6B" w:rsidRDefault="003340BD" w:rsidP="00CC28CD">
            <w:pPr>
              <w:pStyle w:val="Bullet"/>
            </w:pPr>
            <w:r w:rsidRPr="00E84791">
              <w:t>Securing our supply chains</w:t>
            </w:r>
            <w:r w:rsidR="00DA57C3" w:rsidRPr="00E84791">
              <w:t xml:space="preserve"> and</w:t>
            </w:r>
            <w:r w:rsidRPr="00E84791">
              <w:t xml:space="preserve"> transforming manufacturing with </w:t>
            </w:r>
            <w:r w:rsidR="004D291A" w:rsidRPr="00E84791">
              <w:t>more than $1 billion of</w:t>
            </w:r>
            <w:r w:rsidR="00E17930" w:rsidRPr="00E84791">
              <w:t xml:space="preserve"> </w:t>
            </w:r>
            <w:r w:rsidR="006557D1" w:rsidRPr="00E84791">
              <w:t>new investment that</w:t>
            </w:r>
            <w:r w:rsidR="008F208C" w:rsidRPr="00E84791" w:rsidDel="00E17930">
              <w:t xml:space="preserve"> </w:t>
            </w:r>
            <w:r w:rsidR="008F208C" w:rsidRPr="00E84791">
              <w:t>build</w:t>
            </w:r>
            <w:r w:rsidR="008D0E3B" w:rsidRPr="00E84791">
              <w:t>s</w:t>
            </w:r>
            <w:r w:rsidR="008F208C" w:rsidRPr="00E84791">
              <w:t xml:space="preserve"> on </w:t>
            </w:r>
            <w:r w:rsidR="001955CB" w:rsidRPr="00E84791">
              <w:t xml:space="preserve">the </w:t>
            </w:r>
            <w:r w:rsidR="00E07875" w:rsidRPr="00E84791">
              <w:t xml:space="preserve">Government’s </w:t>
            </w:r>
            <w:r w:rsidR="001955CB" w:rsidRPr="00E84791">
              <w:t>$1.5 billion Modern Manufacturing Strategy</w:t>
            </w:r>
            <w:r w:rsidR="00742DB0" w:rsidRPr="00E84791">
              <w:t>.</w:t>
            </w:r>
          </w:p>
          <w:p w14:paraId="5BDE9591" w14:textId="410ED3B5" w:rsidR="00EE02C6" w:rsidRPr="00A153CE" w:rsidRDefault="00015DE4" w:rsidP="00243183">
            <w:pPr>
              <w:pStyle w:val="Bullet"/>
            </w:pPr>
            <w:r w:rsidRPr="00A153CE">
              <w:t xml:space="preserve">Addressing pressures on cost of living through a temporary and targeted </w:t>
            </w:r>
            <w:r w:rsidR="002E6A69" w:rsidRPr="00A153CE">
              <w:t xml:space="preserve">cost of living </w:t>
            </w:r>
            <w:r w:rsidRPr="00A153CE">
              <w:t>package</w:t>
            </w:r>
            <w:r w:rsidR="008F6C53" w:rsidRPr="00E84791">
              <w:t>.</w:t>
            </w:r>
            <w:r w:rsidR="00EF10FE" w:rsidRPr="00E84791">
              <w:t xml:space="preserve"> </w:t>
            </w:r>
            <w:r w:rsidR="008F6C53" w:rsidRPr="00E84791">
              <w:t xml:space="preserve">This includes </w:t>
            </w:r>
            <w:r w:rsidR="00BB330D" w:rsidRPr="00E84791">
              <w:t>a $420 cost</w:t>
            </w:r>
            <w:r w:rsidR="006B515A" w:rsidRPr="00E84791">
              <w:t xml:space="preserve"> </w:t>
            </w:r>
            <w:r w:rsidR="00BB330D" w:rsidRPr="00E84791">
              <w:t>of</w:t>
            </w:r>
            <w:r w:rsidR="006B515A" w:rsidRPr="00E84791">
              <w:t xml:space="preserve"> </w:t>
            </w:r>
            <w:r w:rsidR="00BB330D" w:rsidRPr="00E84791">
              <w:t>living tax offset for low</w:t>
            </w:r>
            <w:r w:rsidR="00AA11D0" w:rsidRPr="00E84791">
              <w:noBreakHyphen/>
            </w:r>
            <w:r w:rsidR="00BB330D" w:rsidRPr="00E84791">
              <w:t xml:space="preserve"> and middle</w:t>
            </w:r>
            <w:r w:rsidR="00AA11D0" w:rsidRPr="00E84791">
              <w:noBreakHyphen/>
            </w:r>
            <w:r w:rsidR="00BB330D" w:rsidRPr="00E84791">
              <w:t>income earners, and</w:t>
            </w:r>
            <w:r w:rsidR="00A41CC1" w:rsidRPr="00243183">
              <w:t xml:space="preserve"> </w:t>
            </w:r>
            <w:r w:rsidR="00A41CC1" w:rsidRPr="00E84791">
              <w:t>a $250 cost</w:t>
            </w:r>
            <w:r w:rsidR="006B515A" w:rsidRPr="00E84791">
              <w:t xml:space="preserve"> </w:t>
            </w:r>
            <w:r w:rsidR="00A41CC1" w:rsidRPr="00E84791">
              <w:t>of</w:t>
            </w:r>
            <w:r w:rsidR="006B515A" w:rsidRPr="00E84791">
              <w:t xml:space="preserve"> </w:t>
            </w:r>
            <w:r w:rsidR="00A41CC1" w:rsidRPr="00E84791">
              <w:t xml:space="preserve">living payment for eligible Australian pensioners, welfare recipients, veterans and concession card holders. </w:t>
            </w:r>
            <w:r w:rsidR="00FF70F8" w:rsidRPr="00E84791">
              <w:t>Halving petrol and diesel excise and excise equivalent customs duty for 6 months will also provide relief from higher fuel prices.</w:t>
            </w:r>
            <w:r w:rsidR="00FF70F8" w:rsidRPr="003020E3" w:rsidDel="00DD6030">
              <w:t xml:space="preserve"> </w:t>
            </w:r>
          </w:p>
          <w:p w14:paraId="7F83C715" w14:textId="5D2EC030" w:rsidR="00AB176D" w:rsidRDefault="00AB176D" w:rsidP="00AB176D">
            <w:pPr>
              <w:pStyle w:val="Bullet"/>
            </w:pPr>
            <w:r w:rsidRPr="00A153CE">
              <w:t xml:space="preserve">Investing to strengthen our regions, </w:t>
            </w:r>
            <w:r w:rsidR="00390D66" w:rsidRPr="00A153CE">
              <w:t xml:space="preserve">with </w:t>
            </w:r>
            <w:r w:rsidR="005C060E" w:rsidRPr="00E84791">
              <w:t xml:space="preserve">over </w:t>
            </w:r>
            <w:r w:rsidR="00390D66" w:rsidRPr="00E84791">
              <w:t>$</w:t>
            </w:r>
            <w:r w:rsidR="005C060E" w:rsidRPr="00E84791">
              <w:t>21</w:t>
            </w:r>
            <w:r w:rsidR="00390D66" w:rsidRPr="00A153CE">
              <w:t xml:space="preserve"> billion</w:t>
            </w:r>
            <w:r w:rsidR="00390D66" w:rsidRPr="00E84791">
              <w:t xml:space="preserve"> </w:t>
            </w:r>
            <w:r w:rsidR="00CB44C8" w:rsidRPr="00E84791">
              <w:t>committed</w:t>
            </w:r>
            <w:r w:rsidR="00390D66" w:rsidRPr="00A153CE">
              <w:t xml:space="preserve"> to </w:t>
            </w:r>
            <w:r w:rsidR="00CB44C8" w:rsidRPr="00E84791">
              <w:t>ensure regions have the critical transport</w:t>
            </w:r>
            <w:r w:rsidR="00C7503C" w:rsidRPr="00E84791">
              <w:t>, water</w:t>
            </w:r>
            <w:r w:rsidRPr="00A153CE">
              <w:t xml:space="preserve"> and </w:t>
            </w:r>
            <w:r w:rsidR="00C7503C" w:rsidRPr="00E84791">
              <w:t>communications</w:t>
            </w:r>
            <w:r w:rsidRPr="00A153CE">
              <w:t xml:space="preserve"> infrastructure </w:t>
            </w:r>
            <w:r w:rsidR="0051007F" w:rsidRPr="00E84791">
              <w:t>they need to grow</w:t>
            </w:r>
            <w:r w:rsidRPr="00A153CE">
              <w:t>.</w:t>
            </w:r>
          </w:p>
          <w:p w14:paraId="409BC288" w14:textId="0857AC2A" w:rsidR="00036B73" w:rsidRPr="00E84791" w:rsidRDefault="00992400" w:rsidP="00574ED3">
            <w:pPr>
              <w:pStyle w:val="Bullet"/>
            </w:pPr>
            <w:r w:rsidRPr="00E84791">
              <w:t>C</w:t>
            </w:r>
            <w:r w:rsidR="008D71BB" w:rsidRPr="00E84791">
              <w:t>ontinuing</w:t>
            </w:r>
            <w:r w:rsidR="00D0551F" w:rsidRPr="00E84791">
              <w:t xml:space="preserve"> </w:t>
            </w:r>
            <w:r w:rsidR="008D71BB" w:rsidRPr="00E84791">
              <w:t>to invest in the essential services</w:t>
            </w:r>
            <w:r w:rsidR="000B08FD" w:rsidRPr="00E84791">
              <w:t xml:space="preserve"> with </w:t>
            </w:r>
            <w:r w:rsidR="00C72BA6" w:rsidRPr="00E84791">
              <w:t xml:space="preserve">an additional </w:t>
            </w:r>
            <w:r w:rsidR="008E4B47" w:rsidRPr="00E84791">
              <w:t>$</w:t>
            </w:r>
            <w:r w:rsidR="00055C95" w:rsidRPr="00E84791">
              <w:t>4.</w:t>
            </w:r>
            <w:r w:rsidR="0048051F" w:rsidRPr="00E84791">
              <w:t>7</w:t>
            </w:r>
            <w:r w:rsidR="008E4B47" w:rsidRPr="00E84791">
              <w:t xml:space="preserve"> billion </w:t>
            </w:r>
            <w:r w:rsidR="00C97833" w:rsidRPr="00E84791">
              <w:t>for health services and</w:t>
            </w:r>
            <w:r w:rsidR="008E4B47" w:rsidRPr="00E84791">
              <w:t xml:space="preserve"> </w:t>
            </w:r>
            <w:r w:rsidR="00AC741C" w:rsidRPr="00E84791">
              <w:t xml:space="preserve">a further </w:t>
            </w:r>
            <w:r w:rsidR="008D71BB" w:rsidRPr="00E84791">
              <w:t xml:space="preserve">$1.3 billion to </w:t>
            </w:r>
            <w:r w:rsidR="000C1D18" w:rsidRPr="00E84791">
              <w:t xml:space="preserve">support </w:t>
            </w:r>
            <w:r w:rsidR="008D71BB" w:rsidRPr="00E84791">
              <w:t>deliver</w:t>
            </w:r>
            <w:r w:rsidR="000C1D18" w:rsidRPr="00E84791">
              <w:t>y of</w:t>
            </w:r>
            <w:r w:rsidR="008D71BB" w:rsidRPr="00E84791">
              <w:t xml:space="preserve"> the National</w:t>
            </w:r>
            <w:r w:rsidR="00AD13FE" w:rsidRPr="00E84791">
              <w:t> </w:t>
            </w:r>
            <w:r w:rsidR="008D71BB" w:rsidRPr="00E84791">
              <w:t>Plan to End Violence against Women and Children 2022</w:t>
            </w:r>
            <w:r w:rsidR="00AA11D0" w:rsidRPr="00E84791">
              <w:noBreakHyphen/>
            </w:r>
            <w:r w:rsidR="008D71BB" w:rsidRPr="00E84791">
              <w:t>32.</w:t>
            </w:r>
          </w:p>
          <w:p w14:paraId="14460A54" w14:textId="1EB08919" w:rsidR="00E66BE5" w:rsidRPr="00D56D6B" w:rsidRDefault="002222B5" w:rsidP="005F3994">
            <w:pPr>
              <w:pStyle w:val="Bullet"/>
            </w:pPr>
            <w:r w:rsidRPr="00A153CE">
              <w:t>Protecting</w:t>
            </w:r>
            <w:r w:rsidR="0030702E" w:rsidRPr="00A153CE">
              <w:t xml:space="preserve"> Australia’s interests</w:t>
            </w:r>
            <w:r w:rsidR="00A30BFE" w:rsidRPr="00A153CE">
              <w:t xml:space="preserve"> </w:t>
            </w:r>
            <w:r w:rsidR="00B27E68" w:rsidRPr="00E84791">
              <w:t>by</w:t>
            </w:r>
            <w:r w:rsidR="0030702E" w:rsidRPr="00A153CE">
              <w:t xml:space="preserve"> </w:t>
            </w:r>
            <w:r w:rsidR="00A30BFE" w:rsidRPr="00A153CE">
              <w:t xml:space="preserve">bolstering </w:t>
            </w:r>
            <w:r w:rsidR="0030702E" w:rsidRPr="00A153CE">
              <w:t>our national security and defence capabilities. D</w:t>
            </w:r>
            <w:r w:rsidR="0030702E" w:rsidRPr="00A153CE">
              <w:rPr>
                <w:rFonts w:cs="Calibri"/>
              </w:rPr>
              <w:t xml:space="preserve">efence funding has risen from less than 1.6 per cent of GDP in </w:t>
            </w:r>
            <w:r w:rsidR="0030702E" w:rsidRPr="00E84791">
              <w:rPr>
                <w:rFonts w:cs="Calibri"/>
              </w:rPr>
              <w:t>201</w:t>
            </w:r>
            <w:r w:rsidR="005D5018" w:rsidRPr="00E84791">
              <w:rPr>
                <w:rFonts w:cs="Calibri"/>
              </w:rPr>
              <w:t>2</w:t>
            </w:r>
            <w:r w:rsidR="00AA11D0" w:rsidRPr="00E84791">
              <w:rPr>
                <w:rFonts w:cs="Calibri"/>
              </w:rPr>
              <w:noBreakHyphen/>
            </w:r>
            <w:r w:rsidR="003563EF" w:rsidRPr="00E84791">
              <w:rPr>
                <w:rFonts w:cs="Calibri"/>
              </w:rPr>
              <w:t>1</w:t>
            </w:r>
            <w:r w:rsidR="005D5018" w:rsidRPr="00E84791">
              <w:rPr>
                <w:rFonts w:cs="Calibri"/>
              </w:rPr>
              <w:t>3</w:t>
            </w:r>
            <w:r w:rsidR="0030702E" w:rsidRPr="00E84791">
              <w:rPr>
                <w:rFonts w:cs="Calibri"/>
              </w:rPr>
              <w:t xml:space="preserve"> to</w:t>
            </w:r>
            <w:r w:rsidR="00554F5E">
              <w:rPr>
                <w:rFonts w:cs="Calibri"/>
              </w:rPr>
              <w:t xml:space="preserve"> above</w:t>
            </w:r>
            <w:r w:rsidR="0030702E" w:rsidRPr="00E84791">
              <w:rPr>
                <w:rFonts w:cs="Calibri"/>
              </w:rPr>
              <w:t xml:space="preserve"> </w:t>
            </w:r>
            <w:r w:rsidR="0030702E" w:rsidRPr="00A153CE">
              <w:rPr>
                <w:rFonts w:cs="Calibri"/>
              </w:rPr>
              <w:t>2 per cent in 2021</w:t>
            </w:r>
            <w:r w:rsidR="00AA11D0" w:rsidRPr="00E84791">
              <w:rPr>
                <w:rFonts w:cs="Calibri"/>
              </w:rPr>
              <w:noBreakHyphen/>
            </w:r>
            <w:r w:rsidR="0030702E" w:rsidRPr="00A153CE">
              <w:rPr>
                <w:rFonts w:cs="Calibri"/>
              </w:rPr>
              <w:t>22</w:t>
            </w:r>
            <w:r w:rsidR="0030702E" w:rsidRPr="00E84791">
              <w:rPr>
                <w:rFonts w:cs="Calibri"/>
              </w:rPr>
              <w:t>.</w:t>
            </w:r>
          </w:p>
        </w:tc>
      </w:tr>
    </w:tbl>
    <w:p w14:paraId="7564603B" w14:textId="77777777" w:rsidR="0086383F" w:rsidRDefault="0086383F">
      <w:pPr>
        <w:spacing w:after="160" w:line="259" w:lineRule="auto"/>
        <w:jc w:val="left"/>
        <w:sectPr w:rsidR="0086383F" w:rsidSect="0048649D">
          <w:headerReference w:type="even" r:id="rId11"/>
          <w:headerReference w:type="default" r:id="rId12"/>
          <w:footerReference w:type="even" r:id="rId13"/>
          <w:footerReference w:type="default" r:id="rId14"/>
          <w:headerReference w:type="first" r:id="rId15"/>
          <w:footerReference w:type="first" r:id="rId16"/>
          <w:type w:val="oddPage"/>
          <w:pgSz w:w="11906" w:h="16838" w:code="9"/>
          <w:pgMar w:top="2835" w:right="2098" w:bottom="2466" w:left="2098" w:header="1814" w:footer="1814" w:gutter="0"/>
          <w:cols w:space="708"/>
          <w:titlePg/>
          <w:docGrid w:linePitch="360"/>
        </w:sectPr>
      </w:pPr>
    </w:p>
    <w:p w14:paraId="763C7AFE" w14:textId="05C83AA0" w:rsidR="009032D7" w:rsidRPr="00186427" w:rsidRDefault="009032D7" w:rsidP="009032D7">
      <w:pPr>
        <w:pStyle w:val="ContentsHeading"/>
      </w:pPr>
      <w:r w:rsidRPr="00A153CE">
        <w:lastRenderedPageBreak/>
        <w:t>Contents</w:t>
      </w:r>
    </w:p>
    <w:p w14:paraId="3022C84F" w14:textId="7EC94D7D" w:rsidR="006A4AE6" w:rsidRDefault="009032D7">
      <w:pPr>
        <w:pStyle w:val="TOC1"/>
        <w:rPr>
          <w:rFonts w:asciiTheme="minorHAnsi" w:eastAsiaTheme="minorEastAsia" w:hAnsiTheme="minorHAnsi" w:cstheme="minorBidi"/>
          <w:b w:val="0"/>
          <w:noProof/>
          <w:szCs w:val="22"/>
        </w:rPr>
      </w:pPr>
      <w:r w:rsidRPr="00B50EC9">
        <w:rPr>
          <w:rFonts w:ascii="Arial" w:hAnsi="Arial"/>
          <w:b w:val="0"/>
          <w:i/>
          <w:shd w:val="clear" w:color="auto" w:fill="E6E6E6"/>
        </w:rPr>
        <w:fldChar w:fldCharType="begin"/>
      </w:r>
      <w:r w:rsidRPr="00186427">
        <w:rPr>
          <w:rFonts w:ascii="Arial" w:hAnsi="Arial"/>
          <w:b w:val="0"/>
          <w:iCs/>
        </w:rPr>
        <w:instrText xml:space="preserve"> TOC \t "Heading 2,1,Heading 3,2" </w:instrText>
      </w:r>
      <w:r w:rsidRPr="00B50EC9">
        <w:rPr>
          <w:rFonts w:ascii="Arial" w:hAnsi="Arial"/>
          <w:b w:val="0"/>
          <w:i/>
          <w:shd w:val="clear" w:color="auto" w:fill="E6E6E6"/>
        </w:rPr>
        <w:fldChar w:fldCharType="separate"/>
      </w:r>
      <w:r w:rsidR="006A4AE6">
        <w:rPr>
          <w:noProof/>
        </w:rPr>
        <w:t>Economic and Fiscal Outlook</w:t>
      </w:r>
      <w:r w:rsidR="006A4AE6">
        <w:rPr>
          <w:noProof/>
        </w:rPr>
        <w:tab/>
      </w:r>
      <w:r w:rsidR="006A4AE6">
        <w:rPr>
          <w:noProof/>
        </w:rPr>
        <w:fldChar w:fldCharType="begin"/>
      </w:r>
      <w:r w:rsidR="006A4AE6">
        <w:rPr>
          <w:noProof/>
        </w:rPr>
        <w:instrText xml:space="preserve"> PAGEREF _Toc99207993 \h </w:instrText>
      </w:r>
      <w:r w:rsidR="006A4AE6">
        <w:rPr>
          <w:noProof/>
        </w:rPr>
      </w:r>
      <w:r w:rsidR="006A4AE6">
        <w:rPr>
          <w:noProof/>
        </w:rPr>
        <w:fldChar w:fldCharType="separate"/>
      </w:r>
      <w:r w:rsidR="003B2760">
        <w:rPr>
          <w:noProof/>
        </w:rPr>
        <w:t>5</w:t>
      </w:r>
      <w:r w:rsidR="006A4AE6">
        <w:rPr>
          <w:noProof/>
        </w:rPr>
        <w:fldChar w:fldCharType="end"/>
      </w:r>
    </w:p>
    <w:p w14:paraId="416B39F8" w14:textId="48CC775A" w:rsidR="006A4AE6" w:rsidRDefault="006A4AE6">
      <w:pPr>
        <w:pStyle w:val="TOC1"/>
        <w:rPr>
          <w:rFonts w:asciiTheme="minorHAnsi" w:eastAsiaTheme="minorEastAsia" w:hAnsiTheme="minorHAnsi" w:cstheme="minorBidi"/>
          <w:b w:val="0"/>
          <w:noProof/>
          <w:szCs w:val="22"/>
        </w:rPr>
      </w:pPr>
      <w:r>
        <w:rPr>
          <w:noProof/>
        </w:rPr>
        <w:t>Budget priorities</w:t>
      </w:r>
      <w:r>
        <w:rPr>
          <w:noProof/>
        </w:rPr>
        <w:tab/>
      </w:r>
      <w:r>
        <w:rPr>
          <w:noProof/>
        </w:rPr>
        <w:fldChar w:fldCharType="begin"/>
      </w:r>
      <w:r>
        <w:rPr>
          <w:noProof/>
        </w:rPr>
        <w:instrText xml:space="preserve"> PAGEREF _Toc99207994 \h </w:instrText>
      </w:r>
      <w:r>
        <w:rPr>
          <w:noProof/>
        </w:rPr>
      </w:r>
      <w:r>
        <w:rPr>
          <w:noProof/>
        </w:rPr>
        <w:fldChar w:fldCharType="separate"/>
      </w:r>
      <w:r w:rsidR="003B2760">
        <w:rPr>
          <w:noProof/>
        </w:rPr>
        <w:t>9</w:t>
      </w:r>
      <w:r>
        <w:rPr>
          <w:noProof/>
        </w:rPr>
        <w:fldChar w:fldCharType="end"/>
      </w:r>
    </w:p>
    <w:p w14:paraId="499BAC92" w14:textId="3FE3FD13" w:rsidR="006A4AE6" w:rsidRDefault="006A4AE6">
      <w:pPr>
        <w:pStyle w:val="TOC2"/>
        <w:rPr>
          <w:rFonts w:asciiTheme="minorHAnsi" w:eastAsiaTheme="minorEastAsia" w:hAnsiTheme="minorHAnsi" w:cstheme="minorBidi"/>
          <w:noProof/>
          <w:sz w:val="22"/>
          <w:szCs w:val="22"/>
        </w:rPr>
      </w:pPr>
      <w:r>
        <w:rPr>
          <w:noProof/>
        </w:rPr>
        <w:t>Building a stronger and more productive economy</w:t>
      </w:r>
      <w:r>
        <w:rPr>
          <w:noProof/>
        </w:rPr>
        <w:tab/>
      </w:r>
      <w:r>
        <w:rPr>
          <w:noProof/>
        </w:rPr>
        <w:fldChar w:fldCharType="begin"/>
      </w:r>
      <w:r>
        <w:rPr>
          <w:noProof/>
        </w:rPr>
        <w:instrText xml:space="preserve"> PAGEREF _Toc99207995 \h </w:instrText>
      </w:r>
      <w:r>
        <w:rPr>
          <w:noProof/>
        </w:rPr>
      </w:r>
      <w:r>
        <w:rPr>
          <w:noProof/>
        </w:rPr>
        <w:fldChar w:fldCharType="separate"/>
      </w:r>
      <w:r w:rsidR="003B2760">
        <w:rPr>
          <w:noProof/>
        </w:rPr>
        <w:t>10</w:t>
      </w:r>
      <w:r>
        <w:rPr>
          <w:noProof/>
        </w:rPr>
        <w:fldChar w:fldCharType="end"/>
      </w:r>
    </w:p>
    <w:p w14:paraId="74382FD5" w14:textId="01DA47CC" w:rsidR="006A4AE6" w:rsidRDefault="006A4AE6">
      <w:pPr>
        <w:pStyle w:val="TOC2"/>
        <w:rPr>
          <w:rFonts w:asciiTheme="minorHAnsi" w:eastAsiaTheme="minorEastAsia" w:hAnsiTheme="minorHAnsi" w:cstheme="minorBidi"/>
          <w:noProof/>
          <w:sz w:val="22"/>
          <w:szCs w:val="22"/>
        </w:rPr>
      </w:pPr>
      <w:r>
        <w:rPr>
          <w:noProof/>
        </w:rPr>
        <w:t>Helping Australians with cost of living pressures</w:t>
      </w:r>
      <w:r>
        <w:rPr>
          <w:noProof/>
        </w:rPr>
        <w:tab/>
      </w:r>
      <w:r>
        <w:rPr>
          <w:noProof/>
        </w:rPr>
        <w:fldChar w:fldCharType="begin"/>
      </w:r>
      <w:r>
        <w:rPr>
          <w:noProof/>
        </w:rPr>
        <w:instrText xml:space="preserve"> PAGEREF _Toc99207996 \h </w:instrText>
      </w:r>
      <w:r>
        <w:rPr>
          <w:noProof/>
        </w:rPr>
      </w:r>
      <w:r>
        <w:rPr>
          <w:noProof/>
        </w:rPr>
        <w:fldChar w:fldCharType="separate"/>
      </w:r>
      <w:r w:rsidR="003B2760">
        <w:rPr>
          <w:noProof/>
        </w:rPr>
        <w:t>14</w:t>
      </w:r>
      <w:r>
        <w:rPr>
          <w:noProof/>
        </w:rPr>
        <w:fldChar w:fldCharType="end"/>
      </w:r>
    </w:p>
    <w:p w14:paraId="2A8FF392" w14:textId="78289035" w:rsidR="006A4AE6" w:rsidRDefault="006A4AE6">
      <w:pPr>
        <w:pStyle w:val="TOC2"/>
        <w:rPr>
          <w:rFonts w:asciiTheme="minorHAnsi" w:eastAsiaTheme="minorEastAsia" w:hAnsiTheme="minorHAnsi" w:cstheme="minorBidi"/>
          <w:noProof/>
          <w:sz w:val="22"/>
          <w:szCs w:val="22"/>
        </w:rPr>
      </w:pPr>
      <w:r>
        <w:rPr>
          <w:noProof/>
        </w:rPr>
        <w:t>Responding to the floods in Queensland and New South Wales</w:t>
      </w:r>
      <w:r>
        <w:rPr>
          <w:noProof/>
        </w:rPr>
        <w:tab/>
      </w:r>
      <w:r>
        <w:rPr>
          <w:noProof/>
        </w:rPr>
        <w:fldChar w:fldCharType="begin"/>
      </w:r>
      <w:r>
        <w:rPr>
          <w:noProof/>
        </w:rPr>
        <w:instrText xml:space="preserve"> PAGEREF _Toc99207997 \h </w:instrText>
      </w:r>
      <w:r>
        <w:rPr>
          <w:noProof/>
        </w:rPr>
      </w:r>
      <w:r>
        <w:rPr>
          <w:noProof/>
        </w:rPr>
        <w:fldChar w:fldCharType="separate"/>
      </w:r>
      <w:r w:rsidR="003B2760">
        <w:rPr>
          <w:noProof/>
        </w:rPr>
        <w:t>16</w:t>
      </w:r>
      <w:r>
        <w:rPr>
          <w:noProof/>
        </w:rPr>
        <w:fldChar w:fldCharType="end"/>
      </w:r>
    </w:p>
    <w:p w14:paraId="6F7FDECF" w14:textId="4907A779" w:rsidR="006A4AE6" w:rsidRDefault="006A4AE6">
      <w:pPr>
        <w:pStyle w:val="TOC2"/>
        <w:rPr>
          <w:rFonts w:asciiTheme="minorHAnsi" w:eastAsiaTheme="minorEastAsia" w:hAnsiTheme="minorHAnsi" w:cstheme="minorBidi"/>
          <w:noProof/>
          <w:sz w:val="22"/>
          <w:szCs w:val="22"/>
        </w:rPr>
      </w:pPr>
      <w:r w:rsidRPr="002E2C53">
        <w:rPr>
          <w:noProof/>
        </w:rPr>
        <w:t>Strengthening</w:t>
      </w:r>
      <w:r>
        <w:rPr>
          <w:noProof/>
        </w:rPr>
        <w:t xml:space="preserve"> our regions and critical infrastructure</w:t>
      </w:r>
      <w:r>
        <w:rPr>
          <w:noProof/>
        </w:rPr>
        <w:tab/>
      </w:r>
      <w:r>
        <w:rPr>
          <w:noProof/>
        </w:rPr>
        <w:fldChar w:fldCharType="begin"/>
      </w:r>
      <w:r>
        <w:rPr>
          <w:noProof/>
        </w:rPr>
        <w:instrText xml:space="preserve"> PAGEREF _Toc99207998 \h </w:instrText>
      </w:r>
      <w:r>
        <w:rPr>
          <w:noProof/>
        </w:rPr>
      </w:r>
      <w:r>
        <w:rPr>
          <w:noProof/>
        </w:rPr>
        <w:fldChar w:fldCharType="separate"/>
      </w:r>
      <w:r w:rsidR="003B2760">
        <w:rPr>
          <w:noProof/>
        </w:rPr>
        <w:t>17</w:t>
      </w:r>
      <w:r>
        <w:rPr>
          <w:noProof/>
        </w:rPr>
        <w:fldChar w:fldCharType="end"/>
      </w:r>
    </w:p>
    <w:p w14:paraId="1793A2F0" w14:textId="255A8D84" w:rsidR="006A4AE6" w:rsidRDefault="006A4AE6">
      <w:pPr>
        <w:pStyle w:val="TOC2"/>
        <w:rPr>
          <w:rFonts w:asciiTheme="minorHAnsi" w:eastAsiaTheme="minorEastAsia" w:hAnsiTheme="minorHAnsi" w:cstheme="minorBidi"/>
          <w:noProof/>
          <w:sz w:val="22"/>
          <w:szCs w:val="22"/>
        </w:rPr>
      </w:pPr>
      <w:r>
        <w:rPr>
          <w:noProof/>
        </w:rPr>
        <w:t>Guaranteeing essential services</w:t>
      </w:r>
      <w:r>
        <w:rPr>
          <w:noProof/>
        </w:rPr>
        <w:tab/>
      </w:r>
      <w:r>
        <w:rPr>
          <w:noProof/>
        </w:rPr>
        <w:fldChar w:fldCharType="begin"/>
      </w:r>
      <w:r>
        <w:rPr>
          <w:noProof/>
        </w:rPr>
        <w:instrText xml:space="preserve"> PAGEREF _Toc99207999 \h </w:instrText>
      </w:r>
      <w:r>
        <w:rPr>
          <w:noProof/>
        </w:rPr>
      </w:r>
      <w:r>
        <w:rPr>
          <w:noProof/>
        </w:rPr>
        <w:fldChar w:fldCharType="separate"/>
      </w:r>
      <w:r w:rsidR="003B2760">
        <w:rPr>
          <w:noProof/>
        </w:rPr>
        <w:t>20</w:t>
      </w:r>
      <w:r>
        <w:rPr>
          <w:noProof/>
        </w:rPr>
        <w:fldChar w:fldCharType="end"/>
      </w:r>
    </w:p>
    <w:p w14:paraId="15DE8EDB" w14:textId="2BEA3447" w:rsidR="006A4AE6" w:rsidRDefault="006A4AE6">
      <w:pPr>
        <w:pStyle w:val="TOC2"/>
        <w:rPr>
          <w:rFonts w:asciiTheme="minorHAnsi" w:eastAsiaTheme="minorEastAsia" w:hAnsiTheme="minorHAnsi" w:cstheme="minorBidi"/>
          <w:noProof/>
          <w:sz w:val="22"/>
          <w:szCs w:val="22"/>
        </w:rPr>
      </w:pPr>
      <w:r>
        <w:rPr>
          <w:noProof/>
        </w:rPr>
        <w:t>Protecting our interests in an uncertain world</w:t>
      </w:r>
      <w:r>
        <w:rPr>
          <w:noProof/>
        </w:rPr>
        <w:tab/>
      </w:r>
      <w:r>
        <w:rPr>
          <w:noProof/>
        </w:rPr>
        <w:fldChar w:fldCharType="begin"/>
      </w:r>
      <w:r>
        <w:rPr>
          <w:noProof/>
        </w:rPr>
        <w:instrText xml:space="preserve"> PAGEREF _Toc99208000 \h </w:instrText>
      </w:r>
      <w:r>
        <w:rPr>
          <w:noProof/>
        </w:rPr>
      </w:r>
      <w:r>
        <w:rPr>
          <w:noProof/>
        </w:rPr>
        <w:fldChar w:fldCharType="separate"/>
      </w:r>
      <w:r w:rsidR="003B2760">
        <w:rPr>
          <w:noProof/>
        </w:rPr>
        <w:t>26</w:t>
      </w:r>
      <w:r>
        <w:rPr>
          <w:noProof/>
        </w:rPr>
        <w:fldChar w:fldCharType="end"/>
      </w:r>
    </w:p>
    <w:p w14:paraId="01A4309B" w14:textId="594FD7FA" w:rsidR="00DE2F22" w:rsidRDefault="009032D7" w:rsidP="009032D7">
      <w:r w:rsidRPr="00B50EC9">
        <w:rPr>
          <w:rFonts w:ascii="Arial" w:hAnsi="Arial"/>
          <w:b/>
          <w:sz w:val="22"/>
          <w:shd w:val="clear" w:color="auto" w:fill="E6E6E6"/>
        </w:rPr>
        <w:fldChar w:fldCharType="end"/>
      </w:r>
    </w:p>
    <w:p w14:paraId="1ED0CD69" w14:textId="77777777" w:rsidR="0013282F" w:rsidRDefault="0013282F" w:rsidP="009032D7"/>
    <w:p w14:paraId="42C68391" w14:textId="7AEB4626" w:rsidR="0013282F" w:rsidRPr="00186427" w:rsidRDefault="0013282F" w:rsidP="009032D7">
      <w:pPr>
        <w:sectPr w:rsidR="0013282F" w:rsidRPr="00186427" w:rsidSect="0086383F">
          <w:type w:val="oddPage"/>
          <w:pgSz w:w="11906" w:h="16838" w:code="9"/>
          <w:pgMar w:top="2835" w:right="2098" w:bottom="2466" w:left="2098" w:header="1814" w:footer="1814" w:gutter="0"/>
          <w:cols w:space="708"/>
          <w:titlePg/>
          <w:docGrid w:linePitch="360"/>
        </w:sectPr>
      </w:pPr>
    </w:p>
    <w:p w14:paraId="13231CB7" w14:textId="0C20C923" w:rsidR="004A209C" w:rsidRDefault="004A209C" w:rsidP="004A209C">
      <w:pPr>
        <w:pStyle w:val="Heading1"/>
      </w:pPr>
      <w:bookmarkStart w:id="0" w:name="_Hlk69887492"/>
      <w:bookmarkStart w:id="1" w:name="_Hlk69911859"/>
      <w:bookmarkStart w:id="2" w:name="_Hlk70934148"/>
      <w:r w:rsidRPr="00A153CE">
        <w:lastRenderedPageBreak/>
        <w:t>Statement 1: Budget Overview</w:t>
      </w:r>
    </w:p>
    <w:p w14:paraId="0530011A" w14:textId="60D10760" w:rsidR="00987327" w:rsidRPr="00A153CE" w:rsidRDefault="005B3983" w:rsidP="00C927A5">
      <w:pPr>
        <w:pStyle w:val="Heading2"/>
      </w:pPr>
      <w:bookmarkStart w:id="3" w:name="_Toc99207968"/>
      <w:bookmarkStart w:id="4" w:name="_Toc99207993"/>
      <w:r w:rsidRPr="00A153CE">
        <w:t xml:space="preserve">Economic </w:t>
      </w:r>
      <w:r w:rsidR="00DF4D09" w:rsidRPr="00A153CE">
        <w:t>and Fiscal Outlook</w:t>
      </w:r>
      <w:bookmarkEnd w:id="3"/>
      <w:bookmarkEnd w:id="4"/>
    </w:p>
    <w:p w14:paraId="78D4B204" w14:textId="1007E87E" w:rsidR="009B1675" w:rsidRDefault="000C5BB3" w:rsidP="007E5ECD">
      <w:r w:rsidRPr="00E84791">
        <w:t>T</w:t>
      </w:r>
      <w:r w:rsidR="00295AB6" w:rsidRPr="00E84791">
        <w:t>he</w:t>
      </w:r>
      <w:r w:rsidR="00295AB6" w:rsidRPr="00A153CE">
        <w:t xml:space="preserve"> </w:t>
      </w:r>
      <w:r w:rsidR="004B751B" w:rsidRPr="00A153CE">
        <w:t xml:space="preserve">Australian economy has proved </w:t>
      </w:r>
      <w:r w:rsidR="000C5F8C" w:rsidRPr="00A153CE">
        <w:t xml:space="preserve">remarkably </w:t>
      </w:r>
      <w:r w:rsidR="004B751B" w:rsidRPr="00A153CE">
        <w:t xml:space="preserve">resilient </w:t>
      </w:r>
      <w:r w:rsidR="00B83BB2" w:rsidRPr="00A153CE">
        <w:t>to the ongoing impacts of the pandemic</w:t>
      </w:r>
      <w:r w:rsidR="00B83BB2" w:rsidRPr="00A153CE" w:rsidDel="000826ED">
        <w:t>,</w:t>
      </w:r>
      <w:r w:rsidR="00B83BB2" w:rsidRPr="00A153CE">
        <w:t xml:space="preserve"> consistently </w:t>
      </w:r>
      <w:r w:rsidR="000826ED" w:rsidRPr="00A153CE">
        <w:t xml:space="preserve">outperforming </w:t>
      </w:r>
      <w:r w:rsidR="000D04D5" w:rsidRPr="00A153CE">
        <w:t>expectations</w:t>
      </w:r>
      <w:r w:rsidR="00AB63DB" w:rsidRPr="00E84791">
        <w:t xml:space="preserve"> and </w:t>
      </w:r>
      <w:r w:rsidR="00BF450A">
        <w:t>exceeding</w:t>
      </w:r>
      <w:r w:rsidR="00BF450A" w:rsidRPr="00A153CE">
        <w:t xml:space="preserve"> </w:t>
      </w:r>
      <w:r w:rsidR="00AB63DB" w:rsidRPr="00A153CE">
        <w:t xml:space="preserve">pre-pandemic levels of activity </w:t>
      </w:r>
      <w:r w:rsidR="008C4F80">
        <w:t>by more than</w:t>
      </w:r>
      <w:r w:rsidR="008C4F80" w:rsidRPr="00A153CE">
        <w:t xml:space="preserve"> </w:t>
      </w:r>
      <w:r w:rsidR="00440C49" w:rsidRPr="00A153CE">
        <w:t xml:space="preserve">the </w:t>
      </w:r>
      <w:r w:rsidR="000E2016" w:rsidRPr="00E84791">
        <w:t>major advanced economies</w:t>
      </w:r>
      <w:r w:rsidR="00440C49" w:rsidRPr="00A153CE">
        <w:t>.</w:t>
      </w:r>
      <w:r w:rsidR="00440C49" w:rsidRPr="00A153CE" w:rsidDel="00440C49">
        <w:t xml:space="preserve"> </w:t>
      </w:r>
    </w:p>
    <w:p w14:paraId="4F4FDAE5" w14:textId="01793E84" w:rsidR="00B97C2A" w:rsidRPr="00A153CE" w:rsidRDefault="005E2D83" w:rsidP="007E5ECD">
      <w:r>
        <w:t>A</w:t>
      </w:r>
      <w:r w:rsidRPr="00EC7DC9">
        <w:t xml:space="preserve"> strong economic recovery is well underway</w:t>
      </w:r>
      <w:r w:rsidRPr="00A153CE">
        <w:t xml:space="preserve">, notwithstanding the pandemic and new shocks, such as the recent floods in Queensland and New South Wales and the Russian invasion of Ukraine. </w:t>
      </w:r>
      <w:r w:rsidR="009D0498" w:rsidRPr="00A153CE">
        <w:t xml:space="preserve">Economic growth forecasts have </w:t>
      </w:r>
      <w:r w:rsidR="009D0498" w:rsidRPr="00A153CE" w:rsidDel="00D6655B">
        <w:t xml:space="preserve">been </w:t>
      </w:r>
      <w:r w:rsidR="009D0498" w:rsidRPr="00A153CE">
        <w:t>revised upwards, driven by stronger</w:t>
      </w:r>
      <w:r w:rsidR="00AA11D0" w:rsidRPr="00E84791">
        <w:noBreakHyphen/>
      </w:r>
      <w:r w:rsidR="009D0498" w:rsidRPr="00A153CE">
        <w:t>than</w:t>
      </w:r>
      <w:r w:rsidR="00AA11D0" w:rsidRPr="00E84791">
        <w:noBreakHyphen/>
      </w:r>
      <w:r w:rsidR="009D0498" w:rsidRPr="00A153CE">
        <w:t>expected momentum in the labour market and consumer spending</w:t>
      </w:r>
      <w:r w:rsidR="006E7AF3" w:rsidRPr="00A153CE">
        <w:t>.</w:t>
      </w:r>
      <w:r w:rsidR="009D0498" w:rsidRPr="00A153CE">
        <w:t xml:space="preserve"> </w:t>
      </w:r>
      <w:r w:rsidR="00D756D7" w:rsidRPr="00A153CE">
        <w:t>Real</w:t>
      </w:r>
      <w:r w:rsidR="00E57652" w:rsidRPr="00E84791">
        <w:t> </w:t>
      </w:r>
      <w:r w:rsidR="00D756D7" w:rsidRPr="00A153CE">
        <w:t xml:space="preserve">GDP </w:t>
      </w:r>
      <w:r w:rsidR="009D0498" w:rsidRPr="00A153CE">
        <w:t xml:space="preserve">is expected to </w:t>
      </w:r>
      <w:r w:rsidR="00D756D7" w:rsidRPr="00A153CE">
        <w:t>grow by 4</w:t>
      </w:r>
      <w:r w:rsidR="00D756D7" w:rsidRPr="00E84791">
        <w:t>¼</w:t>
      </w:r>
      <w:r w:rsidR="001757D0" w:rsidRPr="00E84791">
        <w:t> </w:t>
      </w:r>
      <w:r w:rsidR="00D756D7" w:rsidRPr="00A153CE">
        <w:t>per</w:t>
      </w:r>
      <w:r w:rsidR="001757D0" w:rsidRPr="00E84791">
        <w:t> </w:t>
      </w:r>
      <w:r w:rsidR="00D756D7" w:rsidRPr="00A153CE">
        <w:t>cent in 2021</w:t>
      </w:r>
      <w:r w:rsidR="00D756D7" w:rsidRPr="00A153CE">
        <w:noBreakHyphen/>
        <w:t>22</w:t>
      </w:r>
      <w:r w:rsidR="00707973" w:rsidRPr="00E84791">
        <w:t>,</w:t>
      </w:r>
      <w:r w:rsidR="0037421D">
        <w:t xml:space="preserve"> </w:t>
      </w:r>
      <w:r w:rsidR="009D0498" w:rsidRPr="00A153CE">
        <w:t>3</w:t>
      </w:r>
      <w:r w:rsidR="009D0498" w:rsidRPr="00E84791">
        <w:t>½</w:t>
      </w:r>
      <w:r w:rsidR="001757D0" w:rsidRPr="00E84791">
        <w:t> </w:t>
      </w:r>
      <w:r w:rsidR="009D0498" w:rsidRPr="00A153CE">
        <w:t>per</w:t>
      </w:r>
      <w:r w:rsidR="001757D0" w:rsidRPr="00E84791">
        <w:t> </w:t>
      </w:r>
      <w:r w:rsidR="009D0498" w:rsidRPr="00A153CE">
        <w:t>cent in 2022</w:t>
      </w:r>
      <w:r w:rsidR="00AA11D0" w:rsidRPr="00E84791">
        <w:noBreakHyphen/>
      </w:r>
      <w:r w:rsidR="009D0498" w:rsidRPr="00A153CE">
        <w:t>23 and 2</w:t>
      </w:r>
      <w:r w:rsidR="009D0498" w:rsidRPr="00E84791">
        <w:t>½</w:t>
      </w:r>
      <w:r w:rsidR="00561595" w:rsidRPr="00A153CE">
        <w:t> </w:t>
      </w:r>
      <w:r w:rsidR="009D0498" w:rsidRPr="00A153CE">
        <w:t>per</w:t>
      </w:r>
      <w:r w:rsidR="00561595" w:rsidRPr="00A153CE">
        <w:t> </w:t>
      </w:r>
      <w:r w:rsidR="009D0498" w:rsidRPr="00A153CE">
        <w:t>cent in 2023</w:t>
      </w:r>
      <w:r w:rsidR="00AA11D0" w:rsidRPr="00E84791">
        <w:noBreakHyphen/>
      </w:r>
      <w:r w:rsidR="009D0498" w:rsidRPr="00A153CE">
        <w:t xml:space="preserve">24. </w:t>
      </w:r>
    </w:p>
    <w:p w14:paraId="7A750D35" w14:textId="758F6929" w:rsidR="00EA5EC3" w:rsidRPr="00A153CE" w:rsidRDefault="00EA5EC3" w:rsidP="00EA5EC3">
      <w:pPr>
        <w:pStyle w:val="Bullet"/>
        <w:numPr>
          <w:ilvl w:val="0"/>
          <w:numId w:val="0"/>
        </w:numPr>
      </w:pPr>
      <w:r w:rsidRPr="00A153CE">
        <w:t xml:space="preserve">The unemployment rate reached 4.0 per </w:t>
      </w:r>
      <w:r w:rsidRPr="00E84791">
        <w:t>cent</w:t>
      </w:r>
      <w:r w:rsidRPr="00A153CE">
        <w:t xml:space="preserve"> and the participation rate reached a record high of 66.4 per cent in February 2022. </w:t>
      </w:r>
      <w:r w:rsidR="006B28CE" w:rsidRPr="00A153CE">
        <w:t xml:space="preserve">The </w:t>
      </w:r>
      <w:r w:rsidR="00413D80" w:rsidRPr="00E84791">
        <w:t xml:space="preserve">continued </w:t>
      </w:r>
      <w:r w:rsidR="006B28CE" w:rsidRPr="00A153CE">
        <w:t xml:space="preserve">recovery </w:t>
      </w:r>
      <w:r w:rsidR="00413D80" w:rsidRPr="00E84791">
        <w:t xml:space="preserve">in economic activity </w:t>
      </w:r>
      <w:r w:rsidR="006B28CE" w:rsidRPr="00A153CE">
        <w:t xml:space="preserve">is </w:t>
      </w:r>
      <w:r w:rsidR="00413D80" w:rsidRPr="00E84791">
        <w:t>expected to see</w:t>
      </w:r>
      <w:r w:rsidRPr="00E84791">
        <w:t xml:space="preserve"> </w:t>
      </w:r>
      <w:r w:rsidR="006B28CE" w:rsidRPr="00A153CE">
        <w:t xml:space="preserve">the unemployment rate </w:t>
      </w:r>
      <w:r w:rsidR="00E50830" w:rsidRPr="00A153CE">
        <w:t>reach 3¾</w:t>
      </w:r>
      <w:r w:rsidR="00561595" w:rsidRPr="00A153CE">
        <w:t> </w:t>
      </w:r>
      <w:r w:rsidR="00E50830" w:rsidRPr="00A153CE">
        <w:t>per</w:t>
      </w:r>
      <w:r w:rsidR="00561595" w:rsidRPr="00E84791">
        <w:t> </w:t>
      </w:r>
      <w:r w:rsidR="00E50830" w:rsidRPr="00E84791">
        <w:t xml:space="preserve">cent in </w:t>
      </w:r>
      <w:r w:rsidR="000B2C69" w:rsidRPr="00E84791">
        <w:t>the September quarter of</w:t>
      </w:r>
      <w:r w:rsidR="00E50830" w:rsidRPr="00E84791">
        <w:t xml:space="preserve"> 2022</w:t>
      </w:r>
      <w:r w:rsidR="00E50830" w:rsidRPr="00A153CE">
        <w:t xml:space="preserve">, nearly 3 percentage points below the Budget forecast from </w:t>
      </w:r>
      <w:r w:rsidR="00561595" w:rsidRPr="00A153CE">
        <w:t>2 </w:t>
      </w:r>
      <w:r w:rsidR="00E50830" w:rsidRPr="00A153CE">
        <w:t>years ago and the lowest level in close to 50</w:t>
      </w:r>
      <w:r w:rsidR="007B7B9A" w:rsidRPr="00E84791">
        <w:t> </w:t>
      </w:r>
      <w:r w:rsidR="00E50830" w:rsidRPr="00A153CE">
        <w:t xml:space="preserve">years. </w:t>
      </w:r>
      <w:r w:rsidRPr="00A153CE">
        <w:t xml:space="preserve">The strong labour market is expected to </w:t>
      </w:r>
      <w:r w:rsidR="008364C5" w:rsidRPr="00E84791">
        <w:t xml:space="preserve">see wages </w:t>
      </w:r>
      <w:r w:rsidRPr="00A153CE">
        <w:t>growth</w:t>
      </w:r>
      <w:r w:rsidR="008364C5" w:rsidRPr="00E84791">
        <w:t xml:space="preserve"> accelerate to its fastest pace in a</w:t>
      </w:r>
      <w:r w:rsidR="0052262A" w:rsidRPr="00E84791">
        <w:t xml:space="preserve">lmost </w:t>
      </w:r>
      <w:r w:rsidR="008364C5" w:rsidRPr="00E84791">
        <w:t>a decade</w:t>
      </w:r>
      <w:r w:rsidR="00044874" w:rsidRPr="00E84791">
        <w:t xml:space="preserve"> with </w:t>
      </w:r>
      <w:r w:rsidRPr="00E84791">
        <w:t xml:space="preserve">growth </w:t>
      </w:r>
      <w:r w:rsidR="008D5E41" w:rsidRPr="00E84791">
        <w:t>in the Wage</w:t>
      </w:r>
      <w:r w:rsidR="00E57652" w:rsidRPr="00E84791">
        <w:t> </w:t>
      </w:r>
      <w:r w:rsidR="008D5E41" w:rsidRPr="00E84791">
        <w:t>Price</w:t>
      </w:r>
      <w:r w:rsidR="00E57652" w:rsidRPr="00E84791">
        <w:t> </w:t>
      </w:r>
      <w:r w:rsidR="008D5E41" w:rsidRPr="00E84791">
        <w:t>Index</w:t>
      </w:r>
      <w:r w:rsidRPr="00A153CE">
        <w:t xml:space="preserve"> forecast to increase from 2¾</w:t>
      </w:r>
      <w:r w:rsidR="00561595" w:rsidRPr="00A153CE">
        <w:t> </w:t>
      </w:r>
      <w:r w:rsidRPr="00A153CE">
        <w:t>per</w:t>
      </w:r>
      <w:r w:rsidR="00561595" w:rsidRPr="00A153CE">
        <w:t> </w:t>
      </w:r>
      <w:r w:rsidRPr="00A153CE">
        <w:t>cent in</w:t>
      </w:r>
      <w:r w:rsidR="007B7B9A" w:rsidRPr="00E84791">
        <w:t> </w:t>
      </w:r>
      <w:r w:rsidRPr="00A153CE">
        <w:t>2021</w:t>
      </w:r>
      <w:r w:rsidR="008D0DA3" w:rsidRPr="00E84791">
        <w:noBreakHyphen/>
      </w:r>
      <w:r w:rsidRPr="00A153CE">
        <w:t>22</w:t>
      </w:r>
      <w:r w:rsidR="007B7B9A" w:rsidRPr="00E84791">
        <w:t> </w:t>
      </w:r>
      <w:r w:rsidRPr="00A153CE">
        <w:t>to 3¼ per</w:t>
      </w:r>
      <w:r w:rsidR="00561595" w:rsidRPr="00A153CE">
        <w:t> </w:t>
      </w:r>
      <w:r w:rsidRPr="00A153CE">
        <w:t>cent in 2022</w:t>
      </w:r>
      <w:r w:rsidR="00E57652" w:rsidRPr="00E84791">
        <w:noBreakHyphen/>
      </w:r>
      <w:r w:rsidRPr="00A153CE">
        <w:t>23</w:t>
      </w:r>
      <w:r w:rsidRPr="00E84791">
        <w:t>.</w:t>
      </w:r>
      <w:r w:rsidRPr="00A153CE">
        <w:t xml:space="preserve"> Broader </w:t>
      </w:r>
      <w:r w:rsidR="00D62207" w:rsidRPr="00E84791">
        <w:t>and more representative</w:t>
      </w:r>
      <w:r w:rsidRPr="00E84791">
        <w:t xml:space="preserve"> </w:t>
      </w:r>
      <w:r w:rsidR="005E48B2" w:rsidRPr="00E84791">
        <w:t>wage measures</w:t>
      </w:r>
      <w:r w:rsidRPr="00A153CE">
        <w:t xml:space="preserve"> are picking up more quickly as workers take advantage of the tight labour market, with average earnings </w:t>
      </w:r>
      <w:r w:rsidR="000F3E73" w:rsidRPr="00E84791">
        <w:t>per hour</w:t>
      </w:r>
      <w:r w:rsidRPr="00E84791">
        <w:t xml:space="preserve"> </w:t>
      </w:r>
      <w:r w:rsidRPr="00A153CE">
        <w:t>expected to increase by 5</w:t>
      </w:r>
      <w:r w:rsidR="00561595" w:rsidRPr="00A153CE">
        <w:t> </w:t>
      </w:r>
      <w:r w:rsidRPr="00A153CE">
        <w:t>per</w:t>
      </w:r>
      <w:r w:rsidR="00561595" w:rsidRPr="00A153CE">
        <w:t> </w:t>
      </w:r>
      <w:r w:rsidRPr="00A153CE">
        <w:t xml:space="preserve">cent </w:t>
      </w:r>
      <w:r w:rsidR="000F3E73" w:rsidRPr="00E84791">
        <w:t xml:space="preserve">through the year to </w:t>
      </w:r>
      <w:r w:rsidRPr="00A153CE">
        <w:t>the June quarter of 2022.</w:t>
      </w:r>
    </w:p>
    <w:p w14:paraId="185311C3" w14:textId="2B4BD495" w:rsidR="007626DE" w:rsidRPr="00A153CE" w:rsidRDefault="006E13DE" w:rsidP="00B2125F">
      <w:r w:rsidRPr="00E84791">
        <w:t xml:space="preserve">Australia has been affected by global </w:t>
      </w:r>
      <w:r w:rsidR="00B31EB9" w:rsidRPr="00A153CE">
        <w:t>inflationary pressure</w:t>
      </w:r>
      <w:r w:rsidR="00BB7CF4" w:rsidRPr="00A153CE">
        <w:t>s</w:t>
      </w:r>
      <w:r w:rsidR="00B31EB9" w:rsidRPr="00A153CE">
        <w:t xml:space="preserve"> such as elevated oil prices and supply chain disruptions</w:t>
      </w:r>
      <w:r w:rsidRPr="00E84791">
        <w:t xml:space="preserve">, </w:t>
      </w:r>
      <w:r w:rsidR="00C70C8E" w:rsidRPr="00E84791">
        <w:t>but domestic inflationary</w:t>
      </w:r>
      <w:r w:rsidR="00924FFC" w:rsidRPr="00A153CE">
        <w:t xml:space="preserve"> pressures </w:t>
      </w:r>
      <w:r w:rsidR="00BA4F3C" w:rsidRPr="00A153CE">
        <w:t xml:space="preserve">are </w:t>
      </w:r>
      <w:r w:rsidR="00C70C8E" w:rsidRPr="00E84791">
        <w:t>more moderate</w:t>
      </w:r>
      <w:r w:rsidR="00575FAD" w:rsidRPr="00E84791">
        <w:t xml:space="preserve"> than in many other advanced economies</w:t>
      </w:r>
      <w:r w:rsidR="00C70C8E" w:rsidRPr="00E84791">
        <w:t>. Headline</w:t>
      </w:r>
      <w:r w:rsidR="00707973" w:rsidRPr="00E84791">
        <w:t xml:space="preserve"> inflation </w:t>
      </w:r>
      <w:r w:rsidR="0015097F" w:rsidRPr="00E84791">
        <w:t xml:space="preserve">in </w:t>
      </w:r>
      <w:r w:rsidR="00C70C8E" w:rsidRPr="00E84791">
        <w:t xml:space="preserve">Australia picked up in </w:t>
      </w:r>
      <w:r w:rsidR="0015097F" w:rsidRPr="00E84791">
        <w:t xml:space="preserve">2021 to </w:t>
      </w:r>
      <w:r w:rsidR="009C3E4E" w:rsidRPr="00E84791">
        <w:t xml:space="preserve">be </w:t>
      </w:r>
      <w:r w:rsidR="0015097F" w:rsidRPr="00E84791">
        <w:t>3.5</w:t>
      </w:r>
      <w:r w:rsidR="00561595" w:rsidRPr="00E84791">
        <w:t> </w:t>
      </w:r>
      <w:r w:rsidR="0015097F" w:rsidRPr="00E84791">
        <w:t>per</w:t>
      </w:r>
      <w:r w:rsidR="00561595" w:rsidRPr="00E84791">
        <w:t> </w:t>
      </w:r>
      <w:r w:rsidR="0015097F" w:rsidRPr="00E84791">
        <w:t xml:space="preserve">cent </w:t>
      </w:r>
      <w:r w:rsidR="00F81DE0" w:rsidRPr="00E84791">
        <w:t>to</w:t>
      </w:r>
      <w:r w:rsidR="003C5598" w:rsidRPr="00E84791">
        <w:t xml:space="preserve"> the Decembe</w:t>
      </w:r>
      <w:r w:rsidR="001D4966" w:rsidRPr="00E84791">
        <w:t>r quarter</w:t>
      </w:r>
      <w:r w:rsidR="00707973" w:rsidRPr="00E84791">
        <w:t>.</w:t>
      </w:r>
      <w:r w:rsidR="009550DA" w:rsidRPr="00A153CE">
        <w:t xml:space="preserve"> </w:t>
      </w:r>
      <w:r w:rsidR="00F540CA" w:rsidRPr="00A153CE">
        <w:t>Australia</w:t>
      </w:r>
      <w:r w:rsidR="008D09D5" w:rsidRPr="00A153CE">
        <w:t>’s</w:t>
      </w:r>
      <w:r w:rsidR="00F540CA" w:rsidRPr="00A153CE">
        <w:t xml:space="preserve"> inflation </w:t>
      </w:r>
      <w:r w:rsidR="00FD2945" w:rsidRPr="00A153CE">
        <w:t xml:space="preserve">is </w:t>
      </w:r>
      <w:r w:rsidR="00F540CA" w:rsidRPr="00A153CE">
        <w:t>expected to moderate from 4</w:t>
      </w:r>
      <w:r w:rsidR="00F540CA" w:rsidRPr="00E84791">
        <w:t>¼</w:t>
      </w:r>
      <w:r w:rsidR="001757D0" w:rsidRPr="00E84791">
        <w:t> </w:t>
      </w:r>
      <w:r w:rsidR="00F540CA" w:rsidRPr="00A153CE">
        <w:t>per</w:t>
      </w:r>
      <w:r w:rsidR="001757D0" w:rsidRPr="00E84791">
        <w:t> </w:t>
      </w:r>
      <w:r w:rsidR="00F540CA" w:rsidRPr="00A153CE">
        <w:t>cent in 2021</w:t>
      </w:r>
      <w:r w:rsidR="002F749D" w:rsidRPr="00A153CE">
        <w:noBreakHyphen/>
      </w:r>
      <w:r w:rsidR="00F540CA" w:rsidRPr="00A153CE">
        <w:t xml:space="preserve">22 </w:t>
      </w:r>
      <w:r w:rsidR="00180737" w:rsidRPr="00A153CE">
        <w:t xml:space="preserve">to </w:t>
      </w:r>
      <w:r w:rsidR="009A5B2A" w:rsidRPr="00E84791">
        <w:t>3</w:t>
      </w:r>
      <w:r w:rsidR="0030413B" w:rsidRPr="00E84791">
        <w:t> </w:t>
      </w:r>
      <w:r w:rsidR="009A5B2A" w:rsidRPr="00E84791">
        <w:t>per</w:t>
      </w:r>
      <w:r w:rsidR="0030413B" w:rsidRPr="00E84791">
        <w:t> </w:t>
      </w:r>
      <w:r w:rsidR="009A5B2A" w:rsidRPr="00E84791">
        <w:t>c</w:t>
      </w:r>
      <w:r w:rsidR="0030413B" w:rsidRPr="00E84791">
        <w:t>ent</w:t>
      </w:r>
      <w:r w:rsidR="00F540CA" w:rsidRPr="00A153CE">
        <w:t xml:space="preserve"> in 2022</w:t>
      </w:r>
      <w:r w:rsidR="002F749D" w:rsidRPr="00A153CE">
        <w:noBreakHyphen/>
      </w:r>
      <w:r w:rsidR="00F540CA" w:rsidRPr="00A153CE">
        <w:t xml:space="preserve">23 and </w:t>
      </w:r>
      <w:r w:rsidR="00260AF4" w:rsidRPr="00E84791">
        <w:t xml:space="preserve">2¾ per cent in </w:t>
      </w:r>
      <w:r w:rsidR="00F540CA" w:rsidRPr="00A153CE">
        <w:t>2023</w:t>
      </w:r>
      <w:r w:rsidR="002F749D" w:rsidRPr="00A153CE">
        <w:noBreakHyphen/>
      </w:r>
      <w:r w:rsidR="00F540CA" w:rsidRPr="00A153CE">
        <w:t>24</w:t>
      </w:r>
      <w:r w:rsidR="000167DD" w:rsidRPr="00A153CE">
        <w:t>.</w:t>
      </w:r>
    </w:p>
    <w:p w14:paraId="5E7FF1FF" w14:textId="5841CD67" w:rsidR="00F343B5" w:rsidRPr="00A153CE" w:rsidRDefault="00687C65" w:rsidP="003E7814">
      <w:pPr>
        <w:pStyle w:val="Bullet"/>
        <w:numPr>
          <w:ilvl w:val="0"/>
          <w:numId w:val="0"/>
        </w:numPr>
      </w:pPr>
      <w:r w:rsidRPr="00E84791">
        <w:t>Recent</w:t>
      </w:r>
      <w:r w:rsidR="003E7814" w:rsidRPr="00A153CE">
        <w:t xml:space="preserve"> strength in the price of Australia’s key export commodities</w:t>
      </w:r>
      <w:r w:rsidR="004170BE" w:rsidRPr="00E84791">
        <w:t>,</w:t>
      </w:r>
      <w:r w:rsidR="003E7814" w:rsidRPr="00E84791">
        <w:t xml:space="preserve"> </w:t>
      </w:r>
      <w:r w:rsidR="007E6070" w:rsidRPr="00E84791">
        <w:t>will see Australia’s terms of trade reach</w:t>
      </w:r>
      <w:r w:rsidR="003E7814" w:rsidRPr="00A153CE">
        <w:t xml:space="preserve"> a record high in 2021</w:t>
      </w:r>
      <w:r w:rsidR="007E6070" w:rsidRPr="00E84791">
        <w:noBreakHyphen/>
      </w:r>
      <w:r w:rsidR="003E7814" w:rsidRPr="00A153CE">
        <w:t xml:space="preserve">22. </w:t>
      </w:r>
      <w:r w:rsidR="007E6070" w:rsidRPr="00E84791">
        <w:t xml:space="preserve">This will support strong profitability in </w:t>
      </w:r>
      <w:r w:rsidR="003E7814" w:rsidRPr="00A153CE">
        <w:t xml:space="preserve">the </w:t>
      </w:r>
      <w:r w:rsidR="007E6070" w:rsidRPr="00E84791">
        <w:t>mining</w:t>
      </w:r>
      <w:r w:rsidR="003E7814" w:rsidRPr="00A153CE">
        <w:t xml:space="preserve"> and </w:t>
      </w:r>
      <w:r w:rsidR="007E6070" w:rsidRPr="00E84791">
        <w:t xml:space="preserve">agricultural sectors, with </w:t>
      </w:r>
      <w:r w:rsidR="003E7814" w:rsidRPr="00A153CE">
        <w:t xml:space="preserve">some </w:t>
      </w:r>
      <w:r w:rsidR="007E6070" w:rsidRPr="00E84791">
        <w:t>positive flow through to the broader economy.</w:t>
      </w:r>
      <w:r w:rsidR="003E7814" w:rsidRPr="00A153CE">
        <w:t xml:space="preserve"> The Government continues to take a prudent approach to commodity price assumptions </w:t>
      </w:r>
      <w:r w:rsidR="002C4FC5" w:rsidRPr="00E84791">
        <w:t>assuming recent price levels are temporary. This</w:t>
      </w:r>
      <w:r w:rsidR="003E7814" w:rsidRPr="00A153CE">
        <w:t xml:space="preserve"> ensures that economic and fiscal parameters are grounded in long</w:t>
      </w:r>
      <w:r w:rsidR="00AA11D0" w:rsidRPr="00E84791">
        <w:noBreakHyphen/>
      </w:r>
      <w:r w:rsidR="003E7814" w:rsidRPr="00A153CE">
        <w:t>term economic fundamentals and are not unduly influenced by short</w:t>
      </w:r>
      <w:r w:rsidR="00AA11D0" w:rsidRPr="00E84791">
        <w:noBreakHyphen/>
      </w:r>
      <w:r w:rsidR="003E7814" w:rsidRPr="00A153CE">
        <w:t>term volatility.</w:t>
      </w:r>
    </w:p>
    <w:p w14:paraId="56612CC5" w14:textId="42881FE7" w:rsidR="00B628BB" w:rsidRPr="00A153CE" w:rsidRDefault="005804FE">
      <w:pPr>
        <w:spacing w:after="160" w:line="259" w:lineRule="auto"/>
        <w:jc w:val="left"/>
      </w:pPr>
      <w:r w:rsidRPr="00E84791">
        <w:br w:type="page"/>
      </w:r>
    </w:p>
    <w:p w14:paraId="0DE1AE7A" w14:textId="1C1E2903" w:rsidR="00D66232" w:rsidRPr="00E84791" w:rsidRDefault="003E501C" w:rsidP="003539E4">
      <w:pPr>
        <w:pStyle w:val="TableHeading"/>
        <w:rPr>
          <w:rFonts w:asciiTheme="minorHAnsi" w:eastAsiaTheme="minorHAnsi" w:hAnsiTheme="minorHAnsi" w:cstheme="minorBidi"/>
          <w:b w:val="0"/>
          <w:sz w:val="22"/>
          <w:szCs w:val="22"/>
          <w:lang w:eastAsia="en-US"/>
        </w:rPr>
      </w:pPr>
      <w:bookmarkStart w:id="5" w:name="_1709532165"/>
      <w:bookmarkStart w:id="6" w:name="_1709532542"/>
      <w:bookmarkStart w:id="7" w:name="_1709534542"/>
      <w:bookmarkStart w:id="8" w:name="_1709541520"/>
      <w:bookmarkStart w:id="9" w:name="_1709544341"/>
      <w:bookmarkStart w:id="10" w:name="_1709554640"/>
      <w:bookmarkStart w:id="11" w:name="_1709557958"/>
      <w:bookmarkStart w:id="12" w:name="_Hlk99033363"/>
      <w:bookmarkEnd w:id="5"/>
      <w:bookmarkEnd w:id="6"/>
      <w:bookmarkEnd w:id="7"/>
      <w:bookmarkEnd w:id="8"/>
      <w:bookmarkEnd w:id="9"/>
      <w:bookmarkEnd w:id="10"/>
      <w:bookmarkEnd w:id="11"/>
      <w:r w:rsidRPr="00E84791">
        <w:rPr>
          <w:rFonts w:cs="Arial"/>
        </w:rPr>
        <w:lastRenderedPageBreak/>
        <w:t>Table 1.</w:t>
      </w:r>
      <w:r w:rsidR="00954841" w:rsidRPr="00E84791">
        <w:rPr>
          <w:rFonts w:cs="Arial"/>
        </w:rPr>
        <w:t>1</w:t>
      </w:r>
      <w:r w:rsidRPr="00E84791">
        <w:rPr>
          <w:rFonts w:cs="Arial"/>
        </w:rPr>
        <w:t xml:space="preserve">: </w:t>
      </w:r>
      <w:r w:rsidR="00B252B9" w:rsidRPr="00E84791">
        <w:rPr>
          <w:rFonts w:cs="Arial"/>
        </w:rPr>
        <w:t>Major economic parameters</w:t>
      </w:r>
      <w:r w:rsidR="00E35C53" w:rsidRPr="00E84791">
        <w:rPr>
          <w:rFonts w:cs="Arial"/>
          <w:vertAlign w:val="superscript"/>
        </w:rPr>
        <w:t>(a)</w:t>
      </w:r>
    </w:p>
    <w:tbl>
      <w:tblPr>
        <w:tblW w:w="5000" w:type="pct"/>
        <w:tblCellMar>
          <w:left w:w="0" w:type="dxa"/>
          <w:right w:w="28" w:type="dxa"/>
        </w:tblCellMar>
        <w:tblLook w:val="04A0" w:firstRow="1" w:lastRow="0" w:firstColumn="1" w:lastColumn="0" w:noHBand="0" w:noVBand="1"/>
      </w:tblPr>
      <w:tblGrid>
        <w:gridCol w:w="2245"/>
        <w:gridCol w:w="911"/>
        <w:gridCol w:w="911"/>
        <w:gridCol w:w="911"/>
        <w:gridCol w:w="911"/>
        <w:gridCol w:w="911"/>
        <w:gridCol w:w="910"/>
      </w:tblGrid>
      <w:tr w:rsidR="00D66232" w:rsidRPr="00D37094" w14:paraId="49A693DB" w14:textId="77777777" w:rsidTr="00E57652">
        <w:trPr>
          <w:trHeight w:hRule="exact" w:val="255"/>
        </w:trPr>
        <w:tc>
          <w:tcPr>
            <w:tcW w:w="1455" w:type="pct"/>
            <w:tcBorders>
              <w:top w:val="single" w:sz="4" w:space="0" w:color="000000"/>
              <w:left w:val="nil"/>
              <w:bottom w:val="nil"/>
              <w:right w:val="nil"/>
            </w:tcBorders>
            <w:shd w:val="clear" w:color="000000" w:fill="FFFFFF"/>
            <w:noWrap/>
            <w:vAlign w:val="bottom"/>
            <w:hideMark/>
          </w:tcPr>
          <w:p w14:paraId="16343E2B" w14:textId="72C1BFA2" w:rsidR="00D66232" w:rsidRPr="00E84791" w:rsidRDefault="00D66232" w:rsidP="00E57652">
            <w:pPr>
              <w:pStyle w:val="TableTextBase"/>
            </w:pPr>
            <w:r w:rsidRPr="00E84791">
              <w:t> </w:t>
            </w:r>
          </w:p>
        </w:tc>
        <w:tc>
          <w:tcPr>
            <w:tcW w:w="591" w:type="pct"/>
            <w:tcBorders>
              <w:top w:val="single" w:sz="4" w:space="0" w:color="000000"/>
              <w:left w:val="nil"/>
              <w:bottom w:val="nil"/>
              <w:right w:val="nil"/>
            </w:tcBorders>
            <w:shd w:val="clear" w:color="000000" w:fill="FFFFFF"/>
            <w:noWrap/>
            <w:vAlign w:val="bottom"/>
            <w:hideMark/>
          </w:tcPr>
          <w:p w14:paraId="6D41C026" w14:textId="77777777" w:rsidR="00D66232" w:rsidRPr="00E84791" w:rsidRDefault="00D66232" w:rsidP="009E7022">
            <w:pPr>
              <w:pStyle w:val="TableTextBase"/>
              <w:jc w:val="center"/>
            </w:pPr>
            <w:r w:rsidRPr="00E84791">
              <w:t>Outcome</w:t>
            </w:r>
          </w:p>
        </w:tc>
        <w:tc>
          <w:tcPr>
            <w:tcW w:w="2954" w:type="pct"/>
            <w:gridSpan w:val="5"/>
            <w:tcBorders>
              <w:top w:val="single" w:sz="4" w:space="0" w:color="000000"/>
              <w:left w:val="nil"/>
              <w:bottom w:val="single" w:sz="4" w:space="0" w:color="000000"/>
              <w:right w:val="nil"/>
            </w:tcBorders>
            <w:shd w:val="clear" w:color="000000" w:fill="F2F9FC"/>
            <w:noWrap/>
            <w:vAlign w:val="bottom"/>
            <w:hideMark/>
          </w:tcPr>
          <w:p w14:paraId="0E756B6B" w14:textId="77777777" w:rsidR="00D66232" w:rsidRPr="00E84791" w:rsidRDefault="00D66232" w:rsidP="009E7022">
            <w:pPr>
              <w:pStyle w:val="TableTextBase"/>
              <w:jc w:val="center"/>
            </w:pPr>
            <w:r w:rsidRPr="00E84791">
              <w:t>Forecasts</w:t>
            </w:r>
          </w:p>
        </w:tc>
      </w:tr>
      <w:tr w:rsidR="00D66232" w:rsidRPr="00D37094" w14:paraId="178CCB9E" w14:textId="77777777" w:rsidTr="00E57652">
        <w:trPr>
          <w:trHeight w:hRule="exact" w:val="255"/>
        </w:trPr>
        <w:tc>
          <w:tcPr>
            <w:tcW w:w="1455" w:type="pct"/>
            <w:tcBorders>
              <w:top w:val="nil"/>
              <w:left w:val="nil"/>
              <w:bottom w:val="nil"/>
              <w:right w:val="nil"/>
            </w:tcBorders>
            <w:shd w:val="clear" w:color="000000" w:fill="FFFFFF"/>
            <w:noWrap/>
            <w:vAlign w:val="bottom"/>
            <w:hideMark/>
          </w:tcPr>
          <w:p w14:paraId="168303F0" w14:textId="77777777" w:rsidR="00D66232" w:rsidRPr="00E84791" w:rsidRDefault="00D66232" w:rsidP="009E7022">
            <w:pPr>
              <w:pStyle w:val="TableTextBase"/>
              <w:jc w:val="right"/>
            </w:pPr>
            <w:r w:rsidRPr="00E84791">
              <w:t> </w:t>
            </w:r>
          </w:p>
        </w:tc>
        <w:tc>
          <w:tcPr>
            <w:tcW w:w="591" w:type="pct"/>
            <w:tcBorders>
              <w:top w:val="single" w:sz="4" w:space="0" w:color="000000"/>
              <w:left w:val="nil"/>
              <w:bottom w:val="single" w:sz="4" w:space="0" w:color="000000"/>
              <w:right w:val="nil"/>
            </w:tcBorders>
            <w:shd w:val="clear" w:color="000000" w:fill="FFFFFF"/>
            <w:noWrap/>
            <w:vAlign w:val="bottom"/>
            <w:hideMark/>
          </w:tcPr>
          <w:p w14:paraId="3B3ADDB0" w14:textId="7AFF2C16" w:rsidR="00D66232" w:rsidRPr="00E84791" w:rsidRDefault="00D66232" w:rsidP="009E7022">
            <w:pPr>
              <w:pStyle w:val="TableTextBase"/>
              <w:jc w:val="right"/>
            </w:pPr>
            <w:r w:rsidRPr="00E84791">
              <w:t>2020-21</w:t>
            </w:r>
          </w:p>
        </w:tc>
        <w:tc>
          <w:tcPr>
            <w:tcW w:w="591" w:type="pct"/>
            <w:tcBorders>
              <w:top w:val="nil"/>
              <w:left w:val="nil"/>
              <w:bottom w:val="single" w:sz="4" w:space="0" w:color="000000"/>
              <w:right w:val="nil"/>
            </w:tcBorders>
            <w:shd w:val="clear" w:color="000000" w:fill="F2F9FC"/>
            <w:noWrap/>
            <w:vAlign w:val="bottom"/>
            <w:hideMark/>
          </w:tcPr>
          <w:p w14:paraId="5C57780F" w14:textId="2A4B44C0" w:rsidR="00D66232" w:rsidRPr="00E84791" w:rsidRDefault="00D66232" w:rsidP="009E7022">
            <w:pPr>
              <w:pStyle w:val="TableTextBase"/>
              <w:jc w:val="right"/>
            </w:pPr>
            <w:r w:rsidRPr="00E84791">
              <w:t>2021-22</w:t>
            </w:r>
          </w:p>
        </w:tc>
        <w:tc>
          <w:tcPr>
            <w:tcW w:w="591" w:type="pct"/>
            <w:tcBorders>
              <w:top w:val="nil"/>
              <w:left w:val="nil"/>
              <w:bottom w:val="single" w:sz="4" w:space="0" w:color="000000"/>
              <w:right w:val="nil"/>
            </w:tcBorders>
            <w:shd w:val="clear" w:color="000000" w:fill="F2F9FC"/>
            <w:noWrap/>
            <w:vAlign w:val="bottom"/>
            <w:hideMark/>
          </w:tcPr>
          <w:p w14:paraId="22A5D076" w14:textId="24993DDD" w:rsidR="00D66232" w:rsidRPr="00E84791" w:rsidRDefault="00D66232" w:rsidP="009E7022">
            <w:pPr>
              <w:pStyle w:val="TableTextBase"/>
              <w:jc w:val="right"/>
            </w:pPr>
            <w:r w:rsidRPr="00E84791">
              <w:t>2022-23</w:t>
            </w:r>
          </w:p>
        </w:tc>
        <w:tc>
          <w:tcPr>
            <w:tcW w:w="591" w:type="pct"/>
            <w:tcBorders>
              <w:top w:val="nil"/>
              <w:left w:val="nil"/>
              <w:bottom w:val="single" w:sz="4" w:space="0" w:color="000000"/>
              <w:right w:val="nil"/>
            </w:tcBorders>
            <w:shd w:val="clear" w:color="000000" w:fill="F2F9FC"/>
            <w:noWrap/>
            <w:vAlign w:val="bottom"/>
            <w:hideMark/>
          </w:tcPr>
          <w:p w14:paraId="4E3AFFC1" w14:textId="25E6FF09" w:rsidR="00D66232" w:rsidRPr="00E84791" w:rsidRDefault="00D66232" w:rsidP="009E7022">
            <w:pPr>
              <w:pStyle w:val="TableTextBase"/>
              <w:jc w:val="right"/>
            </w:pPr>
            <w:r w:rsidRPr="00E84791">
              <w:t>2023-24</w:t>
            </w:r>
          </w:p>
        </w:tc>
        <w:tc>
          <w:tcPr>
            <w:tcW w:w="591" w:type="pct"/>
            <w:tcBorders>
              <w:top w:val="nil"/>
              <w:left w:val="nil"/>
              <w:bottom w:val="single" w:sz="4" w:space="0" w:color="000000"/>
              <w:right w:val="nil"/>
            </w:tcBorders>
            <w:shd w:val="clear" w:color="000000" w:fill="F2F9FC"/>
            <w:noWrap/>
            <w:vAlign w:val="bottom"/>
            <w:hideMark/>
          </w:tcPr>
          <w:p w14:paraId="4872747E" w14:textId="29D2B524" w:rsidR="00D66232" w:rsidRPr="00E84791" w:rsidRDefault="00D66232" w:rsidP="009E7022">
            <w:pPr>
              <w:pStyle w:val="TableTextBase"/>
              <w:jc w:val="right"/>
            </w:pPr>
            <w:r w:rsidRPr="00E84791">
              <w:t>2024-25</w:t>
            </w:r>
          </w:p>
        </w:tc>
        <w:tc>
          <w:tcPr>
            <w:tcW w:w="591" w:type="pct"/>
            <w:tcBorders>
              <w:top w:val="nil"/>
              <w:left w:val="nil"/>
              <w:bottom w:val="single" w:sz="4" w:space="0" w:color="000000"/>
              <w:right w:val="nil"/>
            </w:tcBorders>
            <w:shd w:val="clear" w:color="000000" w:fill="F2F9FC"/>
            <w:noWrap/>
            <w:vAlign w:val="bottom"/>
            <w:hideMark/>
          </w:tcPr>
          <w:p w14:paraId="69EBD665" w14:textId="137BFAC0" w:rsidR="00D66232" w:rsidRPr="00E84791" w:rsidRDefault="00D66232" w:rsidP="009E7022">
            <w:pPr>
              <w:pStyle w:val="TableTextBase"/>
              <w:jc w:val="right"/>
            </w:pPr>
            <w:r w:rsidRPr="00E84791">
              <w:t>2025-26</w:t>
            </w:r>
          </w:p>
        </w:tc>
      </w:tr>
      <w:tr w:rsidR="00D66232" w:rsidRPr="00D37094" w14:paraId="7EF37DDB" w14:textId="77777777" w:rsidTr="00E57652">
        <w:trPr>
          <w:trHeight w:hRule="exact" w:val="255"/>
        </w:trPr>
        <w:tc>
          <w:tcPr>
            <w:tcW w:w="1455" w:type="pct"/>
            <w:tcBorders>
              <w:top w:val="nil"/>
              <w:left w:val="nil"/>
              <w:bottom w:val="nil"/>
              <w:right w:val="nil"/>
            </w:tcBorders>
            <w:shd w:val="clear" w:color="000000" w:fill="FFFFFF"/>
            <w:noWrap/>
            <w:vAlign w:val="bottom"/>
            <w:hideMark/>
          </w:tcPr>
          <w:p w14:paraId="0F6C2798" w14:textId="77777777" w:rsidR="00D66232" w:rsidRPr="00E84791" w:rsidRDefault="00D66232" w:rsidP="00E57652">
            <w:pPr>
              <w:pStyle w:val="TableTextBase"/>
            </w:pPr>
            <w:r w:rsidRPr="00E84791">
              <w:t>Real GDP</w:t>
            </w:r>
          </w:p>
        </w:tc>
        <w:tc>
          <w:tcPr>
            <w:tcW w:w="591" w:type="pct"/>
            <w:tcBorders>
              <w:top w:val="nil"/>
              <w:left w:val="nil"/>
              <w:bottom w:val="nil"/>
              <w:right w:val="nil"/>
            </w:tcBorders>
            <w:shd w:val="clear" w:color="000000" w:fill="FFFFFF"/>
            <w:noWrap/>
            <w:vAlign w:val="bottom"/>
            <w:hideMark/>
          </w:tcPr>
          <w:p w14:paraId="4337B8BA" w14:textId="77777777" w:rsidR="00D66232" w:rsidRPr="00E84791" w:rsidRDefault="00D66232" w:rsidP="009E7022">
            <w:pPr>
              <w:pStyle w:val="TableTextBase"/>
              <w:jc w:val="right"/>
            </w:pPr>
            <w:r w:rsidRPr="00E84791">
              <w:t>1.5</w:t>
            </w:r>
          </w:p>
        </w:tc>
        <w:tc>
          <w:tcPr>
            <w:tcW w:w="591" w:type="pct"/>
            <w:tcBorders>
              <w:top w:val="nil"/>
              <w:left w:val="nil"/>
              <w:bottom w:val="nil"/>
              <w:right w:val="nil"/>
            </w:tcBorders>
            <w:shd w:val="clear" w:color="000000" w:fill="F2F9FC"/>
            <w:noWrap/>
            <w:vAlign w:val="bottom"/>
            <w:hideMark/>
          </w:tcPr>
          <w:p w14:paraId="4BB68E7D" w14:textId="77777777" w:rsidR="00D66232" w:rsidRPr="00E84791" w:rsidRDefault="00D66232" w:rsidP="009E7022">
            <w:pPr>
              <w:pStyle w:val="TableTextBase"/>
              <w:jc w:val="right"/>
            </w:pPr>
            <w:r w:rsidRPr="00E84791">
              <w:t>4 1/4</w:t>
            </w:r>
          </w:p>
        </w:tc>
        <w:tc>
          <w:tcPr>
            <w:tcW w:w="591" w:type="pct"/>
            <w:tcBorders>
              <w:top w:val="nil"/>
              <w:left w:val="nil"/>
              <w:bottom w:val="nil"/>
              <w:right w:val="nil"/>
            </w:tcBorders>
            <w:shd w:val="clear" w:color="000000" w:fill="F2F9FC"/>
            <w:noWrap/>
            <w:vAlign w:val="bottom"/>
            <w:hideMark/>
          </w:tcPr>
          <w:p w14:paraId="35851FDC" w14:textId="77777777" w:rsidR="00D66232" w:rsidRPr="00E84791" w:rsidRDefault="00D66232" w:rsidP="009E7022">
            <w:pPr>
              <w:pStyle w:val="TableTextBase"/>
              <w:jc w:val="right"/>
            </w:pPr>
            <w:r w:rsidRPr="00E84791">
              <w:t>3 1/2</w:t>
            </w:r>
          </w:p>
        </w:tc>
        <w:tc>
          <w:tcPr>
            <w:tcW w:w="591" w:type="pct"/>
            <w:tcBorders>
              <w:top w:val="nil"/>
              <w:left w:val="nil"/>
              <w:bottom w:val="nil"/>
              <w:right w:val="nil"/>
            </w:tcBorders>
            <w:shd w:val="clear" w:color="000000" w:fill="F2F9FC"/>
            <w:noWrap/>
            <w:vAlign w:val="bottom"/>
            <w:hideMark/>
          </w:tcPr>
          <w:p w14:paraId="4F241B94" w14:textId="77777777" w:rsidR="00D66232" w:rsidRPr="00E84791" w:rsidRDefault="00D66232" w:rsidP="009E7022">
            <w:pPr>
              <w:pStyle w:val="TableTextBase"/>
              <w:jc w:val="right"/>
            </w:pPr>
            <w:r w:rsidRPr="00E84791">
              <w:t>2 1/2</w:t>
            </w:r>
          </w:p>
        </w:tc>
        <w:tc>
          <w:tcPr>
            <w:tcW w:w="591" w:type="pct"/>
            <w:tcBorders>
              <w:top w:val="nil"/>
              <w:left w:val="nil"/>
              <w:bottom w:val="nil"/>
              <w:right w:val="nil"/>
            </w:tcBorders>
            <w:shd w:val="clear" w:color="000000" w:fill="F2F9FC"/>
            <w:noWrap/>
            <w:vAlign w:val="bottom"/>
            <w:hideMark/>
          </w:tcPr>
          <w:p w14:paraId="3742E2BE" w14:textId="77777777" w:rsidR="00D66232" w:rsidRPr="00E84791" w:rsidRDefault="00D66232" w:rsidP="009E7022">
            <w:pPr>
              <w:pStyle w:val="TableTextBase"/>
              <w:jc w:val="right"/>
            </w:pPr>
            <w:r w:rsidRPr="00E84791">
              <w:t>2 1/2</w:t>
            </w:r>
          </w:p>
        </w:tc>
        <w:tc>
          <w:tcPr>
            <w:tcW w:w="591" w:type="pct"/>
            <w:tcBorders>
              <w:top w:val="nil"/>
              <w:left w:val="nil"/>
              <w:bottom w:val="nil"/>
              <w:right w:val="nil"/>
            </w:tcBorders>
            <w:shd w:val="clear" w:color="000000" w:fill="F2F9FC"/>
            <w:noWrap/>
            <w:vAlign w:val="bottom"/>
            <w:hideMark/>
          </w:tcPr>
          <w:p w14:paraId="1C017508" w14:textId="77777777" w:rsidR="00D66232" w:rsidRPr="00E84791" w:rsidRDefault="00D66232" w:rsidP="009E7022">
            <w:pPr>
              <w:pStyle w:val="TableTextBase"/>
              <w:jc w:val="right"/>
            </w:pPr>
            <w:r w:rsidRPr="00E84791">
              <w:t>2 1/2</w:t>
            </w:r>
          </w:p>
        </w:tc>
      </w:tr>
      <w:tr w:rsidR="00D66232" w:rsidRPr="00D37094" w14:paraId="03B3F375" w14:textId="77777777" w:rsidTr="00E57652">
        <w:trPr>
          <w:trHeight w:hRule="exact" w:val="255"/>
        </w:trPr>
        <w:tc>
          <w:tcPr>
            <w:tcW w:w="1455" w:type="pct"/>
            <w:tcBorders>
              <w:top w:val="nil"/>
              <w:left w:val="nil"/>
              <w:bottom w:val="nil"/>
              <w:right w:val="nil"/>
            </w:tcBorders>
            <w:shd w:val="clear" w:color="000000" w:fill="FFFFFF"/>
            <w:noWrap/>
            <w:vAlign w:val="bottom"/>
            <w:hideMark/>
          </w:tcPr>
          <w:p w14:paraId="5E304579" w14:textId="77777777" w:rsidR="00D66232" w:rsidRPr="00E84791" w:rsidRDefault="00D66232" w:rsidP="00E57652">
            <w:pPr>
              <w:pStyle w:val="TableTextBase"/>
            </w:pPr>
            <w:r w:rsidRPr="00E84791">
              <w:t>Employment</w:t>
            </w:r>
          </w:p>
        </w:tc>
        <w:tc>
          <w:tcPr>
            <w:tcW w:w="591" w:type="pct"/>
            <w:tcBorders>
              <w:top w:val="nil"/>
              <w:left w:val="nil"/>
              <w:bottom w:val="nil"/>
              <w:right w:val="nil"/>
            </w:tcBorders>
            <w:shd w:val="clear" w:color="000000" w:fill="FFFFFF"/>
            <w:noWrap/>
            <w:vAlign w:val="bottom"/>
            <w:hideMark/>
          </w:tcPr>
          <w:p w14:paraId="7CE62A2A" w14:textId="77777777" w:rsidR="00D66232" w:rsidRPr="00E84791" w:rsidRDefault="00D66232" w:rsidP="009E7022">
            <w:pPr>
              <w:pStyle w:val="TableTextBase"/>
              <w:jc w:val="right"/>
            </w:pPr>
            <w:r w:rsidRPr="00E84791">
              <w:t>6.5</w:t>
            </w:r>
          </w:p>
        </w:tc>
        <w:tc>
          <w:tcPr>
            <w:tcW w:w="591" w:type="pct"/>
            <w:tcBorders>
              <w:top w:val="nil"/>
              <w:left w:val="nil"/>
              <w:bottom w:val="nil"/>
              <w:right w:val="nil"/>
            </w:tcBorders>
            <w:shd w:val="clear" w:color="000000" w:fill="F2F9FC"/>
            <w:noWrap/>
            <w:vAlign w:val="bottom"/>
            <w:hideMark/>
          </w:tcPr>
          <w:p w14:paraId="24EC8D16" w14:textId="77777777" w:rsidR="00D66232" w:rsidRPr="00E84791" w:rsidRDefault="00D66232" w:rsidP="009E7022">
            <w:pPr>
              <w:pStyle w:val="TableTextBase"/>
              <w:jc w:val="right"/>
            </w:pPr>
            <w:r w:rsidRPr="00E84791">
              <w:t>2 3/4</w:t>
            </w:r>
          </w:p>
        </w:tc>
        <w:tc>
          <w:tcPr>
            <w:tcW w:w="591" w:type="pct"/>
            <w:tcBorders>
              <w:top w:val="nil"/>
              <w:left w:val="nil"/>
              <w:bottom w:val="nil"/>
              <w:right w:val="nil"/>
            </w:tcBorders>
            <w:shd w:val="clear" w:color="000000" w:fill="F2F9FC"/>
            <w:noWrap/>
            <w:vAlign w:val="bottom"/>
            <w:hideMark/>
          </w:tcPr>
          <w:p w14:paraId="21ED5A56" w14:textId="77777777" w:rsidR="00D66232" w:rsidRPr="00E84791" w:rsidRDefault="00D66232" w:rsidP="009E7022">
            <w:pPr>
              <w:pStyle w:val="TableTextBase"/>
              <w:jc w:val="right"/>
            </w:pPr>
            <w:r w:rsidRPr="00E84791">
              <w:t>1 1/2</w:t>
            </w:r>
          </w:p>
        </w:tc>
        <w:tc>
          <w:tcPr>
            <w:tcW w:w="591" w:type="pct"/>
            <w:tcBorders>
              <w:top w:val="nil"/>
              <w:left w:val="nil"/>
              <w:bottom w:val="nil"/>
              <w:right w:val="nil"/>
            </w:tcBorders>
            <w:shd w:val="clear" w:color="000000" w:fill="F2F9FC"/>
            <w:noWrap/>
            <w:vAlign w:val="bottom"/>
            <w:hideMark/>
          </w:tcPr>
          <w:p w14:paraId="29AF6AD0" w14:textId="77777777" w:rsidR="00D66232" w:rsidRPr="00E84791" w:rsidRDefault="00D66232" w:rsidP="009E7022">
            <w:pPr>
              <w:pStyle w:val="TableTextBase"/>
              <w:jc w:val="right"/>
            </w:pPr>
            <w:r w:rsidRPr="00E84791">
              <w:t>1 1/2</w:t>
            </w:r>
          </w:p>
        </w:tc>
        <w:tc>
          <w:tcPr>
            <w:tcW w:w="591" w:type="pct"/>
            <w:tcBorders>
              <w:top w:val="nil"/>
              <w:left w:val="nil"/>
              <w:bottom w:val="nil"/>
              <w:right w:val="nil"/>
            </w:tcBorders>
            <w:shd w:val="clear" w:color="000000" w:fill="F2F9FC"/>
            <w:noWrap/>
            <w:vAlign w:val="bottom"/>
            <w:hideMark/>
          </w:tcPr>
          <w:p w14:paraId="49A171AC" w14:textId="77777777" w:rsidR="00D66232" w:rsidRPr="00E84791" w:rsidRDefault="00D66232" w:rsidP="009E7022">
            <w:pPr>
              <w:pStyle w:val="TableTextBase"/>
              <w:jc w:val="right"/>
            </w:pPr>
            <w:r w:rsidRPr="00E84791">
              <w:t xml:space="preserve">1    </w:t>
            </w:r>
          </w:p>
        </w:tc>
        <w:tc>
          <w:tcPr>
            <w:tcW w:w="591" w:type="pct"/>
            <w:tcBorders>
              <w:top w:val="nil"/>
              <w:left w:val="nil"/>
              <w:bottom w:val="nil"/>
              <w:right w:val="nil"/>
            </w:tcBorders>
            <w:shd w:val="clear" w:color="000000" w:fill="F2F9FC"/>
            <w:noWrap/>
            <w:vAlign w:val="bottom"/>
            <w:hideMark/>
          </w:tcPr>
          <w:p w14:paraId="5192B198" w14:textId="77777777" w:rsidR="00D66232" w:rsidRPr="00E84791" w:rsidRDefault="00D66232" w:rsidP="009E7022">
            <w:pPr>
              <w:pStyle w:val="TableTextBase"/>
              <w:jc w:val="right"/>
            </w:pPr>
            <w:r w:rsidRPr="00E84791">
              <w:t xml:space="preserve">1    </w:t>
            </w:r>
          </w:p>
        </w:tc>
      </w:tr>
      <w:tr w:rsidR="00D66232" w:rsidRPr="00D37094" w14:paraId="7A03B466" w14:textId="77777777" w:rsidTr="00E57652">
        <w:trPr>
          <w:trHeight w:hRule="exact" w:val="255"/>
        </w:trPr>
        <w:tc>
          <w:tcPr>
            <w:tcW w:w="1455" w:type="pct"/>
            <w:tcBorders>
              <w:top w:val="nil"/>
              <w:left w:val="nil"/>
              <w:bottom w:val="nil"/>
              <w:right w:val="nil"/>
            </w:tcBorders>
            <w:shd w:val="clear" w:color="000000" w:fill="FFFFFF"/>
            <w:noWrap/>
            <w:vAlign w:val="bottom"/>
            <w:hideMark/>
          </w:tcPr>
          <w:p w14:paraId="298F7DD0" w14:textId="77777777" w:rsidR="00D66232" w:rsidRPr="00E84791" w:rsidRDefault="00D66232" w:rsidP="00E57652">
            <w:pPr>
              <w:pStyle w:val="TableTextBase"/>
            </w:pPr>
            <w:r w:rsidRPr="00E84791">
              <w:t>Unemployment rate</w:t>
            </w:r>
          </w:p>
        </w:tc>
        <w:tc>
          <w:tcPr>
            <w:tcW w:w="591" w:type="pct"/>
            <w:tcBorders>
              <w:top w:val="nil"/>
              <w:left w:val="nil"/>
              <w:bottom w:val="nil"/>
              <w:right w:val="nil"/>
            </w:tcBorders>
            <w:shd w:val="clear" w:color="000000" w:fill="FFFFFF"/>
            <w:noWrap/>
            <w:vAlign w:val="bottom"/>
            <w:hideMark/>
          </w:tcPr>
          <w:p w14:paraId="00DA51C8" w14:textId="77777777" w:rsidR="00D66232" w:rsidRPr="00E84791" w:rsidRDefault="00D66232" w:rsidP="009E7022">
            <w:pPr>
              <w:pStyle w:val="TableTextBase"/>
              <w:jc w:val="right"/>
            </w:pPr>
            <w:r w:rsidRPr="00E84791">
              <w:t>5.1</w:t>
            </w:r>
          </w:p>
        </w:tc>
        <w:tc>
          <w:tcPr>
            <w:tcW w:w="591" w:type="pct"/>
            <w:tcBorders>
              <w:top w:val="nil"/>
              <w:left w:val="nil"/>
              <w:bottom w:val="nil"/>
              <w:right w:val="nil"/>
            </w:tcBorders>
            <w:shd w:val="clear" w:color="000000" w:fill="F2F9FC"/>
            <w:noWrap/>
            <w:vAlign w:val="bottom"/>
            <w:hideMark/>
          </w:tcPr>
          <w:p w14:paraId="5280287E" w14:textId="77777777" w:rsidR="00D66232" w:rsidRPr="00E84791" w:rsidRDefault="00D66232" w:rsidP="009E7022">
            <w:pPr>
              <w:pStyle w:val="TableTextBase"/>
              <w:jc w:val="right"/>
            </w:pPr>
            <w:r w:rsidRPr="00E84791">
              <w:t xml:space="preserve">4    </w:t>
            </w:r>
          </w:p>
        </w:tc>
        <w:tc>
          <w:tcPr>
            <w:tcW w:w="591" w:type="pct"/>
            <w:tcBorders>
              <w:top w:val="nil"/>
              <w:left w:val="nil"/>
              <w:bottom w:val="nil"/>
              <w:right w:val="nil"/>
            </w:tcBorders>
            <w:shd w:val="clear" w:color="000000" w:fill="F2F9FC"/>
            <w:noWrap/>
            <w:vAlign w:val="bottom"/>
            <w:hideMark/>
          </w:tcPr>
          <w:p w14:paraId="199E4484" w14:textId="77777777" w:rsidR="00D66232" w:rsidRPr="00E84791" w:rsidRDefault="00D66232" w:rsidP="009E7022">
            <w:pPr>
              <w:pStyle w:val="TableTextBase"/>
              <w:jc w:val="right"/>
            </w:pPr>
            <w:r w:rsidRPr="00E84791">
              <w:t>3 3/4</w:t>
            </w:r>
          </w:p>
        </w:tc>
        <w:tc>
          <w:tcPr>
            <w:tcW w:w="591" w:type="pct"/>
            <w:tcBorders>
              <w:top w:val="nil"/>
              <w:left w:val="nil"/>
              <w:bottom w:val="nil"/>
              <w:right w:val="nil"/>
            </w:tcBorders>
            <w:shd w:val="clear" w:color="000000" w:fill="F2F9FC"/>
            <w:noWrap/>
            <w:vAlign w:val="bottom"/>
            <w:hideMark/>
          </w:tcPr>
          <w:p w14:paraId="67B7399E" w14:textId="77777777" w:rsidR="00D66232" w:rsidRPr="00E84791" w:rsidRDefault="00D66232" w:rsidP="009E7022">
            <w:pPr>
              <w:pStyle w:val="TableTextBase"/>
              <w:jc w:val="right"/>
            </w:pPr>
            <w:r w:rsidRPr="00E84791">
              <w:t>3 3/4</w:t>
            </w:r>
          </w:p>
        </w:tc>
        <w:tc>
          <w:tcPr>
            <w:tcW w:w="591" w:type="pct"/>
            <w:tcBorders>
              <w:top w:val="nil"/>
              <w:left w:val="nil"/>
              <w:bottom w:val="nil"/>
              <w:right w:val="nil"/>
            </w:tcBorders>
            <w:shd w:val="clear" w:color="000000" w:fill="F2F9FC"/>
            <w:noWrap/>
            <w:vAlign w:val="bottom"/>
            <w:hideMark/>
          </w:tcPr>
          <w:p w14:paraId="7B2A4F0B" w14:textId="77777777" w:rsidR="00D66232" w:rsidRPr="00E84791" w:rsidRDefault="00D66232" w:rsidP="009E7022">
            <w:pPr>
              <w:pStyle w:val="TableTextBase"/>
              <w:jc w:val="right"/>
            </w:pPr>
            <w:r w:rsidRPr="00E84791">
              <w:t>3 3/4</w:t>
            </w:r>
          </w:p>
        </w:tc>
        <w:tc>
          <w:tcPr>
            <w:tcW w:w="591" w:type="pct"/>
            <w:tcBorders>
              <w:top w:val="nil"/>
              <w:left w:val="nil"/>
              <w:bottom w:val="nil"/>
              <w:right w:val="nil"/>
            </w:tcBorders>
            <w:shd w:val="clear" w:color="000000" w:fill="F2F9FC"/>
            <w:noWrap/>
            <w:vAlign w:val="bottom"/>
            <w:hideMark/>
          </w:tcPr>
          <w:p w14:paraId="21274160" w14:textId="77777777" w:rsidR="00D66232" w:rsidRPr="00E84791" w:rsidRDefault="00D66232" w:rsidP="009E7022">
            <w:pPr>
              <w:pStyle w:val="TableTextBase"/>
              <w:jc w:val="right"/>
            </w:pPr>
            <w:r w:rsidRPr="00E84791">
              <w:t xml:space="preserve">4    </w:t>
            </w:r>
          </w:p>
        </w:tc>
      </w:tr>
      <w:tr w:rsidR="00D66232" w:rsidRPr="00D37094" w14:paraId="2E182B79" w14:textId="77777777" w:rsidTr="00E57652">
        <w:trPr>
          <w:trHeight w:hRule="exact" w:val="255"/>
        </w:trPr>
        <w:tc>
          <w:tcPr>
            <w:tcW w:w="1455" w:type="pct"/>
            <w:tcBorders>
              <w:top w:val="nil"/>
              <w:left w:val="nil"/>
              <w:bottom w:val="nil"/>
              <w:right w:val="nil"/>
            </w:tcBorders>
            <w:shd w:val="clear" w:color="000000" w:fill="FFFFFF"/>
            <w:noWrap/>
            <w:vAlign w:val="bottom"/>
            <w:hideMark/>
          </w:tcPr>
          <w:p w14:paraId="7B2C938E" w14:textId="77777777" w:rsidR="00D66232" w:rsidRPr="00E84791" w:rsidRDefault="00D66232" w:rsidP="00E57652">
            <w:pPr>
              <w:pStyle w:val="TableTextBase"/>
            </w:pPr>
            <w:r w:rsidRPr="00E84791">
              <w:t>Consumer price index</w:t>
            </w:r>
          </w:p>
        </w:tc>
        <w:tc>
          <w:tcPr>
            <w:tcW w:w="591" w:type="pct"/>
            <w:tcBorders>
              <w:top w:val="nil"/>
              <w:left w:val="nil"/>
              <w:bottom w:val="nil"/>
              <w:right w:val="nil"/>
            </w:tcBorders>
            <w:shd w:val="clear" w:color="000000" w:fill="FFFFFF"/>
            <w:noWrap/>
            <w:vAlign w:val="bottom"/>
            <w:hideMark/>
          </w:tcPr>
          <w:p w14:paraId="78259B01" w14:textId="77777777" w:rsidR="00D66232" w:rsidRPr="00E84791" w:rsidRDefault="00D66232" w:rsidP="009E7022">
            <w:pPr>
              <w:pStyle w:val="TableTextBase"/>
              <w:jc w:val="right"/>
            </w:pPr>
            <w:r w:rsidRPr="00E84791">
              <w:t>3.8</w:t>
            </w:r>
          </w:p>
        </w:tc>
        <w:tc>
          <w:tcPr>
            <w:tcW w:w="591" w:type="pct"/>
            <w:tcBorders>
              <w:top w:val="nil"/>
              <w:left w:val="nil"/>
              <w:bottom w:val="nil"/>
              <w:right w:val="nil"/>
            </w:tcBorders>
            <w:shd w:val="clear" w:color="000000" w:fill="F2F9FC"/>
            <w:noWrap/>
            <w:vAlign w:val="bottom"/>
            <w:hideMark/>
          </w:tcPr>
          <w:p w14:paraId="55B86F45" w14:textId="77777777" w:rsidR="00D66232" w:rsidRPr="00E84791" w:rsidRDefault="00D66232" w:rsidP="009E7022">
            <w:pPr>
              <w:pStyle w:val="TableTextBase"/>
              <w:jc w:val="right"/>
            </w:pPr>
            <w:r w:rsidRPr="00E84791">
              <w:t>4 1/4</w:t>
            </w:r>
          </w:p>
        </w:tc>
        <w:tc>
          <w:tcPr>
            <w:tcW w:w="591" w:type="pct"/>
            <w:tcBorders>
              <w:top w:val="nil"/>
              <w:left w:val="nil"/>
              <w:bottom w:val="nil"/>
              <w:right w:val="nil"/>
            </w:tcBorders>
            <w:shd w:val="clear" w:color="000000" w:fill="F2F9FC"/>
            <w:noWrap/>
            <w:vAlign w:val="bottom"/>
            <w:hideMark/>
          </w:tcPr>
          <w:p w14:paraId="1F91984A" w14:textId="77777777" w:rsidR="00D66232" w:rsidRPr="00E84791" w:rsidRDefault="00D66232" w:rsidP="009E7022">
            <w:pPr>
              <w:pStyle w:val="TableTextBase"/>
              <w:jc w:val="right"/>
            </w:pPr>
            <w:r w:rsidRPr="00E84791">
              <w:t xml:space="preserve">3    </w:t>
            </w:r>
          </w:p>
        </w:tc>
        <w:tc>
          <w:tcPr>
            <w:tcW w:w="591" w:type="pct"/>
            <w:tcBorders>
              <w:top w:val="nil"/>
              <w:left w:val="nil"/>
              <w:bottom w:val="nil"/>
              <w:right w:val="nil"/>
            </w:tcBorders>
            <w:shd w:val="clear" w:color="000000" w:fill="F2F9FC"/>
            <w:noWrap/>
            <w:vAlign w:val="bottom"/>
            <w:hideMark/>
          </w:tcPr>
          <w:p w14:paraId="2F8C09C7" w14:textId="77777777" w:rsidR="00D66232" w:rsidRPr="00E84791" w:rsidRDefault="00D66232" w:rsidP="009E7022">
            <w:pPr>
              <w:pStyle w:val="TableTextBase"/>
              <w:jc w:val="right"/>
            </w:pPr>
            <w:r w:rsidRPr="00E84791">
              <w:t>2 3/4</w:t>
            </w:r>
          </w:p>
        </w:tc>
        <w:tc>
          <w:tcPr>
            <w:tcW w:w="591" w:type="pct"/>
            <w:tcBorders>
              <w:top w:val="nil"/>
              <w:left w:val="nil"/>
              <w:bottom w:val="nil"/>
              <w:right w:val="nil"/>
            </w:tcBorders>
            <w:shd w:val="clear" w:color="000000" w:fill="F2F9FC"/>
            <w:noWrap/>
            <w:vAlign w:val="bottom"/>
            <w:hideMark/>
          </w:tcPr>
          <w:p w14:paraId="2A5FE84B" w14:textId="77777777" w:rsidR="00D66232" w:rsidRPr="00E84791" w:rsidRDefault="00D66232" w:rsidP="009E7022">
            <w:pPr>
              <w:pStyle w:val="TableTextBase"/>
              <w:jc w:val="right"/>
            </w:pPr>
            <w:r w:rsidRPr="00E84791">
              <w:t>2 3/4</w:t>
            </w:r>
          </w:p>
        </w:tc>
        <w:tc>
          <w:tcPr>
            <w:tcW w:w="591" w:type="pct"/>
            <w:tcBorders>
              <w:top w:val="nil"/>
              <w:left w:val="nil"/>
              <w:bottom w:val="nil"/>
              <w:right w:val="nil"/>
            </w:tcBorders>
            <w:shd w:val="clear" w:color="000000" w:fill="F2F9FC"/>
            <w:noWrap/>
            <w:vAlign w:val="bottom"/>
            <w:hideMark/>
          </w:tcPr>
          <w:p w14:paraId="3C5F4649" w14:textId="77777777" w:rsidR="00D66232" w:rsidRPr="00E84791" w:rsidRDefault="00D66232" w:rsidP="009E7022">
            <w:pPr>
              <w:pStyle w:val="TableTextBase"/>
              <w:jc w:val="right"/>
            </w:pPr>
            <w:r w:rsidRPr="00E84791">
              <w:t>2 1/2</w:t>
            </w:r>
          </w:p>
        </w:tc>
      </w:tr>
      <w:tr w:rsidR="00D66232" w:rsidRPr="00D37094" w14:paraId="00CBB3F8" w14:textId="77777777" w:rsidTr="00E57652">
        <w:trPr>
          <w:trHeight w:hRule="exact" w:val="255"/>
        </w:trPr>
        <w:tc>
          <w:tcPr>
            <w:tcW w:w="1455" w:type="pct"/>
            <w:tcBorders>
              <w:top w:val="nil"/>
              <w:left w:val="nil"/>
              <w:bottom w:val="nil"/>
              <w:right w:val="nil"/>
            </w:tcBorders>
            <w:shd w:val="clear" w:color="000000" w:fill="FFFFFF"/>
            <w:noWrap/>
            <w:vAlign w:val="bottom"/>
            <w:hideMark/>
          </w:tcPr>
          <w:p w14:paraId="70488956" w14:textId="77777777" w:rsidR="00D66232" w:rsidRPr="00E84791" w:rsidRDefault="00D66232" w:rsidP="00E57652">
            <w:pPr>
              <w:pStyle w:val="TableTextBase"/>
            </w:pPr>
            <w:r w:rsidRPr="00E84791">
              <w:t>Wage price index</w:t>
            </w:r>
          </w:p>
        </w:tc>
        <w:tc>
          <w:tcPr>
            <w:tcW w:w="591" w:type="pct"/>
            <w:tcBorders>
              <w:top w:val="nil"/>
              <w:left w:val="nil"/>
              <w:bottom w:val="nil"/>
              <w:right w:val="nil"/>
            </w:tcBorders>
            <w:shd w:val="clear" w:color="000000" w:fill="FFFFFF"/>
            <w:noWrap/>
            <w:vAlign w:val="bottom"/>
            <w:hideMark/>
          </w:tcPr>
          <w:p w14:paraId="29C993EA" w14:textId="77777777" w:rsidR="00D66232" w:rsidRPr="00E84791" w:rsidRDefault="00D66232" w:rsidP="009E7022">
            <w:pPr>
              <w:pStyle w:val="TableTextBase"/>
              <w:jc w:val="right"/>
            </w:pPr>
            <w:r w:rsidRPr="00E84791">
              <w:t>1.7</w:t>
            </w:r>
          </w:p>
        </w:tc>
        <w:tc>
          <w:tcPr>
            <w:tcW w:w="591" w:type="pct"/>
            <w:tcBorders>
              <w:top w:val="nil"/>
              <w:left w:val="nil"/>
              <w:bottom w:val="nil"/>
              <w:right w:val="nil"/>
            </w:tcBorders>
            <w:shd w:val="clear" w:color="000000" w:fill="F2F9FC"/>
            <w:noWrap/>
            <w:vAlign w:val="bottom"/>
            <w:hideMark/>
          </w:tcPr>
          <w:p w14:paraId="353C5299" w14:textId="77777777" w:rsidR="00D66232" w:rsidRPr="00E84791" w:rsidRDefault="00D66232" w:rsidP="009E7022">
            <w:pPr>
              <w:pStyle w:val="TableTextBase"/>
              <w:jc w:val="right"/>
            </w:pPr>
            <w:r w:rsidRPr="00E84791">
              <w:t>2 3/4</w:t>
            </w:r>
          </w:p>
        </w:tc>
        <w:tc>
          <w:tcPr>
            <w:tcW w:w="591" w:type="pct"/>
            <w:tcBorders>
              <w:top w:val="nil"/>
              <w:left w:val="nil"/>
              <w:bottom w:val="nil"/>
              <w:right w:val="nil"/>
            </w:tcBorders>
            <w:shd w:val="clear" w:color="000000" w:fill="F2F9FC"/>
            <w:noWrap/>
            <w:vAlign w:val="bottom"/>
            <w:hideMark/>
          </w:tcPr>
          <w:p w14:paraId="66398235" w14:textId="77777777" w:rsidR="00D66232" w:rsidRPr="00E84791" w:rsidRDefault="00D66232" w:rsidP="009E7022">
            <w:pPr>
              <w:pStyle w:val="TableTextBase"/>
              <w:jc w:val="right"/>
            </w:pPr>
            <w:r w:rsidRPr="00E84791">
              <w:t>3 1/4</w:t>
            </w:r>
          </w:p>
        </w:tc>
        <w:tc>
          <w:tcPr>
            <w:tcW w:w="591" w:type="pct"/>
            <w:tcBorders>
              <w:top w:val="nil"/>
              <w:left w:val="nil"/>
              <w:bottom w:val="nil"/>
              <w:right w:val="nil"/>
            </w:tcBorders>
            <w:shd w:val="clear" w:color="000000" w:fill="F2F9FC"/>
            <w:noWrap/>
            <w:vAlign w:val="bottom"/>
            <w:hideMark/>
          </w:tcPr>
          <w:p w14:paraId="47452829" w14:textId="77777777" w:rsidR="00D66232" w:rsidRPr="00E84791" w:rsidRDefault="00D66232" w:rsidP="009E7022">
            <w:pPr>
              <w:pStyle w:val="TableTextBase"/>
              <w:jc w:val="right"/>
            </w:pPr>
            <w:r w:rsidRPr="00E84791">
              <w:t>3 1/4</w:t>
            </w:r>
          </w:p>
        </w:tc>
        <w:tc>
          <w:tcPr>
            <w:tcW w:w="591" w:type="pct"/>
            <w:tcBorders>
              <w:top w:val="nil"/>
              <w:left w:val="nil"/>
              <w:bottom w:val="nil"/>
              <w:right w:val="nil"/>
            </w:tcBorders>
            <w:shd w:val="clear" w:color="000000" w:fill="F2F9FC"/>
            <w:noWrap/>
            <w:vAlign w:val="bottom"/>
            <w:hideMark/>
          </w:tcPr>
          <w:p w14:paraId="43227EDE" w14:textId="77777777" w:rsidR="00D66232" w:rsidRPr="00E84791" w:rsidRDefault="00D66232" w:rsidP="009E7022">
            <w:pPr>
              <w:pStyle w:val="TableTextBase"/>
              <w:jc w:val="right"/>
            </w:pPr>
            <w:r w:rsidRPr="00E84791">
              <w:t>3 1/2</w:t>
            </w:r>
          </w:p>
        </w:tc>
        <w:tc>
          <w:tcPr>
            <w:tcW w:w="591" w:type="pct"/>
            <w:tcBorders>
              <w:top w:val="nil"/>
              <w:left w:val="nil"/>
              <w:bottom w:val="nil"/>
              <w:right w:val="nil"/>
            </w:tcBorders>
            <w:shd w:val="clear" w:color="000000" w:fill="F2F9FC"/>
            <w:noWrap/>
            <w:vAlign w:val="bottom"/>
            <w:hideMark/>
          </w:tcPr>
          <w:p w14:paraId="1D69D98D" w14:textId="77777777" w:rsidR="00D66232" w:rsidRPr="00E84791" w:rsidRDefault="00D66232" w:rsidP="009E7022">
            <w:pPr>
              <w:pStyle w:val="TableTextBase"/>
              <w:jc w:val="right"/>
            </w:pPr>
            <w:r w:rsidRPr="00E84791">
              <w:t>3 1/2</w:t>
            </w:r>
          </w:p>
        </w:tc>
      </w:tr>
      <w:tr w:rsidR="00D66232" w:rsidRPr="00D37094" w14:paraId="71D031B1" w14:textId="77777777" w:rsidTr="00E57652">
        <w:trPr>
          <w:trHeight w:hRule="exact" w:val="255"/>
        </w:trPr>
        <w:tc>
          <w:tcPr>
            <w:tcW w:w="1455" w:type="pct"/>
            <w:tcBorders>
              <w:top w:val="nil"/>
              <w:left w:val="nil"/>
              <w:bottom w:val="single" w:sz="4" w:space="0" w:color="000000"/>
              <w:right w:val="nil"/>
            </w:tcBorders>
            <w:shd w:val="clear" w:color="000000" w:fill="FFFFFF"/>
            <w:noWrap/>
            <w:vAlign w:val="bottom"/>
            <w:hideMark/>
          </w:tcPr>
          <w:p w14:paraId="21C3D7FC" w14:textId="77777777" w:rsidR="00D66232" w:rsidRPr="00E84791" w:rsidRDefault="00D66232" w:rsidP="00E57652">
            <w:pPr>
              <w:pStyle w:val="TableTextBase"/>
            </w:pPr>
            <w:r w:rsidRPr="00E84791">
              <w:t>Nominal GDP</w:t>
            </w:r>
          </w:p>
        </w:tc>
        <w:tc>
          <w:tcPr>
            <w:tcW w:w="591" w:type="pct"/>
            <w:tcBorders>
              <w:top w:val="nil"/>
              <w:left w:val="nil"/>
              <w:bottom w:val="single" w:sz="4" w:space="0" w:color="auto"/>
              <w:right w:val="nil"/>
            </w:tcBorders>
            <w:shd w:val="clear" w:color="000000" w:fill="FFFFFF"/>
            <w:noWrap/>
            <w:vAlign w:val="bottom"/>
            <w:hideMark/>
          </w:tcPr>
          <w:p w14:paraId="71419C70" w14:textId="77777777" w:rsidR="00D66232" w:rsidRPr="00E84791" w:rsidRDefault="00D66232" w:rsidP="009E7022">
            <w:pPr>
              <w:pStyle w:val="TableTextBase"/>
              <w:jc w:val="right"/>
            </w:pPr>
            <w:r w:rsidRPr="00E84791">
              <w:t>4.4</w:t>
            </w:r>
          </w:p>
        </w:tc>
        <w:tc>
          <w:tcPr>
            <w:tcW w:w="591" w:type="pct"/>
            <w:tcBorders>
              <w:top w:val="nil"/>
              <w:left w:val="nil"/>
              <w:bottom w:val="single" w:sz="4" w:space="0" w:color="000000"/>
              <w:right w:val="nil"/>
            </w:tcBorders>
            <w:shd w:val="clear" w:color="000000" w:fill="F2F9FC"/>
            <w:noWrap/>
            <w:vAlign w:val="bottom"/>
            <w:hideMark/>
          </w:tcPr>
          <w:p w14:paraId="7D1B5B60" w14:textId="77777777" w:rsidR="00D66232" w:rsidRPr="00E84791" w:rsidRDefault="00D66232" w:rsidP="009E7022">
            <w:pPr>
              <w:pStyle w:val="TableTextBase"/>
              <w:jc w:val="right"/>
            </w:pPr>
            <w:r w:rsidRPr="00E84791">
              <w:t>10 3/4</w:t>
            </w:r>
          </w:p>
        </w:tc>
        <w:tc>
          <w:tcPr>
            <w:tcW w:w="591" w:type="pct"/>
            <w:tcBorders>
              <w:top w:val="nil"/>
              <w:left w:val="nil"/>
              <w:bottom w:val="single" w:sz="4" w:space="0" w:color="000000"/>
              <w:right w:val="nil"/>
            </w:tcBorders>
            <w:shd w:val="clear" w:color="000000" w:fill="F2F9FC"/>
            <w:noWrap/>
            <w:vAlign w:val="bottom"/>
            <w:hideMark/>
          </w:tcPr>
          <w:p w14:paraId="1D8D5CA6" w14:textId="2502C4FB" w:rsidR="00D66232" w:rsidRPr="00E84791" w:rsidRDefault="00E57652" w:rsidP="009E7022">
            <w:pPr>
              <w:pStyle w:val="TableTextBase"/>
              <w:jc w:val="right"/>
            </w:pPr>
            <w:r w:rsidRPr="00E84791">
              <w:t>1/2</w:t>
            </w:r>
          </w:p>
        </w:tc>
        <w:tc>
          <w:tcPr>
            <w:tcW w:w="591" w:type="pct"/>
            <w:tcBorders>
              <w:top w:val="nil"/>
              <w:left w:val="nil"/>
              <w:bottom w:val="single" w:sz="4" w:space="0" w:color="000000"/>
              <w:right w:val="nil"/>
            </w:tcBorders>
            <w:shd w:val="clear" w:color="000000" w:fill="F2F9FC"/>
            <w:noWrap/>
            <w:vAlign w:val="bottom"/>
            <w:hideMark/>
          </w:tcPr>
          <w:p w14:paraId="53282000" w14:textId="77777777" w:rsidR="00D66232" w:rsidRPr="00E84791" w:rsidRDefault="00D66232" w:rsidP="009E7022">
            <w:pPr>
              <w:pStyle w:val="TableTextBase"/>
              <w:jc w:val="right"/>
            </w:pPr>
            <w:r w:rsidRPr="00E84791">
              <w:t xml:space="preserve">3    </w:t>
            </w:r>
          </w:p>
        </w:tc>
        <w:tc>
          <w:tcPr>
            <w:tcW w:w="591" w:type="pct"/>
            <w:tcBorders>
              <w:top w:val="nil"/>
              <w:left w:val="nil"/>
              <w:bottom w:val="single" w:sz="4" w:space="0" w:color="auto"/>
              <w:right w:val="nil"/>
            </w:tcBorders>
            <w:shd w:val="clear" w:color="000000" w:fill="F2F9FC"/>
            <w:noWrap/>
            <w:vAlign w:val="bottom"/>
            <w:hideMark/>
          </w:tcPr>
          <w:p w14:paraId="456075B8" w14:textId="77777777" w:rsidR="00D66232" w:rsidRPr="00E84791" w:rsidRDefault="00D66232" w:rsidP="009E7022">
            <w:pPr>
              <w:pStyle w:val="TableTextBase"/>
              <w:jc w:val="right"/>
            </w:pPr>
            <w:r w:rsidRPr="00E84791">
              <w:t>5 1/4</w:t>
            </w:r>
          </w:p>
        </w:tc>
        <w:tc>
          <w:tcPr>
            <w:tcW w:w="591" w:type="pct"/>
            <w:tcBorders>
              <w:top w:val="nil"/>
              <w:left w:val="nil"/>
              <w:bottom w:val="single" w:sz="4" w:space="0" w:color="auto"/>
              <w:right w:val="nil"/>
            </w:tcBorders>
            <w:shd w:val="clear" w:color="000000" w:fill="F2F9FC"/>
            <w:noWrap/>
            <w:vAlign w:val="bottom"/>
            <w:hideMark/>
          </w:tcPr>
          <w:p w14:paraId="2090E5E4" w14:textId="77777777" w:rsidR="00D66232" w:rsidRPr="00E84791" w:rsidRDefault="00D66232" w:rsidP="009E7022">
            <w:pPr>
              <w:pStyle w:val="TableTextBase"/>
              <w:jc w:val="right"/>
            </w:pPr>
            <w:r w:rsidRPr="00E84791">
              <w:t xml:space="preserve">5    </w:t>
            </w:r>
          </w:p>
        </w:tc>
      </w:tr>
    </w:tbl>
    <w:p w14:paraId="524F9824" w14:textId="091595BD" w:rsidR="00720833" w:rsidRPr="00A153CE" w:rsidRDefault="00720833" w:rsidP="00A36DD0">
      <w:pPr>
        <w:pStyle w:val="ChartandTableFootnoteAlpha"/>
      </w:pPr>
      <w:r w:rsidRPr="0042285F">
        <w:rPr>
          <w:rFonts w:cs="Arial"/>
          <w:szCs w:val="16"/>
        </w:rPr>
        <w:t>Rea</w:t>
      </w:r>
      <w:r w:rsidRPr="00A153CE">
        <w:t>l GDP and Nominal GDP are percentage change on preceding year. The consumer price index, employment, and the wage price index are through the year growth to the June quarter. The unemployment rate is the rate for the June quarter.</w:t>
      </w:r>
    </w:p>
    <w:p w14:paraId="37577D0D" w14:textId="34A4ED47" w:rsidR="00B93FFA" w:rsidRPr="00A153CE" w:rsidRDefault="00720833" w:rsidP="00A36DD0">
      <w:pPr>
        <w:pStyle w:val="Source"/>
        <w:rPr>
          <w:rFonts w:eastAsiaTheme="minorHAnsi"/>
          <w:sz w:val="18"/>
          <w:szCs w:val="18"/>
          <w:lang w:eastAsia="en-US"/>
        </w:rPr>
      </w:pPr>
      <w:r w:rsidRPr="00E84791">
        <w:t xml:space="preserve">Source: </w:t>
      </w:r>
      <w:r w:rsidRPr="00E84791">
        <w:tab/>
        <w:t xml:space="preserve">ABS Australian National Accounts: National </w:t>
      </w:r>
      <w:r w:rsidRPr="00A153CE">
        <w:t xml:space="preserve">Income, </w:t>
      </w:r>
      <w:r w:rsidRPr="00A36DD0">
        <w:t>Expenditure</w:t>
      </w:r>
      <w:r w:rsidRPr="00A153CE">
        <w:t xml:space="preserve"> and Product; Labour Force, Australia; Wage Price Index, Australia; Consumer Price Index, Australia and Treasury.</w:t>
      </w:r>
      <w:bookmarkEnd w:id="12"/>
    </w:p>
    <w:p w14:paraId="64E8431F" w14:textId="4D27035B" w:rsidR="00B252B9" w:rsidRPr="00A153CE" w:rsidRDefault="00B252B9" w:rsidP="00EF0AA7">
      <w:pPr>
        <w:spacing w:line="240" w:lineRule="auto"/>
      </w:pPr>
      <w:r w:rsidRPr="00A153CE">
        <w:t xml:space="preserve">The strength of the economy, and in particular the labour market, </w:t>
      </w:r>
      <w:r w:rsidR="00A879F4" w:rsidRPr="00A153CE">
        <w:t xml:space="preserve">combined with higher </w:t>
      </w:r>
      <w:r w:rsidR="00045A35" w:rsidRPr="00A153CE">
        <w:t>near</w:t>
      </w:r>
      <w:r w:rsidR="00AA11D0" w:rsidRPr="00E84791">
        <w:noBreakHyphen/>
      </w:r>
      <w:r w:rsidR="00045A35" w:rsidRPr="00A153CE">
        <w:t xml:space="preserve">term </w:t>
      </w:r>
      <w:r w:rsidR="00A879F4" w:rsidRPr="00A153CE">
        <w:t xml:space="preserve">commodity prices, </w:t>
      </w:r>
      <w:r w:rsidRPr="00A153CE">
        <w:t xml:space="preserve">has driven large upward revisions to tax receipts and reductions in unemployment benefit payments. The underlying cash balance is expected to improve significantly, with the deficit over the </w:t>
      </w:r>
      <w:r w:rsidR="00362145" w:rsidRPr="00E84791">
        <w:t>5</w:t>
      </w:r>
      <w:r w:rsidRPr="00A153CE">
        <w:t xml:space="preserve"> years to 2025</w:t>
      </w:r>
      <w:r w:rsidR="002F749D" w:rsidRPr="00A153CE">
        <w:noBreakHyphen/>
      </w:r>
      <w:r w:rsidRPr="00A153CE">
        <w:t xml:space="preserve">26 estimated to improve by </w:t>
      </w:r>
      <w:r w:rsidR="001C03C8" w:rsidRPr="00E84791">
        <w:t>$103.6 </w:t>
      </w:r>
      <w:r w:rsidRPr="00A153CE">
        <w:t xml:space="preserve">billion compared to estimates at </w:t>
      </w:r>
      <w:r w:rsidRPr="00E84791">
        <w:t>MYEFO.</w:t>
      </w:r>
      <w:r w:rsidRPr="00A153CE">
        <w:t xml:space="preserve"> The underlying cash balance is projected to improve from a deficit of </w:t>
      </w:r>
      <w:r w:rsidR="001C03C8" w:rsidRPr="00E84791">
        <w:t>3.4</w:t>
      </w:r>
      <w:r w:rsidRPr="00A153CE">
        <w:t xml:space="preserve"> per cent of GDP in 2022</w:t>
      </w:r>
      <w:r w:rsidR="002F749D" w:rsidRPr="00A153CE">
        <w:noBreakHyphen/>
      </w:r>
      <w:r w:rsidRPr="00A153CE">
        <w:t xml:space="preserve">23 to a deficit of </w:t>
      </w:r>
      <w:r w:rsidR="00F77070" w:rsidRPr="00E84791">
        <w:t>0</w:t>
      </w:r>
      <w:r w:rsidR="00F77070" w:rsidRPr="00A153CE">
        <w:t>.7</w:t>
      </w:r>
      <w:r w:rsidR="005767B6" w:rsidRPr="00A153CE">
        <w:t> </w:t>
      </w:r>
      <w:r w:rsidRPr="00A153CE">
        <w:t xml:space="preserve">per cent of GDP by the end of the medium term. </w:t>
      </w:r>
    </w:p>
    <w:p w14:paraId="7B80062B" w14:textId="4E14C88A" w:rsidR="00906DB2" w:rsidRPr="007550B4" w:rsidRDefault="00D05807" w:rsidP="00816DF1">
      <w:r w:rsidRPr="00E84791">
        <w:t>N</w:t>
      </w:r>
      <w:r w:rsidR="00B252B9" w:rsidRPr="00E84791">
        <w:t xml:space="preserve">et and gross debt as a share of GDP are </w:t>
      </w:r>
      <w:r w:rsidR="0014244D" w:rsidRPr="00E84791">
        <w:t xml:space="preserve">both </w:t>
      </w:r>
      <w:r w:rsidR="00B252B9" w:rsidRPr="00E84791">
        <w:t xml:space="preserve">expected to </w:t>
      </w:r>
      <w:r w:rsidR="00A70074" w:rsidRPr="00E84791">
        <w:t>be lower</w:t>
      </w:r>
      <w:r w:rsidR="00B252B9" w:rsidRPr="00E84791">
        <w:t xml:space="preserve"> than at MYEFO</w:t>
      </w:r>
      <w:r w:rsidR="00A70074" w:rsidRPr="00E84791">
        <w:t xml:space="preserve"> and decline over time</w:t>
      </w:r>
      <w:r w:rsidR="00B252B9" w:rsidRPr="00E84791">
        <w:t xml:space="preserve">. Net debt is expected to be </w:t>
      </w:r>
      <w:r w:rsidR="001C03C8" w:rsidRPr="00E84791">
        <w:t>31.1</w:t>
      </w:r>
      <w:r w:rsidR="00B252B9" w:rsidRPr="00E84791">
        <w:t xml:space="preserve"> per cent of GDP at 30 June 2023, </w:t>
      </w:r>
      <w:r w:rsidR="00680543" w:rsidRPr="00E84791">
        <w:rPr>
          <w:rFonts w:eastAsiaTheme="minorEastAsia"/>
        </w:rPr>
        <w:t xml:space="preserve">stabilise </w:t>
      </w:r>
      <w:r w:rsidR="00B252B9" w:rsidRPr="00E84791">
        <w:rPr>
          <w:rFonts w:eastAsiaTheme="minorEastAsia"/>
        </w:rPr>
        <w:t xml:space="preserve">at </w:t>
      </w:r>
      <w:r w:rsidR="00680543" w:rsidRPr="00E84791">
        <w:rPr>
          <w:rFonts w:eastAsiaTheme="minorEastAsia"/>
        </w:rPr>
        <w:t>33.1</w:t>
      </w:r>
      <w:r w:rsidR="00C21684" w:rsidRPr="00E84791">
        <w:rPr>
          <w:rFonts w:eastAsiaTheme="minorEastAsia"/>
        </w:rPr>
        <w:t> </w:t>
      </w:r>
      <w:r w:rsidR="00B252B9" w:rsidRPr="00E84791">
        <w:rPr>
          <w:rFonts w:eastAsiaTheme="minorEastAsia"/>
        </w:rPr>
        <w:t>per</w:t>
      </w:r>
      <w:r w:rsidR="00C21684" w:rsidRPr="00E84791">
        <w:rPr>
          <w:rFonts w:eastAsiaTheme="minorEastAsia"/>
        </w:rPr>
        <w:t> </w:t>
      </w:r>
      <w:r w:rsidR="00B252B9" w:rsidRPr="00E84791">
        <w:rPr>
          <w:rFonts w:eastAsiaTheme="minorEastAsia"/>
        </w:rPr>
        <w:t xml:space="preserve">cent of GDP at </w:t>
      </w:r>
      <w:r w:rsidR="00F034D7" w:rsidRPr="00E84791">
        <w:rPr>
          <w:rFonts w:eastAsiaTheme="minorEastAsia"/>
        </w:rPr>
        <w:t>the end of the forward estimates</w:t>
      </w:r>
      <w:r w:rsidR="00B252B9" w:rsidRPr="00E84791">
        <w:rPr>
          <w:rFonts w:eastAsiaTheme="minorEastAsia"/>
          <w:lang w:eastAsia="en-US"/>
        </w:rPr>
        <w:t xml:space="preserve"> and fall to </w:t>
      </w:r>
      <w:r w:rsidR="000F7566" w:rsidRPr="00E84791">
        <w:t>26.9</w:t>
      </w:r>
      <w:r w:rsidR="00B252B9" w:rsidRPr="00E84791">
        <w:t xml:space="preserve"> per cent of GDP by the end of the medium term. </w:t>
      </w:r>
      <w:r w:rsidR="00B252B9" w:rsidRPr="00E84791">
        <w:rPr>
          <w:rFonts w:eastAsiaTheme="minorEastAsia"/>
          <w:lang w:eastAsia="en-US"/>
        </w:rPr>
        <w:t xml:space="preserve">Gross debt is expected to peak at </w:t>
      </w:r>
      <w:r w:rsidR="000F7566" w:rsidRPr="00E84791">
        <w:rPr>
          <w:rFonts w:eastAsiaTheme="minorEastAsia"/>
          <w:lang w:eastAsia="en-US"/>
        </w:rPr>
        <w:t>44.9</w:t>
      </w:r>
      <w:r w:rsidR="00B252B9" w:rsidRPr="00E84791">
        <w:rPr>
          <w:rFonts w:eastAsiaTheme="minorEastAsia"/>
          <w:lang w:eastAsia="en-US"/>
        </w:rPr>
        <w:t xml:space="preserve"> per cent of GDP at 30 June 2025 before falling to </w:t>
      </w:r>
      <w:r w:rsidR="00FD0011" w:rsidRPr="00E84791">
        <w:rPr>
          <w:rFonts w:eastAsiaTheme="minorEastAsia"/>
          <w:lang w:eastAsia="en-US"/>
        </w:rPr>
        <w:t>40.3</w:t>
      </w:r>
      <w:r w:rsidR="00B252B9" w:rsidRPr="00E84791">
        <w:rPr>
          <w:rFonts w:eastAsiaTheme="minorEastAsia"/>
          <w:lang w:eastAsia="en-US"/>
        </w:rPr>
        <w:t xml:space="preserve"> per cent of GDP by the end of the medium term. </w:t>
      </w:r>
      <w:bookmarkStart w:id="13" w:name="_Hlk69911957"/>
      <w:bookmarkEnd w:id="0"/>
      <w:bookmarkEnd w:id="1"/>
      <w:bookmarkEnd w:id="2"/>
    </w:p>
    <w:p w14:paraId="21CE9D07" w14:textId="6C022A39" w:rsidR="00BE1B4C" w:rsidRPr="001E7C49" w:rsidRDefault="0027598C" w:rsidP="00351E02">
      <w:pPr>
        <w:pStyle w:val="TableHeading"/>
        <w:jc w:val="both"/>
        <w:rPr>
          <w:rFonts w:asciiTheme="minorHAnsi" w:eastAsiaTheme="minorHAnsi" w:hAnsiTheme="minorHAnsi" w:cstheme="minorBidi"/>
          <w:b w:val="0"/>
          <w:sz w:val="22"/>
          <w:szCs w:val="22"/>
          <w:lang w:eastAsia="en-US"/>
        </w:rPr>
      </w:pPr>
      <w:r w:rsidRPr="001E7C49">
        <w:t>Table 1.</w:t>
      </w:r>
      <w:r w:rsidR="00954841" w:rsidRPr="001E7C49">
        <w:t>2</w:t>
      </w:r>
      <w:r w:rsidRPr="001E7C49">
        <w:t>: Budget aggregates</w:t>
      </w:r>
    </w:p>
    <w:tbl>
      <w:tblPr>
        <w:tblW w:w="5000" w:type="pct"/>
        <w:tblCellMar>
          <w:left w:w="0" w:type="dxa"/>
          <w:right w:w="28" w:type="dxa"/>
        </w:tblCellMar>
        <w:tblLook w:val="04A0" w:firstRow="1" w:lastRow="0" w:firstColumn="1" w:lastColumn="0" w:noHBand="0" w:noVBand="1"/>
      </w:tblPr>
      <w:tblGrid>
        <w:gridCol w:w="2132"/>
        <w:gridCol w:w="714"/>
        <w:gridCol w:w="112"/>
        <w:gridCol w:w="616"/>
        <w:gridCol w:w="616"/>
        <w:gridCol w:w="616"/>
        <w:gridCol w:w="616"/>
        <w:gridCol w:w="616"/>
        <w:gridCol w:w="112"/>
        <w:gridCol w:w="627"/>
        <w:gridCol w:w="113"/>
        <w:gridCol w:w="820"/>
      </w:tblGrid>
      <w:tr w:rsidR="00BE1B4C" w:rsidRPr="00D37094" w14:paraId="55064AB2" w14:textId="77777777" w:rsidTr="00E57652">
        <w:trPr>
          <w:trHeight w:hRule="exact" w:val="225"/>
        </w:trPr>
        <w:tc>
          <w:tcPr>
            <w:tcW w:w="1383" w:type="pct"/>
            <w:tcBorders>
              <w:top w:val="single" w:sz="4" w:space="0" w:color="000000"/>
              <w:left w:val="nil"/>
              <w:bottom w:val="nil"/>
              <w:right w:val="nil"/>
            </w:tcBorders>
            <w:shd w:val="clear" w:color="000000" w:fill="FFFFFF"/>
            <w:noWrap/>
            <w:vAlign w:val="center"/>
            <w:hideMark/>
          </w:tcPr>
          <w:p w14:paraId="35ED7C48" w14:textId="748E07F0" w:rsidR="00BE1B4C" w:rsidRPr="001E7C49" w:rsidRDefault="00BE1B4C" w:rsidP="006606C9">
            <w:pPr>
              <w:pStyle w:val="TableTextBase"/>
              <w:jc w:val="center"/>
            </w:pPr>
          </w:p>
        </w:tc>
        <w:tc>
          <w:tcPr>
            <w:tcW w:w="464" w:type="pct"/>
            <w:tcBorders>
              <w:top w:val="single" w:sz="4" w:space="0" w:color="000000"/>
              <w:left w:val="nil"/>
              <w:bottom w:val="nil"/>
              <w:right w:val="nil"/>
            </w:tcBorders>
            <w:shd w:val="clear" w:color="000000" w:fill="FFFFFF"/>
            <w:noWrap/>
            <w:vAlign w:val="center"/>
            <w:hideMark/>
          </w:tcPr>
          <w:p w14:paraId="72C5965E" w14:textId="77777777" w:rsidR="00BE1B4C" w:rsidRPr="001E7C49" w:rsidRDefault="00BE1B4C" w:rsidP="006606C9">
            <w:pPr>
              <w:pStyle w:val="TableTextBase"/>
              <w:jc w:val="center"/>
            </w:pPr>
            <w:r w:rsidRPr="001E7C49">
              <w:t>Actual</w:t>
            </w:r>
          </w:p>
        </w:tc>
        <w:tc>
          <w:tcPr>
            <w:tcW w:w="73" w:type="pct"/>
            <w:tcBorders>
              <w:top w:val="single" w:sz="4" w:space="0" w:color="000000"/>
              <w:left w:val="nil"/>
              <w:bottom w:val="nil"/>
              <w:right w:val="nil"/>
            </w:tcBorders>
            <w:shd w:val="clear" w:color="000000" w:fill="FFFFFF"/>
            <w:noWrap/>
            <w:vAlign w:val="center"/>
            <w:hideMark/>
          </w:tcPr>
          <w:p w14:paraId="2126878A" w14:textId="07D38744" w:rsidR="00BE1B4C" w:rsidRPr="001E7C49" w:rsidRDefault="00BE1B4C" w:rsidP="006606C9">
            <w:pPr>
              <w:pStyle w:val="TableTextBase"/>
              <w:jc w:val="center"/>
            </w:pPr>
          </w:p>
        </w:tc>
        <w:tc>
          <w:tcPr>
            <w:tcW w:w="1995" w:type="pct"/>
            <w:gridSpan w:val="5"/>
            <w:tcBorders>
              <w:top w:val="single" w:sz="4" w:space="0" w:color="000000"/>
              <w:left w:val="nil"/>
              <w:bottom w:val="single" w:sz="4" w:space="0" w:color="000000"/>
              <w:right w:val="nil"/>
            </w:tcBorders>
            <w:shd w:val="clear" w:color="000000" w:fill="FFFFFF"/>
            <w:noWrap/>
            <w:vAlign w:val="center"/>
            <w:hideMark/>
          </w:tcPr>
          <w:p w14:paraId="5E2A887B" w14:textId="77777777" w:rsidR="00BE1B4C" w:rsidRPr="001E7C49" w:rsidRDefault="00BE1B4C" w:rsidP="006606C9">
            <w:pPr>
              <w:pStyle w:val="TableTextBase"/>
              <w:jc w:val="center"/>
            </w:pPr>
            <w:r w:rsidRPr="001E7C49">
              <w:t>Estimates</w:t>
            </w:r>
          </w:p>
        </w:tc>
        <w:tc>
          <w:tcPr>
            <w:tcW w:w="73" w:type="pct"/>
            <w:tcBorders>
              <w:top w:val="single" w:sz="4" w:space="0" w:color="000000"/>
              <w:left w:val="nil"/>
              <w:bottom w:val="nil"/>
              <w:right w:val="nil"/>
            </w:tcBorders>
            <w:shd w:val="clear" w:color="000000" w:fill="FFFFFF"/>
            <w:noWrap/>
            <w:vAlign w:val="center"/>
            <w:hideMark/>
          </w:tcPr>
          <w:p w14:paraId="20C2BE3D" w14:textId="58F8DF98" w:rsidR="00BE1B4C" w:rsidRPr="001E7C49" w:rsidRDefault="00BE1B4C" w:rsidP="006606C9">
            <w:pPr>
              <w:pStyle w:val="TableTextBase"/>
              <w:jc w:val="center"/>
            </w:pPr>
          </w:p>
        </w:tc>
        <w:tc>
          <w:tcPr>
            <w:tcW w:w="407" w:type="pct"/>
            <w:tcBorders>
              <w:top w:val="single" w:sz="4" w:space="0" w:color="000000"/>
              <w:left w:val="nil"/>
              <w:bottom w:val="nil"/>
              <w:right w:val="nil"/>
            </w:tcBorders>
            <w:shd w:val="clear" w:color="000000" w:fill="FFFFFF"/>
            <w:noWrap/>
            <w:vAlign w:val="center"/>
            <w:hideMark/>
          </w:tcPr>
          <w:p w14:paraId="6A08DEAF" w14:textId="5EA6A448" w:rsidR="00BE1B4C" w:rsidRPr="001E7C49" w:rsidRDefault="00BE1B4C" w:rsidP="006606C9">
            <w:pPr>
              <w:pStyle w:val="TableTextBase"/>
              <w:jc w:val="center"/>
            </w:pPr>
          </w:p>
        </w:tc>
        <w:tc>
          <w:tcPr>
            <w:tcW w:w="73" w:type="pct"/>
            <w:tcBorders>
              <w:top w:val="single" w:sz="4" w:space="0" w:color="auto"/>
              <w:left w:val="nil"/>
              <w:bottom w:val="nil"/>
              <w:right w:val="nil"/>
            </w:tcBorders>
            <w:shd w:val="clear" w:color="000000" w:fill="FFFFFF"/>
            <w:noWrap/>
            <w:vAlign w:val="center"/>
            <w:hideMark/>
          </w:tcPr>
          <w:p w14:paraId="7153C613" w14:textId="39F944BC" w:rsidR="00BE1B4C" w:rsidRPr="001E7C49" w:rsidRDefault="00BE1B4C" w:rsidP="006606C9">
            <w:pPr>
              <w:pStyle w:val="TableTextBase"/>
              <w:jc w:val="center"/>
            </w:pPr>
          </w:p>
        </w:tc>
        <w:tc>
          <w:tcPr>
            <w:tcW w:w="532" w:type="pct"/>
            <w:tcBorders>
              <w:top w:val="single" w:sz="4" w:space="0" w:color="auto"/>
              <w:left w:val="nil"/>
              <w:bottom w:val="nil"/>
              <w:right w:val="nil"/>
            </w:tcBorders>
            <w:shd w:val="clear" w:color="000000" w:fill="FFFFFF"/>
            <w:noWrap/>
            <w:vAlign w:val="center"/>
            <w:hideMark/>
          </w:tcPr>
          <w:p w14:paraId="35E2B353" w14:textId="77777777" w:rsidR="00BE1B4C" w:rsidRPr="001E7C49" w:rsidRDefault="00BE1B4C" w:rsidP="00282F57">
            <w:pPr>
              <w:pStyle w:val="TableTextBase"/>
              <w:jc w:val="right"/>
            </w:pPr>
            <w:r w:rsidRPr="001E7C49">
              <w:t>Projections</w:t>
            </w:r>
          </w:p>
        </w:tc>
      </w:tr>
      <w:tr w:rsidR="002F0C28" w:rsidRPr="00D37094" w14:paraId="5EF456E2" w14:textId="77777777" w:rsidTr="00E57652">
        <w:trPr>
          <w:trHeight w:hRule="exact" w:val="225"/>
        </w:trPr>
        <w:tc>
          <w:tcPr>
            <w:tcW w:w="1383" w:type="pct"/>
            <w:tcBorders>
              <w:top w:val="nil"/>
              <w:left w:val="nil"/>
              <w:bottom w:val="nil"/>
              <w:right w:val="nil"/>
            </w:tcBorders>
            <w:shd w:val="clear" w:color="000000" w:fill="FFFFFF"/>
            <w:noWrap/>
            <w:vAlign w:val="center"/>
            <w:hideMark/>
          </w:tcPr>
          <w:p w14:paraId="6D6C7CCE" w14:textId="77777777" w:rsidR="00BE1B4C" w:rsidRPr="001E7C49" w:rsidRDefault="00BE1B4C" w:rsidP="00E57652">
            <w:pPr>
              <w:pStyle w:val="TableTextBase"/>
            </w:pPr>
            <w:r w:rsidRPr="001E7C49">
              <w:t> </w:t>
            </w:r>
          </w:p>
        </w:tc>
        <w:tc>
          <w:tcPr>
            <w:tcW w:w="464" w:type="pct"/>
            <w:tcBorders>
              <w:top w:val="single" w:sz="4" w:space="0" w:color="000000"/>
              <w:left w:val="nil"/>
              <w:bottom w:val="nil"/>
              <w:right w:val="nil"/>
            </w:tcBorders>
            <w:shd w:val="clear" w:color="000000" w:fill="FFFFFF"/>
            <w:noWrap/>
            <w:vAlign w:val="center"/>
            <w:hideMark/>
          </w:tcPr>
          <w:p w14:paraId="75FCEB7C" w14:textId="164F54F8" w:rsidR="00BE1B4C" w:rsidRPr="001E7C49" w:rsidRDefault="00BE1B4C" w:rsidP="00282F57">
            <w:pPr>
              <w:pStyle w:val="TableTextBase"/>
              <w:jc w:val="right"/>
            </w:pPr>
            <w:r w:rsidRPr="001E7C49">
              <w:t>2020-21</w:t>
            </w:r>
          </w:p>
        </w:tc>
        <w:tc>
          <w:tcPr>
            <w:tcW w:w="73" w:type="pct"/>
            <w:tcBorders>
              <w:top w:val="nil"/>
              <w:left w:val="nil"/>
              <w:bottom w:val="nil"/>
              <w:right w:val="nil"/>
            </w:tcBorders>
            <w:shd w:val="clear" w:color="000000" w:fill="FFFFFF"/>
            <w:noWrap/>
            <w:vAlign w:val="center"/>
            <w:hideMark/>
          </w:tcPr>
          <w:p w14:paraId="02E2EF9C" w14:textId="77777777" w:rsidR="00BE1B4C" w:rsidRPr="001E7C49" w:rsidRDefault="00BE1B4C" w:rsidP="00282F57">
            <w:pPr>
              <w:pStyle w:val="TableTextBase"/>
              <w:jc w:val="right"/>
            </w:pPr>
            <w:r w:rsidRPr="001E7C49">
              <w:t> </w:t>
            </w:r>
          </w:p>
        </w:tc>
        <w:tc>
          <w:tcPr>
            <w:tcW w:w="399" w:type="pct"/>
            <w:tcBorders>
              <w:top w:val="single" w:sz="4" w:space="0" w:color="000000"/>
              <w:left w:val="nil"/>
              <w:bottom w:val="nil"/>
              <w:right w:val="nil"/>
            </w:tcBorders>
            <w:shd w:val="clear" w:color="000000" w:fill="FFFFFF"/>
            <w:noWrap/>
            <w:vAlign w:val="center"/>
            <w:hideMark/>
          </w:tcPr>
          <w:p w14:paraId="570ED504" w14:textId="7C7B70ED" w:rsidR="00BE1B4C" w:rsidRPr="001E7C49" w:rsidRDefault="00BE1B4C" w:rsidP="00282F57">
            <w:pPr>
              <w:pStyle w:val="TableTextBase"/>
              <w:jc w:val="right"/>
            </w:pPr>
            <w:r w:rsidRPr="001E7C49">
              <w:t>2021-22</w:t>
            </w:r>
          </w:p>
        </w:tc>
        <w:tc>
          <w:tcPr>
            <w:tcW w:w="399" w:type="pct"/>
            <w:tcBorders>
              <w:top w:val="single" w:sz="4" w:space="0" w:color="000000"/>
              <w:left w:val="nil"/>
              <w:bottom w:val="nil"/>
              <w:right w:val="nil"/>
            </w:tcBorders>
            <w:shd w:val="clear" w:color="000000" w:fill="F2F9FC"/>
            <w:noWrap/>
            <w:vAlign w:val="center"/>
            <w:hideMark/>
          </w:tcPr>
          <w:p w14:paraId="6F0ECDC6" w14:textId="26A83533" w:rsidR="00BE1B4C" w:rsidRPr="001E7C49" w:rsidRDefault="00BE1B4C" w:rsidP="00282F57">
            <w:pPr>
              <w:pStyle w:val="TableTextBase"/>
              <w:jc w:val="right"/>
            </w:pPr>
            <w:r w:rsidRPr="001E7C49">
              <w:t>2022-23</w:t>
            </w:r>
          </w:p>
        </w:tc>
        <w:tc>
          <w:tcPr>
            <w:tcW w:w="399" w:type="pct"/>
            <w:tcBorders>
              <w:top w:val="single" w:sz="4" w:space="0" w:color="000000"/>
              <w:left w:val="nil"/>
              <w:bottom w:val="nil"/>
              <w:right w:val="nil"/>
            </w:tcBorders>
            <w:shd w:val="clear" w:color="000000" w:fill="FFFFFF"/>
            <w:noWrap/>
            <w:vAlign w:val="center"/>
            <w:hideMark/>
          </w:tcPr>
          <w:p w14:paraId="25F9152D" w14:textId="1E0DBE2B" w:rsidR="00BE1B4C" w:rsidRPr="001E7C49" w:rsidRDefault="00BE1B4C" w:rsidP="00282F57">
            <w:pPr>
              <w:pStyle w:val="TableTextBase"/>
              <w:jc w:val="right"/>
            </w:pPr>
            <w:r w:rsidRPr="001E7C49">
              <w:t>2023-24</w:t>
            </w:r>
          </w:p>
        </w:tc>
        <w:tc>
          <w:tcPr>
            <w:tcW w:w="399" w:type="pct"/>
            <w:tcBorders>
              <w:top w:val="single" w:sz="4" w:space="0" w:color="000000"/>
              <w:left w:val="nil"/>
              <w:bottom w:val="nil"/>
              <w:right w:val="nil"/>
            </w:tcBorders>
            <w:shd w:val="clear" w:color="000000" w:fill="FFFFFF"/>
            <w:noWrap/>
            <w:vAlign w:val="center"/>
            <w:hideMark/>
          </w:tcPr>
          <w:p w14:paraId="5FAE16B8" w14:textId="10454CE5" w:rsidR="00BE1B4C" w:rsidRPr="001E7C49" w:rsidRDefault="00BE1B4C" w:rsidP="00282F57">
            <w:pPr>
              <w:pStyle w:val="TableTextBase"/>
              <w:jc w:val="right"/>
            </w:pPr>
            <w:r w:rsidRPr="001E7C49">
              <w:t>2024-25</w:t>
            </w:r>
          </w:p>
        </w:tc>
        <w:tc>
          <w:tcPr>
            <w:tcW w:w="399" w:type="pct"/>
            <w:tcBorders>
              <w:top w:val="single" w:sz="4" w:space="0" w:color="000000"/>
              <w:left w:val="nil"/>
              <w:bottom w:val="nil"/>
              <w:right w:val="nil"/>
            </w:tcBorders>
            <w:shd w:val="clear" w:color="000000" w:fill="FFFFFF"/>
            <w:noWrap/>
            <w:vAlign w:val="center"/>
            <w:hideMark/>
          </w:tcPr>
          <w:p w14:paraId="34AA739A" w14:textId="4DA3956D" w:rsidR="00BE1B4C" w:rsidRPr="001E7C49" w:rsidRDefault="00BE1B4C" w:rsidP="00282F57">
            <w:pPr>
              <w:pStyle w:val="TableTextBase"/>
              <w:jc w:val="right"/>
            </w:pPr>
            <w:r w:rsidRPr="001E7C49">
              <w:t>2025-26</w:t>
            </w:r>
          </w:p>
        </w:tc>
        <w:tc>
          <w:tcPr>
            <w:tcW w:w="73" w:type="pct"/>
            <w:tcBorders>
              <w:top w:val="nil"/>
              <w:left w:val="nil"/>
              <w:bottom w:val="nil"/>
              <w:right w:val="nil"/>
            </w:tcBorders>
            <w:shd w:val="clear" w:color="000000" w:fill="FFFFFF"/>
            <w:noWrap/>
            <w:vAlign w:val="center"/>
            <w:hideMark/>
          </w:tcPr>
          <w:p w14:paraId="0A219DDC" w14:textId="77777777" w:rsidR="00BE1B4C" w:rsidRPr="001E7C49" w:rsidRDefault="00BE1B4C" w:rsidP="00282F57">
            <w:pPr>
              <w:pStyle w:val="TableTextBase"/>
              <w:jc w:val="right"/>
            </w:pPr>
            <w:r w:rsidRPr="001E7C49">
              <w:t> </w:t>
            </w:r>
          </w:p>
        </w:tc>
        <w:tc>
          <w:tcPr>
            <w:tcW w:w="407" w:type="pct"/>
            <w:tcBorders>
              <w:top w:val="single" w:sz="4" w:space="0" w:color="auto"/>
              <w:left w:val="nil"/>
              <w:bottom w:val="nil"/>
              <w:right w:val="nil"/>
            </w:tcBorders>
            <w:shd w:val="clear" w:color="000000" w:fill="FFFFFF"/>
            <w:vAlign w:val="center"/>
            <w:hideMark/>
          </w:tcPr>
          <w:p w14:paraId="46B1BC44" w14:textId="77777777" w:rsidR="00BE1B4C" w:rsidRPr="001E7C49" w:rsidRDefault="00BE1B4C" w:rsidP="00282F57">
            <w:pPr>
              <w:pStyle w:val="TableTextBase"/>
              <w:jc w:val="right"/>
            </w:pPr>
            <w:r w:rsidRPr="001E7C49">
              <w:t>Total(a)</w:t>
            </w:r>
          </w:p>
        </w:tc>
        <w:tc>
          <w:tcPr>
            <w:tcW w:w="73" w:type="pct"/>
            <w:tcBorders>
              <w:top w:val="nil"/>
              <w:left w:val="nil"/>
              <w:bottom w:val="nil"/>
              <w:right w:val="nil"/>
            </w:tcBorders>
            <w:shd w:val="clear" w:color="000000" w:fill="FFFFFF"/>
            <w:noWrap/>
            <w:vAlign w:val="center"/>
            <w:hideMark/>
          </w:tcPr>
          <w:p w14:paraId="2B905126" w14:textId="77777777" w:rsidR="00BE1B4C" w:rsidRPr="001E7C49" w:rsidRDefault="00BE1B4C" w:rsidP="00282F57">
            <w:pPr>
              <w:pStyle w:val="TableTextBase"/>
              <w:jc w:val="right"/>
            </w:pPr>
            <w:r w:rsidRPr="001E7C49">
              <w:t> </w:t>
            </w:r>
          </w:p>
        </w:tc>
        <w:tc>
          <w:tcPr>
            <w:tcW w:w="532" w:type="pct"/>
            <w:tcBorders>
              <w:top w:val="single" w:sz="4" w:space="0" w:color="000000"/>
              <w:left w:val="nil"/>
              <w:bottom w:val="nil"/>
              <w:right w:val="nil"/>
            </w:tcBorders>
            <w:shd w:val="clear" w:color="000000" w:fill="FFFFFF"/>
            <w:noWrap/>
            <w:vAlign w:val="center"/>
            <w:hideMark/>
          </w:tcPr>
          <w:p w14:paraId="5A85ED7A" w14:textId="17A86532" w:rsidR="00BE1B4C" w:rsidRPr="001E7C49" w:rsidRDefault="00BE1B4C" w:rsidP="00282F57">
            <w:pPr>
              <w:pStyle w:val="TableTextBase"/>
              <w:jc w:val="right"/>
            </w:pPr>
            <w:r w:rsidRPr="001E7C49">
              <w:t>2032-33</w:t>
            </w:r>
          </w:p>
        </w:tc>
      </w:tr>
      <w:tr w:rsidR="00BE1B4C" w:rsidRPr="00D37094" w14:paraId="78C1326F" w14:textId="77777777" w:rsidTr="00E57652">
        <w:trPr>
          <w:trHeight w:hRule="exact" w:val="225"/>
        </w:trPr>
        <w:tc>
          <w:tcPr>
            <w:tcW w:w="1383" w:type="pct"/>
            <w:tcBorders>
              <w:top w:val="nil"/>
              <w:left w:val="nil"/>
              <w:bottom w:val="nil"/>
              <w:right w:val="nil"/>
            </w:tcBorders>
            <w:shd w:val="clear" w:color="000000" w:fill="FFFFFF"/>
            <w:noWrap/>
            <w:vAlign w:val="center"/>
            <w:hideMark/>
          </w:tcPr>
          <w:p w14:paraId="5EB5F5B7" w14:textId="77777777" w:rsidR="00BE1B4C" w:rsidRPr="001E7C49" w:rsidRDefault="00BE1B4C" w:rsidP="00E57652">
            <w:pPr>
              <w:pStyle w:val="TableTextBase"/>
            </w:pPr>
            <w:r w:rsidRPr="001E7C49">
              <w:t> </w:t>
            </w:r>
          </w:p>
        </w:tc>
        <w:tc>
          <w:tcPr>
            <w:tcW w:w="464" w:type="pct"/>
            <w:tcBorders>
              <w:top w:val="nil"/>
              <w:left w:val="nil"/>
              <w:bottom w:val="nil"/>
              <w:right w:val="nil"/>
            </w:tcBorders>
            <w:shd w:val="clear" w:color="000000" w:fill="FFFFFF"/>
            <w:noWrap/>
            <w:vAlign w:val="center"/>
            <w:hideMark/>
          </w:tcPr>
          <w:p w14:paraId="05A0509D" w14:textId="77777777" w:rsidR="00BE1B4C" w:rsidRPr="001E7C49" w:rsidRDefault="00BE1B4C" w:rsidP="00282F57">
            <w:pPr>
              <w:pStyle w:val="TableTextBase"/>
              <w:jc w:val="right"/>
            </w:pPr>
            <w:r w:rsidRPr="001E7C49">
              <w:t>$b</w:t>
            </w:r>
          </w:p>
        </w:tc>
        <w:tc>
          <w:tcPr>
            <w:tcW w:w="73" w:type="pct"/>
            <w:tcBorders>
              <w:top w:val="nil"/>
              <w:left w:val="nil"/>
              <w:bottom w:val="nil"/>
              <w:right w:val="nil"/>
            </w:tcBorders>
            <w:shd w:val="clear" w:color="000000" w:fill="FFFFFF"/>
            <w:noWrap/>
            <w:vAlign w:val="center"/>
            <w:hideMark/>
          </w:tcPr>
          <w:p w14:paraId="7241566C" w14:textId="77777777" w:rsidR="00BE1B4C" w:rsidRPr="001E7C49" w:rsidRDefault="00BE1B4C" w:rsidP="00282F57">
            <w:pPr>
              <w:pStyle w:val="TableTextBase"/>
              <w:jc w:val="right"/>
            </w:pPr>
            <w:r w:rsidRPr="001E7C49">
              <w:t> </w:t>
            </w:r>
          </w:p>
        </w:tc>
        <w:tc>
          <w:tcPr>
            <w:tcW w:w="399" w:type="pct"/>
            <w:tcBorders>
              <w:top w:val="nil"/>
              <w:left w:val="nil"/>
              <w:bottom w:val="single" w:sz="4" w:space="0" w:color="auto"/>
              <w:right w:val="nil"/>
            </w:tcBorders>
            <w:shd w:val="clear" w:color="000000" w:fill="FFFFFF"/>
            <w:noWrap/>
            <w:vAlign w:val="center"/>
            <w:hideMark/>
          </w:tcPr>
          <w:p w14:paraId="4F9D60B3" w14:textId="77777777" w:rsidR="00BE1B4C" w:rsidRPr="001E7C49" w:rsidRDefault="00BE1B4C" w:rsidP="00282F57">
            <w:pPr>
              <w:pStyle w:val="TableTextBase"/>
              <w:jc w:val="right"/>
            </w:pPr>
            <w:r w:rsidRPr="001E7C49">
              <w:t>$b</w:t>
            </w:r>
          </w:p>
        </w:tc>
        <w:tc>
          <w:tcPr>
            <w:tcW w:w="399" w:type="pct"/>
            <w:tcBorders>
              <w:top w:val="nil"/>
              <w:left w:val="nil"/>
              <w:bottom w:val="single" w:sz="4" w:space="0" w:color="auto"/>
              <w:right w:val="nil"/>
            </w:tcBorders>
            <w:shd w:val="clear" w:color="000000" w:fill="F2F9FC"/>
            <w:noWrap/>
            <w:vAlign w:val="center"/>
            <w:hideMark/>
          </w:tcPr>
          <w:p w14:paraId="6393896B" w14:textId="77777777" w:rsidR="00BE1B4C" w:rsidRPr="001E7C49" w:rsidRDefault="00BE1B4C" w:rsidP="00282F57">
            <w:pPr>
              <w:pStyle w:val="TableTextBase"/>
              <w:jc w:val="right"/>
            </w:pPr>
            <w:r w:rsidRPr="001E7C49">
              <w:t>$b</w:t>
            </w:r>
          </w:p>
        </w:tc>
        <w:tc>
          <w:tcPr>
            <w:tcW w:w="399" w:type="pct"/>
            <w:tcBorders>
              <w:top w:val="nil"/>
              <w:left w:val="nil"/>
              <w:bottom w:val="single" w:sz="4" w:space="0" w:color="auto"/>
              <w:right w:val="nil"/>
            </w:tcBorders>
            <w:shd w:val="clear" w:color="000000" w:fill="FFFFFF"/>
            <w:noWrap/>
            <w:vAlign w:val="center"/>
            <w:hideMark/>
          </w:tcPr>
          <w:p w14:paraId="2E0BB845" w14:textId="77777777" w:rsidR="00BE1B4C" w:rsidRPr="001E7C49" w:rsidRDefault="00BE1B4C" w:rsidP="00282F57">
            <w:pPr>
              <w:pStyle w:val="TableTextBase"/>
              <w:jc w:val="right"/>
            </w:pPr>
            <w:r w:rsidRPr="001E7C49">
              <w:t>$b</w:t>
            </w:r>
          </w:p>
        </w:tc>
        <w:tc>
          <w:tcPr>
            <w:tcW w:w="399" w:type="pct"/>
            <w:tcBorders>
              <w:top w:val="nil"/>
              <w:left w:val="nil"/>
              <w:bottom w:val="single" w:sz="4" w:space="0" w:color="auto"/>
              <w:right w:val="nil"/>
            </w:tcBorders>
            <w:shd w:val="clear" w:color="000000" w:fill="FFFFFF"/>
            <w:noWrap/>
            <w:vAlign w:val="center"/>
            <w:hideMark/>
          </w:tcPr>
          <w:p w14:paraId="12A90636" w14:textId="77777777" w:rsidR="00BE1B4C" w:rsidRPr="001E7C49" w:rsidRDefault="00BE1B4C" w:rsidP="00282F57">
            <w:pPr>
              <w:pStyle w:val="TableTextBase"/>
              <w:jc w:val="right"/>
            </w:pPr>
            <w:r w:rsidRPr="001E7C49">
              <w:t>$b</w:t>
            </w:r>
          </w:p>
        </w:tc>
        <w:tc>
          <w:tcPr>
            <w:tcW w:w="399" w:type="pct"/>
            <w:tcBorders>
              <w:top w:val="nil"/>
              <w:left w:val="nil"/>
              <w:bottom w:val="single" w:sz="4" w:space="0" w:color="auto"/>
              <w:right w:val="nil"/>
            </w:tcBorders>
            <w:shd w:val="clear" w:color="000000" w:fill="FFFFFF"/>
            <w:noWrap/>
            <w:vAlign w:val="center"/>
            <w:hideMark/>
          </w:tcPr>
          <w:p w14:paraId="7960029B" w14:textId="77777777" w:rsidR="00BE1B4C" w:rsidRPr="001E7C49" w:rsidRDefault="00BE1B4C" w:rsidP="00282F57">
            <w:pPr>
              <w:pStyle w:val="TableTextBase"/>
              <w:jc w:val="right"/>
            </w:pPr>
            <w:r w:rsidRPr="001E7C49">
              <w:t>$b</w:t>
            </w:r>
          </w:p>
        </w:tc>
        <w:tc>
          <w:tcPr>
            <w:tcW w:w="73" w:type="pct"/>
            <w:tcBorders>
              <w:top w:val="nil"/>
              <w:left w:val="nil"/>
              <w:bottom w:val="nil"/>
              <w:right w:val="nil"/>
            </w:tcBorders>
            <w:shd w:val="clear" w:color="000000" w:fill="FFFFFF"/>
            <w:noWrap/>
            <w:vAlign w:val="center"/>
            <w:hideMark/>
          </w:tcPr>
          <w:p w14:paraId="7350EEF7" w14:textId="77777777" w:rsidR="00BE1B4C" w:rsidRPr="001E7C49" w:rsidRDefault="00BE1B4C" w:rsidP="00282F57">
            <w:pPr>
              <w:pStyle w:val="TableTextBase"/>
              <w:jc w:val="right"/>
            </w:pPr>
            <w:r w:rsidRPr="001E7C49">
              <w:t> </w:t>
            </w:r>
          </w:p>
        </w:tc>
        <w:tc>
          <w:tcPr>
            <w:tcW w:w="407" w:type="pct"/>
            <w:tcBorders>
              <w:top w:val="nil"/>
              <w:left w:val="nil"/>
              <w:bottom w:val="single" w:sz="4" w:space="0" w:color="auto"/>
              <w:right w:val="nil"/>
            </w:tcBorders>
            <w:shd w:val="clear" w:color="000000" w:fill="FFFFFF"/>
            <w:noWrap/>
            <w:vAlign w:val="center"/>
            <w:hideMark/>
          </w:tcPr>
          <w:p w14:paraId="02EC60E9" w14:textId="77777777" w:rsidR="00BE1B4C" w:rsidRPr="001E7C49" w:rsidRDefault="00BE1B4C" w:rsidP="00282F57">
            <w:pPr>
              <w:pStyle w:val="TableTextBase"/>
              <w:jc w:val="right"/>
            </w:pPr>
            <w:r w:rsidRPr="001E7C49">
              <w:t>$b</w:t>
            </w:r>
          </w:p>
        </w:tc>
        <w:tc>
          <w:tcPr>
            <w:tcW w:w="73" w:type="pct"/>
            <w:tcBorders>
              <w:top w:val="nil"/>
              <w:left w:val="nil"/>
              <w:bottom w:val="nil"/>
              <w:right w:val="nil"/>
            </w:tcBorders>
            <w:shd w:val="clear" w:color="000000" w:fill="FFFFFF"/>
            <w:noWrap/>
            <w:vAlign w:val="center"/>
            <w:hideMark/>
          </w:tcPr>
          <w:p w14:paraId="414E82C4" w14:textId="77777777" w:rsidR="00BE1B4C" w:rsidRPr="001E7C49" w:rsidRDefault="00BE1B4C" w:rsidP="00282F57">
            <w:pPr>
              <w:pStyle w:val="TableTextBase"/>
              <w:jc w:val="right"/>
            </w:pPr>
            <w:r w:rsidRPr="001E7C49">
              <w:t> </w:t>
            </w:r>
          </w:p>
        </w:tc>
        <w:tc>
          <w:tcPr>
            <w:tcW w:w="532" w:type="pct"/>
            <w:tcBorders>
              <w:top w:val="nil"/>
              <w:left w:val="nil"/>
              <w:bottom w:val="single" w:sz="4" w:space="0" w:color="auto"/>
              <w:right w:val="nil"/>
            </w:tcBorders>
            <w:shd w:val="clear" w:color="000000" w:fill="FFFFFF"/>
            <w:noWrap/>
            <w:vAlign w:val="center"/>
            <w:hideMark/>
          </w:tcPr>
          <w:p w14:paraId="7BFB74EA" w14:textId="77777777" w:rsidR="00BE1B4C" w:rsidRPr="001E7C49" w:rsidRDefault="00BE1B4C" w:rsidP="00282F57">
            <w:pPr>
              <w:pStyle w:val="TableTextBase"/>
              <w:jc w:val="right"/>
            </w:pPr>
            <w:r w:rsidRPr="001E7C49">
              <w:t>$b</w:t>
            </w:r>
          </w:p>
        </w:tc>
      </w:tr>
      <w:tr w:rsidR="00BE1B4C" w:rsidRPr="00D37094" w14:paraId="6C75E21A" w14:textId="77777777" w:rsidTr="00E57652">
        <w:trPr>
          <w:trHeight w:hRule="exact" w:val="225"/>
        </w:trPr>
        <w:tc>
          <w:tcPr>
            <w:tcW w:w="1383" w:type="pct"/>
            <w:tcBorders>
              <w:top w:val="nil"/>
              <w:left w:val="nil"/>
              <w:bottom w:val="nil"/>
              <w:right w:val="nil"/>
            </w:tcBorders>
            <w:shd w:val="clear" w:color="000000" w:fill="FFFFFF"/>
            <w:noWrap/>
            <w:vAlign w:val="center"/>
            <w:hideMark/>
          </w:tcPr>
          <w:p w14:paraId="26B8CF3A" w14:textId="77777777" w:rsidR="00BE1B4C" w:rsidRPr="001E7C49" w:rsidRDefault="00BE1B4C" w:rsidP="00E57652">
            <w:pPr>
              <w:pStyle w:val="TableTextBase"/>
              <w:rPr>
                <w:b/>
              </w:rPr>
            </w:pPr>
            <w:r w:rsidRPr="001E7C49">
              <w:rPr>
                <w:b/>
              </w:rPr>
              <w:t>Underlying cash balance</w:t>
            </w:r>
          </w:p>
        </w:tc>
        <w:tc>
          <w:tcPr>
            <w:tcW w:w="464" w:type="pct"/>
            <w:tcBorders>
              <w:top w:val="single" w:sz="4" w:space="0" w:color="auto"/>
              <w:left w:val="nil"/>
              <w:bottom w:val="nil"/>
              <w:right w:val="nil"/>
            </w:tcBorders>
            <w:shd w:val="clear" w:color="000000" w:fill="FFFFFF"/>
            <w:noWrap/>
            <w:vAlign w:val="center"/>
            <w:hideMark/>
          </w:tcPr>
          <w:p w14:paraId="1AF2A423" w14:textId="323EE68A" w:rsidR="00BE1B4C" w:rsidRPr="001E7C49" w:rsidRDefault="00BE1B4C" w:rsidP="00282F57">
            <w:pPr>
              <w:pStyle w:val="TableTextBase"/>
              <w:jc w:val="right"/>
              <w:rPr>
                <w:b/>
              </w:rPr>
            </w:pPr>
            <w:r w:rsidRPr="001E7C49">
              <w:rPr>
                <w:b/>
              </w:rPr>
              <w:t>-134.2</w:t>
            </w:r>
          </w:p>
        </w:tc>
        <w:tc>
          <w:tcPr>
            <w:tcW w:w="73" w:type="pct"/>
            <w:tcBorders>
              <w:top w:val="nil"/>
              <w:left w:val="nil"/>
              <w:bottom w:val="nil"/>
              <w:right w:val="nil"/>
            </w:tcBorders>
            <w:shd w:val="clear" w:color="000000" w:fill="FFFFFF"/>
            <w:noWrap/>
            <w:vAlign w:val="center"/>
            <w:hideMark/>
          </w:tcPr>
          <w:p w14:paraId="698F91CD" w14:textId="77777777" w:rsidR="00BE1B4C" w:rsidRPr="001E7C49" w:rsidRDefault="00BE1B4C" w:rsidP="00282F57">
            <w:pPr>
              <w:pStyle w:val="TableTextBase"/>
              <w:jc w:val="right"/>
              <w:rPr>
                <w:b/>
              </w:rPr>
            </w:pPr>
            <w:r w:rsidRPr="001E7C49">
              <w:rPr>
                <w:b/>
              </w:rPr>
              <w:t> </w:t>
            </w:r>
          </w:p>
        </w:tc>
        <w:tc>
          <w:tcPr>
            <w:tcW w:w="399" w:type="pct"/>
            <w:tcBorders>
              <w:top w:val="nil"/>
              <w:left w:val="nil"/>
              <w:bottom w:val="nil"/>
              <w:right w:val="nil"/>
            </w:tcBorders>
            <w:shd w:val="clear" w:color="000000" w:fill="FFFFFF"/>
            <w:noWrap/>
            <w:vAlign w:val="center"/>
            <w:hideMark/>
          </w:tcPr>
          <w:p w14:paraId="43D9636D" w14:textId="321EF887" w:rsidR="00BE1B4C" w:rsidRPr="001E7C49" w:rsidRDefault="00BE1B4C" w:rsidP="00282F57">
            <w:pPr>
              <w:pStyle w:val="TableTextBase"/>
              <w:jc w:val="right"/>
              <w:rPr>
                <w:b/>
              </w:rPr>
            </w:pPr>
            <w:r w:rsidRPr="001E7C49">
              <w:rPr>
                <w:b/>
              </w:rPr>
              <w:t>-79.8</w:t>
            </w:r>
          </w:p>
        </w:tc>
        <w:tc>
          <w:tcPr>
            <w:tcW w:w="399" w:type="pct"/>
            <w:tcBorders>
              <w:top w:val="nil"/>
              <w:left w:val="nil"/>
              <w:bottom w:val="nil"/>
              <w:right w:val="nil"/>
            </w:tcBorders>
            <w:shd w:val="clear" w:color="000000" w:fill="F2F9FC"/>
            <w:noWrap/>
            <w:vAlign w:val="center"/>
            <w:hideMark/>
          </w:tcPr>
          <w:p w14:paraId="05C83367" w14:textId="693115F4" w:rsidR="00BE1B4C" w:rsidRPr="001E7C49" w:rsidRDefault="00BE1B4C" w:rsidP="00282F57">
            <w:pPr>
              <w:pStyle w:val="TableTextBase"/>
              <w:jc w:val="right"/>
              <w:rPr>
                <w:b/>
              </w:rPr>
            </w:pPr>
            <w:r w:rsidRPr="001E7C49">
              <w:rPr>
                <w:b/>
              </w:rPr>
              <w:t>-78.0</w:t>
            </w:r>
          </w:p>
        </w:tc>
        <w:tc>
          <w:tcPr>
            <w:tcW w:w="399" w:type="pct"/>
            <w:tcBorders>
              <w:top w:val="nil"/>
              <w:left w:val="nil"/>
              <w:bottom w:val="nil"/>
              <w:right w:val="nil"/>
            </w:tcBorders>
            <w:shd w:val="clear" w:color="000000" w:fill="FFFFFF"/>
            <w:noWrap/>
            <w:vAlign w:val="center"/>
            <w:hideMark/>
          </w:tcPr>
          <w:p w14:paraId="6C68B1FC" w14:textId="1B24135A" w:rsidR="00BE1B4C" w:rsidRPr="001E7C49" w:rsidRDefault="00BE1B4C" w:rsidP="00282F57">
            <w:pPr>
              <w:pStyle w:val="TableTextBase"/>
              <w:jc w:val="right"/>
              <w:rPr>
                <w:b/>
              </w:rPr>
            </w:pPr>
            <w:r w:rsidRPr="001E7C49">
              <w:rPr>
                <w:b/>
              </w:rPr>
              <w:t>-56.5</w:t>
            </w:r>
          </w:p>
        </w:tc>
        <w:tc>
          <w:tcPr>
            <w:tcW w:w="399" w:type="pct"/>
            <w:tcBorders>
              <w:top w:val="nil"/>
              <w:left w:val="nil"/>
              <w:bottom w:val="nil"/>
              <w:right w:val="nil"/>
            </w:tcBorders>
            <w:shd w:val="clear" w:color="000000" w:fill="FFFFFF"/>
            <w:noWrap/>
            <w:vAlign w:val="center"/>
            <w:hideMark/>
          </w:tcPr>
          <w:p w14:paraId="0780F9E6" w14:textId="520711C7" w:rsidR="00BE1B4C" w:rsidRPr="001E7C49" w:rsidRDefault="00BE1B4C" w:rsidP="00282F57">
            <w:pPr>
              <w:pStyle w:val="TableTextBase"/>
              <w:jc w:val="right"/>
              <w:rPr>
                <w:b/>
              </w:rPr>
            </w:pPr>
            <w:r w:rsidRPr="001E7C49">
              <w:rPr>
                <w:b/>
              </w:rPr>
              <w:t>-47.1</w:t>
            </w:r>
          </w:p>
        </w:tc>
        <w:tc>
          <w:tcPr>
            <w:tcW w:w="399" w:type="pct"/>
            <w:tcBorders>
              <w:top w:val="nil"/>
              <w:left w:val="nil"/>
              <w:bottom w:val="nil"/>
              <w:right w:val="nil"/>
            </w:tcBorders>
            <w:shd w:val="clear" w:color="000000" w:fill="FFFFFF"/>
            <w:noWrap/>
            <w:vAlign w:val="center"/>
            <w:hideMark/>
          </w:tcPr>
          <w:p w14:paraId="79FFAF03" w14:textId="7441CDF7" w:rsidR="00BE1B4C" w:rsidRPr="001E7C49" w:rsidRDefault="00BE1B4C" w:rsidP="00282F57">
            <w:pPr>
              <w:pStyle w:val="TableTextBase"/>
              <w:jc w:val="right"/>
              <w:rPr>
                <w:b/>
              </w:rPr>
            </w:pPr>
            <w:r w:rsidRPr="001E7C49">
              <w:rPr>
                <w:b/>
              </w:rPr>
              <w:t>-43.1</w:t>
            </w:r>
          </w:p>
        </w:tc>
        <w:tc>
          <w:tcPr>
            <w:tcW w:w="73" w:type="pct"/>
            <w:tcBorders>
              <w:top w:val="nil"/>
              <w:left w:val="nil"/>
              <w:bottom w:val="nil"/>
              <w:right w:val="nil"/>
            </w:tcBorders>
            <w:shd w:val="clear" w:color="000000" w:fill="FFFFFF"/>
            <w:noWrap/>
            <w:vAlign w:val="center"/>
            <w:hideMark/>
          </w:tcPr>
          <w:p w14:paraId="60EA0AB6" w14:textId="77777777" w:rsidR="00BE1B4C" w:rsidRPr="001E7C49" w:rsidRDefault="00BE1B4C" w:rsidP="00282F57">
            <w:pPr>
              <w:pStyle w:val="TableTextBase"/>
              <w:jc w:val="right"/>
              <w:rPr>
                <w:b/>
              </w:rPr>
            </w:pPr>
            <w:r w:rsidRPr="001E7C49">
              <w:rPr>
                <w:b/>
              </w:rPr>
              <w:t> </w:t>
            </w:r>
          </w:p>
        </w:tc>
        <w:tc>
          <w:tcPr>
            <w:tcW w:w="407" w:type="pct"/>
            <w:tcBorders>
              <w:top w:val="nil"/>
              <w:left w:val="nil"/>
              <w:bottom w:val="nil"/>
              <w:right w:val="nil"/>
            </w:tcBorders>
            <w:shd w:val="clear" w:color="000000" w:fill="FFFFFF"/>
            <w:noWrap/>
            <w:vAlign w:val="center"/>
            <w:hideMark/>
          </w:tcPr>
          <w:p w14:paraId="0DA9D571" w14:textId="1B87724C" w:rsidR="00BE1B4C" w:rsidRPr="001E7C49" w:rsidRDefault="00BE1B4C" w:rsidP="00282F57">
            <w:pPr>
              <w:pStyle w:val="TableTextBase"/>
              <w:jc w:val="right"/>
              <w:rPr>
                <w:b/>
              </w:rPr>
            </w:pPr>
            <w:r w:rsidRPr="001E7C49">
              <w:rPr>
                <w:b/>
              </w:rPr>
              <w:t>-224.7</w:t>
            </w:r>
          </w:p>
        </w:tc>
        <w:tc>
          <w:tcPr>
            <w:tcW w:w="73" w:type="pct"/>
            <w:tcBorders>
              <w:top w:val="nil"/>
              <w:left w:val="nil"/>
              <w:bottom w:val="nil"/>
              <w:right w:val="nil"/>
            </w:tcBorders>
            <w:shd w:val="clear" w:color="000000" w:fill="FFFFFF"/>
            <w:noWrap/>
            <w:vAlign w:val="center"/>
            <w:hideMark/>
          </w:tcPr>
          <w:p w14:paraId="476E040D" w14:textId="77777777" w:rsidR="00BE1B4C" w:rsidRPr="001E7C49" w:rsidRDefault="00BE1B4C" w:rsidP="00282F57">
            <w:pPr>
              <w:pStyle w:val="TableTextBase"/>
              <w:jc w:val="right"/>
              <w:rPr>
                <w:b/>
              </w:rPr>
            </w:pPr>
            <w:r w:rsidRPr="001E7C49">
              <w:rPr>
                <w:b/>
              </w:rPr>
              <w:t> </w:t>
            </w:r>
          </w:p>
        </w:tc>
        <w:tc>
          <w:tcPr>
            <w:tcW w:w="532" w:type="pct"/>
            <w:tcBorders>
              <w:top w:val="nil"/>
              <w:left w:val="nil"/>
              <w:bottom w:val="nil"/>
              <w:right w:val="nil"/>
            </w:tcBorders>
            <w:shd w:val="clear" w:color="000000" w:fill="FFFFFF"/>
            <w:noWrap/>
            <w:vAlign w:val="center"/>
            <w:hideMark/>
          </w:tcPr>
          <w:p w14:paraId="629E42CF" w14:textId="77777777" w:rsidR="00BE1B4C" w:rsidRPr="001E7C49" w:rsidRDefault="00BE1B4C" w:rsidP="00282F57">
            <w:pPr>
              <w:pStyle w:val="TableTextBase"/>
              <w:jc w:val="right"/>
              <w:rPr>
                <w:b/>
              </w:rPr>
            </w:pPr>
            <w:r w:rsidRPr="001E7C49">
              <w:rPr>
                <w:b/>
              </w:rPr>
              <w:t> </w:t>
            </w:r>
          </w:p>
        </w:tc>
      </w:tr>
      <w:tr w:rsidR="00BE1B4C" w:rsidRPr="00D37094" w14:paraId="564737F1" w14:textId="77777777" w:rsidTr="00E57652">
        <w:trPr>
          <w:trHeight w:hRule="exact" w:val="225"/>
        </w:trPr>
        <w:tc>
          <w:tcPr>
            <w:tcW w:w="1383" w:type="pct"/>
            <w:tcBorders>
              <w:top w:val="nil"/>
              <w:left w:val="nil"/>
              <w:bottom w:val="nil"/>
              <w:right w:val="nil"/>
            </w:tcBorders>
            <w:shd w:val="clear" w:color="000000" w:fill="FFFFFF"/>
            <w:noWrap/>
            <w:vAlign w:val="center"/>
            <w:hideMark/>
          </w:tcPr>
          <w:p w14:paraId="016FF6A9" w14:textId="77777777" w:rsidR="00BE1B4C" w:rsidRPr="001E7C49" w:rsidRDefault="00BE1B4C" w:rsidP="00E57652">
            <w:pPr>
              <w:pStyle w:val="TableTextBase"/>
            </w:pPr>
            <w:r w:rsidRPr="001E7C49">
              <w:t>Per cent of GDP</w:t>
            </w:r>
          </w:p>
        </w:tc>
        <w:tc>
          <w:tcPr>
            <w:tcW w:w="464" w:type="pct"/>
            <w:tcBorders>
              <w:top w:val="nil"/>
              <w:left w:val="nil"/>
              <w:bottom w:val="nil"/>
              <w:right w:val="nil"/>
            </w:tcBorders>
            <w:shd w:val="clear" w:color="000000" w:fill="FFFFFF"/>
            <w:noWrap/>
            <w:vAlign w:val="center"/>
            <w:hideMark/>
          </w:tcPr>
          <w:p w14:paraId="3F566492" w14:textId="363880F0" w:rsidR="00BE1B4C" w:rsidRPr="001E7C49" w:rsidRDefault="00BE1B4C" w:rsidP="00282F57">
            <w:pPr>
              <w:pStyle w:val="TableTextBase"/>
              <w:jc w:val="right"/>
            </w:pPr>
            <w:r w:rsidRPr="001E7C49">
              <w:t>-6.5</w:t>
            </w:r>
          </w:p>
        </w:tc>
        <w:tc>
          <w:tcPr>
            <w:tcW w:w="73" w:type="pct"/>
            <w:tcBorders>
              <w:top w:val="nil"/>
              <w:left w:val="nil"/>
              <w:bottom w:val="nil"/>
              <w:right w:val="nil"/>
            </w:tcBorders>
            <w:shd w:val="clear" w:color="000000" w:fill="FFFFFF"/>
            <w:noWrap/>
            <w:vAlign w:val="center"/>
            <w:hideMark/>
          </w:tcPr>
          <w:p w14:paraId="705D1133" w14:textId="77777777" w:rsidR="00BE1B4C" w:rsidRPr="001E7C49" w:rsidRDefault="00BE1B4C" w:rsidP="00282F57">
            <w:pPr>
              <w:pStyle w:val="TableTextBase"/>
              <w:jc w:val="right"/>
            </w:pPr>
            <w:r w:rsidRPr="001E7C49">
              <w:t> </w:t>
            </w:r>
          </w:p>
        </w:tc>
        <w:tc>
          <w:tcPr>
            <w:tcW w:w="399" w:type="pct"/>
            <w:tcBorders>
              <w:top w:val="nil"/>
              <w:left w:val="nil"/>
              <w:bottom w:val="nil"/>
              <w:right w:val="nil"/>
            </w:tcBorders>
            <w:shd w:val="clear" w:color="000000" w:fill="FFFFFF"/>
            <w:noWrap/>
            <w:vAlign w:val="center"/>
            <w:hideMark/>
          </w:tcPr>
          <w:p w14:paraId="3D69C6DE" w14:textId="30B73AED" w:rsidR="00BE1B4C" w:rsidRPr="001E7C49" w:rsidRDefault="00BE1B4C" w:rsidP="00282F57">
            <w:pPr>
              <w:pStyle w:val="TableTextBase"/>
              <w:jc w:val="right"/>
            </w:pPr>
            <w:r w:rsidRPr="001E7C49">
              <w:t>-3.5</w:t>
            </w:r>
          </w:p>
        </w:tc>
        <w:tc>
          <w:tcPr>
            <w:tcW w:w="399" w:type="pct"/>
            <w:tcBorders>
              <w:top w:val="nil"/>
              <w:left w:val="nil"/>
              <w:bottom w:val="nil"/>
              <w:right w:val="nil"/>
            </w:tcBorders>
            <w:shd w:val="clear" w:color="000000" w:fill="F2F9FC"/>
            <w:noWrap/>
            <w:vAlign w:val="center"/>
            <w:hideMark/>
          </w:tcPr>
          <w:p w14:paraId="1DFEF783" w14:textId="005C515F" w:rsidR="00BE1B4C" w:rsidRPr="001E7C49" w:rsidRDefault="00BE1B4C" w:rsidP="00282F57">
            <w:pPr>
              <w:pStyle w:val="TableTextBase"/>
              <w:jc w:val="right"/>
            </w:pPr>
            <w:r w:rsidRPr="001E7C49">
              <w:t>-3.4</w:t>
            </w:r>
          </w:p>
        </w:tc>
        <w:tc>
          <w:tcPr>
            <w:tcW w:w="399" w:type="pct"/>
            <w:tcBorders>
              <w:top w:val="nil"/>
              <w:left w:val="nil"/>
              <w:bottom w:val="nil"/>
              <w:right w:val="nil"/>
            </w:tcBorders>
            <w:shd w:val="clear" w:color="000000" w:fill="FFFFFF"/>
            <w:noWrap/>
            <w:vAlign w:val="center"/>
            <w:hideMark/>
          </w:tcPr>
          <w:p w14:paraId="596A0D4B" w14:textId="70AA509F" w:rsidR="00BE1B4C" w:rsidRPr="001E7C49" w:rsidRDefault="00BE1B4C" w:rsidP="00282F57">
            <w:pPr>
              <w:pStyle w:val="TableTextBase"/>
              <w:jc w:val="right"/>
            </w:pPr>
            <w:r w:rsidRPr="001E7C49">
              <w:t>-2.4</w:t>
            </w:r>
          </w:p>
        </w:tc>
        <w:tc>
          <w:tcPr>
            <w:tcW w:w="399" w:type="pct"/>
            <w:tcBorders>
              <w:top w:val="nil"/>
              <w:left w:val="nil"/>
              <w:bottom w:val="nil"/>
              <w:right w:val="nil"/>
            </w:tcBorders>
            <w:shd w:val="clear" w:color="000000" w:fill="FFFFFF"/>
            <w:noWrap/>
            <w:vAlign w:val="center"/>
            <w:hideMark/>
          </w:tcPr>
          <w:p w14:paraId="548CD2A2" w14:textId="50E3DCEC" w:rsidR="00BE1B4C" w:rsidRPr="001E7C49" w:rsidRDefault="00BE1B4C" w:rsidP="00282F57">
            <w:pPr>
              <w:pStyle w:val="TableTextBase"/>
              <w:jc w:val="right"/>
            </w:pPr>
            <w:r w:rsidRPr="001E7C49">
              <w:t>-1.9</w:t>
            </w:r>
          </w:p>
        </w:tc>
        <w:tc>
          <w:tcPr>
            <w:tcW w:w="399" w:type="pct"/>
            <w:tcBorders>
              <w:top w:val="nil"/>
              <w:left w:val="nil"/>
              <w:bottom w:val="nil"/>
              <w:right w:val="nil"/>
            </w:tcBorders>
            <w:shd w:val="clear" w:color="000000" w:fill="FFFFFF"/>
            <w:noWrap/>
            <w:vAlign w:val="center"/>
            <w:hideMark/>
          </w:tcPr>
          <w:p w14:paraId="39796945" w14:textId="509F2705" w:rsidR="00BE1B4C" w:rsidRPr="001E7C49" w:rsidRDefault="00BE1B4C" w:rsidP="00282F57">
            <w:pPr>
              <w:pStyle w:val="TableTextBase"/>
              <w:jc w:val="right"/>
            </w:pPr>
            <w:r w:rsidRPr="001E7C49">
              <w:t>-1.6</w:t>
            </w:r>
          </w:p>
        </w:tc>
        <w:tc>
          <w:tcPr>
            <w:tcW w:w="73" w:type="pct"/>
            <w:tcBorders>
              <w:top w:val="nil"/>
              <w:left w:val="nil"/>
              <w:bottom w:val="nil"/>
              <w:right w:val="nil"/>
            </w:tcBorders>
            <w:shd w:val="clear" w:color="000000" w:fill="FFFFFF"/>
            <w:noWrap/>
            <w:vAlign w:val="center"/>
            <w:hideMark/>
          </w:tcPr>
          <w:p w14:paraId="01C83C6F" w14:textId="77777777" w:rsidR="00BE1B4C" w:rsidRPr="001E7C49" w:rsidRDefault="00BE1B4C" w:rsidP="00282F57">
            <w:pPr>
              <w:pStyle w:val="TableTextBase"/>
              <w:jc w:val="right"/>
            </w:pPr>
            <w:r w:rsidRPr="001E7C49">
              <w:t> </w:t>
            </w:r>
          </w:p>
        </w:tc>
        <w:tc>
          <w:tcPr>
            <w:tcW w:w="407" w:type="pct"/>
            <w:tcBorders>
              <w:top w:val="nil"/>
              <w:left w:val="nil"/>
              <w:bottom w:val="nil"/>
              <w:right w:val="nil"/>
            </w:tcBorders>
            <w:shd w:val="clear" w:color="000000" w:fill="FFFFFF"/>
            <w:noWrap/>
            <w:vAlign w:val="center"/>
            <w:hideMark/>
          </w:tcPr>
          <w:p w14:paraId="79C322EC" w14:textId="77777777" w:rsidR="00BE1B4C" w:rsidRPr="001E7C49" w:rsidRDefault="00BE1B4C" w:rsidP="00282F57">
            <w:pPr>
              <w:pStyle w:val="TableTextBase"/>
              <w:jc w:val="right"/>
            </w:pPr>
            <w:r w:rsidRPr="001E7C49">
              <w:t> </w:t>
            </w:r>
          </w:p>
        </w:tc>
        <w:tc>
          <w:tcPr>
            <w:tcW w:w="73" w:type="pct"/>
            <w:tcBorders>
              <w:top w:val="nil"/>
              <w:left w:val="nil"/>
              <w:bottom w:val="nil"/>
              <w:right w:val="nil"/>
            </w:tcBorders>
            <w:shd w:val="clear" w:color="000000" w:fill="FFFFFF"/>
            <w:noWrap/>
            <w:vAlign w:val="center"/>
            <w:hideMark/>
          </w:tcPr>
          <w:p w14:paraId="4E1FA535" w14:textId="77777777" w:rsidR="00BE1B4C" w:rsidRPr="001E7C49" w:rsidRDefault="00BE1B4C" w:rsidP="00282F57">
            <w:pPr>
              <w:pStyle w:val="TableTextBase"/>
              <w:jc w:val="right"/>
            </w:pPr>
            <w:r w:rsidRPr="001E7C49">
              <w:t> </w:t>
            </w:r>
          </w:p>
        </w:tc>
        <w:tc>
          <w:tcPr>
            <w:tcW w:w="532" w:type="pct"/>
            <w:tcBorders>
              <w:top w:val="nil"/>
              <w:left w:val="nil"/>
              <w:bottom w:val="nil"/>
              <w:right w:val="nil"/>
            </w:tcBorders>
            <w:shd w:val="clear" w:color="000000" w:fill="FFFFFF"/>
            <w:noWrap/>
            <w:vAlign w:val="center"/>
            <w:hideMark/>
          </w:tcPr>
          <w:p w14:paraId="2F11BB32" w14:textId="04A8CA21" w:rsidR="00BE1B4C" w:rsidRPr="001E7C49" w:rsidRDefault="00BE1B4C" w:rsidP="00282F57">
            <w:pPr>
              <w:pStyle w:val="TableTextBase"/>
              <w:jc w:val="right"/>
            </w:pPr>
            <w:r w:rsidRPr="001E7C49">
              <w:t>-0.7</w:t>
            </w:r>
          </w:p>
        </w:tc>
      </w:tr>
      <w:tr w:rsidR="00BE1B4C" w:rsidRPr="00D37094" w14:paraId="3FFCB8E7" w14:textId="77777777" w:rsidTr="00E57652">
        <w:trPr>
          <w:trHeight w:hRule="exact" w:val="60"/>
        </w:trPr>
        <w:tc>
          <w:tcPr>
            <w:tcW w:w="1383" w:type="pct"/>
            <w:tcBorders>
              <w:top w:val="nil"/>
              <w:left w:val="nil"/>
              <w:bottom w:val="nil"/>
              <w:right w:val="nil"/>
            </w:tcBorders>
            <w:shd w:val="clear" w:color="000000" w:fill="FFFFFF"/>
            <w:noWrap/>
            <w:vAlign w:val="center"/>
            <w:hideMark/>
          </w:tcPr>
          <w:p w14:paraId="0539FD09" w14:textId="77777777" w:rsidR="00BE1B4C" w:rsidRPr="001E7C49" w:rsidRDefault="00BE1B4C" w:rsidP="00E57652">
            <w:pPr>
              <w:pStyle w:val="TableTextBase"/>
            </w:pPr>
            <w:r w:rsidRPr="001E7C49">
              <w:t> </w:t>
            </w:r>
          </w:p>
        </w:tc>
        <w:tc>
          <w:tcPr>
            <w:tcW w:w="464" w:type="pct"/>
            <w:tcBorders>
              <w:top w:val="nil"/>
              <w:left w:val="nil"/>
              <w:bottom w:val="nil"/>
              <w:right w:val="nil"/>
            </w:tcBorders>
            <w:shd w:val="clear" w:color="000000" w:fill="FFFFFF"/>
            <w:noWrap/>
            <w:vAlign w:val="center"/>
            <w:hideMark/>
          </w:tcPr>
          <w:p w14:paraId="1CACE5A3" w14:textId="77777777" w:rsidR="00BE1B4C" w:rsidRPr="001E7C49" w:rsidRDefault="00BE1B4C" w:rsidP="00282F57">
            <w:pPr>
              <w:pStyle w:val="TableTextBase"/>
              <w:jc w:val="right"/>
            </w:pPr>
            <w:r w:rsidRPr="001E7C49">
              <w:t> </w:t>
            </w:r>
          </w:p>
        </w:tc>
        <w:tc>
          <w:tcPr>
            <w:tcW w:w="73" w:type="pct"/>
            <w:tcBorders>
              <w:top w:val="nil"/>
              <w:left w:val="nil"/>
              <w:bottom w:val="nil"/>
              <w:right w:val="nil"/>
            </w:tcBorders>
            <w:shd w:val="clear" w:color="000000" w:fill="FFFFFF"/>
            <w:noWrap/>
            <w:vAlign w:val="center"/>
            <w:hideMark/>
          </w:tcPr>
          <w:p w14:paraId="2FF26DDD" w14:textId="77777777" w:rsidR="00BE1B4C" w:rsidRPr="001E7C49" w:rsidRDefault="00BE1B4C" w:rsidP="00282F57">
            <w:pPr>
              <w:pStyle w:val="TableTextBase"/>
              <w:jc w:val="right"/>
            </w:pPr>
            <w:r w:rsidRPr="001E7C49">
              <w:t> </w:t>
            </w:r>
          </w:p>
        </w:tc>
        <w:tc>
          <w:tcPr>
            <w:tcW w:w="399" w:type="pct"/>
            <w:tcBorders>
              <w:top w:val="nil"/>
              <w:left w:val="nil"/>
              <w:bottom w:val="nil"/>
              <w:right w:val="nil"/>
            </w:tcBorders>
            <w:shd w:val="clear" w:color="000000" w:fill="FFFFFF"/>
            <w:noWrap/>
            <w:vAlign w:val="center"/>
            <w:hideMark/>
          </w:tcPr>
          <w:p w14:paraId="026D945A" w14:textId="77777777" w:rsidR="00BE1B4C" w:rsidRPr="001E7C49" w:rsidRDefault="00BE1B4C" w:rsidP="00282F57">
            <w:pPr>
              <w:pStyle w:val="TableTextBase"/>
              <w:jc w:val="right"/>
            </w:pPr>
            <w:r w:rsidRPr="001E7C49">
              <w:t> </w:t>
            </w:r>
          </w:p>
        </w:tc>
        <w:tc>
          <w:tcPr>
            <w:tcW w:w="399" w:type="pct"/>
            <w:tcBorders>
              <w:top w:val="nil"/>
              <w:left w:val="nil"/>
              <w:bottom w:val="nil"/>
              <w:right w:val="nil"/>
            </w:tcBorders>
            <w:shd w:val="clear" w:color="000000" w:fill="F2F9FC"/>
            <w:noWrap/>
            <w:vAlign w:val="center"/>
            <w:hideMark/>
          </w:tcPr>
          <w:p w14:paraId="40E0E4BC" w14:textId="77777777" w:rsidR="00BE1B4C" w:rsidRPr="001E7C49" w:rsidRDefault="00BE1B4C" w:rsidP="00282F57">
            <w:pPr>
              <w:pStyle w:val="TableTextBase"/>
              <w:jc w:val="right"/>
            </w:pPr>
            <w:r w:rsidRPr="001E7C49">
              <w:t> </w:t>
            </w:r>
          </w:p>
        </w:tc>
        <w:tc>
          <w:tcPr>
            <w:tcW w:w="399" w:type="pct"/>
            <w:tcBorders>
              <w:top w:val="nil"/>
              <w:left w:val="nil"/>
              <w:bottom w:val="nil"/>
              <w:right w:val="nil"/>
            </w:tcBorders>
            <w:shd w:val="clear" w:color="000000" w:fill="FFFFFF"/>
            <w:noWrap/>
            <w:vAlign w:val="center"/>
            <w:hideMark/>
          </w:tcPr>
          <w:p w14:paraId="0EB3E84E" w14:textId="77777777" w:rsidR="00BE1B4C" w:rsidRPr="001E7C49" w:rsidRDefault="00BE1B4C" w:rsidP="00282F57">
            <w:pPr>
              <w:pStyle w:val="TableTextBase"/>
              <w:jc w:val="right"/>
            </w:pPr>
            <w:r w:rsidRPr="001E7C49">
              <w:t> </w:t>
            </w:r>
          </w:p>
        </w:tc>
        <w:tc>
          <w:tcPr>
            <w:tcW w:w="399" w:type="pct"/>
            <w:tcBorders>
              <w:top w:val="nil"/>
              <w:left w:val="nil"/>
              <w:bottom w:val="nil"/>
              <w:right w:val="nil"/>
            </w:tcBorders>
            <w:shd w:val="clear" w:color="000000" w:fill="FFFFFF"/>
            <w:noWrap/>
            <w:vAlign w:val="center"/>
            <w:hideMark/>
          </w:tcPr>
          <w:p w14:paraId="26E3A0F3" w14:textId="77777777" w:rsidR="00BE1B4C" w:rsidRPr="001E7C49" w:rsidRDefault="00BE1B4C" w:rsidP="00282F57">
            <w:pPr>
              <w:pStyle w:val="TableTextBase"/>
              <w:jc w:val="right"/>
            </w:pPr>
            <w:r w:rsidRPr="001E7C49">
              <w:t> </w:t>
            </w:r>
          </w:p>
        </w:tc>
        <w:tc>
          <w:tcPr>
            <w:tcW w:w="399" w:type="pct"/>
            <w:tcBorders>
              <w:top w:val="nil"/>
              <w:left w:val="nil"/>
              <w:bottom w:val="nil"/>
              <w:right w:val="nil"/>
            </w:tcBorders>
            <w:shd w:val="clear" w:color="000000" w:fill="FFFFFF"/>
            <w:noWrap/>
            <w:vAlign w:val="center"/>
            <w:hideMark/>
          </w:tcPr>
          <w:p w14:paraId="05A24EFE" w14:textId="77777777" w:rsidR="00BE1B4C" w:rsidRPr="001E7C49" w:rsidRDefault="00BE1B4C" w:rsidP="00282F57">
            <w:pPr>
              <w:pStyle w:val="TableTextBase"/>
              <w:jc w:val="right"/>
            </w:pPr>
            <w:r w:rsidRPr="001E7C49">
              <w:t> </w:t>
            </w:r>
          </w:p>
        </w:tc>
        <w:tc>
          <w:tcPr>
            <w:tcW w:w="73" w:type="pct"/>
            <w:tcBorders>
              <w:top w:val="nil"/>
              <w:left w:val="nil"/>
              <w:bottom w:val="nil"/>
              <w:right w:val="nil"/>
            </w:tcBorders>
            <w:shd w:val="clear" w:color="000000" w:fill="FFFFFF"/>
            <w:noWrap/>
            <w:vAlign w:val="center"/>
            <w:hideMark/>
          </w:tcPr>
          <w:p w14:paraId="3EBD090A" w14:textId="77777777" w:rsidR="00BE1B4C" w:rsidRPr="001E7C49" w:rsidRDefault="00BE1B4C" w:rsidP="00282F57">
            <w:pPr>
              <w:pStyle w:val="TableTextBase"/>
              <w:jc w:val="right"/>
            </w:pPr>
            <w:r w:rsidRPr="001E7C49">
              <w:t> </w:t>
            </w:r>
          </w:p>
        </w:tc>
        <w:tc>
          <w:tcPr>
            <w:tcW w:w="407" w:type="pct"/>
            <w:tcBorders>
              <w:top w:val="nil"/>
              <w:left w:val="nil"/>
              <w:bottom w:val="nil"/>
              <w:right w:val="nil"/>
            </w:tcBorders>
            <w:shd w:val="clear" w:color="000000" w:fill="FFFFFF"/>
            <w:noWrap/>
            <w:vAlign w:val="center"/>
            <w:hideMark/>
          </w:tcPr>
          <w:p w14:paraId="7510A942" w14:textId="77777777" w:rsidR="00BE1B4C" w:rsidRPr="001E7C49" w:rsidRDefault="00BE1B4C" w:rsidP="00282F57">
            <w:pPr>
              <w:pStyle w:val="TableTextBase"/>
              <w:jc w:val="right"/>
            </w:pPr>
            <w:r w:rsidRPr="001E7C49">
              <w:t> </w:t>
            </w:r>
          </w:p>
        </w:tc>
        <w:tc>
          <w:tcPr>
            <w:tcW w:w="73" w:type="pct"/>
            <w:tcBorders>
              <w:top w:val="nil"/>
              <w:left w:val="nil"/>
              <w:bottom w:val="nil"/>
              <w:right w:val="nil"/>
            </w:tcBorders>
            <w:shd w:val="clear" w:color="000000" w:fill="FFFFFF"/>
            <w:noWrap/>
            <w:vAlign w:val="center"/>
            <w:hideMark/>
          </w:tcPr>
          <w:p w14:paraId="1B3A4702" w14:textId="77777777" w:rsidR="00BE1B4C" w:rsidRPr="001E7C49" w:rsidRDefault="00BE1B4C" w:rsidP="00282F57">
            <w:pPr>
              <w:pStyle w:val="TableTextBase"/>
              <w:jc w:val="right"/>
            </w:pPr>
            <w:r w:rsidRPr="001E7C49">
              <w:t> </w:t>
            </w:r>
          </w:p>
        </w:tc>
        <w:tc>
          <w:tcPr>
            <w:tcW w:w="532" w:type="pct"/>
            <w:tcBorders>
              <w:top w:val="nil"/>
              <w:left w:val="nil"/>
              <w:bottom w:val="nil"/>
              <w:right w:val="nil"/>
            </w:tcBorders>
            <w:shd w:val="clear" w:color="000000" w:fill="FFFFFF"/>
            <w:noWrap/>
            <w:vAlign w:val="center"/>
            <w:hideMark/>
          </w:tcPr>
          <w:p w14:paraId="25C2DF49" w14:textId="77777777" w:rsidR="00BE1B4C" w:rsidRPr="001E7C49" w:rsidRDefault="00BE1B4C" w:rsidP="00282F57">
            <w:pPr>
              <w:pStyle w:val="TableTextBase"/>
              <w:jc w:val="right"/>
            </w:pPr>
            <w:r w:rsidRPr="001E7C49">
              <w:t> </w:t>
            </w:r>
          </w:p>
        </w:tc>
      </w:tr>
      <w:tr w:rsidR="00BE1B4C" w:rsidRPr="00D37094" w14:paraId="419A216C" w14:textId="77777777" w:rsidTr="00E57652">
        <w:trPr>
          <w:trHeight w:hRule="exact" w:val="225"/>
        </w:trPr>
        <w:tc>
          <w:tcPr>
            <w:tcW w:w="1383" w:type="pct"/>
            <w:tcBorders>
              <w:top w:val="nil"/>
              <w:left w:val="nil"/>
              <w:bottom w:val="nil"/>
              <w:right w:val="nil"/>
            </w:tcBorders>
            <w:shd w:val="clear" w:color="000000" w:fill="FFFFFF"/>
            <w:noWrap/>
            <w:vAlign w:val="center"/>
            <w:hideMark/>
          </w:tcPr>
          <w:p w14:paraId="5D4E5766" w14:textId="77777777" w:rsidR="00BE1B4C" w:rsidRPr="001E7C49" w:rsidRDefault="00BE1B4C" w:rsidP="00E57652">
            <w:pPr>
              <w:pStyle w:val="TableTextBase"/>
              <w:rPr>
                <w:b/>
              </w:rPr>
            </w:pPr>
            <w:r w:rsidRPr="001E7C49">
              <w:rPr>
                <w:b/>
              </w:rPr>
              <w:t>Gross debt(b)</w:t>
            </w:r>
          </w:p>
        </w:tc>
        <w:tc>
          <w:tcPr>
            <w:tcW w:w="464" w:type="pct"/>
            <w:tcBorders>
              <w:top w:val="nil"/>
              <w:left w:val="nil"/>
              <w:bottom w:val="nil"/>
              <w:right w:val="nil"/>
            </w:tcBorders>
            <w:shd w:val="clear" w:color="000000" w:fill="FFFFFF"/>
            <w:noWrap/>
            <w:vAlign w:val="center"/>
            <w:hideMark/>
          </w:tcPr>
          <w:p w14:paraId="217BC9F6" w14:textId="77777777" w:rsidR="00BE1B4C" w:rsidRPr="001E7C49" w:rsidRDefault="00BE1B4C" w:rsidP="00282F57">
            <w:pPr>
              <w:pStyle w:val="TableTextBase"/>
              <w:jc w:val="right"/>
              <w:rPr>
                <w:b/>
              </w:rPr>
            </w:pPr>
            <w:r w:rsidRPr="001E7C49">
              <w:rPr>
                <w:b/>
              </w:rPr>
              <w:t>817</w:t>
            </w:r>
          </w:p>
        </w:tc>
        <w:tc>
          <w:tcPr>
            <w:tcW w:w="73" w:type="pct"/>
            <w:tcBorders>
              <w:top w:val="nil"/>
              <w:left w:val="nil"/>
              <w:bottom w:val="nil"/>
              <w:right w:val="nil"/>
            </w:tcBorders>
            <w:shd w:val="clear" w:color="000000" w:fill="FFFFFF"/>
            <w:noWrap/>
            <w:vAlign w:val="center"/>
            <w:hideMark/>
          </w:tcPr>
          <w:p w14:paraId="24FF970B" w14:textId="77777777" w:rsidR="00BE1B4C" w:rsidRPr="001E7C49" w:rsidRDefault="00BE1B4C" w:rsidP="00282F57">
            <w:pPr>
              <w:pStyle w:val="TableTextBase"/>
              <w:jc w:val="right"/>
              <w:rPr>
                <w:b/>
              </w:rPr>
            </w:pPr>
            <w:r w:rsidRPr="001E7C49">
              <w:rPr>
                <w:b/>
              </w:rPr>
              <w:t> </w:t>
            </w:r>
          </w:p>
        </w:tc>
        <w:tc>
          <w:tcPr>
            <w:tcW w:w="399" w:type="pct"/>
            <w:tcBorders>
              <w:top w:val="nil"/>
              <w:left w:val="nil"/>
              <w:bottom w:val="nil"/>
              <w:right w:val="nil"/>
            </w:tcBorders>
            <w:shd w:val="clear" w:color="000000" w:fill="FFFFFF"/>
            <w:noWrap/>
            <w:vAlign w:val="center"/>
            <w:hideMark/>
          </w:tcPr>
          <w:p w14:paraId="7C524F11" w14:textId="77777777" w:rsidR="00BE1B4C" w:rsidRPr="001E7C49" w:rsidRDefault="00BE1B4C" w:rsidP="00282F57">
            <w:pPr>
              <w:pStyle w:val="TableTextBase"/>
              <w:jc w:val="right"/>
              <w:rPr>
                <w:b/>
              </w:rPr>
            </w:pPr>
            <w:r w:rsidRPr="001E7C49">
              <w:rPr>
                <w:b/>
              </w:rPr>
              <w:t>906</w:t>
            </w:r>
          </w:p>
        </w:tc>
        <w:tc>
          <w:tcPr>
            <w:tcW w:w="399" w:type="pct"/>
            <w:tcBorders>
              <w:top w:val="nil"/>
              <w:left w:val="nil"/>
              <w:bottom w:val="nil"/>
              <w:right w:val="nil"/>
            </w:tcBorders>
            <w:shd w:val="clear" w:color="000000" w:fill="F2F9FC"/>
            <w:noWrap/>
            <w:vAlign w:val="center"/>
            <w:hideMark/>
          </w:tcPr>
          <w:p w14:paraId="7CB049B7" w14:textId="77777777" w:rsidR="00BE1B4C" w:rsidRPr="001E7C49" w:rsidRDefault="00BE1B4C" w:rsidP="00282F57">
            <w:pPr>
              <w:pStyle w:val="TableTextBase"/>
              <w:jc w:val="right"/>
              <w:rPr>
                <w:b/>
              </w:rPr>
            </w:pPr>
            <w:r w:rsidRPr="001E7C49">
              <w:rPr>
                <w:b/>
              </w:rPr>
              <w:t>977</w:t>
            </w:r>
          </w:p>
        </w:tc>
        <w:tc>
          <w:tcPr>
            <w:tcW w:w="399" w:type="pct"/>
            <w:tcBorders>
              <w:top w:val="nil"/>
              <w:left w:val="nil"/>
              <w:bottom w:val="nil"/>
              <w:right w:val="nil"/>
            </w:tcBorders>
            <w:shd w:val="clear" w:color="000000" w:fill="FFFFFF"/>
            <w:noWrap/>
            <w:vAlign w:val="center"/>
            <w:hideMark/>
          </w:tcPr>
          <w:p w14:paraId="1208EC24" w14:textId="15445CF7" w:rsidR="00BE1B4C" w:rsidRPr="001E7C49" w:rsidRDefault="00BE1B4C" w:rsidP="00282F57">
            <w:pPr>
              <w:pStyle w:val="TableTextBase"/>
              <w:jc w:val="right"/>
              <w:rPr>
                <w:b/>
              </w:rPr>
            </w:pPr>
            <w:r w:rsidRPr="001E7C49">
              <w:rPr>
                <w:b/>
              </w:rPr>
              <w:t>1</w:t>
            </w:r>
            <w:r w:rsidR="00A0380D">
              <w:rPr>
                <w:b/>
              </w:rPr>
              <w:t>,</w:t>
            </w:r>
            <w:r w:rsidRPr="001E7C49">
              <w:rPr>
                <w:b/>
              </w:rPr>
              <w:t>056</w:t>
            </w:r>
          </w:p>
        </w:tc>
        <w:tc>
          <w:tcPr>
            <w:tcW w:w="399" w:type="pct"/>
            <w:tcBorders>
              <w:top w:val="nil"/>
              <w:left w:val="nil"/>
              <w:bottom w:val="nil"/>
              <w:right w:val="nil"/>
            </w:tcBorders>
            <w:shd w:val="clear" w:color="000000" w:fill="FFFFFF"/>
            <w:noWrap/>
            <w:vAlign w:val="center"/>
            <w:hideMark/>
          </w:tcPr>
          <w:p w14:paraId="7B57E1E3" w14:textId="7AAF35C9" w:rsidR="00BE1B4C" w:rsidRPr="001E7C49" w:rsidRDefault="00BE1B4C" w:rsidP="00282F57">
            <w:pPr>
              <w:pStyle w:val="TableTextBase"/>
              <w:jc w:val="right"/>
              <w:rPr>
                <w:b/>
              </w:rPr>
            </w:pPr>
            <w:r w:rsidRPr="001E7C49">
              <w:rPr>
                <w:b/>
              </w:rPr>
              <w:t>1</w:t>
            </w:r>
            <w:r w:rsidR="00A0380D">
              <w:rPr>
                <w:b/>
              </w:rPr>
              <w:t>,</w:t>
            </w:r>
            <w:r w:rsidRPr="001E7C49">
              <w:rPr>
                <w:b/>
              </w:rPr>
              <w:t>117</w:t>
            </w:r>
          </w:p>
        </w:tc>
        <w:tc>
          <w:tcPr>
            <w:tcW w:w="399" w:type="pct"/>
            <w:tcBorders>
              <w:top w:val="nil"/>
              <w:left w:val="nil"/>
              <w:bottom w:val="nil"/>
              <w:right w:val="nil"/>
            </w:tcBorders>
            <w:shd w:val="clear" w:color="000000" w:fill="FFFFFF"/>
            <w:noWrap/>
            <w:vAlign w:val="center"/>
            <w:hideMark/>
          </w:tcPr>
          <w:p w14:paraId="7581C63C" w14:textId="2EAF59DB" w:rsidR="00BE1B4C" w:rsidRPr="001E7C49" w:rsidRDefault="00BE1B4C" w:rsidP="00282F57">
            <w:pPr>
              <w:pStyle w:val="TableTextBase"/>
              <w:jc w:val="right"/>
              <w:rPr>
                <w:b/>
              </w:rPr>
            </w:pPr>
            <w:r w:rsidRPr="001E7C49">
              <w:rPr>
                <w:b/>
              </w:rPr>
              <w:t>1</w:t>
            </w:r>
            <w:r w:rsidR="00A0380D">
              <w:rPr>
                <w:b/>
              </w:rPr>
              <w:t>,</w:t>
            </w:r>
            <w:r w:rsidRPr="001E7C49">
              <w:rPr>
                <w:b/>
              </w:rPr>
              <w:t>169</w:t>
            </w:r>
          </w:p>
        </w:tc>
        <w:tc>
          <w:tcPr>
            <w:tcW w:w="73" w:type="pct"/>
            <w:tcBorders>
              <w:top w:val="nil"/>
              <w:left w:val="nil"/>
              <w:bottom w:val="nil"/>
              <w:right w:val="nil"/>
            </w:tcBorders>
            <w:shd w:val="clear" w:color="000000" w:fill="FFFFFF"/>
            <w:noWrap/>
            <w:vAlign w:val="center"/>
            <w:hideMark/>
          </w:tcPr>
          <w:p w14:paraId="0E9EE6E8" w14:textId="77777777" w:rsidR="00BE1B4C" w:rsidRPr="001E7C49" w:rsidRDefault="00BE1B4C" w:rsidP="00282F57">
            <w:pPr>
              <w:pStyle w:val="TableTextBase"/>
              <w:jc w:val="right"/>
              <w:rPr>
                <w:b/>
              </w:rPr>
            </w:pPr>
            <w:r w:rsidRPr="001E7C49">
              <w:rPr>
                <w:b/>
              </w:rPr>
              <w:t> </w:t>
            </w:r>
          </w:p>
        </w:tc>
        <w:tc>
          <w:tcPr>
            <w:tcW w:w="407" w:type="pct"/>
            <w:tcBorders>
              <w:top w:val="nil"/>
              <w:left w:val="nil"/>
              <w:bottom w:val="nil"/>
              <w:right w:val="nil"/>
            </w:tcBorders>
            <w:shd w:val="clear" w:color="000000" w:fill="FFFFFF"/>
            <w:noWrap/>
            <w:vAlign w:val="center"/>
            <w:hideMark/>
          </w:tcPr>
          <w:p w14:paraId="010D168C" w14:textId="77777777" w:rsidR="00BE1B4C" w:rsidRPr="001E7C49" w:rsidRDefault="00BE1B4C" w:rsidP="00282F57">
            <w:pPr>
              <w:pStyle w:val="TableTextBase"/>
              <w:jc w:val="right"/>
              <w:rPr>
                <w:b/>
              </w:rPr>
            </w:pPr>
            <w:r w:rsidRPr="001E7C49">
              <w:rPr>
                <w:b/>
              </w:rPr>
              <w:t> </w:t>
            </w:r>
          </w:p>
        </w:tc>
        <w:tc>
          <w:tcPr>
            <w:tcW w:w="73" w:type="pct"/>
            <w:tcBorders>
              <w:top w:val="nil"/>
              <w:left w:val="nil"/>
              <w:bottom w:val="nil"/>
              <w:right w:val="nil"/>
            </w:tcBorders>
            <w:shd w:val="clear" w:color="000000" w:fill="FFFFFF"/>
            <w:noWrap/>
            <w:vAlign w:val="center"/>
            <w:hideMark/>
          </w:tcPr>
          <w:p w14:paraId="6E26982D" w14:textId="77777777" w:rsidR="00BE1B4C" w:rsidRPr="001E7C49" w:rsidRDefault="00BE1B4C" w:rsidP="00282F57">
            <w:pPr>
              <w:pStyle w:val="TableTextBase"/>
              <w:jc w:val="right"/>
              <w:rPr>
                <w:b/>
              </w:rPr>
            </w:pPr>
            <w:r w:rsidRPr="001E7C49">
              <w:rPr>
                <w:b/>
              </w:rPr>
              <w:t> </w:t>
            </w:r>
          </w:p>
        </w:tc>
        <w:tc>
          <w:tcPr>
            <w:tcW w:w="532" w:type="pct"/>
            <w:tcBorders>
              <w:top w:val="nil"/>
              <w:left w:val="nil"/>
              <w:bottom w:val="nil"/>
              <w:right w:val="nil"/>
            </w:tcBorders>
            <w:shd w:val="clear" w:color="000000" w:fill="FFFFFF"/>
            <w:noWrap/>
            <w:vAlign w:val="center"/>
            <w:hideMark/>
          </w:tcPr>
          <w:p w14:paraId="59A8F3B4" w14:textId="77777777" w:rsidR="00BE1B4C" w:rsidRPr="001E7C49" w:rsidRDefault="00BE1B4C" w:rsidP="00282F57">
            <w:pPr>
              <w:pStyle w:val="TableTextBase"/>
              <w:jc w:val="right"/>
              <w:rPr>
                <w:b/>
              </w:rPr>
            </w:pPr>
            <w:r w:rsidRPr="001E7C49">
              <w:rPr>
                <w:b/>
              </w:rPr>
              <w:t> </w:t>
            </w:r>
          </w:p>
        </w:tc>
      </w:tr>
      <w:tr w:rsidR="00BE1B4C" w:rsidRPr="00D37094" w14:paraId="7C41DC87" w14:textId="77777777" w:rsidTr="00E57652">
        <w:trPr>
          <w:trHeight w:hRule="exact" w:val="225"/>
        </w:trPr>
        <w:tc>
          <w:tcPr>
            <w:tcW w:w="1383" w:type="pct"/>
            <w:tcBorders>
              <w:top w:val="nil"/>
              <w:left w:val="nil"/>
              <w:bottom w:val="nil"/>
              <w:right w:val="nil"/>
            </w:tcBorders>
            <w:shd w:val="clear" w:color="000000" w:fill="FFFFFF"/>
            <w:noWrap/>
            <w:vAlign w:val="center"/>
            <w:hideMark/>
          </w:tcPr>
          <w:p w14:paraId="51010EB0" w14:textId="77777777" w:rsidR="00BE1B4C" w:rsidRPr="001E7C49" w:rsidRDefault="00BE1B4C" w:rsidP="00E57652">
            <w:pPr>
              <w:pStyle w:val="TableTextBase"/>
            </w:pPr>
            <w:r w:rsidRPr="001E7C49">
              <w:t>Per cent of GDP</w:t>
            </w:r>
          </w:p>
        </w:tc>
        <w:tc>
          <w:tcPr>
            <w:tcW w:w="464" w:type="pct"/>
            <w:tcBorders>
              <w:top w:val="nil"/>
              <w:left w:val="nil"/>
              <w:bottom w:val="nil"/>
              <w:right w:val="nil"/>
            </w:tcBorders>
            <w:shd w:val="clear" w:color="000000" w:fill="FFFFFF"/>
            <w:noWrap/>
            <w:vAlign w:val="center"/>
            <w:hideMark/>
          </w:tcPr>
          <w:p w14:paraId="309D69B4" w14:textId="77777777" w:rsidR="00BE1B4C" w:rsidRPr="001E7C49" w:rsidRDefault="00BE1B4C" w:rsidP="00282F57">
            <w:pPr>
              <w:pStyle w:val="TableTextBase"/>
              <w:jc w:val="right"/>
            </w:pPr>
            <w:r w:rsidRPr="001E7C49">
              <w:t>39.5</w:t>
            </w:r>
          </w:p>
        </w:tc>
        <w:tc>
          <w:tcPr>
            <w:tcW w:w="73" w:type="pct"/>
            <w:tcBorders>
              <w:top w:val="nil"/>
              <w:left w:val="nil"/>
              <w:bottom w:val="nil"/>
              <w:right w:val="nil"/>
            </w:tcBorders>
            <w:shd w:val="clear" w:color="000000" w:fill="FFFFFF"/>
            <w:noWrap/>
            <w:vAlign w:val="center"/>
            <w:hideMark/>
          </w:tcPr>
          <w:p w14:paraId="21ECEA38" w14:textId="77777777" w:rsidR="00BE1B4C" w:rsidRPr="001E7C49" w:rsidRDefault="00BE1B4C" w:rsidP="00282F57">
            <w:pPr>
              <w:pStyle w:val="TableTextBase"/>
              <w:jc w:val="right"/>
            </w:pPr>
            <w:r w:rsidRPr="001E7C49">
              <w:t> </w:t>
            </w:r>
          </w:p>
        </w:tc>
        <w:tc>
          <w:tcPr>
            <w:tcW w:w="399" w:type="pct"/>
            <w:tcBorders>
              <w:top w:val="nil"/>
              <w:left w:val="nil"/>
              <w:bottom w:val="nil"/>
              <w:right w:val="nil"/>
            </w:tcBorders>
            <w:shd w:val="clear" w:color="000000" w:fill="FFFFFF"/>
            <w:noWrap/>
            <w:vAlign w:val="center"/>
            <w:hideMark/>
          </w:tcPr>
          <w:p w14:paraId="18E2394B" w14:textId="77777777" w:rsidR="00BE1B4C" w:rsidRPr="001E7C49" w:rsidRDefault="00BE1B4C" w:rsidP="00282F57">
            <w:pPr>
              <w:pStyle w:val="TableTextBase"/>
              <w:jc w:val="right"/>
            </w:pPr>
            <w:r w:rsidRPr="001E7C49">
              <w:t>39.5</w:t>
            </w:r>
          </w:p>
        </w:tc>
        <w:tc>
          <w:tcPr>
            <w:tcW w:w="399" w:type="pct"/>
            <w:tcBorders>
              <w:top w:val="nil"/>
              <w:left w:val="nil"/>
              <w:bottom w:val="nil"/>
              <w:right w:val="nil"/>
            </w:tcBorders>
            <w:shd w:val="clear" w:color="000000" w:fill="F2F9FC"/>
            <w:noWrap/>
            <w:vAlign w:val="center"/>
            <w:hideMark/>
          </w:tcPr>
          <w:p w14:paraId="39BCA8A5" w14:textId="77777777" w:rsidR="00BE1B4C" w:rsidRPr="001E7C49" w:rsidRDefault="00BE1B4C" w:rsidP="00282F57">
            <w:pPr>
              <w:pStyle w:val="TableTextBase"/>
              <w:jc w:val="right"/>
            </w:pPr>
            <w:r w:rsidRPr="001E7C49">
              <w:t>42.5</w:t>
            </w:r>
          </w:p>
        </w:tc>
        <w:tc>
          <w:tcPr>
            <w:tcW w:w="399" w:type="pct"/>
            <w:tcBorders>
              <w:top w:val="nil"/>
              <w:left w:val="nil"/>
              <w:bottom w:val="nil"/>
              <w:right w:val="nil"/>
            </w:tcBorders>
            <w:shd w:val="clear" w:color="000000" w:fill="FFFFFF"/>
            <w:noWrap/>
            <w:vAlign w:val="center"/>
            <w:hideMark/>
          </w:tcPr>
          <w:p w14:paraId="159E96D7" w14:textId="77777777" w:rsidR="00BE1B4C" w:rsidRPr="001E7C49" w:rsidRDefault="00BE1B4C" w:rsidP="00282F57">
            <w:pPr>
              <w:pStyle w:val="TableTextBase"/>
              <w:jc w:val="right"/>
            </w:pPr>
            <w:r w:rsidRPr="001E7C49">
              <w:t>44.6</w:t>
            </w:r>
          </w:p>
        </w:tc>
        <w:tc>
          <w:tcPr>
            <w:tcW w:w="399" w:type="pct"/>
            <w:tcBorders>
              <w:top w:val="nil"/>
              <w:left w:val="nil"/>
              <w:bottom w:val="nil"/>
              <w:right w:val="nil"/>
            </w:tcBorders>
            <w:shd w:val="clear" w:color="000000" w:fill="FFFFFF"/>
            <w:noWrap/>
            <w:vAlign w:val="center"/>
            <w:hideMark/>
          </w:tcPr>
          <w:p w14:paraId="000D61DE" w14:textId="77777777" w:rsidR="00BE1B4C" w:rsidRPr="001E7C49" w:rsidRDefault="00BE1B4C" w:rsidP="00282F57">
            <w:pPr>
              <w:pStyle w:val="TableTextBase"/>
              <w:jc w:val="right"/>
            </w:pPr>
            <w:r w:rsidRPr="001E7C49">
              <w:t>44.9</w:t>
            </w:r>
          </w:p>
        </w:tc>
        <w:tc>
          <w:tcPr>
            <w:tcW w:w="399" w:type="pct"/>
            <w:tcBorders>
              <w:top w:val="nil"/>
              <w:left w:val="nil"/>
              <w:bottom w:val="nil"/>
              <w:right w:val="nil"/>
            </w:tcBorders>
            <w:shd w:val="clear" w:color="000000" w:fill="FFFFFF"/>
            <w:noWrap/>
            <w:vAlign w:val="center"/>
            <w:hideMark/>
          </w:tcPr>
          <w:p w14:paraId="1C703820" w14:textId="77777777" w:rsidR="00BE1B4C" w:rsidRPr="001E7C49" w:rsidRDefault="00BE1B4C" w:rsidP="00282F57">
            <w:pPr>
              <w:pStyle w:val="TableTextBase"/>
              <w:jc w:val="right"/>
            </w:pPr>
            <w:r w:rsidRPr="001E7C49">
              <w:t>44.7</w:t>
            </w:r>
          </w:p>
        </w:tc>
        <w:tc>
          <w:tcPr>
            <w:tcW w:w="73" w:type="pct"/>
            <w:tcBorders>
              <w:top w:val="nil"/>
              <w:left w:val="nil"/>
              <w:bottom w:val="nil"/>
              <w:right w:val="nil"/>
            </w:tcBorders>
            <w:shd w:val="clear" w:color="000000" w:fill="FFFFFF"/>
            <w:noWrap/>
            <w:vAlign w:val="center"/>
            <w:hideMark/>
          </w:tcPr>
          <w:p w14:paraId="1825D921" w14:textId="77777777" w:rsidR="00BE1B4C" w:rsidRPr="001E7C49" w:rsidRDefault="00BE1B4C" w:rsidP="00282F57">
            <w:pPr>
              <w:pStyle w:val="TableTextBase"/>
              <w:jc w:val="right"/>
            </w:pPr>
            <w:r w:rsidRPr="001E7C49">
              <w:t> </w:t>
            </w:r>
          </w:p>
        </w:tc>
        <w:tc>
          <w:tcPr>
            <w:tcW w:w="407" w:type="pct"/>
            <w:tcBorders>
              <w:top w:val="nil"/>
              <w:left w:val="nil"/>
              <w:bottom w:val="nil"/>
              <w:right w:val="nil"/>
            </w:tcBorders>
            <w:shd w:val="clear" w:color="000000" w:fill="FFFFFF"/>
            <w:noWrap/>
            <w:vAlign w:val="center"/>
            <w:hideMark/>
          </w:tcPr>
          <w:p w14:paraId="7F077C42" w14:textId="77777777" w:rsidR="00BE1B4C" w:rsidRPr="001E7C49" w:rsidRDefault="00BE1B4C" w:rsidP="00282F57">
            <w:pPr>
              <w:pStyle w:val="TableTextBase"/>
              <w:jc w:val="right"/>
            </w:pPr>
            <w:r w:rsidRPr="001E7C49">
              <w:t> </w:t>
            </w:r>
          </w:p>
        </w:tc>
        <w:tc>
          <w:tcPr>
            <w:tcW w:w="73" w:type="pct"/>
            <w:tcBorders>
              <w:top w:val="nil"/>
              <w:left w:val="nil"/>
              <w:bottom w:val="nil"/>
              <w:right w:val="nil"/>
            </w:tcBorders>
            <w:shd w:val="clear" w:color="000000" w:fill="FFFFFF"/>
            <w:noWrap/>
            <w:vAlign w:val="center"/>
            <w:hideMark/>
          </w:tcPr>
          <w:p w14:paraId="5D36F5CC" w14:textId="77777777" w:rsidR="00BE1B4C" w:rsidRPr="001E7C49" w:rsidRDefault="00BE1B4C" w:rsidP="00282F57">
            <w:pPr>
              <w:pStyle w:val="TableTextBase"/>
              <w:jc w:val="right"/>
            </w:pPr>
            <w:r w:rsidRPr="001E7C49">
              <w:t> </w:t>
            </w:r>
          </w:p>
        </w:tc>
        <w:tc>
          <w:tcPr>
            <w:tcW w:w="532" w:type="pct"/>
            <w:tcBorders>
              <w:top w:val="nil"/>
              <w:left w:val="nil"/>
              <w:bottom w:val="nil"/>
              <w:right w:val="nil"/>
            </w:tcBorders>
            <w:shd w:val="clear" w:color="000000" w:fill="FFFFFF"/>
            <w:noWrap/>
            <w:vAlign w:val="center"/>
            <w:hideMark/>
          </w:tcPr>
          <w:p w14:paraId="20807CD6" w14:textId="77777777" w:rsidR="00BE1B4C" w:rsidRPr="001E7C49" w:rsidRDefault="00BE1B4C" w:rsidP="00282F57">
            <w:pPr>
              <w:pStyle w:val="TableTextBase"/>
              <w:jc w:val="right"/>
            </w:pPr>
            <w:r w:rsidRPr="001E7C49">
              <w:t>40.3</w:t>
            </w:r>
          </w:p>
        </w:tc>
      </w:tr>
      <w:tr w:rsidR="00BE1B4C" w:rsidRPr="00D37094" w14:paraId="594010BC" w14:textId="77777777" w:rsidTr="00E57652">
        <w:trPr>
          <w:trHeight w:hRule="exact" w:val="60"/>
        </w:trPr>
        <w:tc>
          <w:tcPr>
            <w:tcW w:w="1383" w:type="pct"/>
            <w:tcBorders>
              <w:top w:val="nil"/>
              <w:left w:val="nil"/>
              <w:bottom w:val="nil"/>
              <w:right w:val="nil"/>
            </w:tcBorders>
            <w:shd w:val="clear" w:color="000000" w:fill="FFFFFF"/>
            <w:noWrap/>
            <w:vAlign w:val="center"/>
            <w:hideMark/>
          </w:tcPr>
          <w:p w14:paraId="05B62F7E" w14:textId="77777777" w:rsidR="00BE1B4C" w:rsidRPr="001E7C49" w:rsidRDefault="00BE1B4C" w:rsidP="00E57652">
            <w:pPr>
              <w:pStyle w:val="TableTextBase"/>
            </w:pPr>
            <w:r w:rsidRPr="001E7C49">
              <w:t> </w:t>
            </w:r>
          </w:p>
        </w:tc>
        <w:tc>
          <w:tcPr>
            <w:tcW w:w="464" w:type="pct"/>
            <w:tcBorders>
              <w:top w:val="nil"/>
              <w:left w:val="nil"/>
              <w:bottom w:val="nil"/>
              <w:right w:val="nil"/>
            </w:tcBorders>
            <w:shd w:val="clear" w:color="000000" w:fill="FFFFFF"/>
            <w:noWrap/>
            <w:vAlign w:val="center"/>
            <w:hideMark/>
          </w:tcPr>
          <w:p w14:paraId="39489F69" w14:textId="77777777" w:rsidR="00BE1B4C" w:rsidRPr="001E7C49" w:rsidRDefault="00BE1B4C" w:rsidP="00282F57">
            <w:pPr>
              <w:pStyle w:val="TableTextBase"/>
              <w:jc w:val="right"/>
            </w:pPr>
            <w:r w:rsidRPr="001E7C49">
              <w:t> </w:t>
            </w:r>
          </w:p>
        </w:tc>
        <w:tc>
          <w:tcPr>
            <w:tcW w:w="73" w:type="pct"/>
            <w:tcBorders>
              <w:top w:val="nil"/>
              <w:left w:val="nil"/>
              <w:bottom w:val="nil"/>
              <w:right w:val="nil"/>
            </w:tcBorders>
            <w:shd w:val="clear" w:color="000000" w:fill="FFFFFF"/>
            <w:noWrap/>
            <w:vAlign w:val="center"/>
            <w:hideMark/>
          </w:tcPr>
          <w:p w14:paraId="3218402F" w14:textId="77777777" w:rsidR="00BE1B4C" w:rsidRPr="001E7C49" w:rsidRDefault="00BE1B4C" w:rsidP="00282F57">
            <w:pPr>
              <w:pStyle w:val="TableTextBase"/>
              <w:jc w:val="right"/>
            </w:pPr>
            <w:r w:rsidRPr="001E7C49">
              <w:t> </w:t>
            </w:r>
          </w:p>
        </w:tc>
        <w:tc>
          <w:tcPr>
            <w:tcW w:w="399" w:type="pct"/>
            <w:tcBorders>
              <w:top w:val="nil"/>
              <w:left w:val="nil"/>
              <w:bottom w:val="nil"/>
              <w:right w:val="nil"/>
            </w:tcBorders>
            <w:shd w:val="clear" w:color="000000" w:fill="FFFFFF"/>
            <w:noWrap/>
            <w:vAlign w:val="center"/>
            <w:hideMark/>
          </w:tcPr>
          <w:p w14:paraId="67631806" w14:textId="77777777" w:rsidR="00BE1B4C" w:rsidRPr="001E7C49" w:rsidRDefault="00BE1B4C" w:rsidP="00282F57">
            <w:pPr>
              <w:pStyle w:val="TableTextBase"/>
              <w:jc w:val="right"/>
            </w:pPr>
            <w:r w:rsidRPr="001E7C49">
              <w:t> </w:t>
            </w:r>
          </w:p>
        </w:tc>
        <w:tc>
          <w:tcPr>
            <w:tcW w:w="399" w:type="pct"/>
            <w:tcBorders>
              <w:top w:val="nil"/>
              <w:left w:val="nil"/>
              <w:bottom w:val="nil"/>
              <w:right w:val="nil"/>
            </w:tcBorders>
            <w:shd w:val="clear" w:color="000000" w:fill="F2F9FC"/>
            <w:noWrap/>
            <w:vAlign w:val="center"/>
            <w:hideMark/>
          </w:tcPr>
          <w:p w14:paraId="5F9D8CEC" w14:textId="77777777" w:rsidR="00BE1B4C" w:rsidRPr="001E7C49" w:rsidRDefault="00BE1B4C" w:rsidP="00282F57">
            <w:pPr>
              <w:pStyle w:val="TableTextBase"/>
              <w:jc w:val="right"/>
            </w:pPr>
            <w:r w:rsidRPr="001E7C49">
              <w:t> </w:t>
            </w:r>
          </w:p>
        </w:tc>
        <w:tc>
          <w:tcPr>
            <w:tcW w:w="399" w:type="pct"/>
            <w:tcBorders>
              <w:top w:val="nil"/>
              <w:left w:val="nil"/>
              <w:bottom w:val="nil"/>
              <w:right w:val="nil"/>
            </w:tcBorders>
            <w:shd w:val="clear" w:color="000000" w:fill="FFFFFF"/>
            <w:noWrap/>
            <w:vAlign w:val="center"/>
            <w:hideMark/>
          </w:tcPr>
          <w:p w14:paraId="3A342568" w14:textId="77777777" w:rsidR="00BE1B4C" w:rsidRPr="001E7C49" w:rsidRDefault="00BE1B4C" w:rsidP="00282F57">
            <w:pPr>
              <w:pStyle w:val="TableTextBase"/>
              <w:jc w:val="right"/>
            </w:pPr>
            <w:r w:rsidRPr="001E7C49">
              <w:t> </w:t>
            </w:r>
          </w:p>
        </w:tc>
        <w:tc>
          <w:tcPr>
            <w:tcW w:w="399" w:type="pct"/>
            <w:tcBorders>
              <w:top w:val="nil"/>
              <w:left w:val="nil"/>
              <w:bottom w:val="nil"/>
              <w:right w:val="nil"/>
            </w:tcBorders>
            <w:shd w:val="clear" w:color="000000" w:fill="FFFFFF"/>
            <w:noWrap/>
            <w:vAlign w:val="center"/>
            <w:hideMark/>
          </w:tcPr>
          <w:p w14:paraId="7D8BE14B" w14:textId="77777777" w:rsidR="00BE1B4C" w:rsidRPr="001E7C49" w:rsidRDefault="00BE1B4C" w:rsidP="00282F57">
            <w:pPr>
              <w:pStyle w:val="TableTextBase"/>
              <w:jc w:val="right"/>
            </w:pPr>
            <w:r w:rsidRPr="001E7C49">
              <w:t> </w:t>
            </w:r>
          </w:p>
        </w:tc>
        <w:tc>
          <w:tcPr>
            <w:tcW w:w="399" w:type="pct"/>
            <w:tcBorders>
              <w:top w:val="nil"/>
              <w:left w:val="nil"/>
              <w:bottom w:val="nil"/>
              <w:right w:val="nil"/>
            </w:tcBorders>
            <w:shd w:val="clear" w:color="000000" w:fill="FFFFFF"/>
            <w:noWrap/>
            <w:vAlign w:val="center"/>
            <w:hideMark/>
          </w:tcPr>
          <w:p w14:paraId="7A4EE444" w14:textId="77777777" w:rsidR="00BE1B4C" w:rsidRPr="001E7C49" w:rsidRDefault="00BE1B4C" w:rsidP="00282F57">
            <w:pPr>
              <w:pStyle w:val="TableTextBase"/>
              <w:jc w:val="right"/>
            </w:pPr>
            <w:r w:rsidRPr="001E7C49">
              <w:t> </w:t>
            </w:r>
          </w:p>
        </w:tc>
        <w:tc>
          <w:tcPr>
            <w:tcW w:w="73" w:type="pct"/>
            <w:tcBorders>
              <w:top w:val="nil"/>
              <w:left w:val="nil"/>
              <w:bottom w:val="nil"/>
              <w:right w:val="nil"/>
            </w:tcBorders>
            <w:shd w:val="clear" w:color="000000" w:fill="FFFFFF"/>
            <w:noWrap/>
            <w:vAlign w:val="center"/>
            <w:hideMark/>
          </w:tcPr>
          <w:p w14:paraId="3F9805CE" w14:textId="77777777" w:rsidR="00BE1B4C" w:rsidRPr="001E7C49" w:rsidRDefault="00BE1B4C" w:rsidP="00282F57">
            <w:pPr>
              <w:pStyle w:val="TableTextBase"/>
              <w:jc w:val="right"/>
            </w:pPr>
            <w:r w:rsidRPr="001E7C49">
              <w:t> </w:t>
            </w:r>
          </w:p>
        </w:tc>
        <w:tc>
          <w:tcPr>
            <w:tcW w:w="407" w:type="pct"/>
            <w:tcBorders>
              <w:top w:val="nil"/>
              <w:left w:val="nil"/>
              <w:bottom w:val="nil"/>
              <w:right w:val="nil"/>
            </w:tcBorders>
            <w:shd w:val="clear" w:color="000000" w:fill="FFFFFF"/>
            <w:noWrap/>
            <w:vAlign w:val="center"/>
            <w:hideMark/>
          </w:tcPr>
          <w:p w14:paraId="4623887A" w14:textId="77777777" w:rsidR="00BE1B4C" w:rsidRPr="001E7C49" w:rsidRDefault="00BE1B4C" w:rsidP="00282F57">
            <w:pPr>
              <w:pStyle w:val="TableTextBase"/>
              <w:jc w:val="right"/>
            </w:pPr>
            <w:r w:rsidRPr="001E7C49">
              <w:t> </w:t>
            </w:r>
          </w:p>
        </w:tc>
        <w:tc>
          <w:tcPr>
            <w:tcW w:w="73" w:type="pct"/>
            <w:tcBorders>
              <w:top w:val="nil"/>
              <w:left w:val="nil"/>
              <w:bottom w:val="nil"/>
              <w:right w:val="nil"/>
            </w:tcBorders>
            <w:shd w:val="clear" w:color="000000" w:fill="FFFFFF"/>
            <w:noWrap/>
            <w:vAlign w:val="center"/>
            <w:hideMark/>
          </w:tcPr>
          <w:p w14:paraId="5C378596" w14:textId="77777777" w:rsidR="00BE1B4C" w:rsidRPr="001E7C49" w:rsidRDefault="00BE1B4C" w:rsidP="00282F57">
            <w:pPr>
              <w:pStyle w:val="TableTextBase"/>
              <w:jc w:val="right"/>
            </w:pPr>
            <w:r w:rsidRPr="001E7C49">
              <w:t> </w:t>
            </w:r>
          </w:p>
        </w:tc>
        <w:tc>
          <w:tcPr>
            <w:tcW w:w="532" w:type="pct"/>
            <w:tcBorders>
              <w:top w:val="nil"/>
              <w:left w:val="nil"/>
              <w:bottom w:val="nil"/>
              <w:right w:val="nil"/>
            </w:tcBorders>
            <w:shd w:val="clear" w:color="000000" w:fill="FFFFFF"/>
            <w:noWrap/>
            <w:vAlign w:val="center"/>
            <w:hideMark/>
          </w:tcPr>
          <w:p w14:paraId="590CC074" w14:textId="77777777" w:rsidR="00BE1B4C" w:rsidRPr="001E7C49" w:rsidRDefault="00BE1B4C" w:rsidP="00282F57">
            <w:pPr>
              <w:pStyle w:val="TableTextBase"/>
              <w:jc w:val="right"/>
            </w:pPr>
            <w:r w:rsidRPr="001E7C49">
              <w:t> </w:t>
            </w:r>
          </w:p>
        </w:tc>
      </w:tr>
      <w:tr w:rsidR="00BE1B4C" w:rsidRPr="00D37094" w14:paraId="3E93E173" w14:textId="77777777" w:rsidTr="00E57652">
        <w:trPr>
          <w:trHeight w:hRule="exact" w:val="225"/>
        </w:trPr>
        <w:tc>
          <w:tcPr>
            <w:tcW w:w="1383" w:type="pct"/>
            <w:tcBorders>
              <w:top w:val="nil"/>
              <w:left w:val="nil"/>
              <w:bottom w:val="nil"/>
              <w:right w:val="nil"/>
            </w:tcBorders>
            <w:shd w:val="clear" w:color="000000" w:fill="FFFFFF"/>
            <w:noWrap/>
            <w:vAlign w:val="center"/>
            <w:hideMark/>
          </w:tcPr>
          <w:p w14:paraId="09CEDA09" w14:textId="77777777" w:rsidR="00BE1B4C" w:rsidRPr="001E7C49" w:rsidRDefault="00BE1B4C" w:rsidP="00E57652">
            <w:pPr>
              <w:pStyle w:val="TableTextBase"/>
              <w:rPr>
                <w:b/>
              </w:rPr>
            </w:pPr>
            <w:r w:rsidRPr="001E7C49">
              <w:rPr>
                <w:b/>
              </w:rPr>
              <w:t xml:space="preserve">Net debt(c) </w:t>
            </w:r>
          </w:p>
        </w:tc>
        <w:tc>
          <w:tcPr>
            <w:tcW w:w="464" w:type="pct"/>
            <w:tcBorders>
              <w:top w:val="nil"/>
              <w:left w:val="nil"/>
              <w:bottom w:val="nil"/>
              <w:right w:val="nil"/>
            </w:tcBorders>
            <w:shd w:val="clear" w:color="000000" w:fill="FFFFFF"/>
            <w:noWrap/>
            <w:vAlign w:val="center"/>
            <w:hideMark/>
          </w:tcPr>
          <w:p w14:paraId="5F8F47A9" w14:textId="77777777" w:rsidR="00BE1B4C" w:rsidRPr="001E7C49" w:rsidRDefault="00BE1B4C" w:rsidP="00282F57">
            <w:pPr>
              <w:pStyle w:val="TableTextBase"/>
              <w:jc w:val="right"/>
              <w:rPr>
                <w:b/>
              </w:rPr>
            </w:pPr>
            <w:r w:rsidRPr="001E7C49">
              <w:rPr>
                <w:b/>
              </w:rPr>
              <w:t>592.2</w:t>
            </w:r>
          </w:p>
        </w:tc>
        <w:tc>
          <w:tcPr>
            <w:tcW w:w="73" w:type="pct"/>
            <w:tcBorders>
              <w:top w:val="nil"/>
              <w:left w:val="nil"/>
              <w:bottom w:val="nil"/>
              <w:right w:val="nil"/>
            </w:tcBorders>
            <w:shd w:val="clear" w:color="000000" w:fill="FFFFFF"/>
            <w:noWrap/>
            <w:vAlign w:val="center"/>
            <w:hideMark/>
          </w:tcPr>
          <w:p w14:paraId="16BD07AC" w14:textId="77777777" w:rsidR="00BE1B4C" w:rsidRPr="001E7C49" w:rsidRDefault="00BE1B4C" w:rsidP="00282F57">
            <w:pPr>
              <w:pStyle w:val="TableTextBase"/>
              <w:jc w:val="right"/>
            </w:pPr>
            <w:r w:rsidRPr="001E7C49">
              <w:t> </w:t>
            </w:r>
          </w:p>
        </w:tc>
        <w:tc>
          <w:tcPr>
            <w:tcW w:w="399" w:type="pct"/>
            <w:tcBorders>
              <w:top w:val="nil"/>
              <w:left w:val="nil"/>
              <w:bottom w:val="nil"/>
              <w:right w:val="nil"/>
            </w:tcBorders>
            <w:shd w:val="clear" w:color="000000" w:fill="FFFFFF"/>
            <w:noWrap/>
            <w:vAlign w:val="center"/>
            <w:hideMark/>
          </w:tcPr>
          <w:p w14:paraId="6CDC0CD3" w14:textId="77777777" w:rsidR="00BE1B4C" w:rsidRPr="001E7C49" w:rsidRDefault="00BE1B4C" w:rsidP="00282F57">
            <w:pPr>
              <w:pStyle w:val="TableTextBase"/>
              <w:jc w:val="right"/>
              <w:rPr>
                <w:b/>
              </w:rPr>
            </w:pPr>
            <w:r w:rsidRPr="001E7C49">
              <w:rPr>
                <w:b/>
              </w:rPr>
              <w:t>631.5</w:t>
            </w:r>
          </w:p>
        </w:tc>
        <w:tc>
          <w:tcPr>
            <w:tcW w:w="399" w:type="pct"/>
            <w:tcBorders>
              <w:top w:val="nil"/>
              <w:left w:val="nil"/>
              <w:bottom w:val="nil"/>
              <w:right w:val="nil"/>
            </w:tcBorders>
            <w:shd w:val="clear" w:color="000000" w:fill="F2F9FC"/>
            <w:noWrap/>
            <w:vAlign w:val="center"/>
            <w:hideMark/>
          </w:tcPr>
          <w:p w14:paraId="50E4F576" w14:textId="77777777" w:rsidR="00BE1B4C" w:rsidRPr="001E7C49" w:rsidRDefault="00BE1B4C" w:rsidP="00282F57">
            <w:pPr>
              <w:pStyle w:val="TableTextBase"/>
              <w:jc w:val="right"/>
              <w:rPr>
                <w:b/>
              </w:rPr>
            </w:pPr>
            <w:r w:rsidRPr="001E7C49">
              <w:rPr>
                <w:b/>
              </w:rPr>
              <w:t>714.9</w:t>
            </w:r>
          </w:p>
        </w:tc>
        <w:tc>
          <w:tcPr>
            <w:tcW w:w="399" w:type="pct"/>
            <w:tcBorders>
              <w:top w:val="nil"/>
              <w:left w:val="nil"/>
              <w:bottom w:val="nil"/>
              <w:right w:val="nil"/>
            </w:tcBorders>
            <w:shd w:val="clear" w:color="000000" w:fill="FFFFFF"/>
            <w:noWrap/>
            <w:vAlign w:val="center"/>
            <w:hideMark/>
          </w:tcPr>
          <w:p w14:paraId="7AA97E9D" w14:textId="77777777" w:rsidR="00BE1B4C" w:rsidRPr="001E7C49" w:rsidRDefault="00BE1B4C" w:rsidP="00282F57">
            <w:pPr>
              <w:pStyle w:val="TableTextBase"/>
              <w:jc w:val="right"/>
              <w:rPr>
                <w:b/>
              </w:rPr>
            </w:pPr>
            <w:r w:rsidRPr="001E7C49">
              <w:rPr>
                <w:b/>
              </w:rPr>
              <w:t>772.1</w:t>
            </w:r>
          </w:p>
        </w:tc>
        <w:tc>
          <w:tcPr>
            <w:tcW w:w="399" w:type="pct"/>
            <w:tcBorders>
              <w:top w:val="nil"/>
              <w:left w:val="nil"/>
              <w:bottom w:val="nil"/>
              <w:right w:val="nil"/>
            </w:tcBorders>
            <w:shd w:val="clear" w:color="000000" w:fill="FFFFFF"/>
            <w:noWrap/>
            <w:vAlign w:val="center"/>
            <w:hideMark/>
          </w:tcPr>
          <w:p w14:paraId="536B4991" w14:textId="77777777" w:rsidR="00BE1B4C" w:rsidRPr="001E7C49" w:rsidRDefault="00BE1B4C" w:rsidP="00282F57">
            <w:pPr>
              <w:pStyle w:val="TableTextBase"/>
              <w:jc w:val="right"/>
              <w:rPr>
                <w:b/>
              </w:rPr>
            </w:pPr>
            <w:r w:rsidRPr="001E7C49">
              <w:rPr>
                <w:b/>
              </w:rPr>
              <w:t>823.3</w:t>
            </w:r>
          </w:p>
        </w:tc>
        <w:tc>
          <w:tcPr>
            <w:tcW w:w="399" w:type="pct"/>
            <w:tcBorders>
              <w:top w:val="nil"/>
              <w:left w:val="nil"/>
              <w:bottom w:val="nil"/>
              <w:right w:val="nil"/>
            </w:tcBorders>
            <w:shd w:val="clear" w:color="000000" w:fill="FFFFFF"/>
            <w:noWrap/>
            <w:vAlign w:val="center"/>
            <w:hideMark/>
          </w:tcPr>
          <w:p w14:paraId="55F21551" w14:textId="77777777" w:rsidR="00BE1B4C" w:rsidRPr="001E7C49" w:rsidRDefault="00BE1B4C" w:rsidP="00282F57">
            <w:pPr>
              <w:pStyle w:val="TableTextBase"/>
              <w:jc w:val="right"/>
              <w:rPr>
                <w:b/>
              </w:rPr>
            </w:pPr>
            <w:r w:rsidRPr="001E7C49">
              <w:rPr>
                <w:b/>
              </w:rPr>
              <w:t>864.7</w:t>
            </w:r>
          </w:p>
        </w:tc>
        <w:tc>
          <w:tcPr>
            <w:tcW w:w="73" w:type="pct"/>
            <w:tcBorders>
              <w:top w:val="nil"/>
              <w:left w:val="nil"/>
              <w:bottom w:val="nil"/>
              <w:right w:val="nil"/>
            </w:tcBorders>
            <w:shd w:val="clear" w:color="000000" w:fill="FFFFFF"/>
            <w:noWrap/>
            <w:vAlign w:val="center"/>
            <w:hideMark/>
          </w:tcPr>
          <w:p w14:paraId="4328B5DE" w14:textId="77777777" w:rsidR="00BE1B4C" w:rsidRPr="001E7C49" w:rsidRDefault="00BE1B4C" w:rsidP="00282F57">
            <w:pPr>
              <w:pStyle w:val="TableTextBase"/>
              <w:jc w:val="right"/>
            </w:pPr>
            <w:r w:rsidRPr="001E7C49">
              <w:t> </w:t>
            </w:r>
          </w:p>
        </w:tc>
        <w:tc>
          <w:tcPr>
            <w:tcW w:w="407" w:type="pct"/>
            <w:tcBorders>
              <w:top w:val="nil"/>
              <w:left w:val="nil"/>
              <w:bottom w:val="nil"/>
              <w:right w:val="nil"/>
            </w:tcBorders>
            <w:shd w:val="clear" w:color="000000" w:fill="FFFFFF"/>
            <w:noWrap/>
            <w:vAlign w:val="center"/>
            <w:hideMark/>
          </w:tcPr>
          <w:p w14:paraId="0BD5DFA4" w14:textId="77777777" w:rsidR="00BE1B4C" w:rsidRPr="001E7C49" w:rsidRDefault="00BE1B4C" w:rsidP="00282F57">
            <w:pPr>
              <w:pStyle w:val="TableTextBase"/>
              <w:jc w:val="right"/>
              <w:rPr>
                <w:b/>
              </w:rPr>
            </w:pPr>
            <w:r w:rsidRPr="001E7C49">
              <w:rPr>
                <w:b/>
              </w:rPr>
              <w:t> </w:t>
            </w:r>
          </w:p>
        </w:tc>
        <w:tc>
          <w:tcPr>
            <w:tcW w:w="73" w:type="pct"/>
            <w:tcBorders>
              <w:top w:val="nil"/>
              <w:left w:val="nil"/>
              <w:bottom w:val="nil"/>
              <w:right w:val="nil"/>
            </w:tcBorders>
            <w:shd w:val="clear" w:color="000000" w:fill="FFFFFF"/>
            <w:noWrap/>
            <w:vAlign w:val="center"/>
            <w:hideMark/>
          </w:tcPr>
          <w:p w14:paraId="26F14FD3" w14:textId="77777777" w:rsidR="00BE1B4C" w:rsidRPr="001E7C49" w:rsidRDefault="00BE1B4C" w:rsidP="00282F57">
            <w:pPr>
              <w:pStyle w:val="TableTextBase"/>
              <w:jc w:val="right"/>
            </w:pPr>
            <w:r w:rsidRPr="001E7C49">
              <w:t> </w:t>
            </w:r>
          </w:p>
        </w:tc>
        <w:tc>
          <w:tcPr>
            <w:tcW w:w="532" w:type="pct"/>
            <w:tcBorders>
              <w:top w:val="nil"/>
              <w:left w:val="nil"/>
              <w:bottom w:val="nil"/>
              <w:right w:val="nil"/>
            </w:tcBorders>
            <w:shd w:val="clear" w:color="000000" w:fill="FFFFFF"/>
            <w:noWrap/>
            <w:vAlign w:val="center"/>
            <w:hideMark/>
          </w:tcPr>
          <w:p w14:paraId="129022CE" w14:textId="77777777" w:rsidR="00BE1B4C" w:rsidRPr="001E7C49" w:rsidRDefault="00BE1B4C" w:rsidP="00282F57">
            <w:pPr>
              <w:pStyle w:val="TableTextBase"/>
              <w:jc w:val="right"/>
            </w:pPr>
            <w:r w:rsidRPr="001E7C49">
              <w:t> </w:t>
            </w:r>
          </w:p>
        </w:tc>
      </w:tr>
      <w:tr w:rsidR="00BE1B4C" w:rsidRPr="00D37094" w14:paraId="79B2FCD9" w14:textId="77777777" w:rsidTr="00E57652">
        <w:trPr>
          <w:trHeight w:hRule="exact" w:val="225"/>
        </w:trPr>
        <w:tc>
          <w:tcPr>
            <w:tcW w:w="1383" w:type="pct"/>
            <w:tcBorders>
              <w:top w:val="nil"/>
              <w:left w:val="nil"/>
              <w:bottom w:val="single" w:sz="4" w:space="0" w:color="000000"/>
              <w:right w:val="nil"/>
            </w:tcBorders>
            <w:shd w:val="clear" w:color="000000" w:fill="FFFFFF"/>
            <w:noWrap/>
            <w:vAlign w:val="center"/>
            <w:hideMark/>
          </w:tcPr>
          <w:p w14:paraId="4A3CBD7C" w14:textId="77777777" w:rsidR="00BE1B4C" w:rsidRPr="001E7C49" w:rsidRDefault="00BE1B4C" w:rsidP="00E57652">
            <w:pPr>
              <w:pStyle w:val="TableTextBase"/>
            </w:pPr>
            <w:r w:rsidRPr="001E7C49">
              <w:t xml:space="preserve">Per cent of GDP </w:t>
            </w:r>
          </w:p>
        </w:tc>
        <w:tc>
          <w:tcPr>
            <w:tcW w:w="464" w:type="pct"/>
            <w:tcBorders>
              <w:top w:val="nil"/>
              <w:left w:val="nil"/>
              <w:bottom w:val="single" w:sz="4" w:space="0" w:color="auto"/>
              <w:right w:val="nil"/>
            </w:tcBorders>
            <w:shd w:val="clear" w:color="000000" w:fill="FFFFFF"/>
            <w:noWrap/>
            <w:vAlign w:val="center"/>
            <w:hideMark/>
          </w:tcPr>
          <w:p w14:paraId="173E2D8B" w14:textId="77777777" w:rsidR="00BE1B4C" w:rsidRPr="001E7C49" w:rsidRDefault="00BE1B4C" w:rsidP="00282F57">
            <w:pPr>
              <w:pStyle w:val="TableTextBase"/>
              <w:jc w:val="right"/>
            </w:pPr>
            <w:r w:rsidRPr="001E7C49">
              <w:t>28.6</w:t>
            </w:r>
          </w:p>
        </w:tc>
        <w:tc>
          <w:tcPr>
            <w:tcW w:w="73" w:type="pct"/>
            <w:tcBorders>
              <w:top w:val="nil"/>
              <w:left w:val="nil"/>
              <w:bottom w:val="single" w:sz="4" w:space="0" w:color="auto"/>
              <w:right w:val="nil"/>
            </w:tcBorders>
            <w:shd w:val="clear" w:color="000000" w:fill="FFFFFF"/>
            <w:noWrap/>
            <w:vAlign w:val="center"/>
            <w:hideMark/>
          </w:tcPr>
          <w:p w14:paraId="4765EBC3" w14:textId="77777777" w:rsidR="00BE1B4C" w:rsidRPr="001E7C49" w:rsidRDefault="00BE1B4C" w:rsidP="00282F57">
            <w:pPr>
              <w:pStyle w:val="TableTextBase"/>
              <w:jc w:val="right"/>
            </w:pPr>
            <w:r w:rsidRPr="001E7C49">
              <w:t> </w:t>
            </w:r>
          </w:p>
        </w:tc>
        <w:tc>
          <w:tcPr>
            <w:tcW w:w="399" w:type="pct"/>
            <w:tcBorders>
              <w:top w:val="nil"/>
              <w:left w:val="nil"/>
              <w:bottom w:val="single" w:sz="4" w:space="0" w:color="auto"/>
              <w:right w:val="nil"/>
            </w:tcBorders>
            <w:shd w:val="clear" w:color="000000" w:fill="FFFFFF"/>
            <w:noWrap/>
            <w:vAlign w:val="center"/>
            <w:hideMark/>
          </w:tcPr>
          <w:p w14:paraId="2C126F82" w14:textId="77777777" w:rsidR="00BE1B4C" w:rsidRPr="001E7C49" w:rsidRDefault="00BE1B4C" w:rsidP="00282F57">
            <w:pPr>
              <w:pStyle w:val="TableTextBase"/>
              <w:jc w:val="right"/>
            </w:pPr>
            <w:r w:rsidRPr="001E7C49">
              <w:t>27.6</w:t>
            </w:r>
          </w:p>
        </w:tc>
        <w:tc>
          <w:tcPr>
            <w:tcW w:w="399" w:type="pct"/>
            <w:tcBorders>
              <w:top w:val="nil"/>
              <w:left w:val="nil"/>
              <w:bottom w:val="single" w:sz="4" w:space="0" w:color="auto"/>
              <w:right w:val="nil"/>
            </w:tcBorders>
            <w:shd w:val="clear" w:color="000000" w:fill="F2F9FC"/>
            <w:noWrap/>
            <w:vAlign w:val="center"/>
            <w:hideMark/>
          </w:tcPr>
          <w:p w14:paraId="5A4C95A2" w14:textId="77777777" w:rsidR="00BE1B4C" w:rsidRPr="001E7C49" w:rsidRDefault="00BE1B4C" w:rsidP="00282F57">
            <w:pPr>
              <w:pStyle w:val="TableTextBase"/>
              <w:jc w:val="right"/>
            </w:pPr>
            <w:r w:rsidRPr="001E7C49">
              <w:t>31.1</w:t>
            </w:r>
          </w:p>
        </w:tc>
        <w:tc>
          <w:tcPr>
            <w:tcW w:w="399" w:type="pct"/>
            <w:tcBorders>
              <w:top w:val="nil"/>
              <w:left w:val="nil"/>
              <w:bottom w:val="single" w:sz="4" w:space="0" w:color="auto"/>
              <w:right w:val="nil"/>
            </w:tcBorders>
            <w:shd w:val="clear" w:color="000000" w:fill="FFFFFF"/>
            <w:noWrap/>
            <w:vAlign w:val="center"/>
            <w:hideMark/>
          </w:tcPr>
          <w:p w14:paraId="471545A9" w14:textId="77777777" w:rsidR="00BE1B4C" w:rsidRPr="001E7C49" w:rsidRDefault="00BE1B4C" w:rsidP="00282F57">
            <w:pPr>
              <w:pStyle w:val="TableTextBase"/>
              <w:jc w:val="right"/>
            </w:pPr>
            <w:r w:rsidRPr="001E7C49">
              <w:t>32.6</w:t>
            </w:r>
          </w:p>
        </w:tc>
        <w:tc>
          <w:tcPr>
            <w:tcW w:w="399" w:type="pct"/>
            <w:tcBorders>
              <w:top w:val="nil"/>
              <w:left w:val="nil"/>
              <w:bottom w:val="single" w:sz="4" w:space="0" w:color="auto"/>
              <w:right w:val="nil"/>
            </w:tcBorders>
            <w:shd w:val="clear" w:color="000000" w:fill="FFFFFF"/>
            <w:noWrap/>
            <w:vAlign w:val="center"/>
            <w:hideMark/>
          </w:tcPr>
          <w:p w14:paraId="161E4E1F" w14:textId="77777777" w:rsidR="00BE1B4C" w:rsidRPr="001E7C49" w:rsidRDefault="00BE1B4C" w:rsidP="00282F57">
            <w:pPr>
              <w:pStyle w:val="TableTextBase"/>
              <w:jc w:val="right"/>
            </w:pPr>
            <w:r w:rsidRPr="001E7C49">
              <w:t>33.1</w:t>
            </w:r>
          </w:p>
        </w:tc>
        <w:tc>
          <w:tcPr>
            <w:tcW w:w="399" w:type="pct"/>
            <w:tcBorders>
              <w:top w:val="nil"/>
              <w:left w:val="nil"/>
              <w:bottom w:val="single" w:sz="4" w:space="0" w:color="auto"/>
              <w:right w:val="nil"/>
            </w:tcBorders>
            <w:shd w:val="clear" w:color="000000" w:fill="FFFFFF"/>
            <w:noWrap/>
            <w:vAlign w:val="center"/>
            <w:hideMark/>
          </w:tcPr>
          <w:p w14:paraId="23A7BA0E" w14:textId="77777777" w:rsidR="00BE1B4C" w:rsidRPr="001E7C49" w:rsidRDefault="00BE1B4C" w:rsidP="00282F57">
            <w:pPr>
              <w:pStyle w:val="TableTextBase"/>
              <w:jc w:val="right"/>
            </w:pPr>
            <w:r w:rsidRPr="001E7C49">
              <w:t>33.1</w:t>
            </w:r>
          </w:p>
        </w:tc>
        <w:tc>
          <w:tcPr>
            <w:tcW w:w="73" w:type="pct"/>
            <w:tcBorders>
              <w:top w:val="nil"/>
              <w:left w:val="nil"/>
              <w:bottom w:val="single" w:sz="4" w:space="0" w:color="auto"/>
              <w:right w:val="nil"/>
            </w:tcBorders>
            <w:shd w:val="clear" w:color="000000" w:fill="FFFFFF"/>
            <w:noWrap/>
            <w:vAlign w:val="center"/>
            <w:hideMark/>
          </w:tcPr>
          <w:p w14:paraId="749966CD" w14:textId="77777777" w:rsidR="00BE1B4C" w:rsidRPr="001E7C49" w:rsidRDefault="00BE1B4C" w:rsidP="00282F57">
            <w:pPr>
              <w:pStyle w:val="TableTextBase"/>
              <w:jc w:val="right"/>
            </w:pPr>
            <w:r w:rsidRPr="001E7C49">
              <w:t> </w:t>
            </w:r>
          </w:p>
        </w:tc>
        <w:tc>
          <w:tcPr>
            <w:tcW w:w="407" w:type="pct"/>
            <w:tcBorders>
              <w:top w:val="nil"/>
              <w:left w:val="nil"/>
              <w:bottom w:val="single" w:sz="4" w:space="0" w:color="auto"/>
              <w:right w:val="nil"/>
            </w:tcBorders>
            <w:shd w:val="clear" w:color="000000" w:fill="FFFFFF"/>
            <w:noWrap/>
            <w:vAlign w:val="center"/>
            <w:hideMark/>
          </w:tcPr>
          <w:p w14:paraId="3C09BDC2" w14:textId="77777777" w:rsidR="00BE1B4C" w:rsidRPr="001E7C49" w:rsidRDefault="00BE1B4C" w:rsidP="00282F57">
            <w:pPr>
              <w:pStyle w:val="TableTextBase"/>
              <w:jc w:val="right"/>
            </w:pPr>
            <w:r w:rsidRPr="001E7C49">
              <w:t> </w:t>
            </w:r>
          </w:p>
        </w:tc>
        <w:tc>
          <w:tcPr>
            <w:tcW w:w="73" w:type="pct"/>
            <w:tcBorders>
              <w:top w:val="nil"/>
              <w:left w:val="nil"/>
              <w:bottom w:val="single" w:sz="4" w:space="0" w:color="auto"/>
              <w:right w:val="nil"/>
            </w:tcBorders>
            <w:shd w:val="clear" w:color="000000" w:fill="FFFFFF"/>
            <w:noWrap/>
            <w:vAlign w:val="center"/>
            <w:hideMark/>
          </w:tcPr>
          <w:p w14:paraId="5CC19BE8" w14:textId="77777777" w:rsidR="00BE1B4C" w:rsidRPr="001E7C49" w:rsidRDefault="00BE1B4C" w:rsidP="00282F57">
            <w:pPr>
              <w:pStyle w:val="TableTextBase"/>
              <w:jc w:val="right"/>
            </w:pPr>
            <w:r w:rsidRPr="001E7C49">
              <w:t> </w:t>
            </w:r>
          </w:p>
        </w:tc>
        <w:tc>
          <w:tcPr>
            <w:tcW w:w="532" w:type="pct"/>
            <w:tcBorders>
              <w:top w:val="nil"/>
              <w:left w:val="nil"/>
              <w:bottom w:val="single" w:sz="4" w:space="0" w:color="000000"/>
              <w:right w:val="nil"/>
            </w:tcBorders>
            <w:shd w:val="clear" w:color="000000" w:fill="FFFFFF"/>
            <w:noWrap/>
            <w:vAlign w:val="center"/>
            <w:hideMark/>
          </w:tcPr>
          <w:p w14:paraId="0A870AB8" w14:textId="77777777" w:rsidR="00BE1B4C" w:rsidRPr="001E7C49" w:rsidRDefault="00BE1B4C" w:rsidP="00282F57">
            <w:pPr>
              <w:pStyle w:val="TableTextBase"/>
              <w:jc w:val="right"/>
            </w:pPr>
            <w:r w:rsidRPr="001E7C49">
              <w:t>26.9</w:t>
            </w:r>
          </w:p>
        </w:tc>
      </w:tr>
    </w:tbl>
    <w:p w14:paraId="07688751" w14:textId="3E3F771E" w:rsidR="00730911" w:rsidRPr="00A727F0" w:rsidRDefault="00730911" w:rsidP="00E57652">
      <w:pPr>
        <w:pStyle w:val="ChartandTableFootnoteAlpha"/>
        <w:numPr>
          <w:ilvl w:val="0"/>
          <w:numId w:val="8"/>
        </w:numPr>
        <w:rPr>
          <w:rFonts w:cs="Arial"/>
          <w:szCs w:val="16"/>
        </w:rPr>
      </w:pPr>
      <w:r w:rsidRPr="001E7C49">
        <w:rPr>
          <w:color w:val="auto"/>
        </w:rPr>
        <w:t>Total is equal to the sum of amounts from 2022</w:t>
      </w:r>
      <w:r w:rsidR="00AA11D0" w:rsidRPr="001E7C49">
        <w:rPr>
          <w:color w:val="auto"/>
        </w:rPr>
        <w:noBreakHyphen/>
      </w:r>
      <w:r w:rsidRPr="001E7C49">
        <w:rPr>
          <w:color w:val="auto"/>
        </w:rPr>
        <w:t>23 to 2025</w:t>
      </w:r>
      <w:r w:rsidR="00AA11D0" w:rsidRPr="001E7C49">
        <w:rPr>
          <w:color w:val="auto"/>
        </w:rPr>
        <w:noBreakHyphen/>
      </w:r>
      <w:r w:rsidRPr="001E7C49">
        <w:rPr>
          <w:color w:val="auto"/>
        </w:rPr>
        <w:t>26.</w:t>
      </w:r>
    </w:p>
    <w:p w14:paraId="501BD876" w14:textId="3D742624" w:rsidR="00730911" w:rsidRPr="00E84791" w:rsidRDefault="00730911" w:rsidP="00E57652">
      <w:pPr>
        <w:pStyle w:val="ChartandTableFootnoteAlpha"/>
        <w:numPr>
          <w:ilvl w:val="0"/>
          <w:numId w:val="8"/>
        </w:numPr>
        <w:rPr>
          <w:rFonts w:cs="Arial"/>
          <w:color w:val="auto"/>
          <w:szCs w:val="16"/>
        </w:rPr>
      </w:pPr>
      <w:r w:rsidRPr="001E7C49">
        <w:rPr>
          <w:color w:val="auto"/>
        </w:rPr>
        <w:t>Gross deb</w:t>
      </w:r>
      <w:r w:rsidRPr="00E84791">
        <w:rPr>
          <w:rFonts w:cs="Arial"/>
          <w:color w:val="auto"/>
          <w:szCs w:val="16"/>
        </w:rPr>
        <w:t>t measures the face value of A</w:t>
      </w:r>
      <w:r w:rsidR="00235AA6" w:rsidRPr="00E84791">
        <w:rPr>
          <w:rFonts w:cs="Arial"/>
          <w:color w:val="auto"/>
          <w:szCs w:val="16"/>
        </w:rPr>
        <w:t xml:space="preserve">ustralian </w:t>
      </w:r>
      <w:r w:rsidRPr="00E84791">
        <w:rPr>
          <w:rFonts w:cs="Arial"/>
          <w:color w:val="auto"/>
          <w:szCs w:val="16"/>
        </w:rPr>
        <w:t>G</w:t>
      </w:r>
      <w:r w:rsidR="00235AA6" w:rsidRPr="00E84791">
        <w:rPr>
          <w:rFonts w:cs="Arial"/>
          <w:color w:val="auto"/>
          <w:szCs w:val="16"/>
        </w:rPr>
        <w:t xml:space="preserve">overnment </w:t>
      </w:r>
      <w:r w:rsidRPr="00E84791">
        <w:rPr>
          <w:rFonts w:cs="Arial"/>
          <w:color w:val="auto"/>
          <w:szCs w:val="16"/>
        </w:rPr>
        <w:t>S</w:t>
      </w:r>
      <w:r w:rsidR="00235AA6" w:rsidRPr="00E84791">
        <w:rPr>
          <w:rFonts w:cs="Arial"/>
          <w:color w:val="auto"/>
          <w:szCs w:val="16"/>
        </w:rPr>
        <w:t>ecurities (</w:t>
      </w:r>
      <w:r w:rsidRPr="00E84791">
        <w:rPr>
          <w:rFonts w:cs="Arial"/>
          <w:color w:val="auto"/>
          <w:szCs w:val="16"/>
        </w:rPr>
        <w:t>AGS</w:t>
      </w:r>
      <w:r w:rsidR="00235AA6" w:rsidRPr="00E84791">
        <w:rPr>
          <w:rFonts w:cs="Arial"/>
          <w:color w:val="auto"/>
          <w:szCs w:val="16"/>
        </w:rPr>
        <w:t>)</w:t>
      </w:r>
      <w:r w:rsidRPr="00E84791">
        <w:rPr>
          <w:rFonts w:cs="Arial"/>
          <w:color w:val="auto"/>
          <w:szCs w:val="16"/>
        </w:rPr>
        <w:t xml:space="preserve"> on issue.</w:t>
      </w:r>
    </w:p>
    <w:p w14:paraId="2512C12C" w14:textId="22FF7CD7" w:rsidR="006F4B36" w:rsidRPr="001E7C49" w:rsidRDefault="00730911" w:rsidP="00E57652">
      <w:pPr>
        <w:pStyle w:val="ChartandTableFootnoteAlpha"/>
        <w:spacing w:after="240"/>
        <w:rPr>
          <w:color w:val="auto"/>
        </w:rPr>
      </w:pPr>
      <w:r w:rsidRPr="001E7C49">
        <w:rPr>
          <w:color w:val="auto"/>
        </w:rPr>
        <w:t>Net debt is the sum of interest bearing liabilities (which includes AGS on issue measured at market value) less the sum of selected financial assets (cash and deposits, advances paid and investments, loans and placements).</w:t>
      </w:r>
    </w:p>
    <w:p w14:paraId="3B508226" w14:textId="4908FA04" w:rsidR="00C21684" w:rsidRDefault="00C21684" w:rsidP="00C21684">
      <w:pPr>
        <w:rPr>
          <w:rFonts w:eastAsiaTheme="minorEastAsia"/>
          <w:lang w:eastAsia="en-US"/>
        </w:rPr>
      </w:pPr>
      <w:r w:rsidRPr="00E84791">
        <w:rPr>
          <w:rFonts w:eastAsiaTheme="minorEastAsia"/>
          <w:lang w:eastAsia="en-US"/>
        </w:rPr>
        <w:t>The Government has transitioned to the medium</w:t>
      </w:r>
      <w:r w:rsidR="00AA11D0" w:rsidRPr="00E84791">
        <w:rPr>
          <w:rFonts w:eastAsiaTheme="minorEastAsia"/>
          <w:lang w:eastAsia="en-US"/>
        </w:rPr>
        <w:noBreakHyphen/>
      </w:r>
      <w:r w:rsidRPr="00E84791">
        <w:rPr>
          <w:rFonts w:eastAsiaTheme="minorEastAsia"/>
          <w:lang w:eastAsia="en-US"/>
        </w:rPr>
        <w:t xml:space="preserve">term phase of its Economic and Fiscal Strategy. Priority is now being placed on growing the economy to reduce debt and </w:t>
      </w:r>
      <w:r w:rsidRPr="00E84791">
        <w:rPr>
          <w:rFonts w:eastAsiaTheme="minorEastAsia"/>
          <w:lang w:eastAsia="en-US"/>
        </w:rPr>
        <w:lastRenderedPageBreak/>
        <w:t xml:space="preserve">rebuild fiscal buffers. This Budget puts Australia’s finances on a strong trajectory </w:t>
      </w:r>
      <w:r w:rsidRPr="00E84791">
        <w:rPr>
          <w:rFonts w:eastAsiaTheme="minorEastAsia"/>
        </w:rPr>
        <w:t>and</w:t>
      </w:r>
      <w:r w:rsidRPr="00E84791">
        <w:rPr>
          <w:rFonts w:eastAsiaTheme="minorEastAsia"/>
          <w:lang w:eastAsia="en-US"/>
        </w:rPr>
        <w:t xml:space="preserve"> demonstrates the fiscal dividend of Australia’s strong economic recovery.</w:t>
      </w:r>
      <w:r w:rsidR="00047045" w:rsidRPr="00E84791">
        <w:t xml:space="preserve"> </w:t>
      </w:r>
    </w:p>
    <w:tbl>
      <w:tblPr>
        <w:tblW w:w="5000" w:type="pct"/>
        <w:shd w:val="clear" w:color="auto" w:fill="F2F9FC"/>
        <w:tblCellMar>
          <w:top w:w="284" w:type="dxa"/>
          <w:left w:w="284" w:type="dxa"/>
          <w:bottom w:w="284" w:type="dxa"/>
          <w:right w:w="284" w:type="dxa"/>
        </w:tblCellMar>
        <w:tblLook w:val="0000" w:firstRow="0" w:lastRow="0" w:firstColumn="0" w:lastColumn="0" w:noHBand="0" w:noVBand="0"/>
      </w:tblPr>
      <w:tblGrid>
        <w:gridCol w:w="7710"/>
      </w:tblGrid>
      <w:tr w:rsidR="00747AF9" w14:paraId="6381F758" w14:textId="77777777" w:rsidTr="002E7B71">
        <w:trPr>
          <w:cantSplit/>
        </w:trPr>
        <w:tc>
          <w:tcPr>
            <w:tcW w:w="5000" w:type="pct"/>
            <w:shd w:val="clear" w:color="auto" w:fill="F2F9FC"/>
          </w:tcPr>
          <w:p w14:paraId="137AC882" w14:textId="786C4165" w:rsidR="00E667D6" w:rsidRPr="00E84791" w:rsidRDefault="00E667D6" w:rsidP="00E667D6">
            <w:pPr>
              <w:pStyle w:val="BoxHeading"/>
            </w:pPr>
            <w:r w:rsidRPr="00E84791">
              <w:t>Box 1.1 Australia’s COVID</w:t>
            </w:r>
            <w:r w:rsidRPr="00E84791">
              <w:noBreakHyphen/>
              <w:t>19 response – An international comparison</w:t>
            </w:r>
          </w:p>
          <w:p w14:paraId="049B74B8" w14:textId="3E399344" w:rsidR="00E667D6" w:rsidRDefault="00E667D6" w:rsidP="005A422F">
            <w:pPr>
              <w:pStyle w:val="BoxText"/>
              <w:rPr>
                <w:b/>
              </w:rPr>
            </w:pPr>
            <w:r w:rsidRPr="00E84791">
              <w:t>The COVID</w:t>
            </w:r>
            <w:r w:rsidR="00AA11D0" w:rsidRPr="00E84791">
              <w:noBreakHyphen/>
            </w:r>
            <w:r w:rsidRPr="00E84791">
              <w:t>19 pandemic was the largest economic and health shock in generations. The Government</w:t>
            </w:r>
            <w:r w:rsidR="00AA11D0" w:rsidRPr="00E84791">
              <w:t>’</w:t>
            </w:r>
            <w:r w:rsidRPr="00E84791">
              <w:t xml:space="preserve">s successful management of the pandemic has enabled Australia to achieve some of the world’s best health and economic outcomes. </w:t>
            </w:r>
          </w:p>
          <w:p w14:paraId="066DBD7E" w14:textId="0D615204" w:rsidR="00747AF9" w:rsidRPr="00E84791" w:rsidRDefault="00E667D6" w:rsidP="00E57652">
            <w:pPr>
              <w:pStyle w:val="BoxText"/>
              <w:spacing w:after="240"/>
            </w:pPr>
            <w:r w:rsidRPr="00E84791">
              <w:t>Australia’s recent healthcare performance has been supported by high vaccination rates. Over 95 per cent of Australians aged 16 and over are double vaccinated, and around 66.8 per cent of eligible Australians have received their booster. While we have experienced tragic losses, Australia has one of the lowest death rates in the world.</w:t>
            </w:r>
          </w:p>
          <w:p w14:paraId="37E1B71E" w14:textId="0B017E9E" w:rsidR="00666E0D" w:rsidRPr="00E84791" w:rsidRDefault="00666E0D" w:rsidP="00666E0D">
            <w:pPr>
              <w:pStyle w:val="ChartHeading"/>
            </w:pPr>
            <w:r w:rsidRPr="00E84791">
              <w:t xml:space="preserve">Chart 1.1: Cumulative </w:t>
            </w:r>
            <w:r w:rsidR="53FD9837" w:rsidRPr="00E84791">
              <w:t>COVID</w:t>
            </w:r>
            <w:r w:rsidR="0048051F" w:rsidRPr="00E84791">
              <w:t>-</w:t>
            </w:r>
            <w:r w:rsidR="53FD9837" w:rsidRPr="00E84791">
              <w:t>19</w:t>
            </w:r>
            <w:r w:rsidRPr="00E84791">
              <w:t xml:space="preserve"> mortality rate (deaths per million people)</w:t>
            </w:r>
          </w:p>
          <w:p w14:paraId="7BC35132" w14:textId="0F829830" w:rsidR="00666E0D" w:rsidRPr="00E84791" w:rsidRDefault="0022185B" w:rsidP="005E7E29">
            <w:pPr>
              <w:pStyle w:val="ChartGraphic"/>
              <w:ind w:left="-113"/>
            </w:pPr>
            <w:bookmarkStart w:id="14" w:name="_1709810679"/>
            <w:bookmarkEnd w:id="14"/>
            <w:r>
              <w:rPr>
                <w:noProof/>
              </w:rPr>
              <w:drawing>
                <wp:inline distT="0" distB="0" distL="0" distR="0" wp14:anchorId="3A4420D8" wp14:editId="281A2ED0">
                  <wp:extent cx="4678680" cy="2517775"/>
                  <wp:effectExtent l="0" t="0" r="0" b="0"/>
                  <wp:docPr id="1" name="Picture 1" descr="This chart shows the difference between GDP in December 2021 and GDP in December 2019 for Australia and the G7 countries. It shows that GDP in Australia is 3.4 per cent larger than it was before the pandemic, which is a bigger recovery than any of the G7 economi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is chart shows the difference between GDP in December 2021 and GDP in December 2019 for Australia and the G7 countries. It shows that GDP in Australia is 3.4 per cent larger than it was before the pandemic, which is a bigger recovery than any of the G7 economies.&#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78680" cy="2517775"/>
                          </a:xfrm>
                          <a:prstGeom prst="rect">
                            <a:avLst/>
                          </a:prstGeom>
                          <a:noFill/>
                          <a:ln>
                            <a:noFill/>
                          </a:ln>
                        </pic:spPr>
                      </pic:pic>
                    </a:graphicData>
                  </a:graphic>
                </wp:inline>
              </w:drawing>
            </w:r>
          </w:p>
          <w:p w14:paraId="5335A78D" w14:textId="1B49715E" w:rsidR="00AF3E9B" w:rsidRPr="00E84791" w:rsidRDefault="00AF3E9B" w:rsidP="00E57652">
            <w:pPr>
              <w:pStyle w:val="Source"/>
              <w:rPr>
                <w:szCs w:val="16"/>
              </w:rPr>
            </w:pPr>
            <w:r w:rsidRPr="00E84791">
              <w:t xml:space="preserve">Source: </w:t>
            </w:r>
            <w:r w:rsidR="003F17E1" w:rsidRPr="003F17E1">
              <w:tab/>
            </w:r>
            <w:r w:rsidR="00854454" w:rsidRPr="00E84791">
              <w:rPr>
                <w:szCs w:val="16"/>
              </w:rPr>
              <w:t>John Hopkins University</w:t>
            </w:r>
          </w:p>
          <w:p w14:paraId="5531687A" w14:textId="6098EDF3" w:rsidR="00747AF9" w:rsidRDefault="00666E0D" w:rsidP="002F67EF">
            <w:pPr>
              <w:pStyle w:val="BoxText"/>
            </w:pPr>
            <w:r w:rsidRPr="00E84791">
              <w:t xml:space="preserve">Supported by a strong health response, along with an unprecedented $314 billion in </w:t>
            </w:r>
            <w:r w:rsidRPr="00E84791" w:rsidDel="008C27B5">
              <w:t xml:space="preserve">direct </w:t>
            </w:r>
            <w:r w:rsidRPr="00E84791">
              <w:t>economic support,</w:t>
            </w:r>
            <w:r>
              <w:t xml:space="preserve"> </w:t>
            </w:r>
            <w:r w:rsidRPr="00E84791">
              <w:t>Australia’s economy has outperformed every major advanced economy. While the pandemic led to Australia’s first recession in almost 30 years, the economy is now 3.4 per cent larger than it was prior to the pandemic. Australia is one of only 9 countries to have maintained AAA credit ratings from the 3 major rating agencies.</w:t>
            </w:r>
            <w:r w:rsidR="00796C50" w:rsidRPr="003020E3">
              <w:t xml:space="preserve"> </w:t>
            </w:r>
          </w:p>
        </w:tc>
      </w:tr>
    </w:tbl>
    <w:p w14:paraId="18A3F8A4" w14:textId="4DE5C71D" w:rsidR="00906DB2" w:rsidRPr="002B41A8" w:rsidRDefault="005804FE" w:rsidP="005804FE">
      <w:pPr>
        <w:spacing w:after="160" w:line="259" w:lineRule="auto"/>
        <w:jc w:val="left"/>
        <w:rPr>
          <w:rFonts w:ascii="Arial" w:hAnsi="Arial" w:cs="Arial"/>
          <w:sz w:val="16"/>
          <w:szCs w:val="16"/>
        </w:rPr>
      </w:pPr>
      <w:r>
        <w:rPr>
          <w:rFonts w:ascii="Arial" w:hAnsi="Arial" w:cs="Arial"/>
          <w:sz w:val="16"/>
          <w:szCs w:val="16"/>
        </w:rPr>
        <w:br w:type="page"/>
      </w:r>
    </w:p>
    <w:tbl>
      <w:tblPr>
        <w:tblW w:w="5000" w:type="pct"/>
        <w:shd w:val="clear" w:color="auto" w:fill="F2F9FC"/>
        <w:tblCellMar>
          <w:top w:w="284" w:type="dxa"/>
          <w:left w:w="284" w:type="dxa"/>
          <w:bottom w:w="284" w:type="dxa"/>
          <w:right w:w="284" w:type="dxa"/>
        </w:tblCellMar>
        <w:tblLook w:val="0000" w:firstRow="0" w:lastRow="0" w:firstColumn="0" w:lastColumn="0" w:noHBand="0" w:noVBand="0"/>
      </w:tblPr>
      <w:tblGrid>
        <w:gridCol w:w="7710"/>
      </w:tblGrid>
      <w:tr w:rsidR="003130B7" w14:paraId="7546C936" w14:textId="77777777" w:rsidTr="002E7B71">
        <w:trPr>
          <w:cantSplit/>
        </w:trPr>
        <w:tc>
          <w:tcPr>
            <w:tcW w:w="5000" w:type="pct"/>
            <w:shd w:val="clear" w:color="auto" w:fill="F2F9FC"/>
          </w:tcPr>
          <w:p w14:paraId="405B41C2" w14:textId="65ED7C96" w:rsidR="003130B7" w:rsidRPr="00A153CE" w:rsidRDefault="003130B7" w:rsidP="003130B7">
            <w:pPr>
              <w:pStyle w:val="BoxHeading"/>
            </w:pPr>
            <w:r w:rsidRPr="00A153CE">
              <w:lastRenderedPageBreak/>
              <w:t>Box 1.1 Australia’s COVID</w:t>
            </w:r>
            <w:r w:rsidR="002F749D" w:rsidRPr="00A153CE">
              <w:noBreakHyphen/>
            </w:r>
            <w:r w:rsidRPr="00A153CE">
              <w:t xml:space="preserve">19 </w:t>
            </w:r>
            <w:r w:rsidR="00894427" w:rsidRPr="00A153CE">
              <w:t>r</w:t>
            </w:r>
            <w:r w:rsidRPr="00A153CE">
              <w:t>esponse – An international comparison (continued)</w:t>
            </w:r>
          </w:p>
          <w:p w14:paraId="3C309695" w14:textId="7DD0CAA8" w:rsidR="00475575" w:rsidRPr="00A153CE" w:rsidRDefault="003130B7" w:rsidP="00D20040">
            <w:pPr>
              <w:pStyle w:val="ChartHeading"/>
            </w:pPr>
            <w:r w:rsidRPr="00A153CE">
              <w:t>Chart 1.2: December 2021 GDP relative to pre</w:t>
            </w:r>
            <w:r w:rsidR="002F749D" w:rsidRPr="00A153CE">
              <w:noBreakHyphen/>
            </w:r>
            <w:r w:rsidRPr="00A153CE">
              <w:t>pandemic levels</w:t>
            </w:r>
          </w:p>
          <w:p w14:paraId="3A239F6C" w14:textId="739EDC98" w:rsidR="00475575" w:rsidRPr="00A153CE" w:rsidRDefault="003B2760" w:rsidP="00243183">
            <w:pPr>
              <w:pStyle w:val="ChartGraphic"/>
              <w:jc w:val="both"/>
            </w:pPr>
            <w:r>
              <w:pict w14:anchorId="3A4649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his chart shows the difference between GDP in December 2021 and GDP in December 2019 for Australia and the G7 countries. It shows that GDP in Australia is 3.4 per cent larger than it was before the pandemic, which is a bigger recovery than any of the G7 economies.&#10;" style="width:368.15pt;height:197.85pt;mso-position-vertical:absolute">
                  <v:imagedata r:id="rId18" o:title=""/>
                </v:shape>
              </w:pict>
            </w:r>
          </w:p>
          <w:p w14:paraId="237CE0F8" w14:textId="2CB3B360" w:rsidR="00475575" w:rsidRPr="00A153CE" w:rsidRDefault="00E72F48" w:rsidP="005804FE">
            <w:pPr>
              <w:pStyle w:val="Source"/>
            </w:pPr>
            <w:r w:rsidRPr="00E84791">
              <w:t>Source: Refinitiv, national statistical agencies</w:t>
            </w:r>
          </w:p>
          <w:p w14:paraId="2FB43668" w14:textId="4E6A51A9" w:rsidR="00CF1A60" w:rsidRPr="00A153CE" w:rsidRDefault="00CF1A60" w:rsidP="00E57652">
            <w:pPr>
              <w:pStyle w:val="BoxText"/>
            </w:pPr>
            <w:r w:rsidRPr="00A153CE">
              <w:t xml:space="preserve">Australia’s labour market has surpassed even the most optimistic expectations. Australia saw employment </w:t>
            </w:r>
            <w:r w:rsidR="00C9454D" w:rsidRPr="00E84791">
              <w:t xml:space="preserve">recover </w:t>
            </w:r>
            <w:r w:rsidR="00E66E6A" w:rsidRPr="00E84791">
              <w:t>earlier</w:t>
            </w:r>
            <w:r w:rsidR="007759CD" w:rsidRPr="00E84791">
              <w:t xml:space="preserve"> than </w:t>
            </w:r>
            <w:r w:rsidRPr="00A153CE">
              <w:t>any major advanced economy. Participation in the labour market is the highest on record. This is being driven by a record</w:t>
            </w:r>
            <w:r w:rsidR="00AA11D0" w:rsidRPr="00E84791">
              <w:noBreakHyphen/>
            </w:r>
            <w:r w:rsidRPr="00A153CE">
              <w:t>high participation rate for women</w:t>
            </w:r>
            <w:r w:rsidRPr="00A153CE" w:rsidDel="00F922BD">
              <w:t xml:space="preserve"> </w:t>
            </w:r>
            <w:r w:rsidRPr="00A153CE">
              <w:t>and a participation rate for young people higher than pre</w:t>
            </w:r>
            <w:r w:rsidR="00AA11D0" w:rsidRPr="00E84791">
              <w:noBreakHyphen/>
            </w:r>
            <w:r w:rsidRPr="00A153CE">
              <w:t>pandemic levels.</w:t>
            </w:r>
          </w:p>
          <w:p w14:paraId="3FFDC994" w14:textId="770F8DE1" w:rsidR="00E66E6A" w:rsidRPr="00E84791" w:rsidRDefault="00362145" w:rsidP="00E57652">
            <w:pPr>
              <w:pStyle w:val="BoxText"/>
              <w:rPr>
                <w:rFonts w:cs="Arial"/>
              </w:rPr>
            </w:pPr>
            <w:r w:rsidRPr="00E84791">
              <w:rPr>
                <w:rFonts w:cs="Arial"/>
              </w:rPr>
              <w:t>Emp</w:t>
            </w:r>
            <w:r w:rsidR="002E24BA" w:rsidRPr="00E84791">
              <w:rPr>
                <w:rFonts w:cs="Arial"/>
              </w:rPr>
              <w:t>l</w:t>
            </w:r>
            <w:r w:rsidRPr="00E84791">
              <w:rPr>
                <w:rFonts w:cs="Arial"/>
              </w:rPr>
              <w:t xml:space="preserve">oyment in </w:t>
            </w:r>
            <w:r w:rsidR="00CF1A60" w:rsidRPr="00E84791">
              <w:rPr>
                <w:rFonts w:cs="Arial"/>
              </w:rPr>
              <w:t xml:space="preserve">Australia </w:t>
            </w:r>
            <w:r w:rsidRPr="00E84791">
              <w:rPr>
                <w:rFonts w:cs="Arial"/>
              </w:rPr>
              <w:t>is now well above pre</w:t>
            </w:r>
            <w:r w:rsidR="00AA11D0" w:rsidRPr="00E84791">
              <w:rPr>
                <w:rFonts w:cs="Arial"/>
              </w:rPr>
              <w:noBreakHyphen/>
            </w:r>
            <w:r w:rsidRPr="00E84791">
              <w:rPr>
                <w:rFonts w:cs="Arial"/>
              </w:rPr>
              <w:t>pandemic levels, and has grown by more than</w:t>
            </w:r>
            <w:r w:rsidR="004F0714" w:rsidRPr="00E84791">
              <w:rPr>
                <w:rFonts w:cs="Arial"/>
              </w:rPr>
              <w:t xml:space="preserve"> </w:t>
            </w:r>
            <w:r w:rsidR="00CF1A60" w:rsidRPr="00E84791">
              <w:rPr>
                <w:rFonts w:cs="Arial"/>
              </w:rPr>
              <w:t xml:space="preserve">any </w:t>
            </w:r>
            <w:r w:rsidR="00EA34CE" w:rsidRPr="00E84791">
              <w:rPr>
                <w:rFonts w:cs="Arial"/>
              </w:rPr>
              <w:t xml:space="preserve">major advanced </w:t>
            </w:r>
            <w:r w:rsidR="00CF1A60" w:rsidRPr="00E84791">
              <w:rPr>
                <w:rFonts w:cs="Arial"/>
              </w:rPr>
              <w:t xml:space="preserve">economy. Employment in the </w:t>
            </w:r>
            <w:r w:rsidR="00374BD4" w:rsidRPr="00E84791">
              <w:rPr>
                <w:rFonts w:cs="Arial"/>
              </w:rPr>
              <w:t>UK</w:t>
            </w:r>
            <w:r w:rsidR="00CF1A60" w:rsidRPr="00E84791">
              <w:rPr>
                <w:rFonts w:cs="Arial"/>
              </w:rPr>
              <w:t>, Japan, Italy</w:t>
            </w:r>
            <w:r w:rsidR="00E66E6A" w:rsidRPr="00E84791">
              <w:rPr>
                <w:rFonts w:cs="Arial"/>
              </w:rPr>
              <w:t xml:space="preserve"> and Germany remains below pre</w:t>
            </w:r>
            <w:r w:rsidR="00AA11D0" w:rsidRPr="00E84791">
              <w:rPr>
                <w:rFonts w:cs="Arial"/>
              </w:rPr>
              <w:noBreakHyphen/>
            </w:r>
            <w:r w:rsidR="00E66E6A" w:rsidRPr="00E84791">
              <w:rPr>
                <w:rFonts w:cs="Arial"/>
              </w:rPr>
              <w:t>pandemic levels.</w:t>
            </w:r>
            <w:r w:rsidR="00E66E6A" w:rsidRPr="00E84791">
              <w:rPr>
                <w:rFonts w:ascii="Times New Roman" w:eastAsiaTheme="minorEastAsia" w:hAnsi="Times New Roman"/>
                <w:sz w:val="24"/>
                <w:szCs w:val="24"/>
              </w:rPr>
              <w:t xml:space="preserve"> </w:t>
            </w:r>
          </w:p>
          <w:p w14:paraId="76FA2412" w14:textId="24EFF307" w:rsidR="003130B7" w:rsidRDefault="003130B7" w:rsidP="003130B7">
            <w:pPr>
              <w:pStyle w:val="BoxText"/>
            </w:pPr>
            <w:r w:rsidRPr="00A153CE">
              <w:rPr>
                <w:rFonts w:cs="Arial"/>
              </w:rPr>
              <w:t xml:space="preserve">These outcomes have been underpinned by the Government’s </w:t>
            </w:r>
            <w:r w:rsidR="004964D8" w:rsidRPr="00A153CE">
              <w:rPr>
                <w:rFonts w:cs="Arial"/>
              </w:rPr>
              <w:t>$</w:t>
            </w:r>
            <w:r w:rsidR="00CF1A60" w:rsidRPr="00A153CE">
              <w:rPr>
                <w:rFonts w:cs="Arial"/>
              </w:rPr>
              <w:t>31</w:t>
            </w:r>
            <w:r w:rsidR="009C20F0" w:rsidRPr="00A153CE">
              <w:rPr>
                <w:rFonts w:cs="Arial"/>
              </w:rPr>
              <w:t>4</w:t>
            </w:r>
            <w:r w:rsidR="004964D8" w:rsidRPr="00A153CE">
              <w:rPr>
                <w:rFonts w:cs="Arial"/>
              </w:rPr>
              <w:t xml:space="preserve"> billion in </w:t>
            </w:r>
            <w:r w:rsidR="004964D8" w:rsidRPr="00A153CE" w:rsidDel="008C27B5">
              <w:rPr>
                <w:rFonts w:cs="Arial"/>
              </w:rPr>
              <w:t xml:space="preserve">direct </w:t>
            </w:r>
            <w:r w:rsidRPr="00A153CE">
              <w:rPr>
                <w:rFonts w:cs="Arial"/>
              </w:rPr>
              <w:t xml:space="preserve">economic </w:t>
            </w:r>
            <w:r w:rsidR="004964D8" w:rsidRPr="00A153CE">
              <w:rPr>
                <w:rFonts w:cs="Arial"/>
              </w:rPr>
              <w:t>support</w:t>
            </w:r>
            <w:r w:rsidRPr="00A153CE">
              <w:rPr>
                <w:rFonts w:cs="Arial"/>
              </w:rPr>
              <w:t>,</w:t>
            </w:r>
            <w:r>
              <w:rPr>
                <w:rFonts w:cs="Arial"/>
              </w:rPr>
              <w:t xml:space="preserve"> </w:t>
            </w:r>
            <w:r w:rsidR="00442643" w:rsidRPr="00A153CE">
              <w:rPr>
                <w:rFonts w:cs="Arial"/>
              </w:rPr>
              <w:t>including</w:t>
            </w:r>
            <w:r w:rsidRPr="00A153CE">
              <w:t xml:space="preserve"> JobKeeper, which assisted around </w:t>
            </w:r>
            <w:r w:rsidR="00851004" w:rsidRPr="00A153CE">
              <w:t xml:space="preserve">4 </w:t>
            </w:r>
            <w:r w:rsidRPr="00A153CE">
              <w:t xml:space="preserve">million individuals and </w:t>
            </w:r>
            <w:r w:rsidR="00F33665" w:rsidRPr="00A153CE">
              <w:t xml:space="preserve">1 </w:t>
            </w:r>
            <w:r w:rsidRPr="00A153CE">
              <w:t>million businesses.</w:t>
            </w:r>
            <w:r w:rsidR="006B771F" w:rsidRPr="00A153CE" w:rsidDel="00D855CA">
              <w:t xml:space="preserve"> </w:t>
            </w:r>
            <w:r w:rsidRPr="00A153CE">
              <w:t>Th</w:t>
            </w:r>
            <w:r w:rsidR="00A072D1" w:rsidRPr="00A153CE">
              <w:t>is</w:t>
            </w:r>
            <w:r w:rsidRPr="00A153CE">
              <w:t xml:space="preserve"> temporary, targeted and proportionate </w:t>
            </w:r>
            <w:r w:rsidR="006D3976" w:rsidRPr="00A153CE">
              <w:t>support</w:t>
            </w:r>
            <w:r w:rsidRPr="00A153CE">
              <w:t xml:space="preserve"> effectively manage</w:t>
            </w:r>
            <w:r w:rsidR="006D3976" w:rsidRPr="00A153CE">
              <w:t>d</w:t>
            </w:r>
            <w:r w:rsidRPr="00A153CE">
              <w:t xml:space="preserve"> the economic impact of the pandemic, </w:t>
            </w:r>
            <w:r w:rsidR="00EB6D32" w:rsidRPr="00A153CE">
              <w:t>established the foundation for</w:t>
            </w:r>
            <w:r w:rsidRPr="00A153CE">
              <w:t xml:space="preserve"> the </w:t>
            </w:r>
            <w:r w:rsidR="00EB6D32" w:rsidRPr="00A153CE">
              <w:t>strong</w:t>
            </w:r>
            <w:r w:rsidRPr="00A153CE">
              <w:t xml:space="preserve"> recovery </w:t>
            </w:r>
            <w:r w:rsidRPr="00A153CE" w:rsidDel="00CE274E">
              <w:t xml:space="preserve">and a </w:t>
            </w:r>
            <w:r w:rsidRPr="00A153CE">
              <w:t>better future</w:t>
            </w:r>
            <w:r w:rsidRPr="00A153CE" w:rsidDel="00CE274E">
              <w:t xml:space="preserve"> for </w:t>
            </w:r>
            <w:r w:rsidRPr="00A153CE">
              <w:t>all</w:t>
            </w:r>
            <w:r w:rsidRPr="00A153CE" w:rsidDel="00CE274E">
              <w:t xml:space="preserve"> Australians</w:t>
            </w:r>
            <w:r w:rsidRPr="00A153CE">
              <w:t>.</w:t>
            </w:r>
          </w:p>
        </w:tc>
      </w:tr>
    </w:tbl>
    <w:p w14:paraId="64B8C5F4" w14:textId="244B0B37" w:rsidR="009032D7" w:rsidRPr="00A153CE" w:rsidRDefault="009032D7" w:rsidP="009032D7">
      <w:pPr>
        <w:pStyle w:val="Heading2"/>
        <w:pageBreakBefore/>
      </w:pPr>
      <w:bookmarkStart w:id="15" w:name="_Toc99207969"/>
      <w:bookmarkStart w:id="16" w:name="_Toc99207994"/>
      <w:r w:rsidRPr="00A153CE">
        <w:lastRenderedPageBreak/>
        <w:t xml:space="preserve">Budget </w:t>
      </w:r>
      <w:r w:rsidR="005804FE" w:rsidRPr="00E84791">
        <w:t>p</w:t>
      </w:r>
      <w:r w:rsidRPr="00E84791">
        <w:t>riorities</w:t>
      </w:r>
      <w:bookmarkEnd w:id="15"/>
      <w:bookmarkEnd w:id="16"/>
      <w:r w:rsidRPr="00A153CE">
        <w:t xml:space="preserve"> </w:t>
      </w:r>
    </w:p>
    <w:p w14:paraId="50989EF6" w14:textId="0875822E" w:rsidR="00477F2A" w:rsidRPr="00A153CE" w:rsidRDefault="00F32C2B" w:rsidP="00B2125F">
      <w:r w:rsidRPr="00A153CE">
        <w:t>This</w:t>
      </w:r>
      <w:r w:rsidR="00477F2A" w:rsidRPr="00A153CE">
        <w:t xml:space="preserve"> Budget</w:t>
      </w:r>
      <w:r w:rsidR="00F057F0" w:rsidRPr="00A153CE">
        <w:t xml:space="preserve"> </w:t>
      </w:r>
      <w:r w:rsidR="004C4B26" w:rsidRPr="00A153CE">
        <w:t xml:space="preserve">delivers </w:t>
      </w:r>
      <w:r w:rsidR="00DC3A31" w:rsidRPr="00A153CE">
        <w:t>Australia’s</w:t>
      </w:r>
      <w:r w:rsidR="0037236C" w:rsidRPr="00A153CE">
        <w:t xml:space="preserve"> </w:t>
      </w:r>
      <w:r w:rsidR="004E6163" w:rsidRPr="00A153CE">
        <w:t>plan</w:t>
      </w:r>
      <w:r w:rsidR="00BB6A2A" w:rsidRPr="00A153CE">
        <w:t xml:space="preserve"> </w:t>
      </w:r>
      <w:r w:rsidR="00415329" w:rsidRPr="00A153CE">
        <w:t>for a</w:t>
      </w:r>
      <w:r w:rsidR="00A4775F" w:rsidRPr="00A153CE">
        <w:t xml:space="preserve"> stronger</w:t>
      </w:r>
      <w:r w:rsidR="00423EC4" w:rsidRPr="00A153CE">
        <w:t xml:space="preserve"> </w:t>
      </w:r>
      <w:r w:rsidR="00A4775F" w:rsidRPr="00A153CE">
        <w:t>future</w:t>
      </w:r>
      <w:r w:rsidRPr="00A153CE">
        <w:t xml:space="preserve"> through</w:t>
      </w:r>
      <w:r w:rsidR="004E6163" w:rsidRPr="00A153CE">
        <w:t>:</w:t>
      </w:r>
      <w:r w:rsidR="00C61925" w:rsidRPr="00A153CE">
        <w:t xml:space="preserve"> </w:t>
      </w:r>
    </w:p>
    <w:p w14:paraId="3DD4877A" w14:textId="6DFA153E" w:rsidR="003A0CFD" w:rsidRPr="005C2399" w:rsidRDefault="00062704" w:rsidP="00243183">
      <w:pPr>
        <w:pStyle w:val="Bullet"/>
      </w:pPr>
      <w:r w:rsidRPr="007608C7">
        <w:t>Building a stronger and more productive economy</w:t>
      </w:r>
      <w:r w:rsidRPr="00A153CE">
        <w:t xml:space="preserve"> </w:t>
      </w:r>
      <w:r w:rsidR="00D75E52" w:rsidRPr="00E84791">
        <w:t xml:space="preserve">to create more jobs </w:t>
      </w:r>
      <w:r w:rsidRPr="007608C7">
        <w:t>by</w:t>
      </w:r>
      <w:r w:rsidR="00AD330C" w:rsidRPr="007608C7">
        <w:t>:</w:t>
      </w:r>
      <w:r w:rsidR="00B22CBD" w:rsidRPr="005804FE" w:rsidDel="00B22CBD">
        <w:t xml:space="preserve"> </w:t>
      </w:r>
    </w:p>
    <w:p w14:paraId="14EB1210" w14:textId="66F0D220" w:rsidR="00560E91" w:rsidRPr="002E2FD8" w:rsidRDefault="00082F48" w:rsidP="00560E91">
      <w:pPr>
        <w:pStyle w:val="Dash"/>
        <w:tabs>
          <w:tab w:val="num" w:pos="567"/>
        </w:tabs>
      </w:pPr>
      <w:r w:rsidRPr="00E84791">
        <w:t>B</w:t>
      </w:r>
      <w:r w:rsidR="008E0962" w:rsidRPr="00E84791">
        <w:t>acking</w:t>
      </w:r>
      <w:r w:rsidR="00560E91" w:rsidRPr="00E84791">
        <w:t xml:space="preserve"> small businesses with tax incentives to digitalise their operations and upskill </w:t>
      </w:r>
      <w:r w:rsidR="009B54E6" w:rsidRPr="00E84791">
        <w:t xml:space="preserve">and train </w:t>
      </w:r>
      <w:r w:rsidR="00560E91" w:rsidRPr="00E84791">
        <w:t>their employees</w:t>
      </w:r>
      <w:r w:rsidR="009B54E6" w:rsidRPr="00E84791">
        <w:t>.</w:t>
      </w:r>
      <w:r w:rsidR="008E3AC3" w:rsidRPr="00E84791">
        <w:t xml:space="preserve"> </w:t>
      </w:r>
    </w:p>
    <w:p w14:paraId="1C35E949" w14:textId="3FBA0951" w:rsidR="003A0CFD" w:rsidRPr="005C2399" w:rsidRDefault="00082F48" w:rsidP="003A0CFD">
      <w:pPr>
        <w:pStyle w:val="Dash"/>
      </w:pPr>
      <w:r w:rsidRPr="00E84791">
        <w:t>T</w:t>
      </w:r>
      <w:r w:rsidR="00062704" w:rsidRPr="00E84791">
        <w:t>raining</w:t>
      </w:r>
      <w:r w:rsidR="00062704" w:rsidRPr="00A153CE">
        <w:t xml:space="preserve"> the next generation of apprentices and</w:t>
      </w:r>
      <w:r w:rsidR="00925A25" w:rsidRPr="00E84791">
        <w:t xml:space="preserve"> </w:t>
      </w:r>
      <w:r w:rsidR="00062704" w:rsidRPr="00A153CE">
        <w:t xml:space="preserve">reopening borders to encourage skilled </w:t>
      </w:r>
      <w:r w:rsidR="00044586" w:rsidRPr="00E84791">
        <w:t>migration</w:t>
      </w:r>
      <w:r w:rsidR="008E0962" w:rsidRPr="00E84791">
        <w:t xml:space="preserve"> and</w:t>
      </w:r>
      <w:r w:rsidR="00044586" w:rsidRPr="00E84791">
        <w:t xml:space="preserve"> </w:t>
      </w:r>
      <w:r w:rsidR="00062704" w:rsidRPr="00E84791">
        <w:t>address</w:t>
      </w:r>
      <w:r w:rsidR="00062704" w:rsidRPr="00A153CE">
        <w:t xml:space="preserve"> workforce shortages</w:t>
      </w:r>
      <w:r w:rsidR="009F4745" w:rsidRPr="00E84791" w:rsidDel="00044586">
        <w:t>.</w:t>
      </w:r>
      <w:r w:rsidR="002C6C72" w:rsidRPr="00E84791">
        <w:t xml:space="preserve"> </w:t>
      </w:r>
    </w:p>
    <w:p w14:paraId="0383EE78" w14:textId="3CD0F6E1" w:rsidR="007B42D2" w:rsidRPr="0068633B" w:rsidRDefault="00082F48" w:rsidP="007B42D2">
      <w:pPr>
        <w:pStyle w:val="Dash"/>
      </w:pPr>
      <w:r w:rsidRPr="00E84791">
        <w:t>S</w:t>
      </w:r>
      <w:r w:rsidR="007B42D2" w:rsidRPr="00E84791">
        <w:t>ecuring</w:t>
      </w:r>
      <w:r w:rsidR="007B42D2" w:rsidRPr="00A153CE">
        <w:t xml:space="preserve"> our supply chains by transforming Australia’s manufacturing capability through </w:t>
      </w:r>
      <w:r w:rsidR="003452EA" w:rsidRPr="00E84791">
        <w:t>the</w:t>
      </w:r>
      <w:r w:rsidR="007B42D2" w:rsidRPr="00A153CE">
        <w:t xml:space="preserve"> Modern Manufacturing Strategy.</w:t>
      </w:r>
      <w:r w:rsidR="002C6C72" w:rsidRPr="00A153CE" w:rsidDel="002C6C72">
        <w:t xml:space="preserve"> </w:t>
      </w:r>
    </w:p>
    <w:p w14:paraId="2CCA7C57" w14:textId="740C34E4" w:rsidR="00F01B77" w:rsidRPr="005804FE" w:rsidRDefault="0013624D" w:rsidP="00B2125F">
      <w:pPr>
        <w:pStyle w:val="Bullet"/>
      </w:pPr>
      <w:r w:rsidRPr="00E84791">
        <w:t>Addressing</w:t>
      </w:r>
      <w:r w:rsidR="003D58CA" w:rsidRPr="00E84791">
        <w:t xml:space="preserve"> </w:t>
      </w:r>
      <w:r w:rsidR="00AD598A" w:rsidRPr="00E84791">
        <w:t>cost of living pressures</w:t>
      </w:r>
      <w:r w:rsidR="00AD598A" w:rsidRPr="00E84791" w:rsidDel="00581140">
        <w:t xml:space="preserve"> and </w:t>
      </w:r>
      <w:r w:rsidR="007512EA" w:rsidRPr="00E84791">
        <w:t>managing current challenges</w:t>
      </w:r>
      <w:r w:rsidR="00B40216" w:rsidRPr="00E84791">
        <w:t xml:space="preserve"> </w:t>
      </w:r>
      <w:r w:rsidRPr="00E84791">
        <w:t>through</w:t>
      </w:r>
      <w:r w:rsidR="00F01B77" w:rsidRPr="00A153CE">
        <w:t>:</w:t>
      </w:r>
      <w:r w:rsidR="00B129B9" w:rsidRPr="00E84791">
        <w:t xml:space="preserve"> </w:t>
      </w:r>
    </w:p>
    <w:p w14:paraId="0E55D1EB" w14:textId="44374D94" w:rsidR="00FB7F79" w:rsidRPr="00243183" w:rsidRDefault="00082F48" w:rsidP="00FB7F79">
      <w:pPr>
        <w:pStyle w:val="Dash"/>
      </w:pPr>
      <w:r w:rsidRPr="00E84791">
        <w:t>A</w:t>
      </w:r>
      <w:r w:rsidR="00881317" w:rsidRPr="00E84791">
        <w:t xml:space="preserve"> temporary and targeted cost of living package, including a $420 cost of living tax offset for low</w:t>
      </w:r>
      <w:r w:rsidR="00AA11D0" w:rsidRPr="00E84791">
        <w:noBreakHyphen/>
      </w:r>
      <w:r w:rsidR="00881317" w:rsidRPr="00E84791">
        <w:t xml:space="preserve"> and middle</w:t>
      </w:r>
      <w:r w:rsidR="00AA11D0" w:rsidRPr="00E84791">
        <w:noBreakHyphen/>
      </w:r>
      <w:r w:rsidR="00881317" w:rsidRPr="00E84791">
        <w:t>income earners</w:t>
      </w:r>
      <w:r w:rsidR="00C61E3F" w:rsidRPr="00243183">
        <w:t xml:space="preserve"> </w:t>
      </w:r>
      <w:r w:rsidR="0023430A" w:rsidRPr="00E84791">
        <w:t xml:space="preserve">and a $250 cost of living payment for eligible </w:t>
      </w:r>
      <w:r w:rsidR="006E5F5A" w:rsidRPr="00E84791">
        <w:t>Australian pensioners, welfare</w:t>
      </w:r>
      <w:r w:rsidR="0023430A" w:rsidRPr="00E84791">
        <w:t xml:space="preserve"> recipients</w:t>
      </w:r>
      <w:r w:rsidR="006E5F5A" w:rsidRPr="00E84791">
        <w:t>, veterans and concession card holders</w:t>
      </w:r>
      <w:r w:rsidR="00C11C57" w:rsidRPr="00E84791">
        <w:t>.</w:t>
      </w:r>
    </w:p>
    <w:p w14:paraId="4769B06B" w14:textId="26B78339" w:rsidR="0060603B" w:rsidRPr="00243183" w:rsidRDefault="00082F48" w:rsidP="0060603B">
      <w:pPr>
        <w:pStyle w:val="Dash"/>
      </w:pPr>
      <w:r w:rsidRPr="00E84791">
        <w:t>A</w:t>
      </w:r>
      <w:r w:rsidR="0060603B" w:rsidRPr="00E84791" w:rsidDel="00BF7645">
        <w:t xml:space="preserve"> </w:t>
      </w:r>
      <w:r w:rsidR="0060603B" w:rsidRPr="00E84791">
        <w:t>50 per cent reduction in petrol and diesel excise and excise equivalent customs duty for 6 months</w:t>
      </w:r>
      <w:r w:rsidR="0060603B" w:rsidRPr="00243183">
        <w:t xml:space="preserve"> </w:t>
      </w:r>
      <w:r w:rsidR="0060603B" w:rsidRPr="00E84791">
        <w:t>that will deliver a</w:t>
      </w:r>
      <w:r w:rsidR="00D054F2" w:rsidRPr="00E84791">
        <w:t>n</w:t>
      </w:r>
      <w:r w:rsidR="0060603B" w:rsidRPr="00E84791">
        <w:t xml:space="preserve"> </w:t>
      </w:r>
      <w:r w:rsidR="007944F4" w:rsidRPr="00E84791">
        <w:t>average</w:t>
      </w:r>
      <w:r w:rsidR="0060603B" w:rsidRPr="00E84791">
        <w:t xml:space="preserve"> benefit of around $300 to households with at least one vehicle.</w:t>
      </w:r>
    </w:p>
    <w:p w14:paraId="3141163A" w14:textId="3975AA9B" w:rsidR="007512EA" w:rsidRPr="00FE7674" w:rsidRDefault="00082F48" w:rsidP="007512EA">
      <w:pPr>
        <w:pStyle w:val="Dash"/>
      </w:pPr>
      <w:r w:rsidRPr="00E84791">
        <w:t>P</w:t>
      </w:r>
      <w:r w:rsidR="006D1595" w:rsidRPr="00E84791">
        <w:t>r</w:t>
      </w:r>
      <w:r w:rsidR="00123704" w:rsidRPr="00E84791">
        <w:t>oviding</w:t>
      </w:r>
      <w:r w:rsidR="007512EA" w:rsidRPr="00A153CE">
        <w:t xml:space="preserve"> significant support to </w:t>
      </w:r>
      <w:r w:rsidR="007512EA" w:rsidRPr="00A153CE" w:rsidDel="00396A7B">
        <w:t>respond to the floods</w:t>
      </w:r>
      <w:r w:rsidR="00D516C9" w:rsidRPr="00A153CE">
        <w:t xml:space="preserve"> in Queensland and New</w:t>
      </w:r>
      <w:r w:rsidR="00E57652" w:rsidRPr="00E84791">
        <w:t> </w:t>
      </w:r>
      <w:r w:rsidR="00D516C9" w:rsidRPr="00A153CE">
        <w:t xml:space="preserve">South Wales and </w:t>
      </w:r>
      <w:r w:rsidR="00D516C9" w:rsidRPr="00E84791">
        <w:t>assist</w:t>
      </w:r>
      <w:r w:rsidR="00D516C9" w:rsidRPr="00A153CE">
        <w:t xml:space="preserve"> with the recovery of these regions.</w:t>
      </w:r>
      <w:r w:rsidR="0020441B" w:rsidRPr="00A153CE">
        <w:t xml:space="preserve"> </w:t>
      </w:r>
    </w:p>
    <w:p w14:paraId="318B7C45" w14:textId="721ED997" w:rsidR="0052520E" w:rsidRPr="00A153CE" w:rsidRDefault="0052520E" w:rsidP="0052520E">
      <w:pPr>
        <w:pStyle w:val="Bullet"/>
      </w:pPr>
      <w:r w:rsidRPr="00E84791">
        <w:t xml:space="preserve">Strengthening </w:t>
      </w:r>
      <w:r w:rsidR="00D75E52" w:rsidRPr="00E84791">
        <w:t xml:space="preserve">our regions </w:t>
      </w:r>
      <w:r w:rsidR="001C322F" w:rsidRPr="00E84791">
        <w:t>and critical infrastructure</w:t>
      </w:r>
      <w:r w:rsidRPr="00E84791">
        <w:t xml:space="preserve"> </w:t>
      </w:r>
      <w:r w:rsidRPr="00A153CE">
        <w:t>by:</w:t>
      </w:r>
    </w:p>
    <w:p w14:paraId="52302EBE" w14:textId="59DEF0B2" w:rsidR="00392777" w:rsidRPr="00A153CE" w:rsidRDefault="00082F48" w:rsidP="00392777">
      <w:pPr>
        <w:pStyle w:val="Dash"/>
      </w:pPr>
      <w:r w:rsidRPr="00E84791">
        <w:t>I</w:t>
      </w:r>
      <w:r w:rsidR="00392777" w:rsidRPr="00E84791">
        <w:t>nvesting</w:t>
      </w:r>
      <w:r w:rsidR="00392777" w:rsidRPr="00A153CE">
        <w:t xml:space="preserve"> to diversify growing regional areas, including through </w:t>
      </w:r>
      <w:r w:rsidR="00392777" w:rsidRPr="00E84791">
        <w:t>$</w:t>
      </w:r>
      <w:r w:rsidR="00392777" w:rsidRPr="00A153CE">
        <w:t xml:space="preserve">7.1 billion </w:t>
      </w:r>
      <w:r w:rsidR="00C4078D" w:rsidRPr="00A153CE">
        <w:t>for transformative infrastructure projects</w:t>
      </w:r>
      <w:r w:rsidR="0000120A" w:rsidRPr="00E84791">
        <w:t>,</w:t>
      </w:r>
      <w:r w:rsidR="00C4078D" w:rsidRPr="00E84791">
        <w:t xml:space="preserve"> </w:t>
      </w:r>
      <w:r w:rsidR="0000120A" w:rsidRPr="00E84791">
        <w:t>including</w:t>
      </w:r>
      <w:r w:rsidR="00C4078D" w:rsidRPr="00A153CE">
        <w:t xml:space="preserve"> in 4 regions primed for growth</w:t>
      </w:r>
      <w:r w:rsidR="009B54E6" w:rsidRPr="00E84791">
        <w:t>.</w:t>
      </w:r>
    </w:p>
    <w:p w14:paraId="16AA940F" w14:textId="1B8B171D" w:rsidR="00394EF2" w:rsidRPr="00A153CE" w:rsidRDefault="00082F48">
      <w:pPr>
        <w:pStyle w:val="Dash"/>
      </w:pPr>
      <w:r w:rsidRPr="00E84791">
        <w:t>C</w:t>
      </w:r>
      <w:r w:rsidR="00D0289F" w:rsidRPr="00E84791">
        <w:t>ommitting to build $17.</w:t>
      </w:r>
      <w:r w:rsidR="009C33F8" w:rsidRPr="00E84791">
        <w:t>9</w:t>
      </w:r>
      <w:r w:rsidR="00D0289F" w:rsidRPr="00E84791">
        <w:t xml:space="preserve"> billion of</w:t>
      </w:r>
      <w:r w:rsidR="00BA3215" w:rsidRPr="00E84791">
        <w:t xml:space="preserve"> </w:t>
      </w:r>
      <w:r w:rsidR="0052520E" w:rsidRPr="00E84791">
        <w:t xml:space="preserve">priority road and rail infrastructure </w:t>
      </w:r>
      <w:r w:rsidR="00BA3215" w:rsidRPr="00E84791">
        <w:t xml:space="preserve">as part of the </w:t>
      </w:r>
      <w:r w:rsidR="0071444C" w:rsidRPr="00E84791">
        <w:t xml:space="preserve">record </w:t>
      </w:r>
      <w:r w:rsidR="005D2E6E" w:rsidRPr="00E84791">
        <w:t>$120</w:t>
      </w:r>
      <w:r w:rsidR="00BA3215" w:rsidRPr="00E84791">
        <w:t xml:space="preserve"> billion </w:t>
      </w:r>
      <w:r w:rsidR="00A03CA7" w:rsidRPr="00E84791">
        <w:t>10</w:t>
      </w:r>
      <w:r w:rsidR="00AA11D0" w:rsidRPr="00E84791">
        <w:noBreakHyphen/>
      </w:r>
      <w:r w:rsidR="00BA3215" w:rsidRPr="00E84791">
        <w:t>year infrastructure investment pipeline.</w:t>
      </w:r>
    </w:p>
    <w:p w14:paraId="1FCAC163" w14:textId="4745A9B7" w:rsidR="0052520E" w:rsidRPr="00E84791" w:rsidRDefault="00394EF2" w:rsidP="00243183">
      <w:pPr>
        <w:pStyle w:val="Dash"/>
      </w:pPr>
      <w:r w:rsidRPr="00A153CE">
        <w:t>Establishing the $2.0 billion Regional Accelerator Program to drive</w:t>
      </w:r>
      <w:r w:rsidR="004E67AF" w:rsidRPr="00A153CE">
        <w:t xml:space="preserve"> growth and productivity in regional areas.</w:t>
      </w:r>
    </w:p>
    <w:p w14:paraId="62D4ED53" w14:textId="691559AA" w:rsidR="001E1EBC" w:rsidRPr="00546133" w:rsidRDefault="001E1EBC" w:rsidP="001E1EBC">
      <w:pPr>
        <w:pStyle w:val="Bullet"/>
      </w:pPr>
      <w:r w:rsidRPr="00E84791">
        <w:t>Guaranteeing essential services</w:t>
      </w:r>
      <w:r w:rsidRPr="00A153CE">
        <w:t xml:space="preserve"> </w:t>
      </w:r>
      <w:r w:rsidR="00082F48" w:rsidRPr="00E84791">
        <w:t>by investing in</w:t>
      </w:r>
      <w:r w:rsidRPr="00A153CE">
        <w:t xml:space="preserve"> the COVID</w:t>
      </w:r>
      <w:r w:rsidRPr="00A153CE">
        <w:noBreakHyphen/>
        <w:t>19 Winter Response Plan</w:t>
      </w:r>
      <w:r w:rsidRPr="00881FC6">
        <w:t xml:space="preserve"> </w:t>
      </w:r>
      <w:r w:rsidRPr="00A153CE">
        <w:t>as well as further funding for health</w:t>
      </w:r>
      <w:r w:rsidR="004E67AF" w:rsidRPr="00A153CE">
        <w:t xml:space="preserve"> and medical research</w:t>
      </w:r>
      <w:r w:rsidRPr="00A153CE">
        <w:t>, aged care</w:t>
      </w:r>
      <w:r w:rsidRPr="00E84791">
        <w:t>,</w:t>
      </w:r>
      <w:r w:rsidR="009A1AB4" w:rsidRPr="00E84791">
        <w:rPr>
          <w:b/>
        </w:rPr>
        <w:t xml:space="preserve"> </w:t>
      </w:r>
      <w:r w:rsidRPr="00A153CE">
        <w:t xml:space="preserve">schools, </w:t>
      </w:r>
      <w:r w:rsidR="004E0A65" w:rsidRPr="00A153CE">
        <w:t xml:space="preserve">women’s safety, </w:t>
      </w:r>
      <w:r w:rsidRPr="00A153CE">
        <w:t>Closing the Gap initiatives and veterans</w:t>
      </w:r>
      <w:r w:rsidR="00F20F16" w:rsidRPr="00A153CE">
        <w:t>.</w:t>
      </w:r>
      <w:r w:rsidRPr="00A153CE">
        <w:t xml:space="preserve"> </w:t>
      </w:r>
    </w:p>
    <w:p w14:paraId="08C4413A" w14:textId="57F2F80C" w:rsidR="00046442" w:rsidRDefault="00895B5F" w:rsidP="00DD5BA6">
      <w:pPr>
        <w:pStyle w:val="Bullet"/>
        <w:rPr>
          <w:rFonts w:ascii="Arial Bold" w:hAnsi="Arial Bold"/>
          <w:b/>
        </w:rPr>
      </w:pPr>
      <w:r w:rsidRPr="00E84791">
        <w:t>Protecting our interests</w:t>
      </w:r>
      <w:r w:rsidR="004041DC" w:rsidRPr="00A153CE">
        <w:t xml:space="preserve"> </w:t>
      </w:r>
      <w:r w:rsidR="00902BFD" w:rsidRPr="00A153CE">
        <w:t>by</w:t>
      </w:r>
      <w:r w:rsidR="004E2F10" w:rsidRPr="00A153CE">
        <w:t xml:space="preserve"> </w:t>
      </w:r>
      <w:r w:rsidR="00AA30FF" w:rsidRPr="00A153CE">
        <w:t>investing in our</w:t>
      </w:r>
      <w:r w:rsidR="00350034" w:rsidRPr="00A153CE">
        <w:t xml:space="preserve"> </w:t>
      </w:r>
      <w:r w:rsidR="004E6163" w:rsidRPr="00A153CE">
        <w:t xml:space="preserve">national </w:t>
      </w:r>
      <w:r w:rsidR="00AD1131" w:rsidRPr="00A153CE">
        <w:t>security</w:t>
      </w:r>
      <w:r w:rsidR="00D31F70" w:rsidRPr="00A153CE">
        <w:t xml:space="preserve"> and </w:t>
      </w:r>
      <w:r w:rsidR="00350034" w:rsidRPr="00A153CE">
        <w:t>defence capabilities</w:t>
      </w:r>
      <w:r w:rsidR="00732D4C" w:rsidRPr="00E84791">
        <w:t>.</w:t>
      </w:r>
      <w:r w:rsidR="00732D4C" w:rsidRPr="00E84791" w:rsidDel="00732D4C">
        <w:t xml:space="preserve"> </w:t>
      </w:r>
    </w:p>
    <w:p w14:paraId="1F29F527" w14:textId="1F22DC2C" w:rsidR="00FF0C76" w:rsidRPr="00A153CE" w:rsidRDefault="00FF0C76" w:rsidP="00FF0C76">
      <w:pPr>
        <w:pStyle w:val="Heading3"/>
        <w:pageBreakBefore/>
      </w:pPr>
      <w:bookmarkStart w:id="17" w:name="_Toc99207970"/>
      <w:bookmarkStart w:id="18" w:name="_Toc99207995"/>
      <w:r w:rsidRPr="00A153CE">
        <w:lastRenderedPageBreak/>
        <w:t>Building a stronger and more productive economy</w:t>
      </w:r>
      <w:bookmarkEnd w:id="17"/>
      <w:bookmarkEnd w:id="18"/>
    </w:p>
    <w:p w14:paraId="27AEA23A" w14:textId="17654879" w:rsidR="00FF0C76" w:rsidRPr="002E2FD8" w:rsidRDefault="00FF0C76" w:rsidP="00FF0C76">
      <w:r w:rsidRPr="00A153CE">
        <w:t>The Government has committed $31</w:t>
      </w:r>
      <w:r w:rsidR="009C20F0" w:rsidRPr="00A153CE">
        <w:t>4</w:t>
      </w:r>
      <w:r w:rsidRPr="00A153CE">
        <w:t xml:space="preserve"> billion in </w:t>
      </w:r>
      <w:r w:rsidR="00F14D4E" w:rsidRPr="00E84791">
        <w:t>direct</w:t>
      </w:r>
      <w:r w:rsidR="008C27B5" w:rsidRPr="00A153CE">
        <w:t xml:space="preserve"> </w:t>
      </w:r>
      <w:r w:rsidRPr="00A153CE">
        <w:t xml:space="preserve">economic support </w:t>
      </w:r>
      <w:r w:rsidR="001469B2" w:rsidRPr="00A153CE">
        <w:t xml:space="preserve">to </w:t>
      </w:r>
      <w:r w:rsidR="0023144F" w:rsidRPr="00A153CE">
        <w:t>assist</w:t>
      </w:r>
      <w:r w:rsidR="001469B2" w:rsidRPr="00A153CE">
        <w:t xml:space="preserve"> </w:t>
      </w:r>
      <w:r w:rsidRPr="00A153CE">
        <w:t xml:space="preserve">Australian businesses and workers throughout the pandemic. This Budget builds on that investment and sets Australia up for success by upskilling our workforce and developing the industries for the future. </w:t>
      </w:r>
    </w:p>
    <w:p w14:paraId="588C0386" w14:textId="2399FE2F" w:rsidR="004C109A" w:rsidRPr="00E84791" w:rsidRDefault="004C109A" w:rsidP="004C109A">
      <w:pPr>
        <w:pStyle w:val="Heading4"/>
      </w:pPr>
      <w:r w:rsidRPr="00E84791">
        <w:t>Supporting small business growth</w:t>
      </w:r>
    </w:p>
    <w:p w14:paraId="7AE39FFC" w14:textId="21679C6E" w:rsidR="00984202" w:rsidRPr="00E84791" w:rsidRDefault="00984202" w:rsidP="00984202">
      <w:r w:rsidRPr="00E84791">
        <w:t xml:space="preserve">The Government is supporting small businesses to digitalise their operations and upskill their employees by introducing a </w:t>
      </w:r>
      <w:r w:rsidR="001C322F" w:rsidRPr="00E84791">
        <w:t>T</w:t>
      </w:r>
      <w:r w:rsidRPr="00E84791">
        <w:t xml:space="preserve">echnology </w:t>
      </w:r>
      <w:r w:rsidR="001C322F" w:rsidRPr="00E84791">
        <w:t>I</w:t>
      </w:r>
      <w:r w:rsidRPr="00E84791">
        <w:t xml:space="preserve">nvestment </w:t>
      </w:r>
      <w:r w:rsidR="001C322F" w:rsidRPr="00E84791">
        <w:t>B</w:t>
      </w:r>
      <w:r w:rsidRPr="00E84791">
        <w:t xml:space="preserve">oost and a </w:t>
      </w:r>
      <w:r w:rsidR="001C322F" w:rsidRPr="00E84791">
        <w:t>S</w:t>
      </w:r>
      <w:r w:rsidRPr="00E84791">
        <w:t xml:space="preserve">kills and </w:t>
      </w:r>
      <w:r w:rsidR="001C322F" w:rsidRPr="00E84791">
        <w:t>T</w:t>
      </w:r>
      <w:r w:rsidRPr="00E84791">
        <w:t>raining</w:t>
      </w:r>
      <w:r w:rsidR="005804FE" w:rsidRPr="00E84791">
        <w:t> </w:t>
      </w:r>
      <w:r w:rsidR="001C322F" w:rsidRPr="00E84791">
        <w:t>B</w:t>
      </w:r>
      <w:r w:rsidRPr="00E84791">
        <w:t xml:space="preserve">oost. </w:t>
      </w:r>
    </w:p>
    <w:p w14:paraId="097D8A33" w14:textId="65B91BB3" w:rsidR="009C3F42" w:rsidRPr="00B93C97" w:rsidRDefault="00984202" w:rsidP="00FF0C76">
      <w:r w:rsidRPr="00E84791">
        <w:t xml:space="preserve">Small businesses, with aggregated annual turnover less than $50 million, will be able to deduct </w:t>
      </w:r>
      <w:r w:rsidR="0004566E" w:rsidRPr="00E84791">
        <w:t>a bonus</w:t>
      </w:r>
      <w:r w:rsidRPr="00E84791">
        <w:t xml:space="preserve"> 20 per cent of the cost of business expenses and depreciating assets</w:t>
      </w:r>
      <w:r w:rsidRPr="00E84791" w:rsidDel="004B6F44">
        <w:t xml:space="preserve"> that support digital uptake</w:t>
      </w:r>
      <w:r w:rsidRPr="00E84791" w:rsidDel="009C7481">
        <w:t xml:space="preserve">, </w:t>
      </w:r>
      <w:r w:rsidRPr="00E84791" w:rsidDel="00482449">
        <w:t>up to $100,000 of expenditure per year</w:t>
      </w:r>
      <w:r w:rsidRPr="00E84791">
        <w:t xml:space="preserve">. The </w:t>
      </w:r>
      <w:r w:rsidR="001C322F" w:rsidRPr="00E84791">
        <w:t>T</w:t>
      </w:r>
      <w:r w:rsidRPr="00E84791">
        <w:t xml:space="preserve">echnology </w:t>
      </w:r>
      <w:r w:rsidR="001C322F" w:rsidRPr="00E84791">
        <w:t>I</w:t>
      </w:r>
      <w:r w:rsidRPr="00E84791">
        <w:t xml:space="preserve">nvestment </w:t>
      </w:r>
      <w:r w:rsidR="001C322F" w:rsidRPr="00E84791">
        <w:t>B</w:t>
      </w:r>
      <w:r w:rsidRPr="00E84791">
        <w:t>oost will apply to eligible expenditure incurred between 7:30pm (AEDT) on 29 March 2022 (Budget night) and 30 June 2023. It will support investment in digital items such as cloud computing, cyber security, accounting and e</w:t>
      </w:r>
      <w:r w:rsidR="00AA11D0" w:rsidRPr="00E84791">
        <w:noBreakHyphen/>
      </w:r>
      <w:r w:rsidRPr="00E84791">
        <w:t xml:space="preserve">invoicing software and web page design. </w:t>
      </w:r>
    </w:p>
    <w:p w14:paraId="302B7F8D" w14:textId="2D79B5D5" w:rsidR="00984202" w:rsidRPr="00B93C97" w:rsidRDefault="00984202" w:rsidP="00984202">
      <w:r w:rsidRPr="00E84791">
        <w:t xml:space="preserve">The </w:t>
      </w:r>
      <w:r w:rsidR="001C322F" w:rsidRPr="00E84791">
        <w:t>B</w:t>
      </w:r>
      <w:r w:rsidRPr="00E84791">
        <w:t>oost is estimated to provide $1 billion in tax relief,</w:t>
      </w:r>
      <w:r w:rsidRPr="00B93C97">
        <w:t xml:space="preserve"> </w:t>
      </w:r>
      <w:r w:rsidRPr="00E84791">
        <w:t xml:space="preserve">encouraging small businesses to invest more in digital products and it will help strengthen business confidence, accelerate digital transformation and create jobs. </w:t>
      </w:r>
    </w:p>
    <w:p w14:paraId="0FC90078" w14:textId="6E77BCA8" w:rsidR="00984202" w:rsidRPr="00B93C97" w:rsidRDefault="00984202" w:rsidP="00984202">
      <w:r w:rsidRPr="00E84791">
        <w:t>Small businesses, which employ around 7.8 million employees,</w:t>
      </w:r>
      <w:r w:rsidRPr="00B93C97">
        <w:t xml:space="preserve"> </w:t>
      </w:r>
      <w:r w:rsidRPr="00E84791">
        <w:t xml:space="preserve">will </w:t>
      </w:r>
      <w:r w:rsidRPr="00E84791" w:rsidDel="00604E37">
        <w:t xml:space="preserve">also have access to a </w:t>
      </w:r>
      <w:r w:rsidRPr="00E84791">
        <w:t xml:space="preserve">bonus 20 per cent deduction for the cost of external training courses delivered to </w:t>
      </w:r>
      <w:r w:rsidRPr="00E84791" w:rsidDel="00B12503">
        <w:t xml:space="preserve">their </w:t>
      </w:r>
      <w:r w:rsidRPr="00E84791">
        <w:t>employees by providers registered in Australia.</w:t>
      </w:r>
      <w:r w:rsidRPr="00B93C97">
        <w:t xml:space="preserve"> </w:t>
      </w:r>
      <w:r w:rsidRPr="00E84791">
        <w:t xml:space="preserve">The </w:t>
      </w:r>
      <w:r w:rsidR="001C322F" w:rsidRPr="00E84791">
        <w:t>S</w:t>
      </w:r>
      <w:r w:rsidRPr="00E84791">
        <w:t xml:space="preserve">kills and </w:t>
      </w:r>
      <w:r w:rsidR="001C322F" w:rsidRPr="00E84791">
        <w:t>T</w:t>
      </w:r>
      <w:r w:rsidRPr="00E84791">
        <w:t xml:space="preserve">raining </w:t>
      </w:r>
      <w:r w:rsidR="001C322F" w:rsidRPr="00E84791">
        <w:t>B</w:t>
      </w:r>
      <w:r w:rsidRPr="00E84791">
        <w:t>oost is estimated to provide $550 million in tax relief for small businesses, incentivising them to upskill their employees. More skilled employees will drive productivity gains for small businesses</w:t>
      </w:r>
      <w:r w:rsidR="0004566E" w:rsidRPr="00E84791">
        <w:t>, attract and retain staff in a tight labour market</w:t>
      </w:r>
      <w:r w:rsidRPr="00E84791">
        <w:t xml:space="preserve"> and support their future growth. This boost will apply to eligible expenditure incurred between Budget night and 30 June 2024. </w:t>
      </w:r>
    </w:p>
    <w:p w14:paraId="7192425D" w14:textId="028D7365" w:rsidR="00FF0C76" w:rsidRPr="00A153CE" w:rsidRDefault="00FF0C76" w:rsidP="00FF0C76">
      <w:pPr>
        <w:pStyle w:val="Heading4"/>
      </w:pPr>
      <w:r w:rsidRPr="00A153CE">
        <w:t>Creating a pipeline of skilled workers</w:t>
      </w:r>
    </w:p>
    <w:p w14:paraId="58501D4B" w14:textId="34F831A3" w:rsidR="00FF0C76" w:rsidRPr="00A153CE" w:rsidRDefault="00FF0C76" w:rsidP="00FF0C76">
      <w:r w:rsidRPr="00A153CE">
        <w:t>Australian apprenticeships are central to the Government delivering on its National</w:t>
      </w:r>
      <w:r w:rsidR="00E57652" w:rsidRPr="00E84791">
        <w:t> </w:t>
      </w:r>
      <w:r w:rsidRPr="00A153CE">
        <w:t xml:space="preserve">Workforce Strategy. Following record investment of </w:t>
      </w:r>
      <w:r w:rsidRPr="00E84791">
        <w:t>$</w:t>
      </w:r>
      <w:r w:rsidR="00637940" w:rsidRPr="00A153CE">
        <w:t>13.3 billion</w:t>
      </w:r>
      <w:r w:rsidRPr="00E84791">
        <w:t xml:space="preserve"> </w:t>
      </w:r>
      <w:r w:rsidR="00457176" w:rsidRPr="00E84791">
        <w:t xml:space="preserve">since </w:t>
      </w:r>
      <w:r w:rsidR="00457176" w:rsidRPr="00A153CE">
        <w:t>2013</w:t>
      </w:r>
      <w:r w:rsidRPr="00A153CE">
        <w:t xml:space="preserve">, there are now </w:t>
      </w:r>
      <w:r w:rsidR="005270B3" w:rsidRPr="00E84791">
        <w:t>around</w:t>
      </w:r>
      <w:r w:rsidRPr="00A153CE">
        <w:t> 220,000 trade apprentices in training in Australia</w:t>
      </w:r>
      <w:r w:rsidRPr="00E84791">
        <w:t xml:space="preserve">. </w:t>
      </w:r>
    </w:p>
    <w:p w14:paraId="6682510B" w14:textId="7C4EFA02" w:rsidR="00FF0C76" w:rsidRPr="00A153CE" w:rsidRDefault="002B762B" w:rsidP="00243183">
      <w:pPr>
        <w:rPr>
          <w:rFonts w:cs="Calibri"/>
        </w:rPr>
      </w:pPr>
      <w:r w:rsidRPr="00E84791">
        <w:rPr>
          <w:rFonts w:cs="Calibri"/>
        </w:rPr>
        <w:t>T</w:t>
      </w:r>
      <w:r w:rsidR="00FF0C76" w:rsidRPr="00E84791">
        <w:rPr>
          <w:rFonts w:cs="Calibri"/>
        </w:rPr>
        <w:t>he</w:t>
      </w:r>
      <w:r w:rsidR="00FF0C76" w:rsidRPr="00A153CE">
        <w:rPr>
          <w:rFonts w:cs="Calibri"/>
        </w:rPr>
        <w:t xml:space="preserve"> Government will invest a further </w:t>
      </w:r>
      <w:r w:rsidR="00497F6A" w:rsidRPr="00E84791">
        <w:rPr>
          <w:rFonts w:cs="Calibri"/>
        </w:rPr>
        <w:t>$</w:t>
      </w:r>
      <w:r w:rsidR="00497F6A" w:rsidRPr="00A153CE">
        <w:rPr>
          <w:rFonts w:cs="Calibri"/>
        </w:rPr>
        <w:t xml:space="preserve">2.8 billion over 5 years </w:t>
      </w:r>
      <w:r w:rsidR="00A029FE" w:rsidRPr="00A153CE">
        <w:t>from 2021</w:t>
      </w:r>
      <w:r w:rsidR="00AA11D0" w:rsidRPr="00E84791">
        <w:noBreakHyphen/>
      </w:r>
      <w:r w:rsidR="00A029FE" w:rsidRPr="00A153CE">
        <w:t xml:space="preserve">22 to </w:t>
      </w:r>
      <w:r w:rsidR="00C761FF" w:rsidRPr="00A153CE">
        <w:t>upskill apprentices</w:t>
      </w:r>
      <w:r w:rsidR="00B12DB2" w:rsidRPr="00A153CE">
        <w:t>,</w:t>
      </w:r>
      <w:r w:rsidR="00A029FE" w:rsidRPr="00A153CE">
        <w:t xml:space="preserve"> </w:t>
      </w:r>
      <w:r w:rsidR="003D2414" w:rsidRPr="00A153CE">
        <w:t>including</w:t>
      </w:r>
      <w:r w:rsidR="0026036D" w:rsidRPr="00A153CE">
        <w:t xml:space="preserve"> by</w:t>
      </w:r>
      <w:r w:rsidR="00A029FE" w:rsidRPr="00A153CE">
        <w:t xml:space="preserve"> introduc</w:t>
      </w:r>
      <w:r w:rsidR="0026036D" w:rsidRPr="00A153CE">
        <w:t>ing</w:t>
      </w:r>
      <w:r w:rsidR="00A029FE" w:rsidRPr="00A153CE">
        <w:t xml:space="preserve"> a new streamlined Australian Apprenticeships Incentive System</w:t>
      </w:r>
      <w:r w:rsidR="006C4615" w:rsidRPr="00A153CE">
        <w:t xml:space="preserve">. </w:t>
      </w:r>
      <w:r w:rsidR="00F8227A" w:rsidRPr="00A153CE">
        <w:t xml:space="preserve">This </w:t>
      </w:r>
      <w:r w:rsidR="00E80FC4" w:rsidRPr="00A153CE">
        <w:t xml:space="preserve">investment establishes </w:t>
      </w:r>
      <w:r w:rsidR="00E80FC4" w:rsidRPr="00A153CE">
        <w:rPr>
          <w:rFonts w:cs="Calibri"/>
        </w:rPr>
        <w:t xml:space="preserve">a </w:t>
      </w:r>
      <w:r w:rsidR="00E80FC4" w:rsidRPr="00E84791">
        <w:rPr>
          <w:rFonts w:cs="Calibri"/>
        </w:rPr>
        <w:t>pathway</w:t>
      </w:r>
      <w:r w:rsidR="00E80FC4" w:rsidRPr="00A153CE">
        <w:rPr>
          <w:rFonts w:cs="Calibri"/>
        </w:rPr>
        <w:t xml:space="preserve"> that backs</w:t>
      </w:r>
      <w:r w:rsidR="00A029FE" w:rsidRPr="00A153CE">
        <w:t xml:space="preserve"> and </w:t>
      </w:r>
      <w:r w:rsidR="00E80FC4" w:rsidRPr="00A153CE">
        <w:rPr>
          <w:rFonts w:cs="Calibri"/>
        </w:rPr>
        <w:t xml:space="preserve">develops </w:t>
      </w:r>
      <w:r w:rsidR="00A029FE" w:rsidRPr="00A153CE">
        <w:t xml:space="preserve">apprentices in priority </w:t>
      </w:r>
      <w:r w:rsidR="00E80FC4" w:rsidRPr="00A153CE">
        <w:rPr>
          <w:rFonts w:cs="Calibri"/>
        </w:rPr>
        <w:t>trades</w:t>
      </w:r>
      <w:r w:rsidR="00FF0C76" w:rsidRPr="00A153CE">
        <w:rPr>
          <w:rFonts w:cs="Calibri"/>
        </w:rPr>
        <w:t xml:space="preserve"> and </w:t>
      </w:r>
      <w:r w:rsidR="00373603" w:rsidRPr="00A153CE">
        <w:rPr>
          <w:rFonts w:cs="Calibri"/>
        </w:rPr>
        <w:t>move</w:t>
      </w:r>
      <w:r w:rsidR="00E80FC4" w:rsidRPr="00A153CE">
        <w:rPr>
          <w:rFonts w:cs="Calibri"/>
        </w:rPr>
        <w:t>s</w:t>
      </w:r>
      <w:r w:rsidR="00373603" w:rsidRPr="00A153CE">
        <w:rPr>
          <w:rFonts w:cs="Calibri"/>
        </w:rPr>
        <w:t xml:space="preserve"> </w:t>
      </w:r>
      <w:r w:rsidR="00D73CA2" w:rsidRPr="00A153CE">
        <w:rPr>
          <w:rFonts w:cs="Calibri"/>
        </w:rPr>
        <w:t xml:space="preserve">away </w:t>
      </w:r>
      <w:r w:rsidR="00373603" w:rsidRPr="00A153CE">
        <w:rPr>
          <w:rFonts w:cs="Calibri"/>
        </w:rPr>
        <w:t>from a complex system with over 30</w:t>
      </w:r>
      <w:r w:rsidR="00D7693D" w:rsidRPr="00A153CE">
        <w:rPr>
          <w:rFonts w:cs="Calibri"/>
        </w:rPr>
        <w:t> </w:t>
      </w:r>
      <w:r w:rsidR="00373603" w:rsidRPr="00A153CE">
        <w:rPr>
          <w:rFonts w:cs="Calibri"/>
        </w:rPr>
        <w:t>different payments for employers and apprentices</w:t>
      </w:r>
      <w:r w:rsidR="00373603" w:rsidRPr="00E84791">
        <w:rPr>
          <w:rFonts w:cs="Calibri"/>
        </w:rPr>
        <w:t>.</w:t>
      </w:r>
      <w:r w:rsidR="0023144F" w:rsidRPr="00E84791">
        <w:rPr>
          <w:rFonts w:cs="Calibri"/>
        </w:rPr>
        <w:t xml:space="preserve"> </w:t>
      </w:r>
    </w:p>
    <w:p w14:paraId="72F209D7" w14:textId="537A6951" w:rsidR="00A61907" w:rsidRPr="00E84791" w:rsidRDefault="00A61907" w:rsidP="00A61907">
      <w:pPr>
        <w:rPr>
          <w:rFonts w:ascii="Calibri" w:hAnsi="Calibri"/>
        </w:rPr>
      </w:pPr>
      <w:r w:rsidRPr="00E84791">
        <w:lastRenderedPageBreak/>
        <w:t>The Commonwealth and state and territory governments continue to work towards a new National Skills Agreement, which would provide each jurisdiction with a major boost to funding for skills training in priority areas. The Commonwealth is offering a $3.7 billion increase in funding under the new agreement, which has the capacity to deliver an additional 800,000 training places. A new agreement would increase transparency in the system and lower student fees, ensuring students can access high</w:t>
      </w:r>
      <w:r w:rsidR="00AA11D0" w:rsidRPr="00E84791">
        <w:noBreakHyphen/>
      </w:r>
      <w:r w:rsidRPr="00E84791">
        <w:t>quality, relevant training to ensure they have the appropriate skills for the jobs of the</w:t>
      </w:r>
      <w:r w:rsidR="00E57652" w:rsidRPr="00E84791">
        <w:t> </w:t>
      </w:r>
      <w:r w:rsidRPr="00E84791">
        <w:t xml:space="preserve">future. </w:t>
      </w:r>
    </w:p>
    <w:p w14:paraId="3AC238E0" w14:textId="51265C28" w:rsidR="00FF0C76" w:rsidRPr="00A153CE" w:rsidRDefault="00FF0C76" w:rsidP="00FF0C76">
      <w:pPr>
        <w:pStyle w:val="Heading4"/>
      </w:pPr>
      <w:r w:rsidRPr="00A153CE">
        <w:t>Maintaining low unemployment and increasing support to return to work</w:t>
      </w:r>
    </w:p>
    <w:p w14:paraId="2C876835" w14:textId="4A2A0046" w:rsidR="00FF0C76" w:rsidRPr="00A153CE" w:rsidRDefault="001A4CC4" w:rsidP="00FF0C76">
      <w:r w:rsidRPr="00E84791">
        <w:t>This</w:t>
      </w:r>
      <w:r w:rsidR="00FF0C76" w:rsidRPr="00E84791">
        <w:t xml:space="preserve"> </w:t>
      </w:r>
      <w:r w:rsidR="00FF0C76" w:rsidRPr="00A153CE">
        <w:t>Budget assist</w:t>
      </w:r>
      <w:r w:rsidRPr="00A153CE">
        <w:t>s</w:t>
      </w:r>
      <w:r w:rsidR="00FF0C76" w:rsidRPr="00A153CE">
        <w:t xml:space="preserve"> unemployed people to get into work</w:t>
      </w:r>
      <w:r w:rsidRPr="00A153CE">
        <w:t>, building on the</w:t>
      </w:r>
      <w:r w:rsidR="00FF0C76" w:rsidRPr="00A153CE">
        <w:t xml:space="preserve"> </w:t>
      </w:r>
      <w:r w:rsidR="006006E3" w:rsidRPr="00A153CE">
        <w:t xml:space="preserve">$896.0 million </w:t>
      </w:r>
      <w:r w:rsidR="006657FB" w:rsidRPr="00E84791">
        <w:t>provided</w:t>
      </w:r>
      <w:r w:rsidR="006006E3" w:rsidRPr="00A153CE">
        <w:t xml:space="preserve"> in the 2021</w:t>
      </w:r>
      <w:r w:rsidR="00AA11D0" w:rsidRPr="00E84791">
        <w:noBreakHyphen/>
      </w:r>
      <w:r w:rsidR="006006E3" w:rsidRPr="00A153CE">
        <w:t>22 MYEFO</w:t>
      </w:r>
      <w:r w:rsidRPr="00A153CE">
        <w:t xml:space="preserve"> to support jobs and address workforce shortages</w:t>
      </w:r>
      <w:r w:rsidR="006006E3" w:rsidRPr="00E84791">
        <w:t>.</w:t>
      </w:r>
      <w:r w:rsidR="005804FE" w:rsidRPr="00E84791">
        <w:t xml:space="preserve"> </w:t>
      </w:r>
      <w:r w:rsidR="00FF0C76" w:rsidRPr="00E84791">
        <w:t>The Government is investing $</w:t>
      </w:r>
      <w:r w:rsidR="00116A14" w:rsidRPr="00E84791">
        <w:t>52</w:t>
      </w:r>
      <w:r w:rsidR="00FF0C76" w:rsidRPr="00E84791">
        <w:t xml:space="preserve">.8 million to establish ReBoot </w:t>
      </w:r>
      <w:r w:rsidR="00C16317" w:rsidRPr="00E84791">
        <w:t>and support Workforce</w:t>
      </w:r>
      <w:r w:rsidR="00E95C4B" w:rsidRPr="00E84791">
        <w:t> </w:t>
      </w:r>
      <w:r w:rsidR="00C16317" w:rsidRPr="00E84791">
        <w:t xml:space="preserve">Australia </w:t>
      </w:r>
      <w:r w:rsidR="00EF2563" w:rsidRPr="00E84791">
        <w:t>to</w:t>
      </w:r>
      <w:r w:rsidR="00FF0C76" w:rsidRPr="00E84791">
        <w:t xml:space="preserve"> </w:t>
      </w:r>
      <w:r w:rsidR="009D17B8" w:rsidRPr="00E84791">
        <w:t xml:space="preserve">create </w:t>
      </w:r>
      <w:r w:rsidR="00667776" w:rsidRPr="00E84791">
        <w:t xml:space="preserve">a pathway to employment and training </w:t>
      </w:r>
      <w:r w:rsidR="00D527BD" w:rsidRPr="00E84791">
        <w:t>for young Au</w:t>
      </w:r>
      <w:r w:rsidR="008F3852" w:rsidRPr="00E84791">
        <w:t>s</w:t>
      </w:r>
      <w:r w:rsidR="00D527BD" w:rsidRPr="00E84791">
        <w:t xml:space="preserve">tralians. </w:t>
      </w:r>
      <w:r w:rsidR="009D17B8" w:rsidRPr="00E84791">
        <w:t>Re</w:t>
      </w:r>
      <w:r w:rsidR="0015087D" w:rsidRPr="00E84791">
        <w:t>B</w:t>
      </w:r>
      <w:r w:rsidR="009D17B8" w:rsidRPr="00E84791">
        <w:t>oot</w:t>
      </w:r>
      <w:r w:rsidR="00FF0C76" w:rsidRPr="00A153CE">
        <w:t xml:space="preserve"> will build life and employability skills for an estimated 5,000</w:t>
      </w:r>
      <w:r w:rsidR="005804FE" w:rsidRPr="00E84791">
        <w:t> </w:t>
      </w:r>
      <w:r w:rsidR="00FF0C76" w:rsidRPr="00A153CE">
        <w:t>disadvantaged young people at high</w:t>
      </w:r>
      <w:r w:rsidR="00EF4FA3" w:rsidRPr="00A153CE">
        <w:t xml:space="preserve"> </w:t>
      </w:r>
      <w:r w:rsidR="00FF0C76" w:rsidRPr="00A153CE">
        <w:t>risk of becoming long</w:t>
      </w:r>
      <w:r w:rsidR="00AA11D0" w:rsidRPr="00E84791">
        <w:noBreakHyphen/>
      </w:r>
      <w:r w:rsidR="00FF0C76" w:rsidRPr="00A153CE">
        <w:t xml:space="preserve">term unemployed. To further support employment, the Government will also provide </w:t>
      </w:r>
      <w:r w:rsidR="00FF0C76" w:rsidRPr="00E84791">
        <w:t>$</w:t>
      </w:r>
      <w:r w:rsidR="00680600" w:rsidRPr="00E84791">
        <w:t>6.6</w:t>
      </w:r>
      <w:r w:rsidR="00FF0C76" w:rsidRPr="00A153CE">
        <w:t xml:space="preserve"> million</w:t>
      </w:r>
      <w:r w:rsidR="00FF0C76" w:rsidRPr="00E84791">
        <w:t xml:space="preserve"> to </w:t>
      </w:r>
      <w:r w:rsidR="00A30D0C" w:rsidRPr="00E84791">
        <w:t>expand</w:t>
      </w:r>
      <w:r w:rsidR="00FF0C76" w:rsidRPr="00A153CE">
        <w:t xml:space="preserve"> the AgMove pilot program </w:t>
      </w:r>
      <w:r w:rsidR="00A30D0C" w:rsidRPr="00E84791">
        <w:t xml:space="preserve">and extend it </w:t>
      </w:r>
      <w:r w:rsidR="00FF0C76" w:rsidRPr="00A153CE">
        <w:t xml:space="preserve">for an additional </w:t>
      </w:r>
      <w:r w:rsidR="00373603" w:rsidRPr="00A153CE">
        <w:t xml:space="preserve">6 </w:t>
      </w:r>
      <w:r w:rsidR="00FF0C76" w:rsidRPr="00A153CE">
        <w:t xml:space="preserve">months. </w:t>
      </w:r>
    </w:p>
    <w:p w14:paraId="61B5775E" w14:textId="07908EA3" w:rsidR="00FF0C76" w:rsidRPr="00B74D49" w:rsidRDefault="00841343" w:rsidP="00FF0C76">
      <w:r w:rsidRPr="00E84791">
        <w:t>Workforce Australia</w:t>
      </w:r>
      <w:r w:rsidR="00FF0C76" w:rsidRPr="00A153CE">
        <w:t xml:space="preserve"> is </w:t>
      </w:r>
      <w:r w:rsidRPr="00E84791">
        <w:t>a</w:t>
      </w:r>
      <w:r w:rsidR="00FF0C76" w:rsidRPr="00A153CE">
        <w:t xml:space="preserve"> transformed employment services platform</w:t>
      </w:r>
      <w:r w:rsidR="00FF0C76" w:rsidRPr="00E84791">
        <w:t xml:space="preserve"> </w:t>
      </w:r>
      <w:r w:rsidRPr="00E84791">
        <w:t>that</w:t>
      </w:r>
      <w:r w:rsidR="00FF0C76" w:rsidRPr="00A153CE">
        <w:t xml:space="preserve"> will replace jobactive from 1 July 2022. Workforce Australia will </w:t>
      </w:r>
      <w:r w:rsidR="00444385" w:rsidRPr="00A153CE">
        <w:t>provide tailored assistance to disadvantaged job seekers</w:t>
      </w:r>
      <w:r w:rsidR="00444385" w:rsidRPr="00A153CE" w:rsidDel="00444385">
        <w:t xml:space="preserve"> </w:t>
      </w:r>
      <w:r w:rsidR="00FF0C76" w:rsidRPr="00A153CE">
        <w:t xml:space="preserve">and </w:t>
      </w:r>
      <w:r w:rsidR="00444385" w:rsidRPr="00A153CE">
        <w:t xml:space="preserve">improve incentives through </w:t>
      </w:r>
      <w:r w:rsidR="00FF0C76" w:rsidRPr="00A153CE">
        <w:t xml:space="preserve">a new provider payment structure. Around 1.8 million job seekers are expected to commence </w:t>
      </w:r>
      <w:r w:rsidR="006006E3" w:rsidRPr="00A153CE">
        <w:t xml:space="preserve">with </w:t>
      </w:r>
      <w:r w:rsidR="00FF0C76" w:rsidRPr="00A153CE">
        <w:t>Workforce</w:t>
      </w:r>
      <w:r w:rsidR="005804FE" w:rsidRPr="00E84791">
        <w:t> </w:t>
      </w:r>
      <w:r w:rsidR="00FF0C76" w:rsidRPr="00A153CE">
        <w:t>Australia over the 3 years from 1 July 2022</w:t>
      </w:r>
      <w:r w:rsidR="00FF0C76" w:rsidRPr="00E84791">
        <w:t>.</w:t>
      </w:r>
      <w:r w:rsidR="00FF0C76" w:rsidRPr="00A153CE">
        <w:t xml:space="preserve"> </w:t>
      </w:r>
    </w:p>
    <w:p w14:paraId="09B1413F" w14:textId="4FBCA562" w:rsidR="00FF0C76" w:rsidRPr="00A153CE" w:rsidRDefault="00FF0C76" w:rsidP="00EE4DC8">
      <w:pPr>
        <w:pStyle w:val="Heading5"/>
      </w:pPr>
      <w:r w:rsidRPr="00A153CE">
        <w:rPr>
          <w:rFonts w:eastAsia="Arial"/>
        </w:rPr>
        <w:t>Jobs and skills for Indigenous Australians</w:t>
      </w:r>
    </w:p>
    <w:p w14:paraId="42190039" w14:textId="32324798" w:rsidR="00FF0C76" w:rsidRPr="00A153CE" w:rsidRDefault="00FF0C76" w:rsidP="00243183">
      <w:r w:rsidRPr="00A153CE">
        <w:t xml:space="preserve">The Government is working with Aboriginal and Torres Strait Islander </w:t>
      </w:r>
      <w:r w:rsidRPr="00E84791">
        <w:t>people</w:t>
      </w:r>
      <w:r w:rsidR="0033560E" w:rsidRPr="00E84791">
        <w:t>s</w:t>
      </w:r>
      <w:r w:rsidRPr="00A153CE">
        <w:t xml:space="preserve"> to enable them to pursue the careers and businesses they want. </w:t>
      </w:r>
      <w:r w:rsidR="009D7956" w:rsidRPr="00E84791">
        <w:t>Funding of</w:t>
      </w:r>
      <w:r w:rsidRPr="00E84791">
        <w:t xml:space="preserve"> $6</w:t>
      </w:r>
      <w:r w:rsidR="00D7211E" w:rsidRPr="00E84791">
        <w:t>36.4</w:t>
      </w:r>
      <w:r w:rsidRPr="00E84791">
        <w:t xml:space="preserve"> million over 6</w:t>
      </w:r>
      <w:r w:rsidR="00CF3B8F" w:rsidRPr="00E84791">
        <w:t> </w:t>
      </w:r>
      <w:r w:rsidRPr="00E84791">
        <w:t xml:space="preserve">years </w:t>
      </w:r>
      <w:r w:rsidR="009D7956" w:rsidRPr="00E84791">
        <w:t xml:space="preserve">will </w:t>
      </w:r>
      <w:r w:rsidRPr="00E84791">
        <w:t xml:space="preserve">expand the Indigenous Rangers Program. </w:t>
      </w:r>
      <w:r w:rsidRPr="00A153CE">
        <w:t>This measure will fund up to 1,089</w:t>
      </w:r>
      <w:r w:rsidR="005804FE" w:rsidRPr="00E84791">
        <w:t> </w:t>
      </w:r>
      <w:r w:rsidRPr="00A153CE">
        <w:t>new rangers who will undertake land and sea management</w:t>
      </w:r>
      <w:r w:rsidRPr="00E84791">
        <w:t>.</w:t>
      </w:r>
      <w:r w:rsidR="00B76AE4" w:rsidRPr="00E84791">
        <w:t xml:space="preserve"> </w:t>
      </w:r>
      <w:r w:rsidRPr="00A153CE">
        <w:t>The Government is also providing</w:t>
      </w:r>
      <w:r w:rsidR="00083DA1" w:rsidRPr="00E84791">
        <w:rPr>
          <w:rFonts w:cs="Calibri"/>
        </w:rPr>
        <w:t xml:space="preserve"> </w:t>
      </w:r>
      <w:r w:rsidRPr="00E84791">
        <w:rPr>
          <w:rFonts w:cs="Calibri"/>
        </w:rPr>
        <w:t>$3</w:t>
      </w:r>
      <w:r w:rsidR="00DA7EF1" w:rsidRPr="00E84791">
        <w:rPr>
          <w:rFonts w:cs="Calibri"/>
        </w:rPr>
        <w:t>7.5</w:t>
      </w:r>
      <w:r w:rsidRPr="00A153CE">
        <w:rPr>
          <w:rFonts w:cs="Calibri"/>
        </w:rPr>
        <w:t xml:space="preserve"> million to support native title holders to gain greater economic benefit from their land</w:t>
      </w:r>
      <w:r w:rsidR="00083DA1" w:rsidRPr="00A153CE">
        <w:rPr>
          <w:rFonts w:cs="Calibri"/>
        </w:rPr>
        <w:t xml:space="preserve"> and </w:t>
      </w:r>
      <w:r w:rsidRPr="00E84791">
        <w:rPr>
          <w:rFonts w:cs="Calibri"/>
        </w:rPr>
        <w:t>$</w:t>
      </w:r>
      <w:r w:rsidRPr="00A153CE">
        <w:rPr>
          <w:rFonts w:cs="Calibri"/>
        </w:rPr>
        <w:t xml:space="preserve">21.9 million for leadership </w:t>
      </w:r>
      <w:r w:rsidR="00297C94" w:rsidRPr="00A153CE">
        <w:rPr>
          <w:rFonts w:cs="Calibri"/>
        </w:rPr>
        <w:t>initiatives</w:t>
      </w:r>
      <w:r w:rsidR="00187F21" w:rsidRPr="00A153CE">
        <w:rPr>
          <w:rFonts w:cs="Calibri"/>
        </w:rPr>
        <w:t>.</w:t>
      </w:r>
      <w:r w:rsidRPr="00A153CE">
        <w:rPr>
          <w:rFonts w:cs="Calibri"/>
        </w:rPr>
        <w:t xml:space="preserve"> </w:t>
      </w:r>
    </w:p>
    <w:p w14:paraId="15BD93F6" w14:textId="08D83A64" w:rsidR="00F2425B" w:rsidRPr="00A153CE" w:rsidRDefault="00F2425B" w:rsidP="00F2425B">
      <w:pPr>
        <w:pStyle w:val="Heading4"/>
      </w:pPr>
      <w:r w:rsidRPr="00A153CE">
        <w:t>Creating a stronger economy</w:t>
      </w:r>
    </w:p>
    <w:p w14:paraId="24E210CC" w14:textId="77777777" w:rsidR="00F2425B" w:rsidRPr="00A153CE" w:rsidRDefault="00F2425B" w:rsidP="00F2425B">
      <w:pPr>
        <w:pStyle w:val="Heading5"/>
        <w:rPr>
          <w:i w:val="0"/>
        </w:rPr>
      </w:pPr>
      <w:r w:rsidRPr="00A153CE">
        <w:t>Commercialising our ideas</w:t>
      </w:r>
    </w:p>
    <w:p w14:paraId="0FAB2B94" w14:textId="4EE0E09B" w:rsidR="00F2425B" w:rsidRPr="00A153CE" w:rsidRDefault="00F2425B" w:rsidP="00F2425B">
      <w:r w:rsidRPr="00A153CE">
        <w:t>The Government is investing in future Australian companies and products through a $2.2 billion University Research Commercialisation Action Plan. The action plan</w:t>
      </w:r>
      <w:r w:rsidRPr="00A153CE" w:rsidDel="00234528">
        <w:t xml:space="preserve"> </w:t>
      </w:r>
      <w:r w:rsidRPr="00A153CE">
        <w:t>includes $1.6 billion to drive Australia’s Economic Accelerator devoted to research in clean energy, medical products, defence and other high</w:t>
      </w:r>
      <w:r w:rsidR="00AA11D0" w:rsidRPr="00E84791">
        <w:noBreakHyphen/>
      </w:r>
      <w:r w:rsidRPr="00A153CE">
        <w:t xml:space="preserve">priority manufacturing areas. It also includes $242.7 million for the Trailblazer Universities Program which will support select universities to boost prioritised research and development, foster stronger connections </w:t>
      </w:r>
      <w:r w:rsidR="009477C3" w:rsidRPr="00E84791">
        <w:t>with</w:t>
      </w:r>
      <w:r w:rsidRPr="00A153CE">
        <w:t xml:space="preserve"> the CSIRO and drive commercialisation outcomes with industry partners.</w:t>
      </w:r>
    </w:p>
    <w:p w14:paraId="34B39735" w14:textId="6D24927A" w:rsidR="00F2425B" w:rsidRPr="00A153CE" w:rsidRDefault="00F2425B" w:rsidP="00F2425B">
      <w:pPr>
        <w:pStyle w:val="Heading5"/>
      </w:pPr>
      <w:r w:rsidRPr="00A153CE">
        <w:lastRenderedPageBreak/>
        <w:t xml:space="preserve">Investing in the Digital Economy </w:t>
      </w:r>
    </w:p>
    <w:p w14:paraId="68BCA48E" w14:textId="3AAC4D1B" w:rsidR="00F2425B" w:rsidRPr="00A153CE" w:rsidRDefault="00F2425B" w:rsidP="00F2425B">
      <w:pPr>
        <w:rPr>
          <w:rFonts w:eastAsiaTheme="minorEastAsia"/>
        </w:rPr>
      </w:pPr>
      <w:r w:rsidRPr="00A153CE">
        <w:t xml:space="preserve">The Government continues its investment under the Digital Economy Strategy to position Australia as a top 10 digital economy </w:t>
      </w:r>
      <w:r w:rsidR="004536D8" w:rsidRPr="00A153CE">
        <w:t xml:space="preserve">and society </w:t>
      </w:r>
      <w:r w:rsidRPr="00A153CE">
        <w:t xml:space="preserve">by 2030. </w:t>
      </w:r>
    </w:p>
    <w:p w14:paraId="2801CB0B" w14:textId="6D418C06" w:rsidR="00F2425B" w:rsidRPr="00B74D49" w:rsidRDefault="00F2425B" w:rsidP="00F2425B">
      <w:r w:rsidRPr="00A153CE">
        <w:t>The Government has invested more than</w:t>
      </w:r>
      <w:r w:rsidR="009A614F" w:rsidRPr="00E84791">
        <w:t xml:space="preserve"> </w:t>
      </w:r>
      <w:r w:rsidRPr="00E84791">
        <w:t>$</w:t>
      </w:r>
      <w:r w:rsidRPr="00A153CE">
        <w:t>3</w:t>
      </w:r>
      <w:r w:rsidR="009A614F" w:rsidRPr="00E84791">
        <w:t>.5</w:t>
      </w:r>
      <w:r w:rsidR="005A77A2" w:rsidRPr="00E84791">
        <w:t xml:space="preserve"> </w:t>
      </w:r>
      <w:r w:rsidRPr="00A153CE">
        <w:t xml:space="preserve">billion in </w:t>
      </w:r>
      <w:r w:rsidR="00D76526" w:rsidRPr="00E84791">
        <w:t>digital initiatives</w:t>
      </w:r>
      <w:r w:rsidRPr="00A153CE">
        <w:t xml:space="preserve"> since the 2020</w:t>
      </w:r>
      <w:r w:rsidRPr="00A153CE">
        <w:noBreakHyphen/>
        <w:t>21 Budget.</w:t>
      </w:r>
      <w:r w:rsidR="00483AD8" w:rsidRPr="00E84791">
        <w:rPr>
          <w:rFonts w:ascii="Arial" w:hAnsi="Arial"/>
        </w:rPr>
        <w:t xml:space="preserve"> </w:t>
      </w:r>
      <w:r w:rsidR="00D76526" w:rsidRPr="00E84791">
        <w:t>This includes $1 billion in</w:t>
      </w:r>
      <w:r w:rsidRPr="00E84791">
        <w:t xml:space="preserve"> this Budget </w:t>
      </w:r>
      <w:r w:rsidR="00D76526" w:rsidRPr="00E84791">
        <w:t>to</w:t>
      </w:r>
      <w:r w:rsidRPr="00E84791">
        <w:t xml:space="preserve"> </w:t>
      </w:r>
      <w:r w:rsidR="00055EE7" w:rsidRPr="00E84791">
        <w:t>support small businesses</w:t>
      </w:r>
      <w:r w:rsidR="00483AD8">
        <w:t xml:space="preserve"> </w:t>
      </w:r>
      <w:r w:rsidR="00055EE7" w:rsidRPr="00E84791">
        <w:t xml:space="preserve">to digitalise their operations with a </w:t>
      </w:r>
      <w:r w:rsidR="002D2A79" w:rsidRPr="00E84791">
        <w:t>technology investment boost</w:t>
      </w:r>
      <w:r w:rsidR="00055EE7" w:rsidRPr="00E84791">
        <w:t xml:space="preserve"> that will encourage investment in digital assets and services</w:t>
      </w:r>
      <w:r w:rsidRPr="00E84791">
        <w:t xml:space="preserve">. </w:t>
      </w:r>
    </w:p>
    <w:p w14:paraId="3930F1BD" w14:textId="1FE85DBC" w:rsidR="00F2425B" w:rsidRPr="002F03FE" w:rsidRDefault="00F2425B" w:rsidP="00F2425B">
      <w:r w:rsidRPr="00A153CE">
        <w:t>The Government is committing $38.4 million over 3 years from 2022</w:t>
      </w:r>
      <w:r w:rsidR="00AA11D0" w:rsidRPr="00E84791">
        <w:noBreakHyphen/>
      </w:r>
      <w:r w:rsidRPr="00A153CE">
        <w:t>23, and $12.6 million per year ongoing from 2025</w:t>
      </w:r>
      <w:r w:rsidR="00AA11D0" w:rsidRPr="00E84791">
        <w:noBreakHyphen/>
      </w:r>
      <w:r w:rsidRPr="00A153CE">
        <w:t xml:space="preserve">26 to implement the Government’s response to the Inquiry into the Future Directions for the Consumer Data Right (CDR). </w:t>
      </w:r>
      <w:r w:rsidR="00BA6876" w:rsidRPr="00A153CE">
        <w:t>These initiatives</w:t>
      </w:r>
      <w:r w:rsidRPr="00A153CE">
        <w:t xml:space="preserve"> will enable consumers to save time and effort in switching to more competitive and personalised products and services, and instruct trusted third parties to take actions on their behalf</w:t>
      </w:r>
      <w:r w:rsidRPr="00E84791">
        <w:t>.</w:t>
      </w:r>
      <w:r w:rsidR="00BD5ECD" w:rsidRPr="00E84791">
        <w:t xml:space="preserve"> </w:t>
      </w:r>
      <w:r w:rsidRPr="00A153CE">
        <w:t xml:space="preserve">This additional funding builds on the existing </w:t>
      </w:r>
      <w:r w:rsidR="00891B06" w:rsidRPr="00E84791">
        <w:t>over</w:t>
      </w:r>
      <w:r w:rsidRPr="00E84791">
        <w:t xml:space="preserve"> $25</w:t>
      </w:r>
      <w:r w:rsidR="00891B06" w:rsidRPr="00E84791">
        <w:t>4</w:t>
      </w:r>
      <w:r w:rsidR="00181B38" w:rsidRPr="00A153CE">
        <w:t> </w:t>
      </w:r>
      <w:r w:rsidRPr="00A153CE">
        <w:t xml:space="preserve">million investment to develop and accelerate the rollout of the </w:t>
      </w:r>
      <w:r w:rsidR="00255F55" w:rsidRPr="00A153CE">
        <w:t xml:space="preserve">CDR </w:t>
      </w:r>
      <w:r w:rsidRPr="00A153CE">
        <w:t>scheme.</w:t>
      </w:r>
      <w:r w:rsidRPr="00A153CE">
        <w:rPr>
          <w:rFonts w:eastAsia="Arial Nova"/>
        </w:rPr>
        <w:t xml:space="preserve"> </w:t>
      </w:r>
    </w:p>
    <w:p w14:paraId="25B6BB00" w14:textId="3060A9E6" w:rsidR="00F2425B" w:rsidRPr="00A153CE" w:rsidRDefault="00F2425B" w:rsidP="00F2425B">
      <w:pPr>
        <w:pStyle w:val="Heading5"/>
      </w:pPr>
      <w:r w:rsidRPr="00A153CE">
        <w:t>Next steps in the Government’s deregulation agenda</w:t>
      </w:r>
    </w:p>
    <w:p w14:paraId="5D3FF830" w14:textId="6095EA82" w:rsidR="00F2425B" w:rsidRDefault="00F2425B" w:rsidP="00F2425B">
      <w:r w:rsidRPr="00A153CE">
        <w:t xml:space="preserve">Building on the $480.5 million investment in the Modernising Business Registers program to make interactions with government simpler and quicker, the Government is reforming the fees attached to registry services. This will simplify registry compliance obligations, improve the currency and accuracy of registry information and promote transparency and counterparty trust in commercial activities. These changes will save Australians and their businesses </w:t>
      </w:r>
      <w:r w:rsidRPr="00E84791">
        <w:t>$</w:t>
      </w:r>
      <w:r w:rsidRPr="00A153CE">
        <w:t xml:space="preserve">64.9 million in fees over </w:t>
      </w:r>
      <w:r w:rsidR="00D94BE9" w:rsidRPr="00E84791">
        <w:t>3</w:t>
      </w:r>
      <w:r w:rsidRPr="00A153CE">
        <w:t xml:space="preserve"> years</w:t>
      </w:r>
      <w:r w:rsidR="00891B06" w:rsidRPr="00E84791">
        <w:t xml:space="preserve"> from 2023</w:t>
      </w:r>
      <w:r w:rsidR="00891B06" w:rsidRPr="00E84791">
        <w:noBreakHyphen/>
        <w:t>24</w:t>
      </w:r>
      <w:r w:rsidRPr="00E84791">
        <w:t>.</w:t>
      </w:r>
      <w:r w:rsidRPr="00A153CE">
        <w:t xml:space="preserve"> </w:t>
      </w:r>
    </w:p>
    <w:p w14:paraId="7A211F3A" w14:textId="725260F4" w:rsidR="00F2425B" w:rsidRPr="00A153CE" w:rsidRDefault="00F2425B" w:rsidP="00F2425B">
      <w:r w:rsidRPr="00B55946">
        <w:t xml:space="preserve">The Government is also providing significant </w:t>
      </w:r>
      <w:r w:rsidRPr="001A0F85">
        <w:t xml:space="preserve">benefits to fuel and alcohol </w:t>
      </w:r>
      <w:r w:rsidR="001E7231" w:rsidRPr="00E84791">
        <w:t>industries</w:t>
      </w:r>
      <w:r w:rsidRPr="001A0F85">
        <w:t xml:space="preserve"> through streamlining </w:t>
      </w:r>
      <w:r w:rsidRPr="00B55946">
        <w:t xml:space="preserve">the administration of fuel and </w:t>
      </w:r>
      <w:r w:rsidRPr="00E84791">
        <w:t>alcohol</w:t>
      </w:r>
      <w:r w:rsidRPr="001A0F85">
        <w:t xml:space="preserve"> excise and excise</w:t>
      </w:r>
      <w:r w:rsidRPr="001A0F85">
        <w:noBreakHyphen/>
        <w:t>equivalent customs duty. The Government</w:t>
      </w:r>
      <w:r w:rsidR="00F37E9C" w:rsidRPr="00A153CE">
        <w:t xml:space="preserve"> will take action to </w:t>
      </w:r>
      <w:r w:rsidRPr="001A0F85">
        <w:t>reduce administrative overheads and streamline businesses’ engagement with the Australian Taxation Office and the Australian Border Force</w:t>
      </w:r>
      <w:r w:rsidR="009749BE" w:rsidRPr="00E84791">
        <w:t>. This will</w:t>
      </w:r>
      <w:r w:rsidRPr="00E84791">
        <w:t xml:space="preserve"> </w:t>
      </w:r>
      <w:r w:rsidRPr="00B55946">
        <w:t>support business growth in Australia’s fuel and alcoholic bever</w:t>
      </w:r>
      <w:r w:rsidRPr="001A0F85">
        <w:t>age manufacturing sector.</w:t>
      </w:r>
      <w:r w:rsidRPr="00A153CE">
        <w:t xml:space="preserve"> </w:t>
      </w:r>
    </w:p>
    <w:p w14:paraId="63B7F372" w14:textId="09C00FF1" w:rsidR="00F2425B" w:rsidRPr="00A153CE" w:rsidRDefault="00F2425B" w:rsidP="00F2425B">
      <w:pPr>
        <w:pStyle w:val="Heading5"/>
      </w:pPr>
      <w:r w:rsidRPr="00A153CE">
        <w:t>Supporting women’s economic security and leadership</w:t>
      </w:r>
    </w:p>
    <w:p w14:paraId="23035487" w14:textId="60B11B10" w:rsidR="00F2425B" w:rsidRPr="00A153CE" w:rsidRDefault="00F2425B" w:rsidP="00F2425B">
      <w:pPr>
        <w:pStyle w:val="Bullet"/>
        <w:numPr>
          <w:ilvl w:val="0"/>
          <w:numId w:val="0"/>
        </w:numPr>
      </w:pPr>
      <w:r w:rsidRPr="00A153CE">
        <w:t xml:space="preserve">There are more women in work and earning more than ever before. To support families, the Government is investing </w:t>
      </w:r>
      <w:r w:rsidRPr="00E84791">
        <w:t>$</w:t>
      </w:r>
      <w:r w:rsidR="005D096D" w:rsidRPr="00E84791">
        <w:t>346.1</w:t>
      </w:r>
      <w:r w:rsidRPr="00A153CE">
        <w:t xml:space="preserve"> million over 5 years to </w:t>
      </w:r>
      <w:r w:rsidR="00291A6E" w:rsidRPr="00E84791">
        <w:t xml:space="preserve">introduce </w:t>
      </w:r>
      <w:r w:rsidR="001C2D30" w:rsidRPr="00E84791">
        <w:t>an enhanced</w:t>
      </w:r>
      <w:r w:rsidRPr="00A153CE">
        <w:t xml:space="preserve"> Paid Parental Leave scheme </w:t>
      </w:r>
      <w:r w:rsidR="00896200" w:rsidRPr="00E84791">
        <w:t>for</w:t>
      </w:r>
      <w:r w:rsidRPr="00E84791">
        <w:t xml:space="preserve"> </w:t>
      </w:r>
      <w:r w:rsidRPr="00A153CE">
        <w:t xml:space="preserve">eligible </w:t>
      </w:r>
      <w:r w:rsidR="00896200" w:rsidRPr="00E84791">
        <w:t>working</w:t>
      </w:r>
      <w:r w:rsidRPr="00E84791">
        <w:t xml:space="preserve"> </w:t>
      </w:r>
      <w:r w:rsidR="000C16FC" w:rsidRPr="00E84791">
        <w:t xml:space="preserve">families </w:t>
      </w:r>
      <w:r w:rsidR="002B22B8" w:rsidRPr="00E84791">
        <w:t xml:space="preserve">by integrating Dad and Partner Pay and </w:t>
      </w:r>
      <w:r w:rsidRPr="00E84791">
        <w:t xml:space="preserve">Parental Leave </w:t>
      </w:r>
      <w:r w:rsidR="002B22B8" w:rsidRPr="00E84791">
        <w:t xml:space="preserve">Pay to </w:t>
      </w:r>
      <w:r w:rsidRPr="00E84791">
        <w:t xml:space="preserve">provide eligible </w:t>
      </w:r>
      <w:r w:rsidR="000C16FC" w:rsidRPr="00E84791">
        <w:t xml:space="preserve">families </w:t>
      </w:r>
      <w:r w:rsidR="002B22B8" w:rsidRPr="00E84791">
        <w:t>access to</w:t>
      </w:r>
      <w:r w:rsidRPr="00E84791">
        <w:t xml:space="preserve"> </w:t>
      </w:r>
      <w:r w:rsidRPr="00A153CE">
        <w:t xml:space="preserve">up to 20 weeks leave to </w:t>
      </w:r>
      <w:r w:rsidR="002B22B8" w:rsidRPr="00E84791">
        <w:t xml:space="preserve">use in ways that suit their </w:t>
      </w:r>
      <w:r w:rsidR="00806461" w:rsidRPr="00E84791">
        <w:t>specific circumstances. These changes will</w:t>
      </w:r>
      <w:r w:rsidRPr="00E84791">
        <w:t xml:space="preserve"> </w:t>
      </w:r>
      <w:r w:rsidRPr="00A153CE">
        <w:t xml:space="preserve">give </w:t>
      </w:r>
      <w:r w:rsidR="00B00C0A" w:rsidRPr="00E84791">
        <w:t xml:space="preserve">working </w:t>
      </w:r>
      <w:r w:rsidRPr="00A153CE">
        <w:t xml:space="preserve">families increased choice </w:t>
      </w:r>
      <w:r w:rsidR="006331D3" w:rsidRPr="00E84791">
        <w:t xml:space="preserve">and flexibility </w:t>
      </w:r>
      <w:r w:rsidRPr="00A153CE">
        <w:t xml:space="preserve">in how they manage work and care. The Government is also </w:t>
      </w:r>
      <w:r w:rsidR="008E14EF" w:rsidRPr="00E84791">
        <w:t>broadening</w:t>
      </w:r>
      <w:r w:rsidRPr="00A153CE">
        <w:t xml:space="preserve"> the income test to </w:t>
      </w:r>
      <w:r w:rsidR="009B40A3" w:rsidRPr="00E84791">
        <w:t xml:space="preserve">include an </w:t>
      </w:r>
      <w:r w:rsidR="0046621F" w:rsidRPr="00E84791">
        <w:t xml:space="preserve">additional household income threshold </w:t>
      </w:r>
      <w:r w:rsidR="006A1D4F" w:rsidRPr="00E84791">
        <w:t xml:space="preserve">of $350,000 to </w:t>
      </w:r>
      <w:r w:rsidRPr="00A153CE">
        <w:t>further support workforce participation</w:t>
      </w:r>
      <w:r w:rsidR="00BC02A0" w:rsidRPr="00E84791">
        <w:t xml:space="preserve">, particularly for women who </w:t>
      </w:r>
      <w:r w:rsidR="001D65AA" w:rsidRPr="00E84791">
        <w:t>are the primary</w:t>
      </w:r>
      <w:r w:rsidR="00CD35DA" w:rsidRPr="00E84791">
        <w:t xml:space="preserve"> </w:t>
      </w:r>
      <w:r w:rsidR="001D65AA" w:rsidRPr="00E84791">
        <w:t>earner</w:t>
      </w:r>
      <w:r w:rsidRPr="00E84791">
        <w:t xml:space="preserve">. </w:t>
      </w:r>
      <w:r w:rsidR="000E4E04" w:rsidRPr="00E84791">
        <w:t xml:space="preserve">Changes </w:t>
      </w:r>
      <w:r w:rsidR="00E44334" w:rsidRPr="00E84791">
        <w:t xml:space="preserve">also mean eligible single parents will be able to access an additional </w:t>
      </w:r>
      <w:r w:rsidR="00FF38BC" w:rsidRPr="00E84791">
        <w:t>2</w:t>
      </w:r>
      <w:r w:rsidR="00E44334" w:rsidRPr="00E84791">
        <w:t xml:space="preserve"> weeks of </w:t>
      </w:r>
      <w:r w:rsidR="00E568F3" w:rsidRPr="00E84791">
        <w:t xml:space="preserve">Paid </w:t>
      </w:r>
      <w:r w:rsidR="00E44334" w:rsidRPr="00E84791">
        <w:t xml:space="preserve">Parental Leave </w:t>
      </w:r>
      <w:r w:rsidR="000C3240" w:rsidRPr="00E84791">
        <w:t xml:space="preserve">and also benefit from </w:t>
      </w:r>
      <w:r w:rsidR="00CE6C7D" w:rsidRPr="00E84791">
        <w:t xml:space="preserve">the household income </w:t>
      </w:r>
      <w:r w:rsidR="00CE6C7D" w:rsidRPr="00E84791">
        <w:lastRenderedPageBreak/>
        <w:t>threshold test. Changes to the scheme also mean dads and partners will be able to access the Government’s scheme at the same time as any employer</w:t>
      </w:r>
      <w:r w:rsidR="00AA11D0" w:rsidRPr="00E84791">
        <w:noBreakHyphen/>
      </w:r>
      <w:r w:rsidR="00CE6C7D" w:rsidRPr="00E84791">
        <w:t>funded leave, in the same way mothers currently can. No household will be worse off under these changes</w:t>
      </w:r>
      <w:r w:rsidRPr="00A153CE">
        <w:t xml:space="preserve">. </w:t>
      </w:r>
    </w:p>
    <w:p w14:paraId="51CE7909" w14:textId="23806096" w:rsidR="00F2425B" w:rsidRPr="00A153CE" w:rsidRDefault="00F2425B" w:rsidP="00F2425B">
      <w:pPr>
        <w:pStyle w:val="Bullet"/>
        <w:numPr>
          <w:ilvl w:val="0"/>
          <w:numId w:val="0"/>
        </w:numPr>
      </w:pPr>
      <w:r w:rsidRPr="00A153CE">
        <w:t xml:space="preserve">The Government is also committing </w:t>
      </w:r>
      <w:r w:rsidRPr="00E84791">
        <w:t>$</w:t>
      </w:r>
      <w:r w:rsidR="00B52337" w:rsidRPr="00E84791">
        <w:t>56.2 million</w:t>
      </w:r>
      <w:r w:rsidRPr="00E84791">
        <w:t xml:space="preserve"> </w:t>
      </w:r>
      <w:r w:rsidRPr="00A153CE">
        <w:t xml:space="preserve">to support more women into a greater array of occupations and jobs of the future. </w:t>
      </w:r>
      <w:r w:rsidR="00F17949" w:rsidRPr="00E84791">
        <w:t xml:space="preserve">To boost the number of women in trades, the Government is investing $38.6 million </w:t>
      </w:r>
      <w:r w:rsidR="00B20E8A" w:rsidRPr="00E84791">
        <w:t>over 4 years from 2022</w:t>
      </w:r>
      <w:r w:rsidR="00AA11D0" w:rsidRPr="00E84791">
        <w:noBreakHyphen/>
      </w:r>
      <w:r w:rsidR="00B20E8A" w:rsidRPr="00E84791">
        <w:t>23 to provide wrap</w:t>
      </w:r>
      <w:r w:rsidR="00B20E8A" w:rsidRPr="00E84791">
        <w:noBreakHyphen/>
        <w:t xml:space="preserve">around support for women commencing in trade occupations on the Australian </w:t>
      </w:r>
      <w:r w:rsidR="00110459" w:rsidRPr="00E84791">
        <w:t xml:space="preserve">Apprenticeships Priority List. </w:t>
      </w:r>
      <w:r w:rsidRPr="00A153CE">
        <w:t xml:space="preserve">Building on the Government’s $147 million of investments to support gender equity in STEM, additional funding is being provided to encourage women to consider </w:t>
      </w:r>
      <w:r w:rsidR="0099485E" w:rsidRPr="00A153CE">
        <w:t xml:space="preserve">taking up </w:t>
      </w:r>
      <w:r w:rsidRPr="00A153CE">
        <w:t>careers in manufacturing and the technology workforce</w:t>
      </w:r>
      <w:r w:rsidR="00B35629" w:rsidRPr="00E84791">
        <w:t>.</w:t>
      </w:r>
      <w:r w:rsidR="00AF706C" w:rsidRPr="00E84791">
        <w:t xml:space="preserve"> Support is also being provided to</w:t>
      </w:r>
      <w:r w:rsidR="00B2164A" w:rsidRPr="00E84791" w:rsidDel="009A3D63">
        <w:t xml:space="preserve"> </w:t>
      </w:r>
      <w:r w:rsidR="009A3D63" w:rsidRPr="00E84791">
        <w:t>further enable more women</w:t>
      </w:r>
      <w:r w:rsidR="00B2164A" w:rsidRPr="00A153CE">
        <w:t xml:space="preserve"> to develop entrepreneurial skills</w:t>
      </w:r>
      <w:r w:rsidRPr="00A153CE">
        <w:t xml:space="preserve">. </w:t>
      </w:r>
    </w:p>
    <w:p w14:paraId="79063EBC" w14:textId="07A075A4" w:rsidR="00F2425B" w:rsidRPr="00A153CE" w:rsidRDefault="00F2425B" w:rsidP="00F2425B">
      <w:pPr>
        <w:pStyle w:val="Bullet"/>
        <w:numPr>
          <w:ilvl w:val="0"/>
          <w:numId w:val="0"/>
        </w:numPr>
      </w:pPr>
      <w:r w:rsidRPr="00A153CE">
        <w:t xml:space="preserve">The Government is committed to encouraging more women into leadership positions in the </w:t>
      </w:r>
      <w:r w:rsidR="009C4103" w:rsidRPr="00E84791">
        <w:t xml:space="preserve">public and </w:t>
      </w:r>
      <w:r w:rsidRPr="00A153CE">
        <w:t xml:space="preserve">private sector. </w:t>
      </w:r>
      <w:r w:rsidR="0007401A" w:rsidRPr="00E84791">
        <w:t>W</w:t>
      </w:r>
      <w:r w:rsidRPr="00E84791">
        <w:t>omen</w:t>
      </w:r>
      <w:r w:rsidRPr="00A153CE">
        <w:t xml:space="preserve"> now hold a record 50.2 per cent of Australian Government board positions. To further drive change, the Government is investing $</w:t>
      </w:r>
      <w:r w:rsidR="00885738" w:rsidRPr="00E84791">
        <w:t>40.4</w:t>
      </w:r>
      <w:r w:rsidR="00203D24" w:rsidRPr="00A153CE">
        <w:t xml:space="preserve"> million</w:t>
      </w:r>
      <w:r w:rsidRPr="00A153CE">
        <w:t xml:space="preserve"> to create pipelines for women to progress into </w:t>
      </w:r>
      <w:r w:rsidR="00903B2E" w:rsidRPr="00E84791">
        <w:t xml:space="preserve">board and </w:t>
      </w:r>
      <w:r w:rsidRPr="00A153CE">
        <w:t xml:space="preserve">leadership positions, including as sporting coaches and managers. </w:t>
      </w:r>
    </w:p>
    <w:p w14:paraId="6C44654E" w14:textId="08651C09" w:rsidR="00FF0C76" w:rsidRPr="00A153CE" w:rsidRDefault="00FF0C76" w:rsidP="00FF0C76">
      <w:pPr>
        <w:pStyle w:val="Heading4"/>
      </w:pPr>
      <w:r w:rsidRPr="00A153CE">
        <w:t>Reopening borders</w:t>
      </w:r>
    </w:p>
    <w:p w14:paraId="16EF43DF" w14:textId="4AF4B894" w:rsidR="00FF0C76" w:rsidRPr="00A153CE" w:rsidRDefault="00FF0C76" w:rsidP="00FF0C76">
      <w:r w:rsidRPr="00A153CE">
        <w:t>The Government commenced a staged reopening of international borders on 1 November 2021</w:t>
      </w:r>
      <w:r w:rsidR="003F4E33" w:rsidRPr="00A153CE">
        <w:t>, which is supporting the international education and tourism sectors and helping address workforce shortages</w:t>
      </w:r>
      <w:r w:rsidRPr="00A153CE" w:rsidDel="003F4E33">
        <w:t>.</w:t>
      </w:r>
      <w:r w:rsidRPr="00A153CE">
        <w:t xml:space="preserve"> </w:t>
      </w:r>
      <w:r w:rsidRPr="00A153CE" w:rsidDel="00C0690B">
        <w:t>Since that date</w:t>
      </w:r>
      <w:r w:rsidR="00AF7C4E" w:rsidRPr="00E84791">
        <w:t>,</w:t>
      </w:r>
      <w:r w:rsidRPr="00A153CE" w:rsidDel="00C0690B">
        <w:t xml:space="preserve"> </w:t>
      </w:r>
      <w:r w:rsidR="00E32AB8" w:rsidRPr="00A153CE" w:rsidDel="00C0690B">
        <w:t xml:space="preserve">over one million </w:t>
      </w:r>
      <w:r w:rsidRPr="00A153CE" w:rsidDel="00C0690B">
        <w:t xml:space="preserve">people have entered Australia, including </w:t>
      </w:r>
      <w:r w:rsidR="00E03676" w:rsidRPr="00A153CE">
        <w:t>more than 130,000 international students, 190,000 tourists, 70,000 skilled migrants and 10,000 working holiday makers.</w:t>
      </w:r>
      <w:r w:rsidRPr="00A153CE">
        <w:t xml:space="preserve"> </w:t>
      </w:r>
    </w:p>
    <w:p w14:paraId="75D81764" w14:textId="762F22A3" w:rsidR="00FF0C76" w:rsidRPr="005C2399" w:rsidRDefault="00D84305" w:rsidP="00FF0C76">
      <w:r w:rsidRPr="00E84791">
        <w:t>T</w:t>
      </w:r>
      <w:r w:rsidR="00B94628" w:rsidRPr="00E84791">
        <w:t>he</w:t>
      </w:r>
      <w:r w:rsidR="00B94628" w:rsidRPr="00A153CE">
        <w:t xml:space="preserve"> Government has been encouraging workers to return through visa fee</w:t>
      </w:r>
      <w:r w:rsidR="00C97628" w:rsidRPr="00A153CE">
        <w:t xml:space="preserve"> </w:t>
      </w:r>
      <w:r w:rsidR="000B17CD" w:rsidRPr="00A153CE">
        <w:t>refunds</w:t>
      </w:r>
      <w:r w:rsidR="00C97628" w:rsidRPr="00A153CE">
        <w:t xml:space="preserve"> for </w:t>
      </w:r>
      <w:r w:rsidR="000B17CD" w:rsidRPr="00A153CE">
        <w:t>international students and working holiday makers who entered Australia before 19 March 2022 and 19 April 2022 respectively</w:t>
      </w:r>
      <w:r w:rsidR="001326DE" w:rsidRPr="00A153CE">
        <w:t>,</w:t>
      </w:r>
      <w:r w:rsidR="00C97628" w:rsidRPr="00A153CE">
        <w:t xml:space="preserve"> </w:t>
      </w:r>
      <w:r w:rsidR="00F93C65" w:rsidRPr="00E84791">
        <w:t>as well as</w:t>
      </w:r>
      <w:r w:rsidR="00C97628" w:rsidRPr="00A153CE">
        <w:t xml:space="preserve"> a non</w:t>
      </w:r>
      <w:r w:rsidR="00AA11D0" w:rsidRPr="00E84791">
        <w:noBreakHyphen/>
      </w:r>
      <w:r w:rsidR="00C97628" w:rsidRPr="00A153CE">
        <w:t xml:space="preserve">reciprocal 30 per cent increase in country caps for working holiday makers. </w:t>
      </w:r>
      <w:r w:rsidR="00FF0C76" w:rsidRPr="00A153CE">
        <w:t xml:space="preserve">There have also been targeted measures for rural and regional employers, including committing to bring an additional 12,500 workers under the Pacific Australia Labour Mobility scheme and creating the </w:t>
      </w:r>
      <w:r w:rsidR="00FF0C76" w:rsidRPr="00E84791">
        <w:t>Australia</w:t>
      </w:r>
      <w:r w:rsidR="0030397B" w:rsidRPr="00E84791">
        <w:t>n</w:t>
      </w:r>
      <w:r w:rsidR="00FF0C76" w:rsidRPr="00A153CE">
        <w:t xml:space="preserve"> Agriculture Visa. </w:t>
      </w:r>
    </w:p>
    <w:p w14:paraId="52C66042" w14:textId="0950AD32" w:rsidR="00FF0C76" w:rsidRPr="00A153CE" w:rsidRDefault="00FF0C76" w:rsidP="00243183">
      <w:pPr>
        <w:pStyle w:val="Heading4"/>
      </w:pPr>
      <w:r w:rsidRPr="00A153CE">
        <w:t>Supporting trade and tourism</w:t>
      </w:r>
    </w:p>
    <w:p w14:paraId="1F67A5E9" w14:textId="7AD920A5" w:rsidR="00FF0C76" w:rsidRPr="00A153CE" w:rsidRDefault="00FF0C76" w:rsidP="00FF0C76">
      <w:r w:rsidRPr="00A153CE">
        <w:t>The Government</w:t>
      </w:r>
      <w:r w:rsidR="002A1A1A" w:rsidRPr="00A153CE">
        <w:t>’</w:t>
      </w:r>
      <w:r w:rsidR="00F118F1" w:rsidRPr="00A153CE">
        <w:t xml:space="preserve">s </w:t>
      </w:r>
      <w:r w:rsidRPr="00A153CE">
        <w:t xml:space="preserve">THRIVE 2030 strategy and action plan </w:t>
      </w:r>
      <w:r w:rsidR="00EF3F06" w:rsidRPr="00E84791">
        <w:t>will</w:t>
      </w:r>
      <w:r w:rsidRPr="00A153CE">
        <w:t xml:space="preserve"> support the recovery and sustainable growth of the tourism sector</w:t>
      </w:r>
      <w:r w:rsidR="00C62547" w:rsidRPr="00A153CE">
        <w:t xml:space="preserve">, </w:t>
      </w:r>
      <w:r w:rsidR="006C529E" w:rsidRPr="00E84791">
        <w:t>with</w:t>
      </w:r>
      <w:r w:rsidRPr="00A153CE">
        <w:rPr>
          <w:lang w:eastAsia="en-US"/>
        </w:rPr>
        <w:t xml:space="preserve"> a </w:t>
      </w:r>
      <w:r w:rsidRPr="00E84791">
        <w:rPr>
          <w:lang w:eastAsia="en-US"/>
        </w:rPr>
        <w:t>$</w:t>
      </w:r>
      <w:r w:rsidRPr="00A153CE">
        <w:rPr>
          <w:lang w:eastAsia="en-US"/>
        </w:rPr>
        <w:t>60.0 million Tourism Marketing Recovery Plan to attract international tourists</w:t>
      </w:r>
      <w:r w:rsidR="00C62547" w:rsidRPr="00A153CE">
        <w:rPr>
          <w:lang w:eastAsia="en-US"/>
        </w:rPr>
        <w:t>.</w:t>
      </w:r>
      <w:r w:rsidRPr="00A153CE">
        <w:rPr>
          <w:lang w:eastAsia="en-US"/>
        </w:rPr>
        <w:t xml:space="preserve"> </w:t>
      </w:r>
      <w:r w:rsidR="00234528" w:rsidRPr="00A153CE">
        <w:t>The Government is also committing $75.5</w:t>
      </w:r>
      <w:r w:rsidR="00A10D01" w:rsidRPr="00A153CE">
        <w:t> </w:t>
      </w:r>
      <w:r w:rsidR="00234528" w:rsidRPr="00A153CE">
        <w:t xml:space="preserve">million </w:t>
      </w:r>
      <w:r w:rsidR="006C529E" w:rsidRPr="00E84791">
        <w:t>for</w:t>
      </w:r>
      <w:r w:rsidR="00234528" w:rsidRPr="00A153CE">
        <w:t xml:space="preserve"> a third round of the Consumer Travel Support Program for travel agents and tour arrangement service providers.</w:t>
      </w:r>
      <w:r w:rsidRPr="00A153CE">
        <w:t xml:space="preserve"> This will ensure these businesses can respond to the rising demand for international travel.</w:t>
      </w:r>
    </w:p>
    <w:p w14:paraId="66549EA1" w14:textId="2A15C010" w:rsidR="00FF0C76" w:rsidRPr="00A153CE" w:rsidRDefault="00FF0C76" w:rsidP="00FF0C76">
      <w:pPr>
        <w:rPr>
          <w:i/>
        </w:rPr>
      </w:pPr>
      <w:r w:rsidRPr="00A153CE">
        <w:lastRenderedPageBreak/>
        <w:t xml:space="preserve">The Government is investing </w:t>
      </w:r>
      <w:r w:rsidR="00234528" w:rsidRPr="00A153CE">
        <w:t xml:space="preserve">an </w:t>
      </w:r>
      <w:r w:rsidRPr="00A153CE">
        <w:t xml:space="preserve">additional </w:t>
      </w:r>
      <w:r w:rsidR="00234528" w:rsidRPr="00A153CE">
        <w:t>$</w:t>
      </w:r>
      <w:r w:rsidR="00317120" w:rsidRPr="00E84791">
        <w:t>187</w:t>
      </w:r>
      <w:r w:rsidR="00317120" w:rsidRPr="00A153CE">
        <w:t>.1</w:t>
      </w:r>
      <w:r w:rsidR="00234528" w:rsidRPr="00A153CE">
        <w:t xml:space="preserve"> million </w:t>
      </w:r>
      <w:r w:rsidRPr="00A153CE">
        <w:t xml:space="preserve">to deliver the Simplified Trade System agenda, which will streamline trade processes and make it easier for Australian businesses to compete in global markets. </w:t>
      </w:r>
    </w:p>
    <w:p w14:paraId="7612F197" w14:textId="28D4DA6D" w:rsidR="00F41B2B" w:rsidRPr="00A153CE" w:rsidRDefault="00F41B2B" w:rsidP="00F41B2B">
      <w:pPr>
        <w:pStyle w:val="Heading4"/>
      </w:pPr>
      <w:r w:rsidRPr="00A153CE">
        <w:t>Transforming our manufacturing capability</w:t>
      </w:r>
    </w:p>
    <w:p w14:paraId="4FCB2930" w14:textId="30BF8329" w:rsidR="00F41B2B" w:rsidRPr="00A153CE" w:rsidRDefault="00F41B2B" w:rsidP="00F41B2B">
      <w:r w:rsidRPr="00A153CE">
        <w:t xml:space="preserve">The Government is transforming Australia’s manufacturing sector by building scale, supporting international competitiveness, and driving innovation. </w:t>
      </w:r>
      <w:r w:rsidRPr="00E84791">
        <w:t>The</w:t>
      </w:r>
      <w:r w:rsidRPr="00A153CE">
        <w:t xml:space="preserve"> $1.5 billion Modern Manufacturing Strategy, announced in the 2020</w:t>
      </w:r>
      <w:r w:rsidRPr="00A153CE">
        <w:noBreakHyphen/>
        <w:t>21 Budget, is focused on</w:t>
      </w:r>
      <w:r w:rsidRPr="00A153CE">
        <w:rPr>
          <w:shd w:val="clear" w:color="auto" w:fill="FFFFFF"/>
        </w:rPr>
        <w:t xml:space="preserve"> high</w:t>
      </w:r>
      <w:r w:rsidRPr="00A153CE">
        <w:rPr>
          <w:shd w:val="clear" w:color="auto" w:fill="FFFFFF"/>
        </w:rPr>
        <w:noBreakHyphen/>
        <w:t>value and high</w:t>
      </w:r>
      <w:r w:rsidRPr="00A153CE">
        <w:rPr>
          <w:shd w:val="clear" w:color="auto" w:fill="FFFFFF"/>
        </w:rPr>
        <w:noBreakHyphen/>
        <w:t>priority areas of manufacturing, and facilitating greater collaboration, commercialisation and technology adoption.</w:t>
      </w:r>
    </w:p>
    <w:p w14:paraId="3FF7EFAD" w14:textId="040A8536" w:rsidR="00F41B2B" w:rsidRPr="00A153CE" w:rsidRDefault="00D851BE" w:rsidP="00F41B2B">
      <w:r w:rsidRPr="00E84791">
        <w:t>T</w:t>
      </w:r>
      <w:r w:rsidR="00F41B2B" w:rsidRPr="00E84791">
        <w:t>he</w:t>
      </w:r>
      <w:r w:rsidR="00F41B2B" w:rsidRPr="00A153CE">
        <w:t xml:space="preserve"> Government is </w:t>
      </w:r>
      <w:r w:rsidR="00867431" w:rsidRPr="00A153CE">
        <w:t xml:space="preserve">investing a further </w:t>
      </w:r>
      <w:r w:rsidR="00F41B2B" w:rsidRPr="00E84791">
        <w:t>$</w:t>
      </w:r>
      <w:r w:rsidR="00A70F16" w:rsidRPr="00E84791">
        <w:t>3</w:t>
      </w:r>
      <w:r w:rsidR="00E952F1" w:rsidRPr="00E84791">
        <w:t>2</w:t>
      </w:r>
      <w:r w:rsidR="00064CB2" w:rsidRPr="00E84791">
        <w:t>8.</w:t>
      </w:r>
      <w:r w:rsidR="00A70F16" w:rsidRPr="00E84791">
        <w:t>3</w:t>
      </w:r>
      <w:r w:rsidR="00A70F16" w:rsidRPr="00A153CE">
        <w:t xml:space="preserve"> million</w:t>
      </w:r>
      <w:r w:rsidR="00F41B2B" w:rsidRPr="00A153CE">
        <w:t xml:space="preserve"> in </w:t>
      </w:r>
      <w:r w:rsidRPr="00A153CE">
        <w:t>the Strategy</w:t>
      </w:r>
      <w:r w:rsidR="00F41B2B" w:rsidRPr="00E84791">
        <w:t>.</w:t>
      </w:r>
      <w:r w:rsidR="00F41B2B" w:rsidRPr="00A153CE">
        <w:t xml:space="preserve"> </w:t>
      </w:r>
      <w:r w:rsidR="00A50FCF" w:rsidRPr="00A153CE">
        <w:t xml:space="preserve">This includes </w:t>
      </w:r>
      <w:r w:rsidR="00F41B2B" w:rsidRPr="00A153CE">
        <w:t xml:space="preserve">$250.0 million </w:t>
      </w:r>
      <w:r w:rsidR="00901363" w:rsidRPr="00E84791">
        <w:t>for</w:t>
      </w:r>
      <w:r w:rsidR="00F41B2B" w:rsidRPr="00A153CE">
        <w:t xml:space="preserve"> the Integration and Translation Streams of the Modern Manufacturing Initiative to </w:t>
      </w:r>
      <w:r w:rsidR="00F41B2B" w:rsidRPr="00A153CE">
        <w:rPr>
          <w:shd w:val="clear" w:color="auto" w:fill="FFFFFF"/>
        </w:rPr>
        <w:t xml:space="preserve">assist manufacturers to translate good ideas into commercial outcomes. </w:t>
      </w:r>
      <w:r w:rsidR="00A70F16" w:rsidRPr="00E84791">
        <w:rPr>
          <w:shd w:val="clear" w:color="auto" w:fill="FFFFFF"/>
        </w:rPr>
        <w:t>It</w:t>
      </w:r>
      <w:r w:rsidR="00A70F16" w:rsidRPr="00A153CE">
        <w:rPr>
          <w:shd w:val="clear" w:color="auto" w:fill="FFFFFF"/>
        </w:rPr>
        <w:t xml:space="preserve"> also </w:t>
      </w:r>
      <w:r w:rsidR="00F50924" w:rsidRPr="00E84791">
        <w:rPr>
          <w:shd w:val="clear" w:color="auto" w:fill="FFFFFF"/>
        </w:rPr>
        <w:t>includes</w:t>
      </w:r>
      <w:r w:rsidR="00F41B2B" w:rsidRPr="00A153CE">
        <w:rPr>
          <w:shd w:val="clear" w:color="auto" w:fill="FFFFFF"/>
        </w:rPr>
        <w:t xml:space="preserve"> </w:t>
      </w:r>
      <w:r w:rsidR="00F41B2B" w:rsidRPr="00A153CE">
        <w:t xml:space="preserve">$53.9 million </w:t>
      </w:r>
      <w:r w:rsidR="00A70F16" w:rsidRPr="00A153CE">
        <w:t xml:space="preserve">to </w:t>
      </w:r>
      <w:r w:rsidR="00F41B2B" w:rsidRPr="00A153CE">
        <w:t xml:space="preserve">fund a third round of the Manufacturing Modernisation Fund to enable small to medium </w:t>
      </w:r>
      <w:r w:rsidR="00F41B2B" w:rsidRPr="00E84791">
        <w:t>manufactur</w:t>
      </w:r>
      <w:r w:rsidR="00480E2A" w:rsidRPr="00E84791">
        <w:t>ers</w:t>
      </w:r>
      <w:r w:rsidR="00F41B2B" w:rsidRPr="00E84791">
        <w:t xml:space="preserve"> </w:t>
      </w:r>
      <w:r w:rsidR="00F41B2B" w:rsidRPr="00A153CE">
        <w:t xml:space="preserve">to innovate and adopt new technologies. </w:t>
      </w:r>
      <w:r w:rsidR="00A70F16" w:rsidRPr="00E84791">
        <w:t>In addition</w:t>
      </w:r>
      <w:r w:rsidR="00F41B2B" w:rsidRPr="00A153CE">
        <w:t xml:space="preserve">, $500.0 million will </w:t>
      </w:r>
      <w:r w:rsidR="009A3619" w:rsidRPr="00E84791">
        <w:t>support</w:t>
      </w:r>
      <w:r w:rsidR="00F41B2B" w:rsidRPr="00A153CE">
        <w:t xml:space="preserve"> manufacturers </w:t>
      </w:r>
      <w:r w:rsidR="000A4797" w:rsidRPr="00A153CE">
        <w:t xml:space="preserve">in regions </w:t>
      </w:r>
      <w:r w:rsidR="00F41B2B" w:rsidRPr="00A153CE">
        <w:t xml:space="preserve">through a </w:t>
      </w:r>
      <w:r w:rsidR="00A70F16" w:rsidRPr="00A153CE">
        <w:t xml:space="preserve">new </w:t>
      </w:r>
      <w:r w:rsidR="00F41B2B" w:rsidRPr="00A153CE">
        <w:t>Regional Accelerator Stream of the Modern Manufacturing Initiative.</w:t>
      </w:r>
    </w:p>
    <w:p w14:paraId="204D0051" w14:textId="0F36CD46" w:rsidR="00F41B2B" w:rsidRPr="00F41B2B" w:rsidRDefault="00F41B2B" w:rsidP="00243183">
      <w:r w:rsidRPr="00A153CE">
        <w:t>The Government is also</w:t>
      </w:r>
      <w:r w:rsidRPr="00A153CE" w:rsidDel="00F306C4">
        <w:t xml:space="preserve"> </w:t>
      </w:r>
      <w:r w:rsidRPr="00A153CE">
        <w:t>strengthening supply chain resilience in critical products</w:t>
      </w:r>
      <w:r w:rsidR="00506A9F" w:rsidRPr="00A153CE">
        <w:t>, including</w:t>
      </w:r>
      <w:r w:rsidRPr="00A153CE">
        <w:t xml:space="preserve"> </w:t>
      </w:r>
      <w:r w:rsidR="00C42D26" w:rsidRPr="00A153CE">
        <w:t xml:space="preserve">through </w:t>
      </w:r>
      <w:r w:rsidR="00506A9F" w:rsidRPr="00E84791">
        <w:t>a</w:t>
      </w:r>
      <w:r w:rsidRPr="00A153CE">
        <w:t xml:space="preserve"> new dedicated $200.0 million Regional Accelerator Stream of the </w:t>
      </w:r>
      <w:r w:rsidR="00C42D26" w:rsidRPr="00A153CE">
        <w:t xml:space="preserve">Supply Chain Resilience </w:t>
      </w:r>
      <w:r w:rsidRPr="00A153CE">
        <w:t xml:space="preserve">Initiative </w:t>
      </w:r>
      <w:r w:rsidR="00506A9F" w:rsidRPr="00A153CE">
        <w:t>that</w:t>
      </w:r>
      <w:r w:rsidRPr="00A153CE">
        <w:t xml:space="preserve"> will </w:t>
      </w:r>
      <w:r w:rsidR="000112CB" w:rsidRPr="00E84791">
        <w:t>assist regional businesses to address supply chain vulnerabilities</w:t>
      </w:r>
      <w:r w:rsidR="008E1E0F" w:rsidRPr="00E84791">
        <w:t xml:space="preserve"> and additional funding for the CSIRO</w:t>
      </w:r>
      <w:r w:rsidRPr="00E84791">
        <w:t xml:space="preserve">. </w:t>
      </w:r>
      <w:r w:rsidR="000112CB" w:rsidRPr="00E84791">
        <w:t>Th</w:t>
      </w:r>
      <w:r w:rsidR="007B2847" w:rsidRPr="00E84791">
        <w:t>e</w:t>
      </w:r>
      <w:r w:rsidR="007B2847" w:rsidRPr="00A153CE">
        <w:t xml:space="preserve"> initiatives</w:t>
      </w:r>
      <w:r w:rsidR="000112CB" w:rsidRPr="00A153CE">
        <w:t xml:space="preserve"> </w:t>
      </w:r>
      <w:r w:rsidR="00C42D26" w:rsidRPr="00A153CE">
        <w:t xml:space="preserve">in </w:t>
      </w:r>
      <w:r w:rsidR="00C42D26" w:rsidRPr="00E84791">
        <w:t>th</w:t>
      </w:r>
      <w:r w:rsidR="00415495" w:rsidRPr="00E84791">
        <w:t>is</w:t>
      </w:r>
      <w:r w:rsidR="00C42D26" w:rsidRPr="00A153CE">
        <w:t xml:space="preserve"> Budget </w:t>
      </w:r>
      <w:r w:rsidR="000112CB" w:rsidRPr="00A153CE">
        <w:t>will</w:t>
      </w:r>
      <w:r w:rsidR="007B2847" w:rsidRPr="00A153CE">
        <w:t xml:space="preserve"> continue to</w:t>
      </w:r>
      <w:r w:rsidR="000112CB" w:rsidRPr="00A153CE">
        <w:t xml:space="preserve"> </w:t>
      </w:r>
      <w:r w:rsidR="00C42D26" w:rsidRPr="00E84791">
        <w:t>support</w:t>
      </w:r>
      <w:r w:rsidR="000112CB" w:rsidRPr="00A153CE">
        <w:t xml:space="preserve"> the Government to anticipate and respond swiftly to emerging supply chain </w:t>
      </w:r>
      <w:r w:rsidR="00040F3F" w:rsidRPr="00E84791">
        <w:t>challenges</w:t>
      </w:r>
      <w:r w:rsidR="000112CB" w:rsidRPr="00E84791">
        <w:t>.</w:t>
      </w:r>
      <w:r w:rsidRPr="00E84791">
        <w:t xml:space="preserve"> </w:t>
      </w:r>
    </w:p>
    <w:p w14:paraId="3B11D0B9" w14:textId="7C40C842" w:rsidR="00D737D6" w:rsidRPr="00E84791" w:rsidRDefault="00D737D6" w:rsidP="00D737D6">
      <w:pPr>
        <w:pStyle w:val="Heading4"/>
        <w:rPr>
          <w:rFonts w:eastAsiaTheme="minorEastAsia"/>
        </w:rPr>
      </w:pPr>
      <w:r w:rsidRPr="00E84791">
        <w:rPr>
          <w:rFonts w:eastAsiaTheme="minorEastAsia"/>
        </w:rPr>
        <w:t>Safeguarding critical resources and technology</w:t>
      </w:r>
    </w:p>
    <w:p w14:paraId="358124EC" w14:textId="29C3732C" w:rsidR="00D737D6" w:rsidRPr="005C2399" w:rsidRDefault="00D737D6" w:rsidP="00B93C97">
      <w:pPr>
        <w:pStyle w:val="DoubleDot"/>
        <w:numPr>
          <w:ilvl w:val="0"/>
          <w:numId w:val="0"/>
        </w:numPr>
      </w:pPr>
      <w:r w:rsidRPr="00E84791">
        <w:t xml:space="preserve">The Government is providing $200.0 million over 5 years for the Critical Mineral Accelerator Initiative to support strategically significant critical mineral projects in their </w:t>
      </w:r>
      <w:r w:rsidR="007A6310" w:rsidRPr="00E84791">
        <w:t>planning, design, pilot</w:t>
      </w:r>
      <w:r w:rsidRPr="00E84791">
        <w:t xml:space="preserve"> and </w:t>
      </w:r>
      <w:r w:rsidR="007A6310" w:rsidRPr="00E84791">
        <w:t>demonstration phases</w:t>
      </w:r>
      <w:r w:rsidRPr="00E84791">
        <w:t xml:space="preserve">. This will deliver a steady pipeline of projects to be considered for financing by private sector or government, including through the Government’s $2 billion Critical Minerals Facility established in 2021. </w:t>
      </w:r>
    </w:p>
    <w:p w14:paraId="6B9E1CC8" w14:textId="4A2615D5" w:rsidR="00317B6D" w:rsidRPr="00E84791" w:rsidRDefault="00317B6D" w:rsidP="00243183">
      <w:pPr>
        <w:pStyle w:val="Heading3"/>
        <w:rPr>
          <w:rFonts w:eastAsia="Book Antiqua"/>
        </w:rPr>
      </w:pPr>
      <w:bookmarkStart w:id="19" w:name="_Toc99207971"/>
      <w:bookmarkStart w:id="20" w:name="_Toc99207996"/>
      <w:r w:rsidRPr="00E84791">
        <w:t>Helping Australians with cost of living pressures</w:t>
      </w:r>
      <w:bookmarkEnd w:id="19"/>
      <w:bookmarkEnd w:id="20"/>
      <w:r w:rsidRPr="00E84791">
        <w:t xml:space="preserve"> </w:t>
      </w:r>
    </w:p>
    <w:p w14:paraId="31EDCF4F" w14:textId="322064B8" w:rsidR="00317B6D" w:rsidRPr="00A153CE" w:rsidRDefault="00F41B2B" w:rsidP="00243183">
      <w:pPr>
        <w:rPr>
          <w:rFonts w:eastAsia="Book Antiqua"/>
        </w:rPr>
      </w:pPr>
      <w:r w:rsidRPr="00A153CE">
        <w:rPr>
          <w:rFonts w:eastAsia="Book Antiqua" w:cs="Book Antiqua"/>
        </w:rPr>
        <w:t>Australia</w:t>
      </w:r>
      <w:r w:rsidR="00714241" w:rsidRPr="00A153CE">
        <w:rPr>
          <w:rFonts w:eastAsia="Book Antiqua" w:cs="Book Antiqua"/>
        </w:rPr>
        <w:t>n households and businesses are</w:t>
      </w:r>
      <w:r w:rsidRPr="00A153CE">
        <w:rPr>
          <w:rFonts w:eastAsia="Book Antiqua" w:cs="Book Antiqua"/>
        </w:rPr>
        <w:t xml:space="preserve"> facing </w:t>
      </w:r>
      <w:r w:rsidR="00995F08" w:rsidRPr="00E84791">
        <w:rPr>
          <w:rFonts w:eastAsia="Book Antiqua" w:cs="Book Antiqua"/>
        </w:rPr>
        <w:t>cost of living pressures</w:t>
      </w:r>
      <w:r w:rsidRPr="00E84791">
        <w:rPr>
          <w:rFonts w:eastAsia="Book Antiqua" w:cs="Book Antiqua"/>
        </w:rPr>
        <w:t xml:space="preserve"> </w:t>
      </w:r>
      <w:r w:rsidRPr="00A153CE">
        <w:rPr>
          <w:rFonts w:eastAsia="Book Antiqua" w:cs="Book Antiqua"/>
        </w:rPr>
        <w:t>as a result of the pandemic, the invasion of Ukraine and extreme weather events.</w:t>
      </w:r>
      <w:r w:rsidRPr="00E84791">
        <w:rPr>
          <w:rFonts w:eastAsia="Book Antiqua"/>
        </w:rPr>
        <w:t xml:space="preserve"> </w:t>
      </w:r>
      <w:r w:rsidRPr="00A153CE">
        <w:t xml:space="preserve">The Government is </w:t>
      </w:r>
      <w:r w:rsidR="00A41273" w:rsidRPr="00E84791">
        <w:t>taking a responsible, temporary and targeted approach</w:t>
      </w:r>
      <w:r w:rsidRPr="00A153CE">
        <w:t xml:space="preserve"> to ease cost of living pressures for households </w:t>
      </w:r>
      <w:r w:rsidR="00BC3609" w:rsidRPr="00E84791">
        <w:t>and businesses.</w:t>
      </w:r>
      <w:r w:rsidRPr="00E84791">
        <w:t xml:space="preserve"> </w:t>
      </w:r>
    </w:p>
    <w:p w14:paraId="0503A2B3" w14:textId="5B03E107" w:rsidR="00F14CFA" w:rsidRPr="00403316" w:rsidRDefault="00F14CFA" w:rsidP="00F14CFA">
      <w:pPr>
        <w:pStyle w:val="Heading5"/>
        <w:rPr>
          <w:rFonts w:ascii="Calibri" w:hAnsi="Calibri"/>
        </w:rPr>
      </w:pPr>
      <w:r w:rsidRPr="00E84791">
        <w:t>Cost of living tax offset for low</w:t>
      </w:r>
      <w:r w:rsidR="00AA11D0" w:rsidRPr="00E84791">
        <w:noBreakHyphen/>
      </w:r>
      <w:r w:rsidRPr="00E84791">
        <w:t xml:space="preserve"> and middle</w:t>
      </w:r>
      <w:r w:rsidR="00AA11D0" w:rsidRPr="00E84791">
        <w:noBreakHyphen/>
      </w:r>
      <w:r w:rsidRPr="00E84791">
        <w:t>income earners</w:t>
      </w:r>
    </w:p>
    <w:p w14:paraId="7785690B" w14:textId="3457770A" w:rsidR="00F14CFA" w:rsidRPr="006B1F08" w:rsidRDefault="00D41BF6" w:rsidP="00F14CFA">
      <w:pPr>
        <w:pStyle w:val="Bullet"/>
        <w:numPr>
          <w:ilvl w:val="0"/>
          <w:numId w:val="0"/>
        </w:numPr>
      </w:pPr>
      <w:r w:rsidRPr="00E84791">
        <w:t xml:space="preserve">Through the Personal Income Tax Plan, the Government has provided </w:t>
      </w:r>
      <w:r w:rsidR="00684FC2" w:rsidRPr="00E84791">
        <w:t>an estimated</w:t>
      </w:r>
      <w:r w:rsidR="00D311EA" w:rsidRPr="00E84791">
        <w:t xml:space="preserve"> </w:t>
      </w:r>
      <w:r w:rsidRPr="00E84791">
        <w:t>$40</w:t>
      </w:r>
      <w:r w:rsidR="002C3747" w:rsidRPr="00E84791">
        <w:t> </w:t>
      </w:r>
      <w:r w:rsidRPr="00E84791">
        <w:t xml:space="preserve">billion in tax relief to over 11 million individuals since the start of the pandemic. </w:t>
      </w:r>
    </w:p>
    <w:p w14:paraId="541BB7CB" w14:textId="50845DB0" w:rsidR="00F14CFA" w:rsidRPr="00872DD9" w:rsidRDefault="00F14CFA" w:rsidP="00F14CFA">
      <w:r w:rsidRPr="00E84791">
        <w:lastRenderedPageBreak/>
        <w:t>The Government is increasing cost of living relief by $420 through the 2021</w:t>
      </w:r>
      <w:r w:rsidR="00AA11D0" w:rsidRPr="00E84791">
        <w:noBreakHyphen/>
      </w:r>
      <w:r w:rsidRPr="00E84791">
        <w:t xml:space="preserve">22 </w:t>
      </w:r>
      <w:r w:rsidR="00F817AA" w:rsidRPr="00E84791">
        <w:t>low</w:t>
      </w:r>
      <w:r w:rsidR="004960D6">
        <w:t xml:space="preserve"> </w:t>
      </w:r>
      <w:r w:rsidR="00F817AA" w:rsidRPr="00E84791">
        <w:t>and middle</w:t>
      </w:r>
      <w:r w:rsidR="004960D6">
        <w:t xml:space="preserve"> </w:t>
      </w:r>
      <w:r w:rsidR="00F817AA" w:rsidRPr="00E84791">
        <w:t>income tax offset</w:t>
      </w:r>
      <w:r w:rsidRPr="00E84791">
        <w:t>.</w:t>
      </w:r>
      <w:r w:rsidRPr="00C2536F">
        <w:t xml:space="preserve"> </w:t>
      </w:r>
      <w:r w:rsidRPr="00E84791">
        <w:t>As a result, more than 10 million eligible low</w:t>
      </w:r>
      <w:r w:rsidR="00AA11D0" w:rsidRPr="00E84791">
        <w:noBreakHyphen/>
      </w:r>
      <w:r w:rsidRPr="00E84791">
        <w:t xml:space="preserve"> and middle</w:t>
      </w:r>
      <w:r w:rsidR="00AA11D0" w:rsidRPr="00E84791">
        <w:noBreakHyphen/>
      </w:r>
      <w:r w:rsidRPr="00E84791">
        <w:t>income earners will benefit from a tax reduction of up to $1,500 for a single income household, or up to $3,000 for a dual income household. Households will receive this support from 1 July 2022 when they submit their 2021</w:t>
      </w:r>
      <w:r w:rsidR="00AA11D0" w:rsidRPr="00E84791">
        <w:noBreakHyphen/>
      </w:r>
      <w:r w:rsidRPr="00E84791">
        <w:t xml:space="preserve">22 tax returns. </w:t>
      </w:r>
      <w:r w:rsidR="00087310" w:rsidRPr="00E84791">
        <w:rPr>
          <w:rFonts w:eastAsia="Calibri"/>
          <w:szCs w:val="26"/>
        </w:rPr>
        <w:t>The cost of living tax offset</w:t>
      </w:r>
      <w:r w:rsidR="007B175D" w:rsidRPr="00E84791">
        <w:t xml:space="preserve"> </w:t>
      </w:r>
      <w:r w:rsidR="007C2912" w:rsidRPr="00E84791">
        <w:t>is estimated to</w:t>
      </w:r>
      <w:r w:rsidR="007B175D" w:rsidRPr="00E84791">
        <w:t xml:space="preserve"> reduce receipts by $4.1 billion over the forward estimates period.</w:t>
      </w:r>
    </w:p>
    <w:p w14:paraId="4666B6B2" w14:textId="185398F1" w:rsidR="00F14CFA" w:rsidRDefault="00F14CFA" w:rsidP="00F14CFA">
      <w:pPr>
        <w:pStyle w:val="Bullet"/>
        <w:numPr>
          <w:ilvl w:val="0"/>
          <w:numId w:val="0"/>
        </w:numPr>
      </w:pPr>
      <w:r w:rsidRPr="00E84791">
        <w:t xml:space="preserve">This is on top of the benefits that were permanently embedded into </w:t>
      </w:r>
      <w:r w:rsidR="00324FEF" w:rsidRPr="00E84791">
        <w:t>the tax system</w:t>
      </w:r>
      <w:r w:rsidRPr="00E84791">
        <w:t xml:space="preserve"> in 2020</w:t>
      </w:r>
      <w:r w:rsidR="00AA11D0" w:rsidRPr="00E84791">
        <w:noBreakHyphen/>
      </w:r>
      <w:r w:rsidRPr="00E84791">
        <w:t>21.</w:t>
      </w:r>
      <w:r w:rsidRPr="00E84791">
        <w:rPr>
          <w:rFonts w:ascii="Arial" w:eastAsia="Calibri" w:hAnsi="Arial"/>
          <w:b/>
          <w:i/>
        </w:rPr>
        <w:t xml:space="preserve"> </w:t>
      </w:r>
      <w:r w:rsidR="00775724" w:rsidRPr="000546E7">
        <w:t>For example, in 2022-23 an Australian earning $90,000 per year</w:t>
      </w:r>
      <w:r w:rsidR="00775724" w:rsidRPr="00DB28F5">
        <w:t xml:space="preserve"> </w:t>
      </w:r>
      <w:r w:rsidR="00775724" w:rsidRPr="00875047">
        <w:t>(around average full</w:t>
      </w:r>
      <w:r w:rsidR="00BB5666">
        <w:noBreakHyphen/>
      </w:r>
      <w:r w:rsidR="00775724" w:rsidRPr="00875047">
        <w:t>time earnings) will continue to benefit from $1,215 in tax relief relative to 2017-18 settings</w:t>
      </w:r>
      <w:r w:rsidR="00775724" w:rsidRPr="00E84791">
        <w:t>.</w:t>
      </w:r>
      <w:r w:rsidR="005D634B" w:rsidRPr="00E84791" w:rsidDel="00775724">
        <w:rPr>
          <w:rFonts w:eastAsia="Calibri"/>
        </w:rPr>
        <w:t xml:space="preserve"> </w:t>
      </w:r>
    </w:p>
    <w:p w14:paraId="764C6A3E" w14:textId="73D5C324" w:rsidR="00BB73EB" w:rsidRPr="00E84791" w:rsidRDefault="00172C68" w:rsidP="00243183">
      <w:pPr>
        <w:pStyle w:val="Heading4"/>
        <w:rPr>
          <w:rFonts w:ascii="Arial" w:hAnsi="Arial"/>
          <w:b w:val="0"/>
          <w:i/>
          <w:szCs w:val="26"/>
        </w:rPr>
      </w:pPr>
      <w:r w:rsidRPr="00E84791">
        <w:rPr>
          <w:rFonts w:ascii="Arial" w:eastAsia="Calibri" w:hAnsi="Arial"/>
          <w:b w:val="0"/>
          <w:i/>
          <w:szCs w:val="26"/>
        </w:rPr>
        <w:t>C</w:t>
      </w:r>
      <w:r w:rsidR="00BB73EB" w:rsidRPr="00E84791">
        <w:rPr>
          <w:rFonts w:ascii="Arial" w:eastAsia="Calibri" w:hAnsi="Arial"/>
          <w:b w:val="0"/>
          <w:i/>
          <w:szCs w:val="26"/>
        </w:rPr>
        <w:t>ost of living payment</w:t>
      </w:r>
      <w:r w:rsidR="00BB73EB" w:rsidRPr="00E84791">
        <w:rPr>
          <w:b w:val="0"/>
          <w:i/>
        </w:rPr>
        <w:t xml:space="preserve"> </w:t>
      </w:r>
    </w:p>
    <w:p w14:paraId="1BC3F02F" w14:textId="273AB183" w:rsidR="00312D72" w:rsidRPr="00E84791" w:rsidRDefault="00312D72" w:rsidP="00312D72">
      <w:pPr>
        <w:pStyle w:val="Bullet"/>
        <w:numPr>
          <w:ilvl w:val="0"/>
          <w:numId w:val="0"/>
        </w:numPr>
        <w:spacing w:after="160" w:line="259" w:lineRule="auto"/>
        <w:rPr>
          <w:rFonts w:eastAsia="Book Antiqua" w:cs="Book Antiqua"/>
        </w:rPr>
      </w:pPr>
      <w:r w:rsidRPr="00E84791">
        <w:t>From 20 March 2022, almost 5 million Australians have benefited from an increase to their social security payments, with Age Pension, Disability Support Pension and Carer</w:t>
      </w:r>
      <w:r w:rsidR="005804FE" w:rsidRPr="00E84791">
        <w:t> </w:t>
      </w:r>
      <w:r w:rsidRPr="00E84791">
        <w:t>Payment rates increasing by more than $20 a fortnight for singles and $30 a fortnight for couples.</w:t>
      </w:r>
      <w:r w:rsidRPr="00E84791" w:rsidDel="00ED157E">
        <w:rPr>
          <w:rFonts w:eastAsia="Book Antiqua" w:cs="Book Antiqua"/>
        </w:rPr>
        <w:t xml:space="preserve"> </w:t>
      </w:r>
    </w:p>
    <w:p w14:paraId="4DC59BA9" w14:textId="6AAC3084" w:rsidR="00312D72" w:rsidRPr="00243183" w:rsidRDefault="00312D72" w:rsidP="00243183">
      <w:pPr>
        <w:pStyle w:val="Bullet"/>
        <w:numPr>
          <w:ilvl w:val="0"/>
          <w:numId w:val="0"/>
        </w:numPr>
        <w:spacing w:after="160" w:line="259" w:lineRule="auto"/>
        <w:rPr>
          <w:rFonts w:eastAsia="Book Antiqua" w:cs="Book Antiqua"/>
        </w:rPr>
      </w:pPr>
      <w:r w:rsidRPr="00E84791">
        <w:t>To further help households with cost</w:t>
      </w:r>
      <w:r w:rsidR="004F3786" w:rsidRPr="00E84791">
        <w:t xml:space="preserve"> </w:t>
      </w:r>
      <w:r w:rsidRPr="00E84791">
        <w:t>of</w:t>
      </w:r>
      <w:r w:rsidR="004F3786" w:rsidRPr="00E84791">
        <w:t xml:space="preserve"> </w:t>
      </w:r>
      <w:r w:rsidRPr="00E84791">
        <w:t>living pressures, the Government will provide</w:t>
      </w:r>
      <w:r w:rsidR="00DB20B6">
        <w:t xml:space="preserve"> a </w:t>
      </w:r>
      <w:r w:rsidRPr="00E84791">
        <w:t>one</w:t>
      </w:r>
      <w:r w:rsidR="00AA11D0" w:rsidRPr="00E84791">
        <w:noBreakHyphen/>
      </w:r>
      <w:r w:rsidRPr="00E84791">
        <w:t>off, tax</w:t>
      </w:r>
      <w:r w:rsidRPr="00E84791">
        <w:noBreakHyphen/>
        <w:t xml:space="preserve">exempt payment of $250 to eligible pensioners, </w:t>
      </w:r>
      <w:r w:rsidR="006353A3" w:rsidRPr="00E84791">
        <w:t>welfare</w:t>
      </w:r>
      <w:r w:rsidRPr="00E84791">
        <w:t xml:space="preserve"> recipients, veterans and concession card holders. It will be paid automatically to 6 million people at a cost of $1.5 billion. More than half those who will benefit are pensioners.</w:t>
      </w:r>
    </w:p>
    <w:p w14:paraId="5E273304" w14:textId="6ACE1C48" w:rsidR="00DF2FFB" w:rsidRPr="00E84791" w:rsidRDefault="00DF2FFB" w:rsidP="00DF2FFB">
      <w:pPr>
        <w:pStyle w:val="Heading5"/>
        <w:rPr>
          <w:rFonts w:eastAsia="Calibri"/>
        </w:rPr>
      </w:pPr>
      <w:r w:rsidRPr="00E84791">
        <w:t>Halving fuel excise for 6 months</w:t>
      </w:r>
      <w:r w:rsidRPr="00E84791">
        <w:rPr>
          <w:rFonts w:eastAsia="Calibri"/>
        </w:rPr>
        <w:t xml:space="preserve"> </w:t>
      </w:r>
    </w:p>
    <w:p w14:paraId="20DD0AC7" w14:textId="60BA4D1A" w:rsidR="00DF2FFB" w:rsidRPr="00E84791" w:rsidRDefault="00DF2FFB" w:rsidP="00DF2FFB">
      <w:r w:rsidRPr="00E84791">
        <w:rPr>
          <w:rFonts w:eastAsia="Calibri"/>
        </w:rPr>
        <w:t>The Government will help reduce the burden of high fuel prices for Australians by halving the excise and excise equivalent customs duty rate which applies to petrol and diesel for 6 months. The excise and excise equivalent customs duty rates for all other fuel and petroleum</w:t>
      </w:r>
      <w:r w:rsidR="00AA11D0" w:rsidRPr="00E84791">
        <w:rPr>
          <w:rFonts w:eastAsia="Calibri"/>
        </w:rPr>
        <w:noBreakHyphen/>
      </w:r>
      <w:r w:rsidRPr="00E84791">
        <w:rPr>
          <w:rFonts w:eastAsia="Calibri"/>
        </w:rPr>
        <w:t xml:space="preserve">based products, except aviation fuels, will also be reduced by 50 per cent for 6 months. </w:t>
      </w:r>
      <w:r w:rsidR="005F1902" w:rsidRPr="00E84791">
        <w:rPr>
          <w:rFonts w:eastAsia="Calibri"/>
        </w:rPr>
        <w:t xml:space="preserve">This significant reduction will reduce cost of living pressures for Australian households and will </w:t>
      </w:r>
      <w:r w:rsidR="005F1902" w:rsidRPr="00E84791">
        <w:rPr>
          <w:rFonts w:cs="Book Antiqua"/>
        </w:rPr>
        <w:t xml:space="preserve">decrease </w:t>
      </w:r>
      <w:r w:rsidR="000E55B2" w:rsidRPr="00E84791">
        <w:rPr>
          <w:rFonts w:cs="Book Antiqua"/>
        </w:rPr>
        <w:t>the underlying cash balance</w:t>
      </w:r>
      <w:r w:rsidR="005F1902" w:rsidRPr="00E84791">
        <w:rPr>
          <w:rFonts w:cs="Book Antiqua"/>
        </w:rPr>
        <w:t xml:space="preserve"> by $3.0 billion over the forward estimates period.</w:t>
      </w:r>
    </w:p>
    <w:p w14:paraId="08DBB9BD" w14:textId="5F1C2C41" w:rsidR="00F41B2B" w:rsidRPr="00A153CE" w:rsidRDefault="00F41B2B" w:rsidP="00F41B2B">
      <w:pPr>
        <w:pStyle w:val="Heading5"/>
        <w:rPr>
          <w:rFonts w:eastAsia="Calibri" w:cs="Arial"/>
        </w:rPr>
      </w:pPr>
      <w:r w:rsidRPr="00A153CE">
        <w:rPr>
          <w:rFonts w:eastAsia="Calibri"/>
        </w:rPr>
        <w:t>Putting downward pressure on energy prices  </w:t>
      </w:r>
    </w:p>
    <w:p w14:paraId="70714F97" w14:textId="56DAA06A" w:rsidR="00F41B2B" w:rsidRPr="00B74D49" w:rsidRDefault="00F41B2B" w:rsidP="00F41B2B">
      <w:pPr>
        <w:rPr>
          <w:rFonts w:eastAsia="Calibri"/>
        </w:rPr>
      </w:pPr>
      <w:r w:rsidRPr="00A153CE">
        <w:rPr>
          <w:rFonts w:eastAsia="Calibri"/>
        </w:rPr>
        <w:t xml:space="preserve">The Government is delivering on its commitment to a secure, affordable, and reliable energy supply and has achieved its goal of wholesale electricity prices under $70/MWh. The Government’s actions have helped reduce residential electricity costs by 8 </w:t>
      </w:r>
      <w:r w:rsidR="00CC1CBF" w:rsidRPr="00A153CE">
        <w:rPr>
          <w:rFonts w:eastAsia="Calibri"/>
        </w:rPr>
        <w:t>per cent</w:t>
      </w:r>
      <w:r w:rsidRPr="00A153CE">
        <w:rPr>
          <w:rFonts w:eastAsia="Calibri"/>
        </w:rPr>
        <w:t xml:space="preserve"> and small business costs by 10 </w:t>
      </w:r>
      <w:r w:rsidR="00CC1CBF" w:rsidRPr="00A153CE">
        <w:rPr>
          <w:rFonts w:eastAsia="Calibri"/>
        </w:rPr>
        <w:t>per cent</w:t>
      </w:r>
      <w:r w:rsidRPr="00A153CE">
        <w:rPr>
          <w:rFonts w:eastAsia="Calibri"/>
        </w:rPr>
        <w:t xml:space="preserve"> over the past 2 financial years. The Government has invested $1.0 billion </w:t>
      </w:r>
      <w:r w:rsidR="00176988" w:rsidRPr="00E84791">
        <w:rPr>
          <w:rFonts w:eastAsia="Calibri"/>
        </w:rPr>
        <w:t xml:space="preserve">in </w:t>
      </w:r>
      <w:r w:rsidR="00176988" w:rsidRPr="00A153CE">
        <w:rPr>
          <w:rFonts w:eastAsia="Calibri"/>
        </w:rPr>
        <w:t>a</w:t>
      </w:r>
      <w:r w:rsidRPr="00A153CE">
        <w:rPr>
          <w:rFonts w:eastAsia="Calibri"/>
        </w:rPr>
        <w:t xml:space="preserve"> Grid Reliability Fund, </w:t>
      </w:r>
      <w:r w:rsidR="00EE7C08" w:rsidRPr="00E84791">
        <w:rPr>
          <w:rFonts w:eastAsia="Calibri"/>
        </w:rPr>
        <w:t xml:space="preserve">$1.5 billion </w:t>
      </w:r>
      <w:r w:rsidRPr="00E84791">
        <w:rPr>
          <w:rFonts w:eastAsia="Calibri"/>
        </w:rPr>
        <w:t>to establish</w:t>
      </w:r>
      <w:r w:rsidRPr="00A153CE">
        <w:rPr>
          <w:rFonts w:eastAsia="Calibri"/>
        </w:rPr>
        <w:t xml:space="preserve"> a domestic hydrogen industry</w:t>
      </w:r>
      <w:r w:rsidR="00F17D1C" w:rsidRPr="00A153CE">
        <w:rPr>
          <w:rFonts w:eastAsia="Calibri"/>
        </w:rPr>
        <w:t>,</w:t>
      </w:r>
      <w:r w:rsidRPr="00A153CE">
        <w:rPr>
          <w:rFonts w:eastAsia="Calibri"/>
        </w:rPr>
        <w:t xml:space="preserve"> </w:t>
      </w:r>
      <w:r w:rsidRPr="00E84791">
        <w:rPr>
          <w:rFonts w:eastAsia="Calibri"/>
        </w:rPr>
        <w:t>$</w:t>
      </w:r>
      <w:r w:rsidRPr="00A153CE">
        <w:rPr>
          <w:rFonts w:eastAsia="Calibri"/>
        </w:rPr>
        <w:t>1.4 billion</w:t>
      </w:r>
      <w:r w:rsidRPr="00E84791">
        <w:rPr>
          <w:rFonts w:eastAsia="Calibri"/>
        </w:rPr>
        <w:t xml:space="preserve"> </w:t>
      </w:r>
      <w:r w:rsidR="00F17D1C" w:rsidRPr="00E84791">
        <w:rPr>
          <w:rFonts w:eastAsia="Calibri"/>
        </w:rPr>
        <w:t>in</w:t>
      </w:r>
      <w:r w:rsidRPr="00A153CE">
        <w:rPr>
          <w:rFonts w:eastAsia="Calibri"/>
        </w:rPr>
        <w:t xml:space="preserve"> Snowy 2.0</w:t>
      </w:r>
      <w:r w:rsidRPr="00E84791">
        <w:rPr>
          <w:rFonts w:eastAsia="Calibri"/>
        </w:rPr>
        <w:t>,</w:t>
      </w:r>
      <w:r w:rsidRPr="00A153CE">
        <w:rPr>
          <w:rFonts w:eastAsia="Calibri"/>
        </w:rPr>
        <w:t xml:space="preserve"> </w:t>
      </w:r>
      <w:r w:rsidR="00F17D1C" w:rsidRPr="00A153CE">
        <w:rPr>
          <w:rFonts w:eastAsia="Calibri"/>
        </w:rPr>
        <w:t>and</w:t>
      </w:r>
      <w:r w:rsidRPr="00A153CE">
        <w:rPr>
          <w:rFonts w:eastAsia="Calibri"/>
        </w:rPr>
        <w:t xml:space="preserve"> </w:t>
      </w:r>
      <w:r w:rsidRPr="00E84791">
        <w:rPr>
          <w:rFonts w:eastAsia="Calibri"/>
        </w:rPr>
        <w:t>$</w:t>
      </w:r>
      <w:r w:rsidR="00EE7C08" w:rsidRPr="00E84791">
        <w:rPr>
          <w:rFonts w:eastAsia="Calibri"/>
        </w:rPr>
        <w:t>50</w:t>
      </w:r>
      <w:r w:rsidRPr="00A153CE">
        <w:rPr>
          <w:rFonts w:eastAsia="Calibri"/>
        </w:rPr>
        <w:t>.3 million</w:t>
      </w:r>
      <w:r w:rsidRPr="00E84791">
        <w:rPr>
          <w:rFonts w:eastAsia="Calibri"/>
        </w:rPr>
        <w:t xml:space="preserve"> </w:t>
      </w:r>
      <w:r w:rsidR="00EE7C08" w:rsidRPr="00E84791">
        <w:rPr>
          <w:rFonts w:eastAsia="Calibri"/>
        </w:rPr>
        <w:t>in this budget</w:t>
      </w:r>
      <w:r w:rsidRPr="00A153CE">
        <w:rPr>
          <w:rFonts w:eastAsia="Calibri"/>
        </w:rPr>
        <w:t xml:space="preserve"> to develop </w:t>
      </w:r>
      <w:r w:rsidR="00EE7C08" w:rsidRPr="00E84791">
        <w:rPr>
          <w:rFonts w:eastAsia="Calibri"/>
        </w:rPr>
        <w:t>priority gas infrastructure</w:t>
      </w:r>
      <w:r w:rsidRPr="00E84791">
        <w:rPr>
          <w:rFonts w:eastAsia="Calibri"/>
        </w:rPr>
        <w:t>.</w:t>
      </w:r>
      <w:r w:rsidRPr="00A153CE">
        <w:rPr>
          <w:rFonts w:eastAsia="Calibri"/>
        </w:rPr>
        <w:t xml:space="preserve"> </w:t>
      </w:r>
    </w:p>
    <w:p w14:paraId="46073C15" w14:textId="1C48E471" w:rsidR="00F41B2B" w:rsidRPr="00E84791" w:rsidRDefault="00F41B2B" w:rsidP="00243183">
      <w:pPr>
        <w:pStyle w:val="Heading5"/>
        <w:rPr>
          <w:rFonts w:eastAsia="Calibri"/>
        </w:rPr>
      </w:pPr>
      <w:r w:rsidRPr="00E84791">
        <w:rPr>
          <w:rFonts w:eastAsia="Calibri"/>
        </w:rPr>
        <w:lastRenderedPageBreak/>
        <w:t>Supporting the delivery of more affordable housing </w:t>
      </w:r>
    </w:p>
    <w:p w14:paraId="1E98BE95" w14:textId="7466B61A" w:rsidR="00F41B2B" w:rsidRPr="00A153CE" w:rsidRDefault="00F41B2B" w:rsidP="00F41B2B">
      <w:pPr>
        <w:rPr>
          <w:rFonts w:eastAsia="Calibri"/>
        </w:rPr>
      </w:pPr>
      <w:r w:rsidRPr="00A153CE">
        <w:rPr>
          <w:rFonts w:eastAsia="Calibri"/>
        </w:rPr>
        <w:t>Since its establishment in 2018, the National Housing Finance and Investment Corporation (NHFIC) has supported more than 15,000 new and existing affordable dwellings through the provision of low</w:t>
      </w:r>
      <w:r w:rsidR="00AA11D0" w:rsidRPr="00E84791">
        <w:rPr>
          <w:rFonts w:eastAsia="Calibri"/>
        </w:rPr>
        <w:noBreakHyphen/>
      </w:r>
      <w:r w:rsidRPr="00A153CE">
        <w:rPr>
          <w:rFonts w:eastAsia="Calibri"/>
        </w:rPr>
        <w:t xml:space="preserve">cost loans to Community Housing Providers. </w:t>
      </w:r>
      <w:r w:rsidR="0030254C" w:rsidRPr="00A153CE">
        <w:rPr>
          <w:rFonts w:eastAsia="Calibri"/>
        </w:rPr>
        <w:t>In this Budget</w:t>
      </w:r>
      <w:r w:rsidRPr="00A153CE">
        <w:rPr>
          <w:rFonts w:eastAsia="Calibri"/>
        </w:rPr>
        <w:t xml:space="preserve">, the Government is increasing NHFIC’s liability cap by an additional $2.0 billion, to $5.5 billion. This increase in NHFIC’s lending capacity is expected to support around </w:t>
      </w:r>
      <w:r w:rsidR="568A1AED" w:rsidRPr="00E84791">
        <w:rPr>
          <w:rFonts w:eastAsia="Calibri"/>
        </w:rPr>
        <w:t>10</w:t>
      </w:r>
      <w:r w:rsidRPr="00A153CE">
        <w:rPr>
          <w:rFonts w:eastAsia="Calibri"/>
        </w:rPr>
        <w:t>,000 more affordable dwellings for vulnerable Australians. </w:t>
      </w:r>
    </w:p>
    <w:p w14:paraId="6AC11211" w14:textId="52A319FF" w:rsidR="00F41B2B" w:rsidRPr="00A153CE" w:rsidRDefault="00F41B2B" w:rsidP="00F41B2B">
      <w:pPr>
        <w:rPr>
          <w:rFonts w:eastAsia="Calibri"/>
        </w:rPr>
      </w:pPr>
      <w:r w:rsidRPr="00A153CE">
        <w:rPr>
          <w:rFonts w:eastAsia="Calibri"/>
        </w:rPr>
        <w:t xml:space="preserve">The Government’s Home Guarantee Scheme has assisted almost 60,000 Australians to achieve homeownership. </w:t>
      </w:r>
      <w:r w:rsidR="009371AA" w:rsidRPr="00E84791">
        <w:rPr>
          <w:rFonts w:eastAsia="Calibri"/>
        </w:rPr>
        <w:t>T</w:t>
      </w:r>
      <w:r w:rsidRPr="00E84791">
        <w:rPr>
          <w:rFonts w:eastAsia="Calibri"/>
        </w:rPr>
        <w:t xml:space="preserve">he </w:t>
      </w:r>
      <w:r w:rsidRPr="00A153CE">
        <w:rPr>
          <w:rFonts w:eastAsia="Calibri"/>
        </w:rPr>
        <w:t>Government is committing $8.</w:t>
      </w:r>
      <w:r w:rsidR="009D3560" w:rsidRPr="00E84791">
        <w:rPr>
          <w:rFonts w:eastAsia="Calibri"/>
        </w:rPr>
        <w:t>6</w:t>
      </w:r>
      <w:r w:rsidRPr="00A153CE">
        <w:rPr>
          <w:rFonts w:eastAsia="Calibri"/>
        </w:rPr>
        <w:t xml:space="preserve"> million to expand the Scheme to 50,000 places per year. </w:t>
      </w:r>
      <w:r w:rsidR="00824CF2" w:rsidRPr="00E84791">
        <w:rPr>
          <w:rFonts w:eastAsia="Calibri"/>
        </w:rPr>
        <w:t>U</w:t>
      </w:r>
      <w:r w:rsidRPr="00E84791">
        <w:rPr>
          <w:rFonts w:eastAsia="Calibri"/>
        </w:rPr>
        <w:t>p</w:t>
      </w:r>
      <w:r w:rsidRPr="00A153CE">
        <w:rPr>
          <w:rFonts w:eastAsia="Calibri"/>
        </w:rPr>
        <w:t xml:space="preserve"> to 35,000 places per year </w:t>
      </w:r>
      <w:r w:rsidR="00824CF2" w:rsidRPr="00A153CE">
        <w:rPr>
          <w:rFonts w:eastAsia="Calibri"/>
        </w:rPr>
        <w:t xml:space="preserve">will be available </w:t>
      </w:r>
      <w:r w:rsidRPr="00A153CE">
        <w:rPr>
          <w:rFonts w:eastAsia="Calibri"/>
        </w:rPr>
        <w:t xml:space="preserve">for first </w:t>
      </w:r>
      <w:r w:rsidRPr="00E84791">
        <w:rPr>
          <w:rFonts w:eastAsia="Calibri"/>
        </w:rPr>
        <w:t>home</w:t>
      </w:r>
      <w:r w:rsidR="00A31FC1" w:rsidRPr="00E84791">
        <w:rPr>
          <w:rFonts w:eastAsia="Calibri"/>
        </w:rPr>
        <w:t xml:space="preserve"> </w:t>
      </w:r>
      <w:r w:rsidRPr="00E84791">
        <w:rPr>
          <w:rFonts w:eastAsia="Calibri"/>
        </w:rPr>
        <w:t>buyers</w:t>
      </w:r>
      <w:r w:rsidRPr="00A153CE">
        <w:rPr>
          <w:rFonts w:eastAsia="Calibri"/>
        </w:rPr>
        <w:t xml:space="preserve"> under the First Home Guarantee (previously the First Home Loan Deposit Scheme). </w:t>
      </w:r>
      <w:r w:rsidR="00AE373A" w:rsidRPr="00E84791">
        <w:rPr>
          <w:rFonts w:eastAsia="Calibri"/>
        </w:rPr>
        <w:t>A</w:t>
      </w:r>
      <w:r w:rsidRPr="00A153CE">
        <w:rPr>
          <w:rFonts w:eastAsia="Calibri"/>
        </w:rPr>
        <w:t xml:space="preserve"> new Regional Home Guarantee with up to 10,000 places per year</w:t>
      </w:r>
      <w:r w:rsidR="001B14F3" w:rsidRPr="00A153CE">
        <w:rPr>
          <w:rFonts w:eastAsia="Calibri"/>
        </w:rPr>
        <w:t xml:space="preserve"> </w:t>
      </w:r>
      <w:r w:rsidRPr="00A153CE">
        <w:rPr>
          <w:rFonts w:eastAsia="Calibri"/>
        </w:rPr>
        <w:t>will help aspiring homebuyers in regional areas</w:t>
      </w:r>
      <w:r w:rsidRPr="00E84791">
        <w:rPr>
          <w:rFonts w:eastAsia="Calibri"/>
        </w:rPr>
        <w:t xml:space="preserve">. </w:t>
      </w:r>
      <w:r w:rsidR="002E037C" w:rsidRPr="00E84791">
        <w:rPr>
          <w:rFonts w:eastAsia="Calibri"/>
        </w:rPr>
        <w:t>T</w:t>
      </w:r>
      <w:r w:rsidRPr="00E84791">
        <w:rPr>
          <w:rFonts w:eastAsia="Calibri"/>
        </w:rPr>
        <w:t>he</w:t>
      </w:r>
      <w:r w:rsidRPr="00A153CE">
        <w:rPr>
          <w:rFonts w:eastAsia="Calibri"/>
        </w:rPr>
        <w:t xml:space="preserve"> Family Home Guarantee </w:t>
      </w:r>
      <w:r w:rsidR="006C6DAC" w:rsidRPr="00A153CE">
        <w:rPr>
          <w:rFonts w:eastAsia="Calibri"/>
        </w:rPr>
        <w:t xml:space="preserve">will be increased </w:t>
      </w:r>
      <w:r w:rsidRPr="00A153CE">
        <w:rPr>
          <w:rFonts w:eastAsia="Calibri"/>
        </w:rPr>
        <w:t xml:space="preserve">to 5,000 </w:t>
      </w:r>
      <w:r w:rsidR="00C2625F" w:rsidRPr="00A153CE">
        <w:rPr>
          <w:rFonts w:eastAsia="Calibri"/>
        </w:rPr>
        <w:t xml:space="preserve">places </w:t>
      </w:r>
      <w:r w:rsidRPr="00A153CE">
        <w:rPr>
          <w:rFonts w:eastAsia="Calibri"/>
        </w:rPr>
        <w:t xml:space="preserve">per year </w:t>
      </w:r>
      <w:r w:rsidR="006C6DAC" w:rsidRPr="00A153CE">
        <w:rPr>
          <w:rFonts w:eastAsia="Calibri"/>
        </w:rPr>
        <w:t xml:space="preserve">to </w:t>
      </w:r>
      <w:r w:rsidRPr="00A153CE">
        <w:rPr>
          <w:rFonts w:eastAsia="Calibri"/>
        </w:rPr>
        <w:t>provide a supported pathway into homeownership for more single parents with dependants.</w:t>
      </w:r>
    </w:p>
    <w:p w14:paraId="0BDF0034" w14:textId="1CD16C5F" w:rsidR="00F41B2B" w:rsidRPr="00E84791" w:rsidRDefault="003A2E9F" w:rsidP="00243183">
      <w:pPr>
        <w:pStyle w:val="Heading3"/>
      </w:pPr>
      <w:bookmarkStart w:id="21" w:name="_Toc99207972"/>
      <w:bookmarkStart w:id="22" w:name="_Toc99207997"/>
      <w:r w:rsidRPr="00E84791">
        <w:t>Responding to the</w:t>
      </w:r>
      <w:r w:rsidR="00F41B2B" w:rsidRPr="00E84791">
        <w:t xml:space="preserve"> floods in Queensland and New South Wales</w:t>
      </w:r>
      <w:bookmarkEnd w:id="21"/>
      <w:bookmarkEnd w:id="22"/>
      <w:r w:rsidR="00F41B2B" w:rsidRPr="00E84791">
        <w:t xml:space="preserve"> </w:t>
      </w:r>
    </w:p>
    <w:p w14:paraId="582A02E2" w14:textId="558B4896" w:rsidR="000D4836" w:rsidRPr="00A153CE" w:rsidRDefault="00F41B2B" w:rsidP="0098016F">
      <w:r w:rsidRPr="00A153CE">
        <w:t xml:space="preserve">The Government is providing support to individuals and businesses impacted by the devastating floods in parts of Queensland and New South Wales. </w:t>
      </w:r>
      <w:r w:rsidR="00DC7311" w:rsidRPr="00E84791">
        <w:t>The</w:t>
      </w:r>
      <w:r w:rsidRPr="00E84791" w:rsidDel="00460EF2">
        <w:t xml:space="preserve"> Government </w:t>
      </w:r>
      <w:r w:rsidR="00DC7311" w:rsidRPr="00E84791">
        <w:t>expects</w:t>
      </w:r>
      <w:r w:rsidRPr="00E84791" w:rsidDel="00460EF2">
        <w:t xml:space="preserve"> to </w:t>
      </w:r>
      <w:r w:rsidR="00DC7311" w:rsidRPr="00E84791">
        <w:t>spend over $6</w:t>
      </w:r>
      <w:r w:rsidRPr="00E84791">
        <w:t xml:space="preserve"> billion </w:t>
      </w:r>
      <w:r w:rsidR="005579EB" w:rsidRPr="00E84791">
        <w:t>on disaster</w:t>
      </w:r>
      <w:r w:rsidRPr="00E84791">
        <w:t xml:space="preserve"> relief and </w:t>
      </w:r>
      <w:r w:rsidR="005579EB" w:rsidRPr="00E84791">
        <w:t>recovery</w:t>
      </w:r>
      <w:r w:rsidRPr="00E84791">
        <w:t xml:space="preserve"> as </w:t>
      </w:r>
      <w:r w:rsidR="005579EB" w:rsidRPr="00E84791">
        <w:t>a result of these floods, including</w:t>
      </w:r>
      <w:r w:rsidR="009B412F" w:rsidRPr="00E84791">
        <w:t xml:space="preserve">: </w:t>
      </w:r>
    </w:p>
    <w:p w14:paraId="08BAB77B" w14:textId="46DC3595" w:rsidR="00F41B2B" w:rsidRPr="00A153CE" w:rsidRDefault="00F41B2B" w:rsidP="00F41B2B">
      <w:pPr>
        <w:pStyle w:val="Bullet"/>
        <w:tabs>
          <w:tab w:val="clear" w:pos="283"/>
          <w:tab w:val="num" w:pos="643"/>
        </w:tabs>
      </w:pPr>
      <w:r w:rsidRPr="00E84791">
        <w:t>$</w:t>
      </w:r>
      <w:r w:rsidRPr="00A153CE">
        <w:t>2.2 billion to households for income support, temporary accommodation and social</w:t>
      </w:r>
      <w:r w:rsidR="005804FE" w:rsidRPr="00E84791">
        <w:t> </w:t>
      </w:r>
      <w:r w:rsidRPr="00A153CE">
        <w:t>services</w:t>
      </w:r>
      <w:r w:rsidR="003F667B">
        <w:t>.</w:t>
      </w:r>
      <w:r w:rsidRPr="00A153CE">
        <w:t xml:space="preserve"> </w:t>
      </w:r>
    </w:p>
    <w:p w14:paraId="7E1D95AA" w14:textId="0900781D" w:rsidR="00F41B2B" w:rsidRPr="00A153CE" w:rsidRDefault="00F41B2B" w:rsidP="00F41B2B">
      <w:pPr>
        <w:pStyle w:val="Bullet"/>
        <w:tabs>
          <w:tab w:val="clear" w:pos="283"/>
          <w:tab w:val="num" w:pos="643"/>
        </w:tabs>
      </w:pPr>
      <w:r w:rsidRPr="00E84791">
        <w:rPr>
          <w:rFonts w:cs="Calibri"/>
        </w:rPr>
        <w:t>$</w:t>
      </w:r>
      <w:r w:rsidR="00A06C5C" w:rsidRPr="00E84791">
        <w:rPr>
          <w:rFonts w:cs="Calibri"/>
        </w:rPr>
        <w:t>665</w:t>
      </w:r>
      <w:r w:rsidR="000E508D" w:rsidRPr="00A153CE">
        <w:rPr>
          <w:rFonts w:cs="Calibri"/>
        </w:rPr>
        <w:t>.0</w:t>
      </w:r>
      <w:r w:rsidRPr="00A153CE">
        <w:rPr>
          <w:rFonts w:cs="Calibri"/>
        </w:rPr>
        <w:t xml:space="preserve"> million to businesses and farmers for repairs, new equipment and support</w:t>
      </w:r>
      <w:r w:rsidR="005804FE" w:rsidRPr="00E84791">
        <w:rPr>
          <w:rFonts w:cs="Calibri"/>
        </w:rPr>
        <w:t> </w:t>
      </w:r>
      <w:r w:rsidRPr="00A153CE">
        <w:rPr>
          <w:rFonts w:cs="Calibri"/>
        </w:rPr>
        <w:t>services</w:t>
      </w:r>
      <w:r w:rsidR="003F667B">
        <w:rPr>
          <w:rFonts w:cs="Calibri"/>
        </w:rPr>
        <w:t>.</w:t>
      </w:r>
    </w:p>
    <w:p w14:paraId="50038C80" w14:textId="720CA1FC" w:rsidR="00F41B2B" w:rsidRPr="00A153CE" w:rsidRDefault="00F41B2B" w:rsidP="00F41B2B">
      <w:pPr>
        <w:pStyle w:val="Bullet"/>
      </w:pPr>
      <w:r w:rsidRPr="00E84791">
        <w:t>$</w:t>
      </w:r>
      <w:r w:rsidR="00111F4D" w:rsidRPr="00E84791">
        <w:t>588</w:t>
      </w:r>
      <w:r w:rsidRPr="00A153CE">
        <w:t>.6 million for community clean</w:t>
      </w:r>
      <w:r w:rsidR="00AA11D0" w:rsidRPr="00E84791">
        <w:noBreakHyphen/>
      </w:r>
      <w:r w:rsidRPr="00A153CE">
        <w:t>up and recovery, including $300 million from the Emergency Response Fund for recovery and post</w:t>
      </w:r>
      <w:r w:rsidR="00AA11D0" w:rsidRPr="00E84791">
        <w:noBreakHyphen/>
      </w:r>
      <w:r w:rsidRPr="00A153CE">
        <w:t>disaster resilience initiatives</w:t>
      </w:r>
      <w:r w:rsidR="003F667B">
        <w:t>.</w:t>
      </w:r>
    </w:p>
    <w:p w14:paraId="1A8AC0DE" w14:textId="2BEF9481" w:rsidR="00F41B2B" w:rsidRPr="00A153CE" w:rsidRDefault="00304CBD" w:rsidP="00F41B2B">
      <w:pPr>
        <w:rPr>
          <w:rFonts w:cs="Calibri"/>
        </w:rPr>
      </w:pPr>
      <w:r w:rsidRPr="00E84791">
        <w:t>The full cost of recovery and rebuilding will only become clear once the damage from the floods can be assessed and may not be completely realised for some years. The expected spending includes a provision of $</w:t>
      </w:r>
      <w:r w:rsidR="00766B7D" w:rsidRPr="00E84791">
        <w:t>3</w:t>
      </w:r>
      <w:r w:rsidRPr="00E84791">
        <w:t>.</w:t>
      </w:r>
      <w:r w:rsidR="00766B7D" w:rsidRPr="00E84791">
        <w:t>0</w:t>
      </w:r>
      <w:r w:rsidRPr="00E84791">
        <w:t xml:space="preserve"> billion over the forward estimates to accommodate </w:t>
      </w:r>
      <w:r w:rsidR="00E45719" w:rsidRPr="00E84791">
        <w:t>additional</w:t>
      </w:r>
      <w:r w:rsidRPr="00E84791">
        <w:t xml:space="preserve"> Commonwealth expenditure for </w:t>
      </w:r>
      <w:r w:rsidR="006353A3" w:rsidRPr="00E84791">
        <w:t>the</w:t>
      </w:r>
      <w:r w:rsidRPr="00E84791">
        <w:t xml:space="preserve"> floods response</w:t>
      </w:r>
      <w:r w:rsidR="00881267" w:rsidRPr="00E84791">
        <w:t xml:space="preserve">, including reimbursement of state expenditure under the Disaster Recovery Funding </w:t>
      </w:r>
      <w:r w:rsidR="00566994" w:rsidRPr="00E84791">
        <w:t>Arrangements</w:t>
      </w:r>
      <w:r w:rsidRPr="00E84791">
        <w:t xml:space="preserve">. </w:t>
      </w:r>
    </w:p>
    <w:p w14:paraId="5815CF0D" w14:textId="75CF12AD" w:rsidR="00F41B2B" w:rsidRPr="00E84791" w:rsidRDefault="00F41B2B" w:rsidP="00B954AD">
      <w:pPr>
        <w:pStyle w:val="Heading4"/>
        <w:rPr>
          <w:rFonts w:eastAsiaTheme="minorEastAsia"/>
        </w:rPr>
      </w:pPr>
      <w:r w:rsidRPr="00E84791">
        <w:rPr>
          <w:rFonts w:eastAsiaTheme="minorEastAsia"/>
        </w:rPr>
        <w:t xml:space="preserve">Enhancing our disaster resilience </w:t>
      </w:r>
    </w:p>
    <w:p w14:paraId="40BAA033" w14:textId="3370860A" w:rsidR="00613706" w:rsidRPr="00E84791" w:rsidRDefault="000F6DAF" w:rsidP="00243183">
      <w:pPr>
        <w:rPr>
          <w:rFonts w:eastAsia="Calibri"/>
        </w:rPr>
      </w:pPr>
      <w:r w:rsidRPr="00E84791">
        <w:t xml:space="preserve">The Government has provided over </w:t>
      </w:r>
      <w:r w:rsidRPr="00E84791" w:rsidDel="002B0815">
        <w:t>$1.3 billion since the 2021</w:t>
      </w:r>
      <w:r w:rsidRPr="00E84791">
        <w:noBreakHyphen/>
      </w:r>
      <w:r w:rsidRPr="00E84791" w:rsidDel="002B0815">
        <w:t>22 Budget to implement recommendations of the Royal Commission into National Natural Disaster Arrangements.</w:t>
      </w:r>
      <w:r w:rsidRPr="00E84791">
        <w:t xml:space="preserve"> </w:t>
      </w:r>
      <w:r w:rsidR="004171EA" w:rsidRPr="00E84791">
        <w:t xml:space="preserve">In this Budget, the Government is providing: </w:t>
      </w:r>
      <w:r w:rsidR="00F41B2B" w:rsidRPr="00E84791">
        <w:t xml:space="preserve">an additional </w:t>
      </w:r>
      <w:r w:rsidR="00F41B2B" w:rsidRPr="00E84791">
        <w:lastRenderedPageBreak/>
        <w:t>$11</w:t>
      </w:r>
      <w:r w:rsidR="00057606" w:rsidRPr="00E84791">
        <w:t>6.4</w:t>
      </w:r>
      <w:r w:rsidR="00B30AEC" w:rsidRPr="00E84791">
        <w:t> </w:t>
      </w:r>
      <w:r w:rsidR="00F41B2B" w:rsidRPr="00E84791">
        <w:t xml:space="preserve">million for the Black Summer Bushfire </w:t>
      </w:r>
      <w:r w:rsidR="00057606" w:rsidRPr="00E84791">
        <w:t>Recovery</w:t>
      </w:r>
      <w:r w:rsidR="00F41B2B" w:rsidRPr="00E84791">
        <w:t xml:space="preserve"> Grant program;</w:t>
      </w:r>
      <w:r w:rsidR="00F41B2B" w:rsidRPr="00E84791" w:rsidDel="002B0815">
        <w:t xml:space="preserve"> $</w:t>
      </w:r>
      <w:r w:rsidR="00F41B2B" w:rsidRPr="00E84791">
        <w:t>10.0</w:t>
      </w:r>
      <w:r w:rsidR="00F41B2B" w:rsidRPr="00E84791" w:rsidDel="002B0815">
        <w:t xml:space="preserve"> million to establish a panel of suppliers to enable rapid procurement of disaster resources </w:t>
      </w:r>
      <w:r w:rsidR="00F41B2B" w:rsidRPr="00E84791">
        <w:t>for</w:t>
      </w:r>
      <w:r w:rsidR="00F41B2B" w:rsidRPr="00E84791" w:rsidDel="002B0815">
        <w:t xml:space="preserve"> disaster</w:t>
      </w:r>
      <w:r w:rsidR="00F41B2B" w:rsidRPr="00E84791">
        <w:noBreakHyphen/>
      </w:r>
      <w:r w:rsidR="00F41B2B" w:rsidRPr="00E84791" w:rsidDel="002B0815">
        <w:t>affected communities; and a review of the jointly funded Commonwealth</w:t>
      </w:r>
      <w:r w:rsidR="00F41B2B" w:rsidRPr="00E84791">
        <w:noBreakHyphen/>
      </w:r>
      <w:r w:rsidR="00F41B2B" w:rsidRPr="00E84791" w:rsidDel="002B0815">
        <w:t xml:space="preserve">State Disaster Recovery Funding Arrangements. </w:t>
      </w:r>
    </w:p>
    <w:p w14:paraId="2043181C" w14:textId="7ED2EFF1" w:rsidR="00830B00" w:rsidRPr="003020E3" w:rsidRDefault="00830B00" w:rsidP="00243183">
      <w:r w:rsidRPr="00E84791">
        <w:t xml:space="preserve">The Government is implementing a cyclone and related flood damage reinsurance pool </w:t>
      </w:r>
      <w:r w:rsidR="003A0F63" w:rsidRPr="00E84791">
        <w:t>from</w:t>
      </w:r>
      <w:r w:rsidRPr="00E84791">
        <w:t xml:space="preserve"> 1 July 2022, backed by a $10 billion Government guarantee. The pool will promote resilience by offering discounts for properties that have undertaken cyclone mitigation, while also collecting data to inform natural disaster planning.</w:t>
      </w:r>
      <w:r w:rsidRPr="003020E3">
        <w:t xml:space="preserve"> </w:t>
      </w:r>
    </w:p>
    <w:p w14:paraId="418D8F91" w14:textId="63F2DE35" w:rsidR="00D25E1C" w:rsidRPr="00A153CE" w:rsidRDefault="00B44BBB" w:rsidP="0052219C">
      <w:pPr>
        <w:pStyle w:val="Heading3"/>
      </w:pPr>
      <w:bookmarkStart w:id="23" w:name="_Toc99207973"/>
      <w:bookmarkStart w:id="24" w:name="_Toc99207998"/>
      <w:r w:rsidRPr="00A153CE">
        <w:rPr>
          <w:b w:val="0"/>
        </w:rPr>
        <w:t>Strengthening</w:t>
      </w:r>
      <w:r w:rsidR="00D25E1C" w:rsidRPr="00A153CE">
        <w:t xml:space="preserve"> our </w:t>
      </w:r>
      <w:r w:rsidR="00874B4A" w:rsidRPr="00E84791">
        <w:t>regions and critical infrastructure</w:t>
      </w:r>
      <w:bookmarkEnd w:id="23"/>
      <w:bookmarkEnd w:id="24"/>
    </w:p>
    <w:p w14:paraId="6EC984BD" w14:textId="051C3926" w:rsidR="00D25E1C" w:rsidRPr="00A153CE" w:rsidRDefault="00D25E1C" w:rsidP="00D25E1C">
      <w:r w:rsidRPr="00A153CE">
        <w:t xml:space="preserve">Building on the Government’s </w:t>
      </w:r>
      <w:r w:rsidRPr="00E84791">
        <w:t>$</w:t>
      </w:r>
      <w:r w:rsidRPr="00A153CE">
        <w:t>100 billion</w:t>
      </w:r>
      <w:r w:rsidRPr="00E84791">
        <w:t xml:space="preserve"> </w:t>
      </w:r>
      <w:r w:rsidR="000061F0" w:rsidRPr="00E84791">
        <w:t xml:space="preserve">funding commitment to </w:t>
      </w:r>
      <w:r w:rsidRPr="00A153CE">
        <w:t xml:space="preserve">regional </w:t>
      </w:r>
      <w:r w:rsidR="000061F0" w:rsidRPr="00E84791">
        <w:t>economic development</w:t>
      </w:r>
      <w:r w:rsidRPr="00A153CE">
        <w:t xml:space="preserve"> since 2013, the Budget provides </w:t>
      </w:r>
      <w:r w:rsidR="00A710C5" w:rsidRPr="00A153CE">
        <w:t xml:space="preserve">record </w:t>
      </w:r>
      <w:r w:rsidRPr="00A153CE">
        <w:t>funding for regional infrastructure, improvements to telecommunications and support for the agricultural</w:t>
      </w:r>
      <w:r w:rsidR="00F40D34" w:rsidRPr="00A153CE">
        <w:t>, fisheries</w:t>
      </w:r>
      <w:r w:rsidRPr="00A153CE">
        <w:t xml:space="preserve"> and forestry industries.</w:t>
      </w:r>
    </w:p>
    <w:p w14:paraId="43F64969" w14:textId="6608A1DA" w:rsidR="00D25E1C" w:rsidRPr="00A153CE" w:rsidRDefault="00F05E2E" w:rsidP="00D25E1C">
      <w:r w:rsidRPr="00E84791">
        <w:t>A</w:t>
      </w:r>
      <w:r w:rsidR="00D25E1C" w:rsidRPr="00E84791">
        <w:t xml:space="preserve"> $</w:t>
      </w:r>
      <w:r w:rsidR="00D25E1C" w:rsidRPr="00A153CE">
        <w:t>2.0 billion Regional Accelerator Program will diversify growing regional economies and create jobs in new and existing industries. This</w:t>
      </w:r>
      <w:r w:rsidR="005F5E3B" w:rsidRPr="00A153CE">
        <w:t xml:space="preserve"> includes </w:t>
      </w:r>
      <w:r w:rsidR="00D25E1C" w:rsidRPr="00A153CE">
        <w:t>investment</w:t>
      </w:r>
      <w:r w:rsidR="005F5E3B" w:rsidRPr="00A153CE">
        <w:t>s</w:t>
      </w:r>
      <w:r w:rsidR="00D25E1C" w:rsidRPr="00A153CE">
        <w:t xml:space="preserve"> in infrastructure, advanced manufacturing, apprenticeships, and higher education. </w:t>
      </w:r>
    </w:p>
    <w:p w14:paraId="5A6B19A2" w14:textId="0EDC6AC7" w:rsidR="00D25E1C" w:rsidRPr="00A153CE" w:rsidRDefault="00EF1A7A" w:rsidP="00D25E1C">
      <w:pPr>
        <w:pStyle w:val="Heading4"/>
      </w:pPr>
      <w:r w:rsidRPr="00A153CE">
        <w:t xml:space="preserve">Transforming regions </w:t>
      </w:r>
      <w:r w:rsidR="00640A07" w:rsidRPr="00A153CE">
        <w:t>primed for growth</w:t>
      </w:r>
    </w:p>
    <w:p w14:paraId="33E956B4" w14:textId="0CF382F8" w:rsidR="00D25E1C" w:rsidRPr="00A153CE" w:rsidRDefault="00D77EEF" w:rsidP="00D25E1C">
      <w:pPr>
        <w:rPr>
          <w:rFonts w:asciiTheme="minorHAnsi" w:eastAsiaTheme="minorEastAsia" w:hAnsiTheme="minorHAnsi"/>
        </w:rPr>
      </w:pPr>
      <w:r w:rsidRPr="00E84791">
        <w:t>The Government will invest $</w:t>
      </w:r>
      <w:r w:rsidR="005C089A" w:rsidRPr="00E84791">
        <w:t>7.1</w:t>
      </w:r>
      <w:r w:rsidRPr="00E84791">
        <w:t xml:space="preserve"> billion in transformational infrastructure to help Australia push into new frontiers of production and growth</w:t>
      </w:r>
      <w:r w:rsidR="00D25E1C" w:rsidRPr="00E84791">
        <w:t xml:space="preserve">. </w:t>
      </w:r>
      <w:r w:rsidR="007607FE" w:rsidRPr="00A153CE">
        <w:rPr>
          <w:rFonts w:eastAsia="Book Antiqua"/>
          <w:shd w:val="clear" w:color="auto" w:fill="FFFFFF"/>
        </w:rPr>
        <w:t xml:space="preserve">This </w:t>
      </w:r>
      <w:r w:rsidR="005C089A" w:rsidRPr="00E84791">
        <w:rPr>
          <w:rFonts w:eastAsia="Book Antiqua"/>
          <w:shd w:val="clear" w:color="auto" w:fill="FFFFFF"/>
        </w:rPr>
        <w:t xml:space="preserve">will focus on </w:t>
      </w:r>
      <w:r w:rsidR="007607FE" w:rsidRPr="00A153CE">
        <w:t>4</w:t>
      </w:r>
      <w:r w:rsidR="005C089A" w:rsidRPr="00E84791">
        <w:t> </w:t>
      </w:r>
      <w:r w:rsidR="007607FE" w:rsidRPr="00A153CE">
        <w:t xml:space="preserve">key </w:t>
      </w:r>
      <w:r w:rsidR="007607FE" w:rsidRPr="00A153CE">
        <w:rPr>
          <w:rFonts w:eastAsia="Book Antiqua"/>
        </w:rPr>
        <w:t xml:space="preserve">regions that are </w:t>
      </w:r>
      <w:r w:rsidR="007607FE" w:rsidRPr="00A153CE">
        <w:t>Australia’s export frontiers and poised for major growth at</w:t>
      </w:r>
      <w:r w:rsidR="007607FE" w:rsidRPr="00A153CE">
        <w:rPr>
          <w:rFonts w:eastAsia="Book Antiqua"/>
        </w:rPr>
        <w:t xml:space="preserve"> a </w:t>
      </w:r>
      <w:r w:rsidR="007607FE" w:rsidRPr="00A153CE">
        <w:t xml:space="preserve">scale that will boost </w:t>
      </w:r>
      <w:r w:rsidR="007607FE" w:rsidRPr="00A153CE">
        <w:rPr>
          <w:rFonts w:eastAsia="Book Antiqua"/>
        </w:rPr>
        <w:t xml:space="preserve">our </w:t>
      </w:r>
      <w:r w:rsidR="007607FE" w:rsidRPr="00A153CE">
        <w:t>national prosperity.</w:t>
      </w:r>
      <w:r w:rsidR="004F5C67" w:rsidRPr="00A153CE">
        <w:t xml:space="preserve"> </w:t>
      </w:r>
      <w:r w:rsidR="00D25E1C" w:rsidRPr="00E84791">
        <w:rPr>
          <w:rFonts w:eastAsia="Book Antiqua"/>
        </w:rPr>
        <w:t xml:space="preserve">The </w:t>
      </w:r>
      <w:r w:rsidRPr="00E84791">
        <w:rPr>
          <w:rFonts w:eastAsia="Book Antiqua"/>
        </w:rPr>
        <w:t>funding includes</w:t>
      </w:r>
      <w:r w:rsidR="00D25E1C" w:rsidRPr="00E84791">
        <w:rPr>
          <w:rFonts w:eastAsia="Book Antiqua"/>
        </w:rPr>
        <w:t>:</w:t>
      </w:r>
      <w:r w:rsidR="00D25E1C" w:rsidRPr="00E84791">
        <w:t xml:space="preserve"> </w:t>
      </w:r>
    </w:p>
    <w:p w14:paraId="19AFFEE0" w14:textId="06D11B80" w:rsidR="00D25E1C" w:rsidRPr="00A153CE" w:rsidRDefault="00D25E1C" w:rsidP="00D25E1C">
      <w:pPr>
        <w:pStyle w:val="Bullet"/>
        <w:rPr>
          <w:rFonts w:eastAsia="Book Antiqua" w:cs="Book Antiqua"/>
        </w:rPr>
      </w:pPr>
      <w:r w:rsidRPr="00E84791">
        <w:rPr>
          <w:rFonts w:eastAsia="Book Antiqua"/>
        </w:rPr>
        <w:t>$</w:t>
      </w:r>
      <w:r w:rsidR="0011786F" w:rsidRPr="00E84791">
        <w:rPr>
          <w:rFonts w:eastAsia="Book Antiqua"/>
        </w:rPr>
        <w:t>2</w:t>
      </w:r>
      <w:r w:rsidRPr="00E84791">
        <w:rPr>
          <w:rFonts w:eastAsia="Book Antiqua"/>
        </w:rPr>
        <w:t>.</w:t>
      </w:r>
      <w:r w:rsidR="0011786F" w:rsidRPr="00E84791">
        <w:rPr>
          <w:rFonts w:eastAsia="Book Antiqua"/>
        </w:rPr>
        <w:t>6</w:t>
      </w:r>
      <w:r w:rsidRPr="00E84791">
        <w:rPr>
          <w:rFonts w:eastAsia="Book Antiqua"/>
        </w:rPr>
        <w:t xml:space="preserve"> billion</w:t>
      </w:r>
      <w:r w:rsidRPr="00E84791">
        <w:rPr>
          <w:rFonts w:eastAsia="Book Antiqua" w:cs="Book Antiqua"/>
        </w:rPr>
        <w:t xml:space="preserve"> </w:t>
      </w:r>
      <w:r w:rsidR="00D77EEF" w:rsidRPr="00E84791">
        <w:rPr>
          <w:rFonts w:eastAsia="Book Antiqua" w:cs="Book Antiqua"/>
        </w:rPr>
        <w:t xml:space="preserve">for infrastructure </w:t>
      </w:r>
      <w:r w:rsidR="00802499" w:rsidRPr="00E84791">
        <w:rPr>
          <w:rFonts w:eastAsia="Book Antiqua" w:cs="Book Antiqua"/>
        </w:rPr>
        <w:t xml:space="preserve">that </w:t>
      </w:r>
      <w:r w:rsidR="004B05D2" w:rsidRPr="00E84791">
        <w:rPr>
          <w:rFonts w:eastAsia="Book Antiqua" w:cs="Book Antiqua"/>
        </w:rPr>
        <w:t>unlocks the Northern Territory’s exports through Darwin’s gateway to Asia</w:t>
      </w:r>
      <w:r w:rsidR="007607FE" w:rsidRPr="00E84791">
        <w:rPr>
          <w:rFonts w:eastAsia="Book Antiqua" w:cs="Book Antiqua"/>
        </w:rPr>
        <w:t>.</w:t>
      </w:r>
      <w:r w:rsidR="00DA3DCA" w:rsidRPr="00E84791">
        <w:rPr>
          <w:rFonts w:eastAsia="Book Antiqua" w:cs="Book Antiqua"/>
        </w:rPr>
        <w:t xml:space="preserve"> A further </w:t>
      </w:r>
      <w:r w:rsidR="00DA3DCA" w:rsidRPr="00E84791">
        <w:t>$</w:t>
      </w:r>
      <w:r w:rsidR="00DA3DCA" w:rsidRPr="00A153CE">
        <w:t xml:space="preserve">300.6 million from the Government’s $8.9 billion National Water Grid </w:t>
      </w:r>
      <w:r w:rsidR="00380641" w:rsidRPr="00E84791">
        <w:t>Fu</w:t>
      </w:r>
      <w:r w:rsidR="00DA3DCA" w:rsidRPr="00E84791">
        <w:t>nd</w:t>
      </w:r>
      <w:r w:rsidR="00DA3DCA" w:rsidRPr="00A153CE">
        <w:t xml:space="preserve"> will help improve water security in the greater Darwin region</w:t>
      </w:r>
      <w:r w:rsidR="00CA3A10" w:rsidRPr="00E84791">
        <w:t>.</w:t>
      </w:r>
    </w:p>
    <w:p w14:paraId="0FD195CB" w14:textId="715E17E5" w:rsidR="00D25E1C" w:rsidRPr="00A153CE" w:rsidRDefault="00D25E1C" w:rsidP="00D25E1C">
      <w:pPr>
        <w:pStyle w:val="Bullet"/>
        <w:rPr>
          <w:rFonts w:asciiTheme="minorHAnsi" w:eastAsiaTheme="minorEastAsia" w:hAnsiTheme="minorHAnsi" w:cstheme="minorBidi"/>
        </w:rPr>
      </w:pPr>
      <w:r w:rsidRPr="00E84791">
        <w:rPr>
          <w:rFonts w:eastAsia="Book Antiqua" w:cs="Book Antiqua"/>
        </w:rPr>
        <w:t>$</w:t>
      </w:r>
      <w:r w:rsidR="0011786F" w:rsidRPr="00E84791">
        <w:rPr>
          <w:rFonts w:eastAsia="Book Antiqua" w:cs="Book Antiqua"/>
        </w:rPr>
        <w:t>1</w:t>
      </w:r>
      <w:r w:rsidRPr="00E84791">
        <w:rPr>
          <w:rFonts w:eastAsia="Book Antiqua" w:cs="Book Antiqua"/>
        </w:rPr>
        <w:t>.</w:t>
      </w:r>
      <w:r w:rsidR="0011786F" w:rsidRPr="00E84791">
        <w:rPr>
          <w:rFonts w:eastAsia="Book Antiqua" w:cs="Book Antiqua"/>
        </w:rPr>
        <w:t>7</w:t>
      </w:r>
      <w:r w:rsidRPr="00E84791">
        <w:rPr>
          <w:rFonts w:eastAsia="Book Antiqua" w:cs="Book Antiqua"/>
        </w:rPr>
        <w:t xml:space="preserve"> billion </w:t>
      </w:r>
      <w:r w:rsidR="005E1EF4" w:rsidRPr="00E84791">
        <w:rPr>
          <w:rFonts w:eastAsia="Book Antiqua" w:cs="Book Antiqua"/>
        </w:rPr>
        <w:t>for water infrastr</w:t>
      </w:r>
      <w:r w:rsidR="00841133" w:rsidRPr="00E84791">
        <w:rPr>
          <w:rFonts w:eastAsia="Book Antiqua" w:cs="Book Antiqua"/>
        </w:rPr>
        <w:t xml:space="preserve">ucture </w:t>
      </w:r>
      <w:r w:rsidR="0051155E" w:rsidRPr="00E84791">
        <w:rPr>
          <w:rFonts w:eastAsia="Book Antiqua" w:cs="Book Antiqua"/>
        </w:rPr>
        <w:t>and supply chain projects</w:t>
      </w:r>
      <w:r w:rsidR="00C26DB6" w:rsidRPr="00E84791">
        <w:rPr>
          <w:rFonts w:eastAsia="Book Antiqua" w:cs="Book Antiqua"/>
        </w:rPr>
        <w:t xml:space="preserve"> </w:t>
      </w:r>
      <w:r w:rsidR="00F757A2" w:rsidRPr="00E84791">
        <w:rPr>
          <w:rFonts w:eastAsia="Book Antiqua" w:cs="Book Antiqua"/>
        </w:rPr>
        <w:t>in</w:t>
      </w:r>
      <w:r w:rsidR="00234B74" w:rsidRPr="00E84791">
        <w:rPr>
          <w:rFonts w:eastAsia="Book Antiqua" w:cs="Book Antiqua"/>
        </w:rPr>
        <w:t xml:space="preserve"> </w:t>
      </w:r>
      <w:r w:rsidR="00C26DB6" w:rsidRPr="00E84791">
        <w:rPr>
          <w:rFonts w:eastAsia="Book Antiqua" w:cs="Book Antiqua"/>
        </w:rPr>
        <w:t xml:space="preserve">North </w:t>
      </w:r>
      <w:r w:rsidR="00F757A2" w:rsidRPr="00E84791">
        <w:rPr>
          <w:rFonts w:eastAsia="Book Antiqua" w:cs="Book Antiqua"/>
        </w:rPr>
        <w:t xml:space="preserve">and Central </w:t>
      </w:r>
      <w:r w:rsidR="00C26DB6" w:rsidRPr="00E84791">
        <w:rPr>
          <w:rFonts w:eastAsia="Book Antiqua" w:cs="Book Antiqua"/>
        </w:rPr>
        <w:t xml:space="preserve">Queensland. </w:t>
      </w:r>
      <w:r w:rsidRPr="00A153CE">
        <w:rPr>
          <w:rFonts w:eastAsia="Book Antiqua" w:cs="Book Antiqua"/>
        </w:rPr>
        <w:t>This is in addition to the $5.4 billion the Government is providing for the Hells Gates Dam</w:t>
      </w:r>
      <w:r w:rsidR="00CA3A10" w:rsidRPr="00E84791">
        <w:rPr>
          <w:rFonts w:eastAsia="Book Antiqua" w:cs="Book Antiqua"/>
        </w:rPr>
        <w:t>.</w:t>
      </w:r>
    </w:p>
    <w:p w14:paraId="766C4BFC" w14:textId="191DDADA" w:rsidR="00D25E1C" w:rsidRPr="00A153CE" w:rsidRDefault="00D25E1C" w:rsidP="00D25E1C">
      <w:pPr>
        <w:pStyle w:val="Bullet"/>
        <w:rPr>
          <w:rFonts w:asciiTheme="minorHAnsi" w:eastAsiaTheme="minorEastAsia" w:hAnsiTheme="minorHAnsi" w:cstheme="minorBidi"/>
        </w:rPr>
      </w:pPr>
      <w:r w:rsidRPr="00E84791">
        <w:rPr>
          <w:rFonts w:eastAsia="Book Antiqua" w:cs="Book Antiqua"/>
        </w:rPr>
        <w:t>$</w:t>
      </w:r>
      <w:r w:rsidRPr="00A153CE">
        <w:rPr>
          <w:rFonts w:eastAsia="Book Antiqua" w:cs="Book Antiqua"/>
        </w:rPr>
        <w:t>1.</w:t>
      </w:r>
      <w:r w:rsidR="0011786F" w:rsidRPr="00E84791">
        <w:rPr>
          <w:rFonts w:eastAsia="Book Antiqua" w:cs="Book Antiqua"/>
        </w:rPr>
        <w:t>5</w:t>
      </w:r>
      <w:r w:rsidRPr="00A153CE">
        <w:rPr>
          <w:rFonts w:eastAsia="Book Antiqua" w:cs="Book Antiqua"/>
        </w:rPr>
        <w:t xml:space="preserve"> billion in the Pilbara region </w:t>
      </w:r>
      <w:r w:rsidR="005D4BA3" w:rsidRPr="00A153CE">
        <w:rPr>
          <w:rFonts w:eastAsia="Book Antiqua" w:cs="Book Antiqua"/>
        </w:rPr>
        <w:t>to help diversify the north</w:t>
      </w:r>
      <w:r w:rsidR="00AA11D0" w:rsidRPr="00E84791">
        <w:rPr>
          <w:rFonts w:eastAsia="Book Antiqua" w:cs="Book Antiqua"/>
        </w:rPr>
        <w:noBreakHyphen/>
      </w:r>
      <w:r w:rsidR="005D4BA3" w:rsidRPr="00A153CE">
        <w:rPr>
          <w:rFonts w:eastAsia="Book Antiqua" w:cs="Book Antiqua"/>
        </w:rPr>
        <w:t xml:space="preserve">west economy by increasing </w:t>
      </w:r>
      <w:r w:rsidR="00C32B21" w:rsidRPr="00E84791">
        <w:rPr>
          <w:rFonts w:eastAsia="Book Antiqua" w:cs="Book Antiqua"/>
        </w:rPr>
        <w:t>low emissions production</w:t>
      </w:r>
      <w:r w:rsidR="00CA3A10" w:rsidRPr="00E84791">
        <w:rPr>
          <w:rFonts w:eastAsia="Book Antiqua" w:cs="Book Antiqua"/>
        </w:rPr>
        <w:t>.</w:t>
      </w:r>
    </w:p>
    <w:p w14:paraId="33ABE813" w14:textId="32629FFC" w:rsidR="00D25E1C" w:rsidRPr="00A153CE" w:rsidRDefault="00D25E1C" w:rsidP="00D25E1C">
      <w:pPr>
        <w:pStyle w:val="Bullet"/>
        <w:numPr>
          <w:ilvl w:val="0"/>
          <w:numId w:val="3"/>
        </w:numPr>
        <w:rPr>
          <w:rFonts w:eastAsia="Book Antiqua" w:cs="Book Antiqua"/>
        </w:rPr>
      </w:pPr>
      <w:r w:rsidRPr="00E84791">
        <w:rPr>
          <w:rFonts w:eastAsia="Book Antiqua" w:cs="Book Antiqua"/>
        </w:rPr>
        <w:t>$75</w:t>
      </w:r>
      <w:r w:rsidR="0011786F" w:rsidRPr="00E84791">
        <w:rPr>
          <w:rFonts w:eastAsia="Book Antiqua" w:cs="Book Antiqua"/>
        </w:rPr>
        <w:t>0</w:t>
      </w:r>
      <w:r w:rsidRPr="00A153CE">
        <w:rPr>
          <w:rFonts w:eastAsia="Book Antiqua" w:cs="Book Antiqua"/>
        </w:rPr>
        <w:t xml:space="preserve">.0 million for the Hunter region for transport and port infrastructure projects that will improve supply chain efficiency and </w:t>
      </w:r>
      <w:r w:rsidR="009A16CF" w:rsidRPr="00A153CE">
        <w:rPr>
          <w:rFonts w:eastAsia="Book Antiqua" w:cs="Book Antiqua"/>
        </w:rPr>
        <w:t>boost exports.</w:t>
      </w:r>
    </w:p>
    <w:p w14:paraId="5942146B" w14:textId="4F4BA5B7" w:rsidR="00D25E1C" w:rsidRPr="00A153CE" w:rsidRDefault="00D25E1C" w:rsidP="0059508B">
      <w:pPr>
        <w:pStyle w:val="Bullet"/>
        <w:numPr>
          <w:ilvl w:val="0"/>
          <w:numId w:val="0"/>
        </w:numPr>
      </w:pPr>
      <w:r w:rsidRPr="00A153CE">
        <w:t>The Government is</w:t>
      </w:r>
      <w:r w:rsidRPr="00A153CE">
        <w:rPr>
          <w:rFonts w:eastAsia="Book Antiqua"/>
        </w:rPr>
        <w:t xml:space="preserve"> also increasing funding for the Northern Australia Infrastructure Facility by $2.0 billion </w:t>
      </w:r>
      <w:r w:rsidR="00F72A11" w:rsidRPr="00A153CE">
        <w:rPr>
          <w:rFonts w:eastAsia="Book Antiqua"/>
        </w:rPr>
        <w:t>–</w:t>
      </w:r>
      <w:r w:rsidRPr="00A153CE">
        <w:rPr>
          <w:rFonts w:eastAsia="Book Antiqua"/>
        </w:rPr>
        <w:t xml:space="preserve"> bringing total funding to $7.0 billion</w:t>
      </w:r>
      <w:r w:rsidR="00DA5943" w:rsidRPr="00A153CE">
        <w:rPr>
          <w:rFonts w:eastAsia="Book Antiqua"/>
        </w:rPr>
        <w:t xml:space="preserve"> </w:t>
      </w:r>
      <w:r w:rsidR="00F72A11" w:rsidRPr="00A153CE">
        <w:rPr>
          <w:rFonts w:eastAsia="Book Antiqua"/>
        </w:rPr>
        <w:t xml:space="preserve">– </w:t>
      </w:r>
      <w:r w:rsidR="00DA5943" w:rsidRPr="00A153CE">
        <w:rPr>
          <w:rFonts w:eastAsia="Book Antiqua"/>
        </w:rPr>
        <w:t xml:space="preserve">to </w:t>
      </w:r>
      <w:r w:rsidRPr="00E84791">
        <w:rPr>
          <w:rFonts w:eastAsia="Book Antiqua"/>
        </w:rPr>
        <w:t>drive</w:t>
      </w:r>
      <w:r w:rsidRPr="00A153CE">
        <w:rPr>
          <w:rFonts w:eastAsia="Book Antiqua"/>
        </w:rPr>
        <w:t xml:space="preserve"> economic growth and </w:t>
      </w:r>
      <w:r w:rsidRPr="00E84791">
        <w:rPr>
          <w:rFonts w:eastAsia="Book Antiqua"/>
        </w:rPr>
        <w:t>promote</w:t>
      </w:r>
      <w:r w:rsidRPr="00A153CE">
        <w:rPr>
          <w:rFonts w:eastAsia="Book Antiqua"/>
        </w:rPr>
        <w:t xml:space="preserve"> Indigenous employment in Northern Australia. </w:t>
      </w:r>
    </w:p>
    <w:p w14:paraId="18B916B4" w14:textId="292201C5" w:rsidR="00EA11E2" w:rsidRPr="00E84791" w:rsidRDefault="00EA11E2" w:rsidP="005C63B5">
      <w:pPr>
        <w:pStyle w:val="Heading4"/>
        <w:rPr>
          <w:rFonts w:eastAsia="Book Antiqua"/>
        </w:rPr>
      </w:pPr>
      <w:r w:rsidRPr="00E84791">
        <w:rPr>
          <w:rFonts w:eastAsia="Book Antiqua"/>
        </w:rPr>
        <w:lastRenderedPageBreak/>
        <w:t>Supporting Australia’s water infrastructure</w:t>
      </w:r>
    </w:p>
    <w:p w14:paraId="0FA8C791" w14:textId="649E2668" w:rsidR="00EA11E2" w:rsidRPr="00E84791" w:rsidRDefault="00A61327" w:rsidP="00EA11E2">
      <w:r w:rsidRPr="00E84791">
        <w:t>T</w:t>
      </w:r>
      <w:r w:rsidR="00EA11E2" w:rsidRPr="00E84791">
        <w:t>hrough its $8.9 billion National Water Grid Fund, the Government will provide $7.4 billion to improve Australia’s water security and open up new land for irrigation.</w:t>
      </w:r>
    </w:p>
    <w:p w14:paraId="58FCC6CA" w14:textId="7A1C2386" w:rsidR="00EA11E2" w:rsidRPr="00E84791" w:rsidRDefault="00EA11E2" w:rsidP="00EA11E2">
      <w:r w:rsidRPr="00E84791">
        <w:t>This will help drought</w:t>
      </w:r>
      <w:r w:rsidRPr="00E84791">
        <w:rPr>
          <w:rFonts w:ascii="Times New Roman" w:hAnsi="Times New Roman"/>
        </w:rPr>
        <w:t>‑</w:t>
      </w:r>
      <w:r w:rsidRPr="00E84791">
        <w:t>proof the Peel Valley, with an additional $433.0</w:t>
      </w:r>
      <w:r w:rsidR="005E4FE2" w:rsidRPr="00E84791">
        <w:t> </w:t>
      </w:r>
      <w:r w:rsidRPr="00E84791">
        <w:t>million for the Dungowan Dam, bringing the total investment to $675 million. It also includes $300.6</w:t>
      </w:r>
      <w:r w:rsidR="005804FE" w:rsidRPr="00E84791">
        <w:t> </w:t>
      </w:r>
      <w:r w:rsidRPr="00E84791">
        <w:t>million to improve water security in the greater Darwin region. This funding will also transform irrigated agriculture throughout Queensland, with $600.0</w:t>
      </w:r>
      <w:r w:rsidR="00B15274" w:rsidRPr="00E84791">
        <w:t> </w:t>
      </w:r>
      <w:r w:rsidRPr="00E84791">
        <w:t>million for the North Burnett region and $126.5 million for its Granite Belt region.</w:t>
      </w:r>
    </w:p>
    <w:p w14:paraId="7463074D" w14:textId="1F15C827" w:rsidR="00EA11E2" w:rsidRPr="00E84791" w:rsidRDefault="00EA11E2" w:rsidP="00EA11E2">
      <w:r w:rsidRPr="00E84791">
        <w:t>The National Water Grid Fund will also provide $5.4 billion for the Hells Gates Dam on Queensland’s Burdekin River. This transformational project will redefine North and Central Queensland’s agricultural sector and underpin long</w:t>
      </w:r>
      <w:r w:rsidRPr="00E84791">
        <w:noBreakHyphen/>
        <w:t xml:space="preserve">term export market growth and investment. The Government is also providing $1.7 billion </w:t>
      </w:r>
      <w:r w:rsidRPr="00E84791">
        <w:rPr>
          <w:rFonts w:eastAsia="Book Antiqua"/>
        </w:rPr>
        <w:t>for agricultural and industry development</w:t>
      </w:r>
      <w:r w:rsidRPr="00E84791">
        <w:t xml:space="preserve"> in this region to help farmers and businesses fully harness the opportunity that the Hells Gates Dam offers.</w:t>
      </w:r>
    </w:p>
    <w:p w14:paraId="57162B0E" w14:textId="77777777" w:rsidR="00D25E1C" w:rsidRPr="00A153CE" w:rsidRDefault="00D25E1C" w:rsidP="00D25E1C">
      <w:pPr>
        <w:pStyle w:val="Heading4"/>
        <w:rPr>
          <w:rFonts w:ascii="Book Antiqua" w:hAnsi="Book Antiqua"/>
        </w:rPr>
      </w:pPr>
      <w:r w:rsidRPr="00A153CE">
        <w:t>Improving regional telecommunications</w:t>
      </w:r>
    </w:p>
    <w:p w14:paraId="087E9E4B" w14:textId="65F5963B" w:rsidR="00D25E1C" w:rsidRPr="00A153CE" w:rsidRDefault="00D25E1C" w:rsidP="00D25E1C">
      <w:r w:rsidRPr="00A153CE">
        <w:t>Building on the Government’s Mobile Black Spot and Regional Connectivity Programs, the Government is enhancing connectivity in regional Australia</w:t>
      </w:r>
      <w:r w:rsidR="0033508B" w:rsidRPr="00A153CE">
        <w:t xml:space="preserve"> </w:t>
      </w:r>
      <w:r w:rsidR="00B21D8E" w:rsidRPr="00E84791">
        <w:t>by</w:t>
      </w:r>
      <w:r w:rsidR="00B21D8E" w:rsidRPr="00A153CE">
        <w:t xml:space="preserve"> investing a further</w:t>
      </w:r>
      <w:r w:rsidR="00390A25" w:rsidRPr="00A153CE">
        <w:t xml:space="preserve"> </w:t>
      </w:r>
      <w:r w:rsidRPr="00A153CE">
        <w:t>$1.3</w:t>
      </w:r>
      <w:r w:rsidR="005F6D2A" w:rsidRPr="00A153CE">
        <w:t> </w:t>
      </w:r>
      <w:r w:rsidRPr="00E84791">
        <w:t>billio</w:t>
      </w:r>
      <w:r w:rsidR="00042C61" w:rsidRPr="00E84791">
        <w:t>n</w:t>
      </w:r>
      <w:r w:rsidRPr="00E84791">
        <w:t xml:space="preserve">. </w:t>
      </w:r>
      <w:r w:rsidR="004C47B9" w:rsidRPr="00E84791">
        <w:t>A</w:t>
      </w:r>
      <w:r w:rsidRPr="00A153CE">
        <w:t xml:space="preserve"> new Connecting Regional Australia initiative provides $811.8 million to </w:t>
      </w:r>
      <w:r w:rsidR="001513F5" w:rsidRPr="00A153CE">
        <w:t xml:space="preserve">address mobile blackspots </w:t>
      </w:r>
      <w:r w:rsidRPr="00A153CE">
        <w:t>along approximately 8,000 kilometres of regional transport routes</w:t>
      </w:r>
      <w:r w:rsidR="00404010" w:rsidRPr="00A153CE">
        <w:t xml:space="preserve"> and adjacent premises and businesses</w:t>
      </w:r>
      <w:r w:rsidRPr="00A153CE">
        <w:t xml:space="preserve">, improve the resilience of telecommunications infrastructure against natural </w:t>
      </w:r>
      <w:r w:rsidRPr="00E84791">
        <w:t>disasters</w:t>
      </w:r>
      <w:r w:rsidR="00DA0A91" w:rsidRPr="00E84791">
        <w:t>,</w:t>
      </w:r>
      <w:r w:rsidRPr="00A153CE">
        <w:t xml:space="preserve"> and encourage new technology trials. </w:t>
      </w:r>
    </w:p>
    <w:p w14:paraId="7C8B4D6D" w14:textId="5031521D" w:rsidR="00D25E1C" w:rsidRPr="00A153CE" w:rsidRDefault="00D25E1C" w:rsidP="00D25E1C">
      <w:r w:rsidRPr="00A153CE">
        <w:t>An investment of $480</w:t>
      </w:r>
      <w:r w:rsidR="00210E2F" w:rsidRPr="00E84791">
        <w:t>.0</w:t>
      </w:r>
      <w:r w:rsidRPr="00A153CE">
        <w:t xml:space="preserve"> million will go towards upgrading the NBN Co’s Fixed Wireless Network and enable enhancements to satellite services. This will result in better broadband for </w:t>
      </w:r>
      <w:r w:rsidR="003C6506" w:rsidRPr="00A153CE">
        <w:t>up to</w:t>
      </w:r>
      <w:r w:rsidRPr="00A153CE">
        <w:t xml:space="preserve"> </w:t>
      </w:r>
      <w:r w:rsidR="008515F5" w:rsidRPr="00A153CE">
        <w:t>one</w:t>
      </w:r>
      <w:r w:rsidRPr="00A153CE">
        <w:t xml:space="preserve"> million households and businesses in regional, remote and peri</w:t>
      </w:r>
      <w:r w:rsidR="00B21B6A" w:rsidRPr="00E84791">
        <w:noBreakHyphen/>
      </w:r>
      <w:r w:rsidRPr="00A153CE">
        <w:t>urban areas. This complements the $4.5 billion investment</w:t>
      </w:r>
      <w:r w:rsidR="007C62C7" w:rsidRPr="00A153CE">
        <w:t xml:space="preserve"> </w:t>
      </w:r>
      <w:r w:rsidR="00404010" w:rsidRPr="00A153CE">
        <w:t>announced</w:t>
      </w:r>
      <w:r w:rsidRPr="00A153CE">
        <w:t xml:space="preserve"> by NBN Co in September</w:t>
      </w:r>
      <w:r w:rsidR="00B97EA8" w:rsidRPr="00A153CE">
        <w:t> </w:t>
      </w:r>
      <w:r w:rsidRPr="00A153CE">
        <w:t xml:space="preserve">2020, which will benefit </w:t>
      </w:r>
      <w:r w:rsidR="00693878" w:rsidRPr="00E84791">
        <w:t xml:space="preserve">around </w:t>
      </w:r>
      <w:r w:rsidR="000F2021" w:rsidRPr="00E84791">
        <w:t>8</w:t>
      </w:r>
      <w:r w:rsidR="00137A12" w:rsidRPr="00E84791">
        <w:t>5</w:t>
      </w:r>
      <w:r w:rsidRPr="00E84791">
        <w:t>0</w:t>
      </w:r>
      <w:r w:rsidRPr="00A153CE">
        <w:t xml:space="preserve">,000 businesses. </w:t>
      </w:r>
    </w:p>
    <w:p w14:paraId="072658EB" w14:textId="77777777" w:rsidR="00D25E1C" w:rsidRPr="00A153CE" w:rsidRDefault="00D25E1C" w:rsidP="00D25E1C">
      <w:pPr>
        <w:pStyle w:val="Heading4"/>
      </w:pPr>
      <w:r w:rsidRPr="00A153CE">
        <w:t xml:space="preserve">Supporting primary industries </w:t>
      </w:r>
    </w:p>
    <w:p w14:paraId="652DEED5" w14:textId="13AB9F75" w:rsidR="00D25E1C" w:rsidRPr="00A153CE" w:rsidRDefault="00D25E1C" w:rsidP="00D25E1C">
      <w:r w:rsidRPr="00A153CE">
        <w:t xml:space="preserve">The Government is continuing to support Australia’s agricultural sector to increase output to $100 billion by 2030. </w:t>
      </w:r>
    </w:p>
    <w:p w14:paraId="69629D39" w14:textId="1386204B" w:rsidR="00234B74" w:rsidRPr="00E84791" w:rsidRDefault="00D25E1C" w:rsidP="00D25E1C">
      <w:pPr>
        <w:rPr>
          <w:rFonts w:eastAsia="Book Antiqua"/>
        </w:rPr>
      </w:pPr>
      <w:r w:rsidRPr="00E84791">
        <w:t xml:space="preserve">This Budget provides </w:t>
      </w:r>
      <w:r w:rsidR="004B1F46" w:rsidRPr="00E84791">
        <w:t xml:space="preserve">over </w:t>
      </w:r>
      <w:r w:rsidRPr="00E84791">
        <w:t>$</w:t>
      </w:r>
      <w:r w:rsidR="004B1F46" w:rsidRPr="00E84791">
        <w:t>600</w:t>
      </w:r>
      <w:r w:rsidRPr="00E84791">
        <w:t> million to enhance innovation, productivity and resilience in the agricultural</w:t>
      </w:r>
      <w:r w:rsidR="004C1E7A" w:rsidRPr="00E84791">
        <w:t>, fisheries</w:t>
      </w:r>
      <w:r w:rsidRPr="00E84791">
        <w:t xml:space="preserve"> and </w:t>
      </w:r>
      <w:r w:rsidRPr="00E84791" w:rsidDel="00607226">
        <w:t xml:space="preserve">forestry </w:t>
      </w:r>
      <w:r w:rsidRPr="00E84791">
        <w:t>sectors. To help farmers diversify their income streams and better protect the environment, the Government is providing a further $</w:t>
      </w:r>
      <w:r w:rsidR="00347280" w:rsidRPr="00E84791">
        <w:t>27.3</w:t>
      </w:r>
      <w:r w:rsidRPr="00E84791">
        <w:t xml:space="preserve"> million to </w:t>
      </w:r>
      <w:r w:rsidR="00311478" w:rsidRPr="00E84791">
        <w:t xml:space="preserve">support biodiversity </w:t>
      </w:r>
      <w:r w:rsidR="008A6B69" w:rsidRPr="00E84791">
        <w:t>conservation on farmland.</w:t>
      </w:r>
    </w:p>
    <w:p w14:paraId="5DD95248" w14:textId="77777777" w:rsidR="00D25E1C" w:rsidRPr="00A153CE" w:rsidRDefault="00D25E1C" w:rsidP="00BC4999">
      <w:pPr>
        <w:pStyle w:val="Heading4"/>
      </w:pPr>
      <w:r w:rsidRPr="00A153CE">
        <w:lastRenderedPageBreak/>
        <w:t>Infrastructure investment</w:t>
      </w:r>
    </w:p>
    <w:p w14:paraId="5B096C97" w14:textId="0EA11972" w:rsidR="00F02388" w:rsidRPr="00A153CE" w:rsidRDefault="00187EFB" w:rsidP="00F02388">
      <w:r w:rsidRPr="00E84791">
        <w:t>T</w:t>
      </w:r>
      <w:r w:rsidR="00D25E1C" w:rsidRPr="00E84791" w:rsidDel="003B36FD">
        <w:t>he Government</w:t>
      </w:r>
      <w:r w:rsidRPr="00E84791">
        <w:t xml:space="preserve"> has increased its unprecedented</w:t>
      </w:r>
      <w:r w:rsidR="00D25E1C" w:rsidRPr="00A153CE" w:rsidDel="003B36FD">
        <w:t xml:space="preserve"> 10</w:t>
      </w:r>
      <w:r w:rsidR="00D25E1C" w:rsidRPr="00A153CE">
        <w:noBreakHyphen/>
      </w:r>
      <w:r w:rsidR="00D25E1C" w:rsidRPr="00A153CE" w:rsidDel="003B36FD">
        <w:t xml:space="preserve">year </w:t>
      </w:r>
      <w:r w:rsidR="00D25E1C" w:rsidRPr="00A153CE">
        <w:t>infrastructure pipeline</w:t>
      </w:r>
      <w:r w:rsidR="00A61081" w:rsidRPr="00E84791">
        <w:t xml:space="preserve"> to a record </w:t>
      </w:r>
      <w:r w:rsidR="00B83123" w:rsidRPr="00E84791">
        <w:t>$1</w:t>
      </w:r>
      <w:r w:rsidR="00606406" w:rsidRPr="00E84791">
        <w:t>2</w:t>
      </w:r>
      <w:r w:rsidR="00B83123" w:rsidRPr="00E84791">
        <w:t>0 billion with</w:t>
      </w:r>
      <w:r w:rsidR="00D25E1C" w:rsidRPr="00A153CE">
        <w:t xml:space="preserve"> </w:t>
      </w:r>
      <w:r w:rsidR="00D25E1C" w:rsidRPr="00A153CE" w:rsidDel="003B36FD">
        <w:t xml:space="preserve">an </w:t>
      </w:r>
      <w:r w:rsidR="00D25E1C" w:rsidRPr="00A153CE">
        <w:t xml:space="preserve">additional </w:t>
      </w:r>
      <w:r w:rsidR="00D25E1C" w:rsidRPr="00E84791">
        <w:t>$</w:t>
      </w:r>
      <w:r w:rsidR="006359FA" w:rsidRPr="00A153CE">
        <w:t>17.</w:t>
      </w:r>
      <w:r w:rsidR="00B00F33" w:rsidRPr="00E84791">
        <w:t>9</w:t>
      </w:r>
      <w:r w:rsidR="006359FA" w:rsidRPr="00A153CE">
        <w:t xml:space="preserve"> billion</w:t>
      </w:r>
      <w:r w:rsidR="00D25E1C" w:rsidRPr="00A153CE">
        <w:t xml:space="preserve"> committed </w:t>
      </w:r>
      <w:r w:rsidR="0021240A" w:rsidRPr="00E84791">
        <w:t>to</w:t>
      </w:r>
      <w:r w:rsidR="00D25E1C" w:rsidRPr="00A153CE">
        <w:t xml:space="preserve"> road, rail and community infrastructure projects across Australia</w:t>
      </w:r>
      <w:r w:rsidR="00F32A96" w:rsidRPr="00E84791">
        <w:t>.</w:t>
      </w:r>
      <w:r w:rsidR="00D25E1C" w:rsidRPr="00A153CE">
        <w:t xml:space="preserve"> </w:t>
      </w:r>
      <w:r w:rsidR="00D25E1C" w:rsidRPr="00A153CE" w:rsidDel="00823CEC">
        <w:t xml:space="preserve">These commitments build on </w:t>
      </w:r>
      <w:r w:rsidR="008A1460" w:rsidRPr="00E84791">
        <w:t>over 35</w:t>
      </w:r>
      <w:r w:rsidR="00D25E1C" w:rsidRPr="00A153CE" w:rsidDel="00823CEC">
        <w:t>,000</w:t>
      </w:r>
      <w:r w:rsidR="00D25E1C" w:rsidRPr="00A153CE">
        <w:t xml:space="preserve"> </w:t>
      </w:r>
      <w:r w:rsidR="00D25E1C" w:rsidRPr="00A153CE" w:rsidDel="00823CEC">
        <w:t>infrastructure projects that have been completed since 2013</w:t>
      </w:r>
      <w:r w:rsidR="00D25E1C" w:rsidRPr="00A153CE">
        <w:noBreakHyphen/>
      </w:r>
      <w:r w:rsidR="00D25E1C" w:rsidRPr="00A153CE" w:rsidDel="00823CEC">
        <w:t>14</w:t>
      </w:r>
      <w:r w:rsidR="00F02388" w:rsidRPr="00A153CE">
        <w:t xml:space="preserve"> and are expected to support </w:t>
      </w:r>
      <w:r w:rsidR="00572117" w:rsidRPr="00E84791">
        <w:t xml:space="preserve">around </w:t>
      </w:r>
      <w:r w:rsidR="006359FA" w:rsidRPr="00E84791">
        <w:t>40</w:t>
      </w:r>
      <w:r w:rsidR="006359FA" w:rsidRPr="00A153CE">
        <w:t>,000</w:t>
      </w:r>
      <w:r w:rsidR="00F02388" w:rsidRPr="00A153CE">
        <w:t xml:space="preserve"> jobs over the lives of these projects</w:t>
      </w:r>
      <w:r w:rsidR="00F02388" w:rsidRPr="00A153CE" w:rsidDel="00823CEC">
        <w:t xml:space="preserve">. </w:t>
      </w:r>
    </w:p>
    <w:p w14:paraId="75366BE5" w14:textId="675C70C7" w:rsidR="00D25E1C" w:rsidRPr="00A153CE" w:rsidRDefault="00B45D34" w:rsidP="00D25E1C">
      <w:r w:rsidRPr="00A153CE">
        <w:t>This Budget includes</w:t>
      </w:r>
      <w:r w:rsidR="00F02388" w:rsidRPr="00A153CE">
        <w:t xml:space="preserve"> </w:t>
      </w:r>
      <w:r w:rsidR="00975E0C" w:rsidRPr="00A153CE">
        <w:t xml:space="preserve">$3.1 billion for </w:t>
      </w:r>
      <w:r w:rsidR="00F02388" w:rsidRPr="00A153CE">
        <w:t>Melbourne Intermodal Terminals and related infrastructure</w:t>
      </w:r>
      <w:r w:rsidR="00975E0C" w:rsidRPr="00A153CE">
        <w:t xml:space="preserve"> that will increase efficiency and capacity of the national and Victorian freight industry</w:t>
      </w:r>
      <w:r w:rsidR="00DE2F9C" w:rsidRPr="00E84791">
        <w:t>,</w:t>
      </w:r>
      <w:r w:rsidR="00975E0C" w:rsidRPr="00A153CE">
        <w:t xml:space="preserve"> creating jobs</w:t>
      </w:r>
      <w:r w:rsidR="005473E1" w:rsidRPr="00E84791">
        <w:t xml:space="preserve"> and</w:t>
      </w:r>
      <w:r w:rsidR="00975E0C" w:rsidRPr="00A153CE">
        <w:t xml:space="preserve"> boosting productivity while taking trucks off the road</w:t>
      </w:r>
      <w:r w:rsidR="00D73846" w:rsidRPr="00A153CE">
        <w:t>. Major commitments also include</w:t>
      </w:r>
      <w:r w:rsidR="00F02388" w:rsidRPr="00A153CE">
        <w:t xml:space="preserve"> $3.7 billion for faster rail projects in New South Wales and Queensland </w:t>
      </w:r>
      <w:r w:rsidR="002C58D9" w:rsidRPr="00A153CE">
        <w:t xml:space="preserve">that will better connect cities with our growing regions. </w:t>
      </w:r>
    </w:p>
    <w:p w14:paraId="43D624EE" w14:textId="3912B4DB" w:rsidR="00D25E1C" w:rsidRPr="00A153CE" w:rsidRDefault="00D25E1C" w:rsidP="00D25E1C">
      <w:pPr>
        <w:keepNext/>
      </w:pPr>
      <w:r w:rsidRPr="00A153CE">
        <w:rPr>
          <w:shd w:val="clear" w:color="auto" w:fill="FFFFFF" w:themeFill="background1"/>
        </w:rPr>
        <w:t>The Government’s road and rail commitments</w:t>
      </w:r>
      <w:r w:rsidRPr="00A153CE">
        <w:t xml:space="preserve"> in this Budget</w:t>
      </w:r>
      <w:r w:rsidRPr="00A153CE" w:rsidDel="00213E5E">
        <w:rPr>
          <w:shd w:val="clear" w:color="auto" w:fill="FFFFFF" w:themeFill="background1"/>
        </w:rPr>
        <w:t xml:space="preserve"> </w:t>
      </w:r>
      <w:r w:rsidRPr="00A153CE">
        <w:rPr>
          <w:shd w:val="clear" w:color="auto" w:fill="FFFFFF" w:themeFill="background1"/>
        </w:rPr>
        <w:t>include:</w:t>
      </w:r>
    </w:p>
    <w:p w14:paraId="5B1AE8C3" w14:textId="0BDED3FD" w:rsidR="00BB5A6D" w:rsidRPr="00A153CE" w:rsidRDefault="00BB5A6D" w:rsidP="00DE6EC8">
      <w:pPr>
        <w:pStyle w:val="Bullet"/>
        <w:tabs>
          <w:tab w:val="clear" w:pos="283"/>
        </w:tabs>
        <w:ind w:left="284"/>
      </w:pPr>
      <w:r w:rsidRPr="00A153CE">
        <w:t>$3.1 billion for the Melbourne Intermodal Terminals Package</w:t>
      </w:r>
      <w:r w:rsidR="00B85182" w:rsidRPr="00A153CE">
        <w:t>,</w:t>
      </w:r>
      <w:r w:rsidRPr="00A153CE">
        <w:t xml:space="preserve"> including delivery of the Beveridge and Western Interstate Freight Terminals, and the Outer Metropolitan Ring Rail South in Victoria</w:t>
      </w:r>
      <w:r w:rsidR="00324B64" w:rsidRPr="00E84791">
        <w:t>.</w:t>
      </w:r>
    </w:p>
    <w:p w14:paraId="32607594" w14:textId="504250B4" w:rsidR="00BB5A6D" w:rsidRPr="00A153CE" w:rsidRDefault="00BB5A6D" w:rsidP="00DE6EC8">
      <w:pPr>
        <w:pStyle w:val="Bullet"/>
        <w:tabs>
          <w:tab w:val="clear" w:pos="283"/>
        </w:tabs>
        <w:ind w:left="284"/>
        <w:rPr>
          <w:rFonts w:eastAsiaTheme="minorEastAsia" w:cstheme="minorBidi"/>
        </w:rPr>
      </w:pPr>
      <w:r w:rsidRPr="00A153CE">
        <w:rPr>
          <w:rFonts w:eastAsiaTheme="minorEastAsia"/>
        </w:rPr>
        <w:t>$2.7 billion for the Brisbane to the Sunshine Coast (Beerwah</w:t>
      </w:r>
      <w:r w:rsidR="00AA11D0" w:rsidRPr="00E84791">
        <w:rPr>
          <w:rFonts w:eastAsiaTheme="minorEastAsia"/>
        </w:rPr>
        <w:noBreakHyphen/>
      </w:r>
      <w:r w:rsidRPr="00A153CE">
        <w:rPr>
          <w:rFonts w:eastAsiaTheme="minorEastAsia"/>
        </w:rPr>
        <w:t>Maroochydore) and Brisbane to the Gold Coast (Kuraby</w:t>
      </w:r>
      <w:r w:rsidR="00AA11D0" w:rsidRPr="00E84791">
        <w:rPr>
          <w:rFonts w:eastAsiaTheme="minorEastAsia"/>
        </w:rPr>
        <w:noBreakHyphen/>
      </w:r>
      <w:r w:rsidRPr="00A153CE">
        <w:rPr>
          <w:rFonts w:eastAsiaTheme="minorEastAsia"/>
        </w:rPr>
        <w:t>Beenleigh) Faster Rail projects in Queensland</w:t>
      </w:r>
      <w:r w:rsidR="00324B64" w:rsidRPr="00E84791">
        <w:rPr>
          <w:rFonts w:eastAsiaTheme="minorEastAsia"/>
        </w:rPr>
        <w:t>.</w:t>
      </w:r>
    </w:p>
    <w:p w14:paraId="0953984E" w14:textId="0B5C1BF8" w:rsidR="00D25E1C" w:rsidRPr="00A153CE" w:rsidRDefault="00D25E1C" w:rsidP="00D25E1C">
      <w:pPr>
        <w:pStyle w:val="Bullet"/>
      </w:pPr>
      <w:r w:rsidRPr="00A153CE">
        <w:t>$2.3 billion for the North</w:t>
      </w:r>
      <w:r w:rsidR="00AA11D0" w:rsidRPr="00E84791">
        <w:noBreakHyphen/>
      </w:r>
      <w:r w:rsidRPr="00A153CE">
        <w:t>South Corridor – Darlington to Anzac Highway in South</w:t>
      </w:r>
      <w:r w:rsidR="005804FE" w:rsidRPr="00E84791">
        <w:t> </w:t>
      </w:r>
      <w:r w:rsidRPr="00A153CE">
        <w:t>Australia</w:t>
      </w:r>
      <w:r w:rsidR="00324B64" w:rsidRPr="00E84791">
        <w:t>.</w:t>
      </w:r>
    </w:p>
    <w:p w14:paraId="77425D1A" w14:textId="1DEF32FE" w:rsidR="00D25E1C" w:rsidRPr="00A153CE" w:rsidRDefault="00D25E1C" w:rsidP="00D25E1C">
      <w:pPr>
        <w:pStyle w:val="Bullet"/>
      </w:pPr>
      <w:r w:rsidRPr="00A153CE">
        <w:t>$1.0 billion for the Sydney to Newcastle – Tuggerah to Wyong Faster Rail Upgrade in New South Wales</w:t>
      </w:r>
      <w:r w:rsidR="00324B64" w:rsidRPr="00E84791">
        <w:t>.</w:t>
      </w:r>
    </w:p>
    <w:p w14:paraId="47FAA090" w14:textId="7678CA3D" w:rsidR="00D25E1C" w:rsidRPr="00A153CE" w:rsidRDefault="00D25E1C" w:rsidP="00D25E1C">
      <w:pPr>
        <w:pStyle w:val="Bullet"/>
      </w:pPr>
      <w:r w:rsidRPr="00A153CE">
        <w:t>$441.2 million for the METRONET, including the Thornlie</w:t>
      </w:r>
      <w:r w:rsidR="00AA11D0" w:rsidRPr="00E84791">
        <w:noBreakHyphen/>
      </w:r>
      <w:r w:rsidRPr="00A153CE">
        <w:t>Cockburn Link, High</w:t>
      </w:r>
      <w:r w:rsidR="005804FE" w:rsidRPr="00E84791">
        <w:t> </w:t>
      </w:r>
      <w:r w:rsidRPr="00A153CE">
        <w:t>Capacity Signalling, Morrison Road Level Crossing Removal and the Yanchep</w:t>
      </w:r>
      <w:r w:rsidR="005804FE" w:rsidRPr="00E84791">
        <w:t> </w:t>
      </w:r>
      <w:r w:rsidRPr="00A153CE">
        <w:t>Rail Extension in Western Australia</w:t>
      </w:r>
      <w:r w:rsidR="00324B64" w:rsidRPr="00E84791">
        <w:t>.</w:t>
      </w:r>
    </w:p>
    <w:p w14:paraId="74EE974A" w14:textId="7197C330" w:rsidR="00D25E1C" w:rsidRPr="00A153CE" w:rsidRDefault="00D25E1C" w:rsidP="00D25E1C">
      <w:pPr>
        <w:pStyle w:val="Bullet"/>
      </w:pPr>
      <w:r w:rsidRPr="00A153CE">
        <w:t>$</w:t>
      </w:r>
      <w:r w:rsidRPr="00E84791">
        <w:t>3</w:t>
      </w:r>
      <w:r w:rsidR="006F2AA5" w:rsidRPr="00E84791">
        <w:t>92</w:t>
      </w:r>
      <w:r w:rsidRPr="00A153CE">
        <w:t>.0 million for the Tasmanian Roads Package</w:t>
      </w:r>
      <w:r w:rsidR="00324B64" w:rsidRPr="00E84791">
        <w:t>.</w:t>
      </w:r>
    </w:p>
    <w:p w14:paraId="002EF011" w14:textId="7A410D1E" w:rsidR="00D25E1C" w:rsidRPr="00A153CE" w:rsidRDefault="00D25E1C" w:rsidP="00D25E1C">
      <w:pPr>
        <w:pStyle w:val="Bullet"/>
      </w:pPr>
      <w:r w:rsidRPr="00A153CE">
        <w:t xml:space="preserve">$132.0 million for </w:t>
      </w:r>
      <w:r w:rsidR="00B67931" w:rsidRPr="00A153CE">
        <w:t xml:space="preserve">the </w:t>
      </w:r>
      <w:r w:rsidRPr="00A153CE">
        <w:t>Central Australian Tourism Roads in the Northern Territory</w:t>
      </w:r>
      <w:r w:rsidR="00324B64" w:rsidRPr="00E84791">
        <w:t>.</w:t>
      </w:r>
      <w:r w:rsidRPr="00A153CE">
        <w:t xml:space="preserve"> </w:t>
      </w:r>
    </w:p>
    <w:p w14:paraId="23BC6B28" w14:textId="24B5CB80" w:rsidR="00D25E1C" w:rsidRPr="00A153CE" w:rsidRDefault="00D25E1C" w:rsidP="00D25E1C">
      <w:pPr>
        <w:pStyle w:val="Bullet"/>
      </w:pPr>
      <w:r w:rsidRPr="00A153CE">
        <w:t xml:space="preserve">$46.7 million for the Athllon Drive Duplication in the Australian Capital Territory. </w:t>
      </w:r>
    </w:p>
    <w:p w14:paraId="53B2B42E" w14:textId="5E242398" w:rsidR="00163D71" w:rsidRPr="00A153CE" w:rsidRDefault="00D25E1C" w:rsidP="00243183">
      <w:pPr>
        <w:pStyle w:val="Bullet"/>
        <w:numPr>
          <w:ilvl w:val="0"/>
          <w:numId w:val="0"/>
        </w:numPr>
        <w:rPr>
          <w:rFonts w:eastAsia="Book Antiqua"/>
        </w:rPr>
      </w:pPr>
      <w:r w:rsidRPr="00A153CE">
        <w:t xml:space="preserve">The Government is also extending the Local Roads and Community Infrastructure </w:t>
      </w:r>
      <w:r w:rsidR="00E5315B" w:rsidRPr="00E84791">
        <w:t>P</w:t>
      </w:r>
      <w:r w:rsidRPr="00E84791">
        <w:t>rogram</w:t>
      </w:r>
      <w:r w:rsidRPr="00A153CE">
        <w:t xml:space="preserve"> until </w:t>
      </w:r>
      <w:r w:rsidR="00174279" w:rsidRPr="00E84791">
        <w:t>2024</w:t>
      </w:r>
      <w:r w:rsidR="000563DD">
        <w:noBreakHyphen/>
      </w:r>
      <w:r w:rsidR="00174279" w:rsidRPr="00E84791">
        <w:t>25</w:t>
      </w:r>
      <w:r w:rsidRPr="00A153CE">
        <w:t>, providing $501.7 million</w:t>
      </w:r>
      <w:r w:rsidR="0034138F" w:rsidRPr="00A153CE">
        <w:t xml:space="preserve"> </w:t>
      </w:r>
      <w:r w:rsidRPr="00A153CE">
        <w:t>for local councils to maintain and deliver priority local road and community infrastructure projects across Australia.</w:t>
      </w:r>
    </w:p>
    <w:p w14:paraId="29A54D38" w14:textId="74F9CD7C" w:rsidR="00825D59" w:rsidRPr="00A153CE" w:rsidRDefault="00825D59" w:rsidP="00825D59">
      <w:pPr>
        <w:pStyle w:val="Heading3"/>
      </w:pPr>
      <w:bookmarkStart w:id="25" w:name="_Toc99207974"/>
      <w:bookmarkStart w:id="26" w:name="_Toc99207999"/>
      <w:bookmarkStart w:id="27" w:name="_Hlk70934582"/>
      <w:bookmarkStart w:id="28" w:name="_Hlk70934826"/>
      <w:bookmarkStart w:id="29" w:name="_Hlk69914572"/>
      <w:bookmarkEnd w:id="13"/>
      <w:r w:rsidRPr="00A153CE">
        <w:lastRenderedPageBreak/>
        <w:t>Guaranteeing essential services</w:t>
      </w:r>
      <w:bookmarkEnd w:id="25"/>
      <w:bookmarkEnd w:id="26"/>
    </w:p>
    <w:p w14:paraId="459018E9" w14:textId="5004927F" w:rsidR="00825D59" w:rsidRPr="00813A05" w:rsidRDefault="00825D59" w:rsidP="00825D59">
      <w:pPr>
        <w:spacing w:line="257" w:lineRule="auto"/>
      </w:pPr>
      <w:r w:rsidRPr="00A153CE">
        <w:t>The Government is continuing to guarantee quality essential services for all Australia</w:t>
      </w:r>
      <w:r w:rsidR="00D94C08" w:rsidRPr="00A153CE">
        <w:t>ns</w:t>
      </w:r>
      <w:r w:rsidRPr="00A153CE">
        <w:t xml:space="preserve">. </w:t>
      </w:r>
      <w:r w:rsidR="001D524F" w:rsidRPr="00A153CE">
        <w:t>Along with its COVID</w:t>
      </w:r>
      <w:r w:rsidRPr="00A153CE">
        <w:noBreakHyphen/>
        <w:t>19 health response, the Government has made</w:t>
      </w:r>
      <w:r w:rsidR="00A00590" w:rsidRPr="00A153CE">
        <w:t xml:space="preserve"> major</w:t>
      </w:r>
      <w:r w:rsidRPr="00A153CE">
        <w:t xml:space="preserve"> investments </w:t>
      </w:r>
      <w:r w:rsidR="007A05A0" w:rsidRPr="00E84791">
        <w:t>in</w:t>
      </w:r>
      <w:r w:rsidRPr="00A153CE">
        <w:t xml:space="preserve"> disability and aged care, mental health and suicide prevention, </w:t>
      </w:r>
      <w:r w:rsidR="00E475FE" w:rsidRPr="00E84791">
        <w:t xml:space="preserve">women’s safety </w:t>
      </w:r>
      <w:r w:rsidRPr="00E84791">
        <w:t>and</w:t>
      </w:r>
      <w:r w:rsidR="005804FE" w:rsidRPr="00E84791">
        <w:t> </w:t>
      </w:r>
      <w:r w:rsidRPr="00A153CE">
        <w:t xml:space="preserve">education. </w:t>
      </w:r>
    </w:p>
    <w:p w14:paraId="44188BFE" w14:textId="5A750035" w:rsidR="00825D59" w:rsidRPr="00A153CE" w:rsidRDefault="00825D59" w:rsidP="00825D59">
      <w:pPr>
        <w:pStyle w:val="Heading4"/>
      </w:pPr>
      <w:r w:rsidRPr="00A153CE">
        <w:t>Transitioning to living with COVID</w:t>
      </w:r>
      <w:r w:rsidR="0048051F" w:rsidRPr="00E84791">
        <w:t>-</w:t>
      </w:r>
      <w:r w:rsidRPr="00A153CE">
        <w:t>19</w:t>
      </w:r>
    </w:p>
    <w:p w14:paraId="2255AECB" w14:textId="5595C493" w:rsidR="00526FD3" w:rsidRDefault="00825D59" w:rsidP="00526FD3">
      <w:r w:rsidRPr="00A153CE">
        <w:t xml:space="preserve">As Australia transitions to </w:t>
      </w:r>
      <w:r w:rsidR="005D35A4" w:rsidRPr="00E84791">
        <w:t>live</w:t>
      </w:r>
      <w:r w:rsidRPr="00A153CE">
        <w:t xml:space="preserve"> with COVID</w:t>
      </w:r>
      <w:r w:rsidR="0048051F" w:rsidRPr="00E84791">
        <w:t>-</w:t>
      </w:r>
      <w:r w:rsidRPr="00A153CE">
        <w:t xml:space="preserve">19, the Government is working to ensure we continue to have the vaccines, treatments and health system capacity needed to deal with the challenges ahead, including the emergence of new variants. </w:t>
      </w:r>
    </w:p>
    <w:p w14:paraId="2EC656C8" w14:textId="6DA314A4" w:rsidR="0007792A" w:rsidRPr="00A153CE" w:rsidRDefault="0007792A" w:rsidP="0007792A">
      <w:r w:rsidRPr="00A153CE">
        <w:t>Since the beginning of the pandemic</w:t>
      </w:r>
      <w:r w:rsidR="00E121D6" w:rsidRPr="00E84791">
        <w:t>,</w:t>
      </w:r>
      <w:r w:rsidRPr="00A153CE">
        <w:t xml:space="preserve"> the Government has committed $11.6 billion in support to states and territories for the COVID</w:t>
      </w:r>
      <w:r w:rsidRPr="00A153CE">
        <w:noBreakHyphen/>
        <w:t xml:space="preserve">19 public health response. This includes a further </w:t>
      </w:r>
      <w:r w:rsidRPr="00E84791">
        <w:t>$</w:t>
      </w:r>
      <w:r w:rsidRPr="00A153CE">
        <w:t>984.0 million to extend funding under the National Partnership on COVID</w:t>
      </w:r>
      <w:r w:rsidRPr="00A153CE">
        <w:noBreakHyphen/>
        <w:t>19 Response</w:t>
      </w:r>
      <w:r w:rsidRPr="00E84791">
        <w:t xml:space="preserve">. </w:t>
      </w:r>
      <w:r w:rsidRPr="00A153CE">
        <w:t>The National Partnership provides support for public hospitals, COVID</w:t>
      </w:r>
      <w:r w:rsidRPr="00A153CE">
        <w:noBreakHyphen/>
        <w:t>19 testing</w:t>
      </w:r>
      <w:r w:rsidR="00A428AB" w:rsidRPr="00E84791">
        <w:t>,</w:t>
      </w:r>
      <w:r w:rsidRPr="00A153CE">
        <w:t xml:space="preserve"> and the broader public health response. </w:t>
      </w:r>
    </w:p>
    <w:p w14:paraId="58697599" w14:textId="546129EB" w:rsidR="00825D59" w:rsidRPr="00A153CE" w:rsidRDefault="00466DFA" w:rsidP="00825D59">
      <w:r w:rsidRPr="00E84791">
        <w:t xml:space="preserve">This Budget invests an </w:t>
      </w:r>
      <w:r w:rsidR="00CF6D9F" w:rsidRPr="00E84791">
        <w:t>additional $6</w:t>
      </w:r>
      <w:r w:rsidR="00192AE8" w:rsidRPr="00E84791">
        <w:t>.0</w:t>
      </w:r>
      <w:r w:rsidR="00CF6D9F" w:rsidRPr="00E84791">
        <w:t xml:space="preserve"> billion in COVID</w:t>
      </w:r>
      <w:r w:rsidR="00AA11D0" w:rsidRPr="00E84791">
        <w:noBreakHyphen/>
      </w:r>
      <w:r w:rsidR="00CF6D9F" w:rsidRPr="00E84791">
        <w:t xml:space="preserve">19 health support </w:t>
      </w:r>
      <w:r w:rsidRPr="00E84791">
        <w:t xml:space="preserve">including for </w:t>
      </w:r>
      <w:r w:rsidR="00CF6D9F" w:rsidRPr="00E84791">
        <w:t xml:space="preserve">the Winter Response Plan. The </w:t>
      </w:r>
      <w:r w:rsidR="00970478" w:rsidRPr="00E84791">
        <w:t>p</w:t>
      </w:r>
      <w:r w:rsidR="00CF6D9F" w:rsidRPr="00E84791">
        <w:t>lan</w:t>
      </w:r>
      <w:r w:rsidR="00CF6D9F" w:rsidRPr="00A153CE">
        <w:t xml:space="preserve"> will provide a consistent and coordinated national approach to managing COVID</w:t>
      </w:r>
      <w:r w:rsidR="00AA11D0" w:rsidRPr="00E84791">
        <w:noBreakHyphen/>
      </w:r>
      <w:r w:rsidR="00CF6D9F" w:rsidRPr="00A153CE">
        <w:t>19 and influenza</w:t>
      </w:r>
      <w:r w:rsidR="00782332" w:rsidRPr="00A153CE">
        <w:t xml:space="preserve"> and has been supported through National Cabinet</w:t>
      </w:r>
      <w:r w:rsidR="00CF6D9F" w:rsidRPr="00A153CE" w:rsidDel="00782332">
        <w:t>.</w:t>
      </w:r>
      <w:r w:rsidR="00352D8A" w:rsidRPr="00E84791">
        <w:t xml:space="preserve"> </w:t>
      </w:r>
      <w:r w:rsidR="00D36113" w:rsidRPr="00A153CE">
        <w:t>Australia has achieved world</w:t>
      </w:r>
      <w:r w:rsidR="00AA11D0" w:rsidRPr="00E84791">
        <w:noBreakHyphen/>
      </w:r>
      <w:r w:rsidR="00D36113" w:rsidRPr="00A153CE">
        <w:t xml:space="preserve">leading rates </w:t>
      </w:r>
      <w:r w:rsidR="004D1192" w:rsidRPr="00A153CE">
        <w:t>of COVID</w:t>
      </w:r>
      <w:r w:rsidR="00AA11D0" w:rsidRPr="00E84791">
        <w:noBreakHyphen/>
      </w:r>
      <w:r w:rsidR="004D1192" w:rsidRPr="00A153CE">
        <w:t>19 vaccination with over 95 per cent</w:t>
      </w:r>
      <w:r w:rsidR="00925808" w:rsidRPr="00A153CE">
        <w:t xml:space="preserve"> of people over the age of 16 fully vaccinated. </w:t>
      </w:r>
      <w:r w:rsidR="00825D59" w:rsidRPr="00A153CE">
        <w:t xml:space="preserve">To ensure Australia continues to achieve high vaccine coverage, the Government is investing </w:t>
      </w:r>
      <w:r w:rsidR="00825D59" w:rsidRPr="00E84791">
        <w:t>$</w:t>
      </w:r>
      <w:r w:rsidR="00825D59" w:rsidRPr="00A153CE">
        <w:t>1.</w:t>
      </w:r>
      <w:r w:rsidR="00EF14E8" w:rsidRPr="00E84791">
        <w:t>0</w:t>
      </w:r>
      <w:r w:rsidR="00825D59" w:rsidRPr="00A153CE">
        <w:t xml:space="preserve"> billion to extend the COVID</w:t>
      </w:r>
      <w:r w:rsidR="00825D59" w:rsidRPr="00A153CE">
        <w:noBreakHyphen/>
        <w:t>19 vaccine rollout program.</w:t>
      </w:r>
    </w:p>
    <w:p w14:paraId="066A5D70" w14:textId="3800A3F7" w:rsidR="00825D59" w:rsidRDefault="00B02285" w:rsidP="00825D59">
      <w:r w:rsidRPr="00A153CE">
        <w:t xml:space="preserve">More than </w:t>
      </w:r>
      <w:r w:rsidRPr="00E84791">
        <w:t>2</w:t>
      </w:r>
      <w:r w:rsidR="00DC6A1A" w:rsidRPr="00E84791">
        <w:t>5</w:t>
      </w:r>
      <w:r w:rsidRPr="00A153CE">
        <w:t xml:space="preserve"> million Rapid Antigen Tests (RATs) have been provided to </w:t>
      </w:r>
      <w:r w:rsidR="00E2192A">
        <w:t>over</w:t>
      </w:r>
      <w:r w:rsidRPr="00E84791">
        <w:t xml:space="preserve"> </w:t>
      </w:r>
      <w:r w:rsidR="00DC6A1A" w:rsidRPr="00E84791">
        <w:t>4</w:t>
      </w:r>
      <w:r w:rsidR="005804FE" w:rsidRPr="00E84791">
        <w:t> </w:t>
      </w:r>
      <w:r w:rsidRPr="00A153CE">
        <w:t>million Australians through the Concessional Rapid Antigen Test Program. An additional 10 free RATs per eligible concessional card holder will be available with the extension of the scheme to 31 July 2022</w:t>
      </w:r>
      <w:r w:rsidRPr="00E84791">
        <w:t>.</w:t>
      </w:r>
      <w:r w:rsidRPr="005C2399">
        <w:t xml:space="preserve"> </w:t>
      </w:r>
      <w:r w:rsidR="00825D59" w:rsidRPr="00A153CE">
        <w:t xml:space="preserve">The Government is </w:t>
      </w:r>
      <w:r w:rsidR="00B62151" w:rsidRPr="00A153CE">
        <w:t xml:space="preserve">also </w:t>
      </w:r>
      <w:r w:rsidR="00B62151" w:rsidRPr="00E84791">
        <w:t>e</w:t>
      </w:r>
      <w:r w:rsidR="00825D59" w:rsidRPr="00E84791">
        <w:t>nsuring</w:t>
      </w:r>
      <w:r w:rsidR="00825D59" w:rsidRPr="00A153CE">
        <w:t xml:space="preserve"> that COVID</w:t>
      </w:r>
      <w:r w:rsidR="00825D59" w:rsidRPr="00A153CE">
        <w:noBreakHyphen/>
        <w:t>19 testing expenses are tax deductible for individuals and fringe benefits tax is not incurred by businesses, where tests are purchased for work</w:t>
      </w:r>
      <w:r w:rsidR="00825D59" w:rsidRPr="00A153CE">
        <w:noBreakHyphen/>
        <w:t>related purposes.</w:t>
      </w:r>
    </w:p>
    <w:p w14:paraId="4A097AA9" w14:textId="0B9F170C" w:rsidR="00825D59" w:rsidRPr="00A153CE" w:rsidRDefault="00825D59" w:rsidP="00825D59">
      <w:r w:rsidRPr="00A153CE">
        <w:t xml:space="preserve">To facilitate access to treatments and medical care, the Government is providing </w:t>
      </w:r>
      <w:r w:rsidRPr="00E84791">
        <w:t>$</w:t>
      </w:r>
      <w:r w:rsidRPr="00A153CE">
        <w:t>546.0 million to extend Medicare Benefits Schedule (MBS) pathology items for testing and detection of COVID</w:t>
      </w:r>
      <w:r w:rsidRPr="00A153CE">
        <w:noBreakHyphen/>
        <w:t>19</w:t>
      </w:r>
      <w:r w:rsidRPr="00E84791">
        <w:t>.</w:t>
      </w:r>
    </w:p>
    <w:p w14:paraId="68B37E8F" w14:textId="77777777" w:rsidR="00825D59" w:rsidRPr="00A153CE" w:rsidRDefault="00825D59" w:rsidP="00825D59">
      <w:pPr>
        <w:pStyle w:val="Heading5"/>
        <w:rPr>
          <w:i w:val="0"/>
        </w:rPr>
      </w:pPr>
      <w:r w:rsidRPr="00A153CE">
        <w:t>Support for vulnerable Australians</w:t>
      </w:r>
    </w:p>
    <w:p w14:paraId="490B13A2" w14:textId="23F25761" w:rsidR="00825D59" w:rsidRPr="00A153CE" w:rsidRDefault="00825D59" w:rsidP="00825D59">
      <w:r w:rsidRPr="00A153CE">
        <w:t>The Government is securing additional doses of COVID</w:t>
      </w:r>
      <w:r w:rsidRPr="00A153CE">
        <w:noBreakHyphen/>
        <w:t xml:space="preserve">19 treatments to protect vulnerable Australians at risk of severe disease. This brings the Government’s </w:t>
      </w:r>
      <w:r w:rsidR="004B144E" w:rsidRPr="00A153CE">
        <w:t xml:space="preserve">direct </w:t>
      </w:r>
      <w:r w:rsidRPr="00A153CE">
        <w:t xml:space="preserve">investment to over one million treatment courses. </w:t>
      </w:r>
    </w:p>
    <w:p w14:paraId="2DDAC5F3" w14:textId="5AC6A03B" w:rsidR="00825D59" w:rsidRPr="00A153CE" w:rsidRDefault="00825D59" w:rsidP="00825D59">
      <w:r w:rsidRPr="00A153CE">
        <w:t xml:space="preserve">The Government is investing </w:t>
      </w:r>
      <w:r w:rsidR="00423578" w:rsidRPr="00E84791">
        <w:t>in</w:t>
      </w:r>
      <w:r w:rsidRPr="00E84791">
        <w:t xml:space="preserve"> </w:t>
      </w:r>
      <w:r w:rsidR="000B5A59" w:rsidRPr="00A153CE">
        <w:t xml:space="preserve">transmission </w:t>
      </w:r>
      <w:r w:rsidRPr="00A153CE">
        <w:t>prevent</w:t>
      </w:r>
      <w:r w:rsidR="000B5A59" w:rsidRPr="00A153CE">
        <w:t>ion</w:t>
      </w:r>
      <w:r w:rsidRPr="00A153CE">
        <w:t xml:space="preserve"> and testing to contain outbreaks in high</w:t>
      </w:r>
      <w:r w:rsidRPr="00A153CE">
        <w:noBreakHyphen/>
        <w:t xml:space="preserve">risk settings. Already, the Government has distributed over </w:t>
      </w:r>
      <w:r w:rsidRPr="00A153CE">
        <w:lastRenderedPageBreak/>
        <w:t>161</w:t>
      </w:r>
      <w:r w:rsidR="0091451B" w:rsidRPr="00E84791">
        <w:t> </w:t>
      </w:r>
      <w:r w:rsidRPr="00A153CE">
        <w:t>million units of PPE and over 26.2 million RATs to aged care facilities. To assist Australians with a disability to monitor for COVID</w:t>
      </w:r>
      <w:r w:rsidRPr="00A153CE">
        <w:noBreakHyphen/>
        <w:t xml:space="preserve">19 and manage transmission risks, the Government is providing 5.5 million RATs to </w:t>
      </w:r>
      <w:r w:rsidR="00104EBB" w:rsidRPr="00E84791">
        <w:t>National Disability Insurance Scheme (</w:t>
      </w:r>
      <w:r w:rsidRPr="00A153CE">
        <w:t>NDIS</w:t>
      </w:r>
      <w:r w:rsidR="00104EBB" w:rsidRPr="00E84791">
        <w:t>)</w:t>
      </w:r>
      <w:r w:rsidRPr="00A153CE">
        <w:t xml:space="preserve"> Supported Independent Living residents and workers. </w:t>
      </w:r>
    </w:p>
    <w:p w14:paraId="3CE8C05D" w14:textId="6335D832" w:rsidR="00825D59" w:rsidRPr="00A153CE" w:rsidRDefault="00825D59" w:rsidP="00825D59">
      <w:r w:rsidRPr="00A153CE">
        <w:t>Targeted support for health and vaccination services for rural and remote Indigenous Communities, who are at risk of severe illness from COVID</w:t>
      </w:r>
      <w:r w:rsidRPr="00A153CE">
        <w:noBreakHyphen/>
        <w:t xml:space="preserve">19, is also being extended at a cost of </w:t>
      </w:r>
      <w:r w:rsidRPr="00E84791">
        <w:t>$</w:t>
      </w:r>
      <w:r w:rsidRPr="00A153CE">
        <w:t>43.3 million.</w:t>
      </w:r>
      <w:r w:rsidRPr="00A153CE" w:rsidDel="00DC2B3A">
        <w:t xml:space="preserve"> </w:t>
      </w:r>
    </w:p>
    <w:p w14:paraId="48287565" w14:textId="77777777" w:rsidR="00825D59" w:rsidRPr="00A153CE" w:rsidRDefault="00825D59" w:rsidP="00825D59">
      <w:pPr>
        <w:pStyle w:val="Heading4"/>
      </w:pPr>
      <w:r w:rsidRPr="00A153CE">
        <w:t>A healthier Australia</w:t>
      </w:r>
    </w:p>
    <w:p w14:paraId="6B600D04" w14:textId="77777777" w:rsidR="00825D59" w:rsidRPr="00A153CE" w:rsidRDefault="00825D59" w:rsidP="00825D59">
      <w:pPr>
        <w:pStyle w:val="Heading5"/>
      </w:pPr>
      <w:r w:rsidRPr="00A153CE">
        <w:t>Guaranteeing Medicare</w:t>
      </w:r>
    </w:p>
    <w:p w14:paraId="5EE054FA" w14:textId="53FDD319" w:rsidR="00825D59" w:rsidRPr="00A153CE" w:rsidRDefault="00825D59" w:rsidP="00825D59">
      <w:r w:rsidRPr="00A153CE">
        <w:t xml:space="preserve">The Government is continuing to guarantee Medicare, </w:t>
      </w:r>
      <w:r w:rsidRPr="00E84791">
        <w:t xml:space="preserve">with </w:t>
      </w:r>
      <w:r w:rsidR="001E5604" w:rsidRPr="00E84791">
        <w:t>an</w:t>
      </w:r>
      <w:r w:rsidR="001E5604" w:rsidRPr="00A153CE">
        <w:t xml:space="preserve"> additional</w:t>
      </w:r>
      <w:r w:rsidRPr="00A153CE">
        <w:t xml:space="preserve"> </w:t>
      </w:r>
      <w:r w:rsidRPr="00E84791">
        <w:t>$</w:t>
      </w:r>
      <w:r w:rsidR="00807785" w:rsidRPr="00E84791">
        <w:t>3</w:t>
      </w:r>
      <w:r w:rsidR="00100065" w:rsidRPr="00E84791">
        <w:t>6</w:t>
      </w:r>
      <w:r w:rsidR="006A6EFB" w:rsidRPr="00E84791">
        <w:t>8.0</w:t>
      </w:r>
      <w:r w:rsidR="00196D4B" w:rsidRPr="00A153CE">
        <w:t> </w:t>
      </w:r>
      <w:r w:rsidRPr="00A153CE">
        <w:t xml:space="preserve">million over </w:t>
      </w:r>
      <w:r w:rsidR="006F4ADD" w:rsidRPr="00E84791">
        <w:t>five</w:t>
      </w:r>
      <w:r w:rsidRPr="00A153CE">
        <w:t xml:space="preserve"> years to ensure Australians can access </w:t>
      </w:r>
      <w:r w:rsidRPr="00E84791">
        <w:t xml:space="preserve">health services. </w:t>
      </w:r>
      <w:r w:rsidR="00297A95" w:rsidRPr="00E84791">
        <w:t>New</w:t>
      </w:r>
      <w:r w:rsidRPr="00A153CE">
        <w:t xml:space="preserve"> genetic testing items for prospective parents to show if they are genetic carriers of 3 genetic disorders </w:t>
      </w:r>
      <w:r w:rsidR="00297A95" w:rsidRPr="00E84791">
        <w:t xml:space="preserve">will be introduced </w:t>
      </w:r>
      <w:r w:rsidRPr="00E84791">
        <w:t>at a cost of $</w:t>
      </w:r>
      <w:r w:rsidR="00297A95" w:rsidRPr="00E84791">
        <w:t>81.2</w:t>
      </w:r>
      <w:r w:rsidRPr="00A153CE">
        <w:t xml:space="preserve"> million over 4 years from 2022</w:t>
      </w:r>
      <w:r w:rsidRPr="00A153CE">
        <w:noBreakHyphen/>
        <w:t>23</w:t>
      </w:r>
      <w:r w:rsidRPr="00E84791">
        <w:t>.</w:t>
      </w:r>
      <w:r w:rsidRPr="00A153CE">
        <w:t xml:space="preserve"> </w:t>
      </w:r>
    </w:p>
    <w:p w14:paraId="010A67E0" w14:textId="1459146D" w:rsidR="00E217FC" w:rsidRPr="00A153CE" w:rsidRDefault="00825D59" w:rsidP="00825D59">
      <w:pPr>
        <w:pStyle w:val="Bullet"/>
        <w:numPr>
          <w:ilvl w:val="0"/>
          <w:numId w:val="0"/>
        </w:numPr>
      </w:pPr>
      <w:r w:rsidRPr="00A153CE">
        <w:t xml:space="preserve">The Government is continuing to guarantee affordable access to essential medicines on the </w:t>
      </w:r>
      <w:r w:rsidR="00624C40" w:rsidRPr="00E84791">
        <w:t>Pharmaceutical Benefits Scheme (</w:t>
      </w:r>
      <w:r w:rsidRPr="00A153CE">
        <w:t>PBS</w:t>
      </w:r>
      <w:r w:rsidR="00624C40" w:rsidRPr="00E84791">
        <w:t>)</w:t>
      </w:r>
      <w:r w:rsidRPr="00E84791">
        <w:t>.</w:t>
      </w:r>
      <w:r w:rsidRPr="00A153CE">
        <w:t xml:space="preserve"> Funding of </w:t>
      </w:r>
      <w:r w:rsidRPr="00E84791">
        <w:t>$</w:t>
      </w:r>
      <w:r w:rsidRPr="00A153CE">
        <w:t>2.</w:t>
      </w:r>
      <w:r w:rsidR="0036052E" w:rsidRPr="00E84791">
        <w:t>4</w:t>
      </w:r>
      <w:r w:rsidRPr="00A153CE">
        <w:t xml:space="preserve"> billion over 5 years from </w:t>
      </w:r>
      <w:r w:rsidR="00362A1F" w:rsidRPr="00E84791">
        <w:t>2021</w:t>
      </w:r>
      <w:r w:rsidRPr="00E84791">
        <w:noBreakHyphen/>
      </w:r>
      <w:r w:rsidR="00362A1F" w:rsidRPr="00E84791">
        <w:t>22</w:t>
      </w:r>
      <w:r w:rsidRPr="00A153CE">
        <w:t xml:space="preserve"> will reduce out</w:t>
      </w:r>
      <w:r w:rsidRPr="00A153CE">
        <w:noBreakHyphen/>
        <w:t>of</w:t>
      </w:r>
      <w:r w:rsidRPr="00A153CE">
        <w:noBreakHyphen/>
        <w:t xml:space="preserve">pocket costs for new and amended listings on the PBS. </w:t>
      </w:r>
      <w:r w:rsidRPr="00A153CE" w:rsidDel="00C0559D">
        <w:t xml:space="preserve">This includes medicines to treat </w:t>
      </w:r>
      <w:r w:rsidR="00FC7C23" w:rsidRPr="00E84791">
        <w:t>cystic</w:t>
      </w:r>
      <w:r w:rsidR="00FC7C23" w:rsidRPr="00A153CE">
        <w:t xml:space="preserve"> fibrosis, spinal muscular atrophy</w:t>
      </w:r>
      <w:r w:rsidRPr="00A153CE" w:rsidDel="00C0559D">
        <w:t xml:space="preserve">, </w:t>
      </w:r>
      <w:r w:rsidRPr="00E84791" w:rsidDel="00C0559D">
        <w:t xml:space="preserve">and </w:t>
      </w:r>
      <w:r w:rsidRPr="00A153CE" w:rsidDel="00C0559D">
        <w:t>cancer.</w:t>
      </w:r>
    </w:p>
    <w:p w14:paraId="3EE00D22" w14:textId="3ACF34D2" w:rsidR="00825D59" w:rsidRDefault="00825D59" w:rsidP="00825D59">
      <w:pPr>
        <w:pStyle w:val="Bullet"/>
        <w:numPr>
          <w:ilvl w:val="0"/>
          <w:numId w:val="0"/>
        </w:numPr>
      </w:pPr>
      <w:r w:rsidRPr="00A153CE">
        <w:t xml:space="preserve">In </w:t>
      </w:r>
      <w:r w:rsidRPr="00E84791">
        <w:t>addition</w:t>
      </w:r>
      <w:r w:rsidR="007D092C" w:rsidRPr="00E84791">
        <w:t>al</w:t>
      </w:r>
      <w:r w:rsidR="004664B5" w:rsidRPr="00E84791">
        <w:t xml:space="preserve"> support</w:t>
      </w:r>
      <w:r w:rsidR="001D0CE6" w:rsidRPr="00E84791">
        <w:t xml:space="preserve"> to ease the cost of living pressures</w:t>
      </w:r>
      <w:r w:rsidRPr="00A153CE">
        <w:t xml:space="preserve">, from 1 July 2022, the Government is reducing the PBS Safety </w:t>
      </w:r>
      <w:r w:rsidRPr="00E84791">
        <w:t>Ne</w:t>
      </w:r>
      <w:r w:rsidR="0085439D" w:rsidRPr="00E84791">
        <w:t>t</w:t>
      </w:r>
      <w:r w:rsidRPr="00A153CE">
        <w:t xml:space="preserve"> thresholds, from $1,542.10 to $1,457.10 for general patients and from $326.40 to $244.80 for concessional patients. </w:t>
      </w:r>
      <w:r w:rsidR="00686D1D" w:rsidRPr="00A153CE">
        <w:t xml:space="preserve">These changes are expected to benefit </w:t>
      </w:r>
      <w:r w:rsidR="00E10E41" w:rsidRPr="00E84791">
        <w:t>around</w:t>
      </w:r>
      <w:r w:rsidR="00686D1D" w:rsidRPr="00A153CE">
        <w:t xml:space="preserve"> 2.4 million people by lowering the out</w:t>
      </w:r>
      <w:r w:rsidR="009767F7" w:rsidRPr="00A153CE">
        <w:noBreakHyphen/>
      </w:r>
      <w:r w:rsidR="00686D1D" w:rsidRPr="00A153CE">
        <w:t>of</w:t>
      </w:r>
      <w:r w:rsidR="009767F7" w:rsidRPr="00A153CE">
        <w:noBreakHyphen/>
      </w:r>
      <w:r w:rsidR="00686D1D" w:rsidRPr="00A153CE">
        <w:t xml:space="preserve">pocket costs for medicines. </w:t>
      </w:r>
      <w:r w:rsidRPr="00A153CE">
        <w:t xml:space="preserve">As a result of these changes, concessional patients will </w:t>
      </w:r>
      <w:r w:rsidR="00E83776" w:rsidRPr="00A153CE">
        <w:t xml:space="preserve">reach the PBS Safety Net with </w:t>
      </w:r>
      <w:r w:rsidR="00936CAD" w:rsidRPr="00E84791">
        <w:t>approximately</w:t>
      </w:r>
      <w:r w:rsidR="00E83776" w:rsidRPr="00A153CE">
        <w:t xml:space="preserve"> 12 fewer scripts per year, and </w:t>
      </w:r>
      <w:r w:rsidR="00304A0C" w:rsidRPr="00A153CE">
        <w:t xml:space="preserve">two </w:t>
      </w:r>
      <w:r w:rsidR="00E83776" w:rsidRPr="00A153CE">
        <w:t>fewer scripts for general</w:t>
      </w:r>
      <w:r w:rsidR="005804FE" w:rsidRPr="00E84791">
        <w:t> </w:t>
      </w:r>
      <w:r w:rsidR="00E83776" w:rsidRPr="00A153CE">
        <w:t>patients</w:t>
      </w:r>
      <w:r w:rsidR="00E83776" w:rsidRPr="00E84791">
        <w:t xml:space="preserve">. </w:t>
      </w:r>
    </w:p>
    <w:p w14:paraId="0A7B34C0" w14:textId="491EE0E5" w:rsidR="00904CE8" w:rsidRPr="00E84791" w:rsidRDefault="00904CE8" w:rsidP="00904CE8">
      <w:pPr>
        <w:pStyle w:val="Heading5"/>
      </w:pPr>
      <w:r w:rsidRPr="00E84791">
        <w:t>Investing in aged care</w:t>
      </w:r>
    </w:p>
    <w:p w14:paraId="33A36279" w14:textId="51ED23E6" w:rsidR="00904CE8" w:rsidRPr="00E84791" w:rsidRDefault="00904CE8" w:rsidP="00904CE8">
      <w:r w:rsidRPr="00E84791">
        <w:t>A further $</w:t>
      </w:r>
      <w:r w:rsidR="0033662D" w:rsidRPr="00E84791">
        <w:t>468.3</w:t>
      </w:r>
      <w:r w:rsidRPr="00E84791">
        <w:t xml:space="preserve"> million is being </w:t>
      </w:r>
      <w:r w:rsidR="00912728">
        <w:t>announced</w:t>
      </w:r>
      <w:r w:rsidRPr="00E84791">
        <w:t xml:space="preserve"> in this Budget to continue implementing the Government’s response to the Royal Commission into Aged Care Quality and Safety. This builds on the record $17.7 billion investment in aged care announced in the </w:t>
      </w:r>
      <w:r w:rsidR="6C5197AC">
        <w:t>2021</w:t>
      </w:r>
      <w:r w:rsidR="00DA5B4A">
        <w:noBreakHyphen/>
      </w:r>
      <w:r w:rsidR="6C5197AC">
        <w:t>22</w:t>
      </w:r>
      <w:r w:rsidRPr="00E84791">
        <w:t xml:space="preserve"> Budget. </w:t>
      </w:r>
    </w:p>
    <w:p w14:paraId="1E0582B1" w14:textId="341CD5C1" w:rsidR="00904CE8" w:rsidRPr="00E84791" w:rsidRDefault="008962AB" w:rsidP="00904CE8">
      <w:r w:rsidRPr="00E84791">
        <w:t xml:space="preserve">To improve medication management services for the elderly, the Government is providing $345.7 million for residential aged care facilities </w:t>
      </w:r>
      <w:r w:rsidR="00A44728" w:rsidRPr="00E84791">
        <w:t>for pharmacy services</w:t>
      </w:r>
      <w:r w:rsidRPr="00E84791">
        <w:t xml:space="preserve">. </w:t>
      </w:r>
      <w:r w:rsidR="00904CE8" w:rsidRPr="00E84791">
        <w:t>A commitment of $20.1 million will progress implementation of the Australian National Aged Care Classification (AN</w:t>
      </w:r>
      <w:r w:rsidR="00904CE8" w:rsidRPr="00E84791">
        <w:noBreakHyphen/>
        <w:t>ACC) in residential aged care and support the transition of facilities to the new funding model over a 2</w:t>
      </w:r>
      <w:r w:rsidR="00AA11D0" w:rsidRPr="00E84791">
        <w:noBreakHyphen/>
      </w:r>
      <w:r w:rsidR="00904CE8" w:rsidRPr="00E84791">
        <w:t>year period. The AN</w:t>
      </w:r>
      <w:r w:rsidR="00904CE8" w:rsidRPr="00E84791">
        <w:noBreakHyphen/>
        <w:t xml:space="preserve">ACC will more closely target funding to older Australians’ care needs from 1 October 2022. </w:t>
      </w:r>
    </w:p>
    <w:p w14:paraId="42BFAD1C" w14:textId="44027880" w:rsidR="005C28CB" w:rsidRPr="00A153CE" w:rsidRDefault="005C28CB" w:rsidP="005C28CB">
      <w:pPr>
        <w:pStyle w:val="Heading5"/>
      </w:pPr>
      <w:r w:rsidRPr="00A153CE">
        <w:lastRenderedPageBreak/>
        <w:t>Creating better health outcomes</w:t>
      </w:r>
    </w:p>
    <w:p w14:paraId="235FDD80" w14:textId="047C5AD1" w:rsidR="00660D5E" w:rsidRPr="00A153CE" w:rsidRDefault="00825D59" w:rsidP="00825D59">
      <w:r w:rsidRPr="00A153CE">
        <w:t xml:space="preserve">The Government is providing </w:t>
      </w:r>
      <w:r w:rsidRPr="00E84791">
        <w:t>$</w:t>
      </w:r>
      <w:r w:rsidR="00EA39CE" w:rsidRPr="00E84791">
        <w:t>330.6</w:t>
      </w:r>
      <w:r w:rsidRPr="00A153CE">
        <w:t xml:space="preserve"> million to promote the health of women and girls</w:t>
      </w:r>
      <w:r w:rsidR="005130D7" w:rsidRPr="00E84791">
        <w:t xml:space="preserve">, </w:t>
      </w:r>
      <w:r w:rsidR="005130D7" w:rsidRPr="000546E7">
        <w:t>including</w:t>
      </w:r>
      <w:r w:rsidR="005130D7" w:rsidRPr="00573867">
        <w:t xml:space="preserve"> </w:t>
      </w:r>
      <w:r w:rsidR="005130D7" w:rsidRPr="00DB28F5">
        <w:t>to support</w:t>
      </w:r>
      <w:r w:rsidRPr="00A153CE">
        <w:t xml:space="preserve"> the </w:t>
      </w:r>
      <w:r w:rsidRPr="00DB28F5">
        <w:t>N</w:t>
      </w:r>
      <w:r w:rsidRPr="00875047">
        <w:t>ational Women’s Health Strategy</w:t>
      </w:r>
      <w:r w:rsidRPr="00A153CE">
        <w:t xml:space="preserve">. </w:t>
      </w:r>
    </w:p>
    <w:p w14:paraId="5D6A221F" w14:textId="28E02E0B" w:rsidR="00A7744B" w:rsidRDefault="009D17CA" w:rsidP="00825D59">
      <w:r w:rsidRPr="00E84791">
        <w:t>This</w:t>
      </w:r>
      <w:r>
        <w:t xml:space="preserve"> includes $58 million over </w:t>
      </w:r>
      <w:r w:rsidR="00D66A8E" w:rsidRPr="00E84791">
        <w:t xml:space="preserve">4 </w:t>
      </w:r>
      <w:r>
        <w:t>years</w:t>
      </w:r>
      <w:r w:rsidR="004F6754">
        <w:t xml:space="preserve"> from 2022</w:t>
      </w:r>
      <w:r w:rsidR="00AA11D0" w:rsidRPr="00E84791">
        <w:noBreakHyphen/>
      </w:r>
      <w:r w:rsidR="004F6754" w:rsidRPr="00E84791">
        <w:t>23</w:t>
      </w:r>
      <w:r w:rsidR="00F6296F" w:rsidRPr="00E84791">
        <w:t xml:space="preserve"> </w:t>
      </w:r>
      <w:r w:rsidR="00286FA1">
        <w:t xml:space="preserve">to </w:t>
      </w:r>
      <w:r w:rsidR="00286FA1" w:rsidRPr="00286FA1">
        <w:t>improve the treatment, management and diagnosis of endometriosis</w:t>
      </w:r>
      <w:r w:rsidR="00286FA1">
        <w:t>.</w:t>
      </w:r>
      <w:r w:rsidR="006A4F6C">
        <w:t xml:space="preserve"> </w:t>
      </w:r>
      <w:r w:rsidR="005B64F0">
        <w:t>As part of this funding, the Government is investing</w:t>
      </w:r>
      <w:r w:rsidR="006A4F6C">
        <w:t xml:space="preserve"> </w:t>
      </w:r>
      <w:r w:rsidR="00A40D45" w:rsidRPr="00E84791">
        <w:t>$</w:t>
      </w:r>
      <w:r w:rsidR="00A40D45">
        <w:t xml:space="preserve">16.4 million </w:t>
      </w:r>
      <w:r w:rsidR="00AF3F14">
        <w:t xml:space="preserve">to support the </w:t>
      </w:r>
      <w:r w:rsidR="00A40D45" w:rsidRPr="00A40D45">
        <w:t>establishment of endometriosis and pelvic pain GP clinics in primary care settings, improving access to diagnostic, treatment and other support services for women with endometriosis and other conditions resulting in pelvic pain.</w:t>
      </w:r>
    </w:p>
    <w:p w14:paraId="638817BF" w14:textId="1628E563" w:rsidR="00A0733E" w:rsidRPr="00E84791" w:rsidRDefault="00A7744B" w:rsidP="00825D59">
      <w:r>
        <w:t>The Go</w:t>
      </w:r>
      <w:r w:rsidR="00732610">
        <w:t>vernment is also</w:t>
      </w:r>
      <w:r w:rsidR="00556E62">
        <w:t xml:space="preserve"> investing </w:t>
      </w:r>
      <w:r w:rsidR="00556E62" w:rsidRPr="00E84791">
        <w:t>$</w:t>
      </w:r>
      <w:r w:rsidR="00556E62">
        <w:t>23 million</w:t>
      </w:r>
      <w:r w:rsidR="00A325EC">
        <w:t xml:space="preserve"> over </w:t>
      </w:r>
      <w:r w:rsidR="00D66A8E" w:rsidRPr="00E84791">
        <w:t>4</w:t>
      </w:r>
      <w:r w:rsidR="00A325EC">
        <w:t xml:space="preserve"> years</w:t>
      </w:r>
      <w:r w:rsidR="00B75EFE" w:rsidRPr="00B75EFE">
        <w:t xml:space="preserve"> to respond to the </w:t>
      </w:r>
      <w:r w:rsidR="00B75EFE" w:rsidRPr="00E84791">
        <w:t>National Stillbirth Action and Implementation Plan</w:t>
      </w:r>
      <w:r w:rsidR="00965A7F">
        <w:t xml:space="preserve">, </w:t>
      </w:r>
      <w:r w:rsidR="0079647D">
        <w:t>including</w:t>
      </w:r>
      <w:r w:rsidR="00C454CB">
        <w:t xml:space="preserve"> funding for</w:t>
      </w:r>
      <w:r w:rsidR="00732249">
        <w:t xml:space="preserve"> bereavement support for families who have experienced</w:t>
      </w:r>
      <w:r w:rsidR="00A94CEE">
        <w:t xml:space="preserve"> stillbirth or miscarriage</w:t>
      </w:r>
      <w:r w:rsidR="0079647D">
        <w:t>.</w:t>
      </w:r>
      <w:r w:rsidR="00A325EC">
        <w:t xml:space="preserve"> </w:t>
      </w:r>
      <w:r w:rsidR="00732610">
        <w:t xml:space="preserve"> </w:t>
      </w:r>
    </w:p>
    <w:p w14:paraId="13CC16B4" w14:textId="2E02F811" w:rsidR="00825D59" w:rsidRPr="00E84791" w:rsidRDefault="00A0733E" w:rsidP="00825D59">
      <w:pPr>
        <w:rPr>
          <w:rFonts w:ascii="Arial" w:hAnsi="Arial"/>
          <w:szCs w:val="26"/>
        </w:rPr>
      </w:pPr>
      <w:r w:rsidRPr="00E84791">
        <w:t xml:space="preserve">To drive progress under the Strategy, the Government is establishing a National </w:t>
      </w:r>
      <w:r w:rsidR="001B4871" w:rsidRPr="00E84791">
        <w:t xml:space="preserve">Women’s </w:t>
      </w:r>
      <w:r w:rsidRPr="00E84791">
        <w:t xml:space="preserve">Advisory Council. </w:t>
      </w:r>
    </w:p>
    <w:p w14:paraId="24E83E1D" w14:textId="7B321001" w:rsidR="00825D59" w:rsidRPr="00A153CE" w:rsidRDefault="00825D59" w:rsidP="005B07D3">
      <w:pPr>
        <w:pStyle w:val="Heading5"/>
        <w:jc w:val="both"/>
      </w:pPr>
      <w:r w:rsidRPr="00E84791">
        <w:rPr>
          <w:rFonts w:ascii="Book Antiqua" w:hAnsi="Book Antiqua"/>
          <w:i w:val="0"/>
          <w:szCs w:val="20"/>
        </w:rPr>
        <w:t>All Australians should be able to access our world</w:t>
      </w:r>
      <w:r w:rsidRPr="00E84791">
        <w:rPr>
          <w:rFonts w:ascii="Book Antiqua" w:hAnsi="Book Antiqua"/>
          <w:i w:val="0"/>
          <w:szCs w:val="20"/>
        </w:rPr>
        <w:noBreakHyphen/>
        <w:t>class health system</w:t>
      </w:r>
      <w:r w:rsidR="00DA5F0D" w:rsidRPr="00E84791">
        <w:rPr>
          <w:rFonts w:ascii="Book Antiqua" w:hAnsi="Book Antiqua"/>
          <w:i w:val="0"/>
          <w:szCs w:val="20"/>
        </w:rPr>
        <w:t>,</w:t>
      </w:r>
      <w:r w:rsidRPr="00E84791">
        <w:rPr>
          <w:rFonts w:ascii="Book Antiqua" w:hAnsi="Book Antiqua"/>
          <w:i w:val="0"/>
          <w:szCs w:val="20"/>
        </w:rPr>
        <w:t xml:space="preserve"> including Australians living in geographically isolated </w:t>
      </w:r>
      <w:r>
        <w:rPr>
          <w:rFonts w:ascii="Book Antiqua" w:hAnsi="Book Antiqua"/>
          <w:i w:val="0"/>
          <w:szCs w:val="20"/>
        </w:rPr>
        <w:t>rural and remote</w:t>
      </w:r>
      <w:r w:rsidRPr="003020E3">
        <w:rPr>
          <w:rFonts w:ascii="Book Antiqua" w:hAnsi="Book Antiqua"/>
          <w:i w:val="0"/>
          <w:szCs w:val="20"/>
        </w:rPr>
        <w:t xml:space="preserve"> </w:t>
      </w:r>
      <w:r w:rsidRPr="00E84791">
        <w:rPr>
          <w:rFonts w:ascii="Book Antiqua" w:hAnsi="Book Antiqua"/>
          <w:i w:val="0"/>
          <w:szCs w:val="20"/>
        </w:rPr>
        <w:t>locations. Training rurally increases a medical student</w:t>
      </w:r>
      <w:r w:rsidR="006273A8" w:rsidRPr="00E84791">
        <w:rPr>
          <w:rFonts w:ascii="Book Antiqua" w:hAnsi="Book Antiqua"/>
          <w:i w:val="0"/>
          <w:szCs w:val="20"/>
        </w:rPr>
        <w:t>’</w:t>
      </w:r>
      <w:r w:rsidRPr="00E84791">
        <w:rPr>
          <w:rFonts w:ascii="Book Antiqua" w:hAnsi="Book Antiqua"/>
          <w:i w:val="0"/>
          <w:szCs w:val="20"/>
        </w:rPr>
        <w:t>s chances of staying rural to deliver services to that community. This Budget invests $</w:t>
      </w:r>
      <w:r w:rsidR="00E24776" w:rsidRPr="00E84791">
        <w:rPr>
          <w:rFonts w:ascii="Book Antiqua" w:hAnsi="Book Antiqua"/>
          <w:i w:val="0"/>
          <w:szCs w:val="20"/>
        </w:rPr>
        <w:t>150.3</w:t>
      </w:r>
      <w:r w:rsidRPr="00E84791">
        <w:rPr>
          <w:rFonts w:ascii="Book Antiqua" w:hAnsi="Book Antiqua"/>
          <w:i w:val="0"/>
          <w:szCs w:val="20"/>
        </w:rPr>
        <w:t xml:space="preserve"> million to support medical training in regional and </w:t>
      </w:r>
      <w:r w:rsidRPr="003020E3">
        <w:rPr>
          <w:rFonts w:ascii="Book Antiqua" w:hAnsi="Book Antiqua"/>
          <w:i w:val="0"/>
          <w:szCs w:val="20"/>
        </w:rPr>
        <w:t xml:space="preserve">rural </w:t>
      </w:r>
      <w:r w:rsidRPr="00E84791">
        <w:rPr>
          <w:rFonts w:ascii="Book Antiqua" w:hAnsi="Book Antiqua"/>
          <w:i w:val="0"/>
          <w:szCs w:val="20"/>
        </w:rPr>
        <w:t xml:space="preserve">Australia. The Government is also continuing its support for aeromedical services for rural and remote communities, providing </w:t>
      </w:r>
      <w:r w:rsidR="005F7A5F" w:rsidRPr="00E84791">
        <w:rPr>
          <w:rFonts w:ascii="Book Antiqua" w:hAnsi="Book Antiqua"/>
          <w:i w:val="0"/>
          <w:szCs w:val="20"/>
        </w:rPr>
        <w:t>over $</w:t>
      </w:r>
      <w:r w:rsidR="00304850" w:rsidRPr="00E84791">
        <w:rPr>
          <w:rFonts w:ascii="Book Antiqua" w:hAnsi="Book Antiqua"/>
          <w:i w:val="0"/>
          <w:szCs w:val="20"/>
        </w:rPr>
        <w:t>55.0</w:t>
      </w:r>
      <w:r w:rsidR="005F7A5F" w:rsidRPr="00E84791">
        <w:rPr>
          <w:rFonts w:ascii="Book Antiqua" w:hAnsi="Book Antiqua"/>
          <w:i w:val="0"/>
          <w:szCs w:val="20"/>
        </w:rPr>
        <w:t xml:space="preserve"> million</w:t>
      </w:r>
      <w:r w:rsidRPr="00E84791">
        <w:rPr>
          <w:rFonts w:ascii="Book Antiqua" w:hAnsi="Book Antiqua"/>
          <w:i w:val="0"/>
          <w:szCs w:val="20"/>
        </w:rPr>
        <w:t xml:space="preserve"> to support the operation of service providers.</w:t>
      </w:r>
    </w:p>
    <w:p w14:paraId="2E4CDEEA" w14:textId="1D39C993" w:rsidR="00825D59" w:rsidRPr="00A153CE" w:rsidRDefault="00825D59" w:rsidP="00825D59">
      <w:r w:rsidRPr="00A153CE">
        <w:t>The Government is building on its record $2.3 billion investment in mental health and suicide prevention at the 2021</w:t>
      </w:r>
      <w:r w:rsidRPr="00A153CE">
        <w:noBreakHyphen/>
        <w:t xml:space="preserve">22 Budget. This Budget </w:t>
      </w:r>
      <w:r w:rsidR="00D96BFF" w:rsidRPr="00E84791">
        <w:t xml:space="preserve">announces </w:t>
      </w:r>
      <w:r w:rsidRPr="00E84791">
        <w:t>$</w:t>
      </w:r>
      <w:r w:rsidR="00AD2803" w:rsidRPr="00E84791">
        <w:t>547.0</w:t>
      </w:r>
      <w:r w:rsidRPr="00A153CE">
        <w:t xml:space="preserve"> million for targeted initiatives, including for young Australians, Aboriginal and Torres Strait </w:t>
      </w:r>
      <w:r w:rsidRPr="00E84791">
        <w:t>Islander</w:t>
      </w:r>
      <w:r w:rsidR="0033560E" w:rsidRPr="00E84791">
        <w:t xml:space="preserve"> peoples</w:t>
      </w:r>
      <w:r w:rsidRPr="00A153CE">
        <w:t xml:space="preserve"> and multicultural communities. Working towards zero suicides, the Government is investing </w:t>
      </w:r>
      <w:r w:rsidRPr="00E84791">
        <w:t>$</w:t>
      </w:r>
      <w:r w:rsidRPr="00A153CE">
        <w:t>42.7 million to continue initiatives that address local risk factors. The measures in this Budget will complement the implementation of the new National Mental Health and Suicide Prevention Agreement.</w:t>
      </w:r>
    </w:p>
    <w:p w14:paraId="503658AF" w14:textId="79CBE03A" w:rsidR="00825D59" w:rsidRPr="00A153CE" w:rsidRDefault="00825D59" w:rsidP="00825D59">
      <w:r w:rsidRPr="00A153CE">
        <w:t xml:space="preserve">A strong focus on preventive health and health promotion can extend life expectancy and increase quality of life. The Government is investing </w:t>
      </w:r>
      <w:r w:rsidRPr="00E84791">
        <w:t>$</w:t>
      </w:r>
      <w:r w:rsidR="001462C7" w:rsidRPr="00E84791">
        <w:t>513</w:t>
      </w:r>
      <w:r w:rsidR="00967654" w:rsidRPr="00E84791">
        <w:t>.</w:t>
      </w:r>
      <w:r w:rsidR="001462C7" w:rsidRPr="00E84791">
        <w:t>8</w:t>
      </w:r>
      <w:r w:rsidRPr="00A153CE">
        <w:t xml:space="preserve"> million in prevention, health promotion, early detection and management of chronic conditions</w:t>
      </w:r>
      <w:r w:rsidR="00EC2E3B" w:rsidRPr="00A153CE">
        <w:t>.</w:t>
      </w:r>
      <w:r w:rsidRPr="00A153CE">
        <w:t xml:space="preserve"> This includes </w:t>
      </w:r>
      <w:r w:rsidRPr="00E84791">
        <w:t>$37</w:t>
      </w:r>
      <w:r w:rsidR="005D0F85" w:rsidRPr="00E84791">
        <w:t>5</w:t>
      </w:r>
      <w:r w:rsidRPr="00E84791">
        <w:t>.</w:t>
      </w:r>
      <w:r w:rsidR="005D0F85" w:rsidRPr="00E84791">
        <w:t>6</w:t>
      </w:r>
      <w:r w:rsidRPr="00A153CE">
        <w:t xml:space="preserve"> million to establish a world</w:t>
      </w:r>
      <w:r w:rsidR="00AA11D0" w:rsidRPr="00E84791">
        <w:noBreakHyphen/>
      </w:r>
      <w:r w:rsidRPr="00A153CE">
        <w:t>leading cancer centre in Western Australia.</w:t>
      </w:r>
    </w:p>
    <w:p w14:paraId="04DB092B" w14:textId="20DEEC23" w:rsidR="00825D59" w:rsidRPr="00A153CE" w:rsidRDefault="00825D59" w:rsidP="00825D59">
      <w:r w:rsidRPr="00A153CE">
        <w:t xml:space="preserve">The Government is continuing to prioritise Australian medical research, committing a further </w:t>
      </w:r>
      <w:r w:rsidRPr="00E84791">
        <w:t>$</w:t>
      </w:r>
      <w:r w:rsidRPr="00A153CE">
        <w:t>1.3 billion under the Medical Research Future Fund 10</w:t>
      </w:r>
      <w:r w:rsidR="00AA11D0" w:rsidRPr="00E84791">
        <w:noBreakHyphen/>
      </w:r>
      <w:r w:rsidR="00642409" w:rsidRPr="00E84791">
        <w:t>y</w:t>
      </w:r>
      <w:r w:rsidRPr="00E84791">
        <w:t>ear</w:t>
      </w:r>
      <w:r w:rsidR="00814090">
        <w:t xml:space="preserve"> inv</w:t>
      </w:r>
      <w:r w:rsidRPr="00E84791">
        <w:t xml:space="preserve">estment </w:t>
      </w:r>
      <w:r w:rsidR="00E63366" w:rsidRPr="00E84791">
        <w:t>p</w:t>
      </w:r>
      <w:r w:rsidRPr="00E84791">
        <w:t>lan.</w:t>
      </w:r>
      <w:r w:rsidRPr="00A153CE">
        <w:t xml:space="preserve"> To promote the integration of genomics in the healthcare system, the Government is establishing Genomics Australia with funding of </w:t>
      </w:r>
      <w:r w:rsidRPr="00E84791">
        <w:t>$</w:t>
      </w:r>
      <w:r w:rsidRPr="00A153CE">
        <w:t>28.1</w:t>
      </w:r>
      <w:r w:rsidRPr="00A153CE" w:rsidDel="004D4D62">
        <w:t xml:space="preserve"> </w:t>
      </w:r>
      <w:r w:rsidRPr="00A153CE">
        <w:t>million</w:t>
      </w:r>
      <w:r w:rsidRPr="00E84791">
        <w:t>.</w:t>
      </w:r>
      <w:r w:rsidRPr="00A153CE">
        <w:t xml:space="preserve"> </w:t>
      </w:r>
    </w:p>
    <w:p w14:paraId="6FBCF00A" w14:textId="6F163D9B" w:rsidR="00825D59" w:rsidRPr="00A153CE" w:rsidRDefault="00825D59" w:rsidP="00825D59">
      <w:pPr>
        <w:pStyle w:val="Heading5"/>
      </w:pPr>
      <w:r w:rsidRPr="00A153CE">
        <w:lastRenderedPageBreak/>
        <w:t xml:space="preserve">Growing the care and support workforce </w:t>
      </w:r>
    </w:p>
    <w:p w14:paraId="3E51AB57" w14:textId="2AAE4A60" w:rsidR="00825D59" w:rsidRPr="00A153CE" w:rsidRDefault="00825D59" w:rsidP="00825D59">
      <w:r w:rsidRPr="00A153CE">
        <w:t xml:space="preserve">The Government is building a skilled workforce to meet the care and support needs of Australians now and in the future. The new </w:t>
      </w:r>
      <w:r w:rsidRPr="00A153CE">
        <w:rPr>
          <w:i/>
        </w:rPr>
        <w:t>National Care and Support Workforce Strategy</w:t>
      </w:r>
      <w:r w:rsidRPr="00A153CE">
        <w:t xml:space="preserve"> will drive coordinated action to attract new workers to the sector and build the skills they need to provide high</w:t>
      </w:r>
      <w:r w:rsidRPr="00A153CE">
        <w:noBreakHyphen/>
        <w:t xml:space="preserve">quality care. </w:t>
      </w:r>
    </w:p>
    <w:p w14:paraId="18F4A855" w14:textId="7702E5AE" w:rsidR="00825D59" w:rsidRPr="00A153CE" w:rsidRDefault="00825D59" w:rsidP="00825D59">
      <w:r w:rsidRPr="00A153CE">
        <w:t xml:space="preserve">The Government is delivering 15,000 low </w:t>
      </w:r>
      <w:r w:rsidRPr="00E84791">
        <w:t xml:space="preserve">and </w:t>
      </w:r>
      <w:r w:rsidRPr="00A153CE">
        <w:t>fee</w:t>
      </w:r>
      <w:r w:rsidR="00147B05">
        <w:t>-</w:t>
      </w:r>
      <w:r w:rsidRPr="00A153CE">
        <w:t xml:space="preserve">free training places in aged care courses through the JobTrainer Fund and is contributing </w:t>
      </w:r>
      <w:r w:rsidRPr="00E84791">
        <w:t>$</w:t>
      </w:r>
      <w:r w:rsidR="009F32DA" w:rsidRPr="00E84791">
        <w:t>13.9</w:t>
      </w:r>
      <w:r w:rsidRPr="00A153CE">
        <w:t xml:space="preserve"> million for </w:t>
      </w:r>
      <w:r w:rsidR="009F32DA" w:rsidRPr="00E84791">
        <w:t xml:space="preserve">up to </w:t>
      </w:r>
      <w:r w:rsidRPr="00A153CE">
        <w:t>300</w:t>
      </w:r>
      <w:r w:rsidR="005804FE" w:rsidRPr="00E84791">
        <w:t> </w:t>
      </w:r>
      <w:r w:rsidRPr="00A153CE">
        <w:t xml:space="preserve">scholarships for Aboriginal and Torres Strait Islander </w:t>
      </w:r>
      <w:r w:rsidRPr="00E84791">
        <w:t>people</w:t>
      </w:r>
      <w:r w:rsidR="0033560E" w:rsidRPr="00E84791">
        <w:t>s</w:t>
      </w:r>
      <w:r w:rsidRPr="00A153CE">
        <w:t xml:space="preserve"> to join the health workforce. </w:t>
      </w:r>
      <w:r w:rsidR="003D3773" w:rsidRPr="00A153CE">
        <w:t xml:space="preserve">To </w:t>
      </w:r>
      <w:r w:rsidR="00E469CF" w:rsidRPr="00A153CE">
        <w:t xml:space="preserve">build the skills we need where we need them most, </w:t>
      </w:r>
      <w:r w:rsidRPr="00E84791">
        <w:t>$</w:t>
      </w:r>
      <w:r w:rsidRPr="00A153CE">
        <w:t xml:space="preserve">32.8 million </w:t>
      </w:r>
      <w:r w:rsidR="00E469CF" w:rsidRPr="00A153CE">
        <w:t xml:space="preserve">will </w:t>
      </w:r>
      <w:r w:rsidR="00E469CF" w:rsidRPr="00E84791">
        <w:t>fund</w:t>
      </w:r>
      <w:r w:rsidRPr="00A153CE">
        <w:t xml:space="preserve"> up to 5,250 additional clinical placements in the care and support sector and expanded access to rural clinical placements in aged </w:t>
      </w:r>
      <w:r w:rsidRPr="00E84791">
        <w:t>care</w:t>
      </w:r>
      <w:r w:rsidR="00E469CF" w:rsidRPr="00E84791">
        <w:t>.</w:t>
      </w:r>
      <w:r w:rsidRPr="00E84791">
        <w:t xml:space="preserve"> </w:t>
      </w:r>
    </w:p>
    <w:p w14:paraId="7CEA7880" w14:textId="7FFA0975" w:rsidR="00825D59" w:rsidRPr="00A153CE" w:rsidRDefault="00825D59" w:rsidP="00825D59">
      <w:pPr>
        <w:pStyle w:val="Heading4"/>
      </w:pPr>
      <w:r w:rsidRPr="00A153CE">
        <w:rPr>
          <w:rFonts w:ascii="Arial" w:hAnsi="Arial" w:cs="Arial"/>
        </w:rPr>
        <w:t>Supporting our community</w:t>
      </w:r>
    </w:p>
    <w:p w14:paraId="2E125DA0" w14:textId="3DC081A0" w:rsidR="00A8049D" w:rsidRPr="00E84791" w:rsidRDefault="00A8049D" w:rsidP="00A8049D">
      <w:pPr>
        <w:pStyle w:val="Heading5"/>
      </w:pPr>
      <w:r w:rsidRPr="00E84791">
        <w:t>Women</w:t>
      </w:r>
      <w:r w:rsidRPr="00E84791">
        <w:rPr>
          <w:rFonts w:hint="eastAsia"/>
        </w:rPr>
        <w:t>’</w:t>
      </w:r>
      <w:r w:rsidRPr="00E84791">
        <w:t>s safety</w:t>
      </w:r>
    </w:p>
    <w:p w14:paraId="119E7F72" w14:textId="4EABBAC7" w:rsidR="00A8049D" w:rsidRPr="00E84791" w:rsidRDefault="00A8049D" w:rsidP="00A8049D">
      <w:r w:rsidRPr="00E84791">
        <w:t>The Government is committing $1.3 billion to support delivery of the new National Plan to End Violence against Women and Children 2022</w:t>
      </w:r>
      <w:r w:rsidRPr="00E84791">
        <w:noBreakHyphen/>
        <w:t>32. This funding supports action across 4 pillars: prevention, early intervention, response, and recovery. To stop violence before it starts, the Government is providing $203.6 million for a range of prevention measures such as awareness</w:t>
      </w:r>
      <w:r w:rsidR="00AA11D0" w:rsidRPr="00E84791">
        <w:noBreakHyphen/>
      </w:r>
      <w:r w:rsidRPr="00E84791">
        <w:t xml:space="preserve">raising and education on consent. The Government is investing $328.2 million in early intervention efforts, including training for community frontline workers, health professionals and the justice sector. </w:t>
      </w:r>
    </w:p>
    <w:p w14:paraId="088BF45C" w14:textId="227AED70" w:rsidR="00A8049D" w:rsidRPr="00E84791" w:rsidRDefault="00A8049D" w:rsidP="00A8049D">
      <w:r w:rsidRPr="00E84791">
        <w:t>To effectively respond to violence against women and children, funding of $480.1</w:t>
      </w:r>
      <w:r w:rsidR="005804FE" w:rsidRPr="00E84791">
        <w:t> </w:t>
      </w:r>
      <w:r w:rsidRPr="00E84791">
        <w:t>million is being provided for measures such as the extension of the Escaping Violence Payment. To help victim</w:t>
      </w:r>
      <w:r w:rsidR="00AA11D0" w:rsidRPr="00E84791">
        <w:noBreakHyphen/>
      </w:r>
      <w:r w:rsidRPr="00E84791">
        <w:t>survivors recover from violence, this Budget invests $290.9</w:t>
      </w:r>
      <w:r w:rsidR="005804FE" w:rsidRPr="00E84791">
        <w:t> </w:t>
      </w:r>
      <w:r w:rsidRPr="00E84791">
        <w:t xml:space="preserve">million for a range of health and justice measures. Funding of $19 million is also being provided to build data and evidence to support the next National Plan. </w:t>
      </w:r>
    </w:p>
    <w:p w14:paraId="4A1DCC79" w14:textId="221D2E26" w:rsidR="00825D59" w:rsidRPr="00A153CE" w:rsidRDefault="00825D59" w:rsidP="00825D59">
      <w:pPr>
        <w:pStyle w:val="Heading5"/>
        <w:rPr>
          <w:i w:val="0"/>
        </w:rPr>
      </w:pPr>
      <w:r w:rsidRPr="00E84791">
        <w:t xml:space="preserve">Investing in education </w:t>
      </w:r>
    </w:p>
    <w:p w14:paraId="54C02BF2" w14:textId="48B9F335" w:rsidR="00D06068" w:rsidRPr="00E84791" w:rsidRDefault="00825D59" w:rsidP="00D06068">
      <w:pPr>
        <w:rPr>
          <w:rFonts w:eastAsia="Calibri"/>
        </w:rPr>
      </w:pPr>
      <w:r w:rsidRPr="00E84791">
        <w:t>The Government is committing $</w:t>
      </w:r>
      <w:r w:rsidR="00523987" w:rsidRPr="00E84791">
        <w:t>228</w:t>
      </w:r>
      <w:r w:rsidR="00C8129E" w:rsidRPr="00E84791">
        <w:t>.</w:t>
      </w:r>
      <w:r w:rsidR="00523987" w:rsidRPr="00E84791">
        <w:t>5</w:t>
      </w:r>
      <w:r w:rsidR="00C8129E" w:rsidRPr="00E84791">
        <w:t> </w:t>
      </w:r>
      <w:r w:rsidRPr="00E84791">
        <w:t xml:space="preserve">million to improve the educational outcomes of Australian school students. </w:t>
      </w:r>
      <w:r w:rsidR="00E8370C" w:rsidRPr="00E84791">
        <w:t xml:space="preserve">This includes extending </w:t>
      </w:r>
      <w:r w:rsidRPr="00E84791">
        <w:t>National School Reform Fund</w:t>
      </w:r>
      <w:r w:rsidR="00AE5D2F" w:rsidRPr="00E84791">
        <w:t>ing</w:t>
      </w:r>
      <w:r w:rsidRPr="00E84791">
        <w:t xml:space="preserve"> by 2</w:t>
      </w:r>
      <w:r w:rsidR="00200193" w:rsidRPr="00E84791">
        <w:t xml:space="preserve"> </w:t>
      </w:r>
      <w:r w:rsidRPr="00E84791">
        <w:t>years at a cost of $62.4</w:t>
      </w:r>
      <w:r w:rsidR="00C8129E" w:rsidRPr="00E84791">
        <w:t> </w:t>
      </w:r>
      <w:r w:rsidRPr="00E84791">
        <w:t>million</w:t>
      </w:r>
      <w:r w:rsidR="00CF5184" w:rsidRPr="00E84791">
        <w:t>.</w:t>
      </w:r>
      <w:r w:rsidRPr="00E84791">
        <w:t xml:space="preserve"> </w:t>
      </w:r>
      <w:r w:rsidR="00067654" w:rsidRPr="00E84791">
        <w:rPr>
          <w:rFonts w:eastAsia="Calibri"/>
        </w:rPr>
        <w:t>This</w:t>
      </w:r>
      <w:r w:rsidR="00D06068" w:rsidRPr="00E84791">
        <w:rPr>
          <w:rFonts w:eastAsia="Calibri"/>
        </w:rPr>
        <w:t xml:space="preserve"> measure build</w:t>
      </w:r>
      <w:r w:rsidR="00067654" w:rsidRPr="00E84791">
        <w:rPr>
          <w:rFonts w:eastAsia="Calibri"/>
        </w:rPr>
        <w:t>s</w:t>
      </w:r>
      <w:r w:rsidR="00D06068" w:rsidRPr="00E84791">
        <w:rPr>
          <w:rFonts w:eastAsia="Calibri"/>
        </w:rPr>
        <w:t xml:space="preserve"> on record school funding and the $2.0 billion extension of the Preschool Reform Agreement.</w:t>
      </w:r>
    </w:p>
    <w:p w14:paraId="72624DC8" w14:textId="5E6929BC" w:rsidR="00825D59" w:rsidRPr="00A153CE" w:rsidRDefault="0045395B" w:rsidP="00825D59">
      <w:pPr>
        <w:rPr>
          <w:rFonts w:eastAsia="Calibri"/>
        </w:rPr>
      </w:pPr>
      <w:r w:rsidRPr="00A153CE">
        <w:t>I</w:t>
      </w:r>
      <w:r w:rsidR="00825D59" w:rsidRPr="00A153CE">
        <w:t>mprov</w:t>
      </w:r>
      <w:r w:rsidRPr="00A153CE">
        <w:t>ing</w:t>
      </w:r>
      <w:r w:rsidR="00825D59" w:rsidRPr="00A153CE">
        <w:t xml:space="preserve"> educational outcomes of students in regional and remote Australia</w:t>
      </w:r>
      <w:r w:rsidR="00F16699" w:rsidRPr="00A153CE">
        <w:t xml:space="preserve"> is a</w:t>
      </w:r>
      <w:r w:rsidR="005804FE" w:rsidRPr="00E84791">
        <w:t> </w:t>
      </w:r>
      <w:r w:rsidR="00F16699" w:rsidRPr="00A153CE">
        <w:t>priority</w:t>
      </w:r>
      <w:r w:rsidR="00586E97" w:rsidRPr="00A153CE">
        <w:t>.</w:t>
      </w:r>
      <w:r w:rsidR="00F16699" w:rsidRPr="00A153CE">
        <w:t xml:space="preserve"> </w:t>
      </w:r>
      <w:r w:rsidR="003B702B" w:rsidRPr="00E84791">
        <w:t xml:space="preserve">The </w:t>
      </w:r>
      <w:r w:rsidR="00F16699" w:rsidRPr="00A153CE">
        <w:t>Government</w:t>
      </w:r>
      <w:r w:rsidR="003B702B" w:rsidRPr="00E84791">
        <w:t xml:space="preserve"> is investing $29.4</w:t>
      </w:r>
      <w:r w:rsidR="00C8129E" w:rsidRPr="00E84791">
        <w:t> </w:t>
      </w:r>
      <w:r w:rsidR="003B702B" w:rsidRPr="00E84791">
        <w:t>million over 4</w:t>
      </w:r>
      <w:r w:rsidR="00C8129E" w:rsidRPr="00E84791">
        <w:t> </w:t>
      </w:r>
      <w:r w:rsidR="003B702B" w:rsidRPr="00E84791">
        <w:t xml:space="preserve">years to extend the </w:t>
      </w:r>
      <w:r w:rsidR="00F16699" w:rsidRPr="00A153CE">
        <w:t xml:space="preserve">Indigenous Boarding Schools Grants program </w:t>
      </w:r>
      <w:r w:rsidR="003B702B" w:rsidRPr="00E84791">
        <w:t xml:space="preserve">for </w:t>
      </w:r>
      <w:r w:rsidR="00F16699" w:rsidRPr="00A153CE">
        <w:t xml:space="preserve">one year </w:t>
      </w:r>
      <w:r w:rsidR="003B702B" w:rsidRPr="00E84791">
        <w:t>and establish</w:t>
      </w:r>
      <w:r w:rsidR="00F16699" w:rsidRPr="00A153CE">
        <w:t xml:space="preserve"> a</w:t>
      </w:r>
      <w:r w:rsidR="005804FE" w:rsidRPr="00E84791">
        <w:t> </w:t>
      </w:r>
      <w:r w:rsidR="00825D59" w:rsidRPr="00A153CE">
        <w:t xml:space="preserve">Commonwealth Regional Scholarship </w:t>
      </w:r>
      <w:r w:rsidR="003B702B" w:rsidRPr="00E84791">
        <w:t>Program to assist families with the costs of</w:t>
      </w:r>
      <w:r w:rsidR="005804FE" w:rsidRPr="00E84791">
        <w:t> </w:t>
      </w:r>
      <w:r w:rsidR="003B702B" w:rsidRPr="00E84791">
        <w:t>boarding</w:t>
      </w:r>
      <w:r w:rsidR="00977AC5" w:rsidRPr="00E84791">
        <w:t>.</w:t>
      </w:r>
      <w:r w:rsidR="00825D59" w:rsidRPr="00A153CE">
        <w:rPr>
          <w:rFonts w:eastAsia="Calibri"/>
        </w:rPr>
        <w:t xml:space="preserve"> </w:t>
      </w:r>
    </w:p>
    <w:p w14:paraId="46ED7E40" w14:textId="30D61977" w:rsidR="00E34A15" w:rsidRPr="00A153CE" w:rsidRDefault="00E34A15" w:rsidP="00243183">
      <w:pPr>
        <w:pStyle w:val="Heading5"/>
        <w:jc w:val="both"/>
        <w:rPr>
          <w:rFonts w:eastAsia="Calibri"/>
        </w:rPr>
      </w:pPr>
      <w:r w:rsidRPr="00E84791">
        <w:rPr>
          <w:rFonts w:ascii="Book Antiqua" w:eastAsia="Calibri" w:hAnsi="Book Antiqua"/>
          <w:i w:val="0"/>
          <w:szCs w:val="20"/>
        </w:rPr>
        <w:t xml:space="preserve">In response to the Final Report of the Quality Initial Teacher Education (ITE) Review, the Government is establishing a new Initial Teacher Education Quality Assessment </w:t>
      </w:r>
      <w:r w:rsidRPr="00E84791">
        <w:rPr>
          <w:rFonts w:ascii="Book Antiqua" w:eastAsia="Calibri" w:hAnsi="Book Antiqua"/>
          <w:i w:val="0"/>
          <w:szCs w:val="20"/>
        </w:rPr>
        <w:lastRenderedPageBreak/>
        <w:t xml:space="preserve">Expert Panel. </w:t>
      </w:r>
      <w:r w:rsidR="00303351" w:rsidRPr="00E84791">
        <w:rPr>
          <w:rFonts w:ascii="Book Antiqua" w:eastAsia="Calibri" w:hAnsi="Book Antiqua"/>
          <w:i w:val="0"/>
          <w:szCs w:val="20"/>
        </w:rPr>
        <w:t>T</w:t>
      </w:r>
      <w:r w:rsidRPr="00E84791">
        <w:rPr>
          <w:rFonts w:ascii="Book Antiqua" w:eastAsia="Calibri" w:hAnsi="Book Antiqua"/>
          <w:i w:val="0"/>
          <w:szCs w:val="20"/>
        </w:rPr>
        <w:t>he Panel will develop new minimum and excellence threshold standards for ITE courses and advise Government on the application of these thresholds to ITE</w:t>
      </w:r>
      <w:r w:rsidR="005804FE" w:rsidRPr="00E84791">
        <w:rPr>
          <w:rFonts w:ascii="Book Antiqua" w:eastAsia="Calibri" w:hAnsi="Book Antiqua"/>
          <w:i w:val="0"/>
          <w:szCs w:val="20"/>
        </w:rPr>
        <w:t> </w:t>
      </w:r>
      <w:r w:rsidRPr="00E84791">
        <w:rPr>
          <w:rFonts w:ascii="Book Antiqua" w:eastAsia="Calibri" w:hAnsi="Book Antiqua"/>
          <w:i w:val="0"/>
          <w:szCs w:val="20"/>
        </w:rPr>
        <w:t xml:space="preserve">funding. </w:t>
      </w:r>
    </w:p>
    <w:p w14:paraId="3E82ED18" w14:textId="0E5CAAA7" w:rsidR="00825D59" w:rsidRPr="00A153CE" w:rsidRDefault="00825D59" w:rsidP="00825D59">
      <w:pPr>
        <w:pStyle w:val="Heading5"/>
        <w:rPr>
          <w:rFonts w:eastAsia="Calibri"/>
        </w:rPr>
      </w:pPr>
      <w:r w:rsidRPr="00A153CE">
        <w:rPr>
          <w:rFonts w:eastAsia="Calibri"/>
        </w:rPr>
        <w:t>Improving access to child care</w:t>
      </w:r>
    </w:p>
    <w:p w14:paraId="3FCE8603" w14:textId="00824653" w:rsidR="00825D59" w:rsidRPr="00A153CE" w:rsidRDefault="00825D59" w:rsidP="00825D59">
      <w:pPr>
        <w:rPr>
          <w:rFonts w:eastAsia="Calibri"/>
        </w:rPr>
      </w:pPr>
      <w:r w:rsidRPr="00A153CE">
        <w:t xml:space="preserve">The Government is investing </w:t>
      </w:r>
      <w:bookmarkStart w:id="30" w:name="_Hlk99135197"/>
      <w:r w:rsidRPr="00A153CE">
        <w:t>record funding in child care services, providing more than $10 billion annually to support families</w:t>
      </w:r>
      <w:bookmarkEnd w:id="30"/>
      <w:r w:rsidRPr="00A153CE">
        <w:t>. In 2021</w:t>
      </w:r>
      <w:r w:rsidRPr="00A153CE">
        <w:noBreakHyphen/>
        <w:t>22 the Government committed an additional $1.7 billion to improve the affordability of child</w:t>
      </w:r>
      <w:r w:rsidR="00797060" w:rsidRPr="00E84791">
        <w:t> </w:t>
      </w:r>
      <w:r w:rsidRPr="00A153CE">
        <w:t xml:space="preserve">care for about 250,000 families by removing the annual cap on the Child Care Subsidy and increasing the rate for families with </w:t>
      </w:r>
      <w:r w:rsidR="00A61327" w:rsidRPr="00E84791">
        <w:t>2</w:t>
      </w:r>
      <w:r w:rsidRPr="00A153CE">
        <w:t xml:space="preserve"> or more children in care. </w:t>
      </w:r>
    </w:p>
    <w:p w14:paraId="70F80830" w14:textId="7B44AC9C" w:rsidR="00825D59" w:rsidRPr="00A153CE" w:rsidRDefault="00825D59" w:rsidP="00825D59">
      <w:pPr>
        <w:rPr>
          <w:rFonts w:eastAsia="Book Antiqua" w:cs="Book Antiqua"/>
        </w:rPr>
      </w:pPr>
      <w:r w:rsidRPr="00A153CE">
        <w:rPr>
          <w:rFonts w:eastAsia="Calibri"/>
        </w:rPr>
        <w:t>In 2022</w:t>
      </w:r>
      <w:r w:rsidRPr="00A153CE">
        <w:rPr>
          <w:rFonts w:eastAsia="Calibri"/>
        </w:rPr>
        <w:noBreakHyphen/>
        <w:t>23 the Government is further increasing access to child care for families in regional and remote areas</w:t>
      </w:r>
      <w:r w:rsidR="00E95655" w:rsidRPr="00A153CE">
        <w:rPr>
          <w:rFonts w:eastAsia="Calibri"/>
        </w:rPr>
        <w:t>,</w:t>
      </w:r>
      <w:r w:rsidRPr="00A153CE">
        <w:rPr>
          <w:rFonts w:eastAsia="Calibri"/>
        </w:rPr>
        <w:t xml:space="preserve"> providing $19.</w:t>
      </w:r>
      <w:r w:rsidR="00214073" w:rsidRPr="00A153CE">
        <w:rPr>
          <w:rFonts w:eastAsia="Calibri"/>
        </w:rPr>
        <w:t>4</w:t>
      </w:r>
      <w:r w:rsidRPr="00A153CE">
        <w:rPr>
          <w:rFonts w:eastAsia="Calibri"/>
        </w:rPr>
        <w:t xml:space="preserve"> million to establish up to 20 child care services </w:t>
      </w:r>
      <w:r w:rsidRPr="00A153CE">
        <w:rPr>
          <w:rFonts w:eastAsia="Book Antiqua" w:cs="Book Antiqua"/>
        </w:rPr>
        <w:t>in areas where there is an absence or limited supply of child care</w:t>
      </w:r>
      <w:r w:rsidRPr="00A153CE">
        <w:rPr>
          <w:rFonts w:eastAsia="Calibri"/>
        </w:rPr>
        <w:t xml:space="preserve">. </w:t>
      </w:r>
    </w:p>
    <w:p w14:paraId="08FF6616" w14:textId="16F9F0E0" w:rsidR="00825D59" w:rsidRPr="00A153CE" w:rsidRDefault="00825D59" w:rsidP="00825D59">
      <w:pPr>
        <w:pStyle w:val="Heading5"/>
      </w:pPr>
      <w:r w:rsidRPr="00A153CE">
        <w:t>Delivering on our commitment to Close the Gap</w:t>
      </w:r>
    </w:p>
    <w:p w14:paraId="0B4107E1" w14:textId="6FD29CC5" w:rsidR="00825D59" w:rsidRPr="00A153CE" w:rsidRDefault="00825D59" w:rsidP="00825D59">
      <w:r w:rsidRPr="00A153CE">
        <w:t xml:space="preserve">The Government is working with the Indigenous community on an ambitious policy reform agenda through the </w:t>
      </w:r>
      <w:r w:rsidRPr="001E6931">
        <w:rPr>
          <w:iCs/>
        </w:rPr>
        <w:t xml:space="preserve">National Agreement on Closing the Gap, the National Roadmap for Indigenous Skills, Jobs and Wealth Creation </w:t>
      </w:r>
      <w:r w:rsidRPr="00A153CE">
        <w:t xml:space="preserve">and the Indigenous Voice. In this Budget, the Government is spending </w:t>
      </w:r>
      <w:r w:rsidRPr="00E84791">
        <w:t>$</w:t>
      </w:r>
      <w:r w:rsidRPr="00A153CE">
        <w:t xml:space="preserve">1.5 billion over 5 years for a suite of measures to improve outcomes for Indigenous Australians. This is in addition to the </w:t>
      </w:r>
      <w:r w:rsidR="00E15E07" w:rsidRPr="00E84791">
        <w:t>$</w:t>
      </w:r>
      <w:r w:rsidR="00E15E07" w:rsidRPr="00A153CE">
        <w:t>6.</w:t>
      </w:r>
      <w:r w:rsidR="00620BC1" w:rsidRPr="00E84791">
        <w:t>7</w:t>
      </w:r>
      <w:r w:rsidR="00E15E07" w:rsidRPr="00A153CE">
        <w:t xml:space="preserve"> billion </w:t>
      </w:r>
      <w:r w:rsidRPr="00A153CE">
        <w:t>Indigenous Advancement Strategy.</w:t>
      </w:r>
    </w:p>
    <w:p w14:paraId="58D7EC66" w14:textId="730650CC" w:rsidR="00825D59" w:rsidRPr="00A153CE" w:rsidRDefault="00825D59" w:rsidP="00825D59">
      <w:r w:rsidRPr="00A153CE">
        <w:t xml:space="preserve">The Government has committed $316.5 million to </w:t>
      </w:r>
      <w:r w:rsidR="0034282E" w:rsidRPr="00A153CE">
        <w:t xml:space="preserve">establish Ngurra, </w:t>
      </w:r>
      <w:r w:rsidRPr="00A153CE">
        <w:t xml:space="preserve">a new Aboriginal and Torres Strait Islander cultural precinct in Canberra. </w:t>
      </w:r>
      <w:r w:rsidRPr="00E84791">
        <w:t>Ngurra</w:t>
      </w:r>
      <w:r w:rsidRPr="00A153CE">
        <w:t xml:space="preserve"> will include a learning and knowledge centre, a national resting place, and a new home for the Australian Institute of Aboriginal and Torres Strait Islander Studies. </w:t>
      </w:r>
    </w:p>
    <w:p w14:paraId="602C4961" w14:textId="1D238948" w:rsidR="00825D59" w:rsidRPr="00A153CE" w:rsidRDefault="00825D59" w:rsidP="00825D59">
      <w:pPr>
        <w:pStyle w:val="Heading5"/>
        <w:rPr>
          <w:b/>
        </w:rPr>
      </w:pPr>
      <w:r w:rsidRPr="00A153CE">
        <w:t xml:space="preserve">Improving the lives of people with disability </w:t>
      </w:r>
    </w:p>
    <w:p w14:paraId="1E07F844" w14:textId="55795809" w:rsidR="00825D59" w:rsidRPr="00A153CE" w:rsidRDefault="00825D59" w:rsidP="00825D59">
      <w:pPr>
        <w:spacing w:line="240" w:lineRule="auto"/>
      </w:pPr>
      <w:r w:rsidRPr="00A153CE">
        <w:t xml:space="preserve">The Government is committed to ensuring people with disability </w:t>
      </w:r>
      <w:r w:rsidR="00785E58" w:rsidRPr="00E84791">
        <w:t>reach</w:t>
      </w:r>
      <w:r w:rsidRPr="00A153CE">
        <w:t xml:space="preserve"> their </w:t>
      </w:r>
      <w:r w:rsidR="00785E58" w:rsidRPr="00E84791">
        <w:t>full</w:t>
      </w:r>
      <w:r w:rsidRPr="00E84791">
        <w:t xml:space="preserve"> </w:t>
      </w:r>
      <w:r w:rsidRPr="00A153CE">
        <w:t>potential</w:t>
      </w:r>
      <w:r w:rsidR="0085383D" w:rsidRPr="00E84791">
        <w:t>,</w:t>
      </w:r>
      <w:r w:rsidRPr="00A153CE">
        <w:t xml:space="preserve"> as equal members of the community. Over the past 12 months, the Government has provided an additional $39.6 billion to support the continued implementation of the NDIS</w:t>
      </w:r>
      <w:r w:rsidRPr="00E84791">
        <w:t>.</w:t>
      </w:r>
      <w:r w:rsidRPr="00A153CE">
        <w:t xml:space="preserve"> The NDIS currently provides support to more than 500,000</w:t>
      </w:r>
      <w:r w:rsidR="00A90AE7" w:rsidRPr="00E84791">
        <w:t> </w:t>
      </w:r>
      <w:r w:rsidRPr="00A153CE">
        <w:t>Australians, with more than 280,000 participants receiving support for the first</w:t>
      </w:r>
      <w:r w:rsidR="00A90AE7" w:rsidRPr="00E84791">
        <w:t> </w:t>
      </w:r>
      <w:r w:rsidRPr="00A153CE">
        <w:t>time.</w:t>
      </w:r>
    </w:p>
    <w:p w14:paraId="32CBFD01" w14:textId="290F9CC3" w:rsidR="00825D59" w:rsidRPr="00A153CE" w:rsidRDefault="00825D59" w:rsidP="00825D59">
      <w:pPr>
        <w:pStyle w:val="Heading5"/>
      </w:pPr>
      <w:r w:rsidRPr="00A153CE">
        <w:t>Supporting our veterans</w:t>
      </w:r>
    </w:p>
    <w:p w14:paraId="1A840FCA" w14:textId="1E1511C4" w:rsidR="00825D59" w:rsidRDefault="00825D59" w:rsidP="00E9279D">
      <w:pPr>
        <w:rPr>
          <w:rFonts w:eastAsia="Calibri"/>
          <w:bCs/>
          <w:i/>
          <w:iCs/>
        </w:rPr>
      </w:pPr>
      <w:r w:rsidRPr="00A153CE">
        <w:t xml:space="preserve">The Government is continuing its commitment to the wellbeing of veterans and their families with an additional </w:t>
      </w:r>
      <w:r w:rsidRPr="00E84791">
        <w:t>$1</w:t>
      </w:r>
      <w:r w:rsidR="00003BB9" w:rsidRPr="00E84791">
        <w:t>65</w:t>
      </w:r>
      <w:r w:rsidR="00286093" w:rsidRPr="00E84791">
        <w:t>.0</w:t>
      </w:r>
      <w:r w:rsidRPr="00E84791">
        <w:t xml:space="preserve"> million </w:t>
      </w:r>
      <w:r w:rsidRPr="00A153CE">
        <w:t xml:space="preserve">for wellbeing grants and services, such as the Psychiatric Assistance Dog </w:t>
      </w:r>
      <w:r w:rsidR="00F35D39" w:rsidRPr="00E84791">
        <w:t>P</w:t>
      </w:r>
      <w:r w:rsidRPr="00E84791">
        <w:t>rogram</w:t>
      </w:r>
      <w:r w:rsidRPr="00A153CE">
        <w:t xml:space="preserve"> for veterans with post</w:t>
      </w:r>
      <w:r w:rsidRPr="00A153CE">
        <w:noBreakHyphen/>
        <w:t>traumatic stress disorder</w:t>
      </w:r>
      <w:r w:rsidRPr="00A153CE">
        <w:rPr>
          <w:rFonts w:eastAsia="Calibri"/>
        </w:rPr>
        <w:t xml:space="preserve">. </w:t>
      </w:r>
      <w:r w:rsidRPr="00E84791">
        <w:rPr>
          <w:rFonts w:eastAsia="Calibri"/>
        </w:rPr>
        <w:t>An</w:t>
      </w:r>
      <w:r w:rsidRPr="00A153CE">
        <w:rPr>
          <w:rFonts w:eastAsia="Calibri"/>
        </w:rPr>
        <w:t xml:space="preserve"> investment of </w:t>
      </w:r>
      <w:r w:rsidRPr="00E84791">
        <w:t>$</w:t>
      </w:r>
      <w:r w:rsidRPr="00A153CE">
        <w:t>70.5 million will increase the sustainability of Veteran Home Care Services</w:t>
      </w:r>
      <w:r w:rsidRPr="00A153CE">
        <w:rPr>
          <w:rFonts w:eastAsia="Calibri"/>
        </w:rPr>
        <w:t xml:space="preserve"> so that they can </w:t>
      </w:r>
      <w:r w:rsidRPr="00A153CE">
        <w:t>continue to deliver stable and high</w:t>
      </w:r>
      <w:r w:rsidRPr="00A153CE">
        <w:noBreakHyphen/>
        <w:t xml:space="preserve">quality care for more than 37,000 veterans and their families. </w:t>
      </w:r>
      <w:r w:rsidRPr="00A153CE">
        <w:rPr>
          <w:rFonts w:eastAsia="Calibri"/>
        </w:rPr>
        <w:t xml:space="preserve">Funding of </w:t>
      </w:r>
      <w:r w:rsidRPr="00E84791">
        <w:rPr>
          <w:rFonts w:eastAsia="Calibri"/>
        </w:rPr>
        <w:t>$</w:t>
      </w:r>
      <w:r w:rsidRPr="00A153CE">
        <w:rPr>
          <w:rFonts w:eastAsia="Calibri"/>
        </w:rPr>
        <w:t>26.6 million will be delivered to honour veterans and commemorate Australia’s military history</w:t>
      </w:r>
      <w:r w:rsidR="0098468F" w:rsidRPr="00E84791">
        <w:rPr>
          <w:rFonts w:eastAsia="Calibri"/>
        </w:rPr>
        <w:t>.</w:t>
      </w:r>
      <w:r w:rsidR="002F0932" w:rsidRPr="00A153CE">
        <w:t xml:space="preserve"> </w:t>
      </w:r>
    </w:p>
    <w:p w14:paraId="149F88A9" w14:textId="295760F3" w:rsidR="007D2DD9" w:rsidRPr="00A153CE" w:rsidRDefault="007D2DD9" w:rsidP="00DE6EC8">
      <w:pPr>
        <w:pStyle w:val="Heading4"/>
      </w:pPr>
      <w:r w:rsidRPr="00A153CE">
        <w:lastRenderedPageBreak/>
        <w:t>A resilient Australia</w:t>
      </w:r>
    </w:p>
    <w:p w14:paraId="5D2C1933" w14:textId="629E4D2E" w:rsidR="00216326" w:rsidRPr="00A153CE" w:rsidRDefault="00216326" w:rsidP="00DE6EC8">
      <w:pPr>
        <w:pStyle w:val="Heading5"/>
      </w:pPr>
      <w:r w:rsidRPr="00A153CE">
        <w:t>Caring for the environment</w:t>
      </w:r>
    </w:p>
    <w:p w14:paraId="7FCF92B1" w14:textId="3ECE968B" w:rsidR="00216326" w:rsidRPr="00A153CE" w:rsidRDefault="00216326" w:rsidP="00216326">
      <w:r w:rsidRPr="00A153CE">
        <w:t>The Government is protecting the health and resilience of the Great Barrier Reef with an additional $1.0 billion in funding</w:t>
      </w:r>
      <w:r w:rsidRPr="00E84791">
        <w:t>.</w:t>
      </w:r>
      <w:r w:rsidRPr="00A153CE">
        <w:t xml:space="preserve"> This will </w:t>
      </w:r>
      <w:r w:rsidR="00616E56" w:rsidRPr="00A153CE">
        <w:t>advance</w:t>
      </w:r>
      <w:r w:rsidRPr="00A153CE">
        <w:t xml:space="preserve"> world</w:t>
      </w:r>
      <w:r w:rsidR="004156B5" w:rsidRPr="00E84791">
        <w:t> </w:t>
      </w:r>
      <w:r w:rsidRPr="00A153CE">
        <w:t xml:space="preserve">leading marine science, the deployment of new climate adaptation technology </w:t>
      </w:r>
      <w:r w:rsidR="000D7BFC" w:rsidRPr="00A153CE">
        <w:t xml:space="preserve">and </w:t>
      </w:r>
      <w:r w:rsidRPr="00A153CE">
        <w:t xml:space="preserve">major investments in water quality programs. This new funding extends the Federal Government’s investment under the Reef 2050 Plan to more than $3.0 billion. </w:t>
      </w:r>
    </w:p>
    <w:p w14:paraId="593B86FC" w14:textId="7660EFCD" w:rsidR="00216326" w:rsidRPr="00A153CE" w:rsidRDefault="00216326" w:rsidP="00216326">
      <w:r w:rsidRPr="00A153CE">
        <w:t xml:space="preserve">New funding of </w:t>
      </w:r>
      <w:r w:rsidRPr="00E84791">
        <w:t>$</w:t>
      </w:r>
      <w:r w:rsidRPr="00E84791" w:rsidDel="003419E0">
        <w:t>20</w:t>
      </w:r>
      <w:r w:rsidR="003419E0" w:rsidRPr="00E84791">
        <w:t>0</w:t>
      </w:r>
      <w:r w:rsidRPr="00A153CE">
        <w:t>.1 million will support an expansion of the Environment</w:t>
      </w:r>
      <w:r w:rsidR="005804FE" w:rsidRPr="00E84791">
        <w:t> </w:t>
      </w:r>
      <w:r w:rsidRPr="00A153CE">
        <w:t>Restoration Fund, the recovery and conservation of the koala and koala habitats, community</w:t>
      </w:r>
      <w:r w:rsidRPr="00A153CE">
        <w:noBreakHyphen/>
        <w:t>led tree planting projects, and investment in Commonwealth</w:t>
      </w:r>
      <w:r w:rsidR="005804FE" w:rsidRPr="00E84791">
        <w:t> </w:t>
      </w:r>
      <w:r w:rsidRPr="00A153CE">
        <w:t xml:space="preserve">National Parks. </w:t>
      </w:r>
    </w:p>
    <w:p w14:paraId="5BB666F5" w14:textId="534C64DF" w:rsidR="00216326" w:rsidRPr="00A153CE" w:rsidRDefault="00216326" w:rsidP="00216326">
      <w:r w:rsidRPr="00A153CE">
        <w:t xml:space="preserve">The Government continues to respond to the </w:t>
      </w:r>
      <w:r w:rsidRPr="00A153CE">
        <w:rPr>
          <w:i/>
        </w:rPr>
        <w:t>Independent Review of the Environment Protection and Biodiversity Conservation Act 1999</w:t>
      </w:r>
      <w:r w:rsidRPr="00A153CE">
        <w:t xml:space="preserve"> with an additional $</w:t>
      </w:r>
      <w:r w:rsidRPr="00E84791">
        <w:t>19</w:t>
      </w:r>
      <w:r w:rsidR="00C94357" w:rsidRPr="00E84791">
        <w:t>2</w:t>
      </w:r>
      <w:r w:rsidRPr="00E84791">
        <w:t>.</w:t>
      </w:r>
      <w:r w:rsidR="00C94357" w:rsidRPr="00E84791">
        <w:t>0</w:t>
      </w:r>
      <w:r w:rsidRPr="00E84791">
        <w:t xml:space="preserve"> </w:t>
      </w:r>
      <w:r w:rsidRPr="00A153CE">
        <w:t>million to improve environmental resilience, protect Indigenous heritage and support economic</w:t>
      </w:r>
      <w:r w:rsidR="005804FE" w:rsidRPr="00E84791">
        <w:t> </w:t>
      </w:r>
      <w:r w:rsidRPr="00A153CE">
        <w:t xml:space="preserve">growth. </w:t>
      </w:r>
    </w:p>
    <w:p w14:paraId="7F98B70B" w14:textId="76B7BF95" w:rsidR="00216326" w:rsidRPr="00A153CE" w:rsidRDefault="00216326" w:rsidP="00216326">
      <w:r w:rsidRPr="00A153CE">
        <w:t xml:space="preserve">A </w:t>
      </w:r>
      <w:r w:rsidRPr="00E84791">
        <w:t>$</w:t>
      </w:r>
      <w:r w:rsidRPr="00A153CE">
        <w:t xml:space="preserve">60.4 million </w:t>
      </w:r>
      <w:r w:rsidR="002A060C" w:rsidRPr="00A153CE">
        <w:t xml:space="preserve">boost to the Recycling Modernisation Fund will support </w:t>
      </w:r>
      <w:r w:rsidRPr="00A153CE">
        <w:t xml:space="preserve">Australia’s National Waste Policy Action Plan and the Government’s waste targets for 2030. The </w:t>
      </w:r>
      <w:r w:rsidR="00285E3D" w:rsidRPr="00A153CE">
        <w:t xml:space="preserve">new funding </w:t>
      </w:r>
      <w:r w:rsidRPr="00A153CE">
        <w:t xml:space="preserve">will leverage investment into new </w:t>
      </w:r>
      <w:r w:rsidR="00416662" w:rsidRPr="00A153CE">
        <w:t>advanced plastic</w:t>
      </w:r>
      <w:r w:rsidRPr="00A153CE">
        <w:t xml:space="preserve"> recycling technologies </w:t>
      </w:r>
      <w:r w:rsidR="00285E3D" w:rsidRPr="00A153CE">
        <w:t>and will work</w:t>
      </w:r>
      <w:r w:rsidRPr="00A153CE">
        <w:t xml:space="preserve"> in partnership with states, territories and industry. </w:t>
      </w:r>
    </w:p>
    <w:p w14:paraId="20B30C5F" w14:textId="71AEF115" w:rsidR="00216326" w:rsidRPr="00A153CE" w:rsidRDefault="00216326" w:rsidP="00216326">
      <w:r w:rsidRPr="00A153CE">
        <w:t>Australia has committed to achieving net zero carbon emissions by 2050 and is on track to exceed our 2030 target with a</w:t>
      </w:r>
      <w:r w:rsidR="00A332DE" w:rsidRPr="00A153CE">
        <w:t xml:space="preserve"> reduction in emissions </w:t>
      </w:r>
      <w:r w:rsidRPr="00A153CE">
        <w:t xml:space="preserve">of up to 35 per cent </w:t>
      </w:r>
      <w:r w:rsidR="00D262F6" w:rsidRPr="00E84791">
        <w:t>projected</w:t>
      </w:r>
      <w:r w:rsidRPr="00E84791">
        <w:t xml:space="preserve"> by 2030.</w:t>
      </w:r>
      <w:r w:rsidRPr="00A153CE">
        <w:t xml:space="preserve"> The Emissions Reduction Fund (ERF) and Renewable Energy Target (RET) contribute to our net</w:t>
      </w:r>
      <w:r w:rsidR="000040C2" w:rsidRPr="00E84791">
        <w:t xml:space="preserve"> </w:t>
      </w:r>
      <w:r w:rsidRPr="00A153CE">
        <w:t>zero goal by supporting projects that reduce carbon emissions</w:t>
      </w:r>
      <w:r w:rsidR="000855C0" w:rsidRPr="00A153CE">
        <w:t>, improve energy efficiency</w:t>
      </w:r>
      <w:r w:rsidRPr="00A153CE">
        <w:t xml:space="preserve"> and deliver environmental benefits. </w:t>
      </w:r>
    </w:p>
    <w:p w14:paraId="0FEE573B" w14:textId="182F0E77" w:rsidR="00216326" w:rsidRPr="00B74D49" w:rsidRDefault="00216326" w:rsidP="00216326">
      <w:pPr>
        <w:rPr>
          <w:rFonts w:eastAsia="Book Antiqua"/>
        </w:rPr>
      </w:pPr>
      <w:r w:rsidRPr="00A153CE">
        <w:t xml:space="preserve">Changes to the ERF’s fixed contract arrangements will give greater flexibility </w:t>
      </w:r>
      <w:r w:rsidR="0094089E" w:rsidRPr="00A153CE">
        <w:t>i</w:t>
      </w:r>
      <w:r w:rsidRPr="00A153CE">
        <w:t xml:space="preserve">n how the Fund’s participants sell their carbon credits, bolstering Australia’s growing private carbon market. </w:t>
      </w:r>
      <w:r w:rsidR="001F1A75" w:rsidRPr="00E84791">
        <w:t>Revenue</w:t>
      </w:r>
      <w:r w:rsidRPr="00A153CE">
        <w:t xml:space="preserve"> generated from the changes will be reinvested in the ERF </w:t>
      </w:r>
      <w:r w:rsidR="00365457" w:rsidRPr="00E84791">
        <w:t>and</w:t>
      </w:r>
      <w:r w:rsidRPr="00A153CE">
        <w:t xml:space="preserve"> new emissions reduction initiatives. An additional $47.3 million investment in new technology will reduce the money and time ERF and RET participants, particularly farmers, spend on activities such as project audits and manual reporting. </w:t>
      </w:r>
    </w:p>
    <w:p w14:paraId="6BA74E31" w14:textId="604AA9F2" w:rsidR="00216326" w:rsidRPr="00A153CE" w:rsidRDefault="00216326" w:rsidP="00DE6EC8">
      <w:pPr>
        <w:pStyle w:val="Heading5"/>
        <w:rPr>
          <w:rFonts w:eastAsiaTheme="minorEastAsia"/>
        </w:rPr>
      </w:pPr>
      <w:r w:rsidRPr="00A153CE">
        <w:rPr>
          <w:rFonts w:eastAsiaTheme="minorEastAsia"/>
        </w:rPr>
        <w:t>Improving our strategic capabilities in Antarctic</w:t>
      </w:r>
      <w:r w:rsidR="000E013F" w:rsidRPr="00A153CE">
        <w:rPr>
          <w:rFonts w:eastAsiaTheme="minorEastAsia"/>
        </w:rPr>
        <w:t>a</w:t>
      </w:r>
    </w:p>
    <w:p w14:paraId="0C6F9B20" w14:textId="14698D41" w:rsidR="00216326" w:rsidRPr="00A153CE" w:rsidRDefault="00216326" w:rsidP="00216326">
      <w:pPr>
        <w:rPr>
          <w:rFonts w:eastAsiaTheme="minorEastAsia" w:cstheme="minorBidi"/>
        </w:rPr>
      </w:pPr>
      <w:r w:rsidRPr="00A153CE">
        <w:rPr>
          <w:rFonts w:eastAsia="Roboto"/>
        </w:rPr>
        <w:t>The Government is investing a further $8</w:t>
      </w:r>
      <w:r w:rsidR="006236E1" w:rsidRPr="00A153CE">
        <w:rPr>
          <w:rFonts w:eastAsia="Roboto"/>
        </w:rPr>
        <w:t>39.9</w:t>
      </w:r>
      <w:r w:rsidRPr="00A153CE">
        <w:rPr>
          <w:rFonts w:eastAsia="Roboto"/>
        </w:rPr>
        <w:t xml:space="preserve"> million to maintain Australia’s scientific leadership in Antarctica. Drone fleets, helicopters and other vehicles will enable exploration of areas of East Antarctica’s inland that no country has been able to reach</w:t>
      </w:r>
      <w:r w:rsidRPr="00A153CE">
        <w:rPr>
          <w:rFonts w:eastAsia="Roboto"/>
          <w:sz w:val="25"/>
          <w:szCs w:val="25"/>
        </w:rPr>
        <w:t>.</w:t>
      </w:r>
      <w:r w:rsidRPr="00A153CE">
        <w:rPr>
          <w:rFonts w:eastAsia="Roboto"/>
        </w:rPr>
        <w:t xml:space="preserve"> They will ensure that the Antarctic remains a place of science and conservation, free from conflict, and protected from exploitation. </w:t>
      </w:r>
      <w:r w:rsidRPr="00E84791">
        <w:rPr>
          <w:rFonts w:eastAsia="Calibri"/>
        </w:rPr>
        <w:t>Th</w:t>
      </w:r>
      <w:r w:rsidR="009C2A5D" w:rsidRPr="00E84791">
        <w:rPr>
          <w:rFonts w:eastAsia="Calibri"/>
        </w:rPr>
        <w:t>e</w:t>
      </w:r>
      <w:r w:rsidRPr="00A153CE">
        <w:rPr>
          <w:rFonts w:eastAsia="Calibri"/>
        </w:rPr>
        <w:t xml:space="preserve"> package will create 685 jobs and </w:t>
      </w:r>
      <w:r w:rsidR="000E013F" w:rsidRPr="00E84791">
        <w:rPr>
          <w:rFonts w:eastAsia="Calibri"/>
        </w:rPr>
        <w:t>continue</w:t>
      </w:r>
      <w:r w:rsidR="000E013F" w:rsidRPr="00A153CE">
        <w:rPr>
          <w:rFonts w:eastAsia="Calibri"/>
        </w:rPr>
        <w:t xml:space="preserve"> to support</w:t>
      </w:r>
      <w:r w:rsidRPr="00A153CE">
        <w:rPr>
          <w:rFonts w:eastAsia="Calibri"/>
        </w:rPr>
        <w:t xml:space="preserve"> Tasmania as an international science hub</w:t>
      </w:r>
      <w:r w:rsidRPr="00E84791">
        <w:rPr>
          <w:rFonts w:eastAsia="Calibri"/>
        </w:rPr>
        <w:t>.</w:t>
      </w:r>
      <w:r w:rsidRPr="00E84791">
        <w:t xml:space="preserve"> </w:t>
      </w:r>
    </w:p>
    <w:p w14:paraId="753039E8" w14:textId="563E8147" w:rsidR="004715C8" w:rsidRPr="00A153CE" w:rsidRDefault="004715C8" w:rsidP="004715C8">
      <w:pPr>
        <w:pStyle w:val="Heading3"/>
      </w:pPr>
      <w:bookmarkStart w:id="31" w:name="_Toc99207975"/>
      <w:bookmarkStart w:id="32" w:name="_Toc99208000"/>
      <w:r w:rsidRPr="00A153CE">
        <w:lastRenderedPageBreak/>
        <w:t>Protecting our interests in a</w:t>
      </w:r>
      <w:r w:rsidR="00625821" w:rsidRPr="00A153CE">
        <w:t>n uncertain</w:t>
      </w:r>
      <w:r w:rsidRPr="00A153CE">
        <w:t xml:space="preserve"> world</w:t>
      </w:r>
      <w:bookmarkEnd w:id="31"/>
      <w:bookmarkEnd w:id="32"/>
    </w:p>
    <w:p w14:paraId="562A6B79" w14:textId="40D760E5" w:rsidR="004715C8" w:rsidRPr="00A153CE" w:rsidRDefault="008C59D8" w:rsidP="004715C8">
      <w:r w:rsidRPr="00A153CE">
        <w:t xml:space="preserve">Amid </w:t>
      </w:r>
      <w:r w:rsidR="003C2D1F" w:rsidRPr="00E84791">
        <w:t>a</w:t>
      </w:r>
      <w:r w:rsidRPr="00E84791">
        <w:t xml:space="preserve"> </w:t>
      </w:r>
      <w:r w:rsidR="009E637C" w:rsidRPr="00E84791">
        <w:t>deteriorating</w:t>
      </w:r>
      <w:r w:rsidR="009E637C" w:rsidRPr="00A153CE">
        <w:t xml:space="preserve"> geostrategic environment</w:t>
      </w:r>
      <w:r w:rsidRPr="00A153CE">
        <w:t xml:space="preserve"> and economic disruption, t</w:t>
      </w:r>
      <w:r w:rsidR="005F469A" w:rsidRPr="00A153CE">
        <w:t xml:space="preserve">he Government is taking action to keep Australians safe and protect our way of life for future generations. </w:t>
      </w:r>
      <w:r w:rsidR="00D90219" w:rsidRPr="00A153CE">
        <w:t>T</w:t>
      </w:r>
      <w:r w:rsidR="00137231" w:rsidRPr="00A153CE">
        <w:t>he Government</w:t>
      </w:r>
      <w:r w:rsidR="00D12D58" w:rsidRPr="00A153CE">
        <w:t xml:space="preserve"> is </w:t>
      </w:r>
      <w:r w:rsidR="00713C32" w:rsidRPr="00A153CE">
        <w:t>addressing</w:t>
      </w:r>
      <w:r w:rsidR="00C931F4" w:rsidRPr="00A153CE">
        <w:t xml:space="preserve"> cyber</w:t>
      </w:r>
      <w:r w:rsidR="003C2D1F" w:rsidRPr="00E84791">
        <w:t xml:space="preserve"> </w:t>
      </w:r>
      <w:r w:rsidR="00C931F4" w:rsidRPr="00A153CE">
        <w:t xml:space="preserve">attacks and </w:t>
      </w:r>
      <w:r w:rsidR="001A3FE5" w:rsidRPr="00A153CE">
        <w:t>terrorist threats</w:t>
      </w:r>
      <w:r w:rsidR="000C7ADD" w:rsidRPr="00A153CE">
        <w:t>,</w:t>
      </w:r>
      <w:r w:rsidR="00F353C1" w:rsidRPr="00A153CE">
        <w:t xml:space="preserve"> </w:t>
      </w:r>
      <w:r w:rsidR="00713C32" w:rsidRPr="00A153CE">
        <w:t xml:space="preserve">strengthening our </w:t>
      </w:r>
      <w:r w:rsidR="008E7E65" w:rsidRPr="00A153CE">
        <w:t xml:space="preserve">international partnerships </w:t>
      </w:r>
      <w:r w:rsidR="00F353C1" w:rsidRPr="00A153CE">
        <w:t xml:space="preserve">and investing in our </w:t>
      </w:r>
      <w:r w:rsidR="003C2D1F" w:rsidRPr="00E84791">
        <w:t>d</w:t>
      </w:r>
      <w:r w:rsidR="00F353C1" w:rsidRPr="00E84791">
        <w:t>efence</w:t>
      </w:r>
      <w:r w:rsidR="00F353C1" w:rsidRPr="00A153CE">
        <w:t xml:space="preserve"> </w:t>
      </w:r>
      <w:r w:rsidR="008E7E65" w:rsidRPr="00A153CE">
        <w:t>and strategic</w:t>
      </w:r>
      <w:r w:rsidR="005804FE" w:rsidRPr="00E84791">
        <w:t> </w:t>
      </w:r>
      <w:r w:rsidR="00F353C1" w:rsidRPr="00A153CE">
        <w:t>capabilit</w:t>
      </w:r>
      <w:r w:rsidR="00713C32" w:rsidRPr="00A153CE">
        <w:t>ies</w:t>
      </w:r>
      <w:r w:rsidR="007B0C06" w:rsidRPr="00A153CE">
        <w:t>.</w:t>
      </w:r>
    </w:p>
    <w:bookmarkEnd w:id="27"/>
    <w:p w14:paraId="60F7C56A" w14:textId="426F614D" w:rsidR="009B4521" w:rsidRPr="00A153CE" w:rsidRDefault="009B4521" w:rsidP="009B4521">
      <w:pPr>
        <w:pStyle w:val="Heading4"/>
        <w:rPr>
          <w:rFonts w:eastAsiaTheme="minorEastAsia"/>
        </w:rPr>
      </w:pPr>
      <w:r w:rsidRPr="00A153CE">
        <w:rPr>
          <w:rFonts w:eastAsiaTheme="minorEastAsia"/>
        </w:rPr>
        <w:t>Investing in our strategic partnerships</w:t>
      </w:r>
    </w:p>
    <w:p w14:paraId="429DFECE" w14:textId="52E4448F" w:rsidR="009B4521" w:rsidRPr="00A153CE" w:rsidRDefault="009B4521" w:rsidP="00D14A16">
      <w:r w:rsidRPr="00A153CE">
        <w:rPr>
          <w:rFonts w:eastAsia="Roboto"/>
        </w:rPr>
        <w:t xml:space="preserve">The </w:t>
      </w:r>
      <w:r w:rsidRPr="00A153CE">
        <w:t xml:space="preserve">Government has strengthened Australia’s international relationships </w:t>
      </w:r>
      <w:r w:rsidR="00AB04AB" w:rsidRPr="00A153CE">
        <w:t>and security capabilities</w:t>
      </w:r>
      <w:r w:rsidRPr="00A153CE">
        <w:t xml:space="preserve"> by establishing the AUKUS trilateral security partnership with the United</w:t>
      </w:r>
      <w:r w:rsidR="005804FE" w:rsidRPr="00E84791">
        <w:t> </w:t>
      </w:r>
      <w:r w:rsidRPr="00A153CE">
        <w:t xml:space="preserve">Kingdom and United States of America. </w:t>
      </w:r>
      <w:r w:rsidR="00AB04AB" w:rsidRPr="00A153CE">
        <w:t xml:space="preserve">This will enhance Australia’s ability to contribute to regional peace and security. </w:t>
      </w:r>
      <w:r w:rsidRPr="00A153CE">
        <w:t>In addition to trilateral collaboration within the Nuclear</w:t>
      </w:r>
      <w:r w:rsidR="002F749D" w:rsidRPr="00A153CE">
        <w:noBreakHyphen/>
      </w:r>
      <w:r w:rsidRPr="00A153CE">
        <w:t>Powered Submarine Taskforce, AUKUS is focusing on the critical strategic areas of cyber capabilities, artificial intelligence, quantum technologies, and additional undersea capabilities.</w:t>
      </w:r>
    </w:p>
    <w:p w14:paraId="72ED90A1" w14:textId="0EEF028A" w:rsidR="009B4521" w:rsidRPr="00A153CE" w:rsidRDefault="009B4521" w:rsidP="00DE6EC8">
      <w:pPr>
        <w:pStyle w:val="Bullet"/>
        <w:numPr>
          <w:ilvl w:val="0"/>
          <w:numId w:val="0"/>
        </w:numPr>
        <w:rPr>
          <w:rFonts w:eastAsiaTheme="minorEastAsia"/>
        </w:rPr>
      </w:pPr>
      <w:r w:rsidRPr="00A153CE">
        <w:t xml:space="preserve">Following Russia’s invasion of Ukraine, the Government provided </w:t>
      </w:r>
      <w:r w:rsidR="00E90AC2" w:rsidRPr="00E84791">
        <w:t>$</w:t>
      </w:r>
      <w:r w:rsidR="00E90AC2" w:rsidRPr="00A153CE">
        <w:t>156.5</w:t>
      </w:r>
      <w:r w:rsidRPr="00A153CE">
        <w:t xml:space="preserve"> million </w:t>
      </w:r>
      <w:r w:rsidR="00F4435A" w:rsidRPr="00A153CE">
        <w:t>in humanitarian aid, military support and resettlement services</w:t>
      </w:r>
      <w:r w:rsidR="008E6B55" w:rsidRPr="00E84791">
        <w:t xml:space="preserve">. </w:t>
      </w:r>
      <w:r w:rsidR="004E3D6C" w:rsidRPr="00E84791">
        <w:t>As at 25 March 2022, t</w:t>
      </w:r>
      <w:r w:rsidR="008E6B55" w:rsidRPr="00E84791">
        <w:t xml:space="preserve">he Government </w:t>
      </w:r>
      <w:r w:rsidR="004E3D6C" w:rsidRPr="00E84791">
        <w:t>has</w:t>
      </w:r>
      <w:r w:rsidR="00F4435A" w:rsidRPr="00A153CE">
        <w:t xml:space="preserve"> applied financial sanctions and travel bans to </w:t>
      </w:r>
      <w:r w:rsidR="00F4435A" w:rsidRPr="00E84791">
        <w:t>4</w:t>
      </w:r>
      <w:r w:rsidR="004E3D6C" w:rsidRPr="00E84791">
        <w:t>88</w:t>
      </w:r>
      <w:r w:rsidR="00F4435A" w:rsidRPr="00A153CE">
        <w:t xml:space="preserve"> persons and 33</w:t>
      </w:r>
      <w:r w:rsidR="00DA5B4A">
        <w:t> </w:t>
      </w:r>
      <w:r w:rsidR="00F4435A" w:rsidRPr="00A153CE">
        <w:t>entities and institutions, including senior government officials, members of the Russian parliament, military officers, military industrial figures, and financial institutions.</w:t>
      </w:r>
      <w:r w:rsidR="00A56C47" w:rsidRPr="00A153CE">
        <w:t xml:space="preserve"> The Government will also allocate </w:t>
      </w:r>
      <w:r w:rsidR="00ED76D4" w:rsidRPr="00DB28F5">
        <w:t xml:space="preserve">a </w:t>
      </w:r>
      <w:r w:rsidR="008B4990" w:rsidRPr="00E84791">
        <w:t>3</w:t>
      </w:r>
      <w:r w:rsidR="00ED76D4" w:rsidRPr="000546E7">
        <w:t xml:space="preserve">-year </w:t>
      </w:r>
      <w:r w:rsidR="00A56C47" w:rsidRPr="00A153CE">
        <w:t xml:space="preserve">Temporary Humanitarian Concern </w:t>
      </w:r>
      <w:r w:rsidR="00ED76D4" w:rsidRPr="000546E7">
        <w:t>Visa</w:t>
      </w:r>
      <w:r w:rsidR="00A56C47" w:rsidRPr="00A153CE">
        <w:t xml:space="preserve"> (subclass</w:t>
      </w:r>
      <w:r w:rsidR="005657FF" w:rsidRPr="00E84791">
        <w:t> </w:t>
      </w:r>
      <w:r w:rsidR="00A56C47" w:rsidRPr="00A153CE">
        <w:t xml:space="preserve">786) to Ukrainians </w:t>
      </w:r>
      <w:r w:rsidR="00ED76D4" w:rsidRPr="000546E7">
        <w:t>across</w:t>
      </w:r>
      <w:r w:rsidR="00A56C47" w:rsidRPr="00A153CE">
        <w:t xml:space="preserve"> 2021-22 and 2022-23</w:t>
      </w:r>
      <w:r w:rsidR="00ED76D4" w:rsidRPr="00E84791">
        <w:t>.</w:t>
      </w:r>
    </w:p>
    <w:p w14:paraId="0198A048" w14:textId="02412F18" w:rsidR="004A779D" w:rsidRPr="00A153CE" w:rsidRDefault="004A779D" w:rsidP="004A779D">
      <w:pPr>
        <w:pStyle w:val="Heading4"/>
      </w:pPr>
      <w:r w:rsidRPr="00A153CE">
        <w:t>Expanding and equipping the Australian Defence Force</w:t>
      </w:r>
    </w:p>
    <w:p w14:paraId="5749ABB8" w14:textId="2F7524B9" w:rsidR="004A779D" w:rsidRPr="00A153CE" w:rsidDel="000108D9" w:rsidRDefault="004A779D" w:rsidP="00D14A16">
      <w:r w:rsidRPr="00A153CE">
        <w:t xml:space="preserve">In response to the shifting strategic environment, and to safeguard Australia’s interests, the total Defence workforce will increase by 18,500 personnel </w:t>
      </w:r>
      <w:r w:rsidR="008E6B55" w:rsidRPr="00E84791">
        <w:t>by</w:t>
      </w:r>
      <w:r w:rsidRPr="00A153CE">
        <w:t xml:space="preserve"> 2040, at a cost of at least $38 billion. The Australian Defence Force will increase to nearly 80,000 </w:t>
      </w:r>
      <w:r w:rsidR="00A879DC" w:rsidRPr="00A153CE">
        <w:t>personnel</w:t>
      </w:r>
      <w:r w:rsidRPr="00A153CE">
        <w:t xml:space="preserve"> and the total Defence workforce to over 101,000. </w:t>
      </w:r>
      <w:r w:rsidR="00C07419" w:rsidRPr="00A153CE">
        <w:t>W</w:t>
      </w:r>
      <w:r w:rsidRPr="00A153CE">
        <w:t xml:space="preserve">orkforce growth will support the effective use of new air, land, sea and cyber capabilities being acquired over the next </w:t>
      </w:r>
      <w:r w:rsidR="00C31DC4" w:rsidRPr="00A153CE">
        <w:t xml:space="preserve">2 </w:t>
      </w:r>
      <w:r w:rsidRPr="00A153CE">
        <w:t>decades.</w:t>
      </w:r>
    </w:p>
    <w:p w14:paraId="404D8936" w14:textId="0EA4631B" w:rsidR="004A779D" w:rsidRPr="00A153CE" w:rsidRDefault="004A779D" w:rsidP="00D14A16">
      <w:r w:rsidRPr="00A153CE">
        <w:t>The Government will enhance armoured capabilities for the Australian Army through an investment of $1</w:t>
      </w:r>
      <w:r w:rsidRPr="00E84791">
        <w:t xml:space="preserve"> </w:t>
      </w:r>
      <w:r w:rsidRPr="00A153CE">
        <w:t>billion for Self</w:t>
      </w:r>
      <w:r w:rsidR="002F749D" w:rsidRPr="00A153CE">
        <w:noBreakHyphen/>
      </w:r>
      <w:r w:rsidRPr="00A153CE">
        <w:t>Propelled Howitzers and Armoured Ammunition Resupply Vehicles, which includes an initial contract for 30 Self</w:t>
      </w:r>
      <w:r w:rsidR="002F749D" w:rsidRPr="00A153CE">
        <w:noBreakHyphen/>
      </w:r>
      <w:r w:rsidRPr="00A153CE">
        <w:t>Propelled Howitzers and 15 Armoured Ammunition Resupply Vehicles. The Government has also invested $3.5 billion in the Main Battle Tank Upgrade and Combat Engineering Vehicle projects</w:t>
      </w:r>
      <w:r w:rsidR="00C22181" w:rsidRPr="00A153CE">
        <w:t xml:space="preserve"> which will</w:t>
      </w:r>
      <w:r w:rsidRPr="00A153CE">
        <w:t xml:space="preserve"> acquire up to 75 M1A2 Abrams tanks, 29 Assault Breacher Vehicles, 17 Joint Assault Bridge Vehicles and an additional </w:t>
      </w:r>
      <w:r w:rsidR="00CC4ED6" w:rsidRPr="00A153CE">
        <w:t>6</w:t>
      </w:r>
      <w:r w:rsidR="00CC4ED6" w:rsidRPr="00A153CE" w:rsidDel="00C143DF">
        <w:t xml:space="preserve"> </w:t>
      </w:r>
      <w:r w:rsidRPr="00A153CE">
        <w:t>Armoured Recovery Vehicles.</w:t>
      </w:r>
    </w:p>
    <w:p w14:paraId="7995B9FA" w14:textId="224916AC" w:rsidR="004A779D" w:rsidRPr="00A153CE" w:rsidRDefault="004A779D" w:rsidP="00D14A16">
      <w:r w:rsidRPr="00A153CE">
        <w:t>Acquisition and sustainment projects for the Australian Defence Force will boost local employment and improve Australia’s sovereign industrial capability as part of $575</w:t>
      </w:r>
      <w:r w:rsidR="00536337" w:rsidRPr="00A153CE">
        <w:t> </w:t>
      </w:r>
      <w:r w:rsidRPr="00A153CE">
        <w:t>billion in total funding to 2029</w:t>
      </w:r>
      <w:r w:rsidR="002F749D" w:rsidRPr="00A153CE">
        <w:noBreakHyphen/>
      </w:r>
      <w:r w:rsidRPr="00A153CE">
        <w:t xml:space="preserve">30, including $270 billion in capability investment. </w:t>
      </w:r>
      <w:r w:rsidRPr="00A153CE">
        <w:lastRenderedPageBreak/>
        <w:t>This includes $</w:t>
      </w:r>
      <w:r w:rsidR="001076E4" w:rsidRPr="00A153CE">
        <w:t>151.</w:t>
      </w:r>
      <w:r w:rsidR="00C377B3" w:rsidRPr="00E84791">
        <w:t>6</w:t>
      </w:r>
      <w:r w:rsidR="001076E4" w:rsidRPr="00A153CE">
        <w:t xml:space="preserve"> million </w:t>
      </w:r>
      <w:r w:rsidRPr="00A153CE">
        <w:t xml:space="preserve">to </w:t>
      </w:r>
      <w:r w:rsidR="005556C9" w:rsidRPr="00A153CE">
        <w:t xml:space="preserve">support Australia’s defence industrial base </w:t>
      </w:r>
      <w:r w:rsidRPr="00A153CE">
        <w:t xml:space="preserve">and </w:t>
      </w:r>
      <w:r w:rsidR="0008499C" w:rsidRPr="00A153CE">
        <w:t>workforce</w:t>
      </w:r>
      <w:r w:rsidR="00014B6F" w:rsidRPr="00A153CE">
        <w:t xml:space="preserve"> skills</w:t>
      </w:r>
      <w:r w:rsidR="005556C9" w:rsidRPr="00A153CE">
        <w:t xml:space="preserve"> </w:t>
      </w:r>
      <w:r w:rsidRPr="00A153CE">
        <w:t>and a minimum of 300 jobs from the Self</w:t>
      </w:r>
      <w:r w:rsidR="002F749D" w:rsidRPr="00A153CE">
        <w:noBreakHyphen/>
      </w:r>
      <w:r w:rsidRPr="00A153CE">
        <w:t>Propelled Howitzers contract.</w:t>
      </w:r>
    </w:p>
    <w:p w14:paraId="2EC767E7" w14:textId="640D7C98" w:rsidR="00631022" w:rsidRPr="00A153CE" w:rsidRDefault="000704D6" w:rsidP="0018476A">
      <w:pPr>
        <w:pStyle w:val="Heading4"/>
      </w:pPr>
      <w:r w:rsidRPr="00A153CE">
        <w:t xml:space="preserve">Keeping Australians safe </w:t>
      </w:r>
    </w:p>
    <w:p w14:paraId="26C888A1" w14:textId="10C8ECF2" w:rsidR="00B12DAE" w:rsidRPr="00A153CE" w:rsidRDefault="00B12DAE" w:rsidP="7D7EA495">
      <w:pPr>
        <w:rPr>
          <w:rFonts w:eastAsia="Calibri"/>
        </w:rPr>
      </w:pPr>
      <w:r w:rsidRPr="00A153CE">
        <w:rPr>
          <w:rFonts w:eastAsia="Calibri"/>
        </w:rPr>
        <w:t>The Government will provide $</w:t>
      </w:r>
      <w:r w:rsidR="00B56E3A" w:rsidRPr="00E84791">
        <w:rPr>
          <w:rFonts w:eastAsia="Calibri"/>
        </w:rPr>
        <w:t>9</w:t>
      </w:r>
      <w:r w:rsidRPr="00E84791">
        <w:rPr>
          <w:rFonts w:eastAsia="Calibri"/>
        </w:rPr>
        <w:t>.</w:t>
      </w:r>
      <w:r w:rsidR="00B56E3A" w:rsidRPr="00E84791">
        <w:rPr>
          <w:rFonts w:eastAsia="Calibri"/>
        </w:rPr>
        <w:t>9</w:t>
      </w:r>
      <w:r w:rsidRPr="00A153CE">
        <w:rPr>
          <w:rFonts w:eastAsia="Calibri"/>
        </w:rPr>
        <w:t xml:space="preserve"> billion over </w:t>
      </w:r>
      <w:r w:rsidR="00B56E3A" w:rsidRPr="00E84791">
        <w:rPr>
          <w:rFonts w:eastAsia="Calibri"/>
        </w:rPr>
        <w:t>10</w:t>
      </w:r>
      <w:r w:rsidR="00851004" w:rsidRPr="00A153CE">
        <w:rPr>
          <w:rFonts w:eastAsia="Calibri"/>
        </w:rPr>
        <w:t xml:space="preserve"> </w:t>
      </w:r>
      <w:r w:rsidRPr="00A153CE">
        <w:rPr>
          <w:rFonts w:eastAsia="Calibri"/>
        </w:rPr>
        <w:t xml:space="preserve">years to deliver a Resilience, Effects, Defence, Space, Intelligence, Cyber and Enablers </w:t>
      </w:r>
      <w:r w:rsidR="00B52489" w:rsidRPr="00A153CE">
        <w:rPr>
          <w:rFonts w:eastAsia="Calibri"/>
        </w:rPr>
        <w:t>(REDSPICE)</w:t>
      </w:r>
      <w:r w:rsidRPr="00A153CE">
        <w:rPr>
          <w:rFonts w:eastAsia="Calibri"/>
        </w:rPr>
        <w:t xml:space="preserve"> package. </w:t>
      </w:r>
      <w:r w:rsidR="006A6971" w:rsidRPr="00A153CE">
        <w:rPr>
          <w:rFonts w:eastAsia="Calibri"/>
        </w:rPr>
        <w:t>This</w:t>
      </w:r>
      <w:r w:rsidRPr="00A153CE">
        <w:rPr>
          <w:rFonts w:eastAsia="Calibri"/>
        </w:rPr>
        <w:t xml:space="preserve"> will significantly enhance the offensive and defensive cyber and intelligence capabilities of </w:t>
      </w:r>
      <w:r w:rsidR="00873B66" w:rsidRPr="00A153CE">
        <w:rPr>
          <w:rFonts w:eastAsia="Calibri"/>
        </w:rPr>
        <w:t>the</w:t>
      </w:r>
      <w:r w:rsidRPr="00A153CE">
        <w:rPr>
          <w:rFonts w:eastAsia="Calibri"/>
        </w:rPr>
        <w:t xml:space="preserve"> Australian Signals Directorate</w:t>
      </w:r>
      <w:r w:rsidR="00643A72" w:rsidRPr="00E84791">
        <w:rPr>
          <w:rFonts w:eastAsia="Calibri"/>
        </w:rPr>
        <w:t xml:space="preserve"> (ASD)</w:t>
      </w:r>
      <w:r w:rsidRPr="00E84791">
        <w:rPr>
          <w:rFonts w:eastAsia="Calibri"/>
        </w:rPr>
        <w:t>.</w:t>
      </w:r>
    </w:p>
    <w:p w14:paraId="5E1F25FE" w14:textId="391364CB" w:rsidR="0009138F" w:rsidRPr="00A153CE" w:rsidRDefault="0009138F" w:rsidP="0009138F">
      <w:pPr>
        <w:rPr>
          <w:rFonts w:eastAsia="Calibri"/>
        </w:rPr>
      </w:pPr>
      <w:r w:rsidRPr="00A153CE">
        <w:rPr>
          <w:rFonts w:eastAsia="Calibri"/>
        </w:rPr>
        <w:t>REDSPICE is the largest ever investment in Australia’s intelligence and cyber capabilities and will double ASD’s size, creating 1,900 new jobs over the next decade, bolstering the Government’s commitment to Australia’s Five Eyes and AUKUS trilateral partners while supporting a secure Indo</w:t>
      </w:r>
      <w:r w:rsidR="001462C7" w:rsidRPr="00E84791">
        <w:rPr>
          <w:rFonts w:eastAsia="Calibri"/>
        </w:rPr>
        <w:t>-</w:t>
      </w:r>
      <w:r w:rsidRPr="00A153CE">
        <w:rPr>
          <w:rFonts w:eastAsia="Calibri"/>
        </w:rPr>
        <w:t>Pacific region.</w:t>
      </w:r>
    </w:p>
    <w:p w14:paraId="0C72E953" w14:textId="3D87A4BE" w:rsidR="00C83F02" w:rsidRPr="00A153CE" w:rsidRDefault="00C83F02" w:rsidP="00573EB2">
      <w:pPr>
        <w:rPr>
          <w:rFonts w:eastAsia="Calibri"/>
        </w:rPr>
      </w:pPr>
      <w:r w:rsidRPr="00A153CE">
        <w:t>Through Operation Sovereign Borders, the Australian Government is protecting Australia</w:t>
      </w:r>
      <w:r w:rsidR="002F749D" w:rsidRPr="00A153CE">
        <w:t>’</w:t>
      </w:r>
      <w:r w:rsidRPr="00A153CE">
        <w:t xml:space="preserve">s borders, combating people smuggling, and preventing people from risking their lives at sea. The Government is providing an additional </w:t>
      </w:r>
      <w:r w:rsidRPr="00E84791">
        <w:t>$</w:t>
      </w:r>
      <w:r w:rsidRPr="00A153CE">
        <w:t>136.7 million in 2022</w:t>
      </w:r>
      <w:r w:rsidR="002F749D" w:rsidRPr="00A153CE">
        <w:noBreakHyphen/>
      </w:r>
      <w:r w:rsidRPr="00A153CE">
        <w:t>23 to maintain the Australian Border Force</w:t>
      </w:r>
      <w:r w:rsidR="002F749D" w:rsidRPr="00A153CE">
        <w:t>’</w:t>
      </w:r>
      <w:r w:rsidRPr="00A153CE">
        <w:t>s maritime surveillance and response</w:t>
      </w:r>
      <w:r w:rsidR="000F6D02" w:rsidRPr="00E84791">
        <w:t> </w:t>
      </w:r>
      <w:r w:rsidRPr="00A153CE">
        <w:t>capability.</w:t>
      </w:r>
    </w:p>
    <w:p w14:paraId="6D8072CE" w14:textId="35E0F309" w:rsidR="005A60D3" w:rsidRPr="003355CA" w:rsidRDefault="5E7AD33D" w:rsidP="003B365B">
      <w:pPr>
        <w:rPr>
          <w:rFonts w:eastAsia="Roboto"/>
        </w:rPr>
      </w:pPr>
      <w:r w:rsidRPr="00A153CE">
        <w:rPr>
          <w:rFonts w:eastAsia="Roboto"/>
        </w:rPr>
        <w:t>The Government remains committed to protecting Australians from the evolving terrorist threat</w:t>
      </w:r>
      <w:r w:rsidR="00A3511E" w:rsidRPr="00A153CE">
        <w:rPr>
          <w:rFonts w:eastAsia="Roboto"/>
        </w:rPr>
        <w:t xml:space="preserve"> and serious crime</w:t>
      </w:r>
      <w:r w:rsidRPr="00A153CE">
        <w:rPr>
          <w:rFonts w:eastAsia="Roboto"/>
        </w:rPr>
        <w:t>. Released terrorist offenders can continue to be radicalised, motivated, and capable of further offending, even after extended periods of inactivity. The Government is providing $</w:t>
      </w:r>
      <w:r w:rsidR="001C0B4C" w:rsidRPr="00A153CE">
        <w:rPr>
          <w:rFonts w:eastAsia="Roboto"/>
        </w:rPr>
        <w:t>66.9</w:t>
      </w:r>
      <w:r w:rsidRPr="00A153CE">
        <w:rPr>
          <w:rFonts w:eastAsia="Roboto"/>
        </w:rPr>
        <w:t xml:space="preserve"> million</w:t>
      </w:r>
      <w:r w:rsidR="00B12EA2" w:rsidRPr="00A153CE">
        <w:rPr>
          <w:rFonts w:eastAsia="Roboto"/>
        </w:rPr>
        <w:t xml:space="preserve"> to continue to protect the Australian community from the threat posed by convicted high risk terrorist offenders. An additional $19.8 million </w:t>
      </w:r>
      <w:r w:rsidR="002C6BFE" w:rsidRPr="00E84791">
        <w:rPr>
          <w:rFonts w:eastAsia="Roboto"/>
        </w:rPr>
        <w:t>is</w:t>
      </w:r>
      <w:r w:rsidR="00B12EA2" w:rsidRPr="00A153CE">
        <w:rPr>
          <w:rFonts w:eastAsia="Roboto"/>
        </w:rPr>
        <w:t xml:space="preserve"> provided </w:t>
      </w:r>
      <w:r w:rsidRPr="00A153CE">
        <w:rPr>
          <w:rFonts w:eastAsia="Roboto"/>
        </w:rPr>
        <w:t xml:space="preserve">to </w:t>
      </w:r>
      <w:r w:rsidR="00C36C15" w:rsidRPr="00A153CE">
        <w:rPr>
          <w:rFonts w:eastAsia="Roboto"/>
        </w:rPr>
        <w:t>establish and operate a National Convicted Terrorist Offender Register to monitor high</w:t>
      </w:r>
      <w:r w:rsidR="00AA11D0" w:rsidRPr="00E84791">
        <w:rPr>
          <w:rFonts w:eastAsia="Roboto"/>
        </w:rPr>
        <w:noBreakHyphen/>
      </w:r>
      <w:r w:rsidR="00C36C15" w:rsidRPr="00A153CE">
        <w:rPr>
          <w:rFonts w:eastAsia="Roboto"/>
        </w:rPr>
        <w:t>risk terrorist offen</w:t>
      </w:r>
      <w:r w:rsidR="004C7121" w:rsidRPr="00A153CE">
        <w:rPr>
          <w:rFonts w:eastAsia="Roboto"/>
        </w:rPr>
        <w:t>d</w:t>
      </w:r>
      <w:r w:rsidR="00C36C15" w:rsidRPr="00A153CE">
        <w:rPr>
          <w:rFonts w:eastAsia="Roboto"/>
        </w:rPr>
        <w:t>ers following completion of their sent</w:t>
      </w:r>
      <w:r w:rsidR="00D15458" w:rsidRPr="00A153CE">
        <w:rPr>
          <w:rFonts w:eastAsia="Roboto"/>
        </w:rPr>
        <w:t xml:space="preserve">ence and release into the </w:t>
      </w:r>
      <w:r w:rsidR="004C7121" w:rsidRPr="00A153CE">
        <w:rPr>
          <w:rFonts w:eastAsia="Roboto"/>
        </w:rPr>
        <w:t>Australian community</w:t>
      </w:r>
      <w:r w:rsidR="3676C69D" w:rsidRPr="00E84791">
        <w:rPr>
          <w:rFonts w:eastAsia="Roboto"/>
        </w:rPr>
        <w:t>.</w:t>
      </w:r>
      <w:r w:rsidR="001C45B7" w:rsidRPr="00A153CE">
        <w:t xml:space="preserve"> A further $116.8 million </w:t>
      </w:r>
      <w:r w:rsidR="001C45B7" w:rsidRPr="00E84791">
        <w:t>boost</w:t>
      </w:r>
      <w:r w:rsidR="0010045B" w:rsidRPr="00E84791">
        <w:t>s</w:t>
      </w:r>
      <w:r w:rsidR="001C45B7" w:rsidRPr="00A153CE">
        <w:t xml:space="preserve"> the Australian Criminal Intelligence Commission’s capacity to identify and disrupt serious criminal activity. </w:t>
      </w:r>
      <w:bookmarkEnd w:id="28"/>
      <w:bookmarkEnd w:id="29"/>
    </w:p>
    <w:sectPr w:rsidR="005A60D3" w:rsidRPr="003355CA" w:rsidSect="003E6FBD">
      <w:headerReference w:type="even" r:id="rId19"/>
      <w:headerReference w:type="default" r:id="rId20"/>
      <w:footerReference w:type="even" r:id="rId21"/>
      <w:footerReference w:type="default" r:id="rId22"/>
      <w:headerReference w:type="first" r:id="rId23"/>
      <w:footerReference w:type="first" r:id="rId24"/>
      <w:type w:val="oddPage"/>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C2062" w14:textId="77777777" w:rsidR="00C14A83" w:rsidRDefault="00C14A83" w:rsidP="00E40261">
      <w:pPr>
        <w:spacing w:after="0" w:line="240" w:lineRule="auto"/>
      </w:pPr>
      <w:r>
        <w:separator/>
      </w:r>
    </w:p>
  </w:endnote>
  <w:endnote w:type="continuationSeparator" w:id="0">
    <w:p w14:paraId="2C69DF9F" w14:textId="77777777" w:rsidR="00C14A83" w:rsidRDefault="00C14A83" w:rsidP="00E40261">
      <w:pPr>
        <w:spacing w:after="0" w:line="240" w:lineRule="auto"/>
      </w:pPr>
      <w:r>
        <w:continuationSeparator/>
      </w:r>
    </w:p>
  </w:endnote>
  <w:endnote w:type="continuationNotice" w:id="1">
    <w:p w14:paraId="4F97DBC5" w14:textId="77777777" w:rsidR="00C14A83" w:rsidRDefault="00C14A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ova">
    <w:charset w:val="00"/>
    <w:family w:val="swiss"/>
    <w:pitch w:val="variable"/>
    <w:sig w:usb0="0000028F" w:usb1="00000002" w:usb2="00000000" w:usb3="00000000" w:csb0="0000019F" w:csb1="00000000"/>
  </w:font>
  <w:font w:name="Roboto">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B5859" w14:textId="2615B579" w:rsidR="009032D7" w:rsidRDefault="009032D7" w:rsidP="005B287F">
    <w:pPr>
      <w:pStyle w:val="FooterEven"/>
    </w:pPr>
    <w:r w:rsidRPr="00917902">
      <w:rPr>
        <w:b/>
        <w:bCs/>
      </w:rPr>
      <w:t xml:space="preserve">Page </w:t>
    </w:r>
    <w:r w:rsidRPr="00917902">
      <w:rPr>
        <w:b/>
        <w:bCs/>
      </w:rPr>
      <w:fldChar w:fldCharType="begin"/>
    </w:r>
    <w:r w:rsidRPr="00917902">
      <w:rPr>
        <w:b/>
        <w:bCs/>
      </w:rPr>
      <w:instrText xml:space="preserve"> PAGE  \* Arabic  \* MERGEFORMAT </w:instrText>
    </w:r>
    <w:r w:rsidRPr="00917902">
      <w:rPr>
        <w:b/>
        <w:bCs/>
      </w:rPr>
      <w:fldChar w:fldCharType="separate"/>
    </w:r>
    <w:r w:rsidRPr="00917902">
      <w:rPr>
        <w:b/>
        <w:bCs/>
      </w:rPr>
      <w:t>2</w:t>
    </w:r>
    <w:r w:rsidRPr="00917902">
      <w:rPr>
        <w:b/>
        <w:bCs/>
      </w:rPr>
      <w:fldChar w:fldCharType="end"/>
    </w:r>
    <w:r w:rsidRPr="00917902">
      <w:rPr>
        <w:b/>
        <w:bCs/>
      </w:rPr>
      <w:t xml:space="preserve">  </w:t>
    </w:r>
    <w:r w:rsidRPr="00B3705D">
      <w:t xml:space="preserve">|  </w:t>
    </w:r>
    <w:r w:rsidR="003B2760">
      <w:fldChar w:fldCharType="begin"/>
    </w:r>
    <w:r w:rsidR="003B2760">
      <w:instrText>SUBJECT   \* MERGEFORMAT</w:instrText>
    </w:r>
    <w:r w:rsidR="003B2760">
      <w:fldChar w:fldCharType="separate"/>
    </w:r>
    <w:r w:rsidR="003B2760">
      <w:t>Statement 1: Budget Overview</w:t>
    </w:r>
    <w:r w:rsidR="003B2760">
      <w:fldChar w:fldCharType="end"/>
    </w:r>
    <w:r>
      <w:rPr>
        <w:color w:val="2B579A"/>
        <w:shd w:val="clear" w:color="auto" w:fill="E6E6E6"/>
      </w:rPr>
      <w:fldChar w:fldCharType="begin"/>
    </w:r>
    <w:r>
      <w:instrText xml:space="preserve"> COMMENTS  \* MERGEFORMAT </w:instrText>
    </w:r>
    <w:r>
      <w:rPr>
        <w:color w:val="2B579A"/>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CD0C1" w14:textId="05A5C371" w:rsidR="009032D7" w:rsidRDefault="003B2760" w:rsidP="005B287F">
    <w:pPr>
      <w:pStyle w:val="FooterOdd"/>
    </w:pPr>
    <w:r>
      <w:fldChar w:fldCharType="begin"/>
    </w:r>
    <w:r>
      <w:instrText>SUBJECT   \* MERGEFORMAT</w:instrText>
    </w:r>
    <w:r>
      <w:fldChar w:fldCharType="separate"/>
    </w:r>
    <w:r>
      <w:t>Statement 1: Budget Overview</w:t>
    </w:r>
    <w:r>
      <w:fldChar w:fldCharType="end"/>
    </w:r>
    <w:r w:rsidR="009032D7" w:rsidRPr="00B3705D">
      <w:t xml:space="preserve">  |  </w:t>
    </w:r>
    <w:r w:rsidR="009032D7" w:rsidRPr="00B3705D">
      <w:rPr>
        <w:b/>
        <w:bCs/>
      </w:rPr>
      <w:t xml:space="preserve">Page </w:t>
    </w:r>
    <w:r w:rsidR="009032D7" w:rsidRPr="00CA4C75">
      <w:fldChar w:fldCharType="begin"/>
    </w:r>
    <w:r w:rsidR="009032D7" w:rsidRPr="00CA4C75">
      <w:instrText xml:space="preserve"> PAGE  \* Arabic  \* MERGEFORMAT </w:instrText>
    </w:r>
    <w:r w:rsidR="009032D7" w:rsidRPr="00CA4C75">
      <w:fldChar w:fldCharType="separate"/>
    </w:r>
    <w:r w:rsidR="009032D7" w:rsidRPr="00CA4C75">
      <w:t>3</w:t>
    </w:r>
    <w:r w:rsidR="009032D7" w:rsidRPr="00CA4C7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FCE3C" w14:textId="29DFACC4" w:rsidR="009032D7" w:rsidRDefault="003B2760" w:rsidP="005B287F">
    <w:pPr>
      <w:pStyle w:val="FooterOdd"/>
    </w:pPr>
    <w:r>
      <w:fldChar w:fldCharType="begin"/>
    </w:r>
    <w:r>
      <w:instrText>SUBJECT   \* MERGEFORMAT</w:instrText>
    </w:r>
    <w:r>
      <w:fldChar w:fldCharType="separate"/>
    </w:r>
    <w:r>
      <w:t>Statement 1: Budget Overview</w:t>
    </w:r>
    <w:r>
      <w:fldChar w:fldCharType="end"/>
    </w:r>
    <w:r w:rsidR="009032D7" w:rsidRPr="00B3705D">
      <w:t xml:space="preserve">  |  </w:t>
    </w:r>
    <w:r w:rsidR="009032D7" w:rsidRPr="00B3705D">
      <w:rPr>
        <w:b/>
        <w:bCs/>
      </w:rPr>
      <w:t xml:space="preserve">Page </w:t>
    </w:r>
    <w:r w:rsidR="009032D7" w:rsidRPr="00917902">
      <w:rPr>
        <w:b/>
        <w:bCs/>
      </w:rPr>
      <w:fldChar w:fldCharType="begin"/>
    </w:r>
    <w:r w:rsidR="009032D7" w:rsidRPr="00917902">
      <w:rPr>
        <w:b/>
        <w:bCs/>
      </w:rPr>
      <w:instrText xml:space="preserve"> PAGE  \* Arabic  \* MERGEFORMAT </w:instrText>
    </w:r>
    <w:r w:rsidR="009032D7" w:rsidRPr="00917902">
      <w:rPr>
        <w:b/>
        <w:bCs/>
      </w:rPr>
      <w:fldChar w:fldCharType="separate"/>
    </w:r>
    <w:r w:rsidR="009032D7" w:rsidRPr="00917902">
      <w:rPr>
        <w:b/>
        <w:bCs/>
      </w:rPr>
      <w:t>1</w:t>
    </w:r>
    <w:r w:rsidR="009032D7" w:rsidRPr="00917902">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8DCF0" w14:textId="4FB93C06" w:rsidR="009A2822" w:rsidRDefault="00692105" w:rsidP="009032D7">
    <w:pPr>
      <w:pStyle w:val="FooterEven"/>
    </w:pPr>
    <w:r w:rsidRPr="00B3705D">
      <w:rPr>
        <w:b/>
      </w:rPr>
      <w:t xml:space="preserve">Page </w:t>
    </w:r>
    <w:r w:rsidRPr="009C3760">
      <w:rPr>
        <w:b/>
      </w:rPr>
      <w:fldChar w:fldCharType="begin"/>
    </w:r>
    <w:r w:rsidRPr="00B3705D">
      <w:rPr>
        <w:b/>
      </w:rPr>
      <w:instrText xml:space="preserve"> PAGE  \* Arabic  \* MERGEFORMAT </w:instrText>
    </w:r>
    <w:r w:rsidRPr="009C3760">
      <w:rPr>
        <w:b/>
      </w:rPr>
      <w:fldChar w:fldCharType="separate"/>
    </w:r>
    <w:r>
      <w:rPr>
        <w:b/>
        <w:bCs/>
      </w:rPr>
      <w:t>6</w:t>
    </w:r>
    <w:r w:rsidRPr="009C3760">
      <w:rPr>
        <w:b/>
      </w:rPr>
      <w:fldChar w:fldCharType="end"/>
    </w:r>
    <w:r w:rsidRPr="00B3705D">
      <w:t xml:space="preserve">  |  </w:t>
    </w:r>
    <w:r w:rsidR="003B2760">
      <w:fldChar w:fldCharType="begin"/>
    </w:r>
    <w:r w:rsidR="003B2760">
      <w:instrText>SUBJECT   \* MERGEFORMAT</w:instrText>
    </w:r>
    <w:r w:rsidR="003B2760">
      <w:fldChar w:fldCharType="separate"/>
    </w:r>
    <w:r w:rsidR="003B2760">
      <w:t>Statement 1: Budget Overview</w:t>
    </w:r>
    <w:r w:rsidR="003B2760">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4988E" w14:textId="1656F85B" w:rsidR="009A2822" w:rsidRDefault="003B2760" w:rsidP="009032D7">
    <w:pPr>
      <w:pStyle w:val="FooterOdd"/>
    </w:pPr>
    <w:r>
      <w:fldChar w:fldCharType="begin"/>
    </w:r>
    <w:r>
      <w:instrText>SUBJECT   \* MERGEFORMAT</w:instrText>
    </w:r>
    <w:r>
      <w:fldChar w:fldCharType="separate"/>
    </w:r>
    <w:r>
      <w:t>Statement 1: Budget Overview</w:t>
    </w:r>
    <w:r>
      <w:fldChar w:fldCharType="end"/>
    </w:r>
    <w:r w:rsidR="00692105" w:rsidRPr="00B3705D">
      <w:t xml:space="preserve">  |  </w:t>
    </w:r>
    <w:r w:rsidR="00692105" w:rsidRPr="00B3705D">
      <w:rPr>
        <w:b/>
        <w:bCs/>
      </w:rPr>
      <w:t xml:space="preserve">Page </w:t>
    </w:r>
    <w:r w:rsidR="00692105" w:rsidRPr="009C3760">
      <w:rPr>
        <w:b/>
      </w:rPr>
      <w:fldChar w:fldCharType="begin"/>
    </w:r>
    <w:r w:rsidR="00692105" w:rsidRPr="00B3705D">
      <w:rPr>
        <w:b/>
        <w:bCs/>
      </w:rPr>
      <w:instrText xml:space="preserve"> PAGE  \* Arabic  \* MERGEFORMAT </w:instrText>
    </w:r>
    <w:r w:rsidR="00692105" w:rsidRPr="009C3760">
      <w:rPr>
        <w:b/>
      </w:rPr>
      <w:fldChar w:fldCharType="separate"/>
    </w:r>
    <w:r w:rsidR="00692105">
      <w:rPr>
        <w:b/>
        <w:bCs/>
      </w:rPr>
      <w:t>1</w:t>
    </w:r>
    <w:r w:rsidR="00692105" w:rsidRPr="009C3760">
      <w:rPr>
        <w:b/>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433D6" w14:textId="23E88EAB" w:rsidR="009A2822" w:rsidRDefault="003B2760" w:rsidP="009032D7">
    <w:pPr>
      <w:pStyle w:val="FooterOdd"/>
    </w:pPr>
    <w:r>
      <w:fldChar w:fldCharType="begin"/>
    </w:r>
    <w:r>
      <w:instrText>SUBJECT   \* MERGEFORMAT</w:instrText>
    </w:r>
    <w:r>
      <w:fldChar w:fldCharType="separate"/>
    </w:r>
    <w:r>
      <w:t>Statement 1: Budget Overview</w:t>
    </w:r>
    <w:r>
      <w:fldChar w:fldCharType="end"/>
    </w:r>
    <w:r w:rsidR="00692105" w:rsidRPr="00B3705D">
      <w:t xml:space="preserve">  |  </w:t>
    </w:r>
    <w:r w:rsidR="00692105" w:rsidRPr="00B3705D">
      <w:rPr>
        <w:b/>
        <w:bCs/>
      </w:rPr>
      <w:t xml:space="preserve">Page </w:t>
    </w:r>
    <w:r w:rsidR="00692105" w:rsidRPr="00B3705D">
      <w:rPr>
        <w:b/>
      </w:rPr>
      <w:fldChar w:fldCharType="begin"/>
    </w:r>
    <w:r w:rsidR="00692105" w:rsidRPr="00B3705D">
      <w:rPr>
        <w:b/>
        <w:bCs/>
      </w:rPr>
      <w:instrText xml:space="preserve"> PAGE  \* Arabic  \* MERGEFORMAT </w:instrText>
    </w:r>
    <w:r w:rsidR="00692105" w:rsidRPr="00B3705D">
      <w:rPr>
        <w:b/>
      </w:rPr>
      <w:fldChar w:fldCharType="separate"/>
    </w:r>
    <w:r w:rsidR="00692105">
      <w:rPr>
        <w:b/>
        <w:bCs/>
      </w:rPr>
      <w:t>1</w:t>
    </w:r>
    <w:r w:rsidR="00692105" w:rsidRPr="00B3705D">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978AD" w14:textId="77777777" w:rsidR="00C14A83" w:rsidRDefault="00C14A83" w:rsidP="00E40261">
      <w:pPr>
        <w:spacing w:after="0" w:line="240" w:lineRule="auto"/>
      </w:pPr>
      <w:r>
        <w:separator/>
      </w:r>
    </w:p>
  </w:footnote>
  <w:footnote w:type="continuationSeparator" w:id="0">
    <w:p w14:paraId="3E1520B8" w14:textId="77777777" w:rsidR="00C14A83" w:rsidRDefault="00C14A83" w:rsidP="00E40261">
      <w:pPr>
        <w:spacing w:after="0" w:line="240" w:lineRule="auto"/>
      </w:pPr>
      <w:r>
        <w:continuationSeparator/>
      </w:r>
    </w:p>
  </w:footnote>
  <w:footnote w:type="continuationNotice" w:id="1">
    <w:p w14:paraId="2FEF08EE" w14:textId="77777777" w:rsidR="00C14A83" w:rsidRDefault="00C14A8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76CF4" w14:textId="4CE58708" w:rsidR="009032D7" w:rsidRDefault="009032D7" w:rsidP="00FE2A7E">
    <w:pPr>
      <w:pStyle w:val="Header"/>
      <w:ind w:left="5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E8834" w14:textId="3C8F1A09" w:rsidR="009032D7" w:rsidRDefault="009032D7" w:rsidP="00FE2A7E">
    <w:pPr>
      <w:pStyle w:val="Header"/>
      <w:ind w:left="5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0528B" w14:textId="77777777" w:rsidR="00494824" w:rsidRDefault="0049482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FBB79" w14:textId="5FBEA56D" w:rsidR="00692105" w:rsidRPr="00AA5439" w:rsidRDefault="00692105"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692105" w14:paraId="22E4D05D" w14:textId="77777777" w:rsidTr="002A6A16">
      <w:trPr>
        <w:trHeight w:hRule="exact" w:val="340"/>
      </w:trPr>
      <w:tc>
        <w:tcPr>
          <w:tcW w:w="7797" w:type="dxa"/>
        </w:tcPr>
        <w:p w14:paraId="7BD7DA76" w14:textId="1213D417" w:rsidR="00692105" w:rsidRDefault="00692105" w:rsidP="008F55F8">
          <w:pPr>
            <w:pStyle w:val="HeaderEven"/>
            <w:ind w:left="-113"/>
          </w:pPr>
          <w:r w:rsidRPr="007B22AC">
            <w:rPr>
              <w:rFonts w:ascii="Arial Bold" w:hAnsi="Arial Bold"/>
              <w:b/>
              <w:noProof/>
              <w:color w:val="2B579A"/>
              <w:position w:val="-10"/>
            </w:rPr>
            <w:drawing>
              <wp:inline distT="0" distB="0" distL="0" distR="0" wp14:anchorId="09CBEF65" wp14:editId="67675322">
                <wp:extent cx="989308" cy="225993"/>
                <wp:effectExtent l="0" t="0" r="1905" b="3175"/>
                <wp:docPr id="23" name="Picture 23" descr="This chart compares Australia's mortality rate from COVID-19 deaths per million people with that of the OECD average. There is a clear and substantial difference, with Australia significantly and consistently having a lower COVID-19 mortality rate than the OECD average. At the most recent data point, Australia's COVID-19 mortality rate per million people was around 200 per million people, compared to the OECD average of around 2,000 per million peop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his chart compares Australia's mortality rate from COVID-19 deaths per million people with that of the OECD average. There is a clear and substantial difference, with Australia significantly and consistently having a lower COVID-19 mortality rate than the OECD average. At the most recent data point, Australia's COVID-19 mortality rate per million people was around 200 per million people, compared to the OECD average of around 2,000 per million people.&#1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r w:rsidR="003B2760">
            <w:fldChar w:fldCharType="begin"/>
          </w:r>
          <w:r w:rsidR="003B2760">
            <w:instrText>TITLE   \* MERGEFORMAT</w:instrText>
          </w:r>
          <w:r w:rsidR="003B2760">
            <w:fldChar w:fldCharType="separate"/>
          </w:r>
          <w:r w:rsidR="003B2760">
            <w:t>Budget Paper No. 1</w:t>
          </w:r>
          <w:r w:rsidR="003B2760">
            <w:fldChar w:fldCharType="end"/>
          </w:r>
        </w:p>
      </w:tc>
    </w:tr>
  </w:tbl>
  <w:p w14:paraId="3F1A3E0D" w14:textId="77777777" w:rsidR="00692105" w:rsidRPr="00AA5439" w:rsidRDefault="00692105" w:rsidP="00AA5439">
    <w:pPr>
      <w:pStyle w:val="HeaderEven"/>
      <w:rPr>
        <w:sz w:val="2"/>
        <w:szCs w:val="4"/>
      </w:rPr>
    </w:pPr>
  </w:p>
  <w:p w14:paraId="6CCB5063" w14:textId="77777777" w:rsidR="00692105" w:rsidRPr="007703C7" w:rsidRDefault="00692105" w:rsidP="007703C7">
    <w:pPr>
      <w:pStyle w:val="Header"/>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2B12F" w14:textId="164EF0D2" w:rsidR="00692105" w:rsidRPr="000635BE" w:rsidRDefault="00692105"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692105" w14:paraId="0898AA74" w14:textId="77777777" w:rsidTr="002A6A16">
      <w:trPr>
        <w:trHeight w:hRule="exact" w:val="340"/>
      </w:trPr>
      <w:tc>
        <w:tcPr>
          <w:tcW w:w="7797" w:type="dxa"/>
        </w:tcPr>
        <w:p w14:paraId="3BB42267" w14:textId="553EF1D4" w:rsidR="00692105" w:rsidRDefault="003B2760" w:rsidP="000635BE">
          <w:pPr>
            <w:pStyle w:val="HeaderOdd"/>
          </w:pPr>
          <w:r>
            <w:fldChar w:fldCharType="begin"/>
          </w:r>
          <w:r>
            <w:instrText>TITLE   \* MERGEFORMAT</w:instrText>
          </w:r>
          <w:r>
            <w:fldChar w:fldCharType="separate"/>
          </w:r>
          <w:r>
            <w:t>Budget Paper No. 1</w:t>
          </w:r>
          <w:r>
            <w:fldChar w:fldCharType="end"/>
          </w:r>
          <w:r w:rsidR="00692105">
            <w:t xml:space="preserve">  |  </w:t>
          </w:r>
          <w:r w:rsidR="00692105" w:rsidRPr="007B22AC">
            <w:rPr>
              <w:rFonts w:ascii="Arial Bold" w:hAnsi="Arial Bold"/>
              <w:b/>
              <w:noProof/>
              <w:color w:val="2B579A"/>
              <w:position w:val="-10"/>
            </w:rPr>
            <w:drawing>
              <wp:inline distT="0" distB="0" distL="0" distR="0" wp14:anchorId="64F5BE99" wp14:editId="01ED1D51">
                <wp:extent cx="989308" cy="225993"/>
                <wp:effectExtent l="0" t="0" r="1905" b="3175"/>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p>
      </w:tc>
    </w:tr>
  </w:tbl>
  <w:p w14:paraId="63CFE03B" w14:textId="77777777" w:rsidR="009A2822" w:rsidRPr="00AA5439" w:rsidRDefault="009A2822" w:rsidP="00D21243">
    <w:pPr>
      <w:pStyle w:val="Header"/>
      <w:ind w:left="520"/>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7C871" w14:textId="61FC624E" w:rsidR="00692105" w:rsidRDefault="00692105" w:rsidP="00FE2A7E">
    <w:pPr>
      <w:pStyle w:val="Header"/>
      <w:ind w:left="5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E3628D4"/>
    <w:lvl w:ilvl="0">
      <w:start w:val="1"/>
      <w:numFmt w:val="bullet"/>
      <w:pStyle w:val="ListBullet"/>
      <w:lvlText w:val=""/>
      <w:lvlJc w:val="left"/>
      <w:pPr>
        <w:tabs>
          <w:tab w:val="num" w:pos="720"/>
        </w:tabs>
        <w:ind w:left="720" w:hanging="720"/>
      </w:pPr>
      <w:rPr>
        <w:rFonts w:ascii="Symbol" w:hAnsi="Symbol" w:hint="default"/>
      </w:rPr>
    </w:lvl>
  </w:abstractNum>
  <w:abstractNum w:abstractNumId="1" w15:restartNumberingAfterBreak="0">
    <w:nsid w:val="009624B5"/>
    <w:multiLevelType w:val="hybridMultilevel"/>
    <w:tmpl w:val="51F0C90E"/>
    <w:lvl w:ilvl="0" w:tplc="AEE4F8E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11F33A4"/>
    <w:multiLevelType w:val="hybridMultilevel"/>
    <w:tmpl w:val="FFFFFFFF"/>
    <w:lvl w:ilvl="0" w:tplc="8ACE7936">
      <w:start w:val="1"/>
      <w:numFmt w:val="lowerLetter"/>
      <w:lvlText w:val="(%1)"/>
      <w:lvlJc w:val="left"/>
      <w:pPr>
        <w:ind w:left="720" w:hanging="360"/>
      </w:pPr>
    </w:lvl>
    <w:lvl w:ilvl="1" w:tplc="8D58F5A2">
      <w:start w:val="1"/>
      <w:numFmt w:val="lowerLetter"/>
      <w:lvlText w:val="%2."/>
      <w:lvlJc w:val="left"/>
      <w:pPr>
        <w:ind w:left="1440" w:hanging="360"/>
      </w:pPr>
    </w:lvl>
    <w:lvl w:ilvl="2" w:tplc="F76801D2">
      <w:start w:val="1"/>
      <w:numFmt w:val="lowerRoman"/>
      <w:lvlText w:val="%3."/>
      <w:lvlJc w:val="right"/>
      <w:pPr>
        <w:ind w:left="2160" w:hanging="180"/>
      </w:pPr>
    </w:lvl>
    <w:lvl w:ilvl="3" w:tplc="505C7332">
      <w:start w:val="1"/>
      <w:numFmt w:val="decimal"/>
      <w:lvlText w:val="%4."/>
      <w:lvlJc w:val="left"/>
      <w:pPr>
        <w:ind w:left="2880" w:hanging="360"/>
      </w:pPr>
    </w:lvl>
    <w:lvl w:ilvl="4" w:tplc="DDC21D1C">
      <w:start w:val="1"/>
      <w:numFmt w:val="lowerLetter"/>
      <w:lvlText w:val="%5."/>
      <w:lvlJc w:val="left"/>
      <w:pPr>
        <w:ind w:left="3600" w:hanging="360"/>
      </w:pPr>
    </w:lvl>
    <w:lvl w:ilvl="5" w:tplc="375E77F0">
      <w:start w:val="1"/>
      <w:numFmt w:val="lowerRoman"/>
      <w:lvlText w:val="%6."/>
      <w:lvlJc w:val="right"/>
      <w:pPr>
        <w:ind w:left="4320" w:hanging="180"/>
      </w:pPr>
    </w:lvl>
    <w:lvl w:ilvl="6" w:tplc="AC6078F6">
      <w:start w:val="1"/>
      <w:numFmt w:val="decimal"/>
      <w:lvlText w:val="%7."/>
      <w:lvlJc w:val="left"/>
      <w:pPr>
        <w:ind w:left="5040" w:hanging="360"/>
      </w:pPr>
    </w:lvl>
    <w:lvl w:ilvl="7" w:tplc="FD1E2CEC">
      <w:start w:val="1"/>
      <w:numFmt w:val="lowerLetter"/>
      <w:lvlText w:val="%8."/>
      <w:lvlJc w:val="left"/>
      <w:pPr>
        <w:ind w:left="5760" w:hanging="360"/>
      </w:pPr>
    </w:lvl>
    <w:lvl w:ilvl="8" w:tplc="B7C6CEB0">
      <w:start w:val="1"/>
      <w:numFmt w:val="lowerRoman"/>
      <w:lvlText w:val="%9."/>
      <w:lvlJc w:val="right"/>
      <w:pPr>
        <w:ind w:left="6480" w:hanging="180"/>
      </w:pPr>
    </w:lvl>
  </w:abstractNum>
  <w:abstractNum w:abstractNumId="3" w15:restartNumberingAfterBreak="0">
    <w:nsid w:val="03ED58D0"/>
    <w:multiLevelType w:val="hybridMultilevel"/>
    <w:tmpl w:val="FFFFFFFF"/>
    <w:lvl w:ilvl="0" w:tplc="DCBA868A">
      <w:start w:val="1"/>
      <w:numFmt w:val="bullet"/>
      <w:lvlText w:val="•"/>
      <w:lvlJc w:val="left"/>
      <w:pPr>
        <w:ind w:left="720" w:hanging="360"/>
      </w:pPr>
      <w:rPr>
        <w:rFonts w:ascii="Times New Roman" w:hAnsi="Times New Roman" w:hint="default"/>
      </w:rPr>
    </w:lvl>
    <w:lvl w:ilvl="1" w:tplc="001A4C96">
      <w:start w:val="1"/>
      <w:numFmt w:val="bullet"/>
      <w:lvlText w:val="o"/>
      <w:lvlJc w:val="left"/>
      <w:pPr>
        <w:ind w:left="1440" w:hanging="360"/>
      </w:pPr>
      <w:rPr>
        <w:rFonts w:ascii="Courier New" w:hAnsi="Courier New" w:hint="default"/>
      </w:rPr>
    </w:lvl>
    <w:lvl w:ilvl="2" w:tplc="8CD8A7CA">
      <w:start w:val="1"/>
      <w:numFmt w:val="bullet"/>
      <w:lvlText w:val=""/>
      <w:lvlJc w:val="left"/>
      <w:pPr>
        <w:ind w:left="2160" w:hanging="360"/>
      </w:pPr>
      <w:rPr>
        <w:rFonts w:ascii="Wingdings" w:hAnsi="Wingdings" w:hint="default"/>
      </w:rPr>
    </w:lvl>
    <w:lvl w:ilvl="3" w:tplc="A0569278">
      <w:start w:val="1"/>
      <w:numFmt w:val="bullet"/>
      <w:lvlText w:val=""/>
      <w:lvlJc w:val="left"/>
      <w:pPr>
        <w:ind w:left="2880" w:hanging="360"/>
      </w:pPr>
      <w:rPr>
        <w:rFonts w:ascii="Symbol" w:hAnsi="Symbol" w:hint="default"/>
      </w:rPr>
    </w:lvl>
    <w:lvl w:ilvl="4" w:tplc="8918E798">
      <w:start w:val="1"/>
      <w:numFmt w:val="bullet"/>
      <w:lvlText w:val="o"/>
      <w:lvlJc w:val="left"/>
      <w:pPr>
        <w:ind w:left="3600" w:hanging="360"/>
      </w:pPr>
      <w:rPr>
        <w:rFonts w:ascii="Courier New" w:hAnsi="Courier New" w:hint="default"/>
      </w:rPr>
    </w:lvl>
    <w:lvl w:ilvl="5" w:tplc="71D8DEA8">
      <w:start w:val="1"/>
      <w:numFmt w:val="bullet"/>
      <w:lvlText w:val=""/>
      <w:lvlJc w:val="left"/>
      <w:pPr>
        <w:ind w:left="4320" w:hanging="360"/>
      </w:pPr>
      <w:rPr>
        <w:rFonts w:ascii="Wingdings" w:hAnsi="Wingdings" w:hint="default"/>
      </w:rPr>
    </w:lvl>
    <w:lvl w:ilvl="6" w:tplc="92B6BCBA">
      <w:start w:val="1"/>
      <w:numFmt w:val="bullet"/>
      <w:lvlText w:val=""/>
      <w:lvlJc w:val="left"/>
      <w:pPr>
        <w:ind w:left="5040" w:hanging="360"/>
      </w:pPr>
      <w:rPr>
        <w:rFonts w:ascii="Symbol" w:hAnsi="Symbol" w:hint="default"/>
      </w:rPr>
    </w:lvl>
    <w:lvl w:ilvl="7" w:tplc="AD2AB236">
      <w:start w:val="1"/>
      <w:numFmt w:val="bullet"/>
      <w:lvlText w:val="o"/>
      <w:lvlJc w:val="left"/>
      <w:pPr>
        <w:ind w:left="5760" w:hanging="360"/>
      </w:pPr>
      <w:rPr>
        <w:rFonts w:ascii="Courier New" w:hAnsi="Courier New" w:hint="default"/>
      </w:rPr>
    </w:lvl>
    <w:lvl w:ilvl="8" w:tplc="68666E56">
      <w:start w:val="1"/>
      <w:numFmt w:val="bullet"/>
      <w:lvlText w:val=""/>
      <w:lvlJc w:val="left"/>
      <w:pPr>
        <w:ind w:left="6480" w:hanging="360"/>
      </w:pPr>
      <w:rPr>
        <w:rFonts w:ascii="Wingdings" w:hAnsi="Wingdings" w:hint="default"/>
      </w:rPr>
    </w:lvl>
  </w:abstractNum>
  <w:abstractNum w:abstractNumId="4" w15:restartNumberingAfterBreak="0">
    <w:nsid w:val="04A6128D"/>
    <w:multiLevelType w:val="hybridMultilevel"/>
    <w:tmpl w:val="D0FA91BE"/>
    <w:lvl w:ilvl="0" w:tplc="A2B462FA">
      <w:start w:val="1"/>
      <w:numFmt w:val="bullet"/>
      <w:lvlText w:val=""/>
      <w:lvlJc w:val="left"/>
      <w:pPr>
        <w:tabs>
          <w:tab w:val="num" w:pos="720"/>
        </w:tabs>
        <w:ind w:left="720" w:hanging="360"/>
      </w:pPr>
      <w:rPr>
        <w:rFonts w:ascii="Symbol" w:hAnsi="Symbol" w:hint="default"/>
        <w:sz w:val="20"/>
      </w:rPr>
    </w:lvl>
    <w:lvl w:ilvl="1" w:tplc="6A2ED7D4" w:tentative="1">
      <w:start w:val="1"/>
      <w:numFmt w:val="bullet"/>
      <w:lvlText w:val=""/>
      <w:lvlJc w:val="left"/>
      <w:pPr>
        <w:tabs>
          <w:tab w:val="num" w:pos="1440"/>
        </w:tabs>
        <w:ind w:left="1440" w:hanging="360"/>
      </w:pPr>
      <w:rPr>
        <w:rFonts w:ascii="Symbol" w:hAnsi="Symbol" w:hint="default"/>
        <w:sz w:val="20"/>
      </w:rPr>
    </w:lvl>
    <w:lvl w:ilvl="2" w:tplc="62526512" w:tentative="1">
      <w:start w:val="1"/>
      <w:numFmt w:val="bullet"/>
      <w:lvlText w:val=""/>
      <w:lvlJc w:val="left"/>
      <w:pPr>
        <w:tabs>
          <w:tab w:val="num" w:pos="2160"/>
        </w:tabs>
        <w:ind w:left="2160" w:hanging="360"/>
      </w:pPr>
      <w:rPr>
        <w:rFonts w:ascii="Symbol" w:hAnsi="Symbol" w:hint="default"/>
        <w:sz w:val="20"/>
      </w:rPr>
    </w:lvl>
    <w:lvl w:ilvl="3" w:tplc="BB428418" w:tentative="1">
      <w:start w:val="1"/>
      <w:numFmt w:val="bullet"/>
      <w:lvlText w:val=""/>
      <w:lvlJc w:val="left"/>
      <w:pPr>
        <w:tabs>
          <w:tab w:val="num" w:pos="2880"/>
        </w:tabs>
        <w:ind w:left="2880" w:hanging="360"/>
      </w:pPr>
      <w:rPr>
        <w:rFonts w:ascii="Symbol" w:hAnsi="Symbol" w:hint="default"/>
        <w:sz w:val="20"/>
      </w:rPr>
    </w:lvl>
    <w:lvl w:ilvl="4" w:tplc="36DE2A66" w:tentative="1">
      <w:start w:val="1"/>
      <w:numFmt w:val="bullet"/>
      <w:lvlText w:val=""/>
      <w:lvlJc w:val="left"/>
      <w:pPr>
        <w:tabs>
          <w:tab w:val="num" w:pos="3600"/>
        </w:tabs>
        <w:ind w:left="3600" w:hanging="360"/>
      </w:pPr>
      <w:rPr>
        <w:rFonts w:ascii="Symbol" w:hAnsi="Symbol" w:hint="default"/>
        <w:sz w:val="20"/>
      </w:rPr>
    </w:lvl>
    <w:lvl w:ilvl="5" w:tplc="F38241B8" w:tentative="1">
      <w:start w:val="1"/>
      <w:numFmt w:val="bullet"/>
      <w:lvlText w:val=""/>
      <w:lvlJc w:val="left"/>
      <w:pPr>
        <w:tabs>
          <w:tab w:val="num" w:pos="4320"/>
        </w:tabs>
        <w:ind w:left="4320" w:hanging="360"/>
      </w:pPr>
      <w:rPr>
        <w:rFonts w:ascii="Symbol" w:hAnsi="Symbol" w:hint="default"/>
        <w:sz w:val="20"/>
      </w:rPr>
    </w:lvl>
    <w:lvl w:ilvl="6" w:tplc="B644D5D4" w:tentative="1">
      <w:start w:val="1"/>
      <w:numFmt w:val="bullet"/>
      <w:lvlText w:val=""/>
      <w:lvlJc w:val="left"/>
      <w:pPr>
        <w:tabs>
          <w:tab w:val="num" w:pos="5040"/>
        </w:tabs>
        <w:ind w:left="5040" w:hanging="360"/>
      </w:pPr>
      <w:rPr>
        <w:rFonts w:ascii="Symbol" w:hAnsi="Symbol" w:hint="default"/>
        <w:sz w:val="20"/>
      </w:rPr>
    </w:lvl>
    <w:lvl w:ilvl="7" w:tplc="D5800F3C" w:tentative="1">
      <w:start w:val="1"/>
      <w:numFmt w:val="bullet"/>
      <w:lvlText w:val=""/>
      <w:lvlJc w:val="left"/>
      <w:pPr>
        <w:tabs>
          <w:tab w:val="num" w:pos="5760"/>
        </w:tabs>
        <w:ind w:left="5760" w:hanging="360"/>
      </w:pPr>
      <w:rPr>
        <w:rFonts w:ascii="Symbol" w:hAnsi="Symbol" w:hint="default"/>
        <w:sz w:val="20"/>
      </w:rPr>
    </w:lvl>
    <w:lvl w:ilvl="8" w:tplc="DA1A96D0"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D6190C"/>
    <w:multiLevelType w:val="multilevel"/>
    <w:tmpl w:val="4DC01612"/>
    <w:lvl w:ilvl="0">
      <w:numFmt w:val="bullet"/>
      <w:lvlText w:val="-"/>
      <w:lvlJc w:val="left"/>
      <w:pPr>
        <w:tabs>
          <w:tab w:val="num" w:pos="283"/>
        </w:tabs>
        <w:ind w:left="283" w:hanging="283"/>
      </w:pPr>
      <w:rPr>
        <w:rFonts w:ascii="Calibri" w:eastAsiaTheme="minorHAnsi" w:hAnsi="Calibri" w:cs="Calibri" w:hint="default"/>
        <w:b w:val="0"/>
        <w:i w:val="0"/>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6" w15:restartNumberingAfterBreak="0">
    <w:nsid w:val="08C5310F"/>
    <w:multiLevelType w:val="hybridMultilevel"/>
    <w:tmpl w:val="84A651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95D581A"/>
    <w:multiLevelType w:val="hybridMultilevel"/>
    <w:tmpl w:val="0FAEC554"/>
    <w:lvl w:ilvl="0" w:tplc="4D5AE486">
      <w:numFmt w:val="bullet"/>
      <w:lvlText w:val="-"/>
      <w:lvlJc w:val="left"/>
      <w:pPr>
        <w:ind w:left="1278" w:hanging="360"/>
      </w:pPr>
      <w:rPr>
        <w:rFonts w:ascii="Book Antiqua" w:eastAsia="Times New Roman" w:hAnsi="Book Antiqua" w:cs="Calibri" w:hint="default"/>
      </w:rPr>
    </w:lvl>
    <w:lvl w:ilvl="1" w:tplc="0C090003" w:tentative="1">
      <w:start w:val="1"/>
      <w:numFmt w:val="bullet"/>
      <w:lvlText w:val="o"/>
      <w:lvlJc w:val="left"/>
      <w:pPr>
        <w:ind w:left="1998" w:hanging="360"/>
      </w:pPr>
      <w:rPr>
        <w:rFonts w:ascii="Courier New" w:hAnsi="Courier New" w:cs="Courier New" w:hint="default"/>
      </w:rPr>
    </w:lvl>
    <w:lvl w:ilvl="2" w:tplc="0C090005" w:tentative="1">
      <w:start w:val="1"/>
      <w:numFmt w:val="bullet"/>
      <w:lvlText w:val=""/>
      <w:lvlJc w:val="left"/>
      <w:pPr>
        <w:ind w:left="2718" w:hanging="360"/>
      </w:pPr>
      <w:rPr>
        <w:rFonts w:ascii="Wingdings" w:hAnsi="Wingdings" w:hint="default"/>
      </w:rPr>
    </w:lvl>
    <w:lvl w:ilvl="3" w:tplc="0C090001" w:tentative="1">
      <w:start w:val="1"/>
      <w:numFmt w:val="bullet"/>
      <w:lvlText w:val=""/>
      <w:lvlJc w:val="left"/>
      <w:pPr>
        <w:ind w:left="3438" w:hanging="360"/>
      </w:pPr>
      <w:rPr>
        <w:rFonts w:ascii="Symbol" w:hAnsi="Symbol" w:hint="default"/>
      </w:rPr>
    </w:lvl>
    <w:lvl w:ilvl="4" w:tplc="0C090003" w:tentative="1">
      <w:start w:val="1"/>
      <w:numFmt w:val="bullet"/>
      <w:lvlText w:val="o"/>
      <w:lvlJc w:val="left"/>
      <w:pPr>
        <w:ind w:left="4158" w:hanging="360"/>
      </w:pPr>
      <w:rPr>
        <w:rFonts w:ascii="Courier New" w:hAnsi="Courier New" w:cs="Courier New" w:hint="default"/>
      </w:rPr>
    </w:lvl>
    <w:lvl w:ilvl="5" w:tplc="0C090005" w:tentative="1">
      <w:start w:val="1"/>
      <w:numFmt w:val="bullet"/>
      <w:lvlText w:val=""/>
      <w:lvlJc w:val="left"/>
      <w:pPr>
        <w:ind w:left="4878" w:hanging="360"/>
      </w:pPr>
      <w:rPr>
        <w:rFonts w:ascii="Wingdings" w:hAnsi="Wingdings" w:hint="default"/>
      </w:rPr>
    </w:lvl>
    <w:lvl w:ilvl="6" w:tplc="0C090001" w:tentative="1">
      <w:start w:val="1"/>
      <w:numFmt w:val="bullet"/>
      <w:lvlText w:val=""/>
      <w:lvlJc w:val="left"/>
      <w:pPr>
        <w:ind w:left="5598" w:hanging="360"/>
      </w:pPr>
      <w:rPr>
        <w:rFonts w:ascii="Symbol" w:hAnsi="Symbol" w:hint="default"/>
      </w:rPr>
    </w:lvl>
    <w:lvl w:ilvl="7" w:tplc="0C090003" w:tentative="1">
      <w:start w:val="1"/>
      <w:numFmt w:val="bullet"/>
      <w:lvlText w:val="o"/>
      <w:lvlJc w:val="left"/>
      <w:pPr>
        <w:ind w:left="6318" w:hanging="360"/>
      </w:pPr>
      <w:rPr>
        <w:rFonts w:ascii="Courier New" w:hAnsi="Courier New" w:cs="Courier New" w:hint="default"/>
      </w:rPr>
    </w:lvl>
    <w:lvl w:ilvl="8" w:tplc="0C090005" w:tentative="1">
      <w:start w:val="1"/>
      <w:numFmt w:val="bullet"/>
      <w:lvlText w:val=""/>
      <w:lvlJc w:val="left"/>
      <w:pPr>
        <w:ind w:left="7038" w:hanging="360"/>
      </w:pPr>
      <w:rPr>
        <w:rFonts w:ascii="Wingdings" w:hAnsi="Wingdings" w:hint="default"/>
      </w:rPr>
    </w:lvl>
  </w:abstractNum>
  <w:abstractNum w:abstractNumId="8" w15:restartNumberingAfterBreak="0">
    <w:nsid w:val="09681C19"/>
    <w:multiLevelType w:val="multilevel"/>
    <w:tmpl w:val="319440C4"/>
    <w:lvl w:ilvl="0">
      <w:start w:val="1"/>
      <w:numFmt w:val="bullet"/>
      <w:lvlText w:val="•"/>
      <w:lvlJc w:val="left"/>
      <w:pPr>
        <w:tabs>
          <w:tab w:val="num" w:pos="520"/>
        </w:tabs>
        <w:ind w:left="520" w:hanging="520"/>
      </w:pPr>
      <w:rPr>
        <w:rFonts w:ascii="Times New Roman" w:hAnsi="Times New Roman" w:cs="Times New Roman"/>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A9400B8"/>
    <w:multiLevelType w:val="hybridMultilevel"/>
    <w:tmpl w:val="FFFFFFFF"/>
    <w:lvl w:ilvl="0" w:tplc="64F47AB4">
      <w:start w:val="1"/>
      <w:numFmt w:val="bullet"/>
      <w:lvlText w:val="•"/>
      <w:lvlJc w:val="left"/>
      <w:pPr>
        <w:ind w:left="720" w:hanging="360"/>
      </w:pPr>
      <w:rPr>
        <w:rFonts w:ascii="Times New Roman" w:hAnsi="Times New Roman" w:hint="default"/>
      </w:rPr>
    </w:lvl>
    <w:lvl w:ilvl="1" w:tplc="CD2ED18A">
      <w:start w:val="1"/>
      <w:numFmt w:val="bullet"/>
      <w:lvlText w:val="o"/>
      <w:lvlJc w:val="left"/>
      <w:pPr>
        <w:ind w:left="1440" w:hanging="360"/>
      </w:pPr>
      <w:rPr>
        <w:rFonts w:ascii="Courier New" w:hAnsi="Courier New" w:hint="default"/>
      </w:rPr>
    </w:lvl>
    <w:lvl w:ilvl="2" w:tplc="1B920AB4">
      <w:start w:val="1"/>
      <w:numFmt w:val="bullet"/>
      <w:lvlText w:val=""/>
      <w:lvlJc w:val="left"/>
      <w:pPr>
        <w:ind w:left="2160" w:hanging="360"/>
      </w:pPr>
      <w:rPr>
        <w:rFonts w:ascii="Wingdings" w:hAnsi="Wingdings" w:hint="default"/>
      </w:rPr>
    </w:lvl>
    <w:lvl w:ilvl="3" w:tplc="06CE4CF2">
      <w:start w:val="1"/>
      <w:numFmt w:val="bullet"/>
      <w:lvlText w:val=""/>
      <w:lvlJc w:val="left"/>
      <w:pPr>
        <w:ind w:left="2880" w:hanging="360"/>
      </w:pPr>
      <w:rPr>
        <w:rFonts w:ascii="Symbol" w:hAnsi="Symbol" w:hint="default"/>
      </w:rPr>
    </w:lvl>
    <w:lvl w:ilvl="4" w:tplc="4B624DEC">
      <w:start w:val="1"/>
      <w:numFmt w:val="bullet"/>
      <w:lvlText w:val="o"/>
      <w:lvlJc w:val="left"/>
      <w:pPr>
        <w:ind w:left="3600" w:hanging="360"/>
      </w:pPr>
      <w:rPr>
        <w:rFonts w:ascii="Courier New" w:hAnsi="Courier New" w:hint="default"/>
      </w:rPr>
    </w:lvl>
    <w:lvl w:ilvl="5" w:tplc="BF965FEA">
      <w:start w:val="1"/>
      <w:numFmt w:val="bullet"/>
      <w:lvlText w:val=""/>
      <w:lvlJc w:val="left"/>
      <w:pPr>
        <w:ind w:left="4320" w:hanging="360"/>
      </w:pPr>
      <w:rPr>
        <w:rFonts w:ascii="Wingdings" w:hAnsi="Wingdings" w:hint="default"/>
      </w:rPr>
    </w:lvl>
    <w:lvl w:ilvl="6" w:tplc="09D0D15A">
      <w:start w:val="1"/>
      <w:numFmt w:val="bullet"/>
      <w:lvlText w:val=""/>
      <w:lvlJc w:val="left"/>
      <w:pPr>
        <w:ind w:left="5040" w:hanging="360"/>
      </w:pPr>
      <w:rPr>
        <w:rFonts w:ascii="Symbol" w:hAnsi="Symbol" w:hint="default"/>
      </w:rPr>
    </w:lvl>
    <w:lvl w:ilvl="7" w:tplc="1D5CA170">
      <w:start w:val="1"/>
      <w:numFmt w:val="bullet"/>
      <w:lvlText w:val="o"/>
      <w:lvlJc w:val="left"/>
      <w:pPr>
        <w:ind w:left="5760" w:hanging="360"/>
      </w:pPr>
      <w:rPr>
        <w:rFonts w:ascii="Courier New" w:hAnsi="Courier New" w:hint="default"/>
      </w:rPr>
    </w:lvl>
    <w:lvl w:ilvl="8" w:tplc="E3C801C6">
      <w:start w:val="1"/>
      <w:numFmt w:val="bullet"/>
      <w:lvlText w:val=""/>
      <w:lvlJc w:val="left"/>
      <w:pPr>
        <w:ind w:left="6480" w:hanging="360"/>
      </w:pPr>
      <w:rPr>
        <w:rFonts w:ascii="Wingdings" w:hAnsi="Wingdings" w:hint="default"/>
      </w:rPr>
    </w:lvl>
  </w:abstractNum>
  <w:abstractNum w:abstractNumId="10" w15:restartNumberingAfterBreak="0">
    <w:nsid w:val="0BF73DE1"/>
    <w:multiLevelType w:val="hybridMultilevel"/>
    <w:tmpl w:val="FFFFFFFF"/>
    <w:lvl w:ilvl="0" w:tplc="5F723028">
      <w:start w:val="1"/>
      <w:numFmt w:val="bullet"/>
      <w:lvlText w:val="•"/>
      <w:lvlJc w:val="left"/>
      <w:pPr>
        <w:ind w:left="720" w:hanging="360"/>
      </w:pPr>
      <w:rPr>
        <w:rFonts w:ascii="Times New Roman" w:hAnsi="Times New Roman" w:hint="default"/>
      </w:rPr>
    </w:lvl>
    <w:lvl w:ilvl="1" w:tplc="C5E46E9A">
      <w:start w:val="1"/>
      <w:numFmt w:val="bullet"/>
      <w:lvlText w:val="o"/>
      <w:lvlJc w:val="left"/>
      <w:pPr>
        <w:ind w:left="1440" w:hanging="360"/>
      </w:pPr>
      <w:rPr>
        <w:rFonts w:ascii="Courier New" w:hAnsi="Courier New" w:hint="default"/>
      </w:rPr>
    </w:lvl>
    <w:lvl w:ilvl="2" w:tplc="960E2CAE">
      <w:start w:val="1"/>
      <w:numFmt w:val="bullet"/>
      <w:lvlText w:val=""/>
      <w:lvlJc w:val="left"/>
      <w:pPr>
        <w:ind w:left="2160" w:hanging="360"/>
      </w:pPr>
      <w:rPr>
        <w:rFonts w:ascii="Wingdings" w:hAnsi="Wingdings" w:hint="default"/>
      </w:rPr>
    </w:lvl>
    <w:lvl w:ilvl="3" w:tplc="73E69906">
      <w:start w:val="1"/>
      <w:numFmt w:val="bullet"/>
      <w:lvlText w:val=""/>
      <w:lvlJc w:val="left"/>
      <w:pPr>
        <w:ind w:left="2880" w:hanging="360"/>
      </w:pPr>
      <w:rPr>
        <w:rFonts w:ascii="Symbol" w:hAnsi="Symbol" w:hint="default"/>
      </w:rPr>
    </w:lvl>
    <w:lvl w:ilvl="4" w:tplc="02920CAC">
      <w:start w:val="1"/>
      <w:numFmt w:val="bullet"/>
      <w:lvlText w:val="o"/>
      <w:lvlJc w:val="left"/>
      <w:pPr>
        <w:ind w:left="3600" w:hanging="360"/>
      </w:pPr>
      <w:rPr>
        <w:rFonts w:ascii="Courier New" w:hAnsi="Courier New" w:hint="default"/>
      </w:rPr>
    </w:lvl>
    <w:lvl w:ilvl="5" w:tplc="789A333C">
      <w:start w:val="1"/>
      <w:numFmt w:val="bullet"/>
      <w:lvlText w:val=""/>
      <w:lvlJc w:val="left"/>
      <w:pPr>
        <w:ind w:left="4320" w:hanging="360"/>
      </w:pPr>
      <w:rPr>
        <w:rFonts w:ascii="Wingdings" w:hAnsi="Wingdings" w:hint="default"/>
      </w:rPr>
    </w:lvl>
    <w:lvl w:ilvl="6" w:tplc="E734487E">
      <w:start w:val="1"/>
      <w:numFmt w:val="bullet"/>
      <w:lvlText w:val=""/>
      <w:lvlJc w:val="left"/>
      <w:pPr>
        <w:ind w:left="5040" w:hanging="360"/>
      </w:pPr>
      <w:rPr>
        <w:rFonts w:ascii="Symbol" w:hAnsi="Symbol" w:hint="default"/>
      </w:rPr>
    </w:lvl>
    <w:lvl w:ilvl="7" w:tplc="55EE27C8">
      <w:start w:val="1"/>
      <w:numFmt w:val="bullet"/>
      <w:lvlText w:val="o"/>
      <w:lvlJc w:val="left"/>
      <w:pPr>
        <w:ind w:left="5760" w:hanging="360"/>
      </w:pPr>
      <w:rPr>
        <w:rFonts w:ascii="Courier New" w:hAnsi="Courier New" w:hint="default"/>
      </w:rPr>
    </w:lvl>
    <w:lvl w:ilvl="8" w:tplc="72F6DD36">
      <w:start w:val="1"/>
      <w:numFmt w:val="bullet"/>
      <w:lvlText w:val=""/>
      <w:lvlJc w:val="left"/>
      <w:pPr>
        <w:ind w:left="6480" w:hanging="360"/>
      </w:pPr>
      <w:rPr>
        <w:rFonts w:ascii="Wingdings" w:hAnsi="Wingdings" w:hint="default"/>
      </w:rPr>
    </w:lvl>
  </w:abstractNum>
  <w:abstractNum w:abstractNumId="11" w15:restartNumberingAfterBreak="0">
    <w:nsid w:val="0CE5672A"/>
    <w:multiLevelType w:val="hybridMultilevel"/>
    <w:tmpl w:val="EEA61FF8"/>
    <w:lvl w:ilvl="0" w:tplc="CC0092F8">
      <w:start w:val="1"/>
      <w:numFmt w:val="bullet"/>
      <w:lvlText w:val="•"/>
      <w:lvlJc w:val="left"/>
      <w:pPr>
        <w:tabs>
          <w:tab w:val="num" w:pos="720"/>
        </w:tabs>
        <w:ind w:left="720" w:hanging="360"/>
      </w:pPr>
      <w:rPr>
        <w:rFonts w:ascii="Arial" w:hAnsi="Arial" w:hint="default"/>
      </w:rPr>
    </w:lvl>
    <w:lvl w:ilvl="1" w:tplc="DF925FD2" w:tentative="1">
      <w:start w:val="1"/>
      <w:numFmt w:val="bullet"/>
      <w:lvlText w:val="•"/>
      <w:lvlJc w:val="left"/>
      <w:pPr>
        <w:tabs>
          <w:tab w:val="num" w:pos="1440"/>
        </w:tabs>
        <w:ind w:left="1440" w:hanging="360"/>
      </w:pPr>
      <w:rPr>
        <w:rFonts w:ascii="Arial" w:hAnsi="Arial" w:hint="default"/>
      </w:rPr>
    </w:lvl>
    <w:lvl w:ilvl="2" w:tplc="6674EAB4" w:tentative="1">
      <w:start w:val="1"/>
      <w:numFmt w:val="bullet"/>
      <w:lvlText w:val="•"/>
      <w:lvlJc w:val="left"/>
      <w:pPr>
        <w:tabs>
          <w:tab w:val="num" w:pos="2160"/>
        </w:tabs>
        <w:ind w:left="2160" w:hanging="360"/>
      </w:pPr>
      <w:rPr>
        <w:rFonts w:ascii="Arial" w:hAnsi="Arial" w:hint="default"/>
      </w:rPr>
    </w:lvl>
    <w:lvl w:ilvl="3" w:tplc="AD32DE6E" w:tentative="1">
      <w:start w:val="1"/>
      <w:numFmt w:val="bullet"/>
      <w:lvlText w:val="•"/>
      <w:lvlJc w:val="left"/>
      <w:pPr>
        <w:tabs>
          <w:tab w:val="num" w:pos="2880"/>
        </w:tabs>
        <w:ind w:left="2880" w:hanging="360"/>
      </w:pPr>
      <w:rPr>
        <w:rFonts w:ascii="Arial" w:hAnsi="Arial" w:hint="default"/>
      </w:rPr>
    </w:lvl>
    <w:lvl w:ilvl="4" w:tplc="D4E8599A" w:tentative="1">
      <w:start w:val="1"/>
      <w:numFmt w:val="bullet"/>
      <w:lvlText w:val="•"/>
      <w:lvlJc w:val="left"/>
      <w:pPr>
        <w:tabs>
          <w:tab w:val="num" w:pos="3600"/>
        </w:tabs>
        <w:ind w:left="3600" w:hanging="360"/>
      </w:pPr>
      <w:rPr>
        <w:rFonts w:ascii="Arial" w:hAnsi="Arial" w:hint="default"/>
      </w:rPr>
    </w:lvl>
    <w:lvl w:ilvl="5" w:tplc="C7C0B812" w:tentative="1">
      <w:start w:val="1"/>
      <w:numFmt w:val="bullet"/>
      <w:lvlText w:val="•"/>
      <w:lvlJc w:val="left"/>
      <w:pPr>
        <w:tabs>
          <w:tab w:val="num" w:pos="4320"/>
        </w:tabs>
        <w:ind w:left="4320" w:hanging="360"/>
      </w:pPr>
      <w:rPr>
        <w:rFonts w:ascii="Arial" w:hAnsi="Arial" w:hint="default"/>
      </w:rPr>
    </w:lvl>
    <w:lvl w:ilvl="6" w:tplc="FA94A3FA" w:tentative="1">
      <w:start w:val="1"/>
      <w:numFmt w:val="bullet"/>
      <w:lvlText w:val="•"/>
      <w:lvlJc w:val="left"/>
      <w:pPr>
        <w:tabs>
          <w:tab w:val="num" w:pos="5040"/>
        </w:tabs>
        <w:ind w:left="5040" w:hanging="360"/>
      </w:pPr>
      <w:rPr>
        <w:rFonts w:ascii="Arial" w:hAnsi="Arial" w:hint="default"/>
      </w:rPr>
    </w:lvl>
    <w:lvl w:ilvl="7" w:tplc="32E856E2" w:tentative="1">
      <w:start w:val="1"/>
      <w:numFmt w:val="bullet"/>
      <w:lvlText w:val="•"/>
      <w:lvlJc w:val="left"/>
      <w:pPr>
        <w:tabs>
          <w:tab w:val="num" w:pos="5760"/>
        </w:tabs>
        <w:ind w:left="5760" w:hanging="360"/>
      </w:pPr>
      <w:rPr>
        <w:rFonts w:ascii="Arial" w:hAnsi="Arial" w:hint="default"/>
      </w:rPr>
    </w:lvl>
    <w:lvl w:ilvl="8" w:tplc="AB82150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3"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4" w15:restartNumberingAfterBreak="0">
    <w:nsid w:val="108566A8"/>
    <w:multiLevelType w:val="multilevel"/>
    <w:tmpl w:val="B588C2D6"/>
    <w:lvl w:ilvl="0">
      <w:start w:val="1"/>
      <w:numFmt w:val="bullet"/>
      <w:lvlText w:val="•"/>
      <w:lvlJc w:val="left"/>
      <w:pPr>
        <w:tabs>
          <w:tab w:val="num" w:pos="472"/>
        </w:tabs>
        <w:ind w:left="472" w:hanging="472"/>
      </w:pPr>
      <w:rPr>
        <w:rFonts w:ascii="Times New Roman" w:hAnsi="Times New Roman" w:cs="Times New Roman" w:hint="default"/>
        <w:color w:val="auto"/>
        <w:sz w:val="20"/>
        <w:szCs w:val="22"/>
      </w:rPr>
    </w:lvl>
    <w:lvl w:ilvl="1">
      <w:start w:val="1"/>
      <w:numFmt w:val="bullet"/>
      <w:lvlText w:val="–"/>
      <w:lvlJc w:val="left"/>
      <w:pPr>
        <w:tabs>
          <w:tab w:val="num" w:pos="944"/>
        </w:tabs>
        <w:ind w:left="944" w:hanging="472"/>
      </w:pPr>
      <w:rPr>
        <w:rFonts w:ascii="Times New Roman" w:hAnsi="Times New Roman" w:cs="Times New Roman"/>
      </w:rPr>
    </w:lvl>
    <w:lvl w:ilvl="2">
      <w:start w:val="1"/>
      <w:numFmt w:val="bullet"/>
      <w:lvlText w:val=":"/>
      <w:lvlJc w:val="left"/>
      <w:pPr>
        <w:tabs>
          <w:tab w:val="num" w:pos="1416"/>
        </w:tabs>
        <w:ind w:left="1416" w:hanging="472"/>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41A6C93"/>
    <w:multiLevelType w:val="hybridMultilevel"/>
    <w:tmpl w:val="129AEEC0"/>
    <w:lvl w:ilvl="0" w:tplc="4D5AE486">
      <w:numFmt w:val="bullet"/>
      <w:lvlText w:val="-"/>
      <w:lvlJc w:val="left"/>
      <w:pPr>
        <w:ind w:left="1080" w:hanging="360"/>
      </w:pPr>
      <w:rPr>
        <w:rFonts w:ascii="Book Antiqua" w:eastAsia="Times New Roman" w:hAnsi="Book Antiqua"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178279E6"/>
    <w:multiLevelType w:val="multilevel"/>
    <w:tmpl w:val="70BC5A9A"/>
    <w:lvl w:ilvl="0">
      <w:start w:val="1"/>
      <w:numFmt w:val="bullet"/>
      <w:lvlText w:val="•"/>
      <w:lvlJc w:val="left"/>
      <w:pPr>
        <w:tabs>
          <w:tab w:val="num" w:pos="520"/>
        </w:tabs>
        <w:ind w:left="520" w:hanging="520"/>
      </w:pPr>
      <w:rPr>
        <w:rFonts w:ascii="Times New Roman" w:hAnsi="Times New Roman" w:cs="Times New Roman"/>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95C17DE"/>
    <w:multiLevelType w:val="hybridMultilevel"/>
    <w:tmpl w:val="970E72C2"/>
    <w:lvl w:ilvl="0" w:tplc="49B8AC0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1B2106E4"/>
    <w:multiLevelType w:val="hybridMultilevel"/>
    <w:tmpl w:val="5B3A1A0E"/>
    <w:lvl w:ilvl="0" w:tplc="6DB6824E">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B6B2044"/>
    <w:multiLevelType w:val="hybridMultilevel"/>
    <w:tmpl w:val="FFFFFFFF"/>
    <w:lvl w:ilvl="0" w:tplc="F5D491DE">
      <w:start w:val="1"/>
      <w:numFmt w:val="lowerLetter"/>
      <w:lvlText w:val="(%1)"/>
      <w:lvlJc w:val="left"/>
      <w:pPr>
        <w:ind w:left="720" w:hanging="360"/>
      </w:pPr>
    </w:lvl>
    <w:lvl w:ilvl="1" w:tplc="80745A94">
      <w:start w:val="1"/>
      <w:numFmt w:val="lowerLetter"/>
      <w:lvlText w:val="%2."/>
      <w:lvlJc w:val="left"/>
      <w:pPr>
        <w:ind w:left="1440" w:hanging="360"/>
      </w:pPr>
    </w:lvl>
    <w:lvl w:ilvl="2" w:tplc="6F9AD9E0">
      <w:start w:val="1"/>
      <w:numFmt w:val="lowerRoman"/>
      <w:lvlText w:val="%3."/>
      <w:lvlJc w:val="right"/>
      <w:pPr>
        <w:ind w:left="2160" w:hanging="180"/>
      </w:pPr>
    </w:lvl>
    <w:lvl w:ilvl="3" w:tplc="F9780A26">
      <w:start w:val="1"/>
      <w:numFmt w:val="decimal"/>
      <w:lvlText w:val="%4."/>
      <w:lvlJc w:val="left"/>
      <w:pPr>
        <w:ind w:left="2880" w:hanging="360"/>
      </w:pPr>
    </w:lvl>
    <w:lvl w:ilvl="4" w:tplc="A508AD0C">
      <w:start w:val="1"/>
      <w:numFmt w:val="lowerLetter"/>
      <w:lvlText w:val="%5."/>
      <w:lvlJc w:val="left"/>
      <w:pPr>
        <w:ind w:left="3600" w:hanging="360"/>
      </w:pPr>
    </w:lvl>
    <w:lvl w:ilvl="5" w:tplc="555E4B44">
      <w:start w:val="1"/>
      <w:numFmt w:val="lowerRoman"/>
      <w:lvlText w:val="%6."/>
      <w:lvlJc w:val="right"/>
      <w:pPr>
        <w:ind w:left="4320" w:hanging="180"/>
      </w:pPr>
    </w:lvl>
    <w:lvl w:ilvl="6" w:tplc="DFDA29F4">
      <w:start w:val="1"/>
      <w:numFmt w:val="decimal"/>
      <w:lvlText w:val="%7."/>
      <w:lvlJc w:val="left"/>
      <w:pPr>
        <w:ind w:left="5040" w:hanging="360"/>
      </w:pPr>
    </w:lvl>
    <w:lvl w:ilvl="7" w:tplc="F0D4AE4C">
      <w:start w:val="1"/>
      <w:numFmt w:val="lowerLetter"/>
      <w:lvlText w:val="%8."/>
      <w:lvlJc w:val="left"/>
      <w:pPr>
        <w:ind w:left="5760" w:hanging="360"/>
      </w:pPr>
    </w:lvl>
    <w:lvl w:ilvl="8" w:tplc="2AA43276">
      <w:start w:val="1"/>
      <w:numFmt w:val="lowerRoman"/>
      <w:lvlText w:val="%9."/>
      <w:lvlJc w:val="right"/>
      <w:pPr>
        <w:ind w:left="6480" w:hanging="180"/>
      </w:pPr>
    </w:lvl>
  </w:abstractNum>
  <w:abstractNum w:abstractNumId="20" w15:restartNumberingAfterBreak="0">
    <w:nsid w:val="1DC4201C"/>
    <w:multiLevelType w:val="hybridMultilevel"/>
    <w:tmpl w:val="FFFFFFFF"/>
    <w:lvl w:ilvl="0" w:tplc="10EC73F0">
      <w:start w:val="1"/>
      <w:numFmt w:val="bullet"/>
      <w:lvlText w:val="•"/>
      <w:lvlJc w:val="left"/>
      <w:pPr>
        <w:ind w:left="720" w:hanging="360"/>
      </w:pPr>
      <w:rPr>
        <w:rFonts w:ascii="Times New Roman" w:hAnsi="Times New Roman" w:hint="default"/>
      </w:rPr>
    </w:lvl>
    <w:lvl w:ilvl="1" w:tplc="54F816F4">
      <w:start w:val="1"/>
      <w:numFmt w:val="bullet"/>
      <w:lvlText w:val="o"/>
      <w:lvlJc w:val="left"/>
      <w:pPr>
        <w:ind w:left="1440" w:hanging="360"/>
      </w:pPr>
      <w:rPr>
        <w:rFonts w:ascii="Courier New" w:hAnsi="Courier New" w:hint="default"/>
      </w:rPr>
    </w:lvl>
    <w:lvl w:ilvl="2" w:tplc="E3BAF616">
      <w:start w:val="1"/>
      <w:numFmt w:val="bullet"/>
      <w:lvlText w:val=""/>
      <w:lvlJc w:val="left"/>
      <w:pPr>
        <w:ind w:left="2160" w:hanging="360"/>
      </w:pPr>
      <w:rPr>
        <w:rFonts w:ascii="Wingdings" w:hAnsi="Wingdings" w:hint="default"/>
      </w:rPr>
    </w:lvl>
    <w:lvl w:ilvl="3" w:tplc="6BA4D82C">
      <w:start w:val="1"/>
      <w:numFmt w:val="bullet"/>
      <w:lvlText w:val=""/>
      <w:lvlJc w:val="left"/>
      <w:pPr>
        <w:ind w:left="2880" w:hanging="360"/>
      </w:pPr>
      <w:rPr>
        <w:rFonts w:ascii="Symbol" w:hAnsi="Symbol" w:hint="default"/>
      </w:rPr>
    </w:lvl>
    <w:lvl w:ilvl="4" w:tplc="AB12558C">
      <w:start w:val="1"/>
      <w:numFmt w:val="bullet"/>
      <w:lvlText w:val="o"/>
      <w:lvlJc w:val="left"/>
      <w:pPr>
        <w:ind w:left="3600" w:hanging="360"/>
      </w:pPr>
      <w:rPr>
        <w:rFonts w:ascii="Courier New" w:hAnsi="Courier New" w:hint="default"/>
      </w:rPr>
    </w:lvl>
    <w:lvl w:ilvl="5" w:tplc="736A42FA">
      <w:start w:val="1"/>
      <w:numFmt w:val="bullet"/>
      <w:lvlText w:val=""/>
      <w:lvlJc w:val="left"/>
      <w:pPr>
        <w:ind w:left="4320" w:hanging="360"/>
      </w:pPr>
      <w:rPr>
        <w:rFonts w:ascii="Wingdings" w:hAnsi="Wingdings" w:hint="default"/>
      </w:rPr>
    </w:lvl>
    <w:lvl w:ilvl="6" w:tplc="C87000E2">
      <w:start w:val="1"/>
      <w:numFmt w:val="bullet"/>
      <w:lvlText w:val=""/>
      <w:lvlJc w:val="left"/>
      <w:pPr>
        <w:ind w:left="5040" w:hanging="360"/>
      </w:pPr>
      <w:rPr>
        <w:rFonts w:ascii="Symbol" w:hAnsi="Symbol" w:hint="default"/>
      </w:rPr>
    </w:lvl>
    <w:lvl w:ilvl="7" w:tplc="5C687610">
      <w:start w:val="1"/>
      <w:numFmt w:val="bullet"/>
      <w:lvlText w:val="o"/>
      <w:lvlJc w:val="left"/>
      <w:pPr>
        <w:ind w:left="5760" w:hanging="360"/>
      </w:pPr>
      <w:rPr>
        <w:rFonts w:ascii="Courier New" w:hAnsi="Courier New" w:hint="default"/>
      </w:rPr>
    </w:lvl>
    <w:lvl w:ilvl="8" w:tplc="D53AA0EC">
      <w:start w:val="1"/>
      <w:numFmt w:val="bullet"/>
      <w:lvlText w:val=""/>
      <w:lvlJc w:val="left"/>
      <w:pPr>
        <w:ind w:left="6480" w:hanging="360"/>
      </w:pPr>
      <w:rPr>
        <w:rFonts w:ascii="Wingdings" w:hAnsi="Wingdings" w:hint="default"/>
      </w:rPr>
    </w:lvl>
  </w:abstractNum>
  <w:abstractNum w:abstractNumId="21" w15:restartNumberingAfterBreak="0">
    <w:nsid w:val="20F87D4D"/>
    <w:multiLevelType w:val="hybridMultilevel"/>
    <w:tmpl w:val="FFFFFFFF"/>
    <w:lvl w:ilvl="0" w:tplc="84785C12">
      <w:start w:val="1"/>
      <w:numFmt w:val="bullet"/>
      <w:lvlText w:val=""/>
      <w:lvlJc w:val="left"/>
      <w:pPr>
        <w:ind w:left="720" w:hanging="360"/>
      </w:pPr>
      <w:rPr>
        <w:rFonts w:ascii="Symbol" w:hAnsi="Symbol" w:hint="default"/>
      </w:rPr>
    </w:lvl>
    <w:lvl w:ilvl="1" w:tplc="70665A30">
      <w:start w:val="1"/>
      <w:numFmt w:val="bullet"/>
      <w:lvlText w:val="o"/>
      <w:lvlJc w:val="left"/>
      <w:pPr>
        <w:ind w:left="1440" w:hanging="360"/>
      </w:pPr>
      <w:rPr>
        <w:rFonts w:ascii="Courier New" w:hAnsi="Courier New" w:hint="default"/>
      </w:rPr>
    </w:lvl>
    <w:lvl w:ilvl="2" w:tplc="7DEAEF36">
      <w:start w:val="1"/>
      <w:numFmt w:val="bullet"/>
      <w:lvlText w:val=""/>
      <w:lvlJc w:val="left"/>
      <w:pPr>
        <w:ind w:left="2160" w:hanging="360"/>
      </w:pPr>
      <w:rPr>
        <w:rFonts w:ascii="Wingdings" w:hAnsi="Wingdings" w:hint="default"/>
      </w:rPr>
    </w:lvl>
    <w:lvl w:ilvl="3" w:tplc="924AB290">
      <w:start w:val="1"/>
      <w:numFmt w:val="bullet"/>
      <w:lvlText w:val=""/>
      <w:lvlJc w:val="left"/>
      <w:pPr>
        <w:ind w:left="2880" w:hanging="360"/>
      </w:pPr>
      <w:rPr>
        <w:rFonts w:ascii="Symbol" w:hAnsi="Symbol" w:hint="default"/>
      </w:rPr>
    </w:lvl>
    <w:lvl w:ilvl="4" w:tplc="DE9CB808">
      <w:start w:val="1"/>
      <w:numFmt w:val="bullet"/>
      <w:lvlText w:val="o"/>
      <w:lvlJc w:val="left"/>
      <w:pPr>
        <w:ind w:left="3600" w:hanging="360"/>
      </w:pPr>
      <w:rPr>
        <w:rFonts w:ascii="Courier New" w:hAnsi="Courier New" w:hint="default"/>
      </w:rPr>
    </w:lvl>
    <w:lvl w:ilvl="5" w:tplc="B4E66FDC">
      <w:start w:val="1"/>
      <w:numFmt w:val="bullet"/>
      <w:lvlText w:val=""/>
      <w:lvlJc w:val="left"/>
      <w:pPr>
        <w:ind w:left="4320" w:hanging="360"/>
      </w:pPr>
      <w:rPr>
        <w:rFonts w:ascii="Wingdings" w:hAnsi="Wingdings" w:hint="default"/>
      </w:rPr>
    </w:lvl>
    <w:lvl w:ilvl="6" w:tplc="C0A063B8">
      <w:start w:val="1"/>
      <w:numFmt w:val="bullet"/>
      <w:lvlText w:val=""/>
      <w:lvlJc w:val="left"/>
      <w:pPr>
        <w:ind w:left="5040" w:hanging="360"/>
      </w:pPr>
      <w:rPr>
        <w:rFonts w:ascii="Symbol" w:hAnsi="Symbol" w:hint="default"/>
      </w:rPr>
    </w:lvl>
    <w:lvl w:ilvl="7" w:tplc="1B001C2C">
      <w:start w:val="1"/>
      <w:numFmt w:val="bullet"/>
      <w:lvlText w:val="o"/>
      <w:lvlJc w:val="left"/>
      <w:pPr>
        <w:ind w:left="5760" w:hanging="360"/>
      </w:pPr>
      <w:rPr>
        <w:rFonts w:ascii="Courier New" w:hAnsi="Courier New" w:hint="default"/>
      </w:rPr>
    </w:lvl>
    <w:lvl w:ilvl="8" w:tplc="3CB451CC">
      <w:start w:val="1"/>
      <w:numFmt w:val="bullet"/>
      <w:lvlText w:val=""/>
      <w:lvlJc w:val="left"/>
      <w:pPr>
        <w:ind w:left="6480" w:hanging="360"/>
      </w:pPr>
      <w:rPr>
        <w:rFonts w:ascii="Wingdings" w:hAnsi="Wingdings" w:hint="default"/>
      </w:rPr>
    </w:lvl>
  </w:abstractNum>
  <w:abstractNum w:abstractNumId="22" w15:restartNumberingAfterBreak="0">
    <w:nsid w:val="223C1A1A"/>
    <w:multiLevelType w:val="hybridMultilevel"/>
    <w:tmpl w:val="67325E9E"/>
    <w:lvl w:ilvl="0" w:tplc="D090D628">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31210FD"/>
    <w:multiLevelType w:val="multilevel"/>
    <w:tmpl w:val="78189150"/>
    <w:name w:val="StandardBulletedList"/>
    <w:lvl w:ilvl="0">
      <w:start w:val="1"/>
      <w:numFmt w:val="bullet"/>
      <w:lvlText w:val="•"/>
      <w:lvlJc w:val="left"/>
      <w:pPr>
        <w:tabs>
          <w:tab w:val="num" w:pos="520"/>
        </w:tabs>
        <w:ind w:left="520" w:hanging="520"/>
      </w:pPr>
      <w:rPr>
        <w:rFonts w:ascii="Times New Roman" w:hAnsi="Times New Roman" w:cs="Times New Roman"/>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25C40CA0"/>
    <w:multiLevelType w:val="hybridMultilevel"/>
    <w:tmpl w:val="E0C0C02C"/>
    <w:lvl w:ilvl="0" w:tplc="770EF000">
      <w:numFmt w:val="bullet"/>
      <w:lvlText w:val=""/>
      <w:lvlJc w:val="left"/>
      <w:pPr>
        <w:ind w:left="720" w:hanging="360"/>
      </w:pPr>
      <w:rPr>
        <w:rFonts w:ascii="Wingdings" w:eastAsia="Times New Roman"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66521C8"/>
    <w:multiLevelType w:val="hybridMultilevel"/>
    <w:tmpl w:val="FFFFFFFF"/>
    <w:lvl w:ilvl="0" w:tplc="36EAFD2A">
      <w:start w:val="1"/>
      <w:numFmt w:val="lowerLetter"/>
      <w:lvlText w:val="(%1)"/>
      <w:lvlJc w:val="left"/>
      <w:pPr>
        <w:ind w:left="720" w:hanging="360"/>
      </w:pPr>
    </w:lvl>
    <w:lvl w:ilvl="1" w:tplc="B7A60722">
      <w:start w:val="1"/>
      <w:numFmt w:val="lowerLetter"/>
      <w:lvlText w:val="%2."/>
      <w:lvlJc w:val="left"/>
      <w:pPr>
        <w:ind w:left="1440" w:hanging="360"/>
      </w:pPr>
    </w:lvl>
    <w:lvl w:ilvl="2" w:tplc="F1E0CA9C">
      <w:start w:val="1"/>
      <w:numFmt w:val="lowerRoman"/>
      <w:lvlText w:val="%3."/>
      <w:lvlJc w:val="right"/>
      <w:pPr>
        <w:ind w:left="2160" w:hanging="180"/>
      </w:pPr>
    </w:lvl>
    <w:lvl w:ilvl="3" w:tplc="74F8E778">
      <w:start w:val="1"/>
      <w:numFmt w:val="decimal"/>
      <w:lvlText w:val="%4."/>
      <w:lvlJc w:val="left"/>
      <w:pPr>
        <w:ind w:left="2880" w:hanging="360"/>
      </w:pPr>
    </w:lvl>
    <w:lvl w:ilvl="4" w:tplc="68088322">
      <w:start w:val="1"/>
      <w:numFmt w:val="lowerLetter"/>
      <w:lvlText w:val="%5."/>
      <w:lvlJc w:val="left"/>
      <w:pPr>
        <w:ind w:left="3600" w:hanging="360"/>
      </w:pPr>
    </w:lvl>
    <w:lvl w:ilvl="5" w:tplc="57FA6498">
      <w:start w:val="1"/>
      <w:numFmt w:val="lowerRoman"/>
      <w:lvlText w:val="%6."/>
      <w:lvlJc w:val="right"/>
      <w:pPr>
        <w:ind w:left="4320" w:hanging="180"/>
      </w:pPr>
    </w:lvl>
    <w:lvl w:ilvl="6" w:tplc="AF7C9EB8">
      <w:start w:val="1"/>
      <w:numFmt w:val="decimal"/>
      <w:lvlText w:val="%7."/>
      <w:lvlJc w:val="left"/>
      <w:pPr>
        <w:ind w:left="5040" w:hanging="360"/>
      </w:pPr>
    </w:lvl>
    <w:lvl w:ilvl="7" w:tplc="84621A1C">
      <w:start w:val="1"/>
      <w:numFmt w:val="lowerLetter"/>
      <w:lvlText w:val="%8."/>
      <w:lvlJc w:val="left"/>
      <w:pPr>
        <w:ind w:left="5760" w:hanging="360"/>
      </w:pPr>
    </w:lvl>
    <w:lvl w:ilvl="8" w:tplc="17F8D78A">
      <w:start w:val="1"/>
      <w:numFmt w:val="lowerRoman"/>
      <w:lvlText w:val="%9."/>
      <w:lvlJc w:val="right"/>
      <w:pPr>
        <w:ind w:left="6480" w:hanging="180"/>
      </w:pPr>
    </w:lvl>
  </w:abstractNum>
  <w:abstractNum w:abstractNumId="26" w15:restartNumberingAfterBreak="0">
    <w:nsid w:val="268D19BD"/>
    <w:multiLevelType w:val="hybridMultilevel"/>
    <w:tmpl w:val="3756462C"/>
    <w:lvl w:ilvl="0" w:tplc="A2B462FA">
      <w:start w:val="1"/>
      <w:numFmt w:val="bullet"/>
      <w:lvlText w:val=""/>
      <w:lvlJc w:val="left"/>
      <w:pPr>
        <w:tabs>
          <w:tab w:val="num" w:pos="720"/>
        </w:tabs>
        <w:ind w:left="720" w:hanging="360"/>
      </w:pPr>
      <w:rPr>
        <w:rFonts w:ascii="Symbol" w:hAnsi="Symbol" w:hint="default"/>
        <w:sz w:val="20"/>
      </w:rPr>
    </w:lvl>
    <w:lvl w:ilvl="1" w:tplc="0C090003">
      <w:start w:val="1"/>
      <w:numFmt w:val="bullet"/>
      <w:lvlText w:val="o"/>
      <w:lvlJc w:val="left"/>
      <w:pPr>
        <w:tabs>
          <w:tab w:val="num" w:pos="1440"/>
        </w:tabs>
        <w:ind w:left="1440" w:hanging="360"/>
      </w:pPr>
      <w:rPr>
        <w:rFonts w:ascii="Courier New" w:hAnsi="Courier New" w:cs="Courier New" w:hint="default"/>
        <w:sz w:val="20"/>
      </w:rPr>
    </w:lvl>
    <w:lvl w:ilvl="2" w:tplc="62526512" w:tentative="1">
      <w:start w:val="1"/>
      <w:numFmt w:val="bullet"/>
      <w:lvlText w:val=""/>
      <w:lvlJc w:val="left"/>
      <w:pPr>
        <w:tabs>
          <w:tab w:val="num" w:pos="2160"/>
        </w:tabs>
        <w:ind w:left="2160" w:hanging="360"/>
      </w:pPr>
      <w:rPr>
        <w:rFonts w:ascii="Symbol" w:hAnsi="Symbol" w:hint="default"/>
        <w:sz w:val="20"/>
      </w:rPr>
    </w:lvl>
    <w:lvl w:ilvl="3" w:tplc="BB428418" w:tentative="1">
      <w:start w:val="1"/>
      <w:numFmt w:val="bullet"/>
      <w:lvlText w:val=""/>
      <w:lvlJc w:val="left"/>
      <w:pPr>
        <w:tabs>
          <w:tab w:val="num" w:pos="2880"/>
        </w:tabs>
        <w:ind w:left="2880" w:hanging="360"/>
      </w:pPr>
      <w:rPr>
        <w:rFonts w:ascii="Symbol" w:hAnsi="Symbol" w:hint="default"/>
        <w:sz w:val="20"/>
      </w:rPr>
    </w:lvl>
    <w:lvl w:ilvl="4" w:tplc="36DE2A66" w:tentative="1">
      <w:start w:val="1"/>
      <w:numFmt w:val="bullet"/>
      <w:lvlText w:val=""/>
      <w:lvlJc w:val="left"/>
      <w:pPr>
        <w:tabs>
          <w:tab w:val="num" w:pos="3600"/>
        </w:tabs>
        <w:ind w:left="3600" w:hanging="360"/>
      </w:pPr>
      <w:rPr>
        <w:rFonts w:ascii="Symbol" w:hAnsi="Symbol" w:hint="default"/>
        <w:sz w:val="20"/>
      </w:rPr>
    </w:lvl>
    <w:lvl w:ilvl="5" w:tplc="F38241B8" w:tentative="1">
      <w:start w:val="1"/>
      <w:numFmt w:val="bullet"/>
      <w:lvlText w:val=""/>
      <w:lvlJc w:val="left"/>
      <w:pPr>
        <w:tabs>
          <w:tab w:val="num" w:pos="4320"/>
        </w:tabs>
        <w:ind w:left="4320" w:hanging="360"/>
      </w:pPr>
      <w:rPr>
        <w:rFonts w:ascii="Symbol" w:hAnsi="Symbol" w:hint="default"/>
        <w:sz w:val="20"/>
      </w:rPr>
    </w:lvl>
    <w:lvl w:ilvl="6" w:tplc="B644D5D4" w:tentative="1">
      <w:start w:val="1"/>
      <w:numFmt w:val="bullet"/>
      <w:lvlText w:val=""/>
      <w:lvlJc w:val="left"/>
      <w:pPr>
        <w:tabs>
          <w:tab w:val="num" w:pos="5040"/>
        </w:tabs>
        <w:ind w:left="5040" w:hanging="360"/>
      </w:pPr>
      <w:rPr>
        <w:rFonts w:ascii="Symbol" w:hAnsi="Symbol" w:hint="default"/>
        <w:sz w:val="20"/>
      </w:rPr>
    </w:lvl>
    <w:lvl w:ilvl="7" w:tplc="D5800F3C" w:tentative="1">
      <w:start w:val="1"/>
      <w:numFmt w:val="bullet"/>
      <w:lvlText w:val=""/>
      <w:lvlJc w:val="left"/>
      <w:pPr>
        <w:tabs>
          <w:tab w:val="num" w:pos="5760"/>
        </w:tabs>
        <w:ind w:left="5760" w:hanging="360"/>
      </w:pPr>
      <w:rPr>
        <w:rFonts w:ascii="Symbol" w:hAnsi="Symbol" w:hint="default"/>
        <w:sz w:val="20"/>
      </w:rPr>
    </w:lvl>
    <w:lvl w:ilvl="8" w:tplc="DA1A96D0"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7A10C00"/>
    <w:multiLevelType w:val="hybridMultilevel"/>
    <w:tmpl w:val="DA9AE302"/>
    <w:lvl w:ilvl="0" w:tplc="4232CC30">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7C15668"/>
    <w:multiLevelType w:val="hybridMultilevel"/>
    <w:tmpl w:val="FFFFFFFF"/>
    <w:lvl w:ilvl="0" w:tplc="5198B4C2">
      <w:start w:val="1"/>
      <w:numFmt w:val="bullet"/>
      <w:lvlText w:val="•"/>
      <w:lvlJc w:val="left"/>
      <w:pPr>
        <w:ind w:left="720" w:hanging="360"/>
      </w:pPr>
      <w:rPr>
        <w:rFonts w:ascii="Times New Roman" w:hAnsi="Times New Roman" w:hint="default"/>
      </w:rPr>
    </w:lvl>
    <w:lvl w:ilvl="1" w:tplc="0DEA3132">
      <w:start w:val="1"/>
      <w:numFmt w:val="bullet"/>
      <w:lvlText w:val="o"/>
      <w:lvlJc w:val="left"/>
      <w:pPr>
        <w:ind w:left="1440" w:hanging="360"/>
      </w:pPr>
      <w:rPr>
        <w:rFonts w:ascii="Courier New" w:hAnsi="Courier New" w:hint="default"/>
      </w:rPr>
    </w:lvl>
    <w:lvl w:ilvl="2" w:tplc="A466448E">
      <w:start w:val="1"/>
      <w:numFmt w:val="bullet"/>
      <w:lvlText w:val=""/>
      <w:lvlJc w:val="left"/>
      <w:pPr>
        <w:ind w:left="2160" w:hanging="360"/>
      </w:pPr>
      <w:rPr>
        <w:rFonts w:ascii="Wingdings" w:hAnsi="Wingdings" w:hint="default"/>
      </w:rPr>
    </w:lvl>
    <w:lvl w:ilvl="3" w:tplc="5DD8B5E0">
      <w:start w:val="1"/>
      <w:numFmt w:val="bullet"/>
      <w:lvlText w:val=""/>
      <w:lvlJc w:val="left"/>
      <w:pPr>
        <w:ind w:left="2880" w:hanging="360"/>
      </w:pPr>
      <w:rPr>
        <w:rFonts w:ascii="Symbol" w:hAnsi="Symbol" w:hint="default"/>
      </w:rPr>
    </w:lvl>
    <w:lvl w:ilvl="4" w:tplc="CF80D80A">
      <w:start w:val="1"/>
      <w:numFmt w:val="bullet"/>
      <w:lvlText w:val="o"/>
      <w:lvlJc w:val="left"/>
      <w:pPr>
        <w:ind w:left="3600" w:hanging="360"/>
      </w:pPr>
      <w:rPr>
        <w:rFonts w:ascii="Courier New" w:hAnsi="Courier New" w:hint="default"/>
      </w:rPr>
    </w:lvl>
    <w:lvl w:ilvl="5" w:tplc="A1F01C8C">
      <w:start w:val="1"/>
      <w:numFmt w:val="bullet"/>
      <w:lvlText w:val=""/>
      <w:lvlJc w:val="left"/>
      <w:pPr>
        <w:ind w:left="4320" w:hanging="360"/>
      </w:pPr>
      <w:rPr>
        <w:rFonts w:ascii="Wingdings" w:hAnsi="Wingdings" w:hint="default"/>
      </w:rPr>
    </w:lvl>
    <w:lvl w:ilvl="6" w:tplc="93B8659C">
      <w:start w:val="1"/>
      <w:numFmt w:val="bullet"/>
      <w:lvlText w:val=""/>
      <w:lvlJc w:val="left"/>
      <w:pPr>
        <w:ind w:left="5040" w:hanging="360"/>
      </w:pPr>
      <w:rPr>
        <w:rFonts w:ascii="Symbol" w:hAnsi="Symbol" w:hint="default"/>
      </w:rPr>
    </w:lvl>
    <w:lvl w:ilvl="7" w:tplc="70640F7C">
      <w:start w:val="1"/>
      <w:numFmt w:val="bullet"/>
      <w:lvlText w:val="o"/>
      <w:lvlJc w:val="left"/>
      <w:pPr>
        <w:ind w:left="5760" w:hanging="360"/>
      </w:pPr>
      <w:rPr>
        <w:rFonts w:ascii="Courier New" w:hAnsi="Courier New" w:hint="default"/>
      </w:rPr>
    </w:lvl>
    <w:lvl w:ilvl="8" w:tplc="6664AB42">
      <w:start w:val="1"/>
      <w:numFmt w:val="bullet"/>
      <w:lvlText w:val=""/>
      <w:lvlJc w:val="left"/>
      <w:pPr>
        <w:ind w:left="6480" w:hanging="360"/>
      </w:pPr>
      <w:rPr>
        <w:rFonts w:ascii="Wingdings" w:hAnsi="Wingdings" w:hint="default"/>
      </w:rPr>
    </w:lvl>
  </w:abstractNum>
  <w:abstractNum w:abstractNumId="29" w15:restartNumberingAfterBreak="0">
    <w:nsid w:val="27CB5D36"/>
    <w:multiLevelType w:val="hybridMultilevel"/>
    <w:tmpl w:val="677C9F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8F92482"/>
    <w:multiLevelType w:val="hybridMultilevel"/>
    <w:tmpl w:val="B57266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29293C16"/>
    <w:multiLevelType w:val="hybridMultilevel"/>
    <w:tmpl w:val="753AC1FE"/>
    <w:lvl w:ilvl="0" w:tplc="0CDCB87C">
      <w:numFmt w:val="decimal"/>
      <w:lvlText w:val="•"/>
      <w:lvlJc w:val="left"/>
      <w:pPr>
        <w:tabs>
          <w:tab w:val="num" w:pos="643"/>
        </w:tabs>
        <w:ind w:left="643" w:hanging="283"/>
      </w:pPr>
      <w:rPr>
        <w:rFonts w:ascii="Times New Roman" w:hAnsi="Times New Roman" w:cs="Times New Roman" w:hint="default"/>
        <w:b w:val="0"/>
        <w:i w:val="0"/>
      </w:rPr>
    </w:lvl>
    <w:lvl w:ilvl="1" w:tplc="1D30FA00">
      <w:numFmt w:val="decimal"/>
      <w:lvlText w:val="–"/>
      <w:lvlJc w:val="left"/>
      <w:pPr>
        <w:tabs>
          <w:tab w:val="num" w:pos="927"/>
        </w:tabs>
        <w:ind w:left="927" w:hanging="284"/>
      </w:pPr>
      <w:rPr>
        <w:rFonts w:ascii="Times New Roman" w:hAnsi="Times New Roman" w:cs="Times New Roman" w:hint="default"/>
        <w:b w:val="0"/>
        <w:i w:val="0"/>
      </w:rPr>
    </w:lvl>
    <w:lvl w:ilvl="2" w:tplc="54FA8D38">
      <w:numFmt w:val="decimal"/>
      <w:lvlText w:val=":"/>
      <w:lvlJc w:val="left"/>
      <w:pPr>
        <w:tabs>
          <w:tab w:val="num" w:pos="1210"/>
        </w:tabs>
        <w:ind w:left="1210" w:hanging="283"/>
      </w:pPr>
      <w:rPr>
        <w:rFonts w:ascii="Times New Roman" w:hAnsi="Times New Roman" w:cs="Times New Roman" w:hint="default"/>
        <w:b w:val="0"/>
        <w:i w:val="0"/>
      </w:rPr>
    </w:lvl>
    <w:lvl w:ilvl="3" w:tplc="160E5CF8">
      <w:start w:val="1"/>
      <w:numFmt w:val="decimal"/>
      <w:lvlText w:val="(%4)"/>
      <w:lvlJc w:val="left"/>
      <w:pPr>
        <w:tabs>
          <w:tab w:val="num" w:pos="1800"/>
        </w:tabs>
        <w:ind w:left="1800" w:hanging="360"/>
      </w:pPr>
      <w:rPr>
        <w:b w:val="0"/>
        <w:i w:val="0"/>
      </w:rPr>
    </w:lvl>
    <w:lvl w:ilvl="4" w:tplc="1C7E941C">
      <w:start w:val="1"/>
      <w:numFmt w:val="lowerLetter"/>
      <w:lvlText w:val="(%5)"/>
      <w:lvlJc w:val="left"/>
      <w:pPr>
        <w:tabs>
          <w:tab w:val="num" w:pos="2160"/>
        </w:tabs>
        <w:ind w:left="2160" w:hanging="360"/>
      </w:pPr>
      <w:rPr>
        <w:b w:val="0"/>
        <w:i w:val="0"/>
      </w:rPr>
    </w:lvl>
    <w:lvl w:ilvl="5" w:tplc="97E80C98">
      <w:start w:val="1"/>
      <w:numFmt w:val="lowerRoman"/>
      <w:lvlText w:val="(%6)"/>
      <w:lvlJc w:val="left"/>
      <w:pPr>
        <w:tabs>
          <w:tab w:val="num" w:pos="2520"/>
        </w:tabs>
        <w:ind w:left="2520" w:hanging="360"/>
      </w:pPr>
      <w:rPr>
        <w:b w:val="0"/>
        <w:i w:val="0"/>
      </w:rPr>
    </w:lvl>
    <w:lvl w:ilvl="6" w:tplc="7C7AFAA8">
      <w:start w:val="1"/>
      <w:numFmt w:val="decimal"/>
      <w:lvlText w:val="%7."/>
      <w:lvlJc w:val="left"/>
      <w:pPr>
        <w:tabs>
          <w:tab w:val="num" w:pos="2880"/>
        </w:tabs>
        <w:ind w:left="2880" w:hanging="360"/>
      </w:pPr>
      <w:rPr>
        <w:b w:val="0"/>
        <w:i w:val="0"/>
      </w:rPr>
    </w:lvl>
    <w:lvl w:ilvl="7" w:tplc="80A01156">
      <w:start w:val="1"/>
      <w:numFmt w:val="lowerLetter"/>
      <w:lvlText w:val="%8."/>
      <w:lvlJc w:val="left"/>
      <w:pPr>
        <w:tabs>
          <w:tab w:val="num" w:pos="3240"/>
        </w:tabs>
        <w:ind w:left="3240" w:hanging="360"/>
      </w:pPr>
      <w:rPr>
        <w:b w:val="0"/>
        <w:i w:val="0"/>
      </w:rPr>
    </w:lvl>
    <w:lvl w:ilvl="8" w:tplc="80BC1660">
      <w:start w:val="1"/>
      <w:numFmt w:val="lowerRoman"/>
      <w:lvlText w:val="%9."/>
      <w:lvlJc w:val="left"/>
      <w:pPr>
        <w:tabs>
          <w:tab w:val="num" w:pos="3600"/>
        </w:tabs>
        <w:ind w:left="3600" w:hanging="360"/>
      </w:pPr>
      <w:rPr>
        <w:b w:val="0"/>
        <w:i w:val="0"/>
      </w:rPr>
    </w:lvl>
  </w:abstractNum>
  <w:abstractNum w:abstractNumId="32" w15:restartNumberingAfterBreak="0">
    <w:nsid w:val="2D9725DE"/>
    <w:multiLevelType w:val="hybridMultilevel"/>
    <w:tmpl w:val="FFFFFFFF"/>
    <w:lvl w:ilvl="0" w:tplc="CD8AB17A">
      <w:start w:val="1"/>
      <w:numFmt w:val="bullet"/>
      <w:lvlText w:val="•"/>
      <w:lvlJc w:val="left"/>
      <w:pPr>
        <w:ind w:left="720" w:hanging="360"/>
      </w:pPr>
      <w:rPr>
        <w:rFonts w:ascii="Times New Roman" w:hAnsi="Times New Roman" w:hint="default"/>
      </w:rPr>
    </w:lvl>
    <w:lvl w:ilvl="1" w:tplc="28F47CDE">
      <w:start w:val="1"/>
      <w:numFmt w:val="bullet"/>
      <w:lvlText w:val="o"/>
      <w:lvlJc w:val="left"/>
      <w:pPr>
        <w:ind w:left="1440" w:hanging="360"/>
      </w:pPr>
      <w:rPr>
        <w:rFonts w:ascii="Courier New" w:hAnsi="Courier New" w:hint="default"/>
      </w:rPr>
    </w:lvl>
    <w:lvl w:ilvl="2" w:tplc="D9ECEC6E">
      <w:start w:val="1"/>
      <w:numFmt w:val="bullet"/>
      <w:lvlText w:val=""/>
      <w:lvlJc w:val="left"/>
      <w:pPr>
        <w:ind w:left="2160" w:hanging="360"/>
      </w:pPr>
      <w:rPr>
        <w:rFonts w:ascii="Wingdings" w:hAnsi="Wingdings" w:hint="default"/>
      </w:rPr>
    </w:lvl>
    <w:lvl w:ilvl="3" w:tplc="E760E17C">
      <w:start w:val="1"/>
      <w:numFmt w:val="bullet"/>
      <w:lvlText w:val=""/>
      <w:lvlJc w:val="left"/>
      <w:pPr>
        <w:ind w:left="2880" w:hanging="360"/>
      </w:pPr>
      <w:rPr>
        <w:rFonts w:ascii="Symbol" w:hAnsi="Symbol" w:hint="default"/>
      </w:rPr>
    </w:lvl>
    <w:lvl w:ilvl="4" w:tplc="0EBC83B8">
      <w:start w:val="1"/>
      <w:numFmt w:val="bullet"/>
      <w:lvlText w:val="o"/>
      <w:lvlJc w:val="left"/>
      <w:pPr>
        <w:ind w:left="3600" w:hanging="360"/>
      </w:pPr>
      <w:rPr>
        <w:rFonts w:ascii="Courier New" w:hAnsi="Courier New" w:hint="default"/>
      </w:rPr>
    </w:lvl>
    <w:lvl w:ilvl="5" w:tplc="B72CCA38">
      <w:start w:val="1"/>
      <w:numFmt w:val="bullet"/>
      <w:lvlText w:val=""/>
      <w:lvlJc w:val="left"/>
      <w:pPr>
        <w:ind w:left="4320" w:hanging="360"/>
      </w:pPr>
      <w:rPr>
        <w:rFonts w:ascii="Wingdings" w:hAnsi="Wingdings" w:hint="default"/>
      </w:rPr>
    </w:lvl>
    <w:lvl w:ilvl="6" w:tplc="76D2BCFA">
      <w:start w:val="1"/>
      <w:numFmt w:val="bullet"/>
      <w:lvlText w:val=""/>
      <w:lvlJc w:val="left"/>
      <w:pPr>
        <w:ind w:left="5040" w:hanging="360"/>
      </w:pPr>
      <w:rPr>
        <w:rFonts w:ascii="Symbol" w:hAnsi="Symbol" w:hint="default"/>
      </w:rPr>
    </w:lvl>
    <w:lvl w:ilvl="7" w:tplc="3E4A000E">
      <w:start w:val="1"/>
      <w:numFmt w:val="bullet"/>
      <w:lvlText w:val="o"/>
      <w:lvlJc w:val="left"/>
      <w:pPr>
        <w:ind w:left="5760" w:hanging="360"/>
      </w:pPr>
      <w:rPr>
        <w:rFonts w:ascii="Courier New" w:hAnsi="Courier New" w:hint="default"/>
      </w:rPr>
    </w:lvl>
    <w:lvl w:ilvl="8" w:tplc="7E1A0B02">
      <w:start w:val="1"/>
      <w:numFmt w:val="bullet"/>
      <w:lvlText w:val=""/>
      <w:lvlJc w:val="left"/>
      <w:pPr>
        <w:ind w:left="6480" w:hanging="360"/>
      </w:pPr>
      <w:rPr>
        <w:rFonts w:ascii="Wingdings" w:hAnsi="Wingdings" w:hint="default"/>
      </w:rPr>
    </w:lvl>
  </w:abstractNum>
  <w:abstractNum w:abstractNumId="33" w15:restartNumberingAfterBreak="0">
    <w:nsid w:val="2ED73A14"/>
    <w:multiLevelType w:val="hybridMultilevel"/>
    <w:tmpl w:val="8E20E1E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319D066C"/>
    <w:multiLevelType w:val="hybridMultilevel"/>
    <w:tmpl w:val="FFFFFFFF"/>
    <w:lvl w:ilvl="0" w:tplc="1EE8F8C8">
      <w:start w:val="1"/>
      <w:numFmt w:val="bullet"/>
      <w:lvlText w:val="·"/>
      <w:lvlJc w:val="left"/>
      <w:pPr>
        <w:ind w:left="720" w:hanging="360"/>
      </w:pPr>
      <w:rPr>
        <w:rFonts w:ascii="Symbol" w:hAnsi="Symbol" w:hint="default"/>
      </w:rPr>
    </w:lvl>
    <w:lvl w:ilvl="1" w:tplc="BE7C284E">
      <w:start w:val="1"/>
      <w:numFmt w:val="bullet"/>
      <w:lvlText w:val="o"/>
      <w:lvlJc w:val="left"/>
      <w:pPr>
        <w:ind w:left="1440" w:hanging="360"/>
      </w:pPr>
      <w:rPr>
        <w:rFonts w:ascii="Courier New" w:hAnsi="Courier New" w:hint="default"/>
      </w:rPr>
    </w:lvl>
    <w:lvl w:ilvl="2" w:tplc="B372943C">
      <w:start w:val="1"/>
      <w:numFmt w:val="bullet"/>
      <w:lvlText w:val=""/>
      <w:lvlJc w:val="left"/>
      <w:pPr>
        <w:ind w:left="2160" w:hanging="360"/>
      </w:pPr>
      <w:rPr>
        <w:rFonts w:ascii="Wingdings" w:hAnsi="Wingdings" w:hint="default"/>
      </w:rPr>
    </w:lvl>
    <w:lvl w:ilvl="3" w:tplc="47E69E4A">
      <w:start w:val="1"/>
      <w:numFmt w:val="bullet"/>
      <w:lvlText w:val=""/>
      <w:lvlJc w:val="left"/>
      <w:pPr>
        <w:ind w:left="2880" w:hanging="360"/>
      </w:pPr>
      <w:rPr>
        <w:rFonts w:ascii="Symbol" w:hAnsi="Symbol" w:hint="default"/>
      </w:rPr>
    </w:lvl>
    <w:lvl w:ilvl="4" w:tplc="FBCC5F30">
      <w:start w:val="1"/>
      <w:numFmt w:val="bullet"/>
      <w:lvlText w:val="o"/>
      <w:lvlJc w:val="left"/>
      <w:pPr>
        <w:ind w:left="3600" w:hanging="360"/>
      </w:pPr>
      <w:rPr>
        <w:rFonts w:ascii="Courier New" w:hAnsi="Courier New" w:hint="default"/>
      </w:rPr>
    </w:lvl>
    <w:lvl w:ilvl="5" w:tplc="40A6889A">
      <w:start w:val="1"/>
      <w:numFmt w:val="bullet"/>
      <w:lvlText w:val=""/>
      <w:lvlJc w:val="left"/>
      <w:pPr>
        <w:ind w:left="4320" w:hanging="360"/>
      </w:pPr>
      <w:rPr>
        <w:rFonts w:ascii="Wingdings" w:hAnsi="Wingdings" w:hint="default"/>
      </w:rPr>
    </w:lvl>
    <w:lvl w:ilvl="6" w:tplc="16CCD5AA">
      <w:start w:val="1"/>
      <w:numFmt w:val="bullet"/>
      <w:lvlText w:val=""/>
      <w:lvlJc w:val="left"/>
      <w:pPr>
        <w:ind w:left="5040" w:hanging="360"/>
      </w:pPr>
      <w:rPr>
        <w:rFonts w:ascii="Symbol" w:hAnsi="Symbol" w:hint="default"/>
      </w:rPr>
    </w:lvl>
    <w:lvl w:ilvl="7" w:tplc="76DA2C98">
      <w:start w:val="1"/>
      <w:numFmt w:val="bullet"/>
      <w:lvlText w:val="o"/>
      <w:lvlJc w:val="left"/>
      <w:pPr>
        <w:ind w:left="5760" w:hanging="360"/>
      </w:pPr>
      <w:rPr>
        <w:rFonts w:ascii="Courier New" w:hAnsi="Courier New" w:hint="default"/>
      </w:rPr>
    </w:lvl>
    <w:lvl w:ilvl="8" w:tplc="22686080">
      <w:start w:val="1"/>
      <w:numFmt w:val="bullet"/>
      <w:lvlText w:val=""/>
      <w:lvlJc w:val="left"/>
      <w:pPr>
        <w:ind w:left="6480" w:hanging="360"/>
      </w:pPr>
      <w:rPr>
        <w:rFonts w:ascii="Wingdings" w:hAnsi="Wingdings" w:hint="default"/>
      </w:rPr>
    </w:lvl>
  </w:abstractNum>
  <w:abstractNum w:abstractNumId="35" w15:restartNumberingAfterBreak="0">
    <w:nsid w:val="32081B92"/>
    <w:multiLevelType w:val="hybridMultilevel"/>
    <w:tmpl w:val="4F886B0C"/>
    <w:lvl w:ilvl="0" w:tplc="51E89A9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33253D8B"/>
    <w:multiLevelType w:val="hybridMultilevel"/>
    <w:tmpl w:val="FFFFFFFF"/>
    <w:lvl w:ilvl="0" w:tplc="71EAAD78">
      <w:start w:val="1"/>
      <w:numFmt w:val="bullet"/>
      <w:lvlText w:val="•"/>
      <w:lvlJc w:val="left"/>
      <w:pPr>
        <w:ind w:left="720" w:hanging="360"/>
      </w:pPr>
      <w:rPr>
        <w:rFonts w:ascii="Times New Roman" w:hAnsi="Times New Roman" w:hint="default"/>
      </w:rPr>
    </w:lvl>
    <w:lvl w:ilvl="1" w:tplc="6C14D9E6">
      <w:start w:val="1"/>
      <w:numFmt w:val="bullet"/>
      <w:lvlText w:val="o"/>
      <w:lvlJc w:val="left"/>
      <w:pPr>
        <w:ind w:left="1440" w:hanging="360"/>
      </w:pPr>
      <w:rPr>
        <w:rFonts w:ascii="Courier New" w:hAnsi="Courier New" w:hint="default"/>
      </w:rPr>
    </w:lvl>
    <w:lvl w:ilvl="2" w:tplc="075A5F34">
      <w:start w:val="1"/>
      <w:numFmt w:val="bullet"/>
      <w:lvlText w:val=""/>
      <w:lvlJc w:val="left"/>
      <w:pPr>
        <w:ind w:left="2160" w:hanging="360"/>
      </w:pPr>
      <w:rPr>
        <w:rFonts w:ascii="Wingdings" w:hAnsi="Wingdings" w:hint="default"/>
      </w:rPr>
    </w:lvl>
    <w:lvl w:ilvl="3" w:tplc="B0927A84">
      <w:start w:val="1"/>
      <w:numFmt w:val="bullet"/>
      <w:lvlText w:val=""/>
      <w:lvlJc w:val="left"/>
      <w:pPr>
        <w:ind w:left="2880" w:hanging="360"/>
      </w:pPr>
      <w:rPr>
        <w:rFonts w:ascii="Symbol" w:hAnsi="Symbol" w:hint="default"/>
      </w:rPr>
    </w:lvl>
    <w:lvl w:ilvl="4" w:tplc="B8A042A8">
      <w:start w:val="1"/>
      <w:numFmt w:val="bullet"/>
      <w:lvlText w:val="o"/>
      <w:lvlJc w:val="left"/>
      <w:pPr>
        <w:ind w:left="3600" w:hanging="360"/>
      </w:pPr>
      <w:rPr>
        <w:rFonts w:ascii="Courier New" w:hAnsi="Courier New" w:hint="default"/>
      </w:rPr>
    </w:lvl>
    <w:lvl w:ilvl="5" w:tplc="81A87F36">
      <w:start w:val="1"/>
      <w:numFmt w:val="bullet"/>
      <w:lvlText w:val=""/>
      <w:lvlJc w:val="left"/>
      <w:pPr>
        <w:ind w:left="4320" w:hanging="360"/>
      </w:pPr>
      <w:rPr>
        <w:rFonts w:ascii="Wingdings" w:hAnsi="Wingdings" w:hint="default"/>
      </w:rPr>
    </w:lvl>
    <w:lvl w:ilvl="6" w:tplc="9A3218D8">
      <w:start w:val="1"/>
      <w:numFmt w:val="bullet"/>
      <w:lvlText w:val=""/>
      <w:lvlJc w:val="left"/>
      <w:pPr>
        <w:ind w:left="5040" w:hanging="360"/>
      </w:pPr>
      <w:rPr>
        <w:rFonts w:ascii="Symbol" w:hAnsi="Symbol" w:hint="default"/>
      </w:rPr>
    </w:lvl>
    <w:lvl w:ilvl="7" w:tplc="8DDEFC5C">
      <w:start w:val="1"/>
      <w:numFmt w:val="bullet"/>
      <w:lvlText w:val="o"/>
      <w:lvlJc w:val="left"/>
      <w:pPr>
        <w:ind w:left="5760" w:hanging="360"/>
      </w:pPr>
      <w:rPr>
        <w:rFonts w:ascii="Courier New" w:hAnsi="Courier New" w:hint="default"/>
      </w:rPr>
    </w:lvl>
    <w:lvl w:ilvl="8" w:tplc="23D887DA">
      <w:start w:val="1"/>
      <w:numFmt w:val="bullet"/>
      <w:lvlText w:val=""/>
      <w:lvlJc w:val="left"/>
      <w:pPr>
        <w:ind w:left="6480" w:hanging="360"/>
      </w:pPr>
      <w:rPr>
        <w:rFonts w:ascii="Wingdings" w:hAnsi="Wingdings" w:hint="default"/>
      </w:rPr>
    </w:lvl>
  </w:abstractNum>
  <w:abstractNum w:abstractNumId="37" w15:restartNumberingAfterBreak="0">
    <w:nsid w:val="36E83160"/>
    <w:multiLevelType w:val="hybridMultilevel"/>
    <w:tmpl w:val="6F22F83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38A54FDC"/>
    <w:multiLevelType w:val="hybridMultilevel"/>
    <w:tmpl w:val="D39232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0">
    <w:nsid w:val="38D051FD"/>
    <w:multiLevelType w:val="hybridMultilevel"/>
    <w:tmpl w:val="FFFFFFFF"/>
    <w:lvl w:ilvl="0" w:tplc="237EECF8">
      <w:start w:val="1"/>
      <w:numFmt w:val="bullet"/>
      <w:lvlText w:val="•"/>
      <w:lvlJc w:val="left"/>
      <w:pPr>
        <w:ind w:left="720" w:hanging="360"/>
      </w:pPr>
      <w:rPr>
        <w:rFonts w:ascii="Times New Roman" w:hAnsi="Times New Roman" w:hint="default"/>
      </w:rPr>
    </w:lvl>
    <w:lvl w:ilvl="1" w:tplc="99C49DB0">
      <w:start w:val="1"/>
      <w:numFmt w:val="bullet"/>
      <w:lvlText w:val="o"/>
      <w:lvlJc w:val="left"/>
      <w:pPr>
        <w:ind w:left="1440" w:hanging="360"/>
      </w:pPr>
      <w:rPr>
        <w:rFonts w:ascii="Courier New" w:hAnsi="Courier New" w:hint="default"/>
      </w:rPr>
    </w:lvl>
    <w:lvl w:ilvl="2" w:tplc="E968F472">
      <w:start w:val="1"/>
      <w:numFmt w:val="bullet"/>
      <w:lvlText w:val=""/>
      <w:lvlJc w:val="left"/>
      <w:pPr>
        <w:ind w:left="2160" w:hanging="360"/>
      </w:pPr>
      <w:rPr>
        <w:rFonts w:ascii="Wingdings" w:hAnsi="Wingdings" w:hint="default"/>
      </w:rPr>
    </w:lvl>
    <w:lvl w:ilvl="3" w:tplc="64CC6624">
      <w:start w:val="1"/>
      <w:numFmt w:val="bullet"/>
      <w:lvlText w:val=""/>
      <w:lvlJc w:val="left"/>
      <w:pPr>
        <w:ind w:left="2880" w:hanging="360"/>
      </w:pPr>
      <w:rPr>
        <w:rFonts w:ascii="Symbol" w:hAnsi="Symbol" w:hint="default"/>
      </w:rPr>
    </w:lvl>
    <w:lvl w:ilvl="4" w:tplc="D402EAFC">
      <w:start w:val="1"/>
      <w:numFmt w:val="bullet"/>
      <w:lvlText w:val="o"/>
      <w:lvlJc w:val="left"/>
      <w:pPr>
        <w:ind w:left="3600" w:hanging="360"/>
      </w:pPr>
      <w:rPr>
        <w:rFonts w:ascii="Courier New" w:hAnsi="Courier New" w:hint="default"/>
      </w:rPr>
    </w:lvl>
    <w:lvl w:ilvl="5" w:tplc="87EA879E">
      <w:start w:val="1"/>
      <w:numFmt w:val="bullet"/>
      <w:lvlText w:val=""/>
      <w:lvlJc w:val="left"/>
      <w:pPr>
        <w:ind w:left="4320" w:hanging="360"/>
      </w:pPr>
      <w:rPr>
        <w:rFonts w:ascii="Wingdings" w:hAnsi="Wingdings" w:hint="default"/>
      </w:rPr>
    </w:lvl>
    <w:lvl w:ilvl="6" w:tplc="3C5AA6A8">
      <w:start w:val="1"/>
      <w:numFmt w:val="bullet"/>
      <w:lvlText w:val=""/>
      <w:lvlJc w:val="left"/>
      <w:pPr>
        <w:ind w:left="5040" w:hanging="360"/>
      </w:pPr>
      <w:rPr>
        <w:rFonts w:ascii="Symbol" w:hAnsi="Symbol" w:hint="default"/>
      </w:rPr>
    </w:lvl>
    <w:lvl w:ilvl="7" w:tplc="EE56D8D4">
      <w:start w:val="1"/>
      <w:numFmt w:val="bullet"/>
      <w:lvlText w:val="o"/>
      <w:lvlJc w:val="left"/>
      <w:pPr>
        <w:ind w:left="5760" w:hanging="360"/>
      </w:pPr>
      <w:rPr>
        <w:rFonts w:ascii="Courier New" w:hAnsi="Courier New" w:hint="default"/>
      </w:rPr>
    </w:lvl>
    <w:lvl w:ilvl="8" w:tplc="B73271FC">
      <w:start w:val="1"/>
      <w:numFmt w:val="bullet"/>
      <w:lvlText w:val=""/>
      <w:lvlJc w:val="left"/>
      <w:pPr>
        <w:ind w:left="6480" w:hanging="360"/>
      </w:pPr>
      <w:rPr>
        <w:rFonts w:ascii="Wingdings" w:hAnsi="Wingdings" w:hint="default"/>
      </w:rPr>
    </w:lvl>
  </w:abstractNum>
  <w:abstractNum w:abstractNumId="40" w15:restartNumberingAfterBreak="0">
    <w:nsid w:val="394138F5"/>
    <w:multiLevelType w:val="hybridMultilevel"/>
    <w:tmpl w:val="FFFFFFFF"/>
    <w:lvl w:ilvl="0" w:tplc="9A24067E">
      <w:start w:val="1"/>
      <w:numFmt w:val="bullet"/>
      <w:lvlText w:val="•"/>
      <w:lvlJc w:val="left"/>
      <w:pPr>
        <w:ind w:left="720" w:hanging="360"/>
      </w:pPr>
      <w:rPr>
        <w:rFonts w:ascii="Times New Roman" w:hAnsi="Times New Roman" w:hint="default"/>
      </w:rPr>
    </w:lvl>
    <w:lvl w:ilvl="1" w:tplc="6762A560">
      <w:start w:val="1"/>
      <w:numFmt w:val="bullet"/>
      <w:lvlText w:val="o"/>
      <w:lvlJc w:val="left"/>
      <w:pPr>
        <w:ind w:left="1440" w:hanging="360"/>
      </w:pPr>
      <w:rPr>
        <w:rFonts w:ascii="Courier New" w:hAnsi="Courier New" w:hint="default"/>
      </w:rPr>
    </w:lvl>
    <w:lvl w:ilvl="2" w:tplc="D9B0F6D4">
      <w:start w:val="1"/>
      <w:numFmt w:val="bullet"/>
      <w:lvlText w:val=""/>
      <w:lvlJc w:val="left"/>
      <w:pPr>
        <w:ind w:left="2160" w:hanging="360"/>
      </w:pPr>
      <w:rPr>
        <w:rFonts w:ascii="Wingdings" w:hAnsi="Wingdings" w:hint="default"/>
      </w:rPr>
    </w:lvl>
    <w:lvl w:ilvl="3" w:tplc="D6C4D400">
      <w:start w:val="1"/>
      <w:numFmt w:val="bullet"/>
      <w:lvlText w:val=""/>
      <w:lvlJc w:val="left"/>
      <w:pPr>
        <w:ind w:left="2880" w:hanging="360"/>
      </w:pPr>
      <w:rPr>
        <w:rFonts w:ascii="Symbol" w:hAnsi="Symbol" w:hint="default"/>
      </w:rPr>
    </w:lvl>
    <w:lvl w:ilvl="4" w:tplc="AFE2FEDC">
      <w:start w:val="1"/>
      <w:numFmt w:val="bullet"/>
      <w:lvlText w:val="o"/>
      <w:lvlJc w:val="left"/>
      <w:pPr>
        <w:ind w:left="3600" w:hanging="360"/>
      </w:pPr>
      <w:rPr>
        <w:rFonts w:ascii="Courier New" w:hAnsi="Courier New" w:hint="default"/>
      </w:rPr>
    </w:lvl>
    <w:lvl w:ilvl="5" w:tplc="E9D29A00">
      <w:start w:val="1"/>
      <w:numFmt w:val="bullet"/>
      <w:lvlText w:val=""/>
      <w:lvlJc w:val="left"/>
      <w:pPr>
        <w:ind w:left="4320" w:hanging="360"/>
      </w:pPr>
      <w:rPr>
        <w:rFonts w:ascii="Wingdings" w:hAnsi="Wingdings" w:hint="default"/>
      </w:rPr>
    </w:lvl>
    <w:lvl w:ilvl="6" w:tplc="857C797C">
      <w:start w:val="1"/>
      <w:numFmt w:val="bullet"/>
      <w:lvlText w:val=""/>
      <w:lvlJc w:val="left"/>
      <w:pPr>
        <w:ind w:left="5040" w:hanging="360"/>
      </w:pPr>
      <w:rPr>
        <w:rFonts w:ascii="Symbol" w:hAnsi="Symbol" w:hint="default"/>
      </w:rPr>
    </w:lvl>
    <w:lvl w:ilvl="7" w:tplc="2EB434E0">
      <w:start w:val="1"/>
      <w:numFmt w:val="bullet"/>
      <w:lvlText w:val="o"/>
      <w:lvlJc w:val="left"/>
      <w:pPr>
        <w:ind w:left="5760" w:hanging="360"/>
      </w:pPr>
      <w:rPr>
        <w:rFonts w:ascii="Courier New" w:hAnsi="Courier New" w:hint="default"/>
      </w:rPr>
    </w:lvl>
    <w:lvl w:ilvl="8" w:tplc="E6562032">
      <w:start w:val="1"/>
      <w:numFmt w:val="bullet"/>
      <w:lvlText w:val=""/>
      <w:lvlJc w:val="left"/>
      <w:pPr>
        <w:ind w:left="6480" w:hanging="360"/>
      </w:pPr>
      <w:rPr>
        <w:rFonts w:ascii="Wingdings" w:hAnsi="Wingdings" w:hint="default"/>
      </w:rPr>
    </w:lvl>
  </w:abstractNum>
  <w:abstractNum w:abstractNumId="41"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42" w15:restartNumberingAfterBreak="0">
    <w:nsid w:val="40A114F6"/>
    <w:multiLevelType w:val="multilevel"/>
    <w:tmpl w:val="31D28E1A"/>
    <w:lvl w:ilvl="0">
      <w:start w:val="1"/>
      <w:numFmt w:val="bullet"/>
      <w:lvlText w:val="•"/>
      <w:lvlJc w:val="left"/>
      <w:pPr>
        <w:tabs>
          <w:tab w:val="num" w:pos="520"/>
        </w:tabs>
        <w:ind w:left="520" w:hanging="520"/>
      </w:pPr>
      <w:rPr>
        <w:rFonts w:ascii="Times New Roman" w:hAnsi="Times New Roman" w:cs="Times New Roman"/>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42FD1B08"/>
    <w:multiLevelType w:val="hybridMultilevel"/>
    <w:tmpl w:val="2D546E06"/>
    <w:lvl w:ilvl="0" w:tplc="E1CCCB42">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45" w15:restartNumberingAfterBreak="0">
    <w:nsid w:val="442F0FB1"/>
    <w:multiLevelType w:val="hybridMultilevel"/>
    <w:tmpl w:val="FFFFFFFF"/>
    <w:lvl w:ilvl="0" w:tplc="4B1A714C">
      <w:start w:val="1"/>
      <w:numFmt w:val="bullet"/>
      <w:lvlText w:val="•"/>
      <w:lvlJc w:val="left"/>
      <w:pPr>
        <w:ind w:left="720" w:hanging="360"/>
      </w:pPr>
      <w:rPr>
        <w:rFonts w:ascii="Times New Roman" w:hAnsi="Times New Roman" w:hint="default"/>
      </w:rPr>
    </w:lvl>
    <w:lvl w:ilvl="1" w:tplc="E398C28E">
      <w:start w:val="1"/>
      <w:numFmt w:val="bullet"/>
      <w:lvlText w:val="o"/>
      <w:lvlJc w:val="left"/>
      <w:pPr>
        <w:ind w:left="1440" w:hanging="360"/>
      </w:pPr>
      <w:rPr>
        <w:rFonts w:ascii="Courier New" w:hAnsi="Courier New" w:hint="default"/>
      </w:rPr>
    </w:lvl>
    <w:lvl w:ilvl="2" w:tplc="518CF254">
      <w:start w:val="1"/>
      <w:numFmt w:val="bullet"/>
      <w:lvlText w:val=""/>
      <w:lvlJc w:val="left"/>
      <w:pPr>
        <w:ind w:left="2160" w:hanging="360"/>
      </w:pPr>
      <w:rPr>
        <w:rFonts w:ascii="Wingdings" w:hAnsi="Wingdings" w:hint="default"/>
      </w:rPr>
    </w:lvl>
    <w:lvl w:ilvl="3" w:tplc="41FE0FCE">
      <w:start w:val="1"/>
      <w:numFmt w:val="bullet"/>
      <w:lvlText w:val=""/>
      <w:lvlJc w:val="left"/>
      <w:pPr>
        <w:ind w:left="2880" w:hanging="360"/>
      </w:pPr>
      <w:rPr>
        <w:rFonts w:ascii="Symbol" w:hAnsi="Symbol" w:hint="default"/>
      </w:rPr>
    </w:lvl>
    <w:lvl w:ilvl="4" w:tplc="9028F34A">
      <w:start w:val="1"/>
      <w:numFmt w:val="bullet"/>
      <w:lvlText w:val="o"/>
      <w:lvlJc w:val="left"/>
      <w:pPr>
        <w:ind w:left="3600" w:hanging="360"/>
      </w:pPr>
      <w:rPr>
        <w:rFonts w:ascii="Courier New" w:hAnsi="Courier New" w:hint="default"/>
      </w:rPr>
    </w:lvl>
    <w:lvl w:ilvl="5" w:tplc="1A582BE6">
      <w:start w:val="1"/>
      <w:numFmt w:val="bullet"/>
      <w:lvlText w:val=""/>
      <w:lvlJc w:val="left"/>
      <w:pPr>
        <w:ind w:left="4320" w:hanging="360"/>
      </w:pPr>
      <w:rPr>
        <w:rFonts w:ascii="Wingdings" w:hAnsi="Wingdings" w:hint="default"/>
      </w:rPr>
    </w:lvl>
    <w:lvl w:ilvl="6" w:tplc="5ADE48A0">
      <w:start w:val="1"/>
      <w:numFmt w:val="bullet"/>
      <w:lvlText w:val=""/>
      <w:lvlJc w:val="left"/>
      <w:pPr>
        <w:ind w:left="5040" w:hanging="360"/>
      </w:pPr>
      <w:rPr>
        <w:rFonts w:ascii="Symbol" w:hAnsi="Symbol" w:hint="default"/>
      </w:rPr>
    </w:lvl>
    <w:lvl w:ilvl="7" w:tplc="A6E074C6">
      <w:start w:val="1"/>
      <w:numFmt w:val="bullet"/>
      <w:lvlText w:val="o"/>
      <w:lvlJc w:val="left"/>
      <w:pPr>
        <w:ind w:left="5760" w:hanging="360"/>
      </w:pPr>
      <w:rPr>
        <w:rFonts w:ascii="Courier New" w:hAnsi="Courier New" w:hint="default"/>
      </w:rPr>
    </w:lvl>
    <w:lvl w:ilvl="8" w:tplc="65DC402A">
      <w:start w:val="1"/>
      <w:numFmt w:val="bullet"/>
      <w:lvlText w:val=""/>
      <w:lvlJc w:val="left"/>
      <w:pPr>
        <w:ind w:left="6480" w:hanging="360"/>
      </w:pPr>
      <w:rPr>
        <w:rFonts w:ascii="Wingdings" w:hAnsi="Wingdings" w:hint="default"/>
      </w:rPr>
    </w:lvl>
  </w:abstractNum>
  <w:abstractNum w:abstractNumId="46" w15:restartNumberingAfterBreak="0">
    <w:nsid w:val="44717765"/>
    <w:multiLevelType w:val="hybridMultilevel"/>
    <w:tmpl w:val="6B865E4A"/>
    <w:lvl w:ilvl="0" w:tplc="4D5AE486">
      <w:numFmt w:val="bullet"/>
      <w:lvlText w:val="-"/>
      <w:lvlJc w:val="left"/>
      <w:pPr>
        <w:ind w:left="1080" w:hanging="360"/>
      </w:pPr>
      <w:rPr>
        <w:rFonts w:ascii="Book Antiqua" w:eastAsia="Times New Roman" w:hAnsi="Book Antiqua"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7" w15:restartNumberingAfterBreak="0">
    <w:nsid w:val="448D1E0E"/>
    <w:multiLevelType w:val="hybridMultilevel"/>
    <w:tmpl w:val="73F01E86"/>
    <w:lvl w:ilvl="0" w:tplc="D5A0FC08">
      <w:numFmt w:val="bullet"/>
      <w:lvlText w:val="-"/>
      <w:lvlJc w:val="left"/>
      <w:pPr>
        <w:ind w:left="720" w:hanging="360"/>
      </w:pPr>
      <w:rPr>
        <w:rFonts w:ascii="Book Antiqua" w:eastAsia="Times New Roman" w:hAnsi="Book Antiqua" w:cs="Times New Roman"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45B33752"/>
    <w:multiLevelType w:val="hybridMultilevel"/>
    <w:tmpl w:val="FFFFFFFF"/>
    <w:lvl w:ilvl="0" w:tplc="2CB440F4">
      <w:start w:val="1"/>
      <w:numFmt w:val="bullet"/>
      <w:lvlText w:val="•"/>
      <w:lvlJc w:val="left"/>
      <w:pPr>
        <w:ind w:left="720" w:hanging="360"/>
      </w:pPr>
      <w:rPr>
        <w:rFonts w:ascii="Times New Roman" w:hAnsi="Times New Roman" w:hint="default"/>
      </w:rPr>
    </w:lvl>
    <w:lvl w:ilvl="1" w:tplc="2C5E5826">
      <w:start w:val="1"/>
      <w:numFmt w:val="bullet"/>
      <w:lvlText w:val="o"/>
      <w:lvlJc w:val="left"/>
      <w:pPr>
        <w:ind w:left="1440" w:hanging="360"/>
      </w:pPr>
      <w:rPr>
        <w:rFonts w:ascii="Courier New" w:hAnsi="Courier New" w:hint="default"/>
      </w:rPr>
    </w:lvl>
    <w:lvl w:ilvl="2" w:tplc="3EC8E11A">
      <w:start w:val="1"/>
      <w:numFmt w:val="bullet"/>
      <w:lvlText w:val=""/>
      <w:lvlJc w:val="left"/>
      <w:pPr>
        <w:ind w:left="2160" w:hanging="360"/>
      </w:pPr>
      <w:rPr>
        <w:rFonts w:ascii="Wingdings" w:hAnsi="Wingdings" w:hint="default"/>
      </w:rPr>
    </w:lvl>
    <w:lvl w:ilvl="3" w:tplc="38AEEA40">
      <w:start w:val="1"/>
      <w:numFmt w:val="bullet"/>
      <w:lvlText w:val=""/>
      <w:lvlJc w:val="left"/>
      <w:pPr>
        <w:ind w:left="2880" w:hanging="360"/>
      </w:pPr>
      <w:rPr>
        <w:rFonts w:ascii="Symbol" w:hAnsi="Symbol" w:hint="default"/>
      </w:rPr>
    </w:lvl>
    <w:lvl w:ilvl="4" w:tplc="407A189E">
      <w:start w:val="1"/>
      <w:numFmt w:val="bullet"/>
      <w:lvlText w:val="o"/>
      <w:lvlJc w:val="left"/>
      <w:pPr>
        <w:ind w:left="3600" w:hanging="360"/>
      </w:pPr>
      <w:rPr>
        <w:rFonts w:ascii="Courier New" w:hAnsi="Courier New" w:hint="default"/>
      </w:rPr>
    </w:lvl>
    <w:lvl w:ilvl="5" w:tplc="D8A83124">
      <w:start w:val="1"/>
      <w:numFmt w:val="bullet"/>
      <w:lvlText w:val=""/>
      <w:lvlJc w:val="left"/>
      <w:pPr>
        <w:ind w:left="4320" w:hanging="360"/>
      </w:pPr>
      <w:rPr>
        <w:rFonts w:ascii="Wingdings" w:hAnsi="Wingdings" w:hint="default"/>
      </w:rPr>
    </w:lvl>
    <w:lvl w:ilvl="6" w:tplc="9EC6A072">
      <w:start w:val="1"/>
      <w:numFmt w:val="bullet"/>
      <w:lvlText w:val=""/>
      <w:lvlJc w:val="left"/>
      <w:pPr>
        <w:ind w:left="5040" w:hanging="360"/>
      </w:pPr>
      <w:rPr>
        <w:rFonts w:ascii="Symbol" w:hAnsi="Symbol" w:hint="default"/>
      </w:rPr>
    </w:lvl>
    <w:lvl w:ilvl="7" w:tplc="C15433E8">
      <w:start w:val="1"/>
      <w:numFmt w:val="bullet"/>
      <w:lvlText w:val="o"/>
      <w:lvlJc w:val="left"/>
      <w:pPr>
        <w:ind w:left="5760" w:hanging="360"/>
      </w:pPr>
      <w:rPr>
        <w:rFonts w:ascii="Courier New" w:hAnsi="Courier New" w:hint="default"/>
      </w:rPr>
    </w:lvl>
    <w:lvl w:ilvl="8" w:tplc="D6760958">
      <w:start w:val="1"/>
      <w:numFmt w:val="bullet"/>
      <w:lvlText w:val=""/>
      <w:lvlJc w:val="left"/>
      <w:pPr>
        <w:ind w:left="6480" w:hanging="360"/>
      </w:pPr>
      <w:rPr>
        <w:rFonts w:ascii="Wingdings" w:hAnsi="Wingdings" w:hint="default"/>
      </w:rPr>
    </w:lvl>
  </w:abstractNum>
  <w:abstractNum w:abstractNumId="49" w15:restartNumberingAfterBreak="0">
    <w:nsid w:val="46835C09"/>
    <w:multiLevelType w:val="hybridMultilevel"/>
    <w:tmpl w:val="FFFFFFFF"/>
    <w:lvl w:ilvl="0" w:tplc="FBFEC738">
      <w:start w:val="1"/>
      <w:numFmt w:val="bullet"/>
      <w:lvlText w:val="•"/>
      <w:lvlJc w:val="left"/>
      <w:pPr>
        <w:ind w:left="720" w:hanging="360"/>
      </w:pPr>
      <w:rPr>
        <w:rFonts w:ascii="Times New Roman" w:hAnsi="Times New Roman" w:hint="default"/>
      </w:rPr>
    </w:lvl>
    <w:lvl w:ilvl="1" w:tplc="32F2F7D8">
      <w:start w:val="1"/>
      <w:numFmt w:val="bullet"/>
      <w:lvlText w:val="o"/>
      <w:lvlJc w:val="left"/>
      <w:pPr>
        <w:ind w:left="1440" w:hanging="360"/>
      </w:pPr>
      <w:rPr>
        <w:rFonts w:ascii="Courier New" w:hAnsi="Courier New" w:hint="default"/>
      </w:rPr>
    </w:lvl>
    <w:lvl w:ilvl="2" w:tplc="A43AAD50">
      <w:start w:val="1"/>
      <w:numFmt w:val="bullet"/>
      <w:lvlText w:val=""/>
      <w:lvlJc w:val="left"/>
      <w:pPr>
        <w:ind w:left="2160" w:hanging="360"/>
      </w:pPr>
      <w:rPr>
        <w:rFonts w:ascii="Wingdings" w:hAnsi="Wingdings" w:hint="default"/>
      </w:rPr>
    </w:lvl>
    <w:lvl w:ilvl="3" w:tplc="86E6A1C4">
      <w:start w:val="1"/>
      <w:numFmt w:val="bullet"/>
      <w:lvlText w:val=""/>
      <w:lvlJc w:val="left"/>
      <w:pPr>
        <w:ind w:left="2880" w:hanging="360"/>
      </w:pPr>
      <w:rPr>
        <w:rFonts w:ascii="Symbol" w:hAnsi="Symbol" w:hint="default"/>
      </w:rPr>
    </w:lvl>
    <w:lvl w:ilvl="4" w:tplc="4DB44A9A">
      <w:start w:val="1"/>
      <w:numFmt w:val="bullet"/>
      <w:lvlText w:val="o"/>
      <w:lvlJc w:val="left"/>
      <w:pPr>
        <w:ind w:left="3600" w:hanging="360"/>
      </w:pPr>
      <w:rPr>
        <w:rFonts w:ascii="Courier New" w:hAnsi="Courier New" w:hint="default"/>
      </w:rPr>
    </w:lvl>
    <w:lvl w:ilvl="5" w:tplc="7714CEAC">
      <w:start w:val="1"/>
      <w:numFmt w:val="bullet"/>
      <w:lvlText w:val=""/>
      <w:lvlJc w:val="left"/>
      <w:pPr>
        <w:ind w:left="4320" w:hanging="360"/>
      </w:pPr>
      <w:rPr>
        <w:rFonts w:ascii="Wingdings" w:hAnsi="Wingdings" w:hint="default"/>
      </w:rPr>
    </w:lvl>
    <w:lvl w:ilvl="6" w:tplc="51BAD066">
      <w:start w:val="1"/>
      <w:numFmt w:val="bullet"/>
      <w:lvlText w:val=""/>
      <w:lvlJc w:val="left"/>
      <w:pPr>
        <w:ind w:left="5040" w:hanging="360"/>
      </w:pPr>
      <w:rPr>
        <w:rFonts w:ascii="Symbol" w:hAnsi="Symbol" w:hint="default"/>
      </w:rPr>
    </w:lvl>
    <w:lvl w:ilvl="7" w:tplc="79E82B88">
      <w:start w:val="1"/>
      <w:numFmt w:val="bullet"/>
      <w:lvlText w:val="o"/>
      <w:lvlJc w:val="left"/>
      <w:pPr>
        <w:ind w:left="5760" w:hanging="360"/>
      </w:pPr>
      <w:rPr>
        <w:rFonts w:ascii="Courier New" w:hAnsi="Courier New" w:hint="default"/>
      </w:rPr>
    </w:lvl>
    <w:lvl w:ilvl="8" w:tplc="5406DAA6">
      <w:start w:val="1"/>
      <w:numFmt w:val="bullet"/>
      <w:lvlText w:val=""/>
      <w:lvlJc w:val="left"/>
      <w:pPr>
        <w:ind w:left="6480" w:hanging="360"/>
      </w:pPr>
      <w:rPr>
        <w:rFonts w:ascii="Wingdings" w:hAnsi="Wingdings" w:hint="default"/>
      </w:rPr>
    </w:lvl>
  </w:abstractNum>
  <w:abstractNum w:abstractNumId="50" w15:restartNumberingAfterBreak="0">
    <w:nsid w:val="475F4B2B"/>
    <w:multiLevelType w:val="multilevel"/>
    <w:tmpl w:val="81BA23BA"/>
    <w:lvl w:ilvl="0">
      <w:start w:val="1"/>
      <w:numFmt w:val="bullet"/>
      <w:lvlText w:val="•"/>
      <w:lvlJc w:val="left"/>
      <w:pPr>
        <w:tabs>
          <w:tab w:val="num" w:pos="520"/>
        </w:tabs>
        <w:ind w:left="520" w:hanging="520"/>
      </w:pPr>
      <w:rPr>
        <w:rFonts w:ascii="Times New Roman" w:hAnsi="Times New Roman" w:cs="Times New Roman"/>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4966165C"/>
    <w:multiLevelType w:val="hybridMultilevel"/>
    <w:tmpl w:val="FFFFFFFF"/>
    <w:lvl w:ilvl="0" w:tplc="D76866C0">
      <w:start w:val="1"/>
      <w:numFmt w:val="bullet"/>
      <w:lvlText w:val="·"/>
      <w:lvlJc w:val="left"/>
      <w:pPr>
        <w:ind w:left="720" w:hanging="360"/>
      </w:pPr>
      <w:rPr>
        <w:rFonts w:ascii="Symbol" w:hAnsi="Symbol" w:hint="default"/>
      </w:rPr>
    </w:lvl>
    <w:lvl w:ilvl="1" w:tplc="2D1A8DD2">
      <w:start w:val="1"/>
      <w:numFmt w:val="bullet"/>
      <w:lvlText w:val="o"/>
      <w:lvlJc w:val="left"/>
      <w:pPr>
        <w:ind w:left="1440" w:hanging="360"/>
      </w:pPr>
      <w:rPr>
        <w:rFonts w:ascii="Courier New" w:hAnsi="Courier New" w:hint="default"/>
      </w:rPr>
    </w:lvl>
    <w:lvl w:ilvl="2" w:tplc="4F366504">
      <w:start w:val="1"/>
      <w:numFmt w:val="bullet"/>
      <w:lvlText w:val=""/>
      <w:lvlJc w:val="left"/>
      <w:pPr>
        <w:ind w:left="2160" w:hanging="360"/>
      </w:pPr>
      <w:rPr>
        <w:rFonts w:ascii="Wingdings" w:hAnsi="Wingdings" w:hint="default"/>
      </w:rPr>
    </w:lvl>
    <w:lvl w:ilvl="3" w:tplc="E87C7890">
      <w:start w:val="1"/>
      <w:numFmt w:val="bullet"/>
      <w:lvlText w:val=""/>
      <w:lvlJc w:val="left"/>
      <w:pPr>
        <w:ind w:left="2880" w:hanging="360"/>
      </w:pPr>
      <w:rPr>
        <w:rFonts w:ascii="Symbol" w:hAnsi="Symbol" w:hint="default"/>
      </w:rPr>
    </w:lvl>
    <w:lvl w:ilvl="4" w:tplc="A8AA0590">
      <w:start w:val="1"/>
      <w:numFmt w:val="bullet"/>
      <w:lvlText w:val="o"/>
      <w:lvlJc w:val="left"/>
      <w:pPr>
        <w:ind w:left="3600" w:hanging="360"/>
      </w:pPr>
      <w:rPr>
        <w:rFonts w:ascii="Courier New" w:hAnsi="Courier New" w:hint="default"/>
      </w:rPr>
    </w:lvl>
    <w:lvl w:ilvl="5" w:tplc="D242C452">
      <w:start w:val="1"/>
      <w:numFmt w:val="bullet"/>
      <w:lvlText w:val=""/>
      <w:lvlJc w:val="left"/>
      <w:pPr>
        <w:ind w:left="4320" w:hanging="360"/>
      </w:pPr>
      <w:rPr>
        <w:rFonts w:ascii="Wingdings" w:hAnsi="Wingdings" w:hint="default"/>
      </w:rPr>
    </w:lvl>
    <w:lvl w:ilvl="6" w:tplc="372029EE">
      <w:start w:val="1"/>
      <w:numFmt w:val="bullet"/>
      <w:lvlText w:val=""/>
      <w:lvlJc w:val="left"/>
      <w:pPr>
        <w:ind w:left="5040" w:hanging="360"/>
      </w:pPr>
      <w:rPr>
        <w:rFonts w:ascii="Symbol" w:hAnsi="Symbol" w:hint="default"/>
      </w:rPr>
    </w:lvl>
    <w:lvl w:ilvl="7" w:tplc="E834BA1E">
      <w:start w:val="1"/>
      <w:numFmt w:val="bullet"/>
      <w:lvlText w:val="o"/>
      <w:lvlJc w:val="left"/>
      <w:pPr>
        <w:ind w:left="5760" w:hanging="360"/>
      </w:pPr>
      <w:rPr>
        <w:rFonts w:ascii="Courier New" w:hAnsi="Courier New" w:hint="default"/>
      </w:rPr>
    </w:lvl>
    <w:lvl w:ilvl="8" w:tplc="8A7E6E3E">
      <w:start w:val="1"/>
      <w:numFmt w:val="bullet"/>
      <w:lvlText w:val=""/>
      <w:lvlJc w:val="left"/>
      <w:pPr>
        <w:ind w:left="6480" w:hanging="360"/>
      </w:pPr>
      <w:rPr>
        <w:rFonts w:ascii="Wingdings" w:hAnsi="Wingdings" w:hint="default"/>
      </w:rPr>
    </w:lvl>
  </w:abstractNum>
  <w:abstractNum w:abstractNumId="52" w15:restartNumberingAfterBreak="0">
    <w:nsid w:val="4CE361FD"/>
    <w:multiLevelType w:val="hybridMultilevel"/>
    <w:tmpl w:val="FFFFFFFF"/>
    <w:lvl w:ilvl="0" w:tplc="DEBEE456">
      <w:start w:val="1"/>
      <w:numFmt w:val="bullet"/>
      <w:lvlText w:val="•"/>
      <w:lvlJc w:val="left"/>
      <w:pPr>
        <w:ind w:left="720" w:hanging="360"/>
      </w:pPr>
      <w:rPr>
        <w:rFonts w:ascii="Times New Roman" w:hAnsi="Times New Roman" w:hint="default"/>
      </w:rPr>
    </w:lvl>
    <w:lvl w:ilvl="1" w:tplc="5C3E4E48">
      <w:start w:val="1"/>
      <w:numFmt w:val="bullet"/>
      <w:lvlText w:val="o"/>
      <w:lvlJc w:val="left"/>
      <w:pPr>
        <w:ind w:left="1440" w:hanging="360"/>
      </w:pPr>
      <w:rPr>
        <w:rFonts w:ascii="Courier New" w:hAnsi="Courier New" w:hint="default"/>
      </w:rPr>
    </w:lvl>
    <w:lvl w:ilvl="2" w:tplc="75EC5E68">
      <w:start w:val="1"/>
      <w:numFmt w:val="bullet"/>
      <w:lvlText w:val=""/>
      <w:lvlJc w:val="left"/>
      <w:pPr>
        <w:ind w:left="2160" w:hanging="360"/>
      </w:pPr>
      <w:rPr>
        <w:rFonts w:ascii="Wingdings" w:hAnsi="Wingdings" w:hint="default"/>
      </w:rPr>
    </w:lvl>
    <w:lvl w:ilvl="3" w:tplc="48182E7C">
      <w:start w:val="1"/>
      <w:numFmt w:val="bullet"/>
      <w:lvlText w:val=""/>
      <w:lvlJc w:val="left"/>
      <w:pPr>
        <w:ind w:left="2880" w:hanging="360"/>
      </w:pPr>
      <w:rPr>
        <w:rFonts w:ascii="Symbol" w:hAnsi="Symbol" w:hint="default"/>
      </w:rPr>
    </w:lvl>
    <w:lvl w:ilvl="4" w:tplc="9E186DFA">
      <w:start w:val="1"/>
      <w:numFmt w:val="bullet"/>
      <w:lvlText w:val="o"/>
      <w:lvlJc w:val="left"/>
      <w:pPr>
        <w:ind w:left="3600" w:hanging="360"/>
      </w:pPr>
      <w:rPr>
        <w:rFonts w:ascii="Courier New" w:hAnsi="Courier New" w:hint="default"/>
      </w:rPr>
    </w:lvl>
    <w:lvl w:ilvl="5" w:tplc="76F8A7E2">
      <w:start w:val="1"/>
      <w:numFmt w:val="bullet"/>
      <w:lvlText w:val=""/>
      <w:lvlJc w:val="left"/>
      <w:pPr>
        <w:ind w:left="4320" w:hanging="360"/>
      </w:pPr>
      <w:rPr>
        <w:rFonts w:ascii="Wingdings" w:hAnsi="Wingdings" w:hint="default"/>
      </w:rPr>
    </w:lvl>
    <w:lvl w:ilvl="6" w:tplc="23D40552">
      <w:start w:val="1"/>
      <w:numFmt w:val="bullet"/>
      <w:lvlText w:val=""/>
      <w:lvlJc w:val="left"/>
      <w:pPr>
        <w:ind w:left="5040" w:hanging="360"/>
      </w:pPr>
      <w:rPr>
        <w:rFonts w:ascii="Symbol" w:hAnsi="Symbol" w:hint="default"/>
      </w:rPr>
    </w:lvl>
    <w:lvl w:ilvl="7" w:tplc="7AD0DF5C">
      <w:start w:val="1"/>
      <w:numFmt w:val="bullet"/>
      <w:lvlText w:val="o"/>
      <w:lvlJc w:val="left"/>
      <w:pPr>
        <w:ind w:left="5760" w:hanging="360"/>
      </w:pPr>
      <w:rPr>
        <w:rFonts w:ascii="Courier New" w:hAnsi="Courier New" w:hint="default"/>
      </w:rPr>
    </w:lvl>
    <w:lvl w:ilvl="8" w:tplc="6754599E">
      <w:start w:val="1"/>
      <w:numFmt w:val="bullet"/>
      <w:lvlText w:val=""/>
      <w:lvlJc w:val="left"/>
      <w:pPr>
        <w:ind w:left="6480" w:hanging="360"/>
      </w:pPr>
      <w:rPr>
        <w:rFonts w:ascii="Wingdings" w:hAnsi="Wingdings" w:hint="default"/>
      </w:rPr>
    </w:lvl>
  </w:abstractNum>
  <w:abstractNum w:abstractNumId="53" w15:restartNumberingAfterBreak="0">
    <w:nsid w:val="4E251466"/>
    <w:multiLevelType w:val="hybridMultilevel"/>
    <w:tmpl w:val="FFFFFFFF"/>
    <w:lvl w:ilvl="0" w:tplc="7A522DE2">
      <w:start w:val="1"/>
      <w:numFmt w:val="bullet"/>
      <w:lvlText w:val="•"/>
      <w:lvlJc w:val="left"/>
      <w:pPr>
        <w:ind w:left="720" w:hanging="360"/>
      </w:pPr>
      <w:rPr>
        <w:rFonts w:ascii="Times New Roman" w:hAnsi="Times New Roman" w:hint="default"/>
      </w:rPr>
    </w:lvl>
    <w:lvl w:ilvl="1" w:tplc="C79E96C2">
      <w:start w:val="1"/>
      <w:numFmt w:val="bullet"/>
      <w:lvlText w:val="o"/>
      <w:lvlJc w:val="left"/>
      <w:pPr>
        <w:ind w:left="1440" w:hanging="360"/>
      </w:pPr>
      <w:rPr>
        <w:rFonts w:ascii="Courier New" w:hAnsi="Courier New" w:hint="default"/>
      </w:rPr>
    </w:lvl>
    <w:lvl w:ilvl="2" w:tplc="05C4AC06">
      <w:start w:val="1"/>
      <w:numFmt w:val="bullet"/>
      <w:lvlText w:val=""/>
      <w:lvlJc w:val="left"/>
      <w:pPr>
        <w:ind w:left="2160" w:hanging="360"/>
      </w:pPr>
      <w:rPr>
        <w:rFonts w:ascii="Wingdings" w:hAnsi="Wingdings" w:hint="default"/>
      </w:rPr>
    </w:lvl>
    <w:lvl w:ilvl="3" w:tplc="07161D70">
      <w:start w:val="1"/>
      <w:numFmt w:val="bullet"/>
      <w:lvlText w:val=""/>
      <w:lvlJc w:val="left"/>
      <w:pPr>
        <w:ind w:left="2880" w:hanging="360"/>
      </w:pPr>
      <w:rPr>
        <w:rFonts w:ascii="Symbol" w:hAnsi="Symbol" w:hint="default"/>
      </w:rPr>
    </w:lvl>
    <w:lvl w:ilvl="4" w:tplc="B17A2318">
      <w:start w:val="1"/>
      <w:numFmt w:val="bullet"/>
      <w:lvlText w:val="o"/>
      <w:lvlJc w:val="left"/>
      <w:pPr>
        <w:ind w:left="3600" w:hanging="360"/>
      </w:pPr>
      <w:rPr>
        <w:rFonts w:ascii="Courier New" w:hAnsi="Courier New" w:hint="default"/>
      </w:rPr>
    </w:lvl>
    <w:lvl w:ilvl="5" w:tplc="B4328782">
      <w:start w:val="1"/>
      <w:numFmt w:val="bullet"/>
      <w:lvlText w:val=""/>
      <w:lvlJc w:val="left"/>
      <w:pPr>
        <w:ind w:left="4320" w:hanging="360"/>
      </w:pPr>
      <w:rPr>
        <w:rFonts w:ascii="Wingdings" w:hAnsi="Wingdings" w:hint="default"/>
      </w:rPr>
    </w:lvl>
    <w:lvl w:ilvl="6" w:tplc="1A78E0E4">
      <w:start w:val="1"/>
      <w:numFmt w:val="bullet"/>
      <w:lvlText w:val=""/>
      <w:lvlJc w:val="left"/>
      <w:pPr>
        <w:ind w:left="5040" w:hanging="360"/>
      </w:pPr>
      <w:rPr>
        <w:rFonts w:ascii="Symbol" w:hAnsi="Symbol" w:hint="default"/>
      </w:rPr>
    </w:lvl>
    <w:lvl w:ilvl="7" w:tplc="29D8C8B0">
      <w:start w:val="1"/>
      <w:numFmt w:val="bullet"/>
      <w:lvlText w:val="o"/>
      <w:lvlJc w:val="left"/>
      <w:pPr>
        <w:ind w:left="5760" w:hanging="360"/>
      </w:pPr>
      <w:rPr>
        <w:rFonts w:ascii="Courier New" w:hAnsi="Courier New" w:hint="default"/>
      </w:rPr>
    </w:lvl>
    <w:lvl w:ilvl="8" w:tplc="B64AA4C2">
      <w:start w:val="1"/>
      <w:numFmt w:val="bullet"/>
      <w:lvlText w:val=""/>
      <w:lvlJc w:val="left"/>
      <w:pPr>
        <w:ind w:left="6480" w:hanging="360"/>
      </w:pPr>
      <w:rPr>
        <w:rFonts w:ascii="Wingdings" w:hAnsi="Wingdings" w:hint="default"/>
      </w:rPr>
    </w:lvl>
  </w:abstractNum>
  <w:abstractNum w:abstractNumId="54" w15:restartNumberingAfterBreak="0">
    <w:nsid w:val="4E473F38"/>
    <w:multiLevelType w:val="hybridMultilevel"/>
    <w:tmpl w:val="FFFFFFFF"/>
    <w:lvl w:ilvl="0" w:tplc="32B6ECA0">
      <w:start w:val="1"/>
      <w:numFmt w:val="bullet"/>
      <w:lvlText w:val="•"/>
      <w:lvlJc w:val="left"/>
      <w:pPr>
        <w:ind w:left="720" w:hanging="360"/>
      </w:pPr>
      <w:rPr>
        <w:rFonts w:ascii="Times New Roman" w:hAnsi="Times New Roman" w:hint="default"/>
      </w:rPr>
    </w:lvl>
    <w:lvl w:ilvl="1" w:tplc="746256D0">
      <w:start w:val="1"/>
      <w:numFmt w:val="bullet"/>
      <w:lvlText w:val="o"/>
      <w:lvlJc w:val="left"/>
      <w:pPr>
        <w:ind w:left="1440" w:hanging="360"/>
      </w:pPr>
      <w:rPr>
        <w:rFonts w:ascii="Courier New" w:hAnsi="Courier New" w:hint="default"/>
      </w:rPr>
    </w:lvl>
    <w:lvl w:ilvl="2" w:tplc="C4A693D2">
      <w:start w:val="1"/>
      <w:numFmt w:val="bullet"/>
      <w:lvlText w:val=""/>
      <w:lvlJc w:val="left"/>
      <w:pPr>
        <w:ind w:left="2160" w:hanging="360"/>
      </w:pPr>
      <w:rPr>
        <w:rFonts w:ascii="Wingdings" w:hAnsi="Wingdings" w:hint="default"/>
      </w:rPr>
    </w:lvl>
    <w:lvl w:ilvl="3" w:tplc="86807D42">
      <w:start w:val="1"/>
      <w:numFmt w:val="bullet"/>
      <w:lvlText w:val=""/>
      <w:lvlJc w:val="left"/>
      <w:pPr>
        <w:ind w:left="2880" w:hanging="360"/>
      </w:pPr>
      <w:rPr>
        <w:rFonts w:ascii="Symbol" w:hAnsi="Symbol" w:hint="default"/>
      </w:rPr>
    </w:lvl>
    <w:lvl w:ilvl="4" w:tplc="ECD0796E">
      <w:start w:val="1"/>
      <w:numFmt w:val="bullet"/>
      <w:lvlText w:val="o"/>
      <w:lvlJc w:val="left"/>
      <w:pPr>
        <w:ind w:left="3600" w:hanging="360"/>
      </w:pPr>
      <w:rPr>
        <w:rFonts w:ascii="Courier New" w:hAnsi="Courier New" w:hint="default"/>
      </w:rPr>
    </w:lvl>
    <w:lvl w:ilvl="5" w:tplc="E4A66BCC">
      <w:start w:val="1"/>
      <w:numFmt w:val="bullet"/>
      <w:lvlText w:val=""/>
      <w:lvlJc w:val="left"/>
      <w:pPr>
        <w:ind w:left="4320" w:hanging="360"/>
      </w:pPr>
      <w:rPr>
        <w:rFonts w:ascii="Wingdings" w:hAnsi="Wingdings" w:hint="default"/>
      </w:rPr>
    </w:lvl>
    <w:lvl w:ilvl="6" w:tplc="01D0F968">
      <w:start w:val="1"/>
      <w:numFmt w:val="bullet"/>
      <w:lvlText w:val=""/>
      <w:lvlJc w:val="left"/>
      <w:pPr>
        <w:ind w:left="5040" w:hanging="360"/>
      </w:pPr>
      <w:rPr>
        <w:rFonts w:ascii="Symbol" w:hAnsi="Symbol" w:hint="default"/>
      </w:rPr>
    </w:lvl>
    <w:lvl w:ilvl="7" w:tplc="D474F52E">
      <w:start w:val="1"/>
      <w:numFmt w:val="bullet"/>
      <w:lvlText w:val="o"/>
      <w:lvlJc w:val="left"/>
      <w:pPr>
        <w:ind w:left="5760" w:hanging="360"/>
      </w:pPr>
      <w:rPr>
        <w:rFonts w:ascii="Courier New" w:hAnsi="Courier New" w:hint="default"/>
      </w:rPr>
    </w:lvl>
    <w:lvl w:ilvl="8" w:tplc="6ED0A586">
      <w:start w:val="1"/>
      <w:numFmt w:val="bullet"/>
      <w:lvlText w:val=""/>
      <w:lvlJc w:val="left"/>
      <w:pPr>
        <w:ind w:left="6480" w:hanging="360"/>
      </w:pPr>
      <w:rPr>
        <w:rFonts w:ascii="Wingdings" w:hAnsi="Wingdings" w:hint="default"/>
      </w:rPr>
    </w:lvl>
  </w:abstractNum>
  <w:abstractNum w:abstractNumId="55" w15:restartNumberingAfterBreak="0">
    <w:nsid w:val="4FBF1260"/>
    <w:multiLevelType w:val="hybridMultilevel"/>
    <w:tmpl w:val="FFFFFFFF"/>
    <w:lvl w:ilvl="0" w:tplc="63F08AAA">
      <w:start w:val="1"/>
      <w:numFmt w:val="bullet"/>
      <w:lvlText w:val=""/>
      <w:lvlJc w:val="left"/>
      <w:pPr>
        <w:ind w:left="720" w:hanging="360"/>
      </w:pPr>
      <w:rPr>
        <w:rFonts w:ascii="Symbol" w:hAnsi="Symbol" w:hint="default"/>
      </w:rPr>
    </w:lvl>
    <w:lvl w:ilvl="1" w:tplc="2BCA428C">
      <w:start w:val="1"/>
      <w:numFmt w:val="bullet"/>
      <w:lvlText w:val="o"/>
      <w:lvlJc w:val="left"/>
      <w:pPr>
        <w:ind w:left="1440" w:hanging="360"/>
      </w:pPr>
      <w:rPr>
        <w:rFonts w:ascii="Courier New" w:hAnsi="Courier New" w:hint="default"/>
      </w:rPr>
    </w:lvl>
    <w:lvl w:ilvl="2" w:tplc="406826D8">
      <w:start w:val="1"/>
      <w:numFmt w:val="bullet"/>
      <w:lvlText w:val=""/>
      <w:lvlJc w:val="left"/>
      <w:pPr>
        <w:ind w:left="2160" w:hanging="360"/>
      </w:pPr>
      <w:rPr>
        <w:rFonts w:ascii="Wingdings" w:hAnsi="Wingdings" w:hint="default"/>
      </w:rPr>
    </w:lvl>
    <w:lvl w:ilvl="3" w:tplc="8130AF1C">
      <w:start w:val="1"/>
      <w:numFmt w:val="bullet"/>
      <w:lvlText w:val=""/>
      <w:lvlJc w:val="left"/>
      <w:pPr>
        <w:ind w:left="2880" w:hanging="360"/>
      </w:pPr>
      <w:rPr>
        <w:rFonts w:ascii="Symbol" w:hAnsi="Symbol" w:hint="default"/>
      </w:rPr>
    </w:lvl>
    <w:lvl w:ilvl="4" w:tplc="4B0A4C4A">
      <w:start w:val="1"/>
      <w:numFmt w:val="bullet"/>
      <w:lvlText w:val="o"/>
      <w:lvlJc w:val="left"/>
      <w:pPr>
        <w:ind w:left="3600" w:hanging="360"/>
      </w:pPr>
      <w:rPr>
        <w:rFonts w:ascii="Courier New" w:hAnsi="Courier New" w:hint="default"/>
      </w:rPr>
    </w:lvl>
    <w:lvl w:ilvl="5" w:tplc="343EB65A">
      <w:start w:val="1"/>
      <w:numFmt w:val="bullet"/>
      <w:lvlText w:val=""/>
      <w:lvlJc w:val="left"/>
      <w:pPr>
        <w:ind w:left="4320" w:hanging="360"/>
      </w:pPr>
      <w:rPr>
        <w:rFonts w:ascii="Wingdings" w:hAnsi="Wingdings" w:hint="default"/>
      </w:rPr>
    </w:lvl>
    <w:lvl w:ilvl="6" w:tplc="0B368912">
      <w:start w:val="1"/>
      <w:numFmt w:val="bullet"/>
      <w:lvlText w:val=""/>
      <w:lvlJc w:val="left"/>
      <w:pPr>
        <w:ind w:left="5040" w:hanging="360"/>
      </w:pPr>
      <w:rPr>
        <w:rFonts w:ascii="Symbol" w:hAnsi="Symbol" w:hint="default"/>
      </w:rPr>
    </w:lvl>
    <w:lvl w:ilvl="7" w:tplc="0CA0DBCC">
      <w:start w:val="1"/>
      <w:numFmt w:val="bullet"/>
      <w:lvlText w:val="o"/>
      <w:lvlJc w:val="left"/>
      <w:pPr>
        <w:ind w:left="5760" w:hanging="360"/>
      </w:pPr>
      <w:rPr>
        <w:rFonts w:ascii="Courier New" w:hAnsi="Courier New" w:hint="default"/>
      </w:rPr>
    </w:lvl>
    <w:lvl w:ilvl="8" w:tplc="B11AB1AE">
      <w:start w:val="1"/>
      <w:numFmt w:val="bullet"/>
      <w:lvlText w:val=""/>
      <w:lvlJc w:val="left"/>
      <w:pPr>
        <w:ind w:left="6480" w:hanging="360"/>
      </w:pPr>
      <w:rPr>
        <w:rFonts w:ascii="Wingdings" w:hAnsi="Wingdings" w:hint="default"/>
      </w:rPr>
    </w:lvl>
  </w:abstractNum>
  <w:abstractNum w:abstractNumId="56" w15:restartNumberingAfterBreak="0">
    <w:nsid w:val="521254B8"/>
    <w:multiLevelType w:val="hybridMultilevel"/>
    <w:tmpl w:val="753AC1FE"/>
    <w:lvl w:ilvl="0" w:tplc="0CDCB87C">
      <w:numFmt w:val="decimal"/>
      <w:lvlText w:val="•"/>
      <w:lvlJc w:val="left"/>
      <w:pPr>
        <w:tabs>
          <w:tab w:val="num" w:pos="643"/>
        </w:tabs>
        <w:ind w:left="643" w:hanging="283"/>
      </w:pPr>
      <w:rPr>
        <w:rFonts w:ascii="Times New Roman" w:hAnsi="Times New Roman" w:cs="Times New Roman" w:hint="default"/>
        <w:b w:val="0"/>
        <w:i w:val="0"/>
      </w:rPr>
    </w:lvl>
    <w:lvl w:ilvl="1" w:tplc="1D30FA00">
      <w:numFmt w:val="decimal"/>
      <w:lvlText w:val="–"/>
      <w:lvlJc w:val="left"/>
      <w:pPr>
        <w:tabs>
          <w:tab w:val="num" w:pos="927"/>
        </w:tabs>
        <w:ind w:left="927" w:hanging="284"/>
      </w:pPr>
      <w:rPr>
        <w:rFonts w:ascii="Times New Roman" w:hAnsi="Times New Roman" w:cs="Times New Roman" w:hint="default"/>
        <w:b w:val="0"/>
        <w:i w:val="0"/>
      </w:rPr>
    </w:lvl>
    <w:lvl w:ilvl="2" w:tplc="54FA8D38">
      <w:numFmt w:val="decimal"/>
      <w:lvlText w:val=":"/>
      <w:lvlJc w:val="left"/>
      <w:pPr>
        <w:tabs>
          <w:tab w:val="num" w:pos="1210"/>
        </w:tabs>
        <w:ind w:left="1210" w:hanging="283"/>
      </w:pPr>
      <w:rPr>
        <w:rFonts w:ascii="Times New Roman" w:hAnsi="Times New Roman" w:cs="Times New Roman" w:hint="default"/>
        <w:b w:val="0"/>
        <w:i w:val="0"/>
      </w:rPr>
    </w:lvl>
    <w:lvl w:ilvl="3" w:tplc="160E5CF8">
      <w:start w:val="1"/>
      <w:numFmt w:val="decimal"/>
      <w:lvlText w:val="(%4)"/>
      <w:lvlJc w:val="left"/>
      <w:pPr>
        <w:tabs>
          <w:tab w:val="num" w:pos="1800"/>
        </w:tabs>
        <w:ind w:left="1800" w:hanging="360"/>
      </w:pPr>
      <w:rPr>
        <w:b w:val="0"/>
        <w:i w:val="0"/>
      </w:rPr>
    </w:lvl>
    <w:lvl w:ilvl="4" w:tplc="1C7E941C">
      <w:start w:val="1"/>
      <w:numFmt w:val="lowerLetter"/>
      <w:lvlText w:val="(%5)"/>
      <w:lvlJc w:val="left"/>
      <w:pPr>
        <w:tabs>
          <w:tab w:val="num" w:pos="2160"/>
        </w:tabs>
        <w:ind w:left="2160" w:hanging="360"/>
      </w:pPr>
      <w:rPr>
        <w:b w:val="0"/>
        <w:i w:val="0"/>
      </w:rPr>
    </w:lvl>
    <w:lvl w:ilvl="5" w:tplc="97E80C98">
      <w:start w:val="1"/>
      <w:numFmt w:val="lowerRoman"/>
      <w:lvlText w:val="(%6)"/>
      <w:lvlJc w:val="left"/>
      <w:pPr>
        <w:tabs>
          <w:tab w:val="num" w:pos="2520"/>
        </w:tabs>
        <w:ind w:left="2520" w:hanging="360"/>
      </w:pPr>
      <w:rPr>
        <w:b w:val="0"/>
        <w:i w:val="0"/>
      </w:rPr>
    </w:lvl>
    <w:lvl w:ilvl="6" w:tplc="7C7AFAA8">
      <w:start w:val="1"/>
      <w:numFmt w:val="decimal"/>
      <w:lvlText w:val="%7."/>
      <w:lvlJc w:val="left"/>
      <w:pPr>
        <w:tabs>
          <w:tab w:val="num" w:pos="2880"/>
        </w:tabs>
        <w:ind w:left="2880" w:hanging="360"/>
      </w:pPr>
      <w:rPr>
        <w:b w:val="0"/>
        <w:i w:val="0"/>
      </w:rPr>
    </w:lvl>
    <w:lvl w:ilvl="7" w:tplc="80A01156">
      <w:start w:val="1"/>
      <w:numFmt w:val="lowerLetter"/>
      <w:lvlText w:val="%8."/>
      <w:lvlJc w:val="left"/>
      <w:pPr>
        <w:tabs>
          <w:tab w:val="num" w:pos="3240"/>
        </w:tabs>
        <w:ind w:left="3240" w:hanging="360"/>
      </w:pPr>
      <w:rPr>
        <w:b w:val="0"/>
        <w:i w:val="0"/>
      </w:rPr>
    </w:lvl>
    <w:lvl w:ilvl="8" w:tplc="80BC1660">
      <w:start w:val="1"/>
      <w:numFmt w:val="lowerRoman"/>
      <w:lvlText w:val="%9."/>
      <w:lvlJc w:val="left"/>
      <w:pPr>
        <w:tabs>
          <w:tab w:val="num" w:pos="3600"/>
        </w:tabs>
        <w:ind w:left="3600" w:hanging="360"/>
      </w:pPr>
      <w:rPr>
        <w:b w:val="0"/>
        <w:i w:val="0"/>
      </w:rPr>
    </w:lvl>
  </w:abstractNum>
  <w:abstractNum w:abstractNumId="57" w15:restartNumberingAfterBreak="0">
    <w:nsid w:val="52F704D1"/>
    <w:multiLevelType w:val="hybridMultilevel"/>
    <w:tmpl w:val="FFFFFFFF"/>
    <w:lvl w:ilvl="0" w:tplc="D684038C">
      <w:start w:val="1"/>
      <w:numFmt w:val="bullet"/>
      <w:lvlText w:val="•"/>
      <w:lvlJc w:val="left"/>
      <w:pPr>
        <w:ind w:left="720" w:hanging="360"/>
      </w:pPr>
      <w:rPr>
        <w:rFonts w:ascii="Times New Roman" w:hAnsi="Times New Roman" w:hint="default"/>
      </w:rPr>
    </w:lvl>
    <w:lvl w:ilvl="1" w:tplc="4C8E60C6">
      <w:start w:val="1"/>
      <w:numFmt w:val="bullet"/>
      <w:lvlText w:val="o"/>
      <w:lvlJc w:val="left"/>
      <w:pPr>
        <w:ind w:left="1440" w:hanging="360"/>
      </w:pPr>
      <w:rPr>
        <w:rFonts w:ascii="Courier New" w:hAnsi="Courier New" w:hint="default"/>
      </w:rPr>
    </w:lvl>
    <w:lvl w:ilvl="2" w:tplc="F23CB092">
      <w:start w:val="1"/>
      <w:numFmt w:val="bullet"/>
      <w:lvlText w:val=""/>
      <w:lvlJc w:val="left"/>
      <w:pPr>
        <w:ind w:left="2160" w:hanging="360"/>
      </w:pPr>
      <w:rPr>
        <w:rFonts w:ascii="Wingdings" w:hAnsi="Wingdings" w:hint="default"/>
      </w:rPr>
    </w:lvl>
    <w:lvl w:ilvl="3" w:tplc="444EB934">
      <w:start w:val="1"/>
      <w:numFmt w:val="bullet"/>
      <w:lvlText w:val=""/>
      <w:lvlJc w:val="left"/>
      <w:pPr>
        <w:ind w:left="2880" w:hanging="360"/>
      </w:pPr>
      <w:rPr>
        <w:rFonts w:ascii="Symbol" w:hAnsi="Symbol" w:hint="default"/>
      </w:rPr>
    </w:lvl>
    <w:lvl w:ilvl="4" w:tplc="B0FE8330">
      <w:start w:val="1"/>
      <w:numFmt w:val="bullet"/>
      <w:lvlText w:val="o"/>
      <w:lvlJc w:val="left"/>
      <w:pPr>
        <w:ind w:left="3600" w:hanging="360"/>
      </w:pPr>
      <w:rPr>
        <w:rFonts w:ascii="Courier New" w:hAnsi="Courier New" w:hint="default"/>
      </w:rPr>
    </w:lvl>
    <w:lvl w:ilvl="5" w:tplc="503690B4">
      <w:start w:val="1"/>
      <w:numFmt w:val="bullet"/>
      <w:lvlText w:val=""/>
      <w:lvlJc w:val="left"/>
      <w:pPr>
        <w:ind w:left="4320" w:hanging="360"/>
      </w:pPr>
      <w:rPr>
        <w:rFonts w:ascii="Wingdings" w:hAnsi="Wingdings" w:hint="default"/>
      </w:rPr>
    </w:lvl>
    <w:lvl w:ilvl="6" w:tplc="C55E1C32">
      <w:start w:val="1"/>
      <w:numFmt w:val="bullet"/>
      <w:lvlText w:val=""/>
      <w:lvlJc w:val="left"/>
      <w:pPr>
        <w:ind w:left="5040" w:hanging="360"/>
      </w:pPr>
      <w:rPr>
        <w:rFonts w:ascii="Symbol" w:hAnsi="Symbol" w:hint="default"/>
      </w:rPr>
    </w:lvl>
    <w:lvl w:ilvl="7" w:tplc="11BA6B66">
      <w:start w:val="1"/>
      <w:numFmt w:val="bullet"/>
      <w:lvlText w:val="o"/>
      <w:lvlJc w:val="left"/>
      <w:pPr>
        <w:ind w:left="5760" w:hanging="360"/>
      </w:pPr>
      <w:rPr>
        <w:rFonts w:ascii="Courier New" w:hAnsi="Courier New" w:hint="default"/>
      </w:rPr>
    </w:lvl>
    <w:lvl w:ilvl="8" w:tplc="A4C005B4">
      <w:start w:val="1"/>
      <w:numFmt w:val="bullet"/>
      <w:lvlText w:val=""/>
      <w:lvlJc w:val="left"/>
      <w:pPr>
        <w:ind w:left="6480" w:hanging="360"/>
      </w:pPr>
      <w:rPr>
        <w:rFonts w:ascii="Wingdings" w:hAnsi="Wingdings" w:hint="default"/>
      </w:rPr>
    </w:lvl>
  </w:abstractNum>
  <w:abstractNum w:abstractNumId="58" w15:restartNumberingAfterBreak="0">
    <w:nsid w:val="53F6412F"/>
    <w:multiLevelType w:val="hybridMultilevel"/>
    <w:tmpl w:val="FFFFFFFF"/>
    <w:lvl w:ilvl="0" w:tplc="C0921450">
      <w:start w:val="1"/>
      <w:numFmt w:val="lowerLetter"/>
      <w:lvlText w:val="(%1)"/>
      <w:lvlJc w:val="left"/>
      <w:pPr>
        <w:ind w:left="720" w:hanging="360"/>
      </w:pPr>
    </w:lvl>
    <w:lvl w:ilvl="1" w:tplc="8EB08F06">
      <w:start w:val="1"/>
      <w:numFmt w:val="lowerLetter"/>
      <w:lvlText w:val="%2."/>
      <w:lvlJc w:val="left"/>
      <w:pPr>
        <w:ind w:left="1440" w:hanging="360"/>
      </w:pPr>
    </w:lvl>
    <w:lvl w:ilvl="2" w:tplc="4BD4580C">
      <w:start w:val="1"/>
      <w:numFmt w:val="lowerRoman"/>
      <w:lvlText w:val="%3."/>
      <w:lvlJc w:val="right"/>
      <w:pPr>
        <w:ind w:left="2160" w:hanging="180"/>
      </w:pPr>
    </w:lvl>
    <w:lvl w:ilvl="3" w:tplc="288E2EF4">
      <w:start w:val="1"/>
      <w:numFmt w:val="decimal"/>
      <w:lvlText w:val="%4."/>
      <w:lvlJc w:val="left"/>
      <w:pPr>
        <w:ind w:left="2880" w:hanging="360"/>
      </w:pPr>
    </w:lvl>
    <w:lvl w:ilvl="4" w:tplc="8B1AC73C">
      <w:start w:val="1"/>
      <w:numFmt w:val="lowerLetter"/>
      <w:lvlText w:val="%5."/>
      <w:lvlJc w:val="left"/>
      <w:pPr>
        <w:ind w:left="3600" w:hanging="360"/>
      </w:pPr>
    </w:lvl>
    <w:lvl w:ilvl="5" w:tplc="C05881EC">
      <w:start w:val="1"/>
      <w:numFmt w:val="lowerRoman"/>
      <w:lvlText w:val="%6."/>
      <w:lvlJc w:val="right"/>
      <w:pPr>
        <w:ind w:left="4320" w:hanging="180"/>
      </w:pPr>
    </w:lvl>
    <w:lvl w:ilvl="6" w:tplc="D166D89A">
      <w:start w:val="1"/>
      <w:numFmt w:val="decimal"/>
      <w:lvlText w:val="%7."/>
      <w:lvlJc w:val="left"/>
      <w:pPr>
        <w:ind w:left="5040" w:hanging="360"/>
      </w:pPr>
    </w:lvl>
    <w:lvl w:ilvl="7" w:tplc="0E7875EE">
      <w:start w:val="1"/>
      <w:numFmt w:val="lowerLetter"/>
      <w:lvlText w:val="%8."/>
      <w:lvlJc w:val="left"/>
      <w:pPr>
        <w:ind w:left="5760" w:hanging="360"/>
      </w:pPr>
    </w:lvl>
    <w:lvl w:ilvl="8" w:tplc="9BFC8A7E">
      <w:start w:val="1"/>
      <w:numFmt w:val="lowerRoman"/>
      <w:lvlText w:val="%9."/>
      <w:lvlJc w:val="right"/>
      <w:pPr>
        <w:ind w:left="6480" w:hanging="180"/>
      </w:pPr>
    </w:lvl>
  </w:abstractNum>
  <w:abstractNum w:abstractNumId="59" w15:restartNumberingAfterBreak="0">
    <w:nsid w:val="54034D37"/>
    <w:multiLevelType w:val="hybridMultilevel"/>
    <w:tmpl w:val="4B4408B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54E23531"/>
    <w:multiLevelType w:val="hybridMultilevel"/>
    <w:tmpl w:val="410856C6"/>
    <w:lvl w:ilvl="0" w:tplc="687CBB52">
      <w:numFmt w:val="bullet"/>
      <w:lvlText w:val=""/>
      <w:lvlJc w:val="left"/>
      <w:pPr>
        <w:ind w:left="726" w:hanging="360"/>
      </w:pPr>
      <w:rPr>
        <w:rFonts w:ascii="Symbol" w:eastAsia="Times New Roman" w:hAnsi="Symbol" w:cs="Calibri" w:hint="default"/>
      </w:rPr>
    </w:lvl>
    <w:lvl w:ilvl="1" w:tplc="FD681C4A">
      <w:start w:val="6"/>
      <w:numFmt w:val="bullet"/>
      <w:lvlText w:val="-"/>
      <w:lvlJc w:val="left"/>
      <w:pPr>
        <w:ind w:left="1446" w:hanging="360"/>
      </w:pPr>
      <w:rPr>
        <w:rFonts w:ascii="Arial" w:eastAsiaTheme="minorHAnsi" w:hAnsi="Arial" w:cs="Arial" w:hint="default"/>
      </w:rPr>
    </w:lvl>
    <w:lvl w:ilvl="2" w:tplc="0C090005">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61" w15:restartNumberingAfterBreak="0">
    <w:nsid w:val="5835384C"/>
    <w:multiLevelType w:val="multilevel"/>
    <w:tmpl w:val="0ABC5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598A3E31"/>
    <w:multiLevelType w:val="hybridMultilevel"/>
    <w:tmpl w:val="FFFFFFFF"/>
    <w:lvl w:ilvl="0" w:tplc="62B64752">
      <w:start w:val="1"/>
      <w:numFmt w:val="bullet"/>
      <w:lvlText w:val="•"/>
      <w:lvlJc w:val="left"/>
      <w:pPr>
        <w:ind w:left="720" w:hanging="360"/>
      </w:pPr>
      <w:rPr>
        <w:rFonts w:ascii="Times New Roman" w:hAnsi="Times New Roman" w:hint="default"/>
      </w:rPr>
    </w:lvl>
    <w:lvl w:ilvl="1" w:tplc="702CCC38">
      <w:start w:val="1"/>
      <w:numFmt w:val="bullet"/>
      <w:lvlText w:val="o"/>
      <w:lvlJc w:val="left"/>
      <w:pPr>
        <w:ind w:left="1440" w:hanging="360"/>
      </w:pPr>
      <w:rPr>
        <w:rFonts w:ascii="Courier New" w:hAnsi="Courier New" w:hint="default"/>
      </w:rPr>
    </w:lvl>
    <w:lvl w:ilvl="2" w:tplc="3572D586">
      <w:start w:val="1"/>
      <w:numFmt w:val="bullet"/>
      <w:lvlText w:val=""/>
      <w:lvlJc w:val="left"/>
      <w:pPr>
        <w:ind w:left="2160" w:hanging="360"/>
      </w:pPr>
      <w:rPr>
        <w:rFonts w:ascii="Wingdings" w:hAnsi="Wingdings" w:hint="default"/>
      </w:rPr>
    </w:lvl>
    <w:lvl w:ilvl="3" w:tplc="071E7A10">
      <w:start w:val="1"/>
      <w:numFmt w:val="bullet"/>
      <w:lvlText w:val=""/>
      <w:lvlJc w:val="left"/>
      <w:pPr>
        <w:ind w:left="2880" w:hanging="360"/>
      </w:pPr>
      <w:rPr>
        <w:rFonts w:ascii="Symbol" w:hAnsi="Symbol" w:hint="default"/>
      </w:rPr>
    </w:lvl>
    <w:lvl w:ilvl="4" w:tplc="5CD25584">
      <w:start w:val="1"/>
      <w:numFmt w:val="bullet"/>
      <w:lvlText w:val="o"/>
      <w:lvlJc w:val="left"/>
      <w:pPr>
        <w:ind w:left="3600" w:hanging="360"/>
      </w:pPr>
      <w:rPr>
        <w:rFonts w:ascii="Courier New" w:hAnsi="Courier New" w:hint="default"/>
      </w:rPr>
    </w:lvl>
    <w:lvl w:ilvl="5" w:tplc="264468D8">
      <w:start w:val="1"/>
      <w:numFmt w:val="bullet"/>
      <w:lvlText w:val=""/>
      <w:lvlJc w:val="left"/>
      <w:pPr>
        <w:ind w:left="4320" w:hanging="360"/>
      </w:pPr>
      <w:rPr>
        <w:rFonts w:ascii="Wingdings" w:hAnsi="Wingdings" w:hint="default"/>
      </w:rPr>
    </w:lvl>
    <w:lvl w:ilvl="6" w:tplc="8C1EFF58">
      <w:start w:val="1"/>
      <w:numFmt w:val="bullet"/>
      <w:lvlText w:val=""/>
      <w:lvlJc w:val="left"/>
      <w:pPr>
        <w:ind w:left="5040" w:hanging="360"/>
      </w:pPr>
      <w:rPr>
        <w:rFonts w:ascii="Symbol" w:hAnsi="Symbol" w:hint="default"/>
      </w:rPr>
    </w:lvl>
    <w:lvl w:ilvl="7" w:tplc="5D4E101A">
      <w:start w:val="1"/>
      <w:numFmt w:val="bullet"/>
      <w:lvlText w:val="o"/>
      <w:lvlJc w:val="left"/>
      <w:pPr>
        <w:ind w:left="5760" w:hanging="360"/>
      </w:pPr>
      <w:rPr>
        <w:rFonts w:ascii="Courier New" w:hAnsi="Courier New" w:hint="default"/>
      </w:rPr>
    </w:lvl>
    <w:lvl w:ilvl="8" w:tplc="2F3EAE78">
      <w:start w:val="1"/>
      <w:numFmt w:val="bullet"/>
      <w:lvlText w:val=""/>
      <w:lvlJc w:val="left"/>
      <w:pPr>
        <w:ind w:left="6480" w:hanging="360"/>
      </w:pPr>
      <w:rPr>
        <w:rFonts w:ascii="Wingdings" w:hAnsi="Wingdings" w:hint="default"/>
      </w:rPr>
    </w:lvl>
  </w:abstractNum>
  <w:abstractNum w:abstractNumId="63" w15:restartNumberingAfterBreak="0">
    <w:nsid w:val="59D345CC"/>
    <w:multiLevelType w:val="hybridMultilevel"/>
    <w:tmpl w:val="FFFFFFFF"/>
    <w:lvl w:ilvl="0" w:tplc="F2A43AF2">
      <w:start w:val="1"/>
      <w:numFmt w:val="bullet"/>
      <w:lvlText w:val="•"/>
      <w:lvlJc w:val="left"/>
      <w:pPr>
        <w:ind w:left="720" w:hanging="360"/>
      </w:pPr>
      <w:rPr>
        <w:rFonts w:ascii="Times New Roman" w:hAnsi="Times New Roman" w:hint="default"/>
      </w:rPr>
    </w:lvl>
    <w:lvl w:ilvl="1" w:tplc="9EE091A8">
      <w:start w:val="1"/>
      <w:numFmt w:val="bullet"/>
      <w:lvlText w:val="o"/>
      <w:lvlJc w:val="left"/>
      <w:pPr>
        <w:ind w:left="1440" w:hanging="360"/>
      </w:pPr>
      <w:rPr>
        <w:rFonts w:ascii="Courier New" w:hAnsi="Courier New" w:hint="default"/>
      </w:rPr>
    </w:lvl>
    <w:lvl w:ilvl="2" w:tplc="745C73B4">
      <w:start w:val="1"/>
      <w:numFmt w:val="bullet"/>
      <w:lvlText w:val=""/>
      <w:lvlJc w:val="left"/>
      <w:pPr>
        <w:ind w:left="2160" w:hanging="360"/>
      </w:pPr>
      <w:rPr>
        <w:rFonts w:ascii="Wingdings" w:hAnsi="Wingdings" w:hint="default"/>
      </w:rPr>
    </w:lvl>
    <w:lvl w:ilvl="3" w:tplc="578E387A">
      <w:start w:val="1"/>
      <w:numFmt w:val="bullet"/>
      <w:lvlText w:val=""/>
      <w:lvlJc w:val="left"/>
      <w:pPr>
        <w:ind w:left="2880" w:hanging="360"/>
      </w:pPr>
      <w:rPr>
        <w:rFonts w:ascii="Symbol" w:hAnsi="Symbol" w:hint="default"/>
      </w:rPr>
    </w:lvl>
    <w:lvl w:ilvl="4" w:tplc="2D428326">
      <w:start w:val="1"/>
      <w:numFmt w:val="bullet"/>
      <w:lvlText w:val="o"/>
      <w:lvlJc w:val="left"/>
      <w:pPr>
        <w:ind w:left="3600" w:hanging="360"/>
      </w:pPr>
      <w:rPr>
        <w:rFonts w:ascii="Courier New" w:hAnsi="Courier New" w:hint="default"/>
      </w:rPr>
    </w:lvl>
    <w:lvl w:ilvl="5" w:tplc="AA1EF510">
      <w:start w:val="1"/>
      <w:numFmt w:val="bullet"/>
      <w:lvlText w:val=""/>
      <w:lvlJc w:val="left"/>
      <w:pPr>
        <w:ind w:left="4320" w:hanging="360"/>
      </w:pPr>
      <w:rPr>
        <w:rFonts w:ascii="Wingdings" w:hAnsi="Wingdings" w:hint="default"/>
      </w:rPr>
    </w:lvl>
    <w:lvl w:ilvl="6" w:tplc="26C2617E">
      <w:start w:val="1"/>
      <w:numFmt w:val="bullet"/>
      <w:lvlText w:val=""/>
      <w:lvlJc w:val="left"/>
      <w:pPr>
        <w:ind w:left="5040" w:hanging="360"/>
      </w:pPr>
      <w:rPr>
        <w:rFonts w:ascii="Symbol" w:hAnsi="Symbol" w:hint="default"/>
      </w:rPr>
    </w:lvl>
    <w:lvl w:ilvl="7" w:tplc="8BD83E50">
      <w:start w:val="1"/>
      <w:numFmt w:val="bullet"/>
      <w:lvlText w:val="o"/>
      <w:lvlJc w:val="left"/>
      <w:pPr>
        <w:ind w:left="5760" w:hanging="360"/>
      </w:pPr>
      <w:rPr>
        <w:rFonts w:ascii="Courier New" w:hAnsi="Courier New" w:hint="default"/>
      </w:rPr>
    </w:lvl>
    <w:lvl w:ilvl="8" w:tplc="FFFC1756">
      <w:start w:val="1"/>
      <w:numFmt w:val="bullet"/>
      <w:lvlText w:val=""/>
      <w:lvlJc w:val="left"/>
      <w:pPr>
        <w:ind w:left="6480" w:hanging="360"/>
      </w:pPr>
      <w:rPr>
        <w:rFonts w:ascii="Wingdings" w:hAnsi="Wingdings" w:hint="default"/>
      </w:rPr>
    </w:lvl>
  </w:abstractNum>
  <w:abstractNum w:abstractNumId="64" w15:restartNumberingAfterBreak="0">
    <w:nsid w:val="5A05428F"/>
    <w:multiLevelType w:val="hybridMultilevel"/>
    <w:tmpl w:val="FFFFFFFF"/>
    <w:lvl w:ilvl="0" w:tplc="4B9C050E">
      <w:start w:val="1"/>
      <w:numFmt w:val="bullet"/>
      <w:lvlText w:val="•"/>
      <w:lvlJc w:val="left"/>
      <w:pPr>
        <w:ind w:left="720" w:hanging="360"/>
      </w:pPr>
      <w:rPr>
        <w:rFonts w:ascii="Times New Roman" w:hAnsi="Times New Roman" w:hint="default"/>
      </w:rPr>
    </w:lvl>
    <w:lvl w:ilvl="1" w:tplc="41407F18">
      <w:start w:val="1"/>
      <w:numFmt w:val="bullet"/>
      <w:lvlText w:val="o"/>
      <w:lvlJc w:val="left"/>
      <w:pPr>
        <w:ind w:left="1440" w:hanging="360"/>
      </w:pPr>
      <w:rPr>
        <w:rFonts w:ascii="Courier New" w:hAnsi="Courier New" w:hint="default"/>
      </w:rPr>
    </w:lvl>
    <w:lvl w:ilvl="2" w:tplc="3D5077EC">
      <w:start w:val="1"/>
      <w:numFmt w:val="bullet"/>
      <w:lvlText w:val=""/>
      <w:lvlJc w:val="left"/>
      <w:pPr>
        <w:ind w:left="2160" w:hanging="360"/>
      </w:pPr>
      <w:rPr>
        <w:rFonts w:ascii="Wingdings" w:hAnsi="Wingdings" w:hint="default"/>
      </w:rPr>
    </w:lvl>
    <w:lvl w:ilvl="3" w:tplc="3426FBA6">
      <w:start w:val="1"/>
      <w:numFmt w:val="bullet"/>
      <w:lvlText w:val=""/>
      <w:lvlJc w:val="left"/>
      <w:pPr>
        <w:ind w:left="2880" w:hanging="360"/>
      </w:pPr>
      <w:rPr>
        <w:rFonts w:ascii="Symbol" w:hAnsi="Symbol" w:hint="default"/>
      </w:rPr>
    </w:lvl>
    <w:lvl w:ilvl="4" w:tplc="A1F60180">
      <w:start w:val="1"/>
      <w:numFmt w:val="bullet"/>
      <w:lvlText w:val="o"/>
      <w:lvlJc w:val="left"/>
      <w:pPr>
        <w:ind w:left="3600" w:hanging="360"/>
      </w:pPr>
      <w:rPr>
        <w:rFonts w:ascii="Courier New" w:hAnsi="Courier New" w:hint="default"/>
      </w:rPr>
    </w:lvl>
    <w:lvl w:ilvl="5" w:tplc="DADA7A72">
      <w:start w:val="1"/>
      <w:numFmt w:val="bullet"/>
      <w:lvlText w:val=""/>
      <w:lvlJc w:val="left"/>
      <w:pPr>
        <w:ind w:left="4320" w:hanging="360"/>
      </w:pPr>
      <w:rPr>
        <w:rFonts w:ascii="Wingdings" w:hAnsi="Wingdings" w:hint="default"/>
      </w:rPr>
    </w:lvl>
    <w:lvl w:ilvl="6" w:tplc="C3EA7C54">
      <w:start w:val="1"/>
      <w:numFmt w:val="bullet"/>
      <w:lvlText w:val=""/>
      <w:lvlJc w:val="left"/>
      <w:pPr>
        <w:ind w:left="5040" w:hanging="360"/>
      </w:pPr>
      <w:rPr>
        <w:rFonts w:ascii="Symbol" w:hAnsi="Symbol" w:hint="default"/>
      </w:rPr>
    </w:lvl>
    <w:lvl w:ilvl="7" w:tplc="36B2B02C">
      <w:start w:val="1"/>
      <w:numFmt w:val="bullet"/>
      <w:lvlText w:val="o"/>
      <w:lvlJc w:val="left"/>
      <w:pPr>
        <w:ind w:left="5760" w:hanging="360"/>
      </w:pPr>
      <w:rPr>
        <w:rFonts w:ascii="Courier New" w:hAnsi="Courier New" w:hint="default"/>
      </w:rPr>
    </w:lvl>
    <w:lvl w:ilvl="8" w:tplc="00200E34">
      <w:start w:val="1"/>
      <w:numFmt w:val="bullet"/>
      <w:lvlText w:val=""/>
      <w:lvlJc w:val="left"/>
      <w:pPr>
        <w:ind w:left="6480" w:hanging="360"/>
      </w:pPr>
      <w:rPr>
        <w:rFonts w:ascii="Wingdings" w:hAnsi="Wingdings" w:hint="default"/>
      </w:rPr>
    </w:lvl>
  </w:abstractNum>
  <w:abstractNum w:abstractNumId="65" w15:restartNumberingAfterBreak="0">
    <w:nsid w:val="5DDF0856"/>
    <w:multiLevelType w:val="hybridMultilevel"/>
    <w:tmpl w:val="149C06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6217582A"/>
    <w:multiLevelType w:val="hybridMultilevel"/>
    <w:tmpl w:val="FFFFFFFF"/>
    <w:lvl w:ilvl="0" w:tplc="F8465D14">
      <w:start w:val="1"/>
      <w:numFmt w:val="bullet"/>
      <w:lvlText w:val="•"/>
      <w:lvlJc w:val="left"/>
      <w:pPr>
        <w:ind w:left="720" w:hanging="360"/>
      </w:pPr>
      <w:rPr>
        <w:rFonts w:ascii="Times New Roman" w:hAnsi="Times New Roman" w:hint="default"/>
      </w:rPr>
    </w:lvl>
    <w:lvl w:ilvl="1" w:tplc="38F098AE">
      <w:start w:val="1"/>
      <w:numFmt w:val="bullet"/>
      <w:lvlText w:val="o"/>
      <w:lvlJc w:val="left"/>
      <w:pPr>
        <w:ind w:left="1440" w:hanging="360"/>
      </w:pPr>
      <w:rPr>
        <w:rFonts w:ascii="Courier New" w:hAnsi="Courier New" w:hint="default"/>
      </w:rPr>
    </w:lvl>
    <w:lvl w:ilvl="2" w:tplc="D8BE7B90">
      <w:start w:val="1"/>
      <w:numFmt w:val="bullet"/>
      <w:lvlText w:val=""/>
      <w:lvlJc w:val="left"/>
      <w:pPr>
        <w:ind w:left="2160" w:hanging="360"/>
      </w:pPr>
      <w:rPr>
        <w:rFonts w:ascii="Wingdings" w:hAnsi="Wingdings" w:hint="default"/>
      </w:rPr>
    </w:lvl>
    <w:lvl w:ilvl="3" w:tplc="A76C6840">
      <w:start w:val="1"/>
      <w:numFmt w:val="bullet"/>
      <w:lvlText w:val=""/>
      <w:lvlJc w:val="left"/>
      <w:pPr>
        <w:ind w:left="2880" w:hanging="360"/>
      </w:pPr>
      <w:rPr>
        <w:rFonts w:ascii="Symbol" w:hAnsi="Symbol" w:hint="default"/>
      </w:rPr>
    </w:lvl>
    <w:lvl w:ilvl="4" w:tplc="F5240C02">
      <w:start w:val="1"/>
      <w:numFmt w:val="bullet"/>
      <w:lvlText w:val="o"/>
      <w:lvlJc w:val="left"/>
      <w:pPr>
        <w:ind w:left="3600" w:hanging="360"/>
      </w:pPr>
      <w:rPr>
        <w:rFonts w:ascii="Courier New" w:hAnsi="Courier New" w:hint="default"/>
      </w:rPr>
    </w:lvl>
    <w:lvl w:ilvl="5" w:tplc="FEF0DC46">
      <w:start w:val="1"/>
      <w:numFmt w:val="bullet"/>
      <w:lvlText w:val=""/>
      <w:lvlJc w:val="left"/>
      <w:pPr>
        <w:ind w:left="4320" w:hanging="360"/>
      </w:pPr>
      <w:rPr>
        <w:rFonts w:ascii="Wingdings" w:hAnsi="Wingdings" w:hint="default"/>
      </w:rPr>
    </w:lvl>
    <w:lvl w:ilvl="6" w:tplc="E55EDC8C">
      <w:start w:val="1"/>
      <w:numFmt w:val="bullet"/>
      <w:lvlText w:val=""/>
      <w:lvlJc w:val="left"/>
      <w:pPr>
        <w:ind w:left="5040" w:hanging="360"/>
      </w:pPr>
      <w:rPr>
        <w:rFonts w:ascii="Symbol" w:hAnsi="Symbol" w:hint="default"/>
      </w:rPr>
    </w:lvl>
    <w:lvl w:ilvl="7" w:tplc="A6D4AE72">
      <w:start w:val="1"/>
      <w:numFmt w:val="bullet"/>
      <w:lvlText w:val="o"/>
      <w:lvlJc w:val="left"/>
      <w:pPr>
        <w:ind w:left="5760" w:hanging="360"/>
      </w:pPr>
      <w:rPr>
        <w:rFonts w:ascii="Courier New" w:hAnsi="Courier New" w:hint="default"/>
      </w:rPr>
    </w:lvl>
    <w:lvl w:ilvl="8" w:tplc="B6C886B4">
      <w:start w:val="1"/>
      <w:numFmt w:val="bullet"/>
      <w:lvlText w:val=""/>
      <w:lvlJc w:val="left"/>
      <w:pPr>
        <w:ind w:left="6480" w:hanging="360"/>
      </w:pPr>
      <w:rPr>
        <w:rFonts w:ascii="Wingdings" w:hAnsi="Wingdings" w:hint="default"/>
      </w:rPr>
    </w:lvl>
  </w:abstractNum>
  <w:abstractNum w:abstractNumId="67" w15:restartNumberingAfterBreak="0">
    <w:nsid w:val="637F470E"/>
    <w:multiLevelType w:val="multilevel"/>
    <w:tmpl w:val="F3BC004C"/>
    <w:name w:val="StandardNumberedList"/>
    <w:lvl w:ilvl="0">
      <w:start w:val="1"/>
      <w:numFmt w:val="decimal"/>
      <w:pStyle w:val="OutlineNumbered1"/>
      <w:lvlText w:val="%1."/>
      <w:lvlJc w:val="left"/>
      <w:pPr>
        <w:tabs>
          <w:tab w:val="num" w:pos="567"/>
        </w:tabs>
        <w:ind w:left="567" w:hanging="567"/>
      </w:pPr>
    </w:lvl>
    <w:lvl w:ilvl="1">
      <w:start w:val="1"/>
      <w:numFmt w:val="decimal"/>
      <w:pStyle w:val="OutlineNumbered2"/>
      <w:lvlText w:val="%1.%2."/>
      <w:lvlJc w:val="left"/>
      <w:pPr>
        <w:tabs>
          <w:tab w:val="num" w:pos="1134"/>
        </w:tabs>
        <w:ind w:left="1134" w:hanging="567"/>
      </w:pPr>
    </w:lvl>
    <w:lvl w:ilvl="2">
      <w:start w:val="1"/>
      <w:numFmt w:val="decimal"/>
      <w:pStyle w:val="OutlineNumbered3"/>
      <w:lvlText w:val="%1.%2.%3."/>
      <w:lvlJc w:val="left"/>
      <w:pPr>
        <w:tabs>
          <w:tab w:val="num" w:pos="1701"/>
        </w:tabs>
        <w:ind w:left="1701" w:hanging="567"/>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8" w15:restartNumberingAfterBreak="0">
    <w:nsid w:val="666B5187"/>
    <w:multiLevelType w:val="hybridMultilevel"/>
    <w:tmpl w:val="FFFFFFFF"/>
    <w:lvl w:ilvl="0" w:tplc="E9DE99E8">
      <w:start w:val="1"/>
      <w:numFmt w:val="bullet"/>
      <w:lvlText w:val="•"/>
      <w:lvlJc w:val="left"/>
      <w:pPr>
        <w:ind w:left="720" w:hanging="360"/>
      </w:pPr>
      <w:rPr>
        <w:rFonts w:ascii="Times New Roman" w:hAnsi="Times New Roman" w:hint="default"/>
      </w:rPr>
    </w:lvl>
    <w:lvl w:ilvl="1" w:tplc="CA1C4742">
      <w:start w:val="1"/>
      <w:numFmt w:val="bullet"/>
      <w:lvlText w:val="o"/>
      <w:lvlJc w:val="left"/>
      <w:pPr>
        <w:ind w:left="1440" w:hanging="360"/>
      </w:pPr>
      <w:rPr>
        <w:rFonts w:ascii="Courier New" w:hAnsi="Courier New" w:hint="default"/>
      </w:rPr>
    </w:lvl>
    <w:lvl w:ilvl="2" w:tplc="315E4356">
      <w:start w:val="1"/>
      <w:numFmt w:val="bullet"/>
      <w:lvlText w:val=""/>
      <w:lvlJc w:val="left"/>
      <w:pPr>
        <w:ind w:left="2160" w:hanging="360"/>
      </w:pPr>
      <w:rPr>
        <w:rFonts w:ascii="Wingdings" w:hAnsi="Wingdings" w:hint="default"/>
      </w:rPr>
    </w:lvl>
    <w:lvl w:ilvl="3" w:tplc="9C342502">
      <w:start w:val="1"/>
      <w:numFmt w:val="bullet"/>
      <w:lvlText w:val=""/>
      <w:lvlJc w:val="left"/>
      <w:pPr>
        <w:ind w:left="2880" w:hanging="360"/>
      </w:pPr>
      <w:rPr>
        <w:rFonts w:ascii="Symbol" w:hAnsi="Symbol" w:hint="default"/>
      </w:rPr>
    </w:lvl>
    <w:lvl w:ilvl="4" w:tplc="01486C3A">
      <w:start w:val="1"/>
      <w:numFmt w:val="bullet"/>
      <w:lvlText w:val="o"/>
      <w:lvlJc w:val="left"/>
      <w:pPr>
        <w:ind w:left="3600" w:hanging="360"/>
      </w:pPr>
      <w:rPr>
        <w:rFonts w:ascii="Courier New" w:hAnsi="Courier New" w:hint="default"/>
      </w:rPr>
    </w:lvl>
    <w:lvl w:ilvl="5" w:tplc="655009FA">
      <w:start w:val="1"/>
      <w:numFmt w:val="bullet"/>
      <w:lvlText w:val=""/>
      <w:lvlJc w:val="left"/>
      <w:pPr>
        <w:ind w:left="4320" w:hanging="360"/>
      </w:pPr>
      <w:rPr>
        <w:rFonts w:ascii="Wingdings" w:hAnsi="Wingdings" w:hint="default"/>
      </w:rPr>
    </w:lvl>
    <w:lvl w:ilvl="6" w:tplc="40FC87A8">
      <w:start w:val="1"/>
      <w:numFmt w:val="bullet"/>
      <w:lvlText w:val=""/>
      <w:lvlJc w:val="left"/>
      <w:pPr>
        <w:ind w:left="5040" w:hanging="360"/>
      </w:pPr>
      <w:rPr>
        <w:rFonts w:ascii="Symbol" w:hAnsi="Symbol" w:hint="default"/>
      </w:rPr>
    </w:lvl>
    <w:lvl w:ilvl="7" w:tplc="DA544106">
      <w:start w:val="1"/>
      <w:numFmt w:val="bullet"/>
      <w:lvlText w:val="o"/>
      <w:lvlJc w:val="left"/>
      <w:pPr>
        <w:ind w:left="5760" w:hanging="360"/>
      </w:pPr>
      <w:rPr>
        <w:rFonts w:ascii="Courier New" w:hAnsi="Courier New" w:hint="default"/>
      </w:rPr>
    </w:lvl>
    <w:lvl w:ilvl="8" w:tplc="142E671C">
      <w:start w:val="1"/>
      <w:numFmt w:val="bullet"/>
      <w:lvlText w:val=""/>
      <w:lvlJc w:val="left"/>
      <w:pPr>
        <w:ind w:left="6480" w:hanging="360"/>
      </w:pPr>
      <w:rPr>
        <w:rFonts w:ascii="Wingdings" w:hAnsi="Wingdings" w:hint="default"/>
      </w:rPr>
    </w:lvl>
  </w:abstractNum>
  <w:abstractNum w:abstractNumId="69" w15:restartNumberingAfterBreak="0">
    <w:nsid w:val="673F1BE6"/>
    <w:multiLevelType w:val="hybridMultilevel"/>
    <w:tmpl w:val="FFFFFFFF"/>
    <w:lvl w:ilvl="0" w:tplc="0E82FB34">
      <w:start w:val="1"/>
      <w:numFmt w:val="decimal"/>
      <w:lvlText w:val="%1."/>
      <w:lvlJc w:val="left"/>
      <w:pPr>
        <w:ind w:left="720" w:hanging="360"/>
      </w:pPr>
    </w:lvl>
    <w:lvl w:ilvl="1" w:tplc="A72008B4">
      <w:start w:val="1"/>
      <w:numFmt w:val="lowerLetter"/>
      <w:lvlText w:val="%2."/>
      <w:lvlJc w:val="left"/>
      <w:pPr>
        <w:ind w:left="1440" w:hanging="360"/>
      </w:pPr>
    </w:lvl>
    <w:lvl w:ilvl="2" w:tplc="580C222E">
      <w:start w:val="1"/>
      <w:numFmt w:val="lowerRoman"/>
      <w:lvlText w:val="%3."/>
      <w:lvlJc w:val="right"/>
      <w:pPr>
        <w:ind w:left="2160" w:hanging="180"/>
      </w:pPr>
    </w:lvl>
    <w:lvl w:ilvl="3" w:tplc="BD4EF100">
      <w:start w:val="1"/>
      <w:numFmt w:val="decimal"/>
      <w:lvlText w:val="%4."/>
      <w:lvlJc w:val="left"/>
      <w:pPr>
        <w:ind w:left="2880" w:hanging="360"/>
      </w:pPr>
    </w:lvl>
    <w:lvl w:ilvl="4" w:tplc="4BDA37DA">
      <w:start w:val="1"/>
      <w:numFmt w:val="lowerLetter"/>
      <w:lvlText w:val="%5."/>
      <w:lvlJc w:val="left"/>
      <w:pPr>
        <w:ind w:left="3600" w:hanging="360"/>
      </w:pPr>
    </w:lvl>
    <w:lvl w:ilvl="5" w:tplc="204EBCAC">
      <w:start w:val="1"/>
      <w:numFmt w:val="lowerRoman"/>
      <w:lvlText w:val="%6."/>
      <w:lvlJc w:val="right"/>
      <w:pPr>
        <w:ind w:left="4320" w:hanging="180"/>
      </w:pPr>
    </w:lvl>
    <w:lvl w:ilvl="6" w:tplc="CD302ED2">
      <w:start w:val="1"/>
      <w:numFmt w:val="decimal"/>
      <w:lvlText w:val="%7."/>
      <w:lvlJc w:val="left"/>
      <w:pPr>
        <w:ind w:left="5040" w:hanging="360"/>
      </w:pPr>
    </w:lvl>
    <w:lvl w:ilvl="7" w:tplc="83B68150">
      <w:start w:val="1"/>
      <w:numFmt w:val="lowerLetter"/>
      <w:lvlText w:val="%8."/>
      <w:lvlJc w:val="left"/>
      <w:pPr>
        <w:ind w:left="5760" w:hanging="360"/>
      </w:pPr>
    </w:lvl>
    <w:lvl w:ilvl="8" w:tplc="6FC0742E">
      <w:start w:val="1"/>
      <w:numFmt w:val="lowerRoman"/>
      <w:lvlText w:val="%9."/>
      <w:lvlJc w:val="right"/>
      <w:pPr>
        <w:ind w:left="6480" w:hanging="180"/>
      </w:pPr>
    </w:lvl>
  </w:abstractNum>
  <w:abstractNum w:abstractNumId="70" w15:restartNumberingAfterBreak="0">
    <w:nsid w:val="67987C8D"/>
    <w:multiLevelType w:val="hybridMultilevel"/>
    <w:tmpl w:val="FFFFFFFF"/>
    <w:lvl w:ilvl="0" w:tplc="ED4E8226">
      <w:start w:val="1"/>
      <w:numFmt w:val="bullet"/>
      <w:lvlText w:val="·"/>
      <w:lvlJc w:val="left"/>
      <w:pPr>
        <w:ind w:left="720" w:hanging="360"/>
      </w:pPr>
      <w:rPr>
        <w:rFonts w:ascii="Symbol" w:hAnsi="Symbol" w:hint="default"/>
      </w:rPr>
    </w:lvl>
    <w:lvl w:ilvl="1" w:tplc="56185E40">
      <w:start w:val="1"/>
      <w:numFmt w:val="bullet"/>
      <w:lvlText w:val="o"/>
      <w:lvlJc w:val="left"/>
      <w:pPr>
        <w:ind w:left="1440" w:hanging="360"/>
      </w:pPr>
      <w:rPr>
        <w:rFonts w:ascii="Courier New" w:hAnsi="Courier New" w:hint="default"/>
      </w:rPr>
    </w:lvl>
    <w:lvl w:ilvl="2" w:tplc="370AD0A4">
      <w:start w:val="1"/>
      <w:numFmt w:val="bullet"/>
      <w:lvlText w:val=""/>
      <w:lvlJc w:val="left"/>
      <w:pPr>
        <w:ind w:left="2160" w:hanging="360"/>
      </w:pPr>
      <w:rPr>
        <w:rFonts w:ascii="Wingdings" w:hAnsi="Wingdings" w:hint="default"/>
      </w:rPr>
    </w:lvl>
    <w:lvl w:ilvl="3" w:tplc="C2E69384">
      <w:start w:val="1"/>
      <w:numFmt w:val="bullet"/>
      <w:lvlText w:val=""/>
      <w:lvlJc w:val="left"/>
      <w:pPr>
        <w:ind w:left="2880" w:hanging="360"/>
      </w:pPr>
      <w:rPr>
        <w:rFonts w:ascii="Symbol" w:hAnsi="Symbol" w:hint="default"/>
      </w:rPr>
    </w:lvl>
    <w:lvl w:ilvl="4" w:tplc="9D2C2E16">
      <w:start w:val="1"/>
      <w:numFmt w:val="bullet"/>
      <w:lvlText w:val="o"/>
      <w:lvlJc w:val="left"/>
      <w:pPr>
        <w:ind w:left="3600" w:hanging="360"/>
      </w:pPr>
      <w:rPr>
        <w:rFonts w:ascii="Courier New" w:hAnsi="Courier New" w:hint="default"/>
      </w:rPr>
    </w:lvl>
    <w:lvl w:ilvl="5" w:tplc="77DE0BA0">
      <w:start w:val="1"/>
      <w:numFmt w:val="bullet"/>
      <w:lvlText w:val=""/>
      <w:lvlJc w:val="left"/>
      <w:pPr>
        <w:ind w:left="4320" w:hanging="360"/>
      </w:pPr>
      <w:rPr>
        <w:rFonts w:ascii="Wingdings" w:hAnsi="Wingdings" w:hint="default"/>
      </w:rPr>
    </w:lvl>
    <w:lvl w:ilvl="6" w:tplc="394C7E54">
      <w:start w:val="1"/>
      <w:numFmt w:val="bullet"/>
      <w:lvlText w:val=""/>
      <w:lvlJc w:val="left"/>
      <w:pPr>
        <w:ind w:left="5040" w:hanging="360"/>
      </w:pPr>
      <w:rPr>
        <w:rFonts w:ascii="Symbol" w:hAnsi="Symbol" w:hint="default"/>
      </w:rPr>
    </w:lvl>
    <w:lvl w:ilvl="7" w:tplc="F140DA46">
      <w:start w:val="1"/>
      <w:numFmt w:val="bullet"/>
      <w:lvlText w:val="o"/>
      <w:lvlJc w:val="left"/>
      <w:pPr>
        <w:ind w:left="5760" w:hanging="360"/>
      </w:pPr>
      <w:rPr>
        <w:rFonts w:ascii="Courier New" w:hAnsi="Courier New" w:hint="default"/>
      </w:rPr>
    </w:lvl>
    <w:lvl w:ilvl="8" w:tplc="328C7296">
      <w:start w:val="1"/>
      <w:numFmt w:val="bullet"/>
      <w:lvlText w:val=""/>
      <w:lvlJc w:val="left"/>
      <w:pPr>
        <w:ind w:left="6480" w:hanging="360"/>
      </w:pPr>
      <w:rPr>
        <w:rFonts w:ascii="Wingdings" w:hAnsi="Wingdings" w:hint="default"/>
      </w:rPr>
    </w:lvl>
  </w:abstractNum>
  <w:abstractNum w:abstractNumId="71"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72" w15:restartNumberingAfterBreak="0">
    <w:nsid w:val="6AAC0B1C"/>
    <w:multiLevelType w:val="hybridMultilevel"/>
    <w:tmpl w:val="FFFFFFFF"/>
    <w:lvl w:ilvl="0" w:tplc="E3AE159C">
      <w:start w:val="1"/>
      <w:numFmt w:val="lowerLetter"/>
      <w:lvlText w:val="(%1)"/>
      <w:lvlJc w:val="left"/>
      <w:pPr>
        <w:ind w:left="720" w:hanging="360"/>
      </w:pPr>
    </w:lvl>
    <w:lvl w:ilvl="1" w:tplc="49BC242C">
      <w:start w:val="1"/>
      <w:numFmt w:val="lowerLetter"/>
      <w:lvlText w:val="%2."/>
      <w:lvlJc w:val="left"/>
      <w:pPr>
        <w:ind w:left="1440" w:hanging="360"/>
      </w:pPr>
    </w:lvl>
    <w:lvl w:ilvl="2" w:tplc="16704CC4">
      <w:start w:val="1"/>
      <w:numFmt w:val="lowerRoman"/>
      <w:lvlText w:val="%3."/>
      <w:lvlJc w:val="right"/>
      <w:pPr>
        <w:ind w:left="2160" w:hanging="180"/>
      </w:pPr>
    </w:lvl>
    <w:lvl w:ilvl="3" w:tplc="8AFC8B5E">
      <w:start w:val="1"/>
      <w:numFmt w:val="decimal"/>
      <w:lvlText w:val="%4."/>
      <w:lvlJc w:val="left"/>
      <w:pPr>
        <w:ind w:left="2880" w:hanging="360"/>
      </w:pPr>
    </w:lvl>
    <w:lvl w:ilvl="4" w:tplc="369A3BA8">
      <w:start w:val="1"/>
      <w:numFmt w:val="lowerLetter"/>
      <w:lvlText w:val="%5."/>
      <w:lvlJc w:val="left"/>
      <w:pPr>
        <w:ind w:left="3600" w:hanging="360"/>
      </w:pPr>
    </w:lvl>
    <w:lvl w:ilvl="5" w:tplc="FEA6C69E">
      <w:start w:val="1"/>
      <w:numFmt w:val="lowerRoman"/>
      <w:lvlText w:val="%6."/>
      <w:lvlJc w:val="right"/>
      <w:pPr>
        <w:ind w:left="4320" w:hanging="180"/>
      </w:pPr>
    </w:lvl>
    <w:lvl w:ilvl="6" w:tplc="1E62204A">
      <w:start w:val="1"/>
      <w:numFmt w:val="decimal"/>
      <w:lvlText w:val="%7."/>
      <w:lvlJc w:val="left"/>
      <w:pPr>
        <w:ind w:left="5040" w:hanging="360"/>
      </w:pPr>
    </w:lvl>
    <w:lvl w:ilvl="7" w:tplc="FB9070FA">
      <w:start w:val="1"/>
      <w:numFmt w:val="lowerLetter"/>
      <w:lvlText w:val="%8."/>
      <w:lvlJc w:val="left"/>
      <w:pPr>
        <w:ind w:left="5760" w:hanging="360"/>
      </w:pPr>
    </w:lvl>
    <w:lvl w:ilvl="8" w:tplc="A706FC18">
      <w:start w:val="1"/>
      <w:numFmt w:val="lowerRoman"/>
      <w:lvlText w:val="%9."/>
      <w:lvlJc w:val="right"/>
      <w:pPr>
        <w:ind w:left="6480" w:hanging="180"/>
      </w:pPr>
    </w:lvl>
  </w:abstractNum>
  <w:abstractNum w:abstractNumId="73" w15:restartNumberingAfterBreak="0">
    <w:nsid w:val="705655CC"/>
    <w:multiLevelType w:val="hybridMultilevel"/>
    <w:tmpl w:val="FFFFFFFF"/>
    <w:lvl w:ilvl="0" w:tplc="7BB8C028">
      <w:start w:val="1"/>
      <w:numFmt w:val="bullet"/>
      <w:lvlText w:val="•"/>
      <w:lvlJc w:val="left"/>
      <w:pPr>
        <w:ind w:left="720" w:hanging="360"/>
      </w:pPr>
      <w:rPr>
        <w:rFonts w:ascii="Times New Roman" w:hAnsi="Times New Roman" w:hint="default"/>
      </w:rPr>
    </w:lvl>
    <w:lvl w:ilvl="1" w:tplc="36941EFE">
      <w:start w:val="1"/>
      <w:numFmt w:val="bullet"/>
      <w:lvlText w:val="o"/>
      <w:lvlJc w:val="left"/>
      <w:pPr>
        <w:ind w:left="1440" w:hanging="360"/>
      </w:pPr>
      <w:rPr>
        <w:rFonts w:ascii="Courier New" w:hAnsi="Courier New" w:hint="default"/>
      </w:rPr>
    </w:lvl>
    <w:lvl w:ilvl="2" w:tplc="58F62FDA">
      <w:start w:val="1"/>
      <w:numFmt w:val="bullet"/>
      <w:lvlText w:val=""/>
      <w:lvlJc w:val="left"/>
      <w:pPr>
        <w:ind w:left="2160" w:hanging="360"/>
      </w:pPr>
      <w:rPr>
        <w:rFonts w:ascii="Wingdings" w:hAnsi="Wingdings" w:hint="default"/>
      </w:rPr>
    </w:lvl>
    <w:lvl w:ilvl="3" w:tplc="4402825A">
      <w:start w:val="1"/>
      <w:numFmt w:val="bullet"/>
      <w:lvlText w:val=""/>
      <w:lvlJc w:val="left"/>
      <w:pPr>
        <w:ind w:left="2880" w:hanging="360"/>
      </w:pPr>
      <w:rPr>
        <w:rFonts w:ascii="Symbol" w:hAnsi="Symbol" w:hint="default"/>
      </w:rPr>
    </w:lvl>
    <w:lvl w:ilvl="4" w:tplc="2CC0393E">
      <w:start w:val="1"/>
      <w:numFmt w:val="bullet"/>
      <w:lvlText w:val="o"/>
      <w:lvlJc w:val="left"/>
      <w:pPr>
        <w:ind w:left="3600" w:hanging="360"/>
      </w:pPr>
      <w:rPr>
        <w:rFonts w:ascii="Courier New" w:hAnsi="Courier New" w:hint="default"/>
      </w:rPr>
    </w:lvl>
    <w:lvl w:ilvl="5" w:tplc="8D66EC82">
      <w:start w:val="1"/>
      <w:numFmt w:val="bullet"/>
      <w:lvlText w:val=""/>
      <w:lvlJc w:val="left"/>
      <w:pPr>
        <w:ind w:left="4320" w:hanging="360"/>
      </w:pPr>
      <w:rPr>
        <w:rFonts w:ascii="Wingdings" w:hAnsi="Wingdings" w:hint="default"/>
      </w:rPr>
    </w:lvl>
    <w:lvl w:ilvl="6" w:tplc="EA3218CA">
      <w:start w:val="1"/>
      <w:numFmt w:val="bullet"/>
      <w:lvlText w:val=""/>
      <w:lvlJc w:val="left"/>
      <w:pPr>
        <w:ind w:left="5040" w:hanging="360"/>
      </w:pPr>
      <w:rPr>
        <w:rFonts w:ascii="Symbol" w:hAnsi="Symbol" w:hint="default"/>
      </w:rPr>
    </w:lvl>
    <w:lvl w:ilvl="7" w:tplc="4B8C99C2">
      <w:start w:val="1"/>
      <w:numFmt w:val="bullet"/>
      <w:lvlText w:val="o"/>
      <w:lvlJc w:val="left"/>
      <w:pPr>
        <w:ind w:left="5760" w:hanging="360"/>
      </w:pPr>
      <w:rPr>
        <w:rFonts w:ascii="Courier New" w:hAnsi="Courier New" w:hint="default"/>
      </w:rPr>
    </w:lvl>
    <w:lvl w:ilvl="8" w:tplc="3280C854">
      <w:start w:val="1"/>
      <w:numFmt w:val="bullet"/>
      <w:lvlText w:val=""/>
      <w:lvlJc w:val="left"/>
      <w:pPr>
        <w:ind w:left="6480" w:hanging="360"/>
      </w:pPr>
      <w:rPr>
        <w:rFonts w:ascii="Wingdings" w:hAnsi="Wingdings" w:hint="default"/>
      </w:rPr>
    </w:lvl>
  </w:abstractNum>
  <w:abstractNum w:abstractNumId="74" w15:restartNumberingAfterBreak="0">
    <w:nsid w:val="708F66D0"/>
    <w:multiLevelType w:val="hybridMultilevel"/>
    <w:tmpl w:val="FFFFFFFF"/>
    <w:lvl w:ilvl="0" w:tplc="23C47356">
      <w:start w:val="1"/>
      <w:numFmt w:val="bullet"/>
      <w:lvlText w:val="•"/>
      <w:lvlJc w:val="left"/>
      <w:pPr>
        <w:ind w:left="720" w:hanging="360"/>
      </w:pPr>
      <w:rPr>
        <w:rFonts w:ascii="Times New Roman" w:hAnsi="Times New Roman" w:hint="default"/>
      </w:rPr>
    </w:lvl>
    <w:lvl w:ilvl="1" w:tplc="06925C90">
      <w:start w:val="1"/>
      <w:numFmt w:val="bullet"/>
      <w:lvlText w:val="o"/>
      <w:lvlJc w:val="left"/>
      <w:pPr>
        <w:ind w:left="1440" w:hanging="360"/>
      </w:pPr>
      <w:rPr>
        <w:rFonts w:ascii="Courier New" w:hAnsi="Courier New" w:hint="default"/>
      </w:rPr>
    </w:lvl>
    <w:lvl w:ilvl="2" w:tplc="5FE8A54E">
      <w:start w:val="1"/>
      <w:numFmt w:val="bullet"/>
      <w:lvlText w:val=""/>
      <w:lvlJc w:val="left"/>
      <w:pPr>
        <w:ind w:left="2160" w:hanging="360"/>
      </w:pPr>
      <w:rPr>
        <w:rFonts w:ascii="Wingdings" w:hAnsi="Wingdings" w:hint="default"/>
      </w:rPr>
    </w:lvl>
    <w:lvl w:ilvl="3" w:tplc="4DD8CFC8">
      <w:start w:val="1"/>
      <w:numFmt w:val="bullet"/>
      <w:lvlText w:val=""/>
      <w:lvlJc w:val="left"/>
      <w:pPr>
        <w:ind w:left="2880" w:hanging="360"/>
      </w:pPr>
      <w:rPr>
        <w:rFonts w:ascii="Symbol" w:hAnsi="Symbol" w:hint="default"/>
      </w:rPr>
    </w:lvl>
    <w:lvl w:ilvl="4" w:tplc="C682EECE">
      <w:start w:val="1"/>
      <w:numFmt w:val="bullet"/>
      <w:lvlText w:val="o"/>
      <w:lvlJc w:val="left"/>
      <w:pPr>
        <w:ind w:left="3600" w:hanging="360"/>
      </w:pPr>
      <w:rPr>
        <w:rFonts w:ascii="Courier New" w:hAnsi="Courier New" w:hint="default"/>
      </w:rPr>
    </w:lvl>
    <w:lvl w:ilvl="5" w:tplc="FF1A40E8">
      <w:start w:val="1"/>
      <w:numFmt w:val="bullet"/>
      <w:lvlText w:val=""/>
      <w:lvlJc w:val="left"/>
      <w:pPr>
        <w:ind w:left="4320" w:hanging="360"/>
      </w:pPr>
      <w:rPr>
        <w:rFonts w:ascii="Wingdings" w:hAnsi="Wingdings" w:hint="default"/>
      </w:rPr>
    </w:lvl>
    <w:lvl w:ilvl="6" w:tplc="72746D2C">
      <w:start w:val="1"/>
      <w:numFmt w:val="bullet"/>
      <w:lvlText w:val=""/>
      <w:lvlJc w:val="left"/>
      <w:pPr>
        <w:ind w:left="5040" w:hanging="360"/>
      </w:pPr>
      <w:rPr>
        <w:rFonts w:ascii="Symbol" w:hAnsi="Symbol" w:hint="default"/>
      </w:rPr>
    </w:lvl>
    <w:lvl w:ilvl="7" w:tplc="C62281A2">
      <w:start w:val="1"/>
      <w:numFmt w:val="bullet"/>
      <w:lvlText w:val="o"/>
      <w:lvlJc w:val="left"/>
      <w:pPr>
        <w:ind w:left="5760" w:hanging="360"/>
      </w:pPr>
      <w:rPr>
        <w:rFonts w:ascii="Courier New" w:hAnsi="Courier New" w:hint="default"/>
      </w:rPr>
    </w:lvl>
    <w:lvl w:ilvl="8" w:tplc="9AF8B8BC">
      <w:start w:val="1"/>
      <w:numFmt w:val="bullet"/>
      <w:lvlText w:val=""/>
      <w:lvlJc w:val="left"/>
      <w:pPr>
        <w:ind w:left="6480" w:hanging="360"/>
      </w:pPr>
      <w:rPr>
        <w:rFonts w:ascii="Wingdings" w:hAnsi="Wingdings" w:hint="default"/>
      </w:rPr>
    </w:lvl>
  </w:abstractNum>
  <w:abstractNum w:abstractNumId="75" w15:restartNumberingAfterBreak="0">
    <w:nsid w:val="71BE4807"/>
    <w:multiLevelType w:val="hybridMultilevel"/>
    <w:tmpl w:val="FFFFFFFF"/>
    <w:lvl w:ilvl="0" w:tplc="01128B8A">
      <w:start w:val="1"/>
      <w:numFmt w:val="bullet"/>
      <w:lvlText w:val=""/>
      <w:lvlJc w:val="left"/>
      <w:pPr>
        <w:ind w:left="720" w:hanging="360"/>
      </w:pPr>
      <w:rPr>
        <w:rFonts w:ascii="Symbol" w:hAnsi="Symbol" w:hint="default"/>
      </w:rPr>
    </w:lvl>
    <w:lvl w:ilvl="1" w:tplc="B3681C16">
      <w:start w:val="1"/>
      <w:numFmt w:val="bullet"/>
      <w:lvlText w:val="o"/>
      <w:lvlJc w:val="left"/>
      <w:pPr>
        <w:ind w:left="1440" w:hanging="360"/>
      </w:pPr>
      <w:rPr>
        <w:rFonts w:ascii="Courier New" w:hAnsi="Courier New" w:hint="default"/>
      </w:rPr>
    </w:lvl>
    <w:lvl w:ilvl="2" w:tplc="DBE2039C">
      <w:start w:val="1"/>
      <w:numFmt w:val="bullet"/>
      <w:lvlText w:val=""/>
      <w:lvlJc w:val="left"/>
      <w:pPr>
        <w:ind w:left="2160" w:hanging="360"/>
      </w:pPr>
      <w:rPr>
        <w:rFonts w:ascii="Wingdings" w:hAnsi="Wingdings" w:hint="default"/>
      </w:rPr>
    </w:lvl>
    <w:lvl w:ilvl="3" w:tplc="C1C2CF8A">
      <w:start w:val="1"/>
      <w:numFmt w:val="bullet"/>
      <w:lvlText w:val=""/>
      <w:lvlJc w:val="left"/>
      <w:pPr>
        <w:ind w:left="2880" w:hanging="360"/>
      </w:pPr>
      <w:rPr>
        <w:rFonts w:ascii="Symbol" w:hAnsi="Symbol" w:hint="default"/>
      </w:rPr>
    </w:lvl>
    <w:lvl w:ilvl="4" w:tplc="94842876">
      <w:start w:val="1"/>
      <w:numFmt w:val="bullet"/>
      <w:lvlText w:val="o"/>
      <w:lvlJc w:val="left"/>
      <w:pPr>
        <w:ind w:left="3600" w:hanging="360"/>
      </w:pPr>
      <w:rPr>
        <w:rFonts w:ascii="Courier New" w:hAnsi="Courier New" w:hint="default"/>
      </w:rPr>
    </w:lvl>
    <w:lvl w:ilvl="5" w:tplc="C3228B52">
      <w:start w:val="1"/>
      <w:numFmt w:val="bullet"/>
      <w:lvlText w:val=""/>
      <w:lvlJc w:val="left"/>
      <w:pPr>
        <w:ind w:left="4320" w:hanging="360"/>
      </w:pPr>
      <w:rPr>
        <w:rFonts w:ascii="Wingdings" w:hAnsi="Wingdings" w:hint="default"/>
      </w:rPr>
    </w:lvl>
    <w:lvl w:ilvl="6" w:tplc="474ED654">
      <w:start w:val="1"/>
      <w:numFmt w:val="bullet"/>
      <w:lvlText w:val=""/>
      <w:lvlJc w:val="left"/>
      <w:pPr>
        <w:ind w:left="5040" w:hanging="360"/>
      </w:pPr>
      <w:rPr>
        <w:rFonts w:ascii="Symbol" w:hAnsi="Symbol" w:hint="default"/>
      </w:rPr>
    </w:lvl>
    <w:lvl w:ilvl="7" w:tplc="D03895A0">
      <w:start w:val="1"/>
      <w:numFmt w:val="bullet"/>
      <w:lvlText w:val="o"/>
      <w:lvlJc w:val="left"/>
      <w:pPr>
        <w:ind w:left="5760" w:hanging="360"/>
      </w:pPr>
      <w:rPr>
        <w:rFonts w:ascii="Courier New" w:hAnsi="Courier New" w:hint="default"/>
      </w:rPr>
    </w:lvl>
    <w:lvl w:ilvl="8" w:tplc="BF50F2BA">
      <w:start w:val="1"/>
      <w:numFmt w:val="bullet"/>
      <w:lvlText w:val=""/>
      <w:lvlJc w:val="left"/>
      <w:pPr>
        <w:ind w:left="6480" w:hanging="360"/>
      </w:pPr>
      <w:rPr>
        <w:rFonts w:ascii="Wingdings" w:hAnsi="Wingdings" w:hint="default"/>
      </w:rPr>
    </w:lvl>
  </w:abstractNum>
  <w:abstractNum w:abstractNumId="76" w15:restartNumberingAfterBreak="0">
    <w:nsid w:val="71D82A07"/>
    <w:multiLevelType w:val="hybridMultilevel"/>
    <w:tmpl w:val="1A9AC808"/>
    <w:lvl w:ilvl="0" w:tplc="12689030">
      <w:start w:val="1"/>
      <w:numFmt w:val="decimal"/>
      <w:lvlText w:val="%1."/>
      <w:lvlJc w:val="left"/>
      <w:pPr>
        <w:ind w:left="720" w:hanging="360"/>
      </w:pPr>
      <w:rPr>
        <w:rFonts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7" w15:restartNumberingAfterBreak="0">
    <w:nsid w:val="72A317A8"/>
    <w:multiLevelType w:val="hybridMultilevel"/>
    <w:tmpl w:val="67EADE9E"/>
    <w:lvl w:ilvl="0" w:tplc="87925202">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73A1284D"/>
    <w:multiLevelType w:val="hybridMultilevel"/>
    <w:tmpl w:val="FFFFFFFF"/>
    <w:lvl w:ilvl="0" w:tplc="A5A88B06">
      <w:start w:val="1"/>
      <w:numFmt w:val="bullet"/>
      <w:lvlText w:val="•"/>
      <w:lvlJc w:val="left"/>
      <w:pPr>
        <w:ind w:left="720" w:hanging="360"/>
      </w:pPr>
      <w:rPr>
        <w:rFonts w:ascii="Times New Roman" w:hAnsi="Times New Roman" w:hint="default"/>
      </w:rPr>
    </w:lvl>
    <w:lvl w:ilvl="1" w:tplc="D09EF584">
      <w:start w:val="1"/>
      <w:numFmt w:val="bullet"/>
      <w:lvlText w:val="o"/>
      <w:lvlJc w:val="left"/>
      <w:pPr>
        <w:ind w:left="1440" w:hanging="360"/>
      </w:pPr>
      <w:rPr>
        <w:rFonts w:ascii="Courier New" w:hAnsi="Courier New" w:hint="default"/>
      </w:rPr>
    </w:lvl>
    <w:lvl w:ilvl="2" w:tplc="7758DBF8">
      <w:start w:val="1"/>
      <w:numFmt w:val="bullet"/>
      <w:lvlText w:val=""/>
      <w:lvlJc w:val="left"/>
      <w:pPr>
        <w:ind w:left="2160" w:hanging="360"/>
      </w:pPr>
      <w:rPr>
        <w:rFonts w:ascii="Wingdings" w:hAnsi="Wingdings" w:hint="default"/>
      </w:rPr>
    </w:lvl>
    <w:lvl w:ilvl="3" w:tplc="4684AEC8">
      <w:start w:val="1"/>
      <w:numFmt w:val="bullet"/>
      <w:lvlText w:val=""/>
      <w:lvlJc w:val="left"/>
      <w:pPr>
        <w:ind w:left="2880" w:hanging="360"/>
      </w:pPr>
      <w:rPr>
        <w:rFonts w:ascii="Symbol" w:hAnsi="Symbol" w:hint="default"/>
      </w:rPr>
    </w:lvl>
    <w:lvl w:ilvl="4" w:tplc="A12E0D00">
      <w:start w:val="1"/>
      <w:numFmt w:val="bullet"/>
      <w:lvlText w:val="o"/>
      <w:lvlJc w:val="left"/>
      <w:pPr>
        <w:ind w:left="3600" w:hanging="360"/>
      </w:pPr>
      <w:rPr>
        <w:rFonts w:ascii="Courier New" w:hAnsi="Courier New" w:hint="default"/>
      </w:rPr>
    </w:lvl>
    <w:lvl w:ilvl="5" w:tplc="28EEBF6A">
      <w:start w:val="1"/>
      <w:numFmt w:val="bullet"/>
      <w:lvlText w:val=""/>
      <w:lvlJc w:val="left"/>
      <w:pPr>
        <w:ind w:left="4320" w:hanging="360"/>
      </w:pPr>
      <w:rPr>
        <w:rFonts w:ascii="Wingdings" w:hAnsi="Wingdings" w:hint="default"/>
      </w:rPr>
    </w:lvl>
    <w:lvl w:ilvl="6" w:tplc="D8F24830">
      <w:start w:val="1"/>
      <w:numFmt w:val="bullet"/>
      <w:lvlText w:val=""/>
      <w:lvlJc w:val="left"/>
      <w:pPr>
        <w:ind w:left="5040" w:hanging="360"/>
      </w:pPr>
      <w:rPr>
        <w:rFonts w:ascii="Symbol" w:hAnsi="Symbol" w:hint="default"/>
      </w:rPr>
    </w:lvl>
    <w:lvl w:ilvl="7" w:tplc="A91AF832">
      <w:start w:val="1"/>
      <w:numFmt w:val="bullet"/>
      <w:lvlText w:val="o"/>
      <w:lvlJc w:val="left"/>
      <w:pPr>
        <w:ind w:left="5760" w:hanging="360"/>
      </w:pPr>
      <w:rPr>
        <w:rFonts w:ascii="Courier New" w:hAnsi="Courier New" w:hint="default"/>
      </w:rPr>
    </w:lvl>
    <w:lvl w:ilvl="8" w:tplc="2972457E">
      <w:start w:val="1"/>
      <w:numFmt w:val="bullet"/>
      <w:lvlText w:val=""/>
      <w:lvlJc w:val="left"/>
      <w:pPr>
        <w:ind w:left="6480" w:hanging="360"/>
      </w:pPr>
      <w:rPr>
        <w:rFonts w:ascii="Wingdings" w:hAnsi="Wingdings" w:hint="default"/>
      </w:rPr>
    </w:lvl>
  </w:abstractNum>
  <w:abstractNum w:abstractNumId="79" w15:restartNumberingAfterBreak="0">
    <w:nsid w:val="759F263A"/>
    <w:multiLevelType w:val="hybridMultilevel"/>
    <w:tmpl w:val="2C88CEBC"/>
    <w:lvl w:ilvl="0" w:tplc="C41869A4">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766F539F"/>
    <w:multiLevelType w:val="hybridMultilevel"/>
    <w:tmpl w:val="98C40AC8"/>
    <w:lvl w:ilvl="0" w:tplc="51E89A9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771E0F43"/>
    <w:multiLevelType w:val="multilevel"/>
    <w:tmpl w:val="7FEE3492"/>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134"/>
        </w:tabs>
        <w:ind w:left="1134" w:hanging="567"/>
      </w:pPr>
      <w:rPr>
        <w:rFonts w:ascii="Courier New" w:hAnsi="Courier New" w:cs="Courier New" w:hint="default"/>
      </w:rPr>
    </w:lvl>
    <w:lvl w:ilvl="2">
      <w:start w:val="1"/>
      <w:numFmt w:val="bullet"/>
      <w:lvlText w:val=":"/>
      <w:lvlJc w:val="left"/>
      <w:pPr>
        <w:tabs>
          <w:tab w:val="num" w:pos="1701"/>
        </w:tabs>
        <w:ind w:left="1701" w:hanging="567"/>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77E14325"/>
    <w:multiLevelType w:val="hybridMultilevel"/>
    <w:tmpl w:val="FFFFFFFF"/>
    <w:lvl w:ilvl="0" w:tplc="2EEA160A">
      <w:start w:val="1"/>
      <w:numFmt w:val="bullet"/>
      <w:lvlText w:val="•"/>
      <w:lvlJc w:val="left"/>
      <w:pPr>
        <w:ind w:left="720" w:hanging="360"/>
      </w:pPr>
      <w:rPr>
        <w:rFonts w:ascii="Times New Roman" w:hAnsi="Times New Roman" w:hint="default"/>
      </w:rPr>
    </w:lvl>
    <w:lvl w:ilvl="1" w:tplc="BC42BDEA">
      <w:start w:val="1"/>
      <w:numFmt w:val="bullet"/>
      <w:lvlText w:val="o"/>
      <w:lvlJc w:val="left"/>
      <w:pPr>
        <w:ind w:left="1440" w:hanging="360"/>
      </w:pPr>
      <w:rPr>
        <w:rFonts w:ascii="Courier New" w:hAnsi="Courier New" w:hint="default"/>
      </w:rPr>
    </w:lvl>
    <w:lvl w:ilvl="2" w:tplc="42A884AE">
      <w:start w:val="1"/>
      <w:numFmt w:val="bullet"/>
      <w:lvlText w:val=""/>
      <w:lvlJc w:val="left"/>
      <w:pPr>
        <w:ind w:left="2160" w:hanging="360"/>
      </w:pPr>
      <w:rPr>
        <w:rFonts w:ascii="Wingdings" w:hAnsi="Wingdings" w:hint="default"/>
      </w:rPr>
    </w:lvl>
    <w:lvl w:ilvl="3" w:tplc="923684F4">
      <w:start w:val="1"/>
      <w:numFmt w:val="bullet"/>
      <w:lvlText w:val=""/>
      <w:lvlJc w:val="left"/>
      <w:pPr>
        <w:ind w:left="2880" w:hanging="360"/>
      </w:pPr>
      <w:rPr>
        <w:rFonts w:ascii="Symbol" w:hAnsi="Symbol" w:hint="default"/>
      </w:rPr>
    </w:lvl>
    <w:lvl w:ilvl="4" w:tplc="171E41A0">
      <w:start w:val="1"/>
      <w:numFmt w:val="bullet"/>
      <w:lvlText w:val="o"/>
      <w:lvlJc w:val="left"/>
      <w:pPr>
        <w:ind w:left="3600" w:hanging="360"/>
      </w:pPr>
      <w:rPr>
        <w:rFonts w:ascii="Courier New" w:hAnsi="Courier New" w:hint="default"/>
      </w:rPr>
    </w:lvl>
    <w:lvl w:ilvl="5" w:tplc="1FEAB88E">
      <w:start w:val="1"/>
      <w:numFmt w:val="bullet"/>
      <w:lvlText w:val=""/>
      <w:lvlJc w:val="left"/>
      <w:pPr>
        <w:ind w:left="4320" w:hanging="360"/>
      </w:pPr>
      <w:rPr>
        <w:rFonts w:ascii="Wingdings" w:hAnsi="Wingdings" w:hint="default"/>
      </w:rPr>
    </w:lvl>
    <w:lvl w:ilvl="6" w:tplc="ACA6CB20">
      <w:start w:val="1"/>
      <w:numFmt w:val="bullet"/>
      <w:lvlText w:val=""/>
      <w:lvlJc w:val="left"/>
      <w:pPr>
        <w:ind w:left="5040" w:hanging="360"/>
      </w:pPr>
      <w:rPr>
        <w:rFonts w:ascii="Symbol" w:hAnsi="Symbol" w:hint="default"/>
      </w:rPr>
    </w:lvl>
    <w:lvl w:ilvl="7" w:tplc="3654C040">
      <w:start w:val="1"/>
      <w:numFmt w:val="bullet"/>
      <w:lvlText w:val="o"/>
      <w:lvlJc w:val="left"/>
      <w:pPr>
        <w:ind w:left="5760" w:hanging="360"/>
      </w:pPr>
      <w:rPr>
        <w:rFonts w:ascii="Courier New" w:hAnsi="Courier New" w:hint="default"/>
      </w:rPr>
    </w:lvl>
    <w:lvl w:ilvl="8" w:tplc="EF762312">
      <w:start w:val="1"/>
      <w:numFmt w:val="bullet"/>
      <w:lvlText w:val=""/>
      <w:lvlJc w:val="left"/>
      <w:pPr>
        <w:ind w:left="6480" w:hanging="360"/>
      </w:pPr>
      <w:rPr>
        <w:rFonts w:ascii="Wingdings" w:hAnsi="Wingdings" w:hint="default"/>
      </w:rPr>
    </w:lvl>
  </w:abstractNum>
  <w:abstractNum w:abstractNumId="83" w15:restartNumberingAfterBreak="0">
    <w:nsid w:val="78437A00"/>
    <w:multiLevelType w:val="hybridMultilevel"/>
    <w:tmpl w:val="FFFFFFFF"/>
    <w:lvl w:ilvl="0" w:tplc="67BAA7BA">
      <w:start w:val="1"/>
      <w:numFmt w:val="bullet"/>
      <w:lvlText w:val="•"/>
      <w:lvlJc w:val="left"/>
      <w:pPr>
        <w:ind w:left="720" w:hanging="360"/>
      </w:pPr>
      <w:rPr>
        <w:rFonts w:ascii="Times New Roman" w:hAnsi="Times New Roman" w:hint="default"/>
      </w:rPr>
    </w:lvl>
    <w:lvl w:ilvl="1" w:tplc="2B6A0156">
      <w:start w:val="1"/>
      <w:numFmt w:val="bullet"/>
      <w:lvlText w:val="o"/>
      <w:lvlJc w:val="left"/>
      <w:pPr>
        <w:ind w:left="1440" w:hanging="360"/>
      </w:pPr>
      <w:rPr>
        <w:rFonts w:ascii="Courier New" w:hAnsi="Courier New" w:hint="default"/>
      </w:rPr>
    </w:lvl>
    <w:lvl w:ilvl="2" w:tplc="8DC4FDB8">
      <w:start w:val="1"/>
      <w:numFmt w:val="bullet"/>
      <w:lvlText w:val=""/>
      <w:lvlJc w:val="left"/>
      <w:pPr>
        <w:ind w:left="2160" w:hanging="360"/>
      </w:pPr>
      <w:rPr>
        <w:rFonts w:ascii="Wingdings" w:hAnsi="Wingdings" w:hint="default"/>
      </w:rPr>
    </w:lvl>
    <w:lvl w:ilvl="3" w:tplc="1C5EADCC">
      <w:start w:val="1"/>
      <w:numFmt w:val="bullet"/>
      <w:lvlText w:val=""/>
      <w:lvlJc w:val="left"/>
      <w:pPr>
        <w:ind w:left="2880" w:hanging="360"/>
      </w:pPr>
      <w:rPr>
        <w:rFonts w:ascii="Symbol" w:hAnsi="Symbol" w:hint="default"/>
      </w:rPr>
    </w:lvl>
    <w:lvl w:ilvl="4" w:tplc="E646BB4C">
      <w:start w:val="1"/>
      <w:numFmt w:val="bullet"/>
      <w:lvlText w:val="o"/>
      <w:lvlJc w:val="left"/>
      <w:pPr>
        <w:ind w:left="3600" w:hanging="360"/>
      </w:pPr>
      <w:rPr>
        <w:rFonts w:ascii="Courier New" w:hAnsi="Courier New" w:hint="default"/>
      </w:rPr>
    </w:lvl>
    <w:lvl w:ilvl="5" w:tplc="E4C4D6F2">
      <w:start w:val="1"/>
      <w:numFmt w:val="bullet"/>
      <w:lvlText w:val=""/>
      <w:lvlJc w:val="left"/>
      <w:pPr>
        <w:ind w:left="4320" w:hanging="360"/>
      </w:pPr>
      <w:rPr>
        <w:rFonts w:ascii="Wingdings" w:hAnsi="Wingdings" w:hint="default"/>
      </w:rPr>
    </w:lvl>
    <w:lvl w:ilvl="6" w:tplc="AA98FC14">
      <w:start w:val="1"/>
      <w:numFmt w:val="bullet"/>
      <w:lvlText w:val=""/>
      <w:lvlJc w:val="left"/>
      <w:pPr>
        <w:ind w:left="5040" w:hanging="360"/>
      </w:pPr>
      <w:rPr>
        <w:rFonts w:ascii="Symbol" w:hAnsi="Symbol" w:hint="default"/>
      </w:rPr>
    </w:lvl>
    <w:lvl w:ilvl="7" w:tplc="2506A4B6">
      <w:start w:val="1"/>
      <w:numFmt w:val="bullet"/>
      <w:lvlText w:val="o"/>
      <w:lvlJc w:val="left"/>
      <w:pPr>
        <w:ind w:left="5760" w:hanging="360"/>
      </w:pPr>
      <w:rPr>
        <w:rFonts w:ascii="Courier New" w:hAnsi="Courier New" w:hint="default"/>
      </w:rPr>
    </w:lvl>
    <w:lvl w:ilvl="8" w:tplc="566AB852">
      <w:start w:val="1"/>
      <w:numFmt w:val="bullet"/>
      <w:lvlText w:val=""/>
      <w:lvlJc w:val="left"/>
      <w:pPr>
        <w:ind w:left="6480" w:hanging="360"/>
      </w:pPr>
      <w:rPr>
        <w:rFonts w:ascii="Wingdings" w:hAnsi="Wingdings" w:hint="default"/>
      </w:rPr>
    </w:lvl>
  </w:abstractNum>
  <w:abstractNum w:abstractNumId="84" w15:restartNumberingAfterBreak="0">
    <w:nsid w:val="7A705B4C"/>
    <w:multiLevelType w:val="hybridMultilevel"/>
    <w:tmpl w:val="FFFFFFFF"/>
    <w:lvl w:ilvl="0" w:tplc="92FEA4DC">
      <w:start w:val="1"/>
      <w:numFmt w:val="bullet"/>
      <w:lvlText w:val=""/>
      <w:lvlJc w:val="left"/>
      <w:pPr>
        <w:ind w:left="720" w:hanging="360"/>
      </w:pPr>
      <w:rPr>
        <w:rFonts w:ascii="Symbol" w:hAnsi="Symbol" w:hint="default"/>
      </w:rPr>
    </w:lvl>
    <w:lvl w:ilvl="1" w:tplc="2EA83658">
      <w:start w:val="1"/>
      <w:numFmt w:val="bullet"/>
      <w:lvlText w:val="o"/>
      <w:lvlJc w:val="left"/>
      <w:pPr>
        <w:ind w:left="1440" w:hanging="360"/>
      </w:pPr>
      <w:rPr>
        <w:rFonts w:ascii="Courier New" w:hAnsi="Courier New" w:hint="default"/>
      </w:rPr>
    </w:lvl>
    <w:lvl w:ilvl="2" w:tplc="168C5B20">
      <w:start w:val="1"/>
      <w:numFmt w:val="bullet"/>
      <w:lvlText w:val=""/>
      <w:lvlJc w:val="left"/>
      <w:pPr>
        <w:ind w:left="2160" w:hanging="360"/>
      </w:pPr>
      <w:rPr>
        <w:rFonts w:ascii="Wingdings" w:hAnsi="Wingdings" w:hint="default"/>
      </w:rPr>
    </w:lvl>
    <w:lvl w:ilvl="3" w:tplc="41DAD13C">
      <w:start w:val="1"/>
      <w:numFmt w:val="bullet"/>
      <w:lvlText w:val=""/>
      <w:lvlJc w:val="left"/>
      <w:pPr>
        <w:ind w:left="2880" w:hanging="360"/>
      </w:pPr>
      <w:rPr>
        <w:rFonts w:ascii="Symbol" w:hAnsi="Symbol" w:hint="default"/>
      </w:rPr>
    </w:lvl>
    <w:lvl w:ilvl="4" w:tplc="8F402714">
      <w:start w:val="1"/>
      <w:numFmt w:val="bullet"/>
      <w:lvlText w:val="o"/>
      <w:lvlJc w:val="left"/>
      <w:pPr>
        <w:ind w:left="3600" w:hanging="360"/>
      </w:pPr>
      <w:rPr>
        <w:rFonts w:ascii="Courier New" w:hAnsi="Courier New" w:hint="default"/>
      </w:rPr>
    </w:lvl>
    <w:lvl w:ilvl="5" w:tplc="B622EE90">
      <w:start w:val="1"/>
      <w:numFmt w:val="bullet"/>
      <w:lvlText w:val=""/>
      <w:lvlJc w:val="left"/>
      <w:pPr>
        <w:ind w:left="4320" w:hanging="360"/>
      </w:pPr>
      <w:rPr>
        <w:rFonts w:ascii="Wingdings" w:hAnsi="Wingdings" w:hint="default"/>
      </w:rPr>
    </w:lvl>
    <w:lvl w:ilvl="6" w:tplc="8A02F9B0">
      <w:start w:val="1"/>
      <w:numFmt w:val="bullet"/>
      <w:lvlText w:val=""/>
      <w:lvlJc w:val="left"/>
      <w:pPr>
        <w:ind w:left="5040" w:hanging="360"/>
      </w:pPr>
      <w:rPr>
        <w:rFonts w:ascii="Symbol" w:hAnsi="Symbol" w:hint="default"/>
      </w:rPr>
    </w:lvl>
    <w:lvl w:ilvl="7" w:tplc="974A83CA">
      <w:start w:val="1"/>
      <w:numFmt w:val="bullet"/>
      <w:lvlText w:val="o"/>
      <w:lvlJc w:val="left"/>
      <w:pPr>
        <w:ind w:left="5760" w:hanging="360"/>
      </w:pPr>
      <w:rPr>
        <w:rFonts w:ascii="Courier New" w:hAnsi="Courier New" w:hint="default"/>
      </w:rPr>
    </w:lvl>
    <w:lvl w:ilvl="8" w:tplc="40ECF24E">
      <w:start w:val="1"/>
      <w:numFmt w:val="bullet"/>
      <w:lvlText w:val=""/>
      <w:lvlJc w:val="left"/>
      <w:pPr>
        <w:ind w:left="6480" w:hanging="360"/>
      </w:pPr>
      <w:rPr>
        <w:rFonts w:ascii="Wingdings" w:hAnsi="Wingdings" w:hint="default"/>
      </w:rPr>
    </w:lvl>
  </w:abstractNum>
  <w:abstractNum w:abstractNumId="85" w15:restartNumberingAfterBreak="0">
    <w:nsid w:val="7AC4715A"/>
    <w:multiLevelType w:val="multilevel"/>
    <w:tmpl w:val="5DD67736"/>
    <w:lvl w:ilvl="0">
      <w:start w:val="1"/>
      <w:numFmt w:val="bullet"/>
      <w:lvlText w:val="•"/>
      <w:lvlJc w:val="left"/>
      <w:pPr>
        <w:tabs>
          <w:tab w:val="num" w:pos="520"/>
        </w:tabs>
        <w:ind w:left="520" w:hanging="520"/>
      </w:pPr>
      <w:rPr>
        <w:rFonts w:ascii="Times New Roman" w:hAnsi="Times New Roman" w:cs="Times New Roman"/>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pStyle w:val="SecurityClassificationHeader"/>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6" w15:restartNumberingAfterBreak="0">
    <w:nsid w:val="7BEC6907"/>
    <w:multiLevelType w:val="hybridMultilevel"/>
    <w:tmpl w:val="FFFFFFFF"/>
    <w:lvl w:ilvl="0" w:tplc="FC68C5C8">
      <w:start w:val="1"/>
      <w:numFmt w:val="bullet"/>
      <w:lvlText w:val="•"/>
      <w:lvlJc w:val="left"/>
      <w:pPr>
        <w:ind w:left="720" w:hanging="360"/>
      </w:pPr>
      <w:rPr>
        <w:rFonts w:ascii="Times New Roman" w:hAnsi="Times New Roman" w:hint="default"/>
      </w:rPr>
    </w:lvl>
    <w:lvl w:ilvl="1" w:tplc="32D69DD8">
      <w:start w:val="1"/>
      <w:numFmt w:val="bullet"/>
      <w:lvlText w:val="o"/>
      <w:lvlJc w:val="left"/>
      <w:pPr>
        <w:ind w:left="1440" w:hanging="360"/>
      </w:pPr>
      <w:rPr>
        <w:rFonts w:ascii="Courier New" w:hAnsi="Courier New" w:hint="default"/>
      </w:rPr>
    </w:lvl>
    <w:lvl w:ilvl="2" w:tplc="D430C7DE">
      <w:start w:val="1"/>
      <w:numFmt w:val="bullet"/>
      <w:lvlText w:val=""/>
      <w:lvlJc w:val="left"/>
      <w:pPr>
        <w:ind w:left="2160" w:hanging="360"/>
      </w:pPr>
      <w:rPr>
        <w:rFonts w:ascii="Wingdings" w:hAnsi="Wingdings" w:hint="default"/>
      </w:rPr>
    </w:lvl>
    <w:lvl w:ilvl="3" w:tplc="0728F59E">
      <w:start w:val="1"/>
      <w:numFmt w:val="bullet"/>
      <w:lvlText w:val=""/>
      <w:lvlJc w:val="left"/>
      <w:pPr>
        <w:ind w:left="2880" w:hanging="360"/>
      </w:pPr>
      <w:rPr>
        <w:rFonts w:ascii="Symbol" w:hAnsi="Symbol" w:hint="default"/>
      </w:rPr>
    </w:lvl>
    <w:lvl w:ilvl="4" w:tplc="739EEED2">
      <w:start w:val="1"/>
      <w:numFmt w:val="bullet"/>
      <w:lvlText w:val="o"/>
      <w:lvlJc w:val="left"/>
      <w:pPr>
        <w:ind w:left="3600" w:hanging="360"/>
      </w:pPr>
      <w:rPr>
        <w:rFonts w:ascii="Courier New" w:hAnsi="Courier New" w:hint="default"/>
      </w:rPr>
    </w:lvl>
    <w:lvl w:ilvl="5" w:tplc="AFDADF6C">
      <w:start w:val="1"/>
      <w:numFmt w:val="bullet"/>
      <w:lvlText w:val=""/>
      <w:lvlJc w:val="left"/>
      <w:pPr>
        <w:ind w:left="4320" w:hanging="360"/>
      </w:pPr>
      <w:rPr>
        <w:rFonts w:ascii="Wingdings" w:hAnsi="Wingdings" w:hint="default"/>
      </w:rPr>
    </w:lvl>
    <w:lvl w:ilvl="6" w:tplc="F5263D18">
      <w:start w:val="1"/>
      <w:numFmt w:val="bullet"/>
      <w:lvlText w:val=""/>
      <w:lvlJc w:val="left"/>
      <w:pPr>
        <w:ind w:left="5040" w:hanging="360"/>
      </w:pPr>
      <w:rPr>
        <w:rFonts w:ascii="Symbol" w:hAnsi="Symbol" w:hint="default"/>
      </w:rPr>
    </w:lvl>
    <w:lvl w:ilvl="7" w:tplc="1E90D054">
      <w:start w:val="1"/>
      <w:numFmt w:val="bullet"/>
      <w:lvlText w:val="o"/>
      <w:lvlJc w:val="left"/>
      <w:pPr>
        <w:ind w:left="5760" w:hanging="360"/>
      </w:pPr>
      <w:rPr>
        <w:rFonts w:ascii="Courier New" w:hAnsi="Courier New" w:hint="default"/>
      </w:rPr>
    </w:lvl>
    <w:lvl w:ilvl="8" w:tplc="B774603A">
      <w:start w:val="1"/>
      <w:numFmt w:val="bullet"/>
      <w:lvlText w:val=""/>
      <w:lvlJc w:val="left"/>
      <w:pPr>
        <w:ind w:left="6480" w:hanging="360"/>
      </w:pPr>
      <w:rPr>
        <w:rFonts w:ascii="Wingdings" w:hAnsi="Wingdings" w:hint="default"/>
      </w:rPr>
    </w:lvl>
  </w:abstractNum>
  <w:abstractNum w:abstractNumId="87" w15:restartNumberingAfterBreak="0">
    <w:nsid w:val="7C8B2444"/>
    <w:multiLevelType w:val="hybridMultilevel"/>
    <w:tmpl w:val="FFFFFFFF"/>
    <w:lvl w:ilvl="0" w:tplc="E8128AD0">
      <w:start w:val="1"/>
      <w:numFmt w:val="bullet"/>
      <w:lvlText w:val="•"/>
      <w:lvlJc w:val="left"/>
      <w:pPr>
        <w:ind w:left="720" w:hanging="360"/>
      </w:pPr>
      <w:rPr>
        <w:rFonts w:ascii="Times New Roman" w:hAnsi="Times New Roman" w:hint="default"/>
      </w:rPr>
    </w:lvl>
    <w:lvl w:ilvl="1" w:tplc="CDD26B08">
      <w:start w:val="1"/>
      <w:numFmt w:val="bullet"/>
      <w:lvlText w:val="o"/>
      <w:lvlJc w:val="left"/>
      <w:pPr>
        <w:ind w:left="1440" w:hanging="360"/>
      </w:pPr>
      <w:rPr>
        <w:rFonts w:ascii="Courier New" w:hAnsi="Courier New" w:hint="default"/>
      </w:rPr>
    </w:lvl>
    <w:lvl w:ilvl="2" w:tplc="6A0A9BD4">
      <w:start w:val="1"/>
      <w:numFmt w:val="bullet"/>
      <w:lvlText w:val=""/>
      <w:lvlJc w:val="left"/>
      <w:pPr>
        <w:ind w:left="2160" w:hanging="360"/>
      </w:pPr>
      <w:rPr>
        <w:rFonts w:ascii="Wingdings" w:hAnsi="Wingdings" w:hint="default"/>
      </w:rPr>
    </w:lvl>
    <w:lvl w:ilvl="3" w:tplc="A44C7AFA">
      <w:start w:val="1"/>
      <w:numFmt w:val="bullet"/>
      <w:lvlText w:val=""/>
      <w:lvlJc w:val="left"/>
      <w:pPr>
        <w:ind w:left="2880" w:hanging="360"/>
      </w:pPr>
      <w:rPr>
        <w:rFonts w:ascii="Symbol" w:hAnsi="Symbol" w:hint="default"/>
      </w:rPr>
    </w:lvl>
    <w:lvl w:ilvl="4" w:tplc="3572D2E8">
      <w:start w:val="1"/>
      <w:numFmt w:val="bullet"/>
      <w:lvlText w:val="o"/>
      <w:lvlJc w:val="left"/>
      <w:pPr>
        <w:ind w:left="3600" w:hanging="360"/>
      </w:pPr>
      <w:rPr>
        <w:rFonts w:ascii="Courier New" w:hAnsi="Courier New" w:hint="default"/>
      </w:rPr>
    </w:lvl>
    <w:lvl w:ilvl="5" w:tplc="958C9A64">
      <w:start w:val="1"/>
      <w:numFmt w:val="bullet"/>
      <w:lvlText w:val=""/>
      <w:lvlJc w:val="left"/>
      <w:pPr>
        <w:ind w:left="4320" w:hanging="360"/>
      </w:pPr>
      <w:rPr>
        <w:rFonts w:ascii="Wingdings" w:hAnsi="Wingdings" w:hint="default"/>
      </w:rPr>
    </w:lvl>
    <w:lvl w:ilvl="6" w:tplc="7A34A7D0">
      <w:start w:val="1"/>
      <w:numFmt w:val="bullet"/>
      <w:lvlText w:val=""/>
      <w:lvlJc w:val="left"/>
      <w:pPr>
        <w:ind w:left="5040" w:hanging="360"/>
      </w:pPr>
      <w:rPr>
        <w:rFonts w:ascii="Symbol" w:hAnsi="Symbol" w:hint="default"/>
      </w:rPr>
    </w:lvl>
    <w:lvl w:ilvl="7" w:tplc="6CB860B0">
      <w:start w:val="1"/>
      <w:numFmt w:val="bullet"/>
      <w:lvlText w:val="o"/>
      <w:lvlJc w:val="left"/>
      <w:pPr>
        <w:ind w:left="5760" w:hanging="360"/>
      </w:pPr>
      <w:rPr>
        <w:rFonts w:ascii="Courier New" w:hAnsi="Courier New" w:hint="default"/>
      </w:rPr>
    </w:lvl>
    <w:lvl w:ilvl="8" w:tplc="9788C888">
      <w:start w:val="1"/>
      <w:numFmt w:val="bullet"/>
      <w:lvlText w:val=""/>
      <w:lvlJc w:val="left"/>
      <w:pPr>
        <w:ind w:left="6480" w:hanging="360"/>
      </w:pPr>
      <w:rPr>
        <w:rFonts w:ascii="Wingdings" w:hAnsi="Wingdings" w:hint="default"/>
      </w:rPr>
    </w:lvl>
  </w:abstractNum>
  <w:abstractNum w:abstractNumId="88" w15:restartNumberingAfterBreak="0">
    <w:nsid w:val="7D531C56"/>
    <w:multiLevelType w:val="hybridMultilevel"/>
    <w:tmpl w:val="A120F382"/>
    <w:lvl w:ilvl="0" w:tplc="27E00042">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9" w15:restartNumberingAfterBreak="0">
    <w:nsid w:val="7FF06829"/>
    <w:multiLevelType w:val="hybridMultilevel"/>
    <w:tmpl w:val="FFFFFFFF"/>
    <w:lvl w:ilvl="0" w:tplc="975623A4">
      <w:start w:val="1"/>
      <w:numFmt w:val="bullet"/>
      <w:lvlText w:val="•"/>
      <w:lvlJc w:val="left"/>
      <w:pPr>
        <w:ind w:left="720" w:hanging="360"/>
      </w:pPr>
      <w:rPr>
        <w:rFonts w:ascii="Times New Roman" w:hAnsi="Times New Roman" w:hint="default"/>
      </w:rPr>
    </w:lvl>
    <w:lvl w:ilvl="1" w:tplc="CAF0FA0C">
      <w:start w:val="1"/>
      <w:numFmt w:val="bullet"/>
      <w:lvlText w:val="o"/>
      <w:lvlJc w:val="left"/>
      <w:pPr>
        <w:ind w:left="1440" w:hanging="360"/>
      </w:pPr>
      <w:rPr>
        <w:rFonts w:ascii="Courier New" w:hAnsi="Courier New" w:hint="default"/>
      </w:rPr>
    </w:lvl>
    <w:lvl w:ilvl="2" w:tplc="3E000034">
      <w:start w:val="1"/>
      <w:numFmt w:val="bullet"/>
      <w:lvlText w:val=""/>
      <w:lvlJc w:val="left"/>
      <w:pPr>
        <w:ind w:left="2160" w:hanging="360"/>
      </w:pPr>
      <w:rPr>
        <w:rFonts w:ascii="Wingdings" w:hAnsi="Wingdings" w:hint="default"/>
      </w:rPr>
    </w:lvl>
    <w:lvl w:ilvl="3" w:tplc="097670A2">
      <w:start w:val="1"/>
      <w:numFmt w:val="bullet"/>
      <w:lvlText w:val=""/>
      <w:lvlJc w:val="left"/>
      <w:pPr>
        <w:ind w:left="2880" w:hanging="360"/>
      </w:pPr>
      <w:rPr>
        <w:rFonts w:ascii="Symbol" w:hAnsi="Symbol" w:hint="default"/>
      </w:rPr>
    </w:lvl>
    <w:lvl w:ilvl="4" w:tplc="604CAA86">
      <w:start w:val="1"/>
      <w:numFmt w:val="bullet"/>
      <w:lvlText w:val="o"/>
      <w:lvlJc w:val="left"/>
      <w:pPr>
        <w:ind w:left="3600" w:hanging="360"/>
      </w:pPr>
      <w:rPr>
        <w:rFonts w:ascii="Courier New" w:hAnsi="Courier New" w:hint="default"/>
      </w:rPr>
    </w:lvl>
    <w:lvl w:ilvl="5" w:tplc="61E64EB8">
      <w:start w:val="1"/>
      <w:numFmt w:val="bullet"/>
      <w:lvlText w:val=""/>
      <w:lvlJc w:val="left"/>
      <w:pPr>
        <w:ind w:left="4320" w:hanging="360"/>
      </w:pPr>
      <w:rPr>
        <w:rFonts w:ascii="Wingdings" w:hAnsi="Wingdings" w:hint="default"/>
      </w:rPr>
    </w:lvl>
    <w:lvl w:ilvl="6" w:tplc="3D16E588">
      <w:start w:val="1"/>
      <w:numFmt w:val="bullet"/>
      <w:lvlText w:val=""/>
      <w:lvlJc w:val="left"/>
      <w:pPr>
        <w:ind w:left="5040" w:hanging="360"/>
      </w:pPr>
      <w:rPr>
        <w:rFonts w:ascii="Symbol" w:hAnsi="Symbol" w:hint="default"/>
      </w:rPr>
    </w:lvl>
    <w:lvl w:ilvl="7" w:tplc="0E30B52E">
      <w:start w:val="1"/>
      <w:numFmt w:val="bullet"/>
      <w:lvlText w:val="o"/>
      <w:lvlJc w:val="left"/>
      <w:pPr>
        <w:ind w:left="5760" w:hanging="360"/>
      </w:pPr>
      <w:rPr>
        <w:rFonts w:ascii="Courier New" w:hAnsi="Courier New" w:hint="default"/>
      </w:rPr>
    </w:lvl>
    <w:lvl w:ilvl="8" w:tplc="4BC29F0C">
      <w:start w:val="1"/>
      <w:numFmt w:val="bullet"/>
      <w:lvlText w:val=""/>
      <w:lvlJc w:val="left"/>
      <w:pPr>
        <w:ind w:left="6480" w:hanging="360"/>
      </w:pPr>
      <w:rPr>
        <w:rFonts w:ascii="Wingdings" w:hAnsi="Wingdings" w:hint="default"/>
      </w:rPr>
    </w:lvl>
  </w:abstractNum>
  <w:num w:numId="1">
    <w:abstractNumId w:val="44"/>
  </w:num>
  <w:num w:numId="2">
    <w:abstractNumId w:val="13"/>
  </w:num>
  <w:num w:numId="3">
    <w:abstractNumId w:val="12"/>
  </w:num>
  <w:num w:numId="4">
    <w:abstractNumId w:val="41"/>
  </w:num>
  <w:num w:numId="5">
    <w:abstractNumId w:val="71"/>
  </w:num>
  <w:num w:numId="6">
    <w:abstractNumId w:val="12"/>
  </w:num>
  <w:num w:numId="7">
    <w:abstractNumId w:val="12"/>
  </w:num>
  <w:num w:numId="8">
    <w:abstractNumId w:val="41"/>
    <w:lvlOverride w:ilvl="0">
      <w:startOverride w:val="1"/>
    </w:lvlOverride>
  </w:num>
  <w:num w:numId="9">
    <w:abstractNumId w:val="38"/>
  </w:num>
  <w:num w:numId="10">
    <w:abstractNumId w:val="11"/>
  </w:num>
  <w:num w:numId="11">
    <w:abstractNumId w:val="23"/>
  </w:num>
  <w:num w:numId="12">
    <w:abstractNumId w:val="8"/>
  </w:num>
  <w:num w:numId="13">
    <w:abstractNumId w:val="24"/>
  </w:num>
  <w:num w:numId="14">
    <w:abstractNumId w:val="33"/>
  </w:num>
  <w:num w:numId="15">
    <w:abstractNumId w:val="67"/>
  </w:num>
  <w:num w:numId="16">
    <w:abstractNumId w:val="1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7"/>
  </w:num>
  <w:num w:numId="19">
    <w:abstractNumId w:val="16"/>
  </w:num>
  <w:num w:numId="20">
    <w:abstractNumId w:val="35"/>
  </w:num>
  <w:num w:numId="21">
    <w:abstractNumId w:val="80"/>
  </w:num>
  <w:num w:numId="22">
    <w:abstractNumId w:val="5"/>
  </w:num>
  <w:num w:numId="23">
    <w:abstractNumId w:val="41"/>
    <w:lvlOverride w:ilvl="0">
      <w:startOverride w:val="1"/>
    </w:lvlOverride>
  </w:num>
  <w:num w:numId="24">
    <w:abstractNumId w:val="1"/>
  </w:num>
  <w:num w:numId="25">
    <w:abstractNumId w:val="17"/>
  </w:num>
  <w:num w:numId="26">
    <w:abstractNumId w:val="41"/>
    <w:lvlOverride w:ilvl="0">
      <w:startOverride w:val="1"/>
    </w:lvlOverride>
  </w:num>
  <w:num w:numId="27">
    <w:abstractNumId w:val="27"/>
  </w:num>
  <w:num w:numId="28">
    <w:abstractNumId w:val="32"/>
  </w:num>
  <w:num w:numId="29">
    <w:abstractNumId w:val="61"/>
  </w:num>
  <w:num w:numId="30">
    <w:abstractNumId w:val="4"/>
  </w:num>
  <w:num w:numId="31">
    <w:abstractNumId w:val="14"/>
  </w:num>
  <w:num w:numId="32">
    <w:abstractNumId w:val="81"/>
  </w:num>
  <w:num w:numId="33">
    <w:abstractNumId w:val="88"/>
  </w:num>
  <w:num w:numId="34">
    <w:abstractNumId w:val="69"/>
  </w:num>
  <w:num w:numId="35">
    <w:abstractNumId w:val="29"/>
  </w:num>
  <w:num w:numId="36">
    <w:abstractNumId w:val="26"/>
  </w:num>
  <w:num w:numId="37">
    <w:abstractNumId w:val="45"/>
  </w:num>
  <w:num w:numId="38">
    <w:abstractNumId w:val="78"/>
  </w:num>
  <w:num w:numId="39">
    <w:abstractNumId w:val="3"/>
  </w:num>
  <w:num w:numId="40">
    <w:abstractNumId w:val="20"/>
  </w:num>
  <w:num w:numId="41">
    <w:abstractNumId w:val="74"/>
  </w:num>
  <w:num w:numId="42">
    <w:abstractNumId w:val="62"/>
  </w:num>
  <w:num w:numId="43">
    <w:abstractNumId w:val="53"/>
  </w:num>
  <w:num w:numId="44">
    <w:abstractNumId w:val="82"/>
  </w:num>
  <w:num w:numId="45">
    <w:abstractNumId w:val="54"/>
  </w:num>
  <w:num w:numId="46">
    <w:abstractNumId w:val="59"/>
  </w:num>
  <w:num w:numId="47">
    <w:abstractNumId w:val="57"/>
  </w:num>
  <w:num w:numId="48">
    <w:abstractNumId w:val="28"/>
  </w:num>
  <w:num w:numId="49">
    <w:abstractNumId w:val="49"/>
  </w:num>
  <w:num w:numId="50">
    <w:abstractNumId w:val="72"/>
  </w:num>
  <w:num w:numId="51">
    <w:abstractNumId w:val="58"/>
  </w:num>
  <w:num w:numId="52">
    <w:abstractNumId w:val="73"/>
  </w:num>
  <w:num w:numId="53">
    <w:abstractNumId w:val="86"/>
  </w:num>
  <w:num w:numId="54">
    <w:abstractNumId w:val="10"/>
  </w:num>
  <w:num w:numId="55">
    <w:abstractNumId w:val="9"/>
  </w:num>
  <w:num w:numId="56">
    <w:abstractNumId w:val="36"/>
  </w:num>
  <w:num w:numId="57">
    <w:abstractNumId w:val="40"/>
  </w:num>
  <w:num w:numId="58">
    <w:abstractNumId w:val="68"/>
  </w:num>
  <w:num w:numId="59">
    <w:abstractNumId w:val="39"/>
  </w:num>
  <w:num w:numId="60">
    <w:abstractNumId w:val="83"/>
  </w:num>
  <w:num w:numId="61">
    <w:abstractNumId w:val="19"/>
  </w:num>
  <w:num w:numId="62">
    <w:abstractNumId w:val="25"/>
  </w:num>
  <w:num w:numId="63">
    <w:abstractNumId w:val="2"/>
  </w:num>
  <w:num w:numId="64">
    <w:abstractNumId w:val="66"/>
  </w:num>
  <w:num w:numId="65">
    <w:abstractNumId w:val="50"/>
  </w:num>
  <w:num w:numId="66">
    <w:abstractNumId w:val="65"/>
  </w:num>
  <w:num w:numId="67">
    <w:abstractNumId w:val="63"/>
  </w:num>
  <w:num w:numId="68">
    <w:abstractNumId w:val="64"/>
  </w:num>
  <w:num w:numId="69">
    <w:abstractNumId w:val="34"/>
  </w:num>
  <w:num w:numId="70">
    <w:abstractNumId w:val="52"/>
  </w:num>
  <w:num w:numId="71">
    <w:abstractNumId w:val="48"/>
  </w:num>
  <w:num w:numId="72">
    <w:abstractNumId w:val="70"/>
  </w:num>
  <w:num w:numId="73">
    <w:abstractNumId w:val="89"/>
  </w:num>
  <w:num w:numId="74">
    <w:abstractNumId w:val="87"/>
  </w:num>
  <w:num w:numId="75">
    <w:abstractNumId w:val="51"/>
  </w:num>
  <w:num w:numId="76">
    <w:abstractNumId w:val="55"/>
  </w:num>
  <w:num w:numId="77">
    <w:abstractNumId w:val="75"/>
  </w:num>
  <w:num w:numId="78">
    <w:abstractNumId w:val="84"/>
  </w:num>
  <w:num w:numId="79">
    <w:abstractNumId w:val="21"/>
  </w:num>
  <w:num w:numId="80">
    <w:abstractNumId w:val="6"/>
  </w:num>
  <w:num w:numId="81">
    <w:abstractNumId w:val="79"/>
  </w:num>
  <w:num w:numId="82">
    <w:abstractNumId w:val="47"/>
  </w:num>
  <w:num w:numId="83">
    <w:abstractNumId w:val="42"/>
  </w:num>
  <w:num w:numId="84">
    <w:abstractNumId w:val="76"/>
  </w:num>
  <w:num w:numId="85">
    <w:abstractNumId w:val="60"/>
  </w:num>
  <w:num w:numId="86">
    <w:abstractNumId w:val="7"/>
  </w:num>
  <w:num w:numId="87">
    <w:abstractNumId w:val="46"/>
  </w:num>
  <w:num w:numId="88">
    <w:abstractNumId w:val="30"/>
  </w:num>
  <w:num w:numId="89">
    <w:abstractNumId w:val="15"/>
  </w:num>
  <w:num w:numId="90">
    <w:abstractNumId w:val="0"/>
  </w:num>
  <w:num w:numId="91">
    <w:abstractNumId w:val="1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31"/>
  </w:num>
  <w:num w:numId="93">
    <w:abstractNumId w:val="56"/>
  </w:num>
  <w:num w:numId="94">
    <w:abstractNumId w:val="22"/>
  </w:num>
  <w:num w:numId="95">
    <w:abstractNumId w:val="1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85"/>
  </w:num>
  <w:num w:numId="99">
    <w:abstractNumId w:val="1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43"/>
  </w:num>
  <w:num w:numId="102">
    <w:abstractNumId w:val="41"/>
    <w:lvlOverride w:ilvl="0">
      <w:startOverride w:val="1"/>
    </w:lvlOverride>
  </w:num>
  <w:num w:numId="103">
    <w:abstractNumId w:val="18"/>
  </w:num>
  <w:num w:numId="104">
    <w:abstractNumId w:val="77"/>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ocumentProtection w:edit="comments" w:formatting="1" w:enforcement="0"/>
  <w:defaultTabStop w:val="720"/>
  <w:evenAndOddHeaders/>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9032D7"/>
    <w:rsid w:val="000000C4"/>
    <w:rsid w:val="00000193"/>
    <w:rsid w:val="0000024F"/>
    <w:rsid w:val="00000285"/>
    <w:rsid w:val="000002C9"/>
    <w:rsid w:val="000002E1"/>
    <w:rsid w:val="00000388"/>
    <w:rsid w:val="00000391"/>
    <w:rsid w:val="000003A4"/>
    <w:rsid w:val="000003A9"/>
    <w:rsid w:val="000003C2"/>
    <w:rsid w:val="00000410"/>
    <w:rsid w:val="00000493"/>
    <w:rsid w:val="000004F6"/>
    <w:rsid w:val="000005F7"/>
    <w:rsid w:val="000006F4"/>
    <w:rsid w:val="00000775"/>
    <w:rsid w:val="00000839"/>
    <w:rsid w:val="000009B5"/>
    <w:rsid w:val="000009D9"/>
    <w:rsid w:val="00000C3C"/>
    <w:rsid w:val="00000C83"/>
    <w:rsid w:val="00000CB6"/>
    <w:rsid w:val="00000D0E"/>
    <w:rsid w:val="00000EE8"/>
    <w:rsid w:val="00000F15"/>
    <w:rsid w:val="00000FA0"/>
    <w:rsid w:val="00001091"/>
    <w:rsid w:val="00001172"/>
    <w:rsid w:val="0000120A"/>
    <w:rsid w:val="000012B4"/>
    <w:rsid w:val="00001321"/>
    <w:rsid w:val="000013DF"/>
    <w:rsid w:val="000013FD"/>
    <w:rsid w:val="0000142B"/>
    <w:rsid w:val="000014DF"/>
    <w:rsid w:val="0000151A"/>
    <w:rsid w:val="0000167C"/>
    <w:rsid w:val="0000186E"/>
    <w:rsid w:val="0000193D"/>
    <w:rsid w:val="00001A15"/>
    <w:rsid w:val="00001ACA"/>
    <w:rsid w:val="00001BFE"/>
    <w:rsid w:val="00001D3D"/>
    <w:rsid w:val="00001D68"/>
    <w:rsid w:val="00001DE1"/>
    <w:rsid w:val="00001E48"/>
    <w:rsid w:val="00001F2C"/>
    <w:rsid w:val="00001F48"/>
    <w:rsid w:val="0000202A"/>
    <w:rsid w:val="000020FC"/>
    <w:rsid w:val="000021C2"/>
    <w:rsid w:val="00002344"/>
    <w:rsid w:val="00002384"/>
    <w:rsid w:val="00002520"/>
    <w:rsid w:val="000025BB"/>
    <w:rsid w:val="00002600"/>
    <w:rsid w:val="00002658"/>
    <w:rsid w:val="00002664"/>
    <w:rsid w:val="00002764"/>
    <w:rsid w:val="00002793"/>
    <w:rsid w:val="000027C6"/>
    <w:rsid w:val="000027F6"/>
    <w:rsid w:val="000028D4"/>
    <w:rsid w:val="0000290F"/>
    <w:rsid w:val="00002916"/>
    <w:rsid w:val="0000293A"/>
    <w:rsid w:val="00002958"/>
    <w:rsid w:val="000029FB"/>
    <w:rsid w:val="00002A78"/>
    <w:rsid w:val="00002B01"/>
    <w:rsid w:val="00002B66"/>
    <w:rsid w:val="00002C11"/>
    <w:rsid w:val="00002CC7"/>
    <w:rsid w:val="00002DB1"/>
    <w:rsid w:val="00002E0A"/>
    <w:rsid w:val="00002E1B"/>
    <w:rsid w:val="000031CA"/>
    <w:rsid w:val="0000333C"/>
    <w:rsid w:val="00003365"/>
    <w:rsid w:val="000033C3"/>
    <w:rsid w:val="00003554"/>
    <w:rsid w:val="00003608"/>
    <w:rsid w:val="00003672"/>
    <w:rsid w:val="000036A5"/>
    <w:rsid w:val="00003755"/>
    <w:rsid w:val="00003834"/>
    <w:rsid w:val="00003843"/>
    <w:rsid w:val="000038AF"/>
    <w:rsid w:val="0000391D"/>
    <w:rsid w:val="000039E6"/>
    <w:rsid w:val="00003A5A"/>
    <w:rsid w:val="00003AEC"/>
    <w:rsid w:val="00003BB9"/>
    <w:rsid w:val="00003BD3"/>
    <w:rsid w:val="00003C1C"/>
    <w:rsid w:val="00003C2B"/>
    <w:rsid w:val="00003D0F"/>
    <w:rsid w:val="00003E3C"/>
    <w:rsid w:val="00003EEF"/>
    <w:rsid w:val="00003F2C"/>
    <w:rsid w:val="00004057"/>
    <w:rsid w:val="000040C2"/>
    <w:rsid w:val="000041EE"/>
    <w:rsid w:val="000042AE"/>
    <w:rsid w:val="00004315"/>
    <w:rsid w:val="00004321"/>
    <w:rsid w:val="0000435C"/>
    <w:rsid w:val="00004366"/>
    <w:rsid w:val="000043BA"/>
    <w:rsid w:val="000044BA"/>
    <w:rsid w:val="000045AB"/>
    <w:rsid w:val="000046AF"/>
    <w:rsid w:val="0000486A"/>
    <w:rsid w:val="00004903"/>
    <w:rsid w:val="00004917"/>
    <w:rsid w:val="00004918"/>
    <w:rsid w:val="00004AF9"/>
    <w:rsid w:val="00004B5B"/>
    <w:rsid w:val="00004E18"/>
    <w:rsid w:val="00004F46"/>
    <w:rsid w:val="00004F7F"/>
    <w:rsid w:val="000050AC"/>
    <w:rsid w:val="00005135"/>
    <w:rsid w:val="0000515A"/>
    <w:rsid w:val="000051FA"/>
    <w:rsid w:val="000052FF"/>
    <w:rsid w:val="000053E9"/>
    <w:rsid w:val="0000541B"/>
    <w:rsid w:val="00005484"/>
    <w:rsid w:val="00005525"/>
    <w:rsid w:val="0000553D"/>
    <w:rsid w:val="00005559"/>
    <w:rsid w:val="0000565F"/>
    <w:rsid w:val="00005660"/>
    <w:rsid w:val="0000574F"/>
    <w:rsid w:val="00005900"/>
    <w:rsid w:val="000059A3"/>
    <w:rsid w:val="000059E2"/>
    <w:rsid w:val="00005A4E"/>
    <w:rsid w:val="00005ADD"/>
    <w:rsid w:val="00005BC3"/>
    <w:rsid w:val="00005C65"/>
    <w:rsid w:val="00005C92"/>
    <w:rsid w:val="00005CEE"/>
    <w:rsid w:val="00005DE4"/>
    <w:rsid w:val="00005E20"/>
    <w:rsid w:val="00005E4B"/>
    <w:rsid w:val="00005E4D"/>
    <w:rsid w:val="00006016"/>
    <w:rsid w:val="0000608B"/>
    <w:rsid w:val="000061F0"/>
    <w:rsid w:val="00006220"/>
    <w:rsid w:val="00006299"/>
    <w:rsid w:val="0000638D"/>
    <w:rsid w:val="00006423"/>
    <w:rsid w:val="0000652F"/>
    <w:rsid w:val="00006578"/>
    <w:rsid w:val="0000663B"/>
    <w:rsid w:val="00006644"/>
    <w:rsid w:val="0000673B"/>
    <w:rsid w:val="00006813"/>
    <w:rsid w:val="0000687C"/>
    <w:rsid w:val="00006962"/>
    <w:rsid w:val="00006A2D"/>
    <w:rsid w:val="00006A32"/>
    <w:rsid w:val="00006DAE"/>
    <w:rsid w:val="00006DC0"/>
    <w:rsid w:val="00006DEB"/>
    <w:rsid w:val="00006ED1"/>
    <w:rsid w:val="00006F71"/>
    <w:rsid w:val="000070F7"/>
    <w:rsid w:val="000071EA"/>
    <w:rsid w:val="00007268"/>
    <w:rsid w:val="00007277"/>
    <w:rsid w:val="00007332"/>
    <w:rsid w:val="0000736C"/>
    <w:rsid w:val="000073B9"/>
    <w:rsid w:val="000073E2"/>
    <w:rsid w:val="00007444"/>
    <w:rsid w:val="000074FD"/>
    <w:rsid w:val="0000751D"/>
    <w:rsid w:val="00007689"/>
    <w:rsid w:val="00007830"/>
    <w:rsid w:val="00007918"/>
    <w:rsid w:val="0000799C"/>
    <w:rsid w:val="00007AA1"/>
    <w:rsid w:val="00007B87"/>
    <w:rsid w:val="00007D3C"/>
    <w:rsid w:val="00007E66"/>
    <w:rsid w:val="000100C5"/>
    <w:rsid w:val="0001010A"/>
    <w:rsid w:val="00010111"/>
    <w:rsid w:val="00010229"/>
    <w:rsid w:val="00010250"/>
    <w:rsid w:val="000102D6"/>
    <w:rsid w:val="00010335"/>
    <w:rsid w:val="0001038A"/>
    <w:rsid w:val="00010497"/>
    <w:rsid w:val="000104E2"/>
    <w:rsid w:val="00010622"/>
    <w:rsid w:val="0001070D"/>
    <w:rsid w:val="0001072E"/>
    <w:rsid w:val="000108D9"/>
    <w:rsid w:val="000108F0"/>
    <w:rsid w:val="000108F6"/>
    <w:rsid w:val="00010A3C"/>
    <w:rsid w:val="00010A57"/>
    <w:rsid w:val="00010BC7"/>
    <w:rsid w:val="00010C65"/>
    <w:rsid w:val="00010D4A"/>
    <w:rsid w:val="00010D6D"/>
    <w:rsid w:val="00010E46"/>
    <w:rsid w:val="00010EAF"/>
    <w:rsid w:val="00010F6C"/>
    <w:rsid w:val="000111D3"/>
    <w:rsid w:val="00011215"/>
    <w:rsid w:val="00011276"/>
    <w:rsid w:val="00011279"/>
    <w:rsid w:val="000112CB"/>
    <w:rsid w:val="000112DD"/>
    <w:rsid w:val="00011306"/>
    <w:rsid w:val="0001137E"/>
    <w:rsid w:val="000113B0"/>
    <w:rsid w:val="000113EE"/>
    <w:rsid w:val="000114CF"/>
    <w:rsid w:val="000114D1"/>
    <w:rsid w:val="0001154D"/>
    <w:rsid w:val="00011571"/>
    <w:rsid w:val="000115D4"/>
    <w:rsid w:val="00011615"/>
    <w:rsid w:val="00011662"/>
    <w:rsid w:val="0001167C"/>
    <w:rsid w:val="0001178A"/>
    <w:rsid w:val="0001181B"/>
    <w:rsid w:val="000119CB"/>
    <w:rsid w:val="00011B29"/>
    <w:rsid w:val="00011B51"/>
    <w:rsid w:val="00011CE6"/>
    <w:rsid w:val="00011DBB"/>
    <w:rsid w:val="00011DCF"/>
    <w:rsid w:val="00011DDB"/>
    <w:rsid w:val="00011E9E"/>
    <w:rsid w:val="00011F45"/>
    <w:rsid w:val="00011F51"/>
    <w:rsid w:val="00011F5D"/>
    <w:rsid w:val="000120FF"/>
    <w:rsid w:val="00012228"/>
    <w:rsid w:val="000122DF"/>
    <w:rsid w:val="0001245E"/>
    <w:rsid w:val="0001249B"/>
    <w:rsid w:val="000124F3"/>
    <w:rsid w:val="00012551"/>
    <w:rsid w:val="000125B2"/>
    <w:rsid w:val="00012696"/>
    <w:rsid w:val="000126C0"/>
    <w:rsid w:val="00012751"/>
    <w:rsid w:val="000127EE"/>
    <w:rsid w:val="00012836"/>
    <w:rsid w:val="000128D4"/>
    <w:rsid w:val="000128DF"/>
    <w:rsid w:val="00012940"/>
    <w:rsid w:val="0001297A"/>
    <w:rsid w:val="0001299D"/>
    <w:rsid w:val="00012A6F"/>
    <w:rsid w:val="00012C66"/>
    <w:rsid w:val="00012DE3"/>
    <w:rsid w:val="00012E7C"/>
    <w:rsid w:val="00012EB4"/>
    <w:rsid w:val="00012F4D"/>
    <w:rsid w:val="00012FAA"/>
    <w:rsid w:val="00012FDC"/>
    <w:rsid w:val="00013046"/>
    <w:rsid w:val="00013339"/>
    <w:rsid w:val="000134A7"/>
    <w:rsid w:val="000135B6"/>
    <w:rsid w:val="000135FF"/>
    <w:rsid w:val="00013636"/>
    <w:rsid w:val="00013643"/>
    <w:rsid w:val="00013686"/>
    <w:rsid w:val="000136C2"/>
    <w:rsid w:val="000136DC"/>
    <w:rsid w:val="00013761"/>
    <w:rsid w:val="000137D2"/>
    <w:rsid w:val="000137FC"/>
    <w:rsid w:val="00013913"/>
    <w:rsid w:val="000139EF"/>
    <w:rsid w:val="000139FA"/>
    <w:rsid w:val="00013A33"/>
    <w:rsid w:val="00013ABC"/>
    <w:rsid w:val="00013AC8"/>
    <w:rsid w:val="00013B7C"/>
    <w:rsid w:val="00013BB2"/>
    <w:rsid w:val="00013C29"/>
    <w:rsid w:val="00013C75"/>
    <w:rsid w:val="00013C7B"/>
    <w:rsid w:val="00013D0C"/>
    <w:rsid w:val="00013D42"/>
    <w:rsid w:val="00013E2F"/>
    <w:rsid w:val="00013EA8"/>
    <w:rsid w:val="00014230"/>
    <w:rsid w:val="0001432A"/>
    <w:rsid w:val="00014342"/>
    <w:rsid w:val="00014380"/>
    <w:rsid w:val="000143C3"/>
    <w:rsid w:val="000144DC"/>
    <w:rsid w:val="000144DD"/>
    <w:rsid w:val="0001460F"/>
    <w:rsid w:val="0001463C"/>
    <w:rsid w:val="000147BB"/>
    <w:rsid w:val="000147F4"/>
    <w:rsid w:val="0001489C"/>
    <w:rsid w:val="00014961"/>
    <w:rsid w:val="0001499D"/>
    <w:rsid w:val="00014B6F"/>
    <w:rsid w:val="00014B94"/>
    <w:rsid w:val="00014C42"/>
    <w:rsid w:val="00014C68"/>
    <w:rsid w:val="00014C7E"/>
    <w:rsid w:val="00014D12"/>
    <w:rsid w:val="00014D49"/>
    <w:rsid w:val="00014D89"/>
    <w:rsid w:val="00014F15"/>
    <w:rsid w:val="00014F55"/>
    <w:rsid w:val="00015024"/>
    <w:rsid w:val="0001507A"/>
    <w:rsid w:val="0001508D"/>
    <w:rsid w:val="000150EB"/>
    <w:rsid w:val="0001512E"/>
    <w:rsid w:val="00015320"/>
    <w:rsid w:val="00015336"/>
    <w:rsid w:val="0001534A"/>
    <w:rsid w:val="00015366"/>
    <w:rsid w:val="000153EE"/>
    <w:rsid w:val="00015468"/>
    <w:rsid w:val="00015579"/>
    <w:rsid w:val="0001564F"/>
    <w:rsid w:val="00015692"/>
    <w:rsid w:val="00015698"/>
    <w:rsid w:val="0001580C"/>
    <w:rsid w:val="000159E0"/>
    <w:rsid w:val="00015A4D"/>
    <w:rsid w:val="00015A86"/>
    <w:rsid w:val="00015B57"/>
    <w:rsid w:val="00015BE1"/>
    <w:rsid w:val="00015D17"/>
    <w:rsid w:val="00015D22"/>
    <w:rsid w:val="00015D38"/>
    <w:rsid w:val="00015D93"/>
    <w:rsid w:val="00015DE4"/>
    <w:rsid w:val="00015E23"/>
    <w:rsid w:val="00015E9B"/>
    <w:rsid w:val="00015ECC"/>
    <w:rsid w:val="00015F43"/>
    <w:rsid w:val="00015F9A"/>
    <w:rsid w:val="00015FAA"/>
    <w:rsid w:val="00016125"/>
    <w:rsid w:val="00016382"/>
    <w:rsid w:val="000164DC"/>
    <w:rsid w:val="0001660E"/>
    <w:rsid w:val="00016637"/>
    <w:rsid w:val="00016694"/>
    <w:rsid w:val="00016744"/>
    <w:rsid w:val="000167BD"/>
    <w:rsid w:val="000167DD"/>
    <w:rsid w:val="000167EF"/>
    <w:rsid w:val="0001685A"/>
    <w:rsid w:val="00016901"/>
    <w:rsid w:val="00016926"/>
    <w:rsid w:val="00016991"/>
    <w:rsid w:val="00016AA7"/>
    <w:rsid w:val="00016AF0"/>
    <w:rsid w:val="00016B0B"/>
    <w:rsid w:val="00016BB9"/>
    <w:rsid w:val="00016BFE"/>
    <w:rsid w:val="00016C09"/>
    <w:rsid w:val="00016C3F"/>
    <w:rsid w:val="00016CAF"/>
    <w:rsid w:val="00016DC5"/>
    <w:rsid w:val="00016E2E"/>
    <w:rsid w:val="00016EF8"/>
    <w:rsid w:val="00016F1E"/>
    <w:rsid w:val="00017016"/>
    <w:rsid w:val="0001701E"/>
    <w:rsid w:val="0001708B"/>
    <w:rsid w:val="000170A4"/>
    <w:rsid w:val="00017301"/>
    <w:rsid w:val="00017351"/>
    <w:rsid w:val="00017398"/>
    <w:rsid w:val="000173FA"/>
    <w:rsid w:val="00017426"/>
    <w:rsid w:val="0001743D"/>
    <w:rsid w:val="000174AB"/>
    <w:rsid w:val="000175F7"/>
    <w:rsid w:val="000176A9"/>
    <w:rsid w:val="000176EC"/>
    <w:rsid w:val="00017743"/>
    <w:rsid w:val="00017952"/>
    <w:rsid w:val="00017A6A"/>
    <w:rsid w:val="00017A8B"/>
    <w:rsid w:val="00017B95"/>
    <w:rsid w:val="00017BC3"/>
    <w:rsid w:val="00017BE6"/>
    <w:rsid w:val="00017DA9"/>
    <w:rsid w:val="00017DAB"/>
    <w:rsid w:val="00017E26"/>
    <w:rsid w:val="00017EB5"/>
    <w:rsid w:val="00017F11"/>
    <w:rsid w:val="00017F67"/>
    <w:rsid w:val="00020152"/>
    <w:rsid w:val="0002015B"/>
    <w:rsid w:val="00020160"/>
    <w:rsid w:val="00020171"/>
    <w:rsid w:val="00020277"/>
    <w:rsid w:val="00020509"/>
    <w:rsid w:val="00020661"/>
    <w:rsid w:val="000206A6"/>
    <w:rsid w:val="000206AB"/>
    <w:rsid w:val="000206BD"/>
    <w:rsid w:val="0002083E"/>
    <w:rsid w:val="0002095A"/>
    <w:rsid w:val="00020A49"/>
    <w:rsid w:val="00020B66"/>
    <w:rsid w:val="00020CC0"/>
    <w:rsid w:val="00020D24"/>
    <w:rsid w:val="00020D4A"/>
    <w:rsid w:val="00020EB2"/>
    <w:rsid w:val="00020EDC"/>
    <w:rsid w:val="00021084"/>
    <w:rsid w:val="00021100"/>
    <w:rsid w:val="0002110A"/>
    <w:rsid w:val="00021143"/>
    <w:rsid w:val="00021224"/>
    <w:rsid w:val="00021336"/>
    <w:rsid w:val="00021483"/>
    <w:rsid w:val="000214DA"/>
    <w:rsid w:val="00021575"/>
    <w:rsid w:val="00021588"/>
    <w:rsid w:val="000218CF"/>
    <w:rsid w:val="0002191A"/>
    <w:rsid w:val="000219AF"/>
    <w:rsid w:val="000219BE"/>
    <w:rsid w:val="000219C8"/>
    <w:rsid w:val="000219FA"/>
    <w:rsid w:val="00021A03"/>
    <w:rsid w:val="00021AA6"/>
    <w:rsid w:val="00021BE3"/>
    <w:rsid w:val="00021C96"/>
    <w:rsid w:val="00021D14"/>
    <w:rsid w:val="00022025"/>
    <w:rsid w:val="00022096"/>
    <w:rsid w:val="000220B6"/>
    <w:rsid w:val="000223FE"/>
    <w:rsid w:val="00022506"/>
    <w:rsid w:val="0002250D"/>
    <w:rsid w:val="00022554"/>
    <w:rsid w:val="000226F9"/>
    <w:rsid w:val="00022737"/>
    <w:rsid w:val="00022953"/>
    <w:rsid w:val="00022986"/>
    <w:rsid w:val="00022A04"/>
    <w:rsid w:val="00022A80"/>
    <w:rsid w:val="00022AA7"/>
    <w:rsid w:val="00022AD3"/>
    <w:rsid w:val="00022BD9"/>
    <w:rsid w:val="00022BF1"/>
    <w:rsid w:val="00022C2D"/>
    <w:rsid w:val="00022DE9"/>
    <w:rsid w:val="00022E49"/>
    <w:rsid w:val="00022EE4"/>
    <w:rsid w:val="00022FEF"/>
    <w:rsid w:val="00023036"/>
    <w:rsid w:val="000230E8"/>
    <w:rsid w:val="00023131"/>
    <w:rsid w:val="00023194"/>
    <w:rsid w:val="00023199"/>
    <w:rsid w:val="000231C1"/>
    <w:rsid w:val="0002340E"/>
    <w:rsid w:val="0002345F"/>
    <w:rsid w:val="00023485"/>
    <w:rsid w:val="000234DB"/>
    <w:rsid w:val="00023691"/>
    <w:rsid w:val="000236CD"/>
    <w:rsid w:val="000236F2"/>
    <w:rsid w:val="000237B0"/>
    <w:rsid w:val="000238BB"/>
    <w:rsid w:val="0002391D"/>
    <w:rsid w:val="00023B1B"/>
    <w:rsid w:val="00023BA3"/>
    <w:rsid w:val="00023BF1"/>
    <w:rsid w:val="00023DAD"/>
    <w:rsid w:val="00023EAE"/>
    <w:rsid w:val="00023EFB"/>
    <w:rsid w:val="00023F85"/>
    <w:rsid w:val="00023FF4"/>
    <w:rsid w:val="00024047"/>
    <w:rsid w:val="00024205"/>
    <w:rsid w:val="000242AB"/>
    <w:rsid w:val="000243F3"/>
    <w:rsid w:val="000245CA"/>
    <w:rsid w:val="000246F4"/>
    <w:rsid w:val="0002475B"/>
    <w:rsid w:val="000247D2"/>
    <w:rsid w:val="0002490F"/>
    <w:rsid w:val="0002499B"/>
    <w:rsid w:val="00024AC4"/>
    <w:rsid w:val="00024B16"/>
    <w:rsid w:val="00024B90"/>
    <w:rsid w:val="00024C19"/>
    <w:rsid w:val="00024CAB"/>
    <w:rsid w:val="00024CDB"/>
    <w:rsid w:val="00024D7F"/>
    <w:rsid w:val="00024EE6"/>
    <w:rsid w:val="00024EEA"/>
    <w:rsid w:val="00025051"/>
    <w:rsid w:val="00025087"/>
    <w:rsid w:val="00025187"/>
    <w:rsid w:val="00025389"/>
    <w:rsid w:val="00025658"/>
    <w:rsid w:val="00025702"/>
    <w:rsid w:val="000257C8"/>
    <w:rsid w:val="00025845"/>
    <w:rsid w:val="00025921"/>
    <w:rsid w:val="00025923"/>
    <w:rsid w:val="000259B1"/>
    <w:rsid w:val="00025B30"/>
    <w:rsid w:val="00025B7F"/>
    <w:rsid w:val="00025C53"/>
    <w:rsid w:val="00025D2C"/>
    <w:rsid w:val="00025D37"/>
    <w:rsid w:val="00025D80"/>
    <w:rsid w:val="00025D92"/>
    <w:rsid w:val="00025E4B"/>
    <w:rsid w:val="00025E9C"/>
    <w:rsid w:val="00025F25"/>
    <w:rsid w:val="00025F70"/>
    <w:rsid w:val="00025F90"/>
    <w:rsid w:val="00026017"/>
    <w:rsid w:val="0002601A"/>
    <w:rsid w:val="0002602D"/>
    <w:rsid w:val="00026095"/>
    <w:rsid w:val="000260D6"/>
    <w:rsid w:val="0002617C"/>
    <w:rsid w:val="000261EF"/>
    <w:rsid w:val="000262DE"/>
    <w:rsid w:val="000263F6"/>
    <w:rsid w:val="00026465"/>
    <w:rsid w:val="000266BD"/>
    <w:rsid w:val="00026738"/>
    <w:rsid w:val="000267CA"/>
    <w:rsid w:val="0002687D"/>
    <w:rsid w:val="00026933"/>
    <w:rsid w:val="00026963"/>
    <w:rsid w:val="000269B8"/>
    <w:rsid w:val="00026A6F"/>
    <w:rsid w:val="00026A7F"/>
    <w:rsid w:val="00026ACB"/>
    <w:rsid w:val="00026B5C"/>
    <w:rsid w:val="00026B68"/>
    <w:rsid w:val="00026B70"/>
    <w:rsid w:val="00026BD6"/>
    <w:rsid w:val="00026C45"/>
    <w:rsid w:val="00026C8A"/>
    <w:rsid w:val="00026CBC"/>
    <w:rsid w:val="00026D40"/>
    <w:rsid w:val="00026D4D"/>
    <w:rsid w:val="00026E99"/>
    <w:rsid w:val="00026F4F"/>
    <w:rsid w:val="00026F93"/>
    <w:rsid w:val="00026FF0"/>
    <w:rsid w:val="0002711A"/>
    <w:rsid w:val="0002714C"/>
    <w:rsid w:val="000271D0"/>
    <w:rsid w:val="000271E9"/>
    <w:rsid w:val="00027294"/>
    <w:rsid w:val="00027316"/>
    <w:rsid w:val="00027362"/>
    <w:rsid w:val="00027372"/>
    <w:rsid w:val="000274F4"/>
    <w:rsid w:val="00027562"/>
    <w:rsid w:val="00027582"/>
    <w:rsid w:val="00027643"/>
    <w:rsid w:val="000276FB"/>
    <w:rsid w:val="0002779F"/>
    <w:rsid w:val="000277C8"/>
    <w:rsid w:val="0002781E"/>
    <w:rsid w:val="000278B9"/>
    <w:rsid w:val="000278DE"/>
    <w:rsid w:val="00027987"/>
    <w:rsid w:val="00027A1D"/>
    <w:rsid w:val="00027DB8"/>
    <w:rsid w:val="00027EE3"/>
    <w:rsid w:val="00030102"/>
    <w:rsid w:val="000302EC"/>
    <w:rsid w:val="00030309"/>
    <w:rsid w:val="00030476"/>
    <w:rsid w:val="000304F7"/>
    <w:rsid w:val="00030572"/>
    <w:rsid w:val="000305C8"/>
    <w:rsid w:val="00030649"/>
    <w:rsid w:val="00030693"/>
    <w:rsid w:val="000306B2"/>
    <w:rsid w:val="00030708"/>
    <w:rsid w:val="00030776"/>
    <w:rsid w:val="00030803"/>
    <w:rsid w:val="000308C5"/>
    <w:rsid w:val="00030A34"/>
    <w:rsid w:val="00030AA9"/>
    <w:rsid w:val="00030B11"/>
    <w:rsid w:val="00030B86"/>
    <w:rsid w:val="00030BA6"/>
    <w:rsid w:val="00030BA9"/>
    <w:rsid w:val="00030D9D"/>
    <w:rsid w:val="00030DFC"/>
    <w:rsid w:val="00030E33"/>
    <w:rsid w:val="00030F45"/>
    <w:rsid w:val="00030FD8"/>
    <w:rsid w:val="00031069"/>
    <w:rsid w:val="0003109E"/>
    <w:rsid w:val="000310EA"/>
    <w:rsid w:val="0003110F"/>
    <w:rsid w:val="00031181"/>
    <w:rsid w:val="000311ED"/>
    <w:rsid w:val="0003133C"/>
    <w:rsid w:val="000313EE"/>
    <w:rsid w:val="00031407"/>
    <w:rsid w:val="00031430"/>
    <w:rsid w:val="000314F8"/>
    <w:rsid w:val="000315DC"/>
    <w:rsid w:val="0003163E"/>
    <w:rsid w:val="00031827"/>
    <w:rsid w:val="00031861"/>
    <w:rsid w:val="00031887"/>
    <w:rsid w:val="000318A4"/>
    <w:rsid w:val="000318B8"/>
    <w:rsid w:val="00031A39"/>
    <w:rsid w:val="00031A42"/>
    <w:rsid w:val="00031A6B"/>
    <w:rsid w:val="00031AB2"/>
    <w:rsid w:val="00031AB8"/>
    <w:rsid w:val="00031ACE"/>
    <w:rsid w:val="00031AF0"/>
    <w:rsid w:val="00031B04"/>
    <w:rsid w:val="00031B62"/>
    <w:rsid w:val="00031C89"/>
    <w:rsid w:val="00031D30"/>
    <w:rsid w:val="00031D41"/>
    <w:rsid w:val="00031D4F"/>
    <w:rsid w:val="00031D90"/>
    <w:rsid w:val="00031FF9"/>
    <w:rsid w:val="0003201E"/>
    <w:rsid w:val="0003209B"/>
    <w:rsid w:val="000321A6"/>
    <w:rsid w:val="000321C2"/>
    <w:rsid w:val="00032338"/>
    <w:rsid w:val="00032342"/>
    <w:rsid w:val="0003250A"/>
    <w:rsid w:val="000326FB"/>
    <w:rsid w:val="000327D1"/>
    <w:rsid w:val="00032816"/>
    <w:rsid w:val="00032A4A"/>
    <w:rsid w:val="00032AFB"/>
    <w:rsid w:val="00032B52"/>
    <w:rsid w:val="00032B7E"/>
    <w:rsid w:val="00032BAB"/>
    <w:rsid w:val="00032BC4"/>
    <w:rsid w:val="00032DCA"/>
    <w:rsid w:val="00032E8C"/>
    <w:rsid w:val="0003306C"/>
    <w:rsid w:val="000330BA"/>
    <w:rsid w:val="000330C6"/>
    <w:rsid w:val="000330E3"/>
    <w:rsid w:val="00033135"/>
    <w:rsid w:val="00033154"/>
    <w:rsid w:val="000331F5"/>
    <w:rsid w:val="0003329A"/>
    <w:rsid w:val="000332A1"/>
    <w:rsid w:val="0003341C"/>
    <w:rsid w:val="0003349B"/>
    <w:rsid w:val="00033591"/>
    <w:rsid w:val="0003362C"/>
    <w:rsid w:val="000336BF"/>
    <w:rsid w:val="000336DB"/>
    <w:rsid w:val="000337FF"/>
    <w:rsid w:val="000338BC"/>
    <w:rsid w:val="0003391A"/>
    <w:rsid w:val="00033951"/>
    <w:rsid w:val="000339DE"/>
    <w:rsid w:val="000339E9"/>
    <w:rsid w:val="000339F5"/>
    <w:rsid w:val="00033AE6"/>
    <w:rsid w:val="00033B4E"/>
    <w:rsid w:val="00033BFB"/>
    <w:rsid w:val="00033C0C"/>
    <w:rsid w:val="00033D83"/>
    <w:rsid w:val="00033E7B"/>
    <w:rsid w:val="00033F3F"/>
    <w:rsid w:val="00034018"/>
    <w:rsid w:val="00034147"/>
    <w:rsid w:val="0003428A"/>
    <w:rsid w:val="000342FF"/>
    <w:rsid w:val="00034327"/>
    <w:rsid w:val="0003432E"/>
    <w:rsid w:val="0003433B"/>
    <w:rsid w:val="0003439E"/>
    <w:rsid w:val="000343D3"/>
    <w:rsid w:val="0003440E"/>
    <w:rsid w:val="000344BC"/>
    <w:rsid w:val="000344D1"/>
    <w:rsid w:val="0003459A"/>
    <w:rsid w:val="00034706"/>
    <w:rsid w:val="0003470C"/>
    <w:rsid w:val="00034772"/>
    <w:rsid w:val="000347B3"/>
    <w:rsid w:val="000347E6"/>
    <w:rsid w:val="00034951"/>
    <w:rsid w:val="00034C03"/>
    <w:rsid w:val="00034C95"/>
    <w:rsid w:val="00034E0D"/>
    <w:rsid w:val="00034ECB"/>
    <w:rsid w:val="0003502B"/>
    <w:rsid w:val="00035082"/>
    <w:rsid w:val="00035196"/>
    <w:rsid w:val="000351E9"/>
    <w:rsid w:val="0003522B"/>
    <w:rsid w:val="00035298"/>
    <w:rsid w:val="000352DD"/>
    <w:rsid w:val="000353B3"/>
    <w:rsid w:val="000353DA"/>
    <w:rsid w:val="000354A7"/>
    <w:rsid w:val="000354ED"/>
    <w:rsid w:val="00035535"/>
    <w:rsid w:val="00035723"/>
    <w:rsid w:val="000357A6"/>
    <w:rsid w:val="000357A8"/>
    <w:rsid w:val="000357D0"/>
    <w:rsid w:val="00035956"/>
    <w:rsid w:val="00035AAE"/>
    <w:rsid w:val="00035C23"/>
    <w:rsid w:val="00035D8D"/>
    <w:rsid w:val="00035FBB"/>
    <w:rsid w:val="00035FD8"/>
    <w:rsid w:val="00035FE7"/>
    <w:rsid w:val="0003600B"/>
    <w:rsid w:val="0003609D"/>
    <w:rsid w:val="00036141"/>
    <w:rsid w:val="0003615A"/>
    <w:rsid w:val="000361D9"/>
    <w:rsid w:val="0003621A"/>
    <w:rsid w:val="0003631D"/>
    <w:rsid w:val="00036388"/>
    <w:rsid w:val="0003641B"/>
    <w:rsid w:val="000364F3"/>
    <w:rsid w:val="00036540"/>
    <w:rsid w:val="00036665"/>
    <w:rsid w:val="000366C3"/>
    <w:rsid w:val="000367CD"/>
    <w:rsid w:val="0003685E"/>
    <w:rsid w:val="000368FA"/>
    <w:rsid w:val="0003698E"/>
    <w:rsid w:val="000369E0"/>
    <w:rsid w:val="000369E2"/>
    <w:rsid w:val="00036A3A"/>
    <w:rsid w:val="00036A6A"/>
    <w:rsid w:val="00036B73"/>
    <w:rsid w:val="00036CA5"/>
    <w:rsid w:val="00036D20"/>
    <w:rsid w:val="00036D2E"/>
    <w:rsid w:val="00036E07"/>
    <w:rsid w:val="00036E6D"/>
    <w:rsid w:val="00036E7D"/>
    <w:rsid w:val="00036F43"/>
    <w:rsid w:val="00036F50"/>
    <w:rsid w:val="00036F94"/>
    <w:rsid w:val="00036FF5"/>
    <w:rsid w:val="00037062"/>
    <w:rsid w:val="0003710E"/>
    <w:rsid w:val="00037308"/>
    <w:rsid w:val="00037330"/>
    <w:rsid w:val="0003738B"/>
    <w:rsid w:val="000373D5"/>
    <w:rsid w:val="00037451"/>
    <w:rsid w:val="0003750F"/>
    <w:rsid w:val="00037586"/>
    <w:rsid w:val="0003763B"/>
    <w:rsid w:val="00037733"/>
    <w:rsid w:val="00037804"/>
    <w:rsid w:val="0003782A"/>
    <w:rsid w:val="000379B6"/>
    <w:rsid w:val="00037A18"/>
    <w:rsid w:val="00037B17"/>
    <w:rsid w:val="00037BB8"/>
    <w:rsid w:val="00037BF0"/>
    <w:rsid w:val="00037C2C"/>
    <w:rsid w:val="00037CCD"/>
    <w:rsid w:val="00037D43"/>
    <w:rsid w:val="00037D55"/>
    <w:rsid w:val="00037DB7"/>
    <w:rsid w:val="00037DE2"/>
    <w:rsid w:val="00037E4D"/>
    <w:rsid w:val="00037F13"/>
    <w:rsid w:val="00037F7D"/>
    <w:rsid w:val="00037FC3"/>
    <w:rsid w:val="00037FCE"/>
    <w:rsid w:val="00037FE5"/>
    <w:rsid w:val="00037FF7"/>
    <w:rsid w:val="0004000C"/>
    <w:rsid w:val="0004008B"/>
    <w:rsid w:val="0004008C"/>
    <w:rsid w:val="00040106"/>
    <w:rsid w:val="0004010A"/>
    <w:rsid w:val="0004038B"/>
    <w:rsid w:val="00040425"/>
    <w:rsid w:val="00040436"/>
    <w:rsid w:val="0004043F"/>
    <w:rsid w:val="0004048A"/>
    <w:rsid w:val="00040537"/>
    <w:rsid w:val="000405BD"/>
    <w:rsid w:val="000405C8"/>
    <w:rsid w:val="000407AE"/>
    <w:rsid w:val="00040823"/>
    <w:rsid w:val="00040837"/>
    <w:rsid w:val="000408AE"/>
    <w:rsid w:val="000408C9"/>
    <w:rsid w:val="0004097F"/>
    <w:rsid w:val="00040991"/>
    <w:rsid w:val="000409B5"/>
    <w:rsid w:val="00040BE0"/>
    <w:rsid w:val="00040BE8"/>
    <w:rsid w:val="00040CAF"/>
    <w:rsid w:val="00040D43"/>
    <w:rsid w:val="00040D81"/>
    <w:rsid w:val="00040DE4"/>
    <w:rsid w:val="00040F3F"/>
    <w:rsid w:val="00040F7B"/>
    <w:rsid w:val="000410FD"/>
    <w:rsid w:val="00041125"/>
    <w:rsid w:val="0004117C"/>
    <w:rsid w:val="000412D6"/>
    <w:rsid w:val="000412E0"/>
    <w:rsid w:val="00041456"/>
    <w:rsid w:val="000414E5"/>
    <w:rsid w:val="0004155E"/>
    <w:rsid w:val="00041633"/>
    <w:rsid w:val="0004166E"/>
    <w:rsid w:val="0004178B"/>
    <w:rsid w:val="000417C0"/>
    <w:rsid w:val="0004180B"/>
    <w:rsid w:val="00041847"/>
    <w:rsid w:val="0004194F"/>
    <w:rsid w:val="000419B3"/>
    <w:rsid w:val="00041A86"/>
    <w:rsid w:val="00041B4C"/>
    <w:rsid w:val="00041B94"/>
    <w:rsid w:val="00041C99"/>
    <w:rsid w:val="00041D6E"/>
    <w:rsid w:val="00041D70"/>
    <w:rsid w:val="00041DCC"/>
    <w:rsid w:val="00041DDD"/>
    <w:rsid w:val="00041E05"/>
    <w:rsid w:val="00041E3F"/>
    <w:rsid w:val="00041ECC"/>
    <w:rsid w:val="00041F36"/>
    <w:rsid w:val="00041F93"/>
    <w:rsid w:val="000420D5"/>
    <w:rsid w:val="0004216A"/>
    <w:rsid w:val="000421E2"/>
    <w:rsid w:val="000421F7"/>
    <w:rsid w:val="000422BD"/>
    <w:rsid w:val="000422BF"/>
    <w:rsid w:val="0004232E"/>
    <w:rsid w:val="00042560"/>
    <w:rsid w:val="0004259A"/>
    <w:rsid w:val="000425A5"/>
    <w:rsid w:val="00042697"/>
    <w:rsid w:val="00042704"/>
    <w:rsid w:val="00042709"/>
    <w:rsid w:val="0004278B"/>
    <w:rsid w:val="0004278D"/>
    <w:rsid w:val="00042820"/>
    <w:rsid w:val="0004290F"/>
    <w:rsid w:val="00042950"/>
    <w:rsid w:val="00042951"/>
    <w:rsid w:val="00042971"/>
    <w:rsid w:val="000429B8"/>
    <w:rsid w:val="00042A94"/>
    <w:rsid w:val="00042AA1"/>
    <w:rsid w:val="00042ABE"/>
    <w:rsid w:val="00042AEE"/>
    <w:rsid w:val="00042B56"/>
    <w:rsid w:val="00042B6D"/>
    <w:rsid w:val="00042B6E"/>
    <w:rsid w:val="00042B72"/>
    <w:rsid w:val="00042C61"/>
    <w:rsid w:val="00042CC4"/>
    <w:rsid w:val="00042CC6"/>
    <w:rsid w:val="00042CDF"/>
    <w:rsid w:val="00042DAB"/>
    <w:rsid w:val="00042DDF"/>
    <w:rsid w:val="00042FE3"/>
    <w:rsid w:val="00043106"/>
    <w:rsid w:val="0004312F"/>
    <w:rsid w:val="00043136"/>
    <w:rsid w:val="00043165"/>
    <w:rsid w:val="000431D4"/>
    <w:rsid w:val="00043206"/>
    <w:rsid w:val="00043231"/>
    <w:rsid w:val="0004342C"/>
    <w:rsid w:val="000434D6"/>
    <w:rsid w:val="000434E2"/>
    <w:rsid w:val="000434E4"/>
    <w:rsid w:val="0004363A"/>
    <w:rsid w:val="00043671"/>
    <w:rsid w:val="000436D2"/>
    <w:rsid w:val="00043854"/>
    <w:rsid w:val="00043944"/>
    <w:rsid w:val="00043946"/>
    <w:rsid w:val="00043948"/>
    <w:rsid w:val="000439D6"/>
    <w:rsid w:val="00043B40"/>
    <w:rsid w:val="00043BD3"/>
    <w:rsid w:val="00043C9A"/>
    <w:rsid w:val="00043D79"/>
    <w:rsid w:val="00043E5B"/>
    <w:rsid w:val="0004416D"/>
    <w:rsid w:val="00044177"/>
    <w:rsid w:val="0004423B"/>
    <w:rsid w:val="00044439"/>
    <w:rsid w:val="0004449A"/>
    <w:rsid w:val="000444DD"/>
    <w:rsid w:val="000444F6"/>
    <w:rsid w:val="00044531"/>
    <w:rsid w:val="00044570"/>
    <w:rsid w:val="00044586"/>
    <w:rsid w:val="000445E9"/>
    <w:rsid w:val="00044670"/>
    <w:rsid w:val="000446A5"/>
    <w:rsid w:val="00044746"/>
    <w:rsid w:val="00044774"/>
    <w:rsid w:val="00044874"/>
    <w:rsid w:val="00044923"/>
    <w:rsid w:val="00044A7C"/>
    <w:rsid w:val="00044B3E"/>
    <w:rsid w:val="00044BB9"/>
    <w:rsid w:val="00044C52"/>
    <w:rsid w:val="00044CF0"/>
    <w:rsid w:val="00044E8D"/>
    <w:rsid w:val="00044EBB"/>
    <w:rsid w:val="00044F04"/>
    <w:rsid w:val="00044FD2"/>
    <w:rsid w:val="00044FDE"/>
    <w:rsid w:val="00045177"/>
    <w:rsid w:val="00045200"/>
    <w:rsid w:val="00045325"/>
    <w:rsid w:val="000453FE"/>
    <w:rsid w:val="000454EC"/>
    <w:rsid w:val="00045649"/>
    <w:rsid w:val="0004566E"/>
    <w:rsid w:val="00045755"/>
    <w:rsid w:val="000457F9"/>
    <w:rsid w:val="0004584B"/>
    <w:rsid w:val="00045937"/>
    <w:rsid w:val="00045A23"/>
    <w:rsid w:val="00045A35"/>
    <w:rsid w:val="00045A9A"/>
    <w:rsid w:val="00045BB1"/>
    <w:rsid w:val="00045C48"/>
    <w:rsid w:val="00045C73"/>
    <w:rsid w:val="00045CE5"/>
    <w:rsid w:val="00045E3A"/>
    <w:rsid w:val="00045EA4"/>
    <w:rsid w:val="00045ED9"/>
    <w:rsid w:val="00045F2F"/>
    <w:rsid w:val="00045F38"/>
    <w:rsid w:val="00045F46"/>
    <w:rsid w:val="00045FCD"/>
    <w:rsid w:val="000461C2"/>
    <w:rsid w:val="0004620E"/>
    <w:rsid w:val="00046290"/>
    <w:rsid w:val="0004639F"/>
    <w:rsid w:val="00046442"/>
    <w:rsid w:val="00046480"/>
    <w:rsid w:val="000465BE"/>
    <w:rsid w:val="00046609"/>
    <w:rsid w:val="00046651"/>
    <w:rsid w:val="0004666C"/>
    <w:rsid w:val="00046723"/>
    <w:rsid w:val="00046775"/>
    <w:rsid w:val="00046834"/>
    <w:rsid w:val="000468A3"/>
    <w:rsid w:val="000468AA"/>
    <w:rsid w:val="0004691F"/>
    <w:rsid w:val="00046977"/>
    <w:rsid w:val="00046A41"/>
    <w:rsid w:val="00046A99"/>
    <w:rsid w:val="00046BB0"/>
    <w:rsid w:val="00046C1B"/>
    <w:rsid w:val="00046C32"/>
    <w:rsid w:val="00046C62"/>
    <w:rsid w:val="00046CC1"/>
    <w:rsid w:val="00046DBC"/>
    <w:rsid w:val="00046DCF"/>
    <w:rsid w:val="00046E8E"/>
    <w:rsid w:val="00047045"/>
    <w:rsid w:val="000470C8"/>
    <w:rsid w:val="00047161"/>
    <w:rsid w:val="000471C5"/>
    <w:rsid w:val="000471EB"/>
    <w:rsid w:val="0004723F"/>
    <w:rsid w:val="0004727A"/>
    <w:rsid w:val="0004729D"/>
    <w:rsid w:val="0004736E"/>
    <w:rsid w:val="00047504"/>
    <w:rsid w:val="00047549"/>
    <w:rsid w:val="0004754A"/>
    <w:rsid w:val="0004768E"/>
    <w:rsid w:val="0004772C"/>
    <w:rsid w:val="00047747"/>
    <w:rsid w:val="00047A72"/>
    <w:rsid w:val="00047A85"/>
    <w:rsid w:val="00047AC1"/>
    <w:rsid w:val="00047B00"/>
    <w:rsid w:val="00047B39"/>
    <w:rsid w:val="00047E4A"/>
    <w:rsid w:val="00047E6E"/>
    <w:rsid w:val="00047EB9"/>
    <w:rsid w:val="00047F65"/>
    <w:rsid w:val="00047F82"/>
    <w:rsid w:val="00047F92"/>
    <w:rsid w:val="00047FDF"/>
    <w:rsid w:val="0005017D"/>
    <w:rsid w:val="000501A6"/>
    <w:rsid w:val="00050274"/>
    <w:rsid w:val="000502B4"/>
    <w:rsid w:val="000503A4"/>
    <w:rsid w:val="0005047C"/>
    <w:rsid w:val="000504AA"/>
    <w:rsid w:val="00050615"/>
    <w:rsid w:val="000506A9"/>
    <w:rsid w:val="00050707"/>
    <w:rsid w:val="00050756"/>
    <w:rsid w:val="00050797"/>
    <w:rsid w:val="000507B7"/>
    <w:rsid w:val="000507F3"/>
    <w:rsid w:val="0005084C"/>
    <w:rsid w:val="00050870"/>
    <w:rsid w:val="00050A75"/>
    <w:rsid w:val="00050ACF"/>
    <w:rsid w:val="00050C21"/>
    <w:rsid w:val="00050D2D"/>
    <w:rsid w:val="00050D52"/>
    <w:rsid w:val="00050D56"/>
    <w:rsid w:val="00050D69"/>
    <w:rsid w:val="00050DC0"/>
    <w:rsid w:val="00050FB8"/>
    <w:rsid w:val="00050FE0"/>
    <w:rsid w:val="00050FE7"/>
    <w:rsid w:val="0005102C"/>
    <w:rsid w:val="000510FF"/>
    <w:rsid w:val="0005125D"/>
    <w:rsid w:val="00051338"/>
    <w:rsid w:val="0005138E"/>
    <w:rsid w:val="000513D6"/>
    <w:rsid w:val="0005156A"/>
    <w:rsid w:val="00051613"/>
    <w:rsid w:val="0005162E"/>
    <w:rsid w:val="0005169A"/>
    <w:rsid w:val="0005170D"/>
    <w:rsid w:val="00051739"/>
    <w:rsid w:val="000517B3"/>
    <w:rsid w:val="000519FD"/>
    <w:rsid w:val="00051A07"/>
    <w:rsid w:val="00051A6A"/>
    <w:rsid w:val="00051BA3"/>
    <w:rsid w:val="00051E0A"/>
    <w:rsid w:val="00051EBB"/>
    <w:rsid w:val="00051F78"/>
    <w:rsid w:val="00051FCB"/>
    <w:rsid w:val="0005204C"/>
    <w:rsid w:val="00052091"/>
    <w:rsid w:val="000520CE"/>
    <w:rsid w:val="000522D9"/>
    <w:rsid w:val="000523F0"/>
    <w:rsid w:val="00052443"/>
    <w:rsid w:val="000526CC"/>
    <w:rsid w:val="0005276F"/>
    <w:rsid w:val="000527F7"/>
    <w:rsid w:val="0005286C"/>
    <w:rsid w:val="000528CF"/>
    <w:rsid w:val="000529CD"/>
    <w:rsid w:val="00052A25"/>
    <w:rsid w:val="00052C10"/>
    <w:rsid w:val="00052C3E"/>
    <w:rsid w:val="00052C50"/>
    <w:rsid w:val="00052F29"/>
    <w:rsid w:val="00052F67"/>
    <w:rsid w:val="000531C2"/>
    <w:rsid w:val="00053229"/>
    <w:rsid w:val="00053292"/>
    <w:rsid w:val="000532A0"/>
    <w:rsid w:val="0005335D"/>
    <w:rsid w:val="0005349E"/>
    <w:rsid w:val="000534D7"/>
    <w:rsid w:val="00053593"/>
    <w:rsid w:val="000537F2"/>
    <w:rsid w:val="00053846"/>
    <w:rsid w:val="000538F1"/>
    <w:rsid w:val="0005397E"/>
    <w:rsid w:val="00053B23"/>
    <w:rsid w:val="00053C50"/>
    <w:rsid w:val="00053CA7"/>
    <w:rsid w:val="00053CB4"/>
    <w:rsid w:val="00053D1A"/>
    <w:rsid w:val="00053D31"/>
    <w:rsid w:val="00053D4A"/>
    <w:rsid w:val="00053E66"/>
    <w:rsid w:val="0005402A"/>
    <w:rsid w:val="00054062"/>
    <w:rsid w:val="00054086"/>
    <w:rsid w:val="00054159"/>
    <w:rsid w:val="000541D3"/>
    <w:rsid w:val="00054252"/>
    <w:rsid w:val="000542FF"/>
    <w:rsid w:val="0005431F"/>
    <w:rsid w:val="00054393"/>
    <w:rsid w:val="00054481"/>
    <w:rsid w:val="000544AD"/>
    <w:rsid w:val="00054546"/>
    <w:rsid w:val="000545F9"/>
    <w:rsid w:val="0005467A"/>
    <w:rsid w:val="000546A9"/>
    <w:rsid w:val="000546E7"/>
    <w:rsid w:val="000546F3"/>
    <w:rsid w:val="00054732"/>
    <w:rsid w:val="00054751"/>
    <w:rsid w:val="000547BE"/>
    <w:rsid w:val="000547E0"/>
    <w:rsid w:val="0005481B"/>
    <w:rsid w:val="0005486D"/>
    <w:rsid w:val="00054887"/>
    <w:rsid w:val="0005489C"/>
    <w:rsid w:val="00054A4E"/>
    <w:rsid w:val="00054A8E"/>
    <w:rsid w:val="00054B0E"/>
    <w:rsid w:val="00054CA7"/>
    <w:rsid w:val="00054D03"/>
    <w:rsid w:val="00054D57"/>
    <w:rsid w:val="00054E38"/>
    <w:rsid w:val="00054EBC"/>
    <w:rsid w:val="0005501C"/>
    <w:rsid w:val="0005511C"/>
    <w:rsid w:val="0005514C"/>
    <w:rsid w:val="0005515D"/>
    <w:rsid w:val="000551C1"/>
    <w:rsid w:val="0005520D"/>
    <w:rsid w:val="00055282"/>
    <w:rsid w:val="0005536A"/>
    <w:rsid w:val="00055473"/>
    <w:rsid w:val="00055493"/>
    <w:rsid w:val="0005582B"/>
    <w:rsid w:val="00055907"/>
    <w:rsid w:val="00055A79"/>
    <w:rsid w:val="00055A8E"/>
    <w:rsid w:val="00055AF0"/>
    <w:rsid w:val="00055B78"/>
    <w:rsid w:val="00055BC4"/>
    <w:rsid w:val="00055BDC"/>
    <w:rsid w:val="00055C95"/>
    <w:rsid w:val="00055E04"/>
    <w:rsid w:val="00055EE1"/>
    <w:rsid w:val="00055EE7"/>
    <w:rsid w:val="00055F18"/>
    <w:rsid w:val="00055F41"/>
    <w:rsid w:val="00055F57"/>
    <w:rsid w:val="00055F7B"/>
    <w:rsid w:val="00055FD9"/>
    <w:rsid w:val="0005607F"/>
    <w:rsid w:val="0005608F"/>
    <w:rsid w:val="00056107"/>
    <w:rsid w:val="00056119"/>
    <w:rsid w:val="00056196"/>
    <w:rsid w:val="000561DA"/>
    <w:rsid w:val="000561EF"/>
    <w:rsid w:val="000563DD"/>
    <w:rsid w:val="0005643E"/>
    <w:rsid w:val="0005655E"/>
    <w:rsid w:val="00056565"/>
    <w:rsid w:val="0005660E"/>
    <w:rsid w:val="00056660"/>
    <w:rsid w:val="00056763"/>
    <w:rsid w:val="00056789"/>
    <w:rsid w:val="000567CA"/>
    <w:rsid w:val="000567E7"/>
    <w:rsid w:val="00056A34"/>
    <w:rsid w:val="00056A8A"/>
    <w:rsid w:val="00056C8E"/>
    <w:rsid w:val="00056CB7"/>
    <w:rsid w:val="00056DF9"/>
    <w:rsid w:val="00056EF7"/>
    <w:rsid w:val="00056F1D"/>
    <w:rsid w:val="0005706B"/>
    <w:rsid w:val="0005723B"/>
    <w:rsid w:val="00057334"/>
    <w:rsid w:val="00057569"/>
    <w:rsid w:val="000575B2"/>
    <w:rsid w:val="00057606"/>
    <w:rsid w:val="000576E7"/>
    <w:rsid w:val="000577AC"/>
    <w:rsid w:val="00057825"/>
    <w:rsid w:val="0005788C"/>
    <w:rsid w:val="000578A0"/>
    <w:rsid w:val="0005790B"/>
    <w:rsid w:val="00057930"/>
    <w:rsid w:val="000579C7"/>
    <w:rsid w:val="000579D4"/>
    <w:rsid w:val="000579F7"/>
    <w:rsid w:val="00057A31"/>
    <w:rsid w:val="00057A4C"/>
    <w:rsid w:val="00057A5C"/>
    <w:rsid w:val="00057B18"/>
    <w:rsid w:val="00057BBA"/>
    <w:rsid w:val="00057F63"/>
    <w:rsid w:val="0006002D"/>
    <w:rsid w:val="00060221"/>
    <w:rsid w:val="000603C1"/>
    <w:rsid w:val="0006047D"/>
    <w:rsid w:val="000604E0"/>
    <w:rsid w:val="00060559"/>
    <w:rsid w:val="000605A9"/>
    <w:rsid w:val="00060715"/>
    <w:rsid w:val="00060844"/>
    <w:rsid w:val="000608EF"/>
    <w:rsid w:val="000608F8"/>
    <w:rsid w:val="0006090C"/>
    <w:rsid w:val="00060A6F"/>
    <w:rsid w:val="00060AD0"/>
    <w:rsid w:val="00060C27"/>
    <w:rsid w:val="00060D8A"/>
    <w:rsid w:val="00060DCC"/>
    <w:rsid w:val="00060DD0"/>
    <w:rsid w:val="00060E80"/>
    <w:rsid w:val="00060ED7"/>
    <w:rsid w:val="00060F0C"/>
    <w:rsid w:val="00060F39"/>
    <w:rsid w:val="0006104A"/>
    <w:rsid w:val="0006112E"/>
    <w:rsid w:val="00061263"/>
    <w:rsid w:val="00061286"/>
    <w:rsid w:val="000613D9"/>
    <w:rsid w:val="0006156B"/>
    <w:rsid w:val="00061604"/>
    <w:rsid w:val="0006161B"/>
    <w:rsid w:val="0006164D"/>
    <w:rsid w:val="0006167A"/>
    <w:rsid w:val="000616EA"/>
    <w:rsid w:val="0006180B"/>
    <w:rsid w:val="00061829"/>
    <w:rsid w:val="000618B9"/>
    <w:rsid w:val="0006198A"/>
    <w:rsid w:val="00061994"/>
    <w:rsid w:val="00061A3B"/>
    <w:rsid w:val="00061B6D"/>
    <w:rsid w:val="00061B89"/>
    <w:rsid w:val="00061BED"/>
    <w:rsid w:val="00061CD2"/>
    <w:rsid w:val="00061E08"/>
    <w:rsid w:val="00061FDF"/>
    <w:rsid w:val="00062032"/>
    <w:rsid w:val="00062033"/>
    <w:rsid w:val="00062091"/>
    <w:rsid w:val="0006219E"/>
    <w:rsid w:val="00062265"/>
    <w:rsid w:val="000622A3"/>
    <w:rsid w:val="000622DA"/>
    <w:rsid w:val="00062417"/>
    <w:rsid w:val="00062460"/>
    <w:rsid w:val="00062462"/>
    <w:rsid w:val="0006265C"/>
    <w:rsid w:val="000626E3"/>
    <w:rsid w:val="000626E5"/>
    <w:rsid w:val="00062704"/>
    <w:rsid w:val="00062717"/>
    <w:rsid w:val="0006280D"/>
    <w:rsid w:val="000628BE"/>
    <w:rsid w:val="000628D4"/>
    <w:rsid w:val="00062A7E"/>
    <w:rsid w:val="00062B40"/>
    <w:rsid w:val="00062B8E"/>
    <w:rsid w:val="00062BCA"/>
    <w:rsid w:val="00062C5A"/>
    <w:rsid w:val="00062CBC"/>
    <w:rsid w:val="00062CE6"/>
    <w:rsid w:val="00062D8B"/>
    <w:rsid w:val="00062DB0"/>
    <w:rsid w:val="00062F13"/>
    <w:rsid w:val="00062F20"/>
    <w:rsid w:val="000630A1"/>
    <w:rsid w:val="0006319E"/>
    <w:rsid w:val="0006321B"/>
    <w:rsid w:val="00063225"/>
    <w:rsid w:val="00063229"/>
    <w:rsid w:val="0006333E"/>
    <w:rsid w:val="0006334B"/>
    <w:rsid w:val="00063361"/>
    <w:rsid w:val="00063381"/>
    <w:rsid w:val="0006340A"/>
    <w:rsid w:val="0006342F"/>
    <w:rsid w:val="00063433"/>
    <w:rsid w:val="0006351D"/>
    <w:rsid w:val="000635B4"/>
    <w:rsid w:val="000635BE"/>
    <w:rsid w:val="00063663"/>
    <w:rsid w:val="0006368B"/>
    <w:rsid w:val="000638D3"/>
    <w:rsid w:val="00063AE5"/>
    <w:rsid w:val="00063C84"/>
    <w:rsid w:val="00063D31"/>
    <w:rsid w:val="00063E11"/>
    <w:rsid w:val="00063E65"/>
    <w:rsid w:val="00063EE9"/>
    <w:rsid w:val="00063EF5"/>
    <w:rsid w:val="00063F51"/>
    <w:rsid w:val="00063F89"/>
    <w:rsid w:val="00064073"/>
    <w:rsid w:val="000640B8"/>
    <w:rsid w:val="00064222"/>
    <w:rsid w:val="00064240"/>
    <w:rsid w:val="0006436E"/>
    <w:rsid w:val="00064381"/>
    <w:rsid w:val="0006442F"/>
    <w:rsid w:val="000644F1"/>
    <w:rsid w:val="000645B2"/>
    <w:rsid w:val="000645C5"/>
    <w:rsid w:val="000645C9"/>
    <w:rsid w:val="000645CE"/>
    <w:rsid w:val="000645FE"/>
    <w:rsid w:val="00064645"/>
    <w:rsid w:val="000646EC"/>
    <w:rsid w:val="000646EF"/>
    <w:rsid w:val="00064714"/>
    <w:rsid w:val="00064771"/>
    <w:rsid w:val="0006485C"/>
    <w:rsid w:val="0006486D"/>
    <w:rsid w:val="00064942"/>
    <w:rsid w:val="0006498C"/>
    <w:rsid w:val="00064992"/>
    <w:rsid w:val="000649A2"/>
    <w:rsid w:val="00064A56"/>
    <w:rsid w:val="00064B0E"/>
    <w:rsid w:val="00064C28"/>
    <w:rsid w:val="00064C68"/>
    <w:rsid w:val="00064C81"/>
    <w:rsid w:val="00064CB2"/>
    <w:rsid w:val="00064DF2"/>
    <w:rsid w:val="00064E32"/>
    <w:rsid w:val="00064E4E"/>
    <w:rsid w:val="00064ECC"/>
    <w:rsid w:val="00064F02"/>
    <w:rsid w:val="00064F5D"/>
    <w:rsid w:val="00064F7E"/>
    <w:rsid w:val="00065114"/>
    <w:rsid w:val="00065139"/>
    <w:rsid w:val="000652EE"/>
    <w:rsid w:val="000652FE"/>
    <w:rsid w:val="00065383"/>
    <w:rsid w:val="000653AD"/>
    <w:rsid w:val="000653B7"/>
    <w:rsid w:val="00065682"/>
    <w:rsid w:val="000657A5"/>
    <w:rsid w:val="0006586F"/>
    <w:rsid w:val="00065901"/>
    <w:rsid w:val="000659E4"/>
    <w:rsid w:val="00065A1B"/>
    <w:rsid w:val="00065A25"/>
    <w:rsid w:val="00065A53"/>
    <w:rsid w:val="00065B32"/>
    <w:rsid w:val="00065B6B"/>
    <w:rsid w:val="00065B6C"/>
    <w:rsid w:val="00065B75"/>
    <w:rsid w:val="00065B8B"/>
    <w:rsid w:val="00065C60"/>
    <w:rsid w:val="00065D13"/>
    <w:rsid w:val="00065DA1"/>
    <w:rsid w:val="00065E06"/>
    <w:rsid w:val="00066067"/>
    <w:rsid w:val="00066124"/>
    <w:rsid w:val="00066184"/>
    <w:rsid w:val="000661F5"/>
    <w:rsid w:val="0006627B"/>
    <w:rsid w:val="000662B1"/>
    <w:rsid w:val="0006636E"/>
    <w:rsid w:val="00066394"/>
    <w:rsid w:val="000663DC"/>
    <w:rsid w:val="00066423"/>
    <w:rsid w:val="000664BD"/>
    <w:rsid w:val="0006655B"/>
    <w:rsid w:val="00066572"/>
    <w:rsid w:val="0006662E"/>
    <w:rsid w:val="000666B8"/>
    <w:rsid w:val="000666EF"/>
    <w:rsid w:val="00066769"/>
    <w:rsid w:val="00066785"/>
    <w:rsid w:val="000667F6"/>
    <w:rsid w:val="000668D9"/>
    <w:rsid w:val="00066975"/>
    <w:rsid w:val="000669AE"/>
    <w:rsid w:val="00066A17"/>
    <w:rsid w:val="00066ABF"/>
    <w:rsid w:val="00066B0C"/>
    <w:rsid w:val="00066BD7"/>
    <w:rsid w:val="00066D75"/>
    <w:rsid w:val="00066EBA"/>
    <w:rsid w:val="00066EBB"/>
    <w:rsid w:val="00066F0D"/>
    <w:rsid w:val="00066F1F"/>
    <w:rsid w:val="00066F7C"/>
    <w:rsid w:val="00066FAA"/>
    <w:rsid w:val="00067008"/>
    <w:rsid w:val="0006713F"/>
    <w:rsid w:val="0006717A"/>
    <w:rsid w:val="0006727C"/>
    <w:rsid w:val="00067320"/>
    <w:rsid w:val="0006736B"/>
    <w:rsid w:val="000673A0"/>
    <w:rsid w:val="000673A2"/>
    <w:rsid w:val="000673EF"/>
    <w:rsid w:val="000673F9"/>
    <w:rsid w:val="0006741E"/>
    <w:rsid w:val="0006743C"/>
    <w:rsid w:val="0006746D"/>
    <w:rsid w:val="00067491"/>
    <w:rsid w:val="00067568"/>
    <w:rsid w:val="00067654"/>
    <w:rsid w:val="00067679"/>
    <w:rsid w:val="0006770B"/>
    <w:rsid w:val="000677AA"/>
    <w:rsid w:val="00067849"/>
    <w:rsid w:val="000679FA"/>
    <w:rsid w:val="00067A65"/>
    <w:rsid w:val="00067ADD"/>
    <w:rsid w:val="00067B0A"/>
    <w:rsid w:val="00067B5D"/>
    <w:rsid w:val="00067C05"/>
    <w:rsid w:val="00067DDE"/>
    <w:rsid w:val="00067FF4"/>
    <w:rsid w:val="00067FF6"/>
    <w:rsid w:val="0006CC10"/>
    <w:rsid w:val="00070212"/>
    <w:rsid w:val="000702D2"/>
    <w:rsid w:val="00070437"/>
    <w:rsid w:val="00070472"/>
    <w:rsid w:val="00070477"/>
    <w:rsid w:val="000704D6"/>
    <w:rsid w:val="000705EB"/>
    <w:rsid w:val="00070725"/>
    <w:rsid w:val="00070764"/>
    <w:rsid w:val="0007079C"/>
    <w:rsid w:val="000707C2"/>
    <w:rsid w:val="000707E1"/>
    <w:rsid w:val="0007089D"/>
    <w:rsid w:val="0007092C"/>
    <w:rsid w:val="000709ED"/>
    <w:rsid w:val="00070A32"/>
    <w:rsid w:val="00070A79"/>
    <w:rsid w:val="00070B3C"/>
    <w:rsid w:val="00070C42"/>
    <w:rsid w:val="00070CAB"/>
    <w:rsid w:val="00070CB4"/>
    <w:rsid w:val="00070D6A"/>
    <w:rsid w:val="00070D8C"/>
    <w:rsid w:val="00070E98"/>
    <w:rsid w:val="00070F2A"/>
    <w:rsid w:val="00070FC0"/>
    <w:rsid w:val="000710DD"/>
    <w:rsid w:val="000711C4"/>
    <w:rsid w:val="000711F4"/>
    <w:rsid w:val="000712BD"/>
    <w:rsid w:val="0007137C"/>
    <w:rsid w:val="00071399"/>
    <w:rsid w:val="00071494"/>
    <w:rsid w:val="000714F8"/>
    <w:rsid w:val="000715CA"/>
    <w:rsid w:val="00071637"/>
    <w:rsid w:val="00071651"/>
    <w:rsid w:val="00071693"/>
    <w:rsid w:val="0007177D"/>
    <w:rsid w:val="000718E6"/>
    <w:rsid w:val="0007191D"/>
    <w:rsid w:val="00071957"/>
    <w:rsid w:val="00071AA0"/>
    <w:rsid w:val="00071AED"/>
    <w:rsid w:val="00071B49"/>
    <w:rsid w:val="00071BC1"/>
    <w:rsid w:val="00071BD1"/>
    <w:rsid w:val="00071CDC"/>
    <w:rsid w:val="00071CE0"/>
    <w:rsid w:val="00071F41"/>
    <w:rsid w:val="00071FD6"/>
    <w:rsid w:val="0007201D"/>
    <w:rsid w:val="00072125"/>
    <w:rsid w:val="00072163"/>
    <w:rsid w:val="000722F5"/>
    <w:rsid w:val="0007230E"/>
    <w:rsid w:val="00072328"/>
    <w:rsid w:val="000725B2"/>
    <w:rsid w:val="000727EF"/>
    <w:rsid w:val="00072845"/>
    <w:rsid w:val="00072873"/>
    <w:rsid w:val="00072A05"/>
    <w:rsid w:val="00072B77"/>
    <w:rsid w:val="00072C09"/>
    <w:rsid w:val="00072E1B"/>
    <w:rsid w:val="00072EE7"/>
    <w:rsid w:val="00073015"/>
    <w:rsid w:val="00073030"/>
    <w:rsid w:val="0007306E"/>
    <w:rsid w:val="0007309A"/>
    <w:rsid w:val="000730F4"/>
    <w:rsid w:val="000731F0"/>
    <w:rsid w:val="000731F7"/>
    <w:rsid w:val="00073263"/>
    <w:rsid w:val="000732C7"/>
    <w:rsid w:val="000733A1"/>
    <w:rsid w:val="00073470"/>
    <w:rsid w:val="000734C2"/>
    <w:rsid w:val="000734D4"/>
    <w:rsid w:val="000734EE"/>
    <w:rsid w:val="0007363A"/>
    <w:rsid w:val="0007364C"/>
    <w:rsid w:val="00073687"/>
    <w:rsid w:val="00073696"/>
    <w:rsid w:val="0007377F"/>
    <w:rsid w:val="000737A2"/>
    <w:rsid w:val="000737D2"/>
    <w:rsid w:val="000737EA"/>
    <w:rsid w:val="000737F9"/>
    <w:rsid w:val="000738F5"/>
    <w:rsid w:val="00073AA8"/>
    <w:rsid w:val="00073ADA"/>
    <w:rsid w:val="00073B94"/>
    <w:rsid w:val="00073C8F"/>
    <w:rsid w:val="00073CF9"/>
    <w:rsid w:val="00073E6C"/>
    <w:rsid w:val="00073E77"/>
    <w:rsid w:val="00073E9C"/>
    <w:rsid w:val="00073EB8"/>
    <w:rsid w:val="00073FA0"/>
    <w:rsid w:val="00073FE4"/>
    <w:rsid w:val="0007401A"/>
    <w:rsid w:val="00074037"/>
    <w:rsid w:val="000740A3"/>
    <w:rsid w:val="0007411D"/>
    <w:rsid w:val="000742D2"/>
    <w:rsid w:val="000743F1"/>
    <w:rsid w:val="00074405"/>
    <w:rsid w:val="00074422"/>
    <w:rsid w:val="00074453"/>
    <w:rsid w:val="000744F4"/>
    <w:rsid w:val="00074503"/>
    <w:rsid w:val="0007451C"/>
    <w:rsid w:val="00074530"/>
    <w:rsid w:val="00074573"/>
    <w:rsid w:val="0007457B"/>
    <w:rsid w:val="00074588"/>
    <w:rsid w:val="000745A4"/>
    <w:rsid w:val="000745B6"/>
    <w:rsid w:val="0007473C"/>
    <w:rsid w:val="00074770"/>
    <w:rsid w:val="0007478D"/>
    <w:rsid w:val="000747CC"/>
    <w:rsid w:val="00074844"/>
    <w:rsid w:val="00074936"/>
    <w:rsid w:val="00074956"/>
    <w:rsid w:val="000749B3"/>
    <w:rsid w:val="000749B4"/>
    <w:rsid w:val="00074A5E"/>
    <w:rsid w:val="00074AAC"/>
    <w:rsid w:val="00074BC1"/>
    <w:rsid w:val="00074C0C"/>
    <w:rsid w:val="00074C96"/>
    <w:rsid w:val="00074CFD"/>
    <w:rsid w:val="00074D09"/>
    <w:rsid w:val="00074E7E"/>
    <w:rsid w:val="00074F0F"/>
    <w:rsid w:val="00074F42"/>
    <w:rsid w:val="00074F4A"/>
    <w:rsid w:val="000750B5"/>
    <w:rsid w:val="000750DC"/>
    <w:rsid w:val="000751DC"/>
    <w:rsid w:val="0007526F"/>
    <w:rsid w:val="00075288"/>
    <w:rsid w:val="00075337"/>
    <w:rsid w:val="000753CA"/>
    <w:rsid w:val="00075498"/>
    <w:rsid w:val="00075564"/>
    <w:rsid w:val="0007558B"/>
    <w:rsid w:val="0007578A"/>
    <w:rsid w:val="00075885"/>
    <w:rsid w:val="000758C4"/>
    <w:rsid w:val="000759BF"/>
    <w:rsid w:val="00075A05"/>
    <w:rsid w:val="00075A67"/>
    <w:rsid w:val="00075AAE"/>
    <w:rsid w:val="00075D2C"/>
    <w:rsid w:val="00075DFC"/>
    <w:rsid w:val="00075F23"/>
    <w:rsid w:val="0007619A"/>
    <w:rsid w:val="00076222"/>
    <w:rsid w:val="0007627B"/>
    <w:rsid w:val="000762CB"/>
    <w:rsid w:val="00076320"/>
    <w:rsid w:val="000763A8"/>
    <w:rsid w:val="000763CE"/>
    <w:rsid w:val="0007641F"/>
    <w:rsid w:val="0007653A"/>
    <w:rsid w:val="00076700"/>
    <w:rsid w:val="000767CD"/>
    <w:rsid w:val="00076813"/>
    <w:rsid w:val="000768FF"/>
    <w:rsid w:val="00076942"/>
    <w:rsid w:val="000769E1"/>
    <w:rsid w:val="00076A2A"/>
    <w:rsid w:val="00076A8A"/>
    <w:rsid w:val="00076AC4"/>
    <w:rsid w:val="00076B3F"/>
    <w:rsid w:val="00076B6E"/>
    <w:rsid w:val="00076C32"/>
    <w:rsid w:val="00076C73"/>
    <w:rsid w:val="00076C92"/>
    <w:rsid w:val="00076D29"/>
    <w:rsid w:val="00076D3D"/>
    <w:rsid w:val="00076E1D"/>
    <w:rsid w:val="00076FAA"/>
    <w:rsid w:val="0007701B"/>
    <w:rsid w:val="000771DF"/>
    <w:rsid w:val="000771E1"/>
    <w:rsid w:val="00077222"/>
    <w:rsid w:val="000772F8"/>
    <w:rsid w:val="0007738F"/>
    <w:rsid w:val="000774C4"/>
    <w:rsid w:val="000775C8"/>
    <w:rsid w:val="000775CE"/>
    <w:rsid w:val="00077608"/>
    <w:rsid w:val="00077631"/>
    <w:rsid w:val="0007771D"/>
    <w:rsid w:val="0007772E"/>
    <w:rsid w:val="0007773E"/>
    <w:rsid w:val="00077832"/>
    <w:rsid w:val="000778AC"/>
    <w:rsid w:val="00077918"/>
    <w:rsid w:val="0007792A"/>
    <w:rsid w:val="00077945"/>
    <w:rsid w:val="00077B40"/>
    <w:rsid w:val="00077B72"/>
    <w:rsid w:val="00077B87"/>
    <w:rsid w:val="00077B8A"/>
    <w:rsid w:val="00077BB9"/>
    <w:rsid w:val="00077C78"/>
    <w:rsid w:val="00077C8B"/>
    <w:rsid w:val="00077CA3"/>
    <w:rsid w:val="00077CD9"/>
    <w:rsid w:val="00077D06"/>
    <w:rsid w:val="00077D17"/>
    <w:rsid w:val="00077DAC"/>
    <w:rsid w:val="00077DB3"/>
    <w:rsid w:val="00077ECD"/>
    <w:rsid w:val="00077FB3"/>
    <w:rsid w:val="00077FC5"/>
    <w:rsid w:val="000800CE"/>
    <w:rsid w:val="00080125"/>
    <w:rsid w:val="000801BB"/>
    <w:rsid w:val="000801ED"/>
    <w:rsid w:val="00080238"/>
    <w:rsid w:val="0008037C"/>
    <w:rsid w:val="0008043F"/>
    <w:rsid w:val="00080535"/>
    <w:rsid w:val="0008055C"/>
    <w:rsid w:val="00080573"/>
    <w:rsid w:val="000805D8"/>
    <w:rsid w:val="000805EF"/>
    <w:rsid w:val="0008075E"/>
    <w:rsid w:val="00080812"/>
    <w:rsid w:val="0008097A"/>
    <w:rsid w:val="00080A2E"/>
    <w:rsid w:val="00080A38"/>
    <w:rsid w:val="00080A39"/>
    <w:rsid w:val="00080AAA"/>
    <w:rsid w:val="00080B2F"/>
    <w:rsid w:val="00080B8D"/>
    <w:rsid w:val="00080CF0"/>
    <w:rsid w:val="00080CFA"/>
    <w:rsid w:val="00080D66"/>
    <w:rsid w:val="00080E1E"/>
    <w:rsid w:val="00080FFC"/>
    <w:rsid w:val="00081105"/>
    <w:rsid w:val="000811DF"/>
    <w:rsid w:val="00081247"/>
    <w:rsid w:val="00081381"/>
    <w:rsid w:val="000814A4"/>
    <w:rsid w:val="00081516"/>
    <w:rsid w:val="000815B4"/>
    <w:rsid w:val="000815BE"/>
    <w:rsid w:val="000815D4"/>
    <w:rsid w:val="00081639"/>
    <w:rsid w:val="00081650"/>
    <w:rsid w:val="000816BB"/>
    <w:rsid w:val="000819BD"/>
    <w:rsid w:val="000819FF"/>
    <w:rsid w:val="00081A17"/>
    <w:rsid w:val="00081A76"/>
    <w:rsid w:val="00081C24"/>
    <w:rsid w:val="00081C2D"/>
    <w:rsid w:val="00081C31"/>
    <w:rsid w:val="00081C74"/>
    <w:rsid w:val="00081D16"/>
    <w:rsid w:val="00081DB9"/>
    <w:rsid w:val="00081E30"/>
    <w:rsid w:val="00081EA8"/>
    <w:rsid w:val="00081EF0"/>
    <w:rsid w:val="00081F72"/>
    <w:rsid w:val="00081FB2"/>
    <w:rsid w:val="00081FEA"/>
    <w:rsid w:val="000820EB"/>
    <w:rsid w:val="000820FA"/>
    <w:rsid w:val="000821B3"/>
    <w:rsid w:val="00082257"/>
    <w:rsid w:val="000822F2"/>
    <w:rsid w:val="0008230D"/>
    <w:rsid w:val="00082359"/>
    <w:rsid w:val="00082363"/>
    <w:rsid w:val="000823ED"/>
    <w:rsid w:val="0008251E"/>
    <w:rsid w:val="000826CD"/>
    <w:rsid w:val="000826ED"/>
    <w:rsid w:val="0008283C"/>
    <w:rsid w:val="000828BC"/>
    <w:rsid w:val="00082A13"/>
    <w:rsid w:val="00082A49"/>
    <w:rsid w:val="00082A63"/>
    <w:rsid w:val="00082B2C"/>
    <w:rsid w:val="00082BE0"/>
    <w:rsid w:val="00082C0D"/>
    <w:rsid w:val="00082CE4"/>
    <w:rsid w:val="00082D76"/>
    <w:rsid w:val="00082DD4"/>
    <w:rsid w:val="00082E97"/>
    <w:rsid w:val="00082F48"/>
    <w:rsid w:val="00082F90"/>
    <w:rsid w:val="00083138"/>
    <w:rsid w:val="00083160"/>
    <w:rsid w:val="00083190"/>
    <w:rsid w:val="000831C2"/>
    <w:rsid w:val="000831D1"/>
    <w:rsid w:val="000831F5"/>
    <w:rsid w:val="00083225"/>
    <w:rsid w:val="00083241"/>
    <w:rsid w:val="00083277"/>
    <w:rsid w:val="00083295"/>
    <w:rsid w:val="00083328"/>
    <w:rsid w:val="0008332E"/>
    <w:rsid w:val="0008347B"/>
    <w:rsid w:val="000834AD"/>
    <w:rsid w:val="0008354D"/>
    <w:rsid w:val="00083680"/>
    <w:rsid w:val="00083694"/>
    <w:rsid w:val="000836BE"/>
    <w:rsid w:val="000836FE"/>
    <w:rsid w:val="000837C0"/>
    <w:rsid w:val="000837DF"/>
    <w:rsid w:val="000837F1"/>
    <w:rsid w:val="00083847"/>
    <w:rsid w:val="000838B8"/>
    <w:rsid w:val="00083923"/>
    <w:rsid w:val="00083930"/>
    <w:rsid w:val="000839E9"/>
    <w:rsid w:val="00083A97"/>
    <w:rsid w:val="00083ACA"/>
    <w:rsid w:val="00083B0C"/>
    <w:rsid w:val="00083C53"/>
    <w:rsid w:val="00083D0B"/>
    <w:rsid w:val="00083D72"/>
    <w:rsid w:val="00083DA1"/>
    <w:rsid w:val="00084040"/>
    <w:rsid w:val="000840CB"/>
    <w:rsid w:val="00084132"/>
    <w:rsid w:val="000841BD"/>
    <w:rsid w:val="00084299"/>
    <w:rsid w:val="000842B5"/>
    <w:rsid w:val="000842F4"/>
    <w:rsid w:val="0008432A"/>
    <w:rsid w:val="000843C1"/>
    <w:rsid w:val="0008449B"/>
    <w:rsid w:val="000844F0"/>
    <w:rsid w:val="000845FA"/>
    <w:rsid w:val="00084608"/>
    <w:rsid w:val="00084612"/>
    <w:rsid w:val="00084665"/>
    <w:rsid w:val="00084669"/>
    <w:rsid w:val="0008467E"/>
    <w:rsid w:val="0008468B"/>
    <w:rsid w:val="000846C5"/>
    <w:rsid w:val="000846D9"/>
    <w:rsid w:val="00084753"/>
    <w:rsid w:val="000847BB"/>
    <w:rsid w:val="000847F9"/>
    <w:rsid w:val="000848C7"/>
    <w:rsid w:val="000848F0"/>
    <w:rsid w:val="00084905"/>
    <w:rsid w:val="00084908"/>
    <w:rsid w:val="00084930"/>
    <w:rsid w:val="00084932"/>
    <w:rsid w:val="0008495C"/>
    <w:rsid w:val="0008498B"/>
    <w:rsid w:val="00084999"/>
    <w:rsid w:val="0008499C"/>
    <w:rsid w:val="00084A11"/>
    <w:rsid w:val="00084AAA"/>
    <w:rsid w:val="00084BE5"/>
    <w:rsid w:val="00084C1D"/>
    <w:rsid w:val="00084C26"/>
    <w:rsid w:val="00084C4E"/>
    <w:rsid w:val="00084CC8"/>
    <w:rsid w:val="00084CD6"/>
    <w:rsid w:val="00084CE0"/>
    <w:rsid w:val="00084CF7"/>
    <w:rsid w:val="00084D00"/>
    <w:rsid w:val="00084D52"/>
    <w:rsid w:val="00084E01"/>
    <w:rsid w:val="00084E42"/>
    <w:rsid w:val="00084E44"/>
    <w:rsid w:val="000851BF"/>
    <w:rsid w:val="00085237"/>
    <w:rsid w:val="00085278"/>
    <w:rsid w:val="000852AB"/>
    <w:rsid w:val="0008545E"/>
    <w:rsid w:val="000854CE"/>
    <w:rsid w:val="000855C0"/>
    <w:rsid w:val="0008561A"/>
    <w:rsid w:val="0008568F"/>
    <w:rsid w:val="0008571F"/>
    <w:rsid w:val="000857E9"/>
    <w:rsid w:val="000858EB"/>
    <w:rsid w:val="00085994"/>
    <w:rsid w:val="000859F0"/>
    <w:rsid w:val="00085A20"/>
    <w:rsid w:val="00085A2F"/>
    <w:rsid w:val="00085AE0"/>
    <w:rsid w:val="00085AEA"/>
    <w:rsid w:val="00085B19"/>
    <w:rsid w:val="00085CA6"/>
    <w:rsid w:val="00085CDD"/>
    <w:rsid w:val="00085CEE"/>
    <w:rsid w:val="00085D76"/>
    <w:rsid w:val="00085D92"/>
    <w:rsid w:val="00085F77"/>
    <w:rsid w:val="00086292"/>
    <w:rsid w:val="000862CA"/>
    <w:rsid w:val="000862EB"/>
    <w:rsid w:val="0008630B"/>
    <w:rsid w:val="0008640D"/>
    <w:rsid w:val="00086424"/>
    <w:rsid w:val="000864CE"/>
    <w:rsid w:val="00086544"/>
    <w:rsid w:val="0008661A"/>
    <w:rsid w:val="00086765"/>
    <w:rsid w:val="00086785"/>
    <w:rsid w:val="00086792"/>
    <w:rsid w:val="00086815"/>
    <w:rsid w:val="000868A0"/>
    <w:rsid w:val="000868B1"/>
    <w:rsid w:val="00086905"/>
    <w:rsid w:val="00086AFF"/>
    <w:rsid w:val="00086C0A"/>
    <w:rsid w:val="00086E1D"/>
    <w:rsid w:val="00086E5B"/>
    <w:rsid w:val="00086E7E"/>
    <w:rsid w:val="00086EE5"/>
    <w:rsid w:val="00086F1C"/>
    <w:rsid w:val="00086F41"/>
    <w:rsid w:val="00086F75"/>
    <w:rsid w:val="00086F80"/>
    <w:rsid w:val="0008703D"/>
    <w:rsid w:val="000871C5"/>
    <w:rsid w:val="000871EC"/>
    <w:rsid w:val="000872C8"/>
    <w:rsid w:val="00087310"/>
    <w:rsid w:val="000873CE"/>
    <w:rsid w:val="000873DC"/>
    <w:rsid w:val="00087481"/>
    <w:rsid w:val="0008751E"/>
    <w:rsid w:val="0008783E"/>
    <w:rsid w:val="00087877"/>
    <w:rsid w:val="000878D7"/>
    <w:rsid w:val="000879DC"/>
    <w:rsid w:val="00087AD2"/>
    <w:rsid w:val="00087B59"/>
    <w:rsid w:val="00087BBB"/>
    <w:rsid w:val="00087BCD"/>
    <w:rsid w:val="00087DD4"/>
    <w:rsid w:val="00087EBD"/>
    <w:rsid w:val="00087EDC"/>
    <w:rsid w:val="00087EE8"/>
    <w:rsid w:val="00087EFA"/>
    <w:rsid w:val="00087F5A"/>
    <w:rsid w:val="00087F8C"/>
    <w:rsid w:val="00088600"/>
    <w:rsid w:val="0009000D"/>
    <w:rsid w:val="00090065"/>
    <w:rsid w:val="00090114"/>
    <w:rsid w:val="00090154"/>
    <w:rsid w:val="0009018B"/>
    <w:rsid w:val="00090234"/>
    <w:rsid w:val="000902AB"/>
    <w:rsid w:val="00090315"/>
    <w:rsid w:val="00090532"/>
    <w:rsid w:val="00090598"/>
    <w:rsid w:val="0009063E"/>
    <w:rsid w:val="0009069F"/>
    <w:rsid w:val="000906AD"/>
    <w:rsid w:val="000906FD"/>
    <w:rsid w:val="0009073A"/>
    <w:rsid w:val="000907D5"/>
    <w:rsid w:val="000907F2"/>
    <w:rsid w:val="00090A98"/>
    <w:rsid w:val="00090AC3"/>
    <w:rsid w:val="00090AED"/>
    <w:rsid w:val="00090AF6"/>
    <w:rsid w:val="00090AF7"/>
    <w:rsid w:val="00090B11"/>
    <w:rsid w:val="00090BC7"/>
    <w:rsid w:val="00090C1D"/>
    <w:rsid w:val="00090E90"/>
    <w:rsid w:val="00090F2B"/>
    <w:rsid w:val="00090F60"/>
    <w:rsid w:val="00090F61"/>
    <w:rsid w:val="00091204"/>
    <w:rsid w:val="00091223"/>
    <w:rsid w:val="000912C7"/>
    <w:rsid w:val="0009138F"/>
    <w:rsid w:val="00091444"/>
    <w:rsid w:val="000914EB"/>
    <w:rsid w:val="0009152B"/>
    <w:rsid w:val="00091554"/>
    <w:rsid w:val="0009168F"/>
    <w:rsid w:val="00091695"/>
    <w:rsid w:val="0009181F"/>
    <w:rsid w:val="0009189E"/>
    <w:rsid w:val="000918BC"/>
    <w:rsid w:val="000919D4"/>
    <w:rsid w:val="00091A51"/>
    <w:rsid w:val="00091BE3"/>
    <w:rsid w:val="00091C70"/>
    <w:rsid w:val="00091CE2"/>
    <w:rsid w:val="00091D4D"/>
    <w:rsid w:val="00091E42"/>
    <w:rsid w:val="00091E79"/>
    <w:rsid w:val="00091E8E"/>
    <w:rsid w:val="000920A8"/>
    <w:rsid w:val="0009222F"/>
    <w:rsid w:val="00092379"/>
    <w:rsid w:val="00092505"/>
    <w:rsid w:val="0009250E"/>
    <w:rsid w:val="0009267C"/>
    <w:rsid w:val="0009267E"/>
    <w:rsid w:val="00092755"/>
    <w:rsid w:val="00092A46"/>
    <w:rsid w:val="00092C83"/>
    <w:rsid w:val="00092DFD"/>
    <w:rsid w:val="00092E15"/>
    <w:rsid w:val="000930F1"/>
    <w:rsid w:val="00093150"/>
    <w:rsid w:val="00093218"/>
    <w:rsid w:val="00093238"/>
    <w:rsid w:val="0009323A"/>
    <w:rsid w:val="00093270"/>
    <w:rsid w:val="000932A7"/>
    <w:rsid w:val="000932E3"/>
    <w:rsid w:val="00093440"/>
    <w:rsid w:val="00093475"/>
    <w:rsid w:val="000934D2"/>
    <w:rsid w:val="000935A4"/>
    <w:rsid w:val="000935F0"/>
    <w:rsid w:val="000936E1"/>
    <w:rsid w:val="000936EA"/>
    <w:rsid w:val="00093959"/>
    <w:rsid w:val="0009397E"/>
    <w:rsid w:val="000939B9"/>
    <w:rsid w:val="000939DD"/>
    <w:rsid w:val="00093A36"/>
    <w:rsid w:val="00093A89"/>
    <w:rsid w:val="00093AC3"/>
    <w:rsid w:val="00093B74"/>
    <w:rsid w:val="00093BC1"/>
    <w:rsid w:val="00093C86"/>
    <w:rsid w:val="00093C8E"/>
    <w:rsid w:val="00093DB9"/>
    <w:rsid w:val="00093DF9"/>
    <w:rsid w:val="00093E73"/>
    <w:rsid w:val="00093EDF"/>
    <w:rsid w:val="00093EF3"/>
    <w:rsid w:val="00094136"/>
    <w:rsid w:val="00094160"/>
    <w:rsid w:val="00094166"/>
    <w:rsid w:val="00094337"/>
    <w:rsid w:val="0009439E"/>
    <w:rsid w:val="000943C6"/>
    <w:rsid w:val="000945FB"/>
    <w:rsid w:val="00094605"/>
    <w:rsid w:val="00094684"/>
    <w:rsid w:val="000948F1"/>
    <w:rsid w:val="000948FF"/>
    <w:rsid w:val="00094A1C"/>
    <w:rsid w:val="00094A24"/>
    <w:rsid w:val="00094A5E"/>
    <w:rsid w:val="00094AEB"/>
    <w:rsid w:val="00094B08"/>
    <w:rsid w:val="00094CD9"/>
    <w:rsid w:val="00094CF7"/>
    <w:rsid w:val="00094D53"/>
    <w:rsid w:val="00094D75"/>
    <w:rsid w:val="00094D8B"/>
    <w:rsid w:val="00094E0D"/>
    <w:rsid w:val="00094EC9"/>
    <w:rsid w:val="00094FA6"/>
    <w:rsid w:val="00095038"/>
    <w:rsid w:val="00095044"/>
    <w:rsid w:val="0009504F"/>
    <w:rsid w:val="000950C2"/>
    <w:rsid w:val="000950C7"/>
    <w:rsid w:val="000950CE"/>
    <w:rsid w:val="00095103"/>
    <w:rsid w:val="00095175"/>
    <w:rsid w:val="00095178"/>
    <w:rsid w:val="00095242"/>
    <w:rsid w:val="000952BF"/>
    <w:rsid w:val="00095303"/>
    <w:rsid w:val="0009534E"/>
    <w:rsid w:val="000953D0"/>
    <w:rsid w:val="0009553B"/>
    <w:rsid w:val="0009557D"/>
    <w:rsid w:val="000955E8"/>
    <w:rsid w:val="00095633"/>
    <w:rsid w:val="000957B8"/>
    <w:rsid w:val="00095937"/>
    <w:rsid w:val="00095A07"/>
    <w:rsid w:val="00095A0D"/>
    <w:rsid w:val="00095A7F"/>
    <w:rsid w:val="00095B84"/>
    <w:rsid w:val="00095CC0"/>
    <w:rsid w:val="00095D07"/>
    <w:rsid w:val="00095E1A"/>
    <w:rsid w:val="00095E4F"/>
    <w:rsid w:val="00095E78"/>
    <w:rsid w:val="00095FB9"/>
    <w:rsid w:val="0009606A"/>
    <w:rsid w:val="0009609E"/>
    <w:rsid w:val="0009612B"/>
    <w:rsid w:val="000961F8"/>
    <w:rsid w:val="0009622F"/>
    <w:rsid w:val="00096259"/>
    <w:rsid w:val="00096263"/>
    <w:rsid w:val="000962A0"/>
    <w:rsid w:val="00096446"/>
    <w:rsid w:val="00096455"/>
    <w:rsid w:val="00096479"/>
    <w:rsid w:val="00096721"/>
    <w:rsid w:val="000968AE"/>
    <w:rsid w:val="000968E9"/>
    <w:rsid w:val="00096A08"/>
    <w:rsid w:val="00096AAD"/>
    <w:rsid w:val="00096ADC"/>
    <w:rsid w:val="00096AE7"/>
    <w:rsid w:val="00096D50"/>
    <w:rsid w:val="00096D86"/>
    <w:rsid w:val="00097068"/>
    <w:rsid w:val="00097117"/>
    <w:rsid w:val="000971C7"/>
    <w:rsid w:val="00097337"/>
    <w:rsid w:val="0009747E"/>
    <w:rsid w:val="00097547"/>
    <w:rsid w:val="000975D3"/>
    <w:rsid w:val="0009761E"/>
    <w:rsid w:val="00097659"/>
    <w:rsid w:val="0009766B"/>
    <w:rsid w:val="0009767A"/>
    <w:rsid w:val="0009793E"/>
    <w:rsid w:val="000979C2"/>
    <w:rsid w:val="00097AF3"/>
    <w:rsid w:val="00097B61"/>
    <w:rsid w:val="00097BF4"/>
    <w:rsid w:val="00097C2F"/>
    <w:rsid w:val="00097C8D"/>
    <w:rsid w:val="00097CB6"/>
    <w:rsid w:val="00097D67"/>
    <w:rsid w:val="00097E5D"/>
    <w:rsid w:val="00097FC2"/>
    <w:rsid w:val="00097FDA"/>
    <w:rsid w:val="000A004E"/>
    <w:rsid w:val="000A015D"/>
    <w:rsid w:val="000A01D0"/>
    <w:rsid w:val="000A02AE"/>
    <w:rsid w:val="000A0371"/>
    <w:rsid w:val="000A0378"/>
    <w:rsid w:val="000A037F"/>
    <w:rsid w:val="000A0532"/>
    <w:rsid w:val="000A0554"/>
    <w:rsid w:val="000A0628"/>
    <w:rsid w:val="000A070E"/>
    <w:rsid w:val="000A0728"/>
    <w:rsid w:val="000A0819"/>
    <w:rsid w:val="000A083A"/>
    <w:rsid w:val="000A08C2"/>
    <w:rsid w:val="000A08C8"/>
    <w:rsid w:val="000A08CA"/>
    <w:rsid w:val="000A098D"/>
    <w:rsid w:val="000A0A44"/>
    <w:rsid w:val="000A0A79"/>
    <w:rsid w:val="000A0B3A"/>
    <w:rsid w:val="000A0BBD"/>
    <w:rsid w:val="000A0C22"/>
    <w:rsid w:val="000A0C45"/>
    <w:rsid w:val="000A0C8B"/>
    <w:rsid w:val="000A0D64"/>
    <w:rsid w:val="000A0E4F"/>
    <w:rsid w:val="000A0E6D"/>
    <w:rsid w:val="000A0ECA"/>
    <w:rsid w:val="000A0EEC"/>
    <w:rsid w:val="000A0FA8"/>
    <w:rsid w:val="000A1199"/>
    <w:rsid w:val="000A11B0"/>
    <w:rsid w:val="000A1273"/>
    <w:rsid w:val="000A13D5"/>
    <w:rsid w:val="000A1415"/>
    <w:rsid w:val="000A1789"/>
    <w:rsid w:val="000A17B5"/>
    <w:rsid w:val="000A17E6"/>
    <w:rsid w:val="000A182E"/>
    <w:rsid w:val="000A185D"/>
    <w:rsid w:val="000A1AB4"/>
    <w:rsid w:val="000A1AE7"/>
    <w:rsid w:val="000A1B3B"/>
    <w:rsid w:val="000A1D19"/>
    <w:rsid w:val="000A1DBC"/>
    <w:rsid w:val="000A1DCC"/>
    <w:rsid w:val="000A1F55"/>
    <w:rsid w:val="000A1FFA"/>
    <w:rsid w:val="000A2023"/>
    <w:rsid w:val="000A2041"/>
    <w:rsid w:val="000A2098"/>
    <w:rsid w:val="000A20F0"/>
    <w:rsid w:val="000A216F"/>
    <w:rsid w:val="000A21BD"/>
    <w:rsid w:val="000A22B6"/>
    <w:rsid w:val="000A22CD"/>
    <w:rsid w:val="000A22EB"/>
    <w:rsid w:val="000A237B"/>
    <w:rsid w:val="000A23F9"/>
    <w:rsid w:val="000A2460"/>
    <w:rsid w:val="000A2549"/>
    <w:rsid w:val="000A25C9"/>
    <w:rsid w:val="000A2734"/>
    <w:rsid w:val="000A2788"/>
    <w:rsid w:val="000A2885"/>
    <w:rsid w:val="000A2895"/>
    <w:rsid w:val="000A289C"/>
    <w:rsid w:val="000A28D5"/>
    <w:rsid w:val="000A296F"/>
    <w:rsid w:val="000A2A98"/>
    <w:rsid w:val="000A2ACE"/>
    <w:rsid w:val="000A2AEF"/>
    <w:rsid w:val="000A2CAA"/>
    <w:rsid w:val="000A2D3D"/>
    <w:rsid w:val="000A2F5D"/>
    <w:rsid w:val="000A3014"/>
    <w:rsid w:val="000A3105"/>
    <w:rsid w:val="000A31A5"/>
    <w:rsid w:val="000A3285"/>
    <w:rsid w:val="000A32D2"/>
    <w:rsid w:val="000A32F0"/>
    <w:rsid w:val="000A333A"/>
    <w:rsid w:val="000A33C1"/>
    <w:rsid w:val="000A350A"/>
    <w:rsid w:val="000A358B"/>
    <w:rsid w:val="000A3609"/>
    <w:rsid w:val="000A36CE"/>
    <w:rsid w:val="000A36E8"/>
    <w:rsid w:val="000A36F4"/>
    <w:rsid w:val="000A3702"/>
    <w:rsid w:val="000A3739"/>
    <w:rsid w:val="000A3774"/>
    <w:rsid w:val="000A38F5"/>
    <w:rsid w:val="000A3915"/>
    <w:rsid w:val="000A392B"/>
    <w:rsid w:val="000A3AB9"/>
    <w:rsid w:val="000A3BB2"/>
    <w:rsid w:val="000A3BEB"/>
    <w:rsid w:val="000A3C29"/>
    <w:rsid w:val="000A3C3F"/>
    <w:rsid w:val="000A3D5F"/>
    <w:rsid w:val="000A3D88"/>
    <w:rsid w:val="000A3E7B"/>
    <w:rsid w:val="000A3EF0"/>
    <w:rsid w:val="000A4066"/>
    <w:rsid w:val="000A406C"/>
    <w:rsid w:val="000A409E"/>
    <w:rsid w:val="000A40C5"/>
    <w:rsid w:val="000A411C"/>
    <w:rsid w:val="000A4166"/>
    <w:rsid w:val="000A4210"/>
    <w:rsid w:val="000A4273"/>
    <w:rsid w:val="000A4285"/>
    <w:rsid w:val="000A42F8"/>
    <w:rsid w:val="000A434C"/>
    <w:rsid w:val="000A4389"/>
    <w:rsid w:val="000A4490"/>
    <w:rsid w:val="000A44CF"/>
    <w:rsid w:val="000A4527"/>
    <w:rsid w:val="000A4537"/>
    <w:rsid w:val="000A45E3"/>
    <w:rsid w:val="000A462B"/>
    <w:rsid w:val="000A467E"/>
    <w:rsid w:val="000A4769"/>
    <w:rsid w:val="000A4797"/>
    <w:rsid w:val="000A4838"/>
    <w:rsid w:val="000A4855"/>
    <w:rsid w:val="000A4A27"/>
    <w:rsid w:val="000A4A84"/>
    <w:rsid w:val="000A4C52"/>
    <w:rsid w:val="000A4D0C"/>
    <w:rsid w:val="000A4D21"/>
    <w:rsid w:val="000A4D5F"/>
    <w:rsid w:val="000A4E5B"/>
    <w:rsid w:val="000A5088"/>
    <w:rsid w:val="000A51A3"/>
    <w:rsid w:val="000A5215"/>
    <w:rsid w:val="000A52F5"/>
    <w:rsid w:val="000A536C"/>
    <w:rsid w:val="000A5484"/>
    <w:rsid w:val="000A54AF"/>
    <w:rsid w:val="000A552A"/>
    <w:rsid w:val="000A558A"/>
    <w:rsid w:val="000A5647"/>
    <w:rsid w:val="000A5722"/>
    <w:rsid w:val="000A57CB"/>
    <w:rsid w:val="000A5859"/>
    <w:rsid w:val="000A5926"/>
    <w:rsid w:val="000A59A9"/>
    <w:rsid w:val="000A5B16"/>
    <w:rsid w:val="000A5BB5"/>
    <w:rsid w:val="000A5C0F"/>
    <w:rsid w:val="000A5EC6"/>
    <w:rsid w:val="000A6048"/>
    <w:rsid w:val="000A6095"/>
    <w:rsid w:val="000A619A"/>
    <w:rsid w:val="000A620E"/>
    <w:rsid w:val="000A621D"/>
    <w:rsid w:val="000A633A"/>
    <w:rsid w:val="000A64C3"/>
    <w:rsid w:val="000A6521"/>
    <w:rsid w:val="000A6557"/>
    <w:rsid w:val="000A663E"/>
    <w:rsid w:val="000A6790"/>
    <w:rsid w:val="000A689F"/>
    <w:rsid w:val="000A694E"/>
    <w:rsid w:val="000A69A1"/>
    <w:rsid w:val="000A6BBD"/>
    <w:rsid w:val="000A6C7E"/>
    <w:rsid w:val="000A6E34"/>
    <w:rsid w:val="000A6EBB"/>
    <w:rsid w:val="000A6F0F"/>
    <w:rsid w:val="000A704C"/>
    <w:rsid w:val="000A70F8"/>
    <w:rsid w:val="000A7246"/>
    <w:rsid w:val="000A7259"/>
    <w:rsid w:val="000A72E3"/>
    <w:rsid w:val="000A7306"/>
    <w:rsid w:val="000A7333"/>
    <w:rsid w:val="000A7431"/>
    <w:rsid w:val="000A7693"/>
    <w:rsid w:val="000A7736"/>
    <w:rsid w:val="000A7768"/>
    <w:rsid w:val="000A77CC"/>
    <w:rsid w:val="000A77CD"/>
    <w:rsid w:val="000A7913"/>
    <w:rsid w:val="000A7974"/>
    <w:rsid w:val="000A79C9"/>
    <w:rsid w:val="000A7A55"/>
    <w:rsid w:val="000A7D63"/>
    <w:rsid w:val="000A7D75"/>
    <w:rsid w:val="000A7E38"/>
    <w:rsid w:val="000A7E41"/>
    <w:rsid w:val="000A7EAD"/>
    <w:rsid w:val="000A7EFB"/>
    <w:rsid w:val="000A7F7D"/>
    <w:rsid w:val="000B0105"/>
    <w:rsid w:val="000B031F"/>
    <w:rsid w:val="000B033A"/>
    <w:rsid w:val="000B036E"/>
    <w:rsid w:val="000B0426"/>
    <w:rsid w:val="000B04E1"/>
    <w:rsid w:val="000B0575"/>
    <w:rsid w:val="000B058A"/>
    <w:rsid w:val="000B0625"/>
    <w:rsid w:val="000B06E2"/>
    <w:rsid w:val="000B089F"/>
    <w:rsid w:val="000B08FD"/>
    <w:rsid w:val="000B090A"/>
    <w:rsid w:val="000B0AAA"/>
    <w:rsid w:val="000B0AAD"/>
    <w:rsid w:val="000B0B3B"/>
    <w:rsid w:val="000B0BC5"/>
    <w:rsid w:val="000B0E2F"/>
    <w:rsid w:val="000B0E31"/>
    <w:rsid w:val="000B0EF2"/>
    <w:rsid w:val="000B1046"/>
    <w:rsid w:val="000B107C"/>
    <w:rsid w:val="000B10E5"/>
    <w:rsid w:val="000B1139"/>
    <w:rsid w:val="000B11C0"/>
    <w:rsid w:val="000B12D5"/>
    <w:rsid w:val="000B1319"/>
    <w:rsid w:val="000B132F"/>
    <w:rsid w:val="000B1477"/>
    <w:rsid w:val="000B1657"/>
    <w:rsid w:val="000B16D1"/>
    <w:rsid w:val="000B16D6"/>
    <w:rsid w:val="000B1772"/>
    <w:rsid w:val="000B17CD"/>
    <w:rsid w:val="000B18E3"/>
    <w:rsid w:val="000B197D"/>
    <w:rsid w:val="000B1BBB"/>
    <w:rsid w:val="000B1C58"/>
    <w:rsid w:val="000B1C98"/>
    <w:rsid w:val="000B1CEE"/>
    <w:rsid w:val="000B1D9B"/>
    <w:rsid w:val="000B1DAF"/>
    <w:rsid w:val="000B1F00"/>
    <w:rsid w:val="000B1F79"/>
    <w:rsid w:val="000B2026"/>
    <w:rsid w:val="000B2034"/>
    <w:rsid w:val="000B21B5"/>
    <w:rsid w:val="000B21E3"/>
    <w:rsid w:val="000B2274"/>
    <w:rsid w:val="000B2359"/>
    <w:rsid w:val="000B23FF"/>
    <w:rsid w:val="000B2432"/>
    <w:rsid w:val="000B2456"/>
    <w:rsid w:val="000B24B9"/>
    <w:rsid w:val="000B251D"/>
    <w:rsid w:val="000B25F2"/>
    <w:rsid w:val="000B262D"/>
    <w:rsid w:val="000B2687"/>
    <w:rsid w:val="000B2691"/>
    <w:rsid w:val="000B29B3"/>
    <w:rsid w:val="000B29BA"/>
    <w:rsid w:val="000B29C7"/>
    <w:rsid w:val="000B29D7"/>
    <w:rsid w:val="000B2AF9"/>
    <w:rsid w:val="000B2B37"/>
    <w:rsid w:val="000B2C69"/>
    <w:rsid w:val="000B2E1D"/>
    <w:rsid w:val="000B2E26"/>
    <w:rsid w:val="000B2E32"/>
    <w:rsid w:val="000B2F65"/>
    <w:rsid w:val="000B2FDA"/>
    <w:rsid w:val="000B3057"/>
    <w:rsid w:val="000B313D"/>
    <w:rsid w:val="000B3149"/>
    <w:rsid w:val="000B314F"/>
    <w:rsid w:val="000B32A6"/>
    <w:rsid w:val="000B351C"/>
    <w:rsid w:val="000B35B3"/>
    <w:rsid w:val="000B36F9"/>
    <w:rsid w:val="000B3721"/>
    <w:rsid w:val="000B376F"/>
    <w:rsid w:val="000B3777"/>
    <w:rsid w:val="000B37AD"/>
    <w:rsid w:val="000B3B14"/>
    <w:rsid w:val="000B3B74"/>
    <w:rsid w:val="000B3BE7"/>
    <w:rsid w:val="000B3E30"/>
    <w:rsid w:val="000B3F22"/>
    <w:rsid w:val="000B3FE4"/>
    <w:rsid w:val="000B401E"/>
    <w:rsid w:val="000B413B"/>
    <w:rsid w:val="000B4304"/>
    <w:rsid w:val="000B43C0"/>
    <w:rsid w:val="000B444B"/>
    <w:rsid w:val="000B44C6"/>
    <w:rsid w:val="000B4589"/>
    <w:rsid w:val="000B45DC"/>
    <w:rsid w:val="000B476C"/>
    <w:rsid w:val="000B47D3"/>
    <w:rsid w:val="000B47DB"/>
    <w:rsid w:val="000B4895"/>
    <w:rsid w:val="000B489B"/>
    <w:rsid w:val="000B48AD"/>
    <w:rsid w:val="000B48FF"/>
    <w:rsid w:val="000B49CA"/>
    <w:rsid w:val="000B49CD"/>
    <w:rsid w:val="000B4B22"/>
    <w:rsid w:val="000B4CC6"/>
    <w:rsid w:val="000B4D8D"/>
    <w:rsid w:val="000B4DEA"/>
    <w:rsid w:val="000B4F9C"/>
    <w:rsid w:val="000B4FBA"/>
    <w:rsid w:val="000B5042"/>
    <w:rsid w:val="000B505D"/>
    <w:rsid w:val="000B507A"/>
    <w:rsid w:val="000B5085"/>
    <w:rsid w:val="000B518A"/>
    <w:rsid w:val="000B5193"/>
    <w:rsid w:val="000B525F"/>
    <w:rsid w:val="000B5441"/>
    <w:rsid w:val="000B54F6"/>
    <w:rsid w:val="000B5559"/>
    <w:rsid w:val="000B55DB"/>
    <w:rsid w:val="000B5607"/>
    <w:rsid w:val="000B5625"/>
    <w:rsid w:val="000B5679"/>
    <w:rsid w:val="000B567B"/>
    <w:rsid w:val="000B56E5"/>
    <w:rsid w:val="000B5732"/>
    <w:rsid w:val="000B58E0"/>
    <w:rsid w:val="000B5A59"/>
    <w:rsid w:val="000B5A88"/>
    <w:rsid w:val="000B5ADE"/>
    <w:rsid w:val="000B5AF2"/>
    <w:rsid w:val="000B5BB9"/>
    <w:rsid w:val="000B5F83"/>
    <w:rsid w:val="000B603F"/>
    <w:rsid w:val="000B60D7"/>
    <w:rsid w:val="000B6154"/>
    <w:rsid w:val="000B617E"/>
    <w:rsid w:val="000B6367"/>
    <w:rsid w:val="000B640B"/>
    <w:rsid w:val="000B669F"/>
    <w:rsid w:val="000B6752"/>
    <w:rsid w:val="000B6772"/>
    <w:rsid w:val="000B67D3"/>
    <w:rsid w:val="000B67FB"/>
    <w:rsid w:val="000B6A9E"/>
    <w:rsid w:val="000B6B8A"/>
    <w:rsid w:val="000B6B9E"/>
    <w:rsid w:val="000B6BD4"/>
    <w:rsid w:val="000B6C02"/>
    <w:rsid w:val="000B6C61"/>
    <w:rsid w:val="000B6D49"/>
    <w:rsid w:val="000B6E84"/>
    <w:rsid w:val="000B6ED0"/>
    <w:rsid w:val="000B6F85"/>
    <w:rsid w:val="000B6FF0"/>
    <w:rsid w:val="000B7079"/>
    <w:rsid w:val="000B7281"/>
    <w:rsid w:val="000B7323"/>
    <w:rsid w:val="000B73CC"/>
    <w:rsid w:val="000B741B"/>
    <w:rsid w:val="000B747E"/>
    <w:rsid w:val="000B756C"/>
    <w:rsid w:val="000B7585"/>
    <w:rsid w:val="000B7588"/>
    <w:rsid w:val="000B76A6"/>
    <w:rsid w:val="000B76B9"/>
    <w:rsid w:val="000B79A9"/>
    <w:rsid w:val="000B7A41"/>
    <w:rsid w:val="000B7A8F"/>
    <w:rsid w:val="000B7AEB"/>
    <w:rsid w:val="000B7B93"/>
    <w:rsid w:val="000B7C42"/>
    <w:rsid w:val="000B7DAA"/>
    <w:rsid w:val="000B7DC9"/>
    <w:rsid w:val="000B7E41"/>
    <w:rsid w:val="000B7F1F"/>
    <w:rsid w:val="000B7F87"/>
    <w:rsid w:val="000B7FD6"/>
    <w:rsid w:val="000C0048"/>
    <w:rsid w:val="000C0138"/>
    <w:rsid w:val="000C0163"/>
    <w:rsid w:val="000C017C"/>
    <w:rsid w:val="000C0363"/>
    <w:rsid w:val="000C03F4"/>
    <w:rsid w:val="000C0565"/>
    <w:rsid w:val="000C05AC"/>
    <w:rsid w:val="000C05E3"/>
    <w:rsid w:val="000C06ED"/>
    <w:rsid w:val="000C0748"/>
    <w:rsid w:val="000C0788"/>
    <w:rsid w:val="000C0AA7"/>
    <w:rsid w:val="000C0B29"/>
    <w:rsid w:val="000C0D1A"/>
    <w:rsid w:val="000C0D31"/>
    <w:rsid w:val="000C0D88"/>
    <w:rsid w:val="000C0DE5"/>
    <w:rsid w:val="000C0DE7"/>
    <w:rsid w:val="000C0EB2"/>
    <w:rsid w:val="000C0FA7"/>
    <w:rsid w:val="000C1046"/>
    <w:rsid w:val="000C1061"/>
    <w:rsid w:val="000C106F"/>
    <w:rsid w:val="000C10AF"/>
    <w:rsid w:val="000C1104"/>
    <w:rsid w:val="000C1335"/>
    <w:rsid w:val="000C1441"/>
    <w:rsid w:val="000C155B"/>
    <w:rsid w:val="000C16FC"/>
    <w:rsid w:val="000C182F"/>
    <w:rsid w:val="000C18FD"/>
    <w:rsid w:val="000C1BF1"/>
    <w:rsid w:val="000C1D18"/>
    <w:rsid w:val="000C1D1B"/>
    <w:rsid w:val="000C1D5A"/>
    <w:rsid w:val="000C1D6A"/>
    <w:rsid w:val="000C1F1F"/>
    <w:rsid w:val="000C1F44"/>
    <w:rsid w:val="000C1F4D"/>
    <w:rsid w:val="000C2003"/>
    <w:rsid w:val="000C211E"/>
    <w:rsid w:val="000C2121"/>
    <w:rsid w:val="000C2151"/>
    <w:rsid w:val="000C2162"/>
    <w:rsid w:val="000C2220"/>
    <w:rsid w:val="000C22A4"/>
    <w:rsid w:val="000C23A8"/>
    <w:rsid w:val="000C2434"/>
    <w:rsid w:val="000C244F"/>
    <w:rsid w:val="000C2502"/>
    <w:rsid w:val="000C2598"/>
    <w:rsid w:val="000C25EB"/>
    <w:rsid w:val="000C260B"/>
    <w:rsid w:val="000C2684"/>
    <w:rsid w:val="000C26F1"/>
    <w:rsid w:val="000C27A3"/>
    <w:rsid w:val="000C27E6"/>
    <w:rsid w:val="000C27F7"/>
    <w:rsid w:val="000C288B"/>
    <w:rsid w:val="000C28E0"/>
    <w:rsid w:val="000C28E9"/>
    <w:rsid w:val="000C292E"/>
    <w:rsid w:val="000C297E"/>
    <w:rsid w:val="000C2B55"/>
    <w:rsid w:val="000C2BD9"/>
    <w:rsid w:val="000C2C52"/>
    <w:rsid w:val="000C2CA3"/>
    <w:rsid w:val="000C2D17"/>
    <w:rsid w:val="000C2DE0"/>
    <w:rsid w:val="000C2E19"/>
    <w:rsid w:val="000C2E7C"/>
    <w:rsid w:val="000C2E7D"/>
    <w:rsid w:val="000C2EAF"/>
    <w:rsid w:val="000C2EE2"/>
    <w:rsid w:val="000C2F15"/>
    <w:rsid w:val="000C2FC6"/>
    <w:rsid w:val="000C2FF1"/>
    <w:rsid w:val="000C30E6"/>
    <w:rsid w:val="000C30FF"/>
    <w:rsid w:val="000C316F"/>
    <w:rsid w:val="000C31B9"/>
    <w:rsid w:val="000C31D1"/>
    <w:rsid w:val="000C31DC"/>
    <w:rsid w:val="000C3234"/>
    <w:rsid w:val="000C3240"/>
    <w:rsid w:val="000C3270"/>
    <w:rsid w:val="000C3338"/>
    <w:rsid w:val="000C33B1"/>
    <w:rsid w:val="000C3488"/>
    <w:rsid w:val="000C34E4"/>
    <w:rsid w:val="000C3515"/>
    <w:rsid w:val="000C359D"/>
    <w:rsid w:val="000C35C0"/>
    <w:rsid w:val="000C3685"/>
    <w:rsid w:val="000C371E"/>
    <w:rsid w:val="000C38B6"/>
    <w:rsid w:val="000C3926"/>
    <w:rsid w:val="000C395A"/>
    <w:rsid w:val="000C39E0"/>
    <w:rsid w:val="000C3A42"/>
    <w:rsid w:val="000C3AC7"/>
    <w:rsid w:val="000C3BF5"/>
    <w:rsid w:val="000C3C70"/>
    <w:rsid w:val="000C3D0F"/>
    <w:rsid w:val="000C3DAC"/>
    <w:rsid w:val="000C3E0D"/>
    <w:rsid w:val="000C3E67"/>
    <w:rsid w:val="000C3EAC"/>
    <w:rsid w:val="000C3F9F"/>
    <w:rsid w:val="000C40ED"/>
    <w:rsid w:val="000C41EC"/>
    <w:rsid w:val="000C4245"/>
    <w:rsid w:val="000C42B9"/>
    <w:rsid w:val="000C4367"/>
    <w:rsid w:val="000C438E"/>
    <w:rsid w:val="000C4438"/>
    <w:rsid w:val="000C447A"/>
    <w:rsid w:val="000C448D"/>
    <w:rsid w:val="000C44B6"/>
    <w:rsid w:val="000C44D0"/>
    <w:rsid w:val="000C4540"/>
    <w:rsid w:val="000C45D6"/>
    <w:rsid w:val="000C467B"/>
    <w:rsid w:val="000C470C"/>
    <w:rsid w:val="000C472B"/>
    <w:rsid w:val="000C479F"/>
    <w:rsid w:val="000C47AC"/>
    <w:rsid w:val="000C4815"/>
    <w:rsid w:val="000C4830"/>
    <w:rsid w:val="000C48A6"/>
    <w:rsid w:val="000C4939"/>
    <w:rsid w:val="000C496D"/>
    <w:rsid w:val="000C4B75"/>
    <w:rsid w:val="000C4BBD"/>
    <w:rsid w:val="000C4C26"/>
    <w:rsid w:val="000C4C2A"/>
    <w:rsid w:val="000C4CC8"/>
    <w:rsid w:val="000C4DD1"/>
    <w:rsid w:val="000C4F06"/>
    <w:rsid w:val="000C4F50"/>
    <w:rsid w:val="000C4F6A"/>
    <w:rsid w:val="000C50EC"/>
    <w:rsid w:val="000C510D"/>
    <w:rsid w:val="000C51DC"/>
    <w:rsid w:val="000C52D6"/>
    <w:rsid w:val="000C5376"/>
    <w:rsid w:val="000C547F"/>
    <w:rsid w:val="000C54C6"/>
    <w:rsid w:val="000C551D"/>
    <w:rsid w:val="000C5552"/>
    <w:rsid w:val="000C5627"/>
    <w:rsid w:val="000C579D"/>
    <w:rsid w:val="000C5811"/>
    <w:rsid w:val="000C5813"/>
    <w:rsid w:val="000C5819"/>
    <w:rsid w:val="000C58C1"/>
    <w:rsid w:val="000C59B8"/>
    <w:rsid w:val="000C5A70"/>
    <w:rsid w:val="000C5B5F"/>
    <w:rsid w:val="000C5BB3"/>
    <w:rsid w:val="000C5DEB"/>
    <w:rsid w:val="000C5DF7"/>
    <w:rsid w:val="000C5E89"/>
    <w:rsid w:val="000C5F8C"/>
    <w:rsid w:val="000C5FDF"/>
    <w:rsid w:val="000C60D8"/>
    <w:rsid w:val="000C622D"/>
    <w:rsid w:val="000C63EB"/>
    <w:rsid w:val="000C642D"/>
    <w:rsid w:val="000C651F"/>
    <w:rsid w:val="000C6605"/>
    <w:rsid w:val="000C684F"/>
    <w:rsid w:val="000C694E"/>
    <w:rsid w:val="000C6988"/>
    <w:rsid w:val="000C6A8D"/>
    <w:rsid w:val="000C6A9B"/>
    <w:rsid w:val="000C6C11"/>
    <w:rsid w:val="000C6C6D"/>
    <w:rsid w:val="000C6D02"/>
    <w:rsid w:val="000C6E35"/>
    <w:rsid w:val="000C6E96"/>
    <w:rsid w:val="000C6EA5"/>
    <w:rsid w:val="000C6EAD"/>
    <w:rsid w:val="000C6F48"/>
    <w:rsid w:val="000C6F79"/>
    <w:rsid w:val="000C71EA"/>
    <w:rsid w:val="000C7201"/>
    <w:rsid w:val="000C739D"/>
    <w:rsid w:val="000C75DE"/>
    <w:rsid w:val="000C7746"/>
    <w:rsid w:val="000C798E"/>
    <w:rsid w:val="000C79B9"/>
    <w:rsid w:val="000C79C3"/>
    <w:rsid w:val="000C7A20"/>
    <w:rsid w:val="000C7A71"/>
    <w:rsid w:val="000C7ADD"/>
    <w:rsid w:val="000C7AF8"/>
    <w:rsid w:val="000C7D6C"/>
    <w:rsid w:val="000C7DCF"/>
    <w:rsid w:val="000C7EB6"/>
    <w:rsid w:val="000C7F34"/>
    <w:rsid w:val="000C7F85"/>
    <w:rsid w:val="000C7FBF"/>
    <w:rsid w:val="000D0235"/>
    <w:rsid w:val="000D0296"/>
    <w:rsid w:val="000D030B"/>
    <w:rsid w:val="000D03DF"/>
    <w:rsid w:val="000D04BB"/>
    <w:rsid w:val="000D04D5"/>
    <w:rsid w:val="000D04E2"/>
    <w:rsid w:val="000D064C"/>
    <w:rsid w:val="000D066B"/>
    <w:rsid w:val="000D0679"/>
    <w:rsid w:val="000D0689"/>
    <w:rsid w:val="000D06FF"/>
    <w:rsid w:val="000D070E"/>
    <w:rsid w:val="000D082F"/>
    <w:rsid w:val="000D0837"/>
    <w:rsid w:val="000D0839"/>
    <w:rsid w:val="000D0883"/>
    <w:rsid w:val="000D08FA"/>
    <w:rsid w:val="000D09D5"/>
    <w:rsid w:val="000D0B37"/>
    <w:rsid w:val="000D0BA0"/>
    <w:rsid w:val="000D0C2C"/>
    <w:rsid w:val="000D0C37"/>
    <w:rsid w:val="000D0C83"/>
    <w:rsid w:val="000D0C8B"/>
    <w:rsid w:val="000D0C9A"/>
    <w:rsid w:val="000D0D79"/>
    <w:rsid w:val="000D0E54"/>
    <w:rsid w:val="000D0E67"/>
    <w:rsid w:val="000D0F44"/>
    <w:rsid w:val="000D0FF5"/>
    <w:rsid w:val="000D102C"/>
    <w:rsid w:val="000D10E0"/>
    <w:rsid w:val="000D11A8"/>
    <w:rsid w:val="000D11AB"/>
    <w:rsid w:val="000D12CA"/>
    <w:rsid w:val="000D134B"/>
    <w:rsid w:val="000D13D5"/>
    <w:rsid w:val="000D1441"/>
    <w:rsid w:val="000D1645"/>
    <w:rsid w:val="000D1663"/>
    <w:rsid w:val="000D170C"/>
    <w:rsid w:val="000D1780"/>
    <w:rsid w:val="000D183B"/>
    <w:rsid w:val="000D1915"/>
    <w:rsid w:val="000D19A4"/>
    <w:rsid w:val="000D19F9"/>
    <w:rsid w:val="000D1A00"/>
    <w:rsid w:val="000D1BB7"/>
    <w:rsid w:val="000D1DAA"/>
    <w:rsid w:val="000D1ECE"/>
    <w:rsid w:val="000D1F76"/>
    <w:rsid w:val="000D21B5"/>
    <w:rsid w:val="000D2322"/>
    <w:rsid w:val="000D2337"/>
    <w:rsid w:val="000D248E"/>
    <w:rsid w:val="000D26BA"/>
    <w:rsid w:val="000D26FD"/>
    <w:rsid w:val="000D2743"/>
    <w:rsid w:val="000D27A9"/>
    <w:rsid w:val="000D2890"/>
    <w:rsid w:val="000D299F"/>
    <w:rsid w:val="000D2A83"/>
    <w:rsid w:val="000D2C09"/>
    <w:rsid w:val="000D2C7E"/>
    <w:rsid w:val="000D2D1E"/>
    <w:rsid w:val="000D2D95"/>
    <w:rsid w:val="000D2E0E"/>
    <w:rsid w:val="000D2E8F"/>
    <w:rsid w:val="000D3003"/>
    <w:rsid w:val="000D310E"/>
    <w:rsid w:val="000D3129"/>
    <w:rsid w:val="000D342F"/>
    <w:rsid w:val="000D3489"/>
    <w:rsid w:val="000D34D9"/>
    <w:rsid w:val="000D34E0"/>
    <w:rsid w:val="000D3588"/>
    <w:rsid w:val="000D362C"/>
    <w:rsid w:val="000D3662"/>
    <w:rsid w:val="000D375B"/>
    <w:rsid w:val="000D37AC"/>
    <w:rsid w:val="000D37C0"/>
    <w:rsid w:val="000D383E"/>
    <w:rsid w:val="000D3865"/>
    <w:rsid w:val="000D38EA"/>
    <w:rsid w:val="000D3969"/>
    <w:rsid w:val="000D39AE"/>
    <w:rsid w:val="000D3A65"/>
    <w:rsid w:val="000D3B23"/>
    <w:rsid w:val="000D3B46"/>
    <w:rsid w:val="000D3B6B"/>
    <w:rsid w:val="000D3BE7"/>
    <w:rsid w:val="000D3C00"/>
    <w:rsid w:val="000D3C81"/>
    <w:rsid w:val="000D414B"/>
    <w:rsid w:val="000D416A"/>
    <w:rsid w:val="000D41D1"/>
    <w:rsid w:val="000D4216"/>
    <w:rsid w:val="000D4382"/>
    <w:rsid w:val="000D4445"/>
    <w:rsid w:val="000D4483"/>
    <w:rsid w:val="000D44A4"/>
    <w:rsid w:val="000D45A7"/>
    <w:rsid w:val="000D45BF"/>
    <w:rsid w:val="000D4643"/>
    <w:rsid w:val="000D46EA"/>
    <w:rsid w:val="000D4836"/>
    <w:rsid w:val="000D4844"/>
    <w:rsid w:val="000D4926"/>
    <w:rsid w:val="000D4954"/>
    <w:rsid w:val="000D499B"/>
    <w:rsid w:val="000D49B5"/>
    <w:rsid w:val="000D4A2A"/>
    <w:rsid w:val="000D4A2D"/>
    <w:rsid w:val="000D4BFC"/>
    <w:rsid w:val="000D4C3C"/>
    <w:rsid w:val="000D4D63"/>
    <w:rsid w:val="000D4E2F"/>
    <w:rsid w:val="000D50D1"/>
    <w:rsid w:val="000D50E4"/>
    <w:rsid w:val="000D5177"/>
    <w:rsid w:val="000D5226"/>
    <w:rsid w:val="000D529E"/>
    <w:rsid w:val="000D534F"/>
    <w:rsid w:val="000D53E7"/>
    <w:rsid w:val="000D53F0"/>
    <w:rsid w:val="000D5472"/>
    <w:rsid w:val="000D54DD"/>
    <w:rsid w:val="000D55A8"/>
    <w:rsid w:val="000D5670"/>
    <w:rsid w:val="000D56FD"/>
    <w:rsid w:val="000D570D"/>
    <w:rsid w:val="000D585C"/>
    <w:rsid w:val="000D590A"/>
    <w:rsid w:val="000D590F"/>
    <w:rsid w:val="000D59CE"/>
    <w:rsid w:val="000D5AAE"/>
    <w:rsid w:val="000D5B30"/>
    <w:rsid w:val="000D5B9F"/>
    <w:rsid w:val="000D5C0F"/>
    <w:rsid w:val="000D5C42"/>
    <w:rsid w:val="000D5DD1"/>
    <w:rsid w:val="000D5E52"/>
    <w:rsid w:val="000D5ED9"/>
    <w:rsid w:val="000D5F8C"/>
    <w:rsid w:val="000D6072"/>
    <w:rsid w:val="000D608C"/>
    <w:rsid w:val="000D60FA"/>
    <w:rsid w:val="000D6295"/>
    <w:rsid w:val="000D62BE"/>
    <w:rsid w:val="000D62FC"/>
    <w:rsid w:val="000D62FF"/>
    <w:rsid w:val="000D64AF"/>
    <w:rsid w:val="000D658A"/>
    <w:rsid w:val="000D65A3"/>
    <w:rsid w:val="000D664C"/>
    <w:rsid w:val="000D6675"/>
    <w:rsid w:val="000D6716"/>
    <w:rsid w:val="000D675F"/>
    <w:rsid w:val="000D6791"/>
    <w:rsid w:val="000D67C1"/>
    <w:rsid w:val="000D68FF"/>
    <w:rsid w:val="000D692E"/>
    <w:rsid w:val="000D69AC"/>
    <w:rsid w:val="000D6A6F"/>
    <w:rsid w:val="000D6A7F"/>
    <w:rsid w:val="000D6B8A"/>
    <w:rsid w:val="000D6C8A"/>
    <w:rsid w:val="000D6D20"/>
    <w:rsid w:val="000D6D4E"/>
    <w:rsid w:val="000D6E10"/>
    <w:rsid w:val="000D6E24"/>
    <w:rsid w:val="000D6E43"/>
    <w:rsid w:val="000D6EA8"/>
    <w:rsid w:val="000D6EFE"/>
    <w:rsid w:val="000D709D"/>
    <w:rsid w:val="000D7115"/>
    <w:rsid w:val="000D7195"/>
    <w:rsid w:val="000D72A8"/>
    <w:rsid w:val="000D73CD"/>
    <w:rsid w:val="000D73D8"/>
    <w:rsid w:val="000D749F"/>
    <w:rsid w:val="000D74EF"/>
    <w:rsid w:val="000D754D"/>
    <w:rsid w:val="000D756E"/>
    <w:rsid w:val="000D7588"/>
    <w:rsid w:val="000D7778"/>
    <w:rsid w:val="000D781D"/>
    <w:rsid w:val="000D7828"/>
    <w:rsid w:val="000D7893"/>
    <w:rsid w:val="000D7897"/>
    <w:rsid w:val="000D78BB"/>
    <w:rsid w:val="000D7A85"/>
    <w:rsid w:val="000D7AE9"/>
    <w:rsid w:val="000D7BEE"/>
    <w:rsid w:val="000D7BFC"/>
    <w:rsid w:val="000D7CA8"/>
    <w:rsid w:val="000D7E85"/>
    <w:rsid w:val="000D7EA3"/>
    <w:rsid w:val="000D7F14"/>
    <w:rsid w:val="000D7FED"/>
    <w:rsid w:val="000D7FF6"/>
    <w:rsid w:val="000E0016"/>
    <w:rsid w:val="000E001B"/>
    <w:rsid w:val="000E00A4"/>
    <w:rsid w:val="000E00A7"/>
    <w:rsid w:val="000E013F"/>
    <w:rsid w:val="000E0195"/>
    <w:rsid w:val="000E03BE"/>
    <w:rsid w:val="000E03C4"/>
    <w:rsid w:val="000E0487"/>
    <w:rsid w:val="000E0490"/>
    <w:rsid w:val="000E06EF"/>
    <w:rsid w:val="000E077A"/>
    <w:rsid w:val="000E07D5"/>
    <w:rsid w:val="000E0ACF"/>
    <w:rsid w:val="000E0AFF"/>
    <w:rsid w:val="000E0B85"/>
    <w:rsid w:val="000E0BCF"/>
    <w:rsid w:val="000E0D77"/>
    <w:rsid w:val="000E0E4B"/>
    <w:rsid w:val="000E0E87"/>
    <w:rsid w:val="000E105B"/>
    <w:rsid w:val="000E1096"/>
    <w:rsid w:val="000E1151"/>
    <w:rsid w:val="000E145A"/>
    <w:rsid w:val="000E149B"/>
    <w:rsid w:val="000E1507"/>
    <w:rsid w:val="000E16D7"/>
    <w:rsid w:val="000E17B3"/>
    <w:rsid w:val="000E183E"/>
    <w:rsid w:val="000E185B"/>
    <w:rsid w:val="000E190B"/>
    <w:rsid w:val="000E1A6E"/>
    <w:rsid w:val="000E1AB9"/>
    <w:rsid w:val="000E1B01"/>
    <w:rsid w:val="000E1B3E"/>
    <w:rsid w:val="000E1B67"/>
    <w:rsid w:val="000E1BD4"/>
    <w:rsid w:val="000E1BF4"/>
    <w:rsid w:val="000E1CC1"/>
    <w:rsid w:val="000E1D0B"/>
    <w:rsid w:val="000E1D3F"/>
    <w:rsid w:val="000E1ED3"/>
    <w:rsid w:val="000E1F09"/>
    <w:rsid w:val="000E1F2F"/>
    <w:rsid w:val="000E1F77"/>
    <w:rsid w:val="000E1FB8"/>
    <w:rsid w:val="000E2016"/>
    <w:rsid w:val="000E20EA"/>
    <w:rsid w:val="000E2105"/>
    <w:rsid w:val="000E2129"/>
    <w:rsid w:val="000E222A"/>
    <w:rsid w:val="000E2246"/>
    <w:rsid w:val="000E22D4"/>
    <w:rsid w:val="000E22F0"/>
    <w:rsid w:val="000E23E2"/>
    <w:rsid w:val="000E2413"/>
    <w:rsid w:val="000E248E"/>
    <w:rsid w:val="000E252C"/>
    <w:rsid w:val="000E257C"/>
    <w:rsid w:val="000E259E"/>
    <w:rsid w:val="000E264D"/>
    <w:rsid w:val="000E2697"/>
    <w:rsid w:val="000E26CD"/>
    <w:rsid w:val="000E27F6"/>
    <w:rsid w:val="000E2875"/>
    <w:rsid w:val="000E2A3B"/>
    <w:rsid w:val="000E2B1F"/>
    <w:rsid w:val="000E2B9E"/>
    <w:rsid w:val="000E2BF4"/>
    <w:rsid w:val="000E2C3C"/>
    <w:rsid w:val="000E2CB0"/>
    <w:rsid w:val="000E2CBC"/>
    <w:rsid w:val="000E2CBE"/>
    <w:rsid w:val="000E2CEC"/>
    <w:rsid w:val="000E2D20"/>
    <w:rsid w:val="000E2D2F"/>
    <w:rsid w:val="000E2D9A"/>
    <w:rsid w:val="000E2DA5"/>
    <w:rsid w:val="000E2DA9"/>
    <w:rsid w:val="000E2EA1"/>
    <w:rsid w:val="000E2EB7"/>
    <w:rsid w:val="000E2F44"/>
    <w:rsid w:val="000E2F9B"/>
    <w:rsid w:val="000E3206"/>
    <w:rsid w:val="000E32B9"/>
    <w:rsid w:val="000E33A0"/>
    <w:rsid w:val="000E3405"/>
    <w:rsid w:val="000E34E0"/>
    <w:rsid w:val="000E3576"/>
    <w:rsid w:val="000E35B0"/>
    <w:rsid w:val="000E35FD"/>
    <w:rsid w:val="000E3745"/>
    <w:rsid w:val="000E376A"/>
    <w:rsid w:val="000E37C9"/>
    <w:rsid w:val="000E388B"/>
    <w:rsid w:val="000E39F3"/>
    <w:rsid w:val="000E3A26"/>
    <w:rsid w:val="000E3A6D"/>
    <w:rsid w:val="000E3B98"/>
    <w:rsid w:val="000E3BD9"/>
    <w:rsid w:val="000E3BF9"/>
    <w:rsid w:val="000E3C8D"/>
    <w:rsid w:val="000E3FC2"/>
    <w:rsid w:val="000E3FCF"/>
    <w:rsid w:val="000E4005"/>
    <w:rsid w:val="000E41CD"/>
    <w:rsid w:val="000E41F0"/>
    <w:rsid w:val="000E4322"/>
    <w:rsid w:val="000E4392"/>
    <w:rsid w:val="000E4487"/>
    <w:rsid w:val="000E4562"/>
    <w:rsid w:val="000E45FD"/>
    <w:rsid w:val="000E46A5"/>
    <w:rsid w:val="000E46C9"/>
    <w:rsid w:val="000E4707"/>
    <w:rsid w:val="000E4747"/>
    <w:rsid w:val="000E4797"/>
    <w:rsid w:val="000E47B0"/>
    <w:rsid w:val="000E495F"/>
    <w:rsid w:val="000E49FE"/>
    <w:rsid w:val="000E4A76"/>
    <w:rsid w:val="000E4B40"/>
    <w:rsid w:val="000E4B6E"/>
    <w:rsid w:val="000E4C7B"/>
    <w:rsid w:val="000E4CC7"/>
    <w:rsid w:val="000E4CFE"/>
    <w:rsid w:val="000E4DC8"/>
    <w:rsid w:val="000E4DD8"/>
    <w:rsid w:val="000E4DEC"/>
    <w:rsid w:val="000E4E04"/>
    <w:rsid w:val="000E4F54"/>
    <w:rsid w:val="000E4F79"/>
    <w:rsid w:val="000E4FAB"/>
    <w:rsid w:val="000E5023"/>
    <w:rsid w:val="000E508D"/>
    <w:rsid w:val="000E5163"/>
    <w:rsid w:val="000E516E"/>
    <w:rsid w:val="000E5171"/>
    <w:rsid w:val="000E51A7"/>
    <w:rsid w:val="000E51D7"/>
    <w:rsid w:val="000E53D3"/>
    <w:rsid w:val="000E5437"/>
    <w:rsid w:val="000E5450"/>
    <w:rsid w:val="000E54BD"/>
    <w:rsid w:val="000E54C0"/>
    <w:rsid w:val="000E55AD"/>
    <w:rsid w:val="000E55B2"/>
    <w:rsid w:val="000E564A"/>
    <w:rsid w:val="000E569A"/>
    <w:rsid w:val="000E5774"/>
    <w:rsid w:val="000E5945"/>
    <w:rsid w:val="000E5956"/>
    <w:rsid w:val="000E5A7E"/>
    <w:rsid w:val="000E5AA4"/>
    <w:rsid w:val="000E5AD8"/>
    <w:rsid w:val="000E5C10"/>
    <w:rsid w:val="000E5C3B"/>
    <w:rsid w:val="000E5CB6"/>
    <w:rsid w:val="000E5E3A"/>
    <w:rsid w:val="000E5E7F"/>
    <w:rsid w:val="000E613E"/>
    <w:rsid w:val="000E6236"/>
    <w:rsid w:val="000E6284"/>
    <w:rsid w:val="000E62A4"/>
    <w:rsid w:val="000E6338"/>
    <w:rsid w:val="000E636E"/>
    <w:rsid w:val="000E63C0"/>
    <w:rsid w:val="000E6488"/>
    <w:rsid w:val="000E64B5"/>
    <w:rsid w:val="000E6539"/>
    <w:rsid w:val="000E653D"/>
    <w:rsid w:val="000E66F8"/>
    <w:rsid w:val="000E6775"/>
    <w:rsid w:val="000E6813"/>
    <w:rsid w:val="000E6838"/>
    <w:rsid w:val="000E683E"/>
    <w:rsid w:val="000E68DE"/>
    <w:rsid w:val="000E694D"/>
    <w:rsid w:val="000E69CF"/>
    <w:rsid w:val="000E6A1B"/>
    <w:rsid w:val="000E6A43"/>
    <w:rsid w:val="000E6B9E"/>
    <w:rsid w:val="000E6C28"/>
    <w:rsid w:val="000E6C29"/>
    <w:rsid w:val="000E6C45"/>
    <w:rsid w:val="000E6D56"/>
    <w:rsid w:val="000E6F2D"/>
    <w:rsid w:val="000E70CF"/>
    <w:rsid w:val="000E7137"/>
    <w:rsid w:val="000E713E"/>
    <w:rsid w:val="000E725D"/>
    <w:rsid w:val="000E729D"/>
    <w:rsid w:val="000E72F9"/>
    <w:rsid w:val="000E7334"/>
    <w:rsid w:val="000E73A9"/>
    <w:rsid w:val="000E73D6"/>
    <w:rsid w:val="000E73E3"/>
    <w:rsid w:val="000E75B7"/>
    <w:rsid w:val="000E76B9"/>
    <w:rsid w:val="000E774E"/>
    <w:rsid w:val="000E7781"/>
    <w:rsid w:val="000E77BD"/>
    <w:rsid w:val="000E7868"/>
    <w:rsid w:val="000E79DA"/>
    <w:rsid w:val="000E7A14"/>
    <w:rsid w:val="000E7B78"/>
    <w:rsid w:val="000E7BBC"/>
    <w:rsid w:val="000E7BF1"/>
    <w:rsid w:val="000E7C1F"/>
    <w:rsid w:val="000E7D28"/>
    <w:rsid w:val="000E7D6F"/>
    <w:rsid w:val="000E7DD8"/>
    <w:rsid w:val="000E7E30"/>
    <w:rsid w:val="000E7E6B"/>
    <w:rsid w:val="000E7EAE"/>
    <w:rsid w:val="000E7EF8"/>
    <w:rsid w:val="000E7F2D"/>
    <w:rsid w:val="000E7F44"/>
    <w:rsid w:val="000F0033"/>
    <w:rsid w:val="000F0084"/>
    <w:rsid w:val="000F0119"/>
    <w:rsid w:val="000F011D"/>
    <w:rsid w:val="000F01F4"/>
    <w:rsid w:val="000F020D"/>
    <w:rsid w:val="000F0229"/>
    <w:rsid w:val="000F022D"/>
    <w:rsid w:val="000F02EE"/>
    <w:rsid w:val="000F0356"/>
    <w:rsid w:val="000F03E3"/>
    <w:rsid w:val="000F04B8"/>
    <w:rsid w:val="000F04E1"/>
    <w:rsid w:val="000F05C6"/>
    <w:rsid w:val="000F090D"/>
    <w:rsid w:val="000F09C4"/>
    <w:rsid w:val="000F0A6B"/>
    <w:rsid w:val="000F0AE5"/>
    <w:rsid w:val="000F0BB5"/>
    <w:rsid w:val="000F0C4B"/>
    <w:rsid w:val="000F0C88"/>
    <w:rsid w:val="000F0C9F"/>
    <w:rsid w:val="000F0CB0"/>
    <w:rsid w:val="000F0D37"/>
    <w:rsid w:val="000F0D53"/>
    <w:rsid w:val="000F0D63"/>
    <w:rsid w:val="000F0D91"/>
    <w:rsid w:val="000F0E77"/>
    <w:rsid w:val="000F0EBA"/>
    <w:rsid w:val="000F0EBF"/>
    <w:rsid w:val="000F0ED3"/>
    <w:rsid w:val="000F0F11"/>
    <w:rsid w:val="000F0F41"/>
    <w:rsid w:val="000F1094"/>
    <w:rsid w:val="000F10A1"/>
    <w:rsid w:val="000F1171"/>
    <w:rsid w:val="000F1178"/>
    <w:rsid w:val="000F121B"/>
    <w:rsid w:val="000F1239"/>
    <w:rsid w:val="000F12D8"/>
    <w:rsid w:val="000F12E2"/>
    <w:rsid w:val="000F13D8"/>
    <w:rsid w:val="000F14BD"/>
    <w:rsid w:val="000F155E"/>
    <w:rsid w:val="000F16A7"/>
    <w:rsid w:val="000F16AB"/>
    <w:rsid w:val="000F16AD"/>
    <w:rsid w:val="000F1770"/>
    <w:rsid w:val="000F1975"/>
    <w:rsid w:val="000F19E5"/>
    <w:rsid w:val="000F1AD6"/>
    <w:rsid w:val="000F1AD9"/>
    <w:rsid w:val="000F1B5A"/>
    <w:rsid w:val="000F1BE6"/>
    <w:rsid w:val="000F1C24"/>
    <w:rsid w:val="000F1CA3"/>
    <w:rsid w:val="000F1CD8"/>
    <w:rsid w:val="000F1F4C"/>
    <w:rsid w:val="000F2003"/>
    <w:rsid w:val="000F2021"/>
    <w:rsid w:val="000F21DC"/>
    <w:rsid w:val="000F22B4"/>
    <w:rsid w:val="000F23C9"/>
    <w:rsid w:val="000F2539"/>
    <w:rsid w:val="000F26A6"/>
    <w:rsid w:val="000F26CD"/>
    <w:rsid w:val="000F27AE"/>
    <w:rsid w:val="000F27F2"/>
    <w:rsid w:val="000F2815"/>
    <w:rsid w:val="000F2873"/>
    <w:rsid w:val="000F2A03"/>
    <w:rsid w:val="000F2A39"/>
    <w:rsid w:val="000F2B3D"/>
    <w:rsid w:val="000F2B98"/>
    <w:rsid w:val="000F2BE0"/>
    <w:rsid w:val="000F2E1D"/>
    <w:rsid w:val="000F2E94"/>
    <w:rsid w:val="000F2FD0"/>
    <w:rsid w:val="000F3177"/>
    <w:rsid w:val="000F3223"/>
    <w:rsid w:val="000F32E1"/>
    <w:rsid w:val="000F33AC"/>
    <w:rsid w:val="000F33B2"/>
    <w:rsid w:val="000F3445"/>
    <w:rsid w:val="000F3450"/>
    <w:rsid w:val="000F3495"/>
    <w:rsid w:val="000F352A"/>
    <w:rsid w:val="000F362A"/>
    <w:rsid w:val="000F37D7"/>
    <w:rsid w:val="000F3947"/>
    <w:rsid w:val="000F3959"/>
    <w:rsid w:val="000F3B48"/>
    <w:rsid w:val="000F3B6F"/>
    <w:rsid w:val="000F3BB2"/>
    <w:rsid w:val="000F3C86"/>
    <w:rsid w:val="000F3CE5"/>
    <w:rsid w:val="000F3E73"/>
    <w:rsid w:val="000F3F6F"/>
    <w:rsid w:val="000F40A2"/>
    <w:rsid w:val="000F4134"/>
    <w:rsid w:val="000F417B"/>
    <w:rsid w:val="000F4188"/>
    <w:rsid w:val="000F4236"/>
    <w:rsid w:val="000F4282"/>
    <w:rsid w:val="000F429A"/>
    <w:rsid w:val="000F43AC"/>
    <w:rsid w:val="000F44FC"/>
    <w:rsid w:val="000F4547"/>
    <w:rsid w:val="000F45EE"/>
    <w:rsid w:val="000F45F4"/>
    <w:rsid w:val="000F4660"/>
    <w:rsid w:val="000F46A5"/>
    <w:rsid w:val="000F47A2"/>
    <w:rsid w:val="000F48BE"/>
    <w:rsid w:val="000F4936"/>
    <w:rsid w:val="000F493A"/>
    <w:rsid w:val="000F4A05"/>
    <w:rsid w:val="000F4A26"/>
    <w:rsid w:val="000F4B76"/>
    <w:rsid w:val="000F4C20"/>
    <w:rsid w:val="000F4C2B"/>
    <w:rsid w:val="000F4E9F"/>
    <w:rsid w:val="000F4EE1"/>
    <w:rsid w:val="000F4EFD"/>
    <w:rsid w:val="000F4F6B"/>
    <w:rsid w:val="000F509B"/>
    <w:rsid w:val="000F50B4"/>
    <w:rsid w:val="000F50B5"/>
    <w:rsid w:val="000F515A"/>
    <w:rsid w:val="000F5178"/>
    <w:rsid w:val="000F51A0"/>
    <w:rsid w:val="000F5234"/>
    <w:rsid w:val="000F5290"/>
    <w:rsid w:val="000F536D"/>
    <w:rsid w:val="000F5469"/>
    <w:rsid w:val="000F5486"/>
    <w:rsid w:val="000F557F"/>
    <w:rsid w:val="000F5690"/>
    <w:rsid w:val="000F573C"/>
    <w:rsid w:val="000F58B6"/>
    <w:rsid w:val="000F5987"/>
    <w:rsid w:val="000F5A5F"/>
    <w:rsid w:val="000F5AA8"/>
    <w:rsid w:val="000F5ABC"/>
    <w:rsid w:val="000F5B0A"/>
    <w:rsid w:val="000F5B5E"/>
    <w:rsid w:val="000F5D7E"/>
    <w:rsid w:val="000F5F5D"/>
    <w:rsid w:val="000F60D4"/>
    <w:rsid w:val="000F61EE"/>
    <w:rsid w:val="000F62DA"/>
    <w:rsid w:val="000F62EF"/>
    <w:rsid w:val="000F631D"/>
    <w:rsid w:val="000F634C"/>
    <w:rsid w:val="000F646F"/>
    <w:rsid w:val="000F6481"/>
    <w:rsid w:val="000F64B3"/>
    <w:rsid w:val="000F655B"/>
    <w:rsid w:val="000F6808"/>
    <w:rsid w:val="000F685F"/>
    <w:rsid w:val="000F68C4"/>
    <w:rsid w:val="000F692D"/>
    <w:rsid w:val="000F6A54"/>
    <w:rsid w:val="000F6A68"/>
    <w:rsid w:val="000F6ADA"/>
    <w:rsid w:val="000F6B0F"/>
    <w:rsid w:val="000F6B30"/>
    <w:rsid w:val="000F6C00"/>
    <w:rsid w:val="000F6D02"/>
    <w:rsid w:val="000F6D61"/>
    <w:rsid w:val="000F6DAF"/>
    <w:rsid w:val="000F6E7F"/>
    <w:rsid w:val="000F6E8B"/>
    <w:rsid w:val="000F6F21"/>
    <w:rsid w:val="000F6F9E"/>
    <w:rsid w:val="000F6FDE"/>
    <w:rsid w:val="000F7018"/>
    <w:rsid w:val="000F7026"/>
    <w:rsid w:val="000F702D"/>
    <w:rsid w:val="000F70C3"/>
    <w:rsid w:val="000F715F"/>
    <w:rsid w:val="000F71B7"/>
    <w:rsid w:val="000F7237"/>
    <w:rsid w:val="000F74E1"/>
    <w:rsid w:val="000F7522"/>
    <w:rsid w:val="000F7566"/>
    <w:rsid w:val="000F766F"/>
    <w:rsid w:val="000F7676"/>
    <w:rsid w:val="000F76D8"/>
    <w:rsid w:val="000F76E3"/>
    <w:rsid w:val="000F76F8"/>
    <w:rsid w:val="000F7763"/>
    <w:rsid w:val="000F7789"/>
    <w:rsid w:val="000F77C0"/>
    <w:rsid w:val="000F78CE"/>
    <w:rsid w:val="000F7A60"/>
    <w:rsid w:val="000F7BDA"/>
    <w:rsid w:val="000F7D85"/>
    <w:rsid w:val="000F7E5F"/>
    <w:rsid w:val="000F7F74"/>
    <w:rsid w:val="000F7FA4"/>
    <w:rsid w:val="000F7FA7"/>
    <w:rsid w:val="000F7FCD"/>
    <w:rsid w:val="00100065"/>
    <w:rsid w:val="001000B4"/>
    <w:rsid w:val="00100185"/>
    <w:rsid w:val="0010026F"/>
    <w:rsid w:val="0010027F"/>
    <w:rsid w:val="0010031E"/>
    <w:rsid w:val="0010045B"/>
    <w:rsid w:val="00100598"/>
    <w:rsid w:val="001005DB"/>
    <w:rsid w:val="00100661"/>
    <w:rsid w:val="001006CB"/>
    <w:rsid w:val="001006D3"/>
    <w:rsid w:val="0010073B"/>
    <w:rsid w:val="00100771"/>
    <w:rsid w:val="001007B3"/>
    <w:rsid w:val="00100A17"/>
    <w:rsid w:val="00100B26"/>
    <w:rsid w:val="00100B9C"/>
    <w:rsid w:val="00100C24"/>
    <w:rsid w:val="00100DC4"/>
    <w:rsid w:val="00100F0B"/>
    <w:rsid w:val="00100F70"/>
    <w:rsid w:val="0010103E"/>
    <w:rsid w:val="00101073"/>
    <w:rsid w:val="00101156"/>
    <w:rsid w:val="00101195"/>
    <w:rsid w:val="001011BA"/>
    <w:rsid w:val="001011CE"/>
    <w:rsid w:val="001012A5"/>
    <w:rsid w:val="001012B4"/>
    <w:rsid w:val="001013A4"/>
    <w:rsid w:val="001013DB"/>
    <w:rsid w:val="00101405"/>
    <w:rsid w:val="00101420"/>
    <w:rsid w:val="00101427"/>
    <w:rsid w:val="00101432"/>
    <w:rsid w:val="001014D4"/>
    <w:rsid w:val="00101532"/>
    <w:rsid w:val="001015A3"/>
    <w:rsid w:val="001015DD"/>
    <w:rsid w:val="0010168A"/>
    <w:rsid w:val="0010168F"/>
    <w:rsid w:val="0010189E"/>
    <w:rsid w:val="001018A2"/>
    <w:rsid w:val="001018DE"/>
    <w:rsid w:val="0010190D"/>
    <w:rsid w:val="00101920"/>
    <w:rsid w:val="00101A2D"/>
    <w:rsid w:val="00101A47"/>
    <w:rsid w:val="00101A51"/>
    <w:rsid w:val="00101CB5"/>
    <w:rsid w:val="00101E2E"/>
    <w:rsid w:val="00101EFB"/>
    <w:rsid w:val="001020F1"/>
    <w:rsid w:val="00102185"/>
    <w:rsid w:val="0010218D"/>
    <w:rsid w:val="001022BB"/>
    <w:rsid w:val="00102317"/>
    <w:rsid w:val="00102326"/>
    <w:rsid w:val="00102345"/>
    <w:rsid w:val="00102575"/>
    <w:rsid w:val="00102583"/>
    <w:rsid w:val="0010275D"/>
    <w:rsid w:val="001027FA"/>
    <w:rsid w:val="001028DC"/>
    <w:rsid w:val="001028E2"/>
    <w:rsid w:val="001028F0"/>
    <w:rsid w:val="00102915"/>
    <w:rsid w:val="0010295C"/>
    <w:rsid w:val="00102A72"/>
    <w:rsid w:val="00102C8B"/>
    <w:rsid w:val="00102CBE"/>
    <w:rsid w:val="00102D01"/>
    <w:rsid w:val="00102D11"/>
    <w:rsid w:val="00102DB1"/>
    <w:rsid w:val="00102E37"/>
    <w:rsid w:val="00102FA5"/>
    <w:rsid w:val="00103192"/>
    <w:rsid w:val="00103293"/>
    <w:rsid w:val="001032CA"/>
    <w:rsid w:val="001033B9"/>
    <w:rsid w:val="001034B0"/>
    <w:rsid w:val="00103566"/>
    <w:rsid w:val="001035F2"/>
    <w:rsid w:val="001036CB"/>
    <w:rsid w:val="001036E2"/>
    <w:rsid w:val="00103776"/>
    <w:rsid w:val="00103798"/>
    <w:rsid w:val="0010384F"/>
    <w:rsid w:val="001038F2"/>
    <w:rsid w:val="001039E1"/>
    <w:rsid w:val="00103AAC"/>
    <w:rsid w:val="00103B59"/>
    <w:rsid w:val="00103CC9"/>
    <w:rsid w:val="00103D1D"/>
    <w:rsid w:val="00103DBE"/>
    <w:rsid w:val="00103DD5"/>
    <w:rsid w:val="00103E17"/>
    <w:rsid w:val="00103E96"/>
    <w:rsid w:val="00103F24"/>
    <w:rsid w:val="00103F65"/>
    <w:rsid w:val="00103F67"/>
    <w:rsid w:val="00104088"/>
    <w:rsid w:val="00104165"/>
    <w:rsid w:val="001041DB"/>
    <w:rsid w:val="00104259"/>
    <w:rsid w:val="0010434F"/>
    <w:rsid w:val="001043C3"/>
    <w:rsid w:val="0010457E"/>
    <w:rsid w:val="00104643"/>
    <w:rsid w:val="0010468B"/>
    <w:rsid w:val="00104838"/>
    <w:rsid w:val="00104873"/>
    <w:rsid w:val="0010489E"/>
    <w:rsid w:val="001048F9"/>
    <w:rsid w:val="0010497A"/>
    <w:rsid w:val="00104AF7"/>
    <w:rsid w:val="00104B45"/>
    <w:rsid w:val="00104C9F"/>
    <w:rsid w:val="00104D09"/>
    <w:rsid w:val="00104DA1"/>
    <w:rsid w:val="00104DCE"/>
    <w:rsid w:val="00104DDD"/>
    <w:rsid w:val="00104EBB"/>
    <w:rsid w:val="001050B1"/>
    <w:rsid w:val="00105193"/>
    <w:rsid w:val="001051A0"/>
    <w:rsid w:val="00105416"/>
    <w:rsid w:val="001054F1"/>
    <w:rsid w:val="00105522"/>
    <w:rsid w:val="00105524"/>
    <w:rsid w:val="00105554"/>
    <w:rsid w:val="00105618"/>
    <w:rsid w:val="0010561A"/>
    <w:rsid w:val="0010563A"/>
    <w:rsid w:val="001056BC"/>
    <w:rsid w:val="0010575B"/>
    <w:rsid w:val="001057B4"/>
    <w:rsid w:val="001057D0"/>
    <w:rsid w:val="001057E0"/>
    <w:rsid w:val="001058E6"/>
    <w:rsid w:val="00105BEA"/>
    <w:rsid w:val="00105CBC"/>
    <w:rsid w:val="00105D58"/>
    <w:rsid w:val="00105DAA"/>
    <w:rsid w:val="00105ECD"/>
    <w:rsid w:val="00105EE4"/>
    <w:rsid w:val="00105F18"/>
    <w:rsid w:val="00105F2A"/>
    <w:rsid w:val="0010609A"/>
    <w:rsid w:val="001060D6"/>
    <w:rsid w:val="001060FD"/>
    <w:rsid w:val="00106133"/>
    <w:rsid w:val="001061C7"/>
    <w:rsid w:val="0010620E"/>
    <w:rsid w:val="001062CE"/>
    <w:rsid w:val="001062F6"/>
    <w:rsid w:val="0010635E"/>
    <w:rsid w:val="001063B3"/>
    <w:rsid w:val="001064A2"/>
    <w:rsid w:val="001064CB"/>
    <w:rsid w:val="0010654D"/>
    <w:rsid w:val="00106555"/>
    <w:rsid w:val="00106629"/>
    <w:rsid w:val="0010669E"/>
    <w:rsid w:val="001067C4"/>
    <w:rsid w:val="001068B5"/>
    <w:rsid w:val="001068CA"/>
    <w:rsid w:val="001069EA"/>
    <w:rsid w:val="001069FF"/>
    <w:rsid w:val="00106A12"/>
    <w:rsid w:val="00106B76"/>
    <w:rsid w:val="00106C55"/>
    <w:rsid w:val="00106C9E"/>
    <w:rsid w:val="00106CBD"/>
    <w:rsid w:val="00106D9A"/>
    <w:rsid w:val="00106E65"/>
    <w:rsid w:val="00106EF6"/>
    <w:rsid w:val="00107092"/>
    <w:rsid w:val="001070C0"/>
    <w:rsid w:val="00107130"/>
    <w:rsid w:val="001072C7"/>
    <w:rsid w:val="0010755C"/>
    <w:rsid w:val="001075F9"/>
    <w:rsid w:val="001076E4"/>
    <w:rsid w:val="00107748"/>
    <w:rsid w:val="001077E8"/>
    <w:rsid w:val="00107849"/>
    <w:rsid w:val="00107957"/>
    <w:rsid w:val="00107986"/>
    <w:rsid w:val="001079F7"/>
    <w:rsid w:val="00107A42"/>
    <w:rsid w:val="00107A4F"/>
    <w:rsid w:val="00107A76"/>
    <w:rsid w:val="00107B95"/>
    <w:rsid w:val="00107BD9"/>
    <w:rsid w:val="00107C09"/>
    <w:rsid w:val="00107C83"/>
    <w:rsid w:val="00107CA7"/>
    <w:rsid w:val="00107CCF"/>
    <w:rsid w:val="00107D96"/>
    <w:rsid w:val="00107DE8"/>
    <w:rsid w:val="00107EAA"/>
    <w:rsid w:val="00107F84"/>
    <w:rsid w:val="00107FEC"/>
    <w:rsid w:val="00110120"/>
    <w:rsid w:val="00110176"/>
    <w:rsid w:val="001101AA"/>
    <w:rsid w:val="001102F9"/>
    <w:rsid w:val="0011030D"/>
    <w:rsid w:val="001103D1"/>
    <w:rsid w:val="00110459"/>
    <w:rsid w:val="001104B4"/>
    <w:rsid w:val="001104C9"/>
    <w:rsid w:val="001105D5"/>
    <w:rsid w:val="00110734"/>
    <w:rsid w:val="00110737"/>
    <w:rsid w:val="00110873"/>
    <w:rsid w:val="0011087E"/>
    <w:rsid w:val="00110894"/>
    <w:rsid w:val="00110A31"/>
    <w:rsid w:val="00110A82"/>
    <w:rsid w:val="00110AA2"/>
    <w:rsid w:val="00110C77"/>
    <w:rsid w:val="00110C95"/>
    <w:rsid w:val="00110D5E"/>
    <w:rsid w:val="00110DDF"/>
    <w:rsid w:val="00110E9D"/>
    <w:rsid w:val="00110EC9"/>
    <w:rsid w:val="00111009"/>
    <w:rsid w:val="00111096"/>
    <w:rsid w:val="001110BA"/>
    <w:rsid w:val="001110D3"/>
    <w:rsid w:val="001112FA"/>
    <w:rsid w:val="00111310"/>
    <w:rsid w:val="0011145D"/>
    <w:rsid w:val="00111474"/>
    <w:rsid w:val="001114A0"/>
    <w:rsid w:val="001114AD"/>
    <w:rsid w:val="00111534"/>
    <w:rsid w:val="0011158F"/>
    <w:rsid w:val="00111649"/>
    <w:rsid w:val="00111709"/>
    <w:rsid w:val="0011173D"/>
    <w:rsid w:val="00111745"/>
    <w:rsid w:val="0011175D"/>
    <w:rsid w:val="00111814"/>
    <w:rsid w:val="00111818"/>
    <w:rsid w:val="0011195A"/>
    <w:rsid w:val="00111A29"/>
    <w:rsid w:val="00111A9C"/>
    <w:rsid w:val="00111AA1"/>
    <w:rsid w:val="00111B95"/>
    <w:rsid w:val="00111BC9"/>
    <w:rsid w:val="00111D03"/>
    <w:rsid w:val="00111DCE"/>
    <w:rsid w:val="00111E18"/>
    <w:rsid w:val="00111E5A"/>
    <w:rsid w:val="00111ECD"/>
    <w:rsid w:val="00111EF8"/>
    <w:rsid w:val="00111F4D"/>
    <w:rsid w:val="00111FF9"/>
    <w:rsid w:val="00112099"/>
    <w:rsid w:val="001120D6"/>
    <w:rsid w:val="001120E5"/>
    <w:rsid w:val="00112172"/>
    <w:rsid w:val="00112237"/>
    <w:rsid w:val="001122AC"/>
    <w:rsid w:val="001123CA"/>
    <w:rsid w:val="001123DC"/>
    <w:rsid w:val="0011241D"/>
    <w:rsid w:val="00112604"/>
    <w:rsid w:val="00112688"/>
    <w:rsid w:val="0011268D"/>
    <w:rsid w:val="001128DF"/>
    <w:rsid w:val="0011299B"/>
    <w:rsid w:val="001129A9"/>
    <w:rsid w:val="00112AD8"/>
    <w:rsid w:val="00112B30"/>
    <w:rsid w:val="00112C96"/>
    <w:rsid w:val="00112D66"/>
    <w:rsid w:val="00112D7D"/>
    <w:rsid w:val="00112E05"/>
    <w:rsid w:val="00112EAE"/>
    <w:rsid w:val="00112EEF"/>
    <w:rsid w:val="001131A4"/>
    <w:rsid w:val="001132A3"/>
    <w:rsid w:val="001133C6"/>
    <w:rsid w:val="00113527"/>
    <w:rsid w:val="00113645"/>
    <w:rsid w:val="001136B9"/>
    <w:rsid w:val="001136BD"/>
    <w:rsid w:val="001136E0"/>
    <w:rsid w:val="00113724"/>
    <w:rsid w:val="00113774"/>
    <w:rsid w:val="00113795"/>
    <w:rsid w:val="001139AB"/>
    <w:rsid w:val="001139E2"/>
    <w:rsid w:val="00113AFD"/>
    <w:rsid w:val="00113B7F"/>
    <w:rsid w:val="00113C9C"/>
    <w:rsid w:val="00113D89"/>
    <w:rsid w:val="00113D96"/>
    <w:rsid w:val="00113DCC"/>
    <w:rsid w:val="00113F4F"/>
    <w:rsid w:val="00113F91"/>
    <w:rsid w:val="00114074"/>
    <w:rsid w:val="00114098"/>
    <w:rsid w:val="001140C1"/>
    <w:rsid w:val="001140C6"/>
    <w:rsid w:val="00114268"/>
    <w:rsid w:val="001142B6"/>
    <w:rsid w:val="001144C7"/>
    <w:rsid w:val="001144E2"/>
    <w:rsid w:val="0011452D"/>
    <w:rsid w:val="001145A9"/>
    <w:rsid w:val="001145B3"/>
    <w:rsid w:val="00114657"/>
    <w:rsid w:val="00114710"/>
    <w:rsid w:val="00114734"/>
    <w:rsid w:val="001148D0"/>
    <w:rsid w:val="001148FF"/>
    <w:rsid w:val="00114901"/>
    <w:rsid w:val="00114958"/>
    <w:rsid w:val="0011497A"/>
    <w:rsid w:val="00114A02"/>
    <w:rsid w:val="00114B73"/>
    <w:rsid w:val="00114BDE"/>
    <w:rsid w:val="00114C67"/>
    <w:rsid w:val="00114D4F"/>
    <w:rsid w:val="00114DF1"/>
    <w:rsid w:val="00114EE3"/>
    <w:rsid w:val="00114F8D"/>
    <w:rsid w:val="00114FE0"/>
    <w:rsid w:val="00115083"/>
    <w:rsid w:val="00115180"/>
    <w:rsid w:val="0011529E"/>
    <w:rsid w:val="00115336"/>
    <w:rsid w:val="001153DD"/>
    <w:rsid w:val="0011540B"/>
    <w:rsid w:val="00115459"/>
    <w:rsid w:val="001155BC"/>
    <w:rsid w:val="001156A7"/>
    <w:rsid w:val="00115828"/>
    <w:rsid w:val="001158AA"/>
    <w:rsid w:val="00115A51"/>
    <w:rsid w:val="00115A87"/>
    <w:rsid w:val="00115A98"/>
    <w:rsid w:val="00115AA4"/>
    <w:rsid w:val="00115BD9"/>
    <w:rsid w:val="00115E99"/>
    <w:rsid w:val="0011602A"/>
    <w:rsid w:val="001160C0"/>
    <w:rsid w:val="00116171"/>
    <w:rsid w:val="0011620B"/>
    <w:rsid w:val="0011626D"/>
    <w:rsid w:val="00116421"/>
    <w:rsid w:val="00116610"/>
    <w:rsid w:val="00116665"/>
    <w:rsid w:val="001166EE"/>
    <w:rsid w:val="00116723"/>
    <w:rsid w:val="0011672B"/>
    <w:rsid w:val="00116764"/>
    <w:rsid w:val="001167C5"/>
    <w:rsid w:val="001168FA"/>
    <w:rsid w:val="0011697D"/>
    <w:rsid w:val="0011698C"/>
    <w:rsid w:val="00116990"/>
    <w:rsid w:val="00116A14"/>
    <w:rsid w:val="00116A4E"/>
    <w:rsid w:val="00116B38"/>
    <w:rsid w:val="00116B64"/>
    <w:rsid w:val="00116B78"/>
    <w:rsid w:val="00116B8B"/>
    <w:rsid w:val="00116C2A"/>
    <w:rsid w:val="00116CF9"/>
    <w:rsid w:val="00116D1B"/>
    <w:rsid w:val="00116D24"/>
    <w:rsid w:val="00116E36"/>
    <w:rsid w:val="00116EA6"/>
    <w:rsid w:val="00116F0A"/>
    <w:rsid w:val="00116F19"/>
    <w:rsid w:val="00116FCC"/>
    <w:rsid w:val="00117023"/>
    <w:rsid w:val="001170CC"/>
    <w:rsid w:val="0011713B"/>
    <w:rsid w:val="00117171"/>
    <w:rsid w:val="001171E6"/>
    <w:rsid w:val="001172D5"/>
    <w:rsid w:val="00117327"/>
    <w:rsid w:val="0011737E"/>
    <w:rsid w:val="0011739E"/>
    <w:rsid w:val="00117405"/>
    <w:rsid w:val="00117427"/>
    <w:rsid w:val="0011744D"/>
    <w:rsid w:val="001174AB"/>
    <w:rsid w:val="00117548"/>
    <w:rsid w:val="0011758E"/>
    <w:rsid w:val="001175CD"/>
    <w:rsid w:val="001175F2"/>
    <w:rsid w:val="0011772D"/>
    <w:rsid w:val="001177F2"/>
    <w:rsid w:val="0011786F"/>
    <w:rsid w:val="00117895"/>
    <w:rsid w:val="001178CC"/>
    <w:rsid w:val="001178DB"/>
    <w:rsid w:val="00117924"/>
    <w:rsid w:val="00117B42"/>
    <w:rsid w:val="00117B50"/>
    <w:rsid w:val="00117CB7"/>
    <w:rsid w:val="00117D5E"/>
    <w:rsid w:val="00117D65"/>
    <w:rsid w:val="00117DD7"/>
    <w:rsid w:val="00117E87"/>
    <w:rsid w:val="00117F40"/>
    <w:rsid w:val="00117F7C"/>
    <w:rsid w:val="00120025"/>
    <w:rsid w:val="00120042"/>
    <w:rsid w:val="0012009A"/>
    <w:rsid w:val="001200CE"/>
    <w:rsid w:val="001201D1"/>
    <w:rsid w:val="0012021A"/>
    <w:rsid w:val="00120329"/>
    <w:rsid w:val="001205EF"/>
    <w:rsid w:val="00120671"/>
    <w:rsid w:val="001206A9"/>
    <w:rsid w:val="00120777"/>
    <w:rsid w:val="001207F4"/>
    <w:rsid w:val="00120873"/>
    <w:rsid w:val="0012089E"/>
    <w:rsid w:val="00120923"/>
    <w:rsid w:val="00120999"/>
    <w:rsid w:val="001209ED"/>
    <w:rsid w:val="00120A78"/>
    <w:rsid w:val="00120ACF"/>
    <w:rsid w:val="00120BD4"/>
    <w:rsid w:val="00120C67"/>
    <w:rsid w:val="00120E67"/>
    <w:rsid w:val="0012115D"/>
    <w:rsid w:val="001211BF"/>
    <w:rsid w:val="001211F4"/>
    <w:rsid w:val="0012138C"/>
    <w:rsid w:val="00121405"/>
    <w:rsid w:val="001215B7"/>
    <w:rsid w:val="001215E9"/>
    <w:rsid w:val="00121631"/>
    <w:rsid w:val="0012170A"/>
    <w:rsid w:val="00121726"/>
    <w:rsid w:val="001218E8"/>
    <w:rsid w:val="00121939"/>
    <w:rsid w:val="00121AF4"/>
    <w:rsid w:val="00121B29"/>
    <w:rsid w:val="00121B5D"/>
    <w:rsid w:val="00121BD6"/>
    <w:rsid w:val="00121C08"/>
    <w:rsid w:val="00121C33"/>
    <w:rsid w:val="00121CAA"/>
    <w:rsid w:val="00121CC9"/>
    <w:rsid w:val="00121D5C"/>
    <w:rsid w:val="00121D65"/>
    <w:rsid w:val="00121DE6"/>
    <w:rsid w:val="00121F48"/>
    <w:rsid w:val="00121FB0"/>
    <w:rsid w:val="00122145"/>
    <w:rsid w:val="00122238"/>
    <w:rsid w:val="001222E2"/>
    <w:rsid w:val="0012233B"/>
    <w:rsid w:val="00122377"/>
    <w:rsid w:val="0012242A"/>
    <w:rsid w:val="0012248B"/>
    <w:rsid w:val="00122537"/>
    <w:rsid w:val="0012267B"/>
    <w:rsid w:val="001226FC"/>
    <w:rsid w:val="00122820"/>
    <w:rsid w:val="00122925"/>
    <w:rsid w:val="001229AC"/>
    <w:rsid w:val="00122A29"/>
    <w:rsid w:val="00122A77"/>
    <w:rsid w:val="00122BA3"/>
    <w:rsid w:val="00122BE0"/>
    <w:rsid w:val="00122C7A"/>
    <w:rsid w:val="00122D0E"/>
    <w:rsid w:val="00122D76"/>
    <w:rsid w:val="00122D9C"/>
    <w:rsid w:val="00122E83"/>
    <w:rsid w:val="00123020"/>
    <w:rsid w:val="00123105"/>
    <w:rsid w:val="00123186"/>
    <w:rsid w:val="001231EA"/>
    <w:rsid w:val="0012324A"/>
    <w:rsid w:val="001232BC"/>
    <w:rsid w:val="00123348"/>
    <w:rsid w:val="0012337F"/>
    <w:rsid w:val="00123489"/>
    <w:rsid w:val="001234E5"/>
    <w:rsid w:val="00123689"/>
    <w:rsid w:val="00123704"/>
    <w:rsid w:val="0012395C"/>
    <w:rsid w:val="0012399A"/>
    <w:rsid w:val="00123A54"/>
    <w:rsid w:val="00123ACD"/>
    <w:rsid w:val="00123B32"/>
    <w:rsid w:val="00123BC3"/>
    <w:rsid w:val="00123E46"/>
    <w:rsid w:val="00123E5B"/>
    <w:rsid w:val="00123FAA"/>
    <w:rsid w:val="00123FBF"/>
    <w:rsid w:val="00123FCC"/>
    <w:rsid w:val="00124053"/>
    <w:rsid w:val="001240C2"/>
    <w:rsid w:val="001240F8"/>
    <w:rsid w:val="001241C0"/>
    <w:rsid w:val="00124203"/>
    <w:rsid w:val="0012430D"/>
    <w:rsid w:val="0012431E"/>
    <w:rsid w:val="00124393"/>
    <w:rsid w:val="0012439D"/>
    <w:rsid w:val="001243ED"/>
    <w:rsid w:val="00124420"/>
    <w:rsid w:val="00124440"/>
    <w:rsid w:val="0012450D"/>
    <w:rsid w:val="00124525"/>
    <w:rsid w:val="00124599"/>
    <w:rsid w:val="00124659"/>
    <w:rsid w:val="001247E6"/>
    <w:rsid w:val="00124852"/>
    <w:rsid w:val="00124861"/>
    <w:rsid w:val="00124938"/>
    <w:rsid w:val="001249AD"/>
    <w:rsid w:val="00124A1C"/>
    <w:rsid w:val="00124A50"/>
    <w:rsid w:val="00124A54"/>
    <w:rsid w:val="00124AE5"/>
    <w:rsid w:val="00124C4D"/>
    <w:rsid w:val="00124D98"/>
    <w:rsid w:val="00124E03"/>
    <w:rsid w:val="00124E8A"/>
    <w:rsid w:val="00124F12"/>
    <w:rsid w:val="00124F81"/>
    <w:rsid w:val="00124FB1"/>
    <w:rsid w:val="00125016"/>
    <w:rsid w:val="00125068"/>
    <w:rsid w:val="0012506F"/>
    <w:rsid w:val="001250DD"/>
    <w:rsid w:val="00125120"/>
    <w:rsid w:val="001251CA"/>
    <w:rsid w:val="00125437"/>
    <w:rsid w:val="001255B3"/>
    <w:rsid w:val="00125634"/>
    <w:rsid w:val="00125636"/>
    <w:rsid w:val="00125693"/>
    <w:rsid w:val="00125730"/>
    <w:rsid w:val="00125896"/>
    <w:rsid w:val="00125957"/>
    <w:rsid w:val="00125A59"/>
    <w:rsid w:val="00125AD6"/>
    <w:rsid w:val="00125BDD"/>
    <w:rsid w:val="00125C14"/>
    <w:rsid w:val="00125C59"/>
    <w:rsid w:val="00125C8E"/>
    <w:rsid w:val="00125CF6"/>
    <w:rsid w:val="00125DB8"/>
    <w:rsid w:val="00125E4B"/>
    <w:rsid w:val="00125FEF"/>
    <w:rsid w:val="0012602A"/>
    <w:rsid w:val="001260C5"/>
    <w:rsid w:val="00126112"/>
    <w:rsid w:val="00126148"/>
    <w:rsid w:val="001262C8"/>
    <w:rsid w:val="001262D5"/>
    <w:rsid w:val="00126474"/>
    <w:rsid w:val="001266EE"/>
    <w:rsid w:val="001267F1"/>
    <w:rsid w:val="001269EC"/>
    <w:rsid w:val="00126A21"/>
    <w:rsid w:val="00126A4A"/>
    <w:rsid w:val="00126CCC"/>
    <w:rsid w:val="00126CD0"/>
    <w:rsid w:val="00126E6A"/>
    <w:rsid w:val="00126EA6"/>
    <w:rsid w:val="00126ED5"/>
    <w:rsid w:val="00126F10"/>
    <w:rsid w:val="00126FF0"/>
    <w:rsid w:val="0012726D"/>
    <w:rsid w:val="001272D2"/>
    <w:rsid w:val="00127311"/>
    <w:rsid w:val="00127433"/>
    <w:rsid w:val="00127523"/>
    <w:rsid w:val="001275DB"/>
    <w:rsid w:val="001277E6"/>
    <w:rsid w:val="0012784C"/>
    <w:rsid w:val="0012785D"/>
    <w:rsid w:val="00127869"/>
    <w:rsid w:val="001278E9"/>
    <w:rsid w:val="00127934"/>
    <w:rsid w:val="0012797B"/>
    <w:rsid w:val="001279FB"/>
    <w:rsid w:val="00127A30"/>
    <w:rsid w:val="00127C1E"/>
    <w:rsid w:val="00127C54"/>
    <w:rsid w:val="00127D51"/>
    <w:rsid w:val="00127D69"/>
    <w:rsid w:val="00127E46"/>
    <w:rsid w:val="00127F10"/>
    <w:rsid w:val="00130043"/>
    <w:rsid w:val="001300B0"/>
    <w:rsid w:val="001300B8"/>
    <w:rsid w:val="001300CC"/>
    <w:rsid w:val="001300E0"/>
    <w:rsid w:val="00130114"/>
    <w:rsid w:val="0013026F"/>
    <w:rsid w:val="00130296"/>
    <w:rsid w:val="001302F4"/>
    <w:rsid w:val="001303A8"/>
    <w:rsid w:val="0013044F"/>
    <w:rsid w:val="00130475"/>
    <w:rsid w:val="00130491"/>
    <w:rsid w:val="00130579"/>
    <w:rsid w:val="00130593"/>
    <w:rsid w:val="001305B1"/>
    <w:rsid w:val="001305EB"/>
    <w:rsid w:val="001305F6"/>
    <w:rsid w:val="00130647"/>
    <w:rsid w:val="0013068C"/>
    <w:rsid w:val="00130717"/>
    <w:rsid w:val="0013072E"/>
    <w:rsid w:val="00130756"/>
    <w:rsid w:val="00130802"/>
    <w:rsid w:val="0013089D"/>
    <w:rsid w:val="00130954"/>
    <w:rsid w:val="0013097E"/>
    <w:rsid w:val="00130991"/>
    <w:rsid w:val="0013099F"/>
    <w:rsid w:val="001309AE"/>
    <w:rsid w:val="001309F1"/>
    <w:rsid w:val="00130A8D"/>
    <w:rsid w:val="00130B45"/>
    <w:rsid w:val="00130B52"/>
    <w:rsid w:val="00130C4A"/>
    <w:rsid w:val="00130C54"/>
    <w:rsid w:val="00130C82"/>
    <w:rsid w:val="00130CD3"/>
    <w:rsid w:val="00130CFB"/>
    <w:rsid w:val="00130D7B"/>
    <w:rsid w:val="00130F55"/>
    <w:rsid w:val="00130FDE"/>
    <w:rsid w:val="00131318"/>
    <w:rsid w:val="00131335"/>
    <w:rsid w:val="0013142E"/>
    <w:rsid w:val="0013146E"/>
    <w:rsid w:val="001314E4"/>
    <w:rsid w:val="0013155F"/>
    <w:rsid w:val="00131632"/>
    <w:rsid w:val="00131784"/>
    <w:rsid w:val="0013183E"/>
    <w:rsid w:val="00131869"/>
    <w:rsid w:val="00131A1A"/>
    <w:rsid w:val="00131A49"/>
    <w:rsid w:val="00131BDF"/>
    <w:rsid w:val="00131CBD"/>
    <w:rsid w:val="00131CDB"/>
    <w:rsid w:val="00131DBE"/>
    <w:rsid w:val="00131E8A"/>
    <w:rsid w:val="00131EC8"/>
    <w:rsid w:val="00131F99"/>
    <w:rsid w:val="00131FD4"/>
    <w:rsid w:val="00132075"/>
    <w:rsid w:val="00132117"/>
    <w:rsid w:val="00132126"/>
    <w:rsid w:val="00132139"/>
    <w:rsid w:val="001321C2"/>
    <w:rsid w:val="001322C2"/>
    <w:rsid w:val="001323B1"/>
    <w:rsid w:val="0013246C"/>
    <w:rsid w:val="001324CF"/>
    <w:rsid w:val="0013251A"/>
    <w:rsid w:val="001326DE"/>
    <w:rsid w:val="001327B2"/>
    <w:rsid w:val="001327BE"/>
    <w:rsid w:val="00132811"/>
    <w:rsid w:val="0013282F"/>
    <w:rsid w:val="0013283C"/>
    <w:rsid w:val="00132885"/>
    <w:rsid w:val="001328BD"/>
    <w:rsid w:val="00132AAD"/>
    <w:rsid w:val="00132B31"/>
    <w:rsid w:val="00132BC5"/>
    <w:rsid w:val="00132BDB"/>
    <w:rsid w:val="00132C2A"/>
    <w:rsid w:val="00132D5D"/>
    <w:rsid w:val="00132E5A"/>
    <w:rsid w:val="00132E93"/>
    <w:rsid w:val="00132EFC"/>
    <w:rsid w:val="00132FFB"/>
    <w:rsid w:val="001330D5"/>
    <w:rsid w:val="001330DE"/>
    <w:rsid w:val="00133116"/>
    <w:rsid w:val="00133133"/>
    <w:rsid w:val="00133269"/>
    <w:rsid w:val="0013328E"/>
    <w:rsid w:val="00133562"/>
    <w:rsid w:val="0013370B"/>
    <w:rsid w:val="0013376B"/>
    <w:rsid w:val="001338D0"/>
    <w:rsid w:val="00133971"/>
    <w:rsid w:val="001339D0"/>
    <w:rsid w:val="00133AB9"/>
    <w:rsid w:val="00133B00"/>
    <w:rsid w:val="00133B0B"/>
    <w:rsid w:val="00133B20"/>
    <w:rsid w:val="00133B96"/>
    <w:rsid w:val="00133C6E"/>
    <w:rsid w:val="00133E4E"/>
    <w:rsid w:val="00133F55"/>
    <w:rsid w:val="00133FAE"/>
    <w:rsid w:val="00134261"/>
    <w:rsid w:val="00134293"/>
    <w:rsid w:val="0013429F"/>
    <w:rsid w:val="001342C9"/>
    <w:rsid w:val="00134308"/>
    <w:rsid w:val="00134328"/>
    <w:rsid w:val="001343BF"/>
    <w:rsid w:val="001344AF"/>
    <w:rsid w:val="001344E5"/>
    <w:rsid w:val="00134547"/>
    <w:rsid w:val="0013459A"/>
    <w:rsid w:val="001347D0"/>
    <w:rsid w:val="001347D9"/>
    <w:rsid w:val="00134816"/>
    <w:rsid w:val="00134834"/>
    <w:rsid w:val="00134879"/>
    <w:rsid w:val="00134897"/>
    <w:rsid w:val="0013495A"/>
    <w:rsid w:val="00134980"/>
    <w:rsid w:val="001349D5"/>
    <w:rsid w:val="00134A1F"/>
    <w:rsid w:val="00134A34"/>
    <w:rsid w:val="00134A88"/>
    <w:rsid w:val="00134AD3"/>
    <w:rsid w:val="00134AEB"/>
    <w:rsid w:val="00134B92"/>
    <w:rsid w:val="00134BC8"/>
    <w:rsid w:val="00134C33"/>
    <w:rsid w:val="00134CA9"/>
    <w:rsid w:val="00134CBC"/>
    <w:rsid w:val="00134D2C"/>
    <w:rsid w:val="00134DD2"/>
    <w:rsid w:val="00134E64"/>
    <w:rsid w:val="00134F24"/>
    <w:rsid w:val="00134F93"/>
    <w:rsid w:val="0013507E"/>
    <w:rsid w:val="001350C4"/>
    <w:rsid w:val="0013516F"/>
    <w:rsid w:val="001352F3"/>
    <w:rsid w:val="00135361"/>
    <w:rsid w:val="0013541F"/>
    <w:rsid w:val="0013551A"/>
    <w:rsid w:val="001355C5"/>
    <w:rsid w:val="0013561D"/>
    <w:rsid w:val="00135669"/>
    <w:rsid w:val="001356CB"/>
    <w:rsid w:val="00135723"/>
    <w:rsid w:val="00135895"/>
    <w:rsid w:val="00135905"/>
    <w:rsid w:val="00135A47"/>
    <w:rsid w:val="00135CA6"/>
    <w:rsid w:val="00135CBA"/>
    <w:rsid w:val="00135D8C"/>
    <w:rsid w:val="00135DE5"/>
    <w:rsid w:val="00135EE5"/>
    <w:rsid w:val="00135F6D"/>
    <w:rsid w:val="00135FF4"/>
    <w:rsid w:val="00136006"/>
    <w:rsid w:val="00136039"/>
    <w:rsid w:val="00136057"/>
    <w:rsid w:val="0013613C"/>
    <w:rsid w:val="00136148"/>
    <w:rsid w:val="00136199"/>
    <w:rsid w:val="001361F1"/>
    <w:rsid w:val="001361F6"/>
    <w:rsid w:val="0013623E"/>
    <w:rsid w:val="0013624D"/>
    <w:rsid w:val="001362C4"/>
    <w:rsid w:val="001362EF"/>
    <w:rsid w:val="00136325"/>
    <w:rsid w:val="001363A7"/>
    <w:rsid w:val="0013640F"/>
    <w:rsid w:val="00136427"/>
    <w:rsid w:val="00136472"/>
    <w:rsid w:val="001364B1"/>
    <w:rsid w:val="00136515"/>
    <w:rsid w:val="00136529"/>
    <w:rsid w:val="0013673C"/>
    <w:rsid w:val="0013696E"/>
    <w:rsid w:val="001369C4"/>
    <w:rsid w:val="00136A12"/>
    <w:rsid w:val="00136B20"/>
    <w:rsid w:val="00136B3E"/>
    <w:rsid w:val="00136C6A"/>
    <w:rsid w:val="00136D9A"/>
    <w:rsid w:val="00136DD3"/>
    <w:rsid w:val="00136E4D"/>
    <w:rsid w:val="00136EF0"/>
    <w:rsid w:val="00136F08"/>
    <w:rsid w:val="0013712C"/>
    <w:rsid w:val="00137231"/>
    <w:rsid w:val="001372C7"/>
    <w:rsid w:val="0013739D"/>
    <w:rsid w:val="00137443"/>
    <w:rsid w:val="001374A1"/>
    <w:rsid w:val="001374BF"/>
    <w:rsid w:val="001374C8"/>
    <w:rsid w:val="0013768D"/>
    <w:rsid w:val="00137755"/>
    <w:rsid w:val="00137933"/>
    <w:rsid w:val="00137987"/>
    <w:rsid w:val="001379E2"/>
    <w:rsid w:val="00137A12"/>
    <w:rsid w:val="00137AC3"/>
    <w:rsid w:val="00137C7E"/>
    <w:rsid w:val="00137C7F"/>
    <w:rsid w:val="00137CE4"/>
    <w:rsid w:val="00137D65"/>
    <w:rsid w:val="00137D9F"/>
    <w:rsid w:val="00137E0C"/>
    <w:rsid w:val="00137F32"/>
    <w:rsid w:val="00137FD6"/>
    <w:rsid w:val="0014000E"/>
    <w:rsid w:val="001400FA"/>
    <w:rsid w:val="00140184"/>
    <w:rsid w:val="00140198"/>
    <w:rsid w:val="001401CB"/>
    <w:rsid w:val="00140324"/>
    <w:rsid w:val="0014032B"/>
    <w:rsid w:val="00140396"/>
    <w:rsid w:val="0014039F"/>
    <w:rsid w:val="0014052E"/>
    <w:rsid w:val="001406FB"/>
    <w:rsid w:val="0014081F"/>
    <w:rsid w:val="0014085D"/>
    <w:rsid w:val="0014098A"/>
    <w:rsid w:val="00140A83"/>
    <w:rsid w:val="00140AA2"/>
    <w:rsid w:val="00140AB7"/>
    <w:rsid w:val="00140AE2"/>
    <w:rsid w:val="00140B4D"/>
    <w:rsid w:val="00140B94"/>
    <w:rsid w:val="00140BCD"/>
    <w:rsid w:val="00140C3B"/>
    <w:rsid w:val="00140C63"/>
    <w:rsid w:val="00140D4E"/>
    <w:rsid w:val="00140DE9"/>
    <w:rsid w:val="00140E09"/>
    <w:rsid w:val="00140E0B"/>
    <w:rsid w:val="00140E5C"/>
    <w:rsid w:val="00140EAD"/>
    <w:rsid w:val="00140F64"/>
    <w:rsid w:val="00140F7C"/>
    <w:rsid w:val="0014109B"/>
    <w:rsid w:val="0014143D"/>
    <w:rsid w:val="00141455"/>
    <w:rsid w:val="001415C1"/>
    <w:rsid w:val="0014163E"/>
    <w:rsid w:val="001417D5"/>
    <w:rsid w:val="001417E2"/>
    <w:rsid w:val="0014192E"/>
    <w:rsid w:val="001419AB"/>
    <w:rsid w:val="00141A30"/>
    <w:rsid w:val="00141A57"/>
    <w:rsid w:val="00141AB3"/>
    <w:rsid w:val="00141BA3"/>
    <w:rsid w:val="00141C2A"/>
    <w:rsid w:val="00141C43"/>
    <w:rsid w:val="00141D51"/>
    <w:rsid w:val="00141E10"/>
    <w:rsid w:val="00141EEA"/>
    <w:rsid w:val="00141FFE"/>
    <w:rsid w:val="001420FF"/>
    <w:rsid w:val="0014213E"/>
    <w:rsid w:val="00142212"/>
    <w:rsid w:val="001422EE"/>
    <w:rsid w:val="00142403"/>
    <w:rsid w:val="0014240C"/>
    <w:rsid w:val="0014244D"/>
    <w:rsid w:val="0014246B"/>
    <w:rsid w:val="001424CD"/>
    <w:rsid w:val="001424F2"/>
    <w:rsid w:val="00142582"/>
    <w:rsid w:val="001425DA"/>
    <w:rsid w:val="001426AB"/>
    <w:rsid w:val="00142719"/>
    <w:rsid w:val="00142A6D"/>
    <w:rsid w:val="00142B56"/>
    <w:rsid w:val="00142BBD"/>
    <w:rsid w:val="00142CB4"/>
    <w:rsid w:val="00142D9A"/>
    <w:rsid w:val="00142DF5"/>
    <w:rsid w:val="00142E2A"/>
    <w:rsid w:val="00142E31"/>
    <w:rsid w:val="00142E8E"/>
    <w:rsid w:val="00142FE9"/>
    <w:rsid w:val="0014304A"/>
    <w:rsid w:val="0014313F"/>
    <w:rsid w:val="00143247"/>
    <w:rsid w:val="001432B9"/>
    <w:rsid w:val="00143308"/>
    <w:rsid w:val="00143459"/>
    <w:rsid w:val="001434C3"/>
    <w:rsid w:val="001434F6"/>
    <w:rsid w:val="001435A3"/>
    <w:rsid w:val="001435DA"/>
    <w:rsid w:val="001436B3"/>
    <w:rsid w:val="00143705"/>
    <w:rsid w:val="0014376D"/>
    <w:rsid w:val="00143775"/>
    <w:rsid w:val="0014380C"/>
    <w:rsid w:val="001438C2"/>
    <w:rsid w:val="001438E2"/>
    <w:rsid w:val="001438FD"/>
    <w:rsid w:val="00143A7F"/>
    <w:rsid w:val="00143B80"/>
    <w:rsid w:val="00143C23"/>
    <w:rsid w:val="00143DFC"/>
    <w:rsid w:val="00143E1D"/>
    <w:rsid w:val="00143EB0"/>
    <w:rsid w:val="00143EC8"/>
    <w:rsid w:val="00144091"/>
    <w:rsid w:val="0014411E"/>
    <w:rsid w:val="00144281"/>
    <w:rsid w:val="001442D1"/>
    <w:rsid w:val="001442F7"/>
    <w:rsid w:val="001443AD"/>
    <w:rsid w:val="00144519"/>
    <w:rsid w:val="00144539"/>
    <w:rsid w:val="00144572"/>
    <w:rsid w:val="001445D2"/>
    <w:rsid w:val="001446EC"/>
    <w:rsid w:val="001447D1"/>
    <w:rsid w:val="00144803"/>
    <w:rsid w:val="00144804"/>
    <w:rsid w:val="00144819"/>
    <w:rsid w:val="00144829"/>
    <w:rsid w:val="001448EC"/>
    <w:rsid w:val="0014496F"/>
    <w:rsid w:val="0014497D"/>
    <w:rsid w:val="001449C1"/>
    <w:rsid w:val="00144A40"/>
    <w:rsid w:val="00144A53"/>
    <w:rsid w:val="00144AB6"/>
    <w:rsid w:val="00144AF0"/>
    <w:rsid w:val="00144AF2"/>
    <w:rsid w:val="00144B43"/>
    <w:rsid w:val="00144B4C"/>
    <w:rsid w:val="00144BCD"/>
    <w:rsid w:val="00144BEC"/>
    <w:rsid w:val="00144C84"/>
    <w:rsid w:val="00144D98"/>
    <w:rsid w:val="00144DBA"/>
    <w:rsid w:val="00144F26"/>
    <w:rsid w:val="00144F77"/>
    <w:rsid w:val="00145038"/>
    <w:rsid w:val="00145070"/>
    <w:rsid w:val="00145074"/>
    <w:rsid w:val="001450D9"/>
    <w:rsid w:val="0014518C"/>
    <w:rsid w:val="001451D9"/>
    <w:rsid w:val="00145200"/>
    <w:rsid w:val="0014526A"/>
    <w:rsid w:val="001452C2"/>
    <w:rsid w:val="0014533A"/>
    <w:rsid w:val="00145352"/>
    <w:rsid w:val="00145421"/>
    <w:rsid w:val="0014547D"/>
    <w:rsid w:val="001456B4"/>
    <w:rsid w:val="00145754"/>
    <w:rsid w:val="001457AC"/>
    <w:rsid w:val="001458A8"/>
    <w:rsid w:val="00145912"/>
    <w:rsid w:val="00145927"/>
    <w:rsid w:val="00145980"/>
    <w:rsid w:val="00145A19"/>
    <w:rsid w:val="00145ACA"/>
    <w:rsid w:val="00145B40"/>
    <w:rsid w:val="00145B75"/>
    <w:rsid w:val="00145BA1"/>
    <w:rsid w:val="00145BAE"/>
    <w:rsid w:val="00145BB6"/>
    <w:rsid w:val="00145C14"/>
    <w:rsid w:val="00145C42"/>
    <w:rsid w:val="00145F9C"/>
    <w:rsid w:val="001462C7"/>
    <w:rsid w:val="001462E3"/>
    <w:rsid w:val="001462F9"/>
    <w:rsid w:val="00146322"/>
    <w:rsid w:val="00146375"/>
    <w:rsid w:val="0014638F"/>
    <w:rsid w:val="00146526"/>
    <w:rsid w:val="001465B9"/>
    <w:rsid w:val="0014667F"/>
    <w:rsid w:val="001467A1"/>
    <w:rsid w:val="001467B4"/>
    <w:rsid w:val="001467BD"/>
    <w:rsid w:val="0014688C"/>
    <w:rsid w:val="001468A5"/>
    <w:rsid w:val="001469B2"/>
    <w:rsid w:val="00146B9F"/>
    <w:rsid w:val="00146BA2"/>
    <w:rsid w:val="00146CDF"/>
    <w:rsid w:val="00146D02"/>
    <w:rsid w:val="00146D14"/>
    <w:rsid w:val="00146D41"/>
    <w:rsid w:val="00146D50"/>
    <w:rsid w:val="00146D8C"/>
    <w:rsid w:val="00146D8F"/>
    <w:rsid w:val="00146DDF"/>
    <w:rsid w:val="00146E0D"/>
    <w:rsid w:val="00146E85"/>
    <w:rsid w:val="00146F2C"/>
    <w:rsid w:val="00146F9C"/>
    <w:rsid w:val="00147069"/>
    <w:rsid w:val="0014725B"/>
    <w:rsid w:val="00147302"/>
    <w:rsid w:val="00147363"/>
    <w:rsid w:val="00147430"/>
    <w:rsid w:val="00147460"/>
    <w:rsid w:val="001474A2"/>
    <w:rsid w:val="001474B0"/>
    <w:rsid w:val="001474FF"/>
    <w:rsid w:val="001476EF"/>
    <w:rsid w:val="0014773A"/>
    <w:rsid w:val="001477BD"/>
    <w:rsid w:val="00147858"/>
    <w:rsid w:val="001478E3"/>
    <w:rsid w:val="001478FB"/>
    <w:rsid w:val="0014797E"/>
    <w:rsid w:val="00147A18"/>
    <w:rsid w:val="00147A26"/>
    <w:rsid w:val="00147A4C"/>
    <w:rsid w:val="00147AD6"/>
    <w:rsid w:val="00147B05"/>
    <w:rsid w:val="00147B4E"/>
    <w:rsid w:val="00147B82"/>
    <w:rsid w:val="00147C48"/>
    <w:rsid w:val="00147CEC"/>
    <w:rsid w:val="00147D52"/>
    <w:rsid w:val="00147D9D"/>
    <w:rsid w:val="00147DD3"/>
    <w:rsid w:val="00147E2C"/>
    <w:rsid w:val="00147E89"/>
    <w:rsid w:val="00147EEC"/>
    <w:rsid w:val="00147FAA"/>
    <w:rsid w:val="0015010F"/>
    <w:rsid w:val="001501A0"/>
    <w:rsid w:val="001501B7"/>
    <w:rsid w:val="001501C5"/>
    <w:rsid w:val="00150221"/>
    <w:rsid w:val="0015033A"/>
    <w:rsid w:val="0015036C"/>
    <w:rsid w:val="0015039B"/>
    <w:rsid w:val="00150411"/>
    <w:rsid w:val="0015053A"/>
    <w:rsid w:val="00150568"/>
    <w:rsid w:val="0015067E"/>
    <w:rsid w:val="0015069D"/>
    <w:rsid w:val="001506C6"/>
    <w:rsid w:val="00150735"/>
    <w:rsid w:val="001507B8"/>
    <w:rsid w:val="0015087D"/>
    <w:rsid w:val="0015087E"/>
    <w:rsid w:val="001508C5"/>
    <w:rsid w:val="0015093B"/>
    <w:rsid w:val="0015097F"/>
    <w:rsid w:val="001509A0"/>
    <w:rsid w:val="001509A7"/>
    <w:rsid w:val="00150A94"/>
    <w:rsid w:val="00150B8B"/>
    <w:rsid w:val="00150BFB"/>
    <w:rsid w:val="00150C81"/>
    <w:rsid w:val="00150CB1"/>
    <w:rsid w:val="00150E91"/>
    <w:rsid w:val="00150FFA"/>
    <w:rsid w:val="001510E9"/>
    <w:rsid w:val="0015115D"/>
    <w:rsid w:val="00151189"/>
    <w:rsid w:val="00151192"/>
    <w:rsid w:val="001511B7"/>
    <w:rsid w:val="001511CF"/>
    <w:rsid w:val="00151200"/>
    <w:rsid w:val="00151284"/>
    <w:rsid w:val="001512A6"/>
    <w:rsid w:val="001512C8"/>
    <w:rsid w:val="00151307"/>
    <w:rsid w:val="00151334"/>
    <w:rsid w:val="00151352"/>
    <w:rsid w:val="001513EE"/>
    <w:rsid w:val="001513F5"/>
    <w:rsid w:val="001514AE"/>
    <w:rsid w:val="00151537"/>
    <w:rsid w:val="0015158C"/>
    <w:rsid w:val="00151593"/>
    <w:rsid w:val="001515C9"/>
    <w:rsid w:val="00151614"/>
    <w:rsid w:val="001516A6"/>
    <w:rsid w:val="001516DF"/>
    <w:rsid w:val="0015171D"/>
    <w:rsid w:val="0015175E"/>
    <w:rsid w:val="00151826"/>
    <w:rsid w:val="00151A34"/>
    <w:rsid w:val="00151B2B"/>
    <w:rsid w:val="00151B2C"/>
    <w:rsid w:val="00151B40"/>
    <w:rsid w:val="00151C9E"/>
    <w:rsid w:val="00151D13"/>
    <w:rsid w:val="00151E93"/>
    <w:rsid w:val="00151F10"/>
    <w:rsid w:val="00151F27"/>
    <w:rsid w:val="0015205C"/>
    <w:rsid w:val="00152110"/>
    <w:rsid w:val="0015217E"/>
    <w:rsid w:val="001521A7"/>
    <w:rsid w:val="0015221C"/>
    <w:rsid w:val="00152287"/>
    <w:rsid w:val="001522FC"/>
    <w:rsid w:val="00152332"/>
    <w:rsid w:val="00152342"/>
    <w:rsid w:val="0015274A"/>
    <w:rsid w:val="00152775"/>
    <w:rsid w:val="001527CC"/>
    <w:rsid w:val="001529B4"/>
    <w:rsid w:val="001529FB"/>
    <w:rsid w:val="00152AE3"/>
    <w:rsid w:val="00152B2A"/>
    <w:rsid w:val="00152B94"/>
    <w:rsid w:val="00152BFD"/>
    <w:rsid w:val="00152C53"/>
    <w:rsid w:val="00152C5D"/>
    <w:rsid w:val="00152C7C"/>
    <w:rsid w:val="00152D98"/>
    <w:rsid w:val="00152DC0"/>
    <w:rsid w:val="00152FA9"/>
    <w:rsid w:val="00152FEA"/>
    <w:rsid w:val="00152FFB"/>
    <w:rsid w:val="0015306C"/>
    <w:rsid w:val="001530AF"/>
    <w:rsid w:val="001530F3"/>
    <w:rsid w:val="0015319D"/>
    <w:rsid w:val="00153227"/>
    <w:rsid w:val="00153260"/>
    <w:rsid w:val="00153279"/>
    <w:rsid w:val="00153352"/>
    <w:rsid w:val="001534BA"/>
    <w:rsid w:val="00153502"/>
    <w:rsid w:val="001535A6"/>
    <w:rsid w:val="00153701"/>
    <w:rsid w:val="00153852"/>
    <w:rsid w:val="0015387D"/>
    <w:rsid w:val="00153892"/>
    <w:rsid w:val="001538AE"/>
    <w:rsid w:val="0015397C"/>
    <w:rsid w:val="001539AC"/>
    <w:rsid w:val="00153AC0"/>
    <w:rsid w:val="00153B08"/>
    <w:rsid w:val="00153BB6"/>
    <w:rsid w:val="00153CB1"/>
    <w:rsid w:val="00153E18"/>
    <w:rsid w:val="00153E46"/>
    <w:rsid w:val="00153E72"/>
    <w:rsid w:val="0015400D"/>
    <w:rsid w:val="0015411D"/>
    <w:rsid w:val="001541AB"/>
    <w:rsid w:val="001541B1"/>
    <w:rsid w:val="001541D8"/>
    <w:rsid w:val="001543AD"/>
    <w:rsid w:val="00154403"/>
    <w:rsid w:val="00154441"/>
    <w:rsid w:val="001544C9"/>
    <w:rsid w:val="00154511"/>
    <w:rsid w:val="00154840"/>
    <w:rsid w:val="001548C4"/>
    <w:rsid w:val="001548E2"/>
    <w:rsid w:val="001548F4"/>
    <w:rsid w:val="00154918"/>
    <w:rsid w:val="00154945"/>
    <w:rsid w:val="0015499D"/>
    <w:rsid w:val="00154A06"/>
    <w:rsid w:val="00154A94"/>
    <w:rsid w:val="00154AC5"/>
    <w:rsid w:val="00154B33"/>
    <w:rsid w:val="00154B63"/>
    <w:rsid w:val="00154BC2"/>
    <w:rsid w:val="00154D5F"/>
    <w:rsid w:val="00154D89"/>
    <w:rsid w:val="00154DC8"/>
    <w:rsid w:val="00154E58"/>
    <w:rsid w:val="00154F28"/>
    <w:rsid w:val="00154F37"/>
    <w:rsid w:val="00155098"/>
    <w:rsid w:val="0015511C"/>
    <w:rsid w:val="001551B0"/>
    <w:rsid w:val="0015521B"/>
    <w:rsid w:val="00155392"/>
    <w:rsid w:val="001555A6"/>
    <w:rsid w:val="0015585B"/>
    <w:rsid w:val="001558D8"/>
    <w:rsid w:val="00155957"/>
    <w:rsid w:val="00155959"/>
    <w:rsid w:val="00155ADE"/>
    <w:rsid w:val="00155AE4"/>
    <w:rsid w:val="00155AFC"/>
    <w:rsid w:val="00155BDD"/>
    <w:rsid w:val="00155C33"/>
    <w:rsid w:val="00155C45"/>
    <w:rsid w:val="00155C9A"/>
    <w:rsid w:val="00155CD8"/>
    <w:rsid w:val="00155D47"/>
    <w:rsid w:val="00155D50"/>
    <w:rsid w:val="00155D8A"/>
    <w:rsid w:val="00155DE0"/>
    <w:rsid w:val="00155E49"/>
    <w:rsid w:val="00155E4F"/>
    <w:rsid w:val="00155EB4"/>
    <w:rsid w:val="00155ED4"/>
    <w:rsid w:val="00155F06"/>
    <w:rsid w:val="00155F3C"/>
    <w:rsid w:val="00155FE4"/>
    <w:rsid w:val="0015600A"/>
    <w:rsid w:val="001561F3"/>
    <w:rsid w:val="0015623E"/>
    <w:rsid w:val="001562AC"/>
    <w:rsid w:val="001562C3"/>
    <w:rsid w:val="001563BE"/>
    <w:rsid w:val="001563E2"/>
    <w:rsid w:val="0015643C"/>
    <w:rsid w:val="00156456"/>
    <w:rsid w:val="00156513"/>
    <w:rsid w:val="0015651E"/>
    <w:rsid w:val="00156780"/>
    <w:rsid w:val="0015678F"/>
    <w:rsid w:val="00156838"/>
    <w:rsid w:val="001568D7"/>
    <w:rsid w:val="0015695F"/>
    <w:rsid w:val="00156A01"/>
    <w:rsid w:val="00156A1D"/>
    <w:rsid w:val="00156AF1"/>
    <w:rsid w:val="00156B0B"/>
    <w:rsid w:val="00156CFE"/>
    <w:rsid w:val="00156D5D"/>
    <w:rsid w:val="00156D68"/>
    <w:rsid w:val="00156E8D"/>
    <w:rsid w:val="00156FDF"/>
    <w:rsid w:val="0015700F"/>
    <w:rsid w:val="001570CB"/>
    <w:rsid w:val="0015712A"/>
    <w:rsid w:val="0015717A"/>
    <w:rsid w:val="0015719A"/>
    <w:rsid w:val="00157391"/>
    <w:rsid w:val="001573E7"/>
    <w:rsid w:val="00157449"/>
    <w:rsid w:val="00157502"/>
    <w:rsid w:val="00157552"/>
    <w:rsid w:val="00157637"/>
    <w:rsid w:val="0015769B"/>
    <w:rsid w:val="001576E0"/>
    <w:rsid w:val="00157732"/>
    <w:rsid w:val="001577A5"/>
    <w:rsid w:val="0015785F"/>
    <w:rsid w:val="0015786E"/>
    <w:rsid w:val="001578D6"/>
    <w:rsid w:val="00157942"/>
    <w:rsid w:val="00157BA3"/>
    <w:rsid w:val="00157BBB"/>
    <w:rsid w:val="00157C40"/>
    <w:rsid w:val="00157C7F"/>
    <w:rsid w:val="00157CA6"/>
    <w:rsid w:val="00157CFF"/>
    <w:rsid w:val="00157D12"/>
    <w:rsid w:val="00157D4B"/>
    <w:rsid w:val="00157D64"/>
    <w:rsid w:val="00157DCA"/>
    <w:rsid w:val="00157E37"/>
    <w:rsid w:val="00157E80"/>
    <w:rsid w:val="00160025"/>
    <w:rsid w:val="001600FC"/>
    <w:rsid w:val="0016011B"/>
    <w:rsid w:val="00160136"/>
    <w:rsid w:val="00160182"/>
    <w:rsid w:val="00160183"/>
    <w:rsid w:val="0016019D"/>
    <w:rsid w:val="0016027C"/>
    <w:rsid w:val="001602EE"/>
    <w:rsid w:val="001604F0"/>
    <w:rsid w:val="00160530"/>
    <w:rsid w:val="0016071D"/>
    <w:rsid w:val="001607A6"/>
    <w:rsid w:val="001608B3"/>
    <w:rsid w:val="001608BF"/>
    <w:rsid w:val="001609BF"/>
    <w:rsid w:val="00160ABD"/>
    <w:rsid w:val="00160C5F"/>
    <w:rsid w:val="00160C65"/>
    <w:rsid w:val="00160D04"/>
    <w:rsid w:val="00160E39"/>
    <w:rsid w:val="00160E4D"/>
    <w:rsid w:val="00160F2F"/>
    <w:rsid w:val="0016106A"/>
    <w:rsid w:val="00161085"/>
    <w:rsid w:val="00161231"/>
    <w:rsid w:val="00161246"/>
    <w:rsid w:val="001612CA"/>
    <w:rsid w:val="0016134F"/>
    <w:rsid w:val="0016135E"/>
    <w:rsid w:val="0016151F"/>
    <w:rsid w:val="00161545"/>
    <w:rsid w:val="00161551"/>
    <w:rsid w:val="0016158D"/>
    <w:rsid w:val="001616F5"/>
    <w:rsid w:val="00161734"/>
    <w:rsid w:val="001617C7"/>
    <w:rsid w:val="001617EE"/>
    <w:rsid w:val="00161832"/>
    <w:rsid w:val="0016190F"/>
    <w:rsid w:val="0016195F"/>
    <w:rsid w:val="00161999"/>
    <w:rsid w:val="00161AB4"/>
    <w:rsid w:val="00161B21"/>
    <w:rsid w:val="00161B3C"/>
    <w:rsid w:val="00161C72"/>
    <w:rsid w:val="00161DA6"/>
    <w:rsid w:val="00161E50"/>
    <w:rsid w:val="00161EFB"/>
    <w:rsid w:val="00161F0A"/>
    <w:rsid w:val="00161F54"/>
    <w:rsid w:val="001620F4"/>
    <w:rsid w:val="0016210D"/>
    <w:rsid w:val="0016216B"/>
    <w:rsid w:val="0016235E"/>
    <w:rsid w:val="001625C3"/>
    <w:rsid w:val="001629A5"/>
    <w:rsid w:val="00162A1D"/>
    <w:rsid w:val="00162A42"/>
    <w:rsid w:val="00162B0B"/>
    <w:rsid w:val="00162B23"/>
    <w:rsid w:val="00162CC4"/>
    <w:rsid w:val="00162E6C"/>
    <w:rsid w:val="00162E7D"/>
    <w:rsid w:val="00162E9D"/>
    <w:rsid w:val="00162EA6"/>
    <w:rsid w:val="00162EE9"/>
    <w:rsid w:val="00162F38"/>
    <w:rsid w:val="00163002"/>
    <w:rsid w:val="00163139"/>
    <w:rsid w:val="00163204"/>
    <w:rsid w:val="00163275"/>
    <w:rsid w:val="00163285"/>
    <w:rsid w:val="001634ED"/>
    <w:rsid w:val="0016358E"/>
    <w:rsid w:val="0016362B"/>
    <w:rsid w:val="001638A7"/>
    <w:rsid w:val="001638E8"/>
    <w:rsid w:val="00163933"/>
    <w:rsid w:val="00163984"/>
    <w:rsid w:val="001639DE"/>
    <w:rsid w:val="001639E6"/>
    <w:rsid w:val="00163C20"/>
    <w:rsid w:val="00163C73"/>
    <w:rsid w:val="00163D65"/>
    <w:rsid w:val="00163D71"/>
    <w:rsid w:val="00163F27"/>
    <w:rsid w:val="00163FD5"/>
    <w:rsid w:val="0016411E"/>
    <w:rsid w:val="0016412E"/>
    <w:rsid w:val="001643B5"/>
    <w:rsid w:val="00164470"/>
    <w:rsid w:val="0016460F"/>
    <w:rsid w:val="001646FA"/>
    <w:rsid w:val="001647AB"/>
    <w:rsid w:val="001647C5"/>
    <w:rsid w:val="0016483B"/>
    <w:rsid w:val="001648FE"/>
    <w:rsid w:val="00164B2B"/>
    <w:rsid w:val="00164B59"/>
    <w:rsid w:val="00164BC5"/>
    <w:rsid w:val="00164C11"/>
    <w:rsid w:val="00164C96"/>
    <w:rsid w:val="00164E52"/>
    <w:rsid w:val="00164E85"/>
    <w:rsid w:val="00164EBF"/>
    <w:rsid w:val="00164F8D"/>
    <w:rsid w:val="00164FD8"/>
    <w:rsid w:val="001650F3"/>
    <w:rsid w:val="0016514A"/>
    <w:rsid w:val="00165185"/>
    <w:rsid w:val="001651F0"/>
    <w:rsid w:val="001652BC"/>
    <w:rsid w:val="001652DA"/>
    <w:rsid w:val="001653D5"/>
    <w:rsid w:val="00165453"/>
    <w:rsid w:val="00165467"/>
    <w:rsid w:val="001654FD"/>
    <w:rsid w:val="0016556C"/>
    <w:rsid w:val="00165711"/>
    <w:rsid w:val="00165732"/>
    <w:rsid w:val="0016577C"/>
    <w:rsid w:val="0016578F"/>
    <w:rsid w:val="00165807"/>
    <w:rsid w:val="0016581E"/>
    <w:rsid w:val="00165837"/>
    <w:rsid w:val="001659FE"/>
    <w:rsid w:val="00165C1E"/>
    <w:rsid w:val="00165C2A"/>
    <w:rsid w:val="00165D51"/>
    <w:rsid w:val="00165DF8"/>
    <w:rsid w:val="00165DFC"/>
    <w:rsid w:val="00166014"/>
    <w:rsid w:val="001660CE"/>
    <w:rsid w:val="0016614D"/>
    <w:rsid w:val="001661AE"/>
    <w:rsid w:val="001662EE"/>
    <w:rsid w:val="00166357"/>
    <w:rsid w:val="00166453"/>
    <w:rsid w:val="001664B2"/>
    <w:rsid w:val="001664E0"/>
    <w:rsid w:val="0016655B"/>
    <w:rsid w:val="00166571"/>
    <w:rsid w:val="001665BC"/>
    <w:rsid w:val="00166757"/>
    <w:rsid w:val="001668B9"/>
    <w:rsid w:val="0016697C"/>
    <w:rsid w:val="00166A16"/>
    <w:rsid w:val="00166A72"/>
    <w:rsid w:val="00166B33"/>
    <w:rsid w:val="00166C12"/>
    <w:rsid w:val="00166CE0"/>
    <w:rsid w:val="00166DBB"/>
    <w:rsid w:val="00166DE6"/>
    <w:rsid w:val="00166F69"/>
    <w:rsid w:val="00166FC9"/>
    <w:rsid w:val="00166FD8"/>
    <w:rsid w:val="0016706E"/>
    <w:rsid w:val="0016708F"/>
    <w:rsid w:val="0016715B"/>
    <w:rsid w:val="00167186"/>
    <w:rsid w:val="001671B7"/>
    <w:rsid w:val="00167288"/>
    <w:rsid w:val="0016730E"/>
    <w:rsid w:val="0016734E"/>
    <w:rsid w:val="001673A9"/>
    <w:rsid w:val="001673AE"/>
    <w:rsid w:val="00167528"/>
    <w:rsid w:val="0016755B"/>
    <w:rsid w:val="00167647"/>
    <w:rsid w:val="0016787C"/>
    <w:rsid w:val="0016796E"/>
    <w:rsid w:val="00167BE7"/>
    <w:rsid w:val="00167DA5"/>
    <w:rsid w:val="00167E85"/>
    <w:rsid w:val="00167EAE"/>
    <w:rsid w:val="00167ECE"/>
    <w:rsid w:val="00167FF9"/>
    <w:rsid w:val="00170104"/>
    <w:rsid w:val="00170253"/>
    <w:rsid w:val="0017025E"/>
    <w:rsid w:val="00170274"/>
    <w:rsid w:val="00170276"/>
    <w:rsid w:val="00170335"/>
    <w:rsid w:val="00170443"/>
    <w:rsid w:val="001704A2"/>
    <w:rsid w:val="0017056D"/>
    <w:rsid w:val="00170578"/>
    <w:rsid w:val="0017067B"/>
    <w:rsid w:val="0017077F"/>
    <w:rsid w:val="001707F6"/>
    <w:rsid w:val="00170871"/>
    <w:rsid w:val="0017088C"/>
    <w:rsid w:val="00170A41"/>
    <w:rsid w:val="00170A9C"/>
    <w:rsid w:val="00170B45"/>
    <w:rsid w:val="00170B91"/>
    <w:rsid w:val="00170C2F"/>
    <w:rsid w:val="00170C38"/>
    <w:rsid w:val="00170CAA"/>
    <w:rsid w:val="00170CD9"/>
    <w:rsid w:val="00170CE7"/>
    <w:rsid w:val="00170D44"/>
    <w:rsid w:val="00170D4C"/>
    <w:rsid w:val="00170F28"/>
    <w:rsid w:val="0017117A"/>
    <w:rsid w:val="00171181"/>
    <w:rsid w:val="0017145B"/>
    <w:rsid w:val="0017149F"/>
    <w:rsid w:val="001714A7"/>
    <w:rsid w:val="001714B5"/>
    <w:rsid w:val="00171540"/>
    <w:rsid w:val="00171683"/>
    <w:rsid w:val="00171772"/>
    <w:rsid w:val="0017182E"/>
    <w:rsid w:val="00171925"/>
    <w:rsid w:val="001719B2"/>
    <w:rsid w:val="001719C9"/>
    <w:rsid w:val="00171A01"/>
    <w:rsid w:val="00171A1D"/>
    <w:rsid w:val="00171A96"/>
    <w:rsid w:val="00171B3F"/>
    <w:rsid w:val="00171B5D"/>
    <w:rsid w:val="00171BA3"/>
    <w:rsid w:val="00171CA3"/>
    <w:rsid w:val="00171CF5"/>
    <w:rsid w:val="00171E7C"/>
    <w:rsid w:val="00171E96"/>
    <w:rsid w:val="00171EA3"/>
    <w:rsid w:val="00171F92"/>
    <w:rsid w:val="00171FB4"/>
    <w:rsid w:val="00171FEA"/>
    <w:rsid w:val="00172208"/>
    <w:rsid w:val="00172299"/>
    <w:rsid w:val="001722DE"/>
    <w:rsid w:val="001722FB"/>
    <w:rsid w:val="00172365"/>
    <w:rsid w:val="001723EF"/>
    <w:rsid w:val="001723F4"/>
    <w:rsid w:val="00172492"/>
    <w:rsid w:val="0017265C"/>
    <w:rsid w:val="0017265F"/>
    <w:rsid w:val="001726F9"/>
    <w:rsid w:val="001727C0"/>
    <w:rsid w:val="00172940"/>
    <w:rsid w:val="00172A4A"/>
    <w:rsid w:val="00172A64"/>
    <w:rsid w:val="00172B4E"/>
    <w:rsid w:val="00172BCB"/>
    <w:rsid w:val="00172BE6"/>
    <w:rsid w:val="00172C2D"/>
    <w:rsid w:val="00172C68"/>
    <w:rsid w:val="00172C9F"/>
    <w:rsid w:val="00172CFE"/>
    <w:rsid w:val="00172DE7"/>
    <w:rsid w:val="00172E21"/>
    <w:rsid w:val="00172E7B"/>
    <w:rsid w:val="00172E8B"/>
    <w:rsid w:val="00172ED1"/>
    <w:rsid w:val="00172F6B"/>
    <w:rsid w:val="00172FAF"/>
    <w:rsid w:val="00173000"/>
    <w:rsid w:val="001730D0"/>
    <w:rsid w:val="001731CD"/>
    <w:rsid w:val="001731F5"/>
    <w:rsid w:val="001732CD"/>
    <w:rsid w:val="00173314"/>
    <w:rsid w:val="00173365"/>
    <w:rsid w:val="00173449"/>
    <w:rsid w:val="0017352F"/>
    <w:rsid w:val="00173568"/>
    <w:rsid w:val="00173589"/>
    <w:rsid w:val="001736DA"/>
    <w:rsid w:val="0017386D"/>
    <w:rsid w:val="0017389D"/>
    <w:rsid w:val="001738DB"/>
    <w:rsid w:val="00173905"/>
    <w:rsid w:val="00173969"/>
    <w:rsid w:val="00173ACA"/>
    <w:rsid w:val="00173B08"/>
    <w:rsid w:val="00173B0A"/>
    <w:rsid w:val="00173B73"/>
    <w:rsid w:val="00173C66"/>
    <w:rsid w:val="00173D25"/>
    <w:rsid w:val="00173EBC"/>
    <w:rsid w:val="00173F9F"/>
    <w:rsid w:val="00173FA9"/>
    <w:rsid w:val="00173FDD"/>
    <w:rsid w:val="00173FFA"/>
    <w:rsid w:val="00174014"/>
    <w:rsid w:val="0017405B"/>
    <w:rsid w:val="001740E1"/>
    <w:rsid w:val="0017412B"/>
    <w:rsid w:val="00174136"/>
    <w:rsid w:val="00174279"/>
    <w:rsid w:val="001742B7"/>
    <w:rsid w:val="00174398"/>
    <w:rsid w:val="0017439E"/>
    <w:rsid w:val="0017442E"/>
    <w:rsid w:val="0017453C"/>
    <w:rsid w:val="001745FD"/>
    <w:rsid w:val="00174642"/>
    <w:rsid w:val="00174650"/>
    <w:rsid w:val="001747A6"/>
    <w:rsid w:val="001748BA"/>
    <w:rsid w:val="001748BF"/>
    <w:rsid w:val="0017493B"/>
    <w:rsid w:val="001749E5"/>
    <w:rsid w:val="00174A15"/>
    <w:rsid w:val="00174A8C"/>
    <w:rsid w:val="00174AC8"/>
    <w:rsid w:val="00174B9F"/>
    <w:rsid w:val="00174C5E"/>
    <w:rsid w:val="00174CDF"/>
    <w:rsid w:val="00174D2E"/>
    <w:rsid w:val="00174E17"/>
    <w:rsid w:val="00174ED5"/>
    <w:rsid w:val="00174F0E"/>
    <w:rsid w:val="00174F87"/>
    <w:rsid w:val="00174FAA"/>
    <w:rsid w:val="0017502A"/>
    <w:rsid w:val="001750AF"/>
    <w:rsid w:val="00175265"/>
    <w:rsid w:val="00175479"/>
    <w:rsid w:val="001754F0"/>
    <w:rsid w:val="0017570F"/>
    <w:rsid w:val="00175771"/>
    <w:rsid w:val="001757D0"/>
    <w:rsid w:val="001759B2"/>
    <w:rsid w:val="001759CB"/>
    <w:rsid w:val="00175A1F"/>
    <w:rsid w:val="00175B7C"/>
    <w:rsid w:val="00175C87"/>
    <w:rsid w:val="00175C97"/>
    <w:rsid w:val="00175D44"/>
    <w:rsid w:val="00175D45"/>
    <w:rsid w:val="00175E53"/>
    <w:rsid w:val="00175E6F"/>
    <w:rsid w:val="00175E85"/>
    <w:rsid w:val="00175E88"/>
    <w:rsid w:val="00175ECF"/>
    <w:rsid w:val="00175FEF"/>
    <w:rsid w:val="00176009"/>
    <w:rsid w:val="0017602E"/>
    <w:rsid w:val="0017622A"/>
    <w:rsid w:val="00176268"/>
    <w:rsid w:val="001762B5"/>
    <w:rsid w:val="00176307"/>
    <w:rsid w:val="0017637A"/>
    <w:rsid w:val="0017654D"/>
    <w:rsid w:val="0017657B"/>
    <w:rsid w:val="001765D7"/>
    <w:rsid w:val="0017662E"/>
    <w:rsid w:val="001767F5"/>
    <w:rsid w:val="00176988"/>
    <w:rsid w:val="00176B8D"/>
    <w:rsid w:val="00176C34"/>
    <w:rsid w:val="00176C88"/>
    <w:rsid w:val="00176CD7"/>
    <w:rsid w:val="00176DFC"/>
    <w:rsid w:val="00176E7F"/>
    <w:rsid w:val="00176E86"/>
    <w:rsid w:val="00176E99"/>
    <w:rsid w:val="00176ECC"/>
    <w:rsid w:val="00177057"/>
    <w:rsid w:val="001771F2"/>
    <w:rsid w:val="001771F4"/>
    <w:rsid w:val="0017726D"/>
    <w:rsid w:val="00177361"/>
    <w:rsid w:val="00177596"/>
    <w:rsid w:val="001776A5"/>
    <w:rsid w:val="00177789"/>
    <w:rsid w:val="001777BF"/>
    <w:rsid w:val="001779DD"/>
    <w:rsid w:val="00177A0F"/>
    <w:rsid w:val="00177A51"/>
    <w:rsid w:val="00177A94"/>
    <w:rsid w:val="00177B30"/>
    <w:rsid w:val="00177B7C"/>
    <w:rsid w:val="00177C15"/>
    <w:rsid w:val="00177D0C"/>
    <w:rsid w:val="00177D29"/>
    <w:rsid w:val="00177D33"/>
    <w:rsid w:val="00177DFB"/>
    <w:rsid w:val="00177E07"/>
    <w:rsid w:val="00177EE2"/>
    <w:rsid w:val="00177FB8"/>
    <w:rsid w:val="0018000A"/>
    <w:rsid w:val="00180104"/>
    <w:rsid w:val="00180120"/>
    <w:rsid w:val="0018018A"/>
    <w:rsid w:val="001801A2"/>
    <w:rsid w:val="001801F3"/>
    <w:rsid w:val="001801FB"/>
    <w:rsid w:val="00180562"/>
    <w:rsid w:val="001806A2"/>
    <w:rsid w:val="001806B9"/>
    <w:rsid w:val="00180737"/>
    <w:rsid w:val="001807C0"/>
    <w:rsid w:val="001807E2"/>
    <w:rsid w:val="001807FD"/>
    <w:rsid w:val="00180877"/>
    <w:rsid w:val="001808B5"/>
    <w:rsid w:val="00180937"/>
    <w:rsid w:val="00180B31"/>
    <w:rsid w:val="00180C18"/>
    <w:rsid w:val="00180C69"/>
    <w:rsid w:val="00180CFC"/>
    <w:rsid w:val="00180DB5"/>
    <w:rsid w:val="00180E71"/>
    <w:rsid w:val="00180EFE"/>
    <w:rsid w:val="00180F07"/>
    <w:rsid w:val="00180F18"/>
    <w:rsid w:val="00180F5E"/>
    <w:rsid w:val="00181057"/>
    <w:rsid w:val="0018105A"/>
    <w:rsid w:val="001811A9"/>
    <w:rsid w:val="0018143F"/>
    <w:rsid w:val="001814D7"/>
    <w:rsid w:val="00181701"/>
    <w:rsid w:val="001817CF"/>
    <w:rsid w:val="0018191F"/>
    <w:rsid w:val="00181994"/>
    <w:rsid w:val="001819D5"/>
    <w:rsid w:val="001819F0"/>
    <w:rsid w:val="00181A67"/>
    <w:rsid w:val="00181A7F"/>
    <w:rsid w:val="00181A8C"/>
    <w:rsid w:val="00181B28"/>
    <w:rsid w:val="00181B38"/>
    <w:rsid w:val="00181B3D"/>
    <w:rsid w:val="00181C7D"/>
    <w:rsid w:val="00181D7F"/>
    <w:rsid w:val="00181DD1"/>
    <w:rsid w:val="00181E2B"/>
    <w:rsid w:val="00181E6A"/>
    <w:rsid w:val="00181E82"/>
    <w:rsid w:val="00181FE4"/>
    <w:rsid w:val="00182090"/>
    <w:rsid w:val="001820C2"/>
    <w:rsid w:val="0018210E"/>
    <w:rsid w:val="001821A6"/>
    <w:rsid w:val="00182211"/>
    <w:rsid w:val="0018227E"/>
    <w:rsid w:val="00182394"/>
    <w:rsid w:val="00182396"/>
    <w:rsid w:val="00182459"/>
    <w:rsid w:val="0018256E"/>
    <w:rsid w:val="00182667"/>
    <w:rsid w:val="00182712"/>
    <w:rsid w:val="001827C6"/>
    <w:rsid w:val="00182A75"/>
    <w:rsid w:val="00182C33"/>
    <w:rsid w:val="00182C67"/>
    <w:rsid w:val="00182CE2"/>
    <w:rsid w:val="00182D86"/>
    <w:rsid w:val="00183059"/>
    <w:rsid w:val="001830AC"/>
    <w:rsid w:val="00183182"/>
    <w:rsid w:val="001831BB"/>
    <w:rsid w:val="0018323F"/>
    <w:rsid w:val="0018327C"/>
    <w:rsid w:val="0018333C"/>
    <w:rsid w:val="001834CC"/>
    <w:rsid w:val="0018350F"/>
    <w:rsid w:val="001835CB"/>
    <w:rsid w:val="001835D2"/>
    <w:rsid w:val="001835EF"/>
    <w:rsid w:val="001836D6"/>
    <w:rsid w:val="001837B9"/>
    <w:rsid w:val="0018382E"/>
    <w:rsid w:val="00183917"/>
    <w:rsid w:val="00183920"/>
    <w:rsid w:val="00183B66"/>
    <w:rsid w:val="00183B7F"/>
    <w:rsid w:val="00183B85"/>
    <w:rsid w:val="00183C86"/>
    <w:rsid w:val="00183E08"/>
    <w:rsid w:val="00183E2E"/>
    <w:rsid w:val="00183E7D"/>
    <w:rsid w:val="00183F54"/>
    <w:rsid w:val="00183F91"/>
    <w:rsid w:val="00183FD9"/>
    <w:rsid w:val="00184035"/>
    <w:rsid w:val="001840D4"/>
    <w:rsid w:val="001841F0"/>
    <w:rsid w:val="0018423A"/>
    <w:rsid w:val="0018424E"/>
    <w:rsid w:val="00184366"/>
    <w:rsid w:val="00184426"/>
    <w:rsid w:val="0018445E"/>
    <w:rsid w:val="0018446F"/>
    <w:rsid w:val="0018452E"/>
    <w:rsid w:val="00184538"/>
    <w:rsid w:val="0018455E"/>
    <w:rsid w:val="00184594"/>
    <w:rsid w:val="00184625"/>
    <w:rsid w:val="0018466A"/>
    <w:rsid w:val="00184722"/>
    <w:rsid w:val="0018476A"/>
    <w:rsid w:val="001847FA"/>
    <w:rsid w:val="00184863"/>
    <w:rsid w:val="0018487D"/>
    <w:rsid w:val="00184889"/>
    <w:rsid w:val="001848AC"/>
    <w:rsid w:val="00184A3D"/>
    <w:rsid w:val="00184B6F"/>
    <w:rsid w:val="00184D1A"/>
    <w:rsid w:val="00184D41"/>
    <w:rsid w:val="00184E2C"/>
    <w:rsid w:val="00184E7A"/>
    <w:rsid w:val="00184E82"/>
    <w:rsid w:val="00185001"/>
    <w:rsid w:val="00185027"/>
    <w:rsid w:val="00185087"/>
    <w:rsid w:val="001850A3"/>
    <w:rsid w:val="00185190"/>
    <w:rsid w:val="00185323"/>
    <w:rsid w:val="0018553C"/>
    <w:rsid w:val="001856A7"/>
    <w:rsid w:val="0018575A"/>
    <w:rsid w:val="00185842"/>
    <w:rsid w:val="001858BD"/>
    <w:rsid w:val="0018597F"/>
    <w:rsid w:val="001859FE"/>
    <w:rsid w:val="00185A19"/>
    <w:rsid w:val="00185B72"/>
    <w:rsid w:val="00185C11"/>
    <w:rsid w:val="00185C95"/>
    <w:rsid w:val="00185CAD"/>
    <w:rsid w:val="00185F49"/>
    <w:rsid w:val="00185FD7"/>
    <w:rsid w:val="0018601D"/>
    <w:rsid w:val="001860FC"/>
    <w:rsid w:val="00186283"/>
    <w:rsid w:val="001862D1"/>
    <w:rsid w:val="0018630B"/>
    <w:rsid w:val="00186326"/>
    <w:rsid w:val="00186356"/>
    <w:rsid w:val="00186478"/>
    <w:rsid w:val="00186758"/>
    <w:rsid w:val="00186822"/>
    <w:rsid w:val="00186876"/>
    <w:rsid w:val="00186925"/>
    <w:rsid w:val="0018699D"/>
    <w:rsid w:val="00186A50"/>
    <w:rsid w:val="00186AE1"/>
    <w:rsid w:val="00186BB2"/>
    <w:rsid w:val="00186BD0"/>
    <w:rsid w:val="00186C69"/>
    <w:rsid w:val="00186DB8"/>
    <w:rsid w:val="00186DC3"/>
    <w:rsid w:val="00186DC9"/>
    <w:rsid w:val="00186DDC"/>
    <w:rsid w:val="00186EDB"/>
    <w:rsid w:val="00186EF3"/>
    <w:rsid w:val="00186F26"/>
    <w:rsid w:val="00186F5B"/>
    <w:rsid w:val="00186FD0"/>
    <w:rsid w:val="00187047"/>
    <w:rsid w:val="00187169"/>
    <w:rsid w:val="001872BD"/>
    <w:rsid w:val="00187413"/>
    <w:rsid w:val="0018747E"/>
    <w:rsid w:val="001874A6"/>
    <w:rsid w:val="00187574"/>
    <w:rsid w:val="00187590"/>
    <w:rsid w:val="00187695"/>
    <w:rsid w:val="0018773E"/>
    <w:rsid w:val="00187820"/>
    <w:rsid w:val="001878C6"/>
    <w:rsid w:val="001878D0"/>
    <w:rsid w:val="001878EA"/>
    <w:rsid w:val="001879C0"/>
    <w:rsid w:val="001879D2"/>
    <w:rsid w:val="00187A81"/>
    <w:rsid w:val="00187AD1"/>
    <w:rsid w:val="00187B34"/>
    <w:rsid w:val="00187D19"/>
    <w:rsid w:val="00187E75"/>
    <w:rsid w:val="00187E82"/>
    <w:rsid w:val="00187EAA"/>
    <w:rsid w:val="00187EFB"/>
    <w:rsid w:val="00187F21"/>
    <w:rsid w:val="00190216"/>
    <w:rsid w:val="00190276"/>
    <w:rsid w:val="001902EF"/>
    <w:rsid w:val="00190328"/>
    <w:rsid w:val="0019032F"/>
    <w:rsid w:val="00190374"/>
    <w:rsid w:val="00190398"/>
    <w:rsid w:val="00190480"/>
    <w:rsid w:val="0019050F"/>
    <w:rsid w:val="0019053F"/>
    <w:rsid w:val="001905CC"/>
    <w:rsid w:val="00190848"/>
    <w:rsid w:val="001908A0"/>
    <w:rsid w:val="0019095A"/>
    <w:rsid w:val="00190A5B"/>
    <w:rsid w:val="00190AD1"/>
    <w:rsid w:val="00190ADB"/>
    <w:rsid w:val="00190B33"/>
    <w:rsid w:val="00190B7C"/>
    <w:rsid w:val="00190D0A"/>
    <w:rsid w:val="00190D69"/>
    <w:rsid w:val="00190E25"/>
    <w:rsid w:val="00190E4C"/>
    <w:rsid w:val="00191068"/>
    <w:rsid w:val="00191108"/>
    <w:rsid w:val="00191128"/>
    <w:rsid w:val="0019115B"/>
    <w:rsid w:val="001911FC"/>
    <w:rsid w:val="00191227"/>
    <w:rsid w:val="001912A4"/>
    <w:rsid w:val="00191324"/>
    <w:rsid w:val="0019137D"/>
    <w:rsid w:val="00191502"/>
    <w:rsid w:val="0019152E"/>
    <w:rsid w:val="0019155E"/>
    <w:rsid w:val="00191575"/>
    <w:rsid w:val="00191609"/>
    <w:rsid w:val="00191634"/>
    <w:rsid w:val="001916EF"/>
    <w:rsid w:val="00191827"/>
    <w:rsid w:val="0019182F"/>
    <w:rsid w:val="0019187F"/>
    <w:rsid w:val="0019191C"/>
    <w:rsid w:val="00191977"/>
    <w:rsid w:val="00191AA2"/>
    <w:rsid w:val="00191AD2"/>
    <w:rsid w:val="00191C19"/>
    <w:rsid w:val="00191C9A"/>
    <w:rsid w:val="00191E32"/>
    <w:rsid w:val="00192085"/>
    <w:rsid w:val="001920F8"/>
    <w:rsid w:val="00192131"/>
    <w:rsid w:val="001922DE"/>
    <w:rsid w:val="001925C2"/>
    <w:rsid w:val="0019279A"/>
    <w:rsid w:val="00192843"/>
    <w:rsid w:val="0019292C"/>
    <w:rsid w:val="001929D7"/>
    <w:rsid w:val="00192AA0"/>
    <w:rsid w:val="00192AE8"/>
    <w:rsid w:val="00192B42"/>
    <w:rsid w:val="00192B43"/>
    <w:rsid w:val="00192C25"/>
    <w:rsid w:val="00192CD4"/>
    <w:rsid w:val="00193038"/>
    <w:rsid w:val="00193048"/>
    <w:rsid w:val="001930CE"/>
    <w:rsid w:val="0019314F"/>
    <w:rsid w:val="001931E0"/>
    <w:rsid w:val="00193212"/>
    <w:rsid w:val="00193256"/>
    <w:rsid w:val="001932AB"/>
    <w:rsid w:val="001932B1"/>
    <w:rsid w:val="0019333D"/>
    <w:rsid w:val="00193499"/>
    <w:rsid w:val="00193575"/>
    <w:rsid w:val="001935BE"/>
    <w:rsid w:val="00193606"/>
    <w:rsid w:val="00193642"/>
    <w:rsid w:val="001936D6"/>
    <w:rsid w:val="00193704"/>
    <w:rsid w:val="00193837"/>
    <w:rsid w:val="0019388B"/>
    <w:rsid w:val="001939E8"/>
    <w:rsid w:val="00193A39"/>
    <w:rsid w:val="00193B22"/>
    <w:rsid w:val="00193C1E"/>
    <w:rsid w:val="00193CC1"/>
    <w:rsid w:val="00193D14"/>
    <w:rsid w:val="00193D94"/>
    <w:rsid w:val="00193EAB"/>
    <w:rsid w:val="00193EC8"/>
    <w:rsid w:val="00193F0F"/>
    <w:rsid w:val="00193F6C"/>
    <w:rsid w:val="00193FA5"/>
    <w:rsid w:val="00194055"/>
    <w:rsid w:val="00194075"/>
    <w:rsid w:val="001940AC"/>
    <w:rsid w:val="001940C6"/>
    <w:rsid w:val="001940FF"/>
    <w:rsid w:val="001943AB"/>
    <w:rsid w:val="001943D3"/>
    <w:rsid w:val="00194522"/>
    <w:rsid w:val="001945CA"/>
    <w:rsid w:val="001945EC"/>
    <w:rsid w:val="00194613"/>
    <w:rsid w:val="0019462F"/>
    <w:rsid w:val="00194675"/>
    <w:rsid w:val="00194691"/>
    <w:rsid w:val="00194700"/>
    <w:rsid w:val="00194870"/>
    <w:rsid w:val="0019490A"/>
    <w:rsid w:val="0019490E"/>
    <w:rsid w:val="0019491B"/>
    <w:rsid w:val="00194998"/>
    <w:rsid w:val="00194A78"/>
    <w:rsid w:val="00194AFF"/>
    <w:rsid w:val="00194BD5"/>
    <w:rsid w:val="00194C0E"/>
    <w:rsid w:val="00194C83"/>
    <w:rsid w:val="00194E8F"/>
    <w:rsid w:val="00194FBD"/>
    <w:rsid w:val="00194FEC"/>
    <w:rsid w:val="001950DF"/>
    <w:rsid w:val="0019517B"/>
    <w:rsid w:val="00195180"/>
    <w:rsid w:val="001953DE"/>
    <w:rsid w:val="0019549D"/>
    <w:rsid w:val="001954F6"/>
    <w:rsid w:val="001955CB"/>
    <w:rsid w:val="0019566F"/>
    <w:rsid w:val="001956A0"/>
    <w:rsid w:val="001956C3"/>
    <w:rsid w:val="0019574A"/>
    <w:rsid w:val="00195A0F"/>
    <w:rsid w:val="00195A19"/>
    <w:rsid w:val="00195B56"/>
    <w:rsid w:val="00195BA1"/>
    <w:rsid w:val="00195BEF"/>
    <w:rsid w:val="00195BF2"/>
    <w:rsid w:val="00195C32"/>
    <w:rsid w:val="00195C84"/>
    <w:rsid w:val="00195CDC"/>
    <w:rsid w:val="00195EEC"/>
    <w:rsid w:val="00195F5E"/>
    <w:rsid w:val="00195FBA"/>
    <w:rsid w:val="00195FD1"/>
    <w:rsid w:val="001960A4"/>
    <w:rsid w:val="00196143"/>
    <w:rsid w:val="001961C2"/>
    <w:rsid w:val="00196218"/>
    <w:rsid w:val="00196266"/>
    <w:rsid w:val="0019626F"/>
    <w:rsid w:val="00196277"/>
    <w:rsid w:val="0019635E"/>
    <w:rsid w:val="001963B4"/>
    <w:rsid w:val="001963DD"/>
    <w:rsid w:val="001964E5"/>
    <w:rsid w:val="0019656F"/>
    <w:rsid w:val="001967DC"/>
    <w:rsid w:val="00196959"/>
    <w:rsid w:val="00196A33"/>
    <w:rsid w:val="00196A66"/>
    <w:rsid w:val="00196A83"/>
    <w:rsid w:val="00196A99"/>
    <w:rsid w:val="00196B11"/>
    <w:rsid w:val="00196B9C"/>
    <w:rsid w:val="00196C44"/>
    <w:rsid w:val="00196C56"/>
    <w:rsid w:val="00196D4B"/>
    <w:rsid w:val="00196F4F"/>
    <w:rsid w:val="00196F7B"/>
    <w:rsid w:val="00196FE6"/>
    <w:rsid w:val="0019703F"/>
    <w:rsid w:val="0019707C"/>
    <w:rsid w:val="001970E6"/>
    <w:rsid w:val="00197121"/>
    <w:rsid w:val="00197250"/>
    <w:rsid w:val="00197260"/>
    <w:rsid w:val="001972D6"/>
    <w:rsid w:val="001972E7"/>
    <w:rsid w:val="00197307"/>
    <w:rsid w:val="00197399"/>
    <w:rsid w:val="0019745C"/>
    <w:rsid w:val="001974C7"/>
    <w:rsid w:val="001974E4"/>
    <w:rsid w:val="00197701"/>
    <w:rsid w:val="0019779E"/>
    <w:rsid w:val="0019779F"/>
    <w:rsid w:val="00197815"/>
    <w:rsid w:val="00197846"/>
    <w:rsid w:val="0019797F"/>
    <w:rsid w:val="001979A1"/>
    <w:rsid w:val="00197A11"/>
    <w:rsid w:val="00197A93"/>
    <w:rsid w:val="00197AC4"/>
    <w:rsid w:val="00197AE0"/>
    <w:rsid w:val="00197AFC"/>
    <w:rsid w:val="00197D62"/>
    <w:rsid w:val="00197D6C"/>
    <w:rsid w:val="00197DCF"/>
    <w:rsid w:val="00197E14"/>
    <w:rsid w:val="00197FFC"/>
    <w:rsid w:val="001A0012"/>
    <w:rsid w:val="001A003F"/>
    <w:rsid w:val="001A0270"/>
    <w:rsid w:val="001A0292"/>
    <w:rsid w:val="001A0298"/>
    <w:rsid w:val="001A0333"/>
    <w:rsid w:val="001A0362"/>
    <w:rsid w:val="001A052D"/>
    <w:rsid w:val="001A0587"/>
    <w:rsid w:val="001A07B9"/>
    <w:rsid w:val="001A0815"/>
    <w:rsid w:val="001A0830"/>
    <w:rsid w:val="001A0840"/>
    <w:rsid w:val="001A08C4"/>
    <w:rsid w:val="001A0942"/>
    <w:rsid w:val="001A09CE"/>
    <w:rsid w:val="001A0B2C"/>
    <w:rsid w:val="001A0BF5"/>
    <w:rsid w:val="001A0D47"/>
    <w:rsid w:val="001A0D7C"/>
    <w:rsid w:val="001A0DF7"/>
    <w:rsid w:val="001A0E24"/>
    <w:rsid w:val="001A0EB3"/>
    <w:rsid w:val="001A0F85"/>
    <w:rsid w:val="001A1075"/>
    <w:rsid w:val="001A1149"/>
    <w:rsid w:val="001A1275"/>
    <w:rsid w:val="001A12D7"/>
    <w:rsid w:val="001A13CC"/>
    <w:rsid w:val="001A16AE"/>
    <w:rsid w:val="001A174F"/>
    <w:rsid w:val="001A1820"/>
    <w:rsid w:val="001A1834"/>
    <w:rsid w:val="001A1866"/>
    <w:rsid w:val="001A1886"/>
    <w:rsid w:val="001A191A"/>
    <w:rsid w:val="001A19E9"/>
    <w:rsid w:val="001A1A4A"/>
    <w:rsid w:val="001A1ACA"/>
    <w:rsid w:val="001A1B42"/>
    <w:rsid w:val="001A1DEB"/>
    <w:rsid w:val="001A1EB6"/>
    <w:rsid w:val="001A1F72"/>
    <w:rsid w:val="001A201B"/>
    <w:rsid w:val="001A2165"/>
    <w:rsid w:val="001A21AA"/>
    <w:rsid w:val="001A228C"/>
    <w:rsid w:val="001A2311"/>
    <w:rsid w:val="001A2369"/>
    <w:rsid w:val="001A24CC"/>
    <w:rsid w:val="001A252E"/>
    <w:rsid w:val="001A25EA"/>
    <w:rsid w:val="001A261C"/>
    <w:rsid w:val="001A264B"/>
    <w:rsid w:val="001A2794"/>
    <w:rsid w:val="001A2873"/>
    <w:rsid w:val="001A28B2"/>
    <w:rsid w:val="001A29BB"/>
    <w:rsid w:val="001A2A42"/>
    <w:rsid w:val="001A2B2D"/>
    <w:rsid w:val="001A2B36"/>
    <w:rsid w:val="001A2D64"/>
    <w:rsid w:val="001A2E86"/>
    <w:rsid w:val="001A2E89"/>
    <w:rsid w:val="001A2F09"/>
    <w:rsid w:val="001A30FF"/>
    <w:rsid w:val="001A3168"/>
    <w:rsid w:val="001A3486"/>
    <w:rsid w:val="001A3526"/>
    <w:rsid w:val="001A35D3"/>
    <w:rsid w:val="001A3682"/>
    <w:rsid w:val="001A36C9"/>
    <w:rsid w:val="001A36D3"/>
    <w:rsid w:val="001A3710"/>
    <w:rsid w:val="001A371E"/>
    <w:rsid w:val="001A37C8"/>
    <w:rsid w:val="001A380C"/>
    <w:rsid w:val="001A3849"/>
    <w:rsid w:val="001A3894"/>
    <w:rsid w:val="001A38F1"/>
    <w:rsid w:val="001A3A50"/>
    <w:rsid w:val="001A3AB7"/>
    <w:rsid w:val="001A3BD1"/>
    <w:rsid w:val="001A3BF2"/>
    <w:rsid w:val="001A3D43"/>
    <w:rsid w:val="001A3FA1"/>
    <w:rsid w:val="001A3FE5"/>
    <w:rsid w:val="001A4034"/>
    <w:rsid w:val="001A40D6"/>
    <w:rsid w:val="001A4231"/>
    <w:rsid w:val="001A426B"/>
    <w:rsid w:val="001A435D"/>
    <w:rsid w:val="001A43F2"/>
    <w:rsid w:val="001A4435"/>
    <w:rsid w:val="001A4482"/>
    <w:rsid w:val="001A44A3"/>
    <w:rsid w:val="001A44D7"/>
    <w:rsid w:val="001A4603"/>
    <w:rsid w:val="001A465B"/>
    <w:rsid w:val="001A4718"/>
    <w:rsid w:val="001A47A7"/>
    <w:rsid w:val="001A484F"/>
    <w:rsid w:val="001A4872"/>
    <w:rsid w:val="001A4892"/>
    <w:rsid w:val="001A49D3"/>
    <w:rsid w:val="001A4AF2"/>
    <w:rsid w:val="001A4B92"/>
    <w:rsid w:val="001A4BF3"/>
    <w:rsid w:val="001A4C18"/>
    <w:rsid w:val="001A4C28"/>
    <w:rsid w:val="001A4CAE"/>
    <w:rsid w:val="001A4CC4"/>
    <w:rsid w:val="001A4D2D"/>
    <w:rsid w:val="001A4D41"/>
    <w:rsid w:val="001A4D4A"/>
    <w:rsid w:val="001A4D5F"/>
    <w:rsid w:val="001A4E44"/>
    <w:rsid w:val="001A4EF2"/>
    <w:rsid w:val="001A4F2C"/>
    <w:rsid w:val="001A4F3B"/>
    <w:rsid w:val="001A5009"/>
    <w:rsid w:val="001A500F"/>
    <w:rsid w:val="001A503D"/>
    <w:rsid w:val="001A515D"/>
    <w:rsid w:val="001A5172"/>
    <w:rsid w:val="001A5195"/>
    <w:rsid w:val="001A5215"/>
    <w:rsid w:val="001A53B0"/>
    <w:rsid w:val="001A53FD"/>
    <w:rsid w:val="001A54F2"/>
    <w:rsid w:val="001A5506"/>
    <w:rsid w:val="001A5529"/>
    <w:rsid w:val="001A554B"/>
    <w:rsid w:val="001A557E"/>
    <w:rsid w:val="001A55B9"/>
    <w:rsid w:val="001A55C7"/>
    <w:rsid w:val="001A5623"/>
    <w:rsid w:val="001A562E"/>
    <w:rsid w:val="001A56B4"/>
    <w:rsid w:val="001A5751"/>
    <w:rsid w:val="001A58F2"/>
    <w:rsid w:val="001A5C28"/>
    <w:rsid w:val="001A5C45"/>
    <w:rsid w:val="001A5C79"/>
    <w:rsid w:val="001A5D40"/>
    <w:rsid w:val="001A5D55"/>
    <w:rsid w:val="001A5E09"/>
    <w:rsid w:val="001A5E11"/>
    <w:rsid w:val="001A5E18"/>
    <w:rsid w:val="001A5ED2"/>
    <w:rsid w:val="001A600D"/>
    <w:rsid w:val="001A6197"/>
    <w:rsid w:val="001A62B0"/>
    <w:rsid w:val="001A62C2"/>
    <w:rsid w:val="001A636E"/>
    <w:rsid w:val="001A6388"/>
    <w:rsid w:val="001A6395"/>
    <w:rsid w:val="001A644A"/>
    <w:rsid w:val="001A661B"/>
    <w:rsid w:val="001A662E"/>
    <w:rsid w:val="001A6696"/>
    <w:rsid w:val="001A66A3"/>
    <w:rsid w:val="001A67A6"/>
    <w:rsid w:val="001A67B7"/>
    <w:rsid w:val="001A6898"/>
    <w:rsid w:val="001A6A22"/>
    <w:rsid w:val="001A6AC5"/>
    <w:rsid w:val="001A6B1D"/>
    <w:rsid w:val="001A6C00"/>
    <w:rsid w:val="001A6C37"/>
    <w:rsid w:val="001A6C53"/>
    <w:rsid w:val="001A6CEF"/>
    <w:rsid w:val="001A6CFB"/>
    <w:rsid w:val="001A6D4E"/>
    <w:rsid w:val="001A6D92"/>
    <w:rsid w:val="001A6EA1"/>
    <w:rsid w:val="001A6FF0"/>
    <w:rsid w:val="001A7074"/>
    <w:rsid w:val="001A707C"/>
    <w:rsid w:val="001A7141"/>
    <w:rsid w:val="001A720B"/>
    <w:rsid w:val="001A7329"/>
    <w:rsid w:val="001A7401"/>
    <w:rsid w:val="001A748D"/>
    <w:rsid w:val="001A74B7"/>
    <w:rsid w:val="001A750C"/>
    <w:rsid w:val="001A780E"/>
    <w:rsid w:val="001A781F"/>
    <w:rsid w:val="001A78B5"/>
    <w:rsid w:val="001A78D7"/>
    <w:rsid w:val="001A7970"/>
    <w:rsid w:val="001A79F1"/>
    <w:rsid w:val="001A7A48"/>
    <w:rsid w:val="001A7A7A"/>
    <w:rsid w:val="001A7B7A"/>
    <w:rsid w:val="001A7C4B"/>
    <w:rsid w:val="001A7C92"/>
    <w:rsid w:val="001A7D0C"/>
    <w:rsid w:val="001A7E2E"/>
    <w:rsid w:val="001A7EAE"/>
    <w:rsid w:val="001A7F39"/>
    <w:rsid w:val="001B000D"/>
    <w:rsid w:val="001B0086"/>
    <w:rsid w:val="001B0131"/>
    <w:rsid w:val="001B0194"/>
    <w:rsid w:val="001B027F"/>
    <w:rsid w:val="001B031A"/>
    <w:rsid w:val="001B03A1"/>
    <w:rsid w:val="001B0468"/>
    <w:rsid w:val="001B046A"/>
    <w:rsid w:val="001B0546"/>
    <w:rsid w:val="001B0778"/>
    <w:rsid w:val="001B079A"/>
    <w:rsid w:val="001B08A4"/>
    <w:rsid w:val="001B08E0"/>
    <w:rsid w:val="001B093E"/>
    <w:rsid w:val="001B095A"/>
    <w:rsid w:val="001B09D2"/>
    <w:rsid w:val="001B0A1C"/>
    <w:rsid w:val="001B0AAA"/>
    <w:rsid w:val="001B0C6C"/>
    <w:rsid w:val="001B0DF6"/>
    <w:rsid w:val="001B0F64"/>
    <w:rsid w:val="001B0FC8"/>
    <w:rsid w:val="001B110E"/>
    <w:rsid w:val="001B1126"/>
    <w:rsid w:val="001B112B"/>
    <w:rsid w:val="001B1167"/>
    <w:rsid w:val="001B118D"/>
    <w:rsid w:val="001B1191"/>
    <w:rsid w:val="001B11AE"/>
    <w:rsid w:val="001B11D7"/>
    <w:rsid w:val="001B11F6"/>
    <w:rsid w:val="001B1299"/>
    <w:rsid w:val="001B1357"/>
    <w:rsid w:val="001B13D2"/>
    <w:rsid w:val="001B1422"/>
    <w:rsid w:val="001B1452"/>
    <w:rsid w:val="001B146F"/>
    <w:rsid w:val="001B14F3"/>
    <w:rsid w:val="001B1583"/>
    <w:rsid w:val="001B1593"/>
    <w:rsid w:val="001B15B0"/>
    <w:rsid w:val="001B170F"/>
    <w:rsid w:val="001B1880"/>
    <w:rsid w:val="001B18DC"/>
    <w:rsid w:val="001B194D"/>
    <w:rsid w:val="001B1ADB"/>
    <w:rsid w:val="001B1B67"/>
    <w:rsid w:val="001B1C32"/>
    <w:rsid w:val="001B1C7F"/>
    <w:rsid w:val="001B1D6B"/>
    <w:rsid w:val="001B1D75"/>
    <w:rsid w:val="001B1DB7"/>
    <w:rsid w:val="001B1DEA"/>
    <w:rsid w:val="001B1EB9"/>
    <w:rsid w:val="001B1F39"/>
    <w:rsid w:val="001B2248"/>
    <w:rsid w:val="001B2265"/>
    <w:rsid w:val="001B231C"/>
    <w:rsid w:val="001B2321"/>
    <w:rsid w:val="001B238E"/>
    <w:rsid w:val="001B23EC"/>
    <w:rsid w:val="001B24D6"/>
    <w:rsid w:val="001B2567"/>
    <w:rsid w:val="001B26AC"/>
    <w:rsid w:val="001B2767"/>
    <w:rsid w:val="001B2847"/>
    <w:rsid w:val="001B2856"/>
    <w:rsid w:val="001B28B5"/>
    <w:rsid w:val="001B294A"/>
    <w:rsid w:val="001B294B"/>
    <w:rsid w:val="001B2AC5"/>
    <w:rsid w:val="001B2BCA"/>
    <w:rsid w:val="001B2BD7"/>
    <w:rsid w:val="001B2C16"/>
    <w:rsid w:val="001B2DB1"/>
    <w:rsid w:val="001B2DCB"/>
    <w:rsid w:val="001B2EFE"/>
    <w:rsid w:val="001B2FDE"/>
    <w:rsid w:val="001B3244"/>
    <w:rsid w:val="001B324F"/>
    <w:rsid w:val="001B3264"/>
    <w:rsid w:val="001B328B"/>
    <w:rsid w:val="001B32CC"/>
    <w:rsid w:val="001B32FC"/>
    <w:rsid w:val="001B33D3"/>
    <w:rsid w:val="001B3484"/>
    <w:rsid w:val="001B34A7"/>
    <w:rsid w:val="001B371C"/>
    <w:rsid w:val="001B37A3"/>
    <w:rsid w:val="001B3825"/>
    <w:rsid w:val="001B3826"/>
    <w:rsid w:val="001B382D"/>
    <w:rsid w:val="001B38B2"/>
    <w:rsid w:val="001B39AD"/>
    <w:rsid w:val="001B39E5"/>
    <w:rsid w:val="001B3AA7"/>
    <w:rsid w:val="001B3B04"/>
    <w:rsid w:val="001B3BA6"/>
    <w:rsid w:val="001B3CE5"/>
    <w:rsid w:val="001B3CE8"/>
    <w:rsid w:val="001B4062"/>
    <w:rsid w:val="001B4103"/>
    <w:rsid w:val="001B422C"/>
    <w:rsid w:val="001B42E4"/>
    <w:rsid w:val="001B4304"/>
    <w:rsid w:val="001B4341"/>
    <w:rsid w:val="001B4347"/>
    <w:rsid w:val="001B43C9"/>
    <w:rsid w:val="001B4426"/>
    <w:rsid w:val="001B446D"/>
    <w:rsid w:val="001B44F7"/>
    <w:rsid w:val="001B45B6"/>
    <w:rsid w:val="001B462F"/>
    <w:rsid w:val="001B4685"/>
    <w:rsid w:val="001B46AE"/>
    <w:rsid w:val="001B471E"/>
    <w:rsid w:val="001B4834"/>
    <w:rsid w:val="001B4871"/>
    <w:rsid w:val="001B4925"/>
    <w:rsid w:val="001B49B1"/>
    <w:rsid w:val="001B49E7"/>
    <w:rsid w:val="001B4A39"/>
    <w:rsid w:val="001B4A66"/>
    <w:rsid w:val="001B4B80"/>
    <w:rsid w:val="001B4BE4"/>
    <w:rsid w:val="001B4C01"/>
    <w:rsid w:val="001B4C76"/>
    <w:rsid w:val="001B4CCF"/>
    <w:rsid w:val="001B4D33"/>
    <w:rsid w:val="001B50A6"/>
    <w:rsid w:val="001B50B0"/>
    <w:rsid w:val="001B51CC"/>
    <w:rsid w:val="001B51E8"/>
    <w:rsid w:val="001B532A"/>
    <w:rsid w:val="001B532D"/>
    <w:rsid w:val="001B5356"/>
    <w:rsid w:val="001B53EB"/>
    <w:rsid w:val="001B54BB"/>
    <w:rsid w:val="001B5522"/>
    <w:rsid w:val="001B5578"/>
    <w:rsid w:val="001B5644"/>
    <w:rsid w:val="001B5681"/>
    <w:rsid w:val="001B587C"/>
    <w:rsid w:val="001B59A0"/>
    <w:rsid w:val="001B5B90"/>
    <w:rsid w:val="001B5D37"/>
    <w:rsid w:val="001B5D63"/>
    <w:rsid w:val="001B5E20"/>
    <w:rsid w:val="001B5E3B"/>
    <w:rsid w:val="001B5EB8"/>
    <w:rsid w:val="001B609F"/>
    <w:rsid w:val="001B61AD"/>
    <w:rsid w:val="001B620C"/>
    <w:rsid w:val="001B628A"/>
    <w:rsid w:val="001B62B3"/>
    <w:rsid w:val="001B6309"/>
    <w:rsid w:val="001B63D9"/>
    <w:rsid w:val="001B63F0"/>
    <w:rsid w:val="001B64F6"/>
    <w:rsid w:val="001B65BA"/>
    <w:rsid w:val="001B6980"/>
    <w:rsid w:val="001B69C1"/>
    <w:rsid w:val="001B6ABA"/>
    <w:rsid w:val="001B6BC9"/>
    <w:rsid w:val="001B6BD6"/>
    <w:rsid w:val="001B6C54"/>
    <w:rsid w:val="001B6CFB"/>
    <w:rsid w:val="001B6D1D"/>
    <w:rsid w:val="001B6D37"/>
    <w:rsid w:val="001B6D7C"/>
    <w:rsid w:val="001B6E8E"/>
    <w:rsid w:val="001B6FC0"/>
    <w:rsid w:val="001B6FC8"/>
    <w:rsid w:val="001B7092"/>
    <w:rsid w:val="001B7169"/>
    <w:rsid w:val="001B72EE"/>
    <w:rsid w:val="001B7367"/>
    <w:rsid w:val="001B73AF"/>
    <w:rsid w:val="001B73E7"/>
    <w:rsid w:val="001B7434"/>
    <w:rsid w:val="001B7586"/>
    <w:rsid w:val="001B7648"/>
    <w:rsid w:val="001B76C8"/>
    <w:rsid w:val="001B773B"/>
    <w:rsid w:val="001B787D"/>
    <w:rsid w:val="001B7AC9"/>
    <w:rsid w:val="001B7ADE"/>
    <w:rsid w:val="001B7B95"/>
    <w:rsid w:val="001B7C1F"/>
    <w:rsid w:val="001B7CB8"/>
    <w:rsid w:val="001B7D08"/>
    <w:rsid w:val="001B7E2C"/>
    <w:rsid w:val="001B7E7F"/>
    <w:rsid w:val="001B7F4E"/>
    <w:rsid w:val="001B7F90"/>
    <w:rsid w:val="001B9002"/>
    <w:rsid w:val="001C0012"/>
    <w:rsid w:val="001C00C9"/>
    <w:rsid w:val="001C017D"/>
    <w:rsid w:val="001C023E"/>
    <w:rsid w:val="001C037B"/>
    <w:rsid w:val="001C0394"/>
    <w:rsid w:val="001C03C8"/>
    <w:rsid w:val="001C0464"/>
    <w:rsid w:val="001C0507"/>
    <w:rsid w:val="001C06C5"/>
    <w:rsid w:val="001C06E2"/>
    <w:rsid w:val="001C07E3"/>
    <w:rsid w:val="001C091E"/>
    <w:rsid w:val="001C09D7"/>
    <w:rsid w:val="001C0A7B"/>
    <w:rsid w:val="001C0B4C"/>
    <w:rsid w:val="001C0BBB"/>
    <w:rsid w:val="001C0C69"/>
    <w:rsid w:val="001C0D63"/>
    <w:rsid w:val="001C0E10"/>
    <w:rsid w:val="001C0E36"/>
    <w:rsid w:val="001C0E3B"/>
    <w:rsid w:val="001C0E50"/>
    <w:rsid w:val="001C0E6F"/>
    <w:rsid w:val="001C0E7B"/>
    <w:rsid w:val="001C0F01"/>
    <w:rsid w:val="001C0F10"/>
    <w:rsid w:val="001C0F36"/>
    <w:rsid w:val="001C0FCD"/>
    <w:rsid w:val="001C1112"/>
    <w:rsid w:val="001C1267"/>
    <w:rsid w:val="001C13CF"/>
    <w:rsid w:val="001C1421"/>
    <w:rsid w:val="001C1479"/>
    <w:rsid w:val="001C1505"/>
    <w:rsid w:val="001C1506"/>
    <w:rsid w:val="001C15A1"/>
    <w:rsid w:val="001C1791"/>
    <w:rsid w:val="001C17EC"/>
    <w:rsid w:val="001C18E8"/>
    <w:rsid w:val="001C18ED"/>
    <w:rsid w:val="001C19A7"/>
    <w:rsid w:val="001C1BAE"/>
    <w:rsid w:val="001C1BC4"/>
    <w:rsid w:val="001C1E06"/>
    <w:rsid w:val="001C1E37"/>
    <w:rsid w:val="001C1E56"/>
    <w:rsid w:val="001C1E79"/>
    <w:rsid w:val="001C1EB7"/>
    <w:rsid w:val="001C1EF7"/>
    <w:rsid w:val="001C1F26"/>
    <w:rsid w:val="001C206A"/>
    <w:rsid w:val="001C209E"/>
    <w:rsid w:val="001C2132"/>
    <w:rsid w:val="001C2142"/>
    <w:rsid w:val="001C2209"/>
    <w:rsid w:val="001C244E"/>
    <w:rsid w:val="001C2471"/>
    <w:rsid w:val="001C258E"/>
    <w:rsid w:val="001C25A7"/>
    <w:rsid w:val="001C2919"/>
    <w:rsid w:val="001C2939"/>
    <w:rsid w:val="001C29BA"/>
    <w:rsid w:val="001C29C6"/>
    <w:rsid w:val="001C2A3D"/>
    <w:rsid w:val="001C2B65"/>
    <w:rsid w:val="001C2BB1"/>
    <w:rsid w:val="001C2C18"/>
    <w:rsid w:val="001C2D30"/>
    <w:rsid w:val="001C2D43"/>
    <w:rsid w:val="001C2D81"/>
    <w:rsid w:val="001C2EFF"/>
    <w:rsid w:val="001C3203"/>
    <w:rsid w:val="001C3225"/>
    <w:rsid w:val="001C322F"/>
    <w:rsid w:val="001C343C"/>
    <w:rsid w:val="001C34AB"/>
    <w:rsid w:val="001C34B4"/>
    <w:rsid w:val="001C3526"/>
    <w:rsid w:val="001C3566"/>
    <w:rsid w:val="001C36C0"/>
    <w:rsid w:val="001C36C3"/>
    <w:rsid w:val="001C38BD"/>
    <w:rsid w:val="001C3950"/>
    <w:rsid w:val="001C3996"/>
    <w:rsid w:val="001C39B1"/>
    <w:rsid w:val="001C3C2A"/>
    <w:rsid w:val="001C3C36"/>
    <w:rsid w:val="001C3C5E"/>
    <w:rsid w:val="001C3CCC"/>
    <w:rsid w:val="001C3D3F"/>
    <w:rsid w:val="001C3D4C"/>
    <w:rsid w:val="001C3E7C"/>
    <w:rsid w:val="001C3EA5"/>
    <w:rsid w:val="001C3EB3"/>
    <w:rsid w:val="001C3F3D"/>
    <w:rsid w:val="001C3FE3"/>
    <w:rsid w:val="001C4288"/>
    <w:rsid w:val="001C4299"/>
    <w:rsid w:val="001C42F1"/>
    <w:rsid w:val="001C4322"/>
    <w:rsid w:val="001C441A"/>
    <w:rsid w:val="001C45B7"/>
    <w:rsid w:val="001C467D"/>
    <w:rsid w:val="001C46F5"/>
    <w:rsid w:val="001C4807"/>
    <w:rsid w:val="001C4A2E"/>
    <w:rsid w:val="001C4A73"/>
    <w:rsid w:val="001C4B73"/>
    <w:rsid w:val="001C4BA1"/>
    <w:rsid w:val="001C4D50"/>
    <w:rsid w:val="001C4E23"/>
    <w:rsid w:val="001C4F6F"/>
    <w:rsid w:val="001C5153"/>
    <w:rsid w:val="001C5156"/>
    <w:rsid w:val="001C51F3"/>
    <w:rsid w:val="001C5250"/>
    <w:rsid w:val="001C5272"/>
    <w:rsid w:val="001C5279"/>
    <w:rsid w:val="001C5436"/>
    <w:rsid w:val="001C54D6"/>
    <w:rsid w:val="001C5900"/>
    <w:rsid w:val="001C592F"/>
    <w:rsid w:val="001C595E"/>
    <w:rsid w:val="001C5A5A"/>
    <w:rsid w:val="001C5AC2"/>
    <w:rsid w:val="001C5B36"/>
    <w:rsid w:val="001C5CF7"/>
    <w:rsid w:val="001C5D49"/>
    <w:rsid w:val="001C5DEB"/>
    <w:rsid w:val="001C5F23"/>
    <w:rsid w:val="001C5FAB"/>
    <w:rsid w:val="001C606D"/>
    <w:rsid w:val="001C6157"/>
    <w:rsid w:val="001C6190"/>
    <w:rsid w:val="001C61C4"/>
    <w:rsid w:val="001C6256"/>
    <w:rsid w:val="001C62A5"/>
    <w:rsid w:val="001C6486"/>
    <w:rsid w:val="001C6488"/>
    <w:rsid w:val="001C6561"/>
    <w:rsid w:val="001C6590"/>
    <w:rsid w:val="001C65F7"/>
    <w:rsid w:val="001C668D"/>
    <w:rsid w:val="001C67CF"/>
    <w:rsid w:val="001C684E"/>
    <w:rsid w:val="001C6862"/>
    <w:rsid w:val="001C687C"/>
    <w:rsid w:val="001C69C1"/>
    <w:rsid w:val="001C69D2"/>
    <w:rsid w:val="001C69E0"/>
    <w:rsid w:val="001C6DC0"/>
    <w:rsid w:val="001C6EE3"/>
    <w:rsid w:val="001C6F52"/>
    <w:rsid w:val="001C6F5F"/>
    <w:rsid w:val="001C6F90"/>
    <w:rsid w:val="001C6FE7"/>
    <w:rsid w:val="001C7008"/>
    <w:rsid w:val="001C701F"/>
    <w:rsid w:val="001C70F2"/>
    <w:rsid w:val="001C7100"/>
    <w:rsid w:val="001C717C"/>
    <w:rsid w:val="001C71D3"/>
    <w:rsid w:val="001C720B"/>
    <w:rsid w:val="001C7245"/>
    <w:rsid w:val="001C72AE"/>
    <w:rsid w:val="001C7387"/>
    <w:rsid w:val="001C738B"/>
    <w:rsid w:val="001C74A4"/>
    <w:rsid w:val="001C74B3"/>
    <w:rsid w:val="001C7504"/>
    <w:rsid w:val="001C7559"/>
    <w:rsid w:val="001C755B"/>
    <w:rsid w:val="001C758A"/>
    <w:rsid w:val="001C759C"/>
    <w:rsid w:val="001C7745"/>
    <w:rsid w:val="001C781D"/>
    <w:rsid w:val="001C7AB8"/>
    <w:rsid w:val="001C7ADE"/>
    <w:rsid w:val="001C7AE0"/>
    <w:rsid w:val="001C7BFB"/>
    <w:rsid w:val="001C7C98"/>
    <w:rsid w:val="001C7C9B"/>
    <w:rsid w:val="001C7CF2"/>
    <w:rsid w:val="001C7D1A"/>
    <w:rsid w:val="001C7E03"/>
    <w:rsid w:val="001C7F01"/>
    <w:rsid w:val="001C7F6B"/>
    <w:rsid w:val="001C7FC8"/>
    <w:rsid w:val="001CD613"/>
    <w:rsid w:val="001D0060"/>
    <w:rsid w:val="001D0271"/>
    <w:rsid w:val="001D0350"/>
    <w:rsid w:val="001D03C2"/>
    <w:rsid w:val="001D0463"/>
    <w:rsid w:val="001D0538"/>
    <w:rsid w:val="001D054C"/>
    <w:rsid w:val="001D056C"/>
    <w:rsid w:val="001D05A8"/>
    <w:rsid w:val="001D0609"/>
    <w:rsid w:val="001D065A"/>
    <w:rsid w:val="001D0666"/>
    <w:rsid w:val="001D069B"/>
    <w:rsid w:val="001D0760"/>
    <w:rsid w:val="001D07F8"/>
    <w:rsid w:val="001D0829"/>
    <w:rsid w:val="001D0CC7"/>
    <w:rsid w:val="001D0CE6"/>
    <w:rsid w:val="001D0E15"/>
    <w:rsid w:val="001D0E46"/>
    <w:rsid w:val="001D0ECD"/>
    <w:rsid w:val="001D0EE1"/>
    <w:rsid w:val="001D0F76"/>
    <w:rsid w:val="001D0FD2"/>
    <w:rsid w:val="001D0FFC"/>
    <w:rsid w:val="001D1004"/>
    <w:rsid w:val="001D1090"/>
    <w:rsid w:val="001D10AF"/>
    <w:rsid w:val="001D124D"/>
    <w:rsid w:val="001D126F"/>
    <w:rsid w:val="001D12A9"/>
    <w:rsid w:val="001D1353"/>
    <w:rsid w:val="001D145D"/>
    <w:rsid w:val="001D1497"/>
    <w:rsid w:val="001D14FF"/>
    <w:rsid w:val="001D155C"/>
    <w:rsid w:val="001D163F"/>
    <w:rsid w:val="001D1681"/>
    <w:rsid w:val="001D1707"/>
    <w:rsid w:val="001D17BC"/>
    <w:rsid w:val="001D199E"/>
    <w:rsid w:val="001D1A66"/>
    <w:rsid w:val="001D1B71"/>
    <w:rsid w:val="001D1B9F"/>
    <w:rsid w:val="001D1CF5"/>
    <w:rsid w:val="001D1D33"/>
    <w:rsid w:val="001D1D9D"/>
    <w:rsid w:val="001D1DEF"/>
    <w:rsid w:val="001D1E5B"/>
    <w:rsid w:val="001D1E9F"/>
    <w:rsid w:val="001D1F1B"/>
    <w:rsid w:val="001D1FE2"/>
    <w:rsid w:val="001D2055"/>
    <w:rsid w:val="001D2111"/>
    <w:rsid w:val="001D2167"/>
    <w:rsid w:val="001D218D"/>
    <w:rsid w:val="001D21F6"/>
    <w:rsid w:val="001D224D"/>
    <w:rsid w:val="001D2396"/>
    <w:rsid w:val="001D23B0"/>
    <w:rsid w:val="001D2418"/>
    <w:rsid w:val="001D2478"/>
    <w:rsid w:val="001D2512"/>
    <w:rsid w:val="001D267C"/>
    <w:rsid w:val="001D273E"/>
    <w:rsid w:val="001D28FA"/>
    <w:rsid w:val="001D2929"/>
    <w:rsid w:val="001D2B79"/>
    <w:rsid w:val="001D2B82"/>
    <w:rsid w:val="001D2C34"/>
    <w:rsid w:val="001D2CD6"/>
    <w:rsid w:val="001D2DE2"/>
    <w:rsid w:val="001D2E2A"/>
    <w:rsid w:val="001D2F52"/>
    <w:rsid w:val="001D2FE7"/>
    <w:rsid w:val="001D3159"/>
    <w:rsid w:val="001D31B8"/>
    <w:rsid w:val="001D33AC"/>
    <w:rsid w:val="001D33D6"/>
    <w:rsid w:val="001D3620"/>
    <w:rsid w:val="001D3643"/>
    <w:rsid w:val="001D370C"/>
    <w:rsid w:val="001D3885"/>
    <w:rsid w:val="001D39CC"/>
    <w:rsid w:val="001D39E9"/>
    <w:rsid w:val="001D3A16"/>
    <w:rsid w:val="001D3B4A"/>
    <w:rsid w:val="001D3B82"/>
    <w:rsid w:val="001D3BFF"/>
    <w:rsid w:val="001D3C52"/>
    <w:rsid w:val="001D3DE4"/>
    <w:rsid w:val="001D3E3E"/>
    <w:rsid w:val="001D3EBE"/>
    <w:rsid w:val="001D3F23"/>
    <w:rsid w:val="001D3F43"/>
    <w:rsid w:val="001D4062"/>
    <w:rsid w:val="001D40B5"/>
    <w:rsid w:val="001D412E"/>
    <w:rsid w:val="001D4169"/>
    <w:rsid w:val="001D41B8"/>
    <w:rsid w:val="001D4218"/>
    <w:rsid w:val="001D44CD"/>
    <w:rsid w:val="001D4568"/>
    <w:rsid w:val="001D45EF"/>
    <w:rsid w:val="001D4612"/>
    <w:rsid w:val="001D468B"/>
    <w:rsid w:val="001D46EA"/>
    <w:rsid w:val="001D47F6"/>
    <w:rsid w:val="001D4883"/>
    <w:rsid w:val="001D48C2"/>
    <w:rsid w:val="001D48CF"/>
    <w:rsid w:val="001D4966"/>
    <w:rsid w:val="001D49A5"/>
    <w:rsid w:val="001D4B03"/>
    <w:rsid w:val="001D4C09"/>
    <w:rsid w:val="001D4D48"/>
    <w:rsid w:val="001D4ED7"/>
    <w:rsid w:val="001D4FDF"/>
    <w:rsid w:val="001D51EA"/>
    <w:rsid w:val="001D524F"/>
    <w:rsid w:val="001D5368"/>
    <w:rsid w:val="001D53B2"/>
    <w:rsid w:val="001D552D"/>
    <w:rsid w:val="001D55D7"/>
    <w:rsid w:val="001D5705"/>
    <w:rsid w:val="001D581A"/>
    <w:rsid w:val="001D5850"/>
    <w:rsid w:val="001D590E"/>
    <w:rsid w:val="001D5AF4"/>
    <w:rsid w:val="001D5B3C"/>
    <w:rsid w:val="001D5B44"/>
    <w:rsid w:val="001D5BD4"/>
    <w:rsid w:val="001D5C89"/>
    <w:rsid w:val="001D5CC2"/>
    <w:rsid w:val="001D5CE8"/>
    <w:rsid w:val="001D5D07"/>
    <w:rsid w:val="001D5E1D"/>
    <w:rsid w:val="001D5EF3"/>
    <w:rsid w:val="001D5F0F"/>
    <w:rsid w:val="001D5FB9"/>
    <w:rsid w:val="001D60BB"/>
    <w:rsid w:val="001D60D5"/>
    <w:rsid w:val="001D60E1"/>
    <w:rsid w:val="001D61D7"/>
    <w:rsid w:val="001D621C"/>
    <w:rsid w:val="001D62DD"/>
    <w:rsid w:val="001D62E3"/>
    <w:rsid w:val="001D6343"/>
    <w:rsid w:val="001D63EB"/>
    <w:rsid w:val="001D64B4"/>
    <w:rsid w:val="001D65AA"/>
    <w:rsid w:val="001D65D4"/>
    <w:rsid w:val="001D661B"/>
    <w:rsid w:val="001D66A2"/>
    <w:rsid w:val="001D66C5"/>
    <w:rsid w:val="001D6703"/>
    <w:rsid w:val="001D675D"/>
    <w:rsid w:val="001D6835"/>
    <w:rsid w:val="001D68C4"/>
    <w:rsid w:val="001D6980"/>
    <w:rsid w:val="001D6BB0"/>
    <w:rsid w:val="001D6CB2"/>
    <w:rsid w:val="001D6CB4"/>
    <w:rsid w:val="001D6CF9"/>
    <w:rsid w:val="001D6D20"/>
    <w:rsid w:val="001D6D8B"/>
    <w:rsid w:val="001D6DB8"/>
    <w:rsid w:val="001D6F87"/>
    <w:rsid w:val="001D7019"/>
    <w:rsid w:val="001D701E"/>
    <w:rsid w:val="001D702E"/>
    <w:rsid w:val="001D7037"/>
    <w:rsid w:val="001D7220"/>
    <w:rsid w:val="001D72C8"/>
    <w:rsid w:val="001D734C"/>
    <w:rsid w:val="001D7459"/>
    <w:rsid w:val="001D778E"/>
    <w:rsid w:val="001D780E"/>
    <w:rsid w:val="001D792E"/>
    <w:rsid w:val="001D7A25"/>
    <w:rsid w:val="001D7ABF"/>
    <w:rsid w:val="001D7C01"/>
    <w:rsid w:val="001D7CCB"/>
    <w:rsid w:val="001D7DA4"/>
    <w:rsid w:val="001D7DB1"/>
    <w:rsid w:val="001D7EC7"/>
    <w:rsid w:val="001E0034"/>
    <w:rsid w:val="001E0074"/>
    <w:rsid w:val="001E0270"/>
    <w:rsid w:val="001E058D"/>
    <w:rsid w:val="001E0597"/>
    <w:rsid w:val="001E083F"/>
    <w:rsid w:val="001E089D"/>
    <w:rsid w:val="001E092A"/>
    <w:rsid w:val="001E0A0E"/>
    <w:rsid w:val="001E0A4A"/>
    <w:rsid w:val="001E0AED"/>
    <w:rsid w:val="001E0B5E"/>
    <w:rsid w:val="001E0BA6"/>
    <w:rsid w:val="001E0C47"/>
    <w:rsid w:val="001E0DFF"/>
    <w:rsid w:val="001E0E2A"/>
    <w:rsid w:val="001E1113"/>
    <w:rsid w:val="001E1132"/>
    <w:rsid w:val="001E118C"/>
    <w:rsid w:val="001E129A"/>
    <w:rsid w:val="001E1384"/>
    <w:rsid w:val="001E1419"/>
    <w:rsid w:val="001E1452"/>
    <w:rsid w:val="001E1588"/>
    <w:rsid w:val="001E163A"/>
    <w:rsid w:val="001E168A"/>
    <w:rsid w:val="001E1978"/>
    <w:rsid w:val="001E1A3A"/>
    <w:rsid w:val="001E1B0E"/>
    <w:rsid w:val="001E1B3D"/>
    <w:rsid w:val="001E1B5C"/>
    <w:rsid w:val="001E1B7E"/>
    <w:rsid w:val="001E1B87"/>
    <w:rsid w:val="001E1BF4"/>
    <w:rsid w:val="001E1D4E"/>
    <w:rsid w:val="001E1DA1"/>
    <w:rsid w:val="001E1E00"/>
    <w:rsid w:val="001E1E4E"/>
    <w:rsid w:val="001E1EBC"/>
    <w:rsid w:val="001E1EFC"/>
    <w:rsid w:val="001E1F0B"/>
    <w:rsid w:val="001E2078"/>
    <w:rsid w:val="001E20B1"/>
    <w:rsid w:val="001E2110"/>
    <w:rsid w:val="001E2138"/>
    <w:rsid w:val="001E21B5"/>
    <w:rsid w:val="001E22DC"/>
    <w:rsid w:val="001E236B"/>
    <w:rsid w:val="001E2388"/>
    <w:rsid w:val="001E238A"/>
    <w:rsid w:val="001E23C7"/>
    <w:rsid w:val="001E23F7"/>
    <w:rsid w:val="001E241D"/>
    <w:rsid w:val="001E2422"/>
    <w:rsid w:val="001E250C"/>
    <w:rsid w:val="001E25B2"/>
    <w:rsid w:val="001E267F"/>
    <w:rsid w:val="001E2737"/>
    <w:rsid w:val="001E27AF"/>
    <w:rsid w:val="001E27FE"/>
    <w:rsid w:val="001E2816"/>
    <w:rsid w:val="001E28FA"/>
    <w:rsid w:val="001E2902"/>
    <w:rsid w:val="001E2A95"/>
    <w:rsid w:val="001E2B05"/>
    <w:rsid w:val="001E2BB0"/>
    <w:rsid w:val="001E2C43"/>
    <w:rsid w:val="001E2CD3"/>
    <w:rsid w:val="001E2E26"/>
    <w:rsid w:val="001E2FB9"/>
    <w:rsid w:val="001E3036"/>
    <w:rsid w:val="001E30DB"/>
    <w:rsid w:val="001E3102"/>
    <w:rsid w:val="001E31A4"/>
    <w:rsid w:val="001E32D9"/>
    <w:rsid w:val="001E3357"/>
    <w:rsid w:val="001E3453"/>
    <w:rsid w:val="001E3557"/>
    <w:rsid w:val="001E3614"/>
    <w:rsid w:val="001E363A"/>
    <w:rsid w:val="001E36B2"/>
    <w:rsid w:val="001E36BF"/>
    <w:rsid w:val="001E375F"/>
    <w:rsid w:val="001E38AA"/>
    <w:rsid w:val="001E38D8"/>
    <w:rsid w:val="001E3904"/>
    <w:rsid w:val="001E3922"/>
    <w:rsid w:val="001E3A55"/>
    <w:rsid w:val="001E3ACC"/>
    <w:rsid w:val="001E3BF5"/>
    <w:rsid w:val="001E3CBA"/>
    <w:rsid w:val="001E3D5D"/>
    <w:rsid w:val="001E3E51"/>
    <w:rsid w:val="001E3ECE"/>
    <w:rsid w:val="001E3FC3"/>
    <w:rsid w:val="001E4013"/>
    <w:rsid w:val="001E4129"/>
    <w:rsid w:val="001E428A"/>
    <w:rsid w:val="001E42B3"/>
    <w:rsid w:val="001E4376"/>
    <w:rsid w:val="001E439C"/>
    <w:rsid w:val="001E43E6"/>
    <w:rsid w:val="001E4534"/>
    <w:rsid w:val="001E456B"/>
    <w:rsid w:val="001E45E1"/>
    <w:rsid w:val="001E472B"/>
    <w:rsid w:val="001E47E7"/>
    <w:rsid w:val="001E47F8"/>
    <w:rsid w:val="001E489A"/>
    <w:rsid w:val="001E48E9"/>
    <w:rsid w:val="001E4990"/>
    <w:rsid w:val="001E49DC"/>
    <w:rsid w:val="001E4A21"/>
    <w:rsid w:val="001E4A5A"/>
    <w:rsid w:val="001E4A71"/>
    <w:rsid w:val="001E4ABE"/>
    <w:rsid w:val="001E4ADF"/>
    <w:rsid w:val="001E4D4C"/>
    <w:rsid w:val="001E4F19"/>
    <w:rsid w:val="001E4F54"/>
    <w:rsid w:val="001E4F8C"/>
    <w:rsid w:val="001E4FA2"/>
    <w:rsid w:val="001E5167"/>
    <w:rsid w:val="001E5178"/>
    <w:rsid w:val="001E51B0"/>
    <w:rsid w:val="001E5287"/>
    <w:rsid w:val="001E5339"/>
    <w:rsid w:val="001E5410"/>
    <w:rsid w:val="001E5445"/>
    <w:rsid w:val="001E544D"/>
    <w:rsid w:val="001E5479"/>
    <w:rsid w:val="001E54EB"/>
    <w:rsid w:val="001E556C"/>
    <w:rsid w:val="001E559C"/>
    <w:rsid w:val="001E5604"/>
    <w:rsid w:val="001E572B"/>
    <w:rsid w:val="001E580B"/>
    <w:rsid w:val="001E5933"/>
    <w:rsid w:val="001E5954"/>
    <w:rsid w:val="001E598E"/>
    <w:rsid w:val="001E5AFE"/>
    <w:rsid w:val="001E5B34"/>
    <w:rsid w:val="001E5BCF"/>
    <w:rsid w:val="001E5DBA"/>
    <w:rsid w:val="001E5E35"/>
    <w:rsid w:val="001E5E78"/>
    <w:rsid w:val="001E5EE9"/>
    <w:rsid w:val="001E60BA"/>
    <w:rsid w:val="001E61B9"/>
    <w:rsid w:val="001E6234"/>
    <w:rsid w:val="001E63BB"/>
    <w:rsid w:val="001E641C"/>
    <w:rsid w:val="001E646E"/>
    <w:rsid w:val="001E6480"/>
    <w:rsid w:val="001E64FE"/>
    <w:rsid w:val="001E654C"/>
    <w:rsid w:val="001E6678"/>
    <w:rsid w:val="001E667D"/>
    <w:rsid w:val="001E66E6"/>
    <w:rsid w:val="001E6771"/>
    <w:rsid w:val="001E67F0"/>
    <w:rsid w:val="001E681E"/>
    <w:rsid w:val="001E6931"/>
    <w:rsid w:val="001E6A79"/>
    <w:rsid w:val="001E6ACD"/>
    <w:rsid w:val="001E6BCC"/>
    <w:rsid w:val="001E6BCD"/>
    <w:rsid w:val="001E6D69"/>
    <w:rsid w:val="001E6D9D"/>
    <w:rsid w:val="001E6EE0"/>
    <w:rsid w:val="001E6F07"/>
    <w:rsid w:val="001E6F69"/>
    <w:rsid w:val="001E6F78"/>
    <w:rsid w:val="001E6F8A"/>
    <w:rsid w:val="001E70E3"/>
    <w:rsid w:val="001E712A"/>
    <w:rsid w:val="001E7231"/>
    <w:rsid w:val="001E7368"/>
    <w:rsid w:val="001E73FD"/>
    <w:rsid w:val="001E7432"/>
    <w:rsid w:val="001E74E0"/>
    <w:rsid w:val="001E7516"/>
    <w:rsid w:val="001E7546"/>
    <w:rsid w:val="001E76D5"/>
    <w:rsid w:val="001E7725"/>
    <w:rsid w:val="001E778B"/>
    <w:rsid w:val="001E7792"/>
    <w:rsid w:val="001E78A5"/>
    <w:rsid w:val="001E78BA"/>
    <w:rsid w:val="001E7913"/>
    <w:rsid w:val="001E79D5"/>
    <w:rsid w:val="001E7A5B"/>
    <w:rsid w:val="001E7A5C"/>
    <w:rsid w:val="001E7A7F"/>
    <w:rsid w:val="001E7AB3"/>
    <w:rsid w:val="001E7AE7"/>
    <w:rsid w:val="001E7B69"/>
    <w:rsid w:val="001E7C33"/>
    <w:rsid w:val="001E7C49"/>
    <w:rsid w:val="001E7CFF"/>
    <w:rsid w:val="001E7DFB"/>
    <w:rsid w:val="001E7E24"/>
    <w:rsid w:val="001E7EFB"/>
    <w:rsid w:val="001E7FB7"/>
    <w:rsid w:val="001E897E"/>
    <w:rsid w:val="001F0018"/>
    <w:rsid w:val="001F0036"/>
    <w:rsid w:val="001F00B6"/>
    <w:rsid w:val="001F01BD"/>
    <w:rsid w:val="001F021E"/>
    <w:rsid w:val="001F02A5"/>
    <w:rsid w:val="001F048F"/>
    <w:rsid w:val="001F05E5"/>
    <w:rsid w:val="001F06CE"/>
    <w:rsid w:val="001F06F5"/>
    <w:rsid w:val="001F08BB"/>
    <w:rsid w:val="001F08DA"/>
    <w:rsid w:val="001F08E1"/>
    <w:rsid w:val="001F0989"/>
    <w:rsid w:val="001F0A5A"/>
    <w:rsid w:val="001F0B0B"/>
    <w:rsid w:val="001F0B44"/>
    <w:rsid w:val="001F0CE2"/>
    <w:rsid w:val="001F0E3E"/>
    <w:rsid w:val="001F0E6D"/>
    <w:rsid w:val="001F0F95"/>
    <w:rsid w:val="001F1000"/>
    <w:rsid w:val="001F102C"/>
    <w:rsid w:val="001F10A4"/>
    <w:rsid w:val="001F118A"/>
    <w:rsid w:val="001F11E9"/>
    <w:rsid w:val="001F1223"/>
    <w:rsid w:val="001F122D"/>
    <w:rsid w:val="001F12B8"/>
    <w:rsid w:val="001F12EB"/>
    <w:rsid w:val="001F1305"/>
    <w:rsid w:val="001F1451"/>
    <w:rsid w:val="001F14FF"/>
    <w:rsid w:val="001F153E"/>
    <w:rsid w:val="001F1567"/>
    <w:rsid w:val="001F1589"/>
    <w:rsid w:val="001F15B0"/>
    <w:rsid w:val="001F1684"/>
    <w:rsid w:val="001F1687"/>
    <w:rsid w:val="001F1722"/>
    <w:rsid w:val="001F17BE"/>
    <w:rsid w:val="001F1850"/>
    <w:rsid w:val="001F186B"/>
    <w:rsid w:val="001F1944"/>
    <w:rsid w:val="001F1949"/>
    <w:rsid w:val="001F19EF"/>
    <w:rsid w:val="001F1A17"/>
    <w:rsid w:val="001F1A75"/>
    <w:rsid w:val="001F1B4E"/>
    <w:rsid w:val="001F1B96"/>
    <w:rsid w:val="001F1BC9"/>
    <w:rsid w:val="001F1D1F"/>
    <w:rsid w:val="001F1D3A"/>
    <w:rsid w:val="001F1D3B"/>
    <w:rsid w:val="001F1D57"/>
    <w:rsid w:val="001F1D63"/>
    <w:rsid w:val="001F1E24"/>
    <w:rsid w:val="001F1E88"/>
    <w:rsid w:val="001F1F0A"/>
    <w:rsid w:val="001F1F2A"/>
    <w:rsid w:val="001F1F72"/>
    <w:rsid w:val="001F1FF4"/>
    <w:rsid w:val="001F2091"/>
    <w:rsid w:val="001F21E8"/>
    <w:rsid w:val="001F22AA"/>
    <w:rsid w:val="001F22DE"/>
    <w:rsid w:val="001F22F5"/>
    <w:rsid w:val="001F2599"/>
    <w:rsid w:val="001F25F4"/>
    <w:rsid w:val="001F25FC"/>
    <w:rsid w:val="001F26D5"/>
    <w:rsid w:val="001F27A2"/>
    <w:rsid w:val="001F2821"/>
    <w:rsid w:val="001F2A40"/>
    <w:rsid w:val="001F2AEC"/>
    <w:rsid w:val="001F2B09"/>
    <w:rsid w:val="001F2BAB"/>
    <w:rsid w:val="001F2C0A"/>
    <w:rsid w:val="001F2C2C"/>
    <w:rsid w:val="001F2C3C"/>
    <w:rsid w:val="001F2CD9"/>
    <w:rsid w:val="001F2DFE"/>
    <w:rsid w:val="001F2E1F"/>
    <w:rsid w:val="001F2E72"/>
    <w:rsid w:val="001F2EF4"/>
    <w:rsid w:val="001F2F69"/>
    <w:rsid w:val="001F2FEA"/>
    <w:rsid w:val="001F3132"/>
    <w:rsid w:val="001F31B4"/>
    <w:rsid w:val="001F324A"/>
    <w:rsid w:val="001F3315"/>
    <w:rsid w:val="001F3365"/>
    <w:rsid w:val="001F3401"/>
    <w:rsid w:val="001F3441"/>
    <w:rsid w:val="001F34F0"/>
    <w:rsid w:val="001F354A"/>
    <w:rsid w:val="001F355D"/>
    <w:rsid w:val="001F356C"/>
    <w:rsid w:val="001F35CA"/>
    <w:rsid w:val="001F3698"/>
    <w:rsid w:val="001F36F6"/>
    <w:rsid w:val="001F3872"/>
    <w:rsid w:val="001F38B9"/>
    <w:rsid w:val="001F38FC"/>
    <w:rsid w:val="001F3B75"/>
    <w:rsid w:val="001F3C46"/>
    <w:rsid w:val="001F3EE4"/>
    <w:rsid w:val="001F408B"/>
    <w:rsid w:val="001F4103"/>
    <w:rsid w:val="001F4334"/>
    <w:rsid w:val="001F4373"/>
    <w:rsid w:val="001F438D"/>
    <w:rsid w:val="001F439B"/>
    <w:rsid w:val="001F43C2"/>
    <w:rsid w:val="001F43D6"/>
    <w:rsid w:val="001F4508"/>
    <w:rsid w:val="001F455A"/>
    <w:rsid w:val="001F4736"/>
    <w:rsid w:val="001F4738"/>
    <w:rsid w:val="001F485F"/>
    <w:rsid w:val="001F4946"/>
    <w:rsid w:val="001F4964"/>
    <w:rsid w:val="001F4997"/>
    <w:rsid w:val="001F49CC"/>
    <w:rsid w:val="001F4B72"/>
    <w:rsid w:val="001F4BE0"/>
    <w:rsid w:val="001F4C3A"/>
    <w:rsid w:val="001F4C81"/>
    <w:rsid w:val="001F4D1C"/>
    <w:rsid w:val="001F4D1E"/>
    <w:rsid w:val="001F4E0F"/>
    <w:rsid w:val="001F4EF3"/>
    <w:rsid w:val="001F4F0C"/>
    <w:rsid w:val="001F4FA5"/>
    <w:rsid w:val="001F4FC6"/>
    <w:rsid w:val="001F508A"/>
    <w:rsid w:val="001F51ED"/>
    <w:rsid w:val="001F529A"/>
    <w:rsid w:val="001F52D3"/>
    <w:rsid w:val="001F531F"/>
    <w:rsid w:val="001F536A"/>
    <w:rsid w:val="001F552B"/>
    <w:rsid w:val="001F5552"/>
    <w:rsid w:val="001F571C"/>
    <w:rsid w:val="001F5864"/>
    <w:rsid w:val="001F58B0"/>
    <w:rsid w:val="001F58C3"/>
    <w:rsid w:val="001F59E8"/>
    <w:rsid w:val="001F5A3E"/>
    <w:rsid w:val="001F5A58"/>
    <w:rsid w:val="001F5B2A"/>
    <w:rsid w:val="001F5B5A"/>
    <w:rsid w:val="001F5B95"/>
    <w:rsid w:val="001F5BD0"/>
    <w:rsid w:val="001F5C0D"/>
    <w:rsid w:val="001F5D51"/>
    <w:rsid w:val="001F5E06"/>
    <w:rsid w:val="001F5E77"/>
    <w:rsid w:val="001F5ECE"/>
    <w:rsid w:val="001F5F01"/>
    <w:rsid w:val="001F5F83"/>
    <w:rsid w:val="001F5F92"/>
    <w:rsid w:val="001F6273"/>
    <w:rsid w:val="001F6359"/>
    <w:rsid w:val="001F63AF"/>
    <w:rsid w:val="001F64B3"/>
    <w:rsid w:val="001F64F9"/>
    <w:rsid w:val="001F6543"/>
    <w:rsid w:val="001F655C"/>
    <w:rsid w:val="001F65C1"/>
    <w:rsid w:val="001F6762"/>
    <w:rsid w:val="001F6775"/>
    <w:rsid w:val="001F6776"/>
    <w:rsid w:val="001F68F9"/>
    <w:rsid w:val="001F6994"/>
    <w:rsid w:val="001F69D1"/>
    <w:rsid w:val="001F6A4C"/>
    <w:rsid w:val="001F6AB5"/>
    <w:rsid w:val="001F6ABB"/>
    <w:rsid w:val="001F6BDF"/>
    <w:rsid w:val="001F6C70"/>
    <w:rsid w:val="001F6C79"/>
    <w:rsid w:val="001F6C7D"/>
    <w:rsid w:val="001F6D83"/>
    <w:rsid w:val="001F6DC2"/>
    <w:rsid w:val="001F6F50"/>
    <w:rsid w:val="001F6F79"/>
    <w:rsid w:val="001F6FB5"/>
    <w:rsid w:val="001F6FC3"/>
    <w:rsid w:val="001F7140"/>
    <w:rsid w:val="001F71A7"/>
    <w:rsid w:val="001F71A8"/>
    <w:rsid w:val="001F71E4"/>
    <w:rsid w:val="001F71EC"/>
    <w:rsid w:val="001F71F2"/>
    <w:rsid w:val="001F7471"/>
    <w:rsid w:val="001F7530"/>
    <w:rsid w:val="001F7589"/>
    <w:rsid w:val="001F75C9"/>
    <w:rsid w:val="001F75EA"/>
    <w:rsid w:val="001F7711"/>
    <w:rsid w:val="001F775F"/>
    <w:rsid w:val="001F7777"/>
    <w:rsid w:val="001F7924"/>
    <w:rsid w:val="001F7A67"/>
    <w:rsid w:val="001F7AFE"/>
    <w:rsid w:val="001F7B11"/>
    <w:rsid w:val="001F7C1A"/>
    <w:rsid w:val="001F7C5F"/>
    <w:rsid w:val="001F7CC3"/>
    <w:rsid w:val="001F7D70"/>
    <w:rsid w:val="001F7DCE"/>
    <w:rsid w:val="001F7E64"/>
    <w:rsid w:val="001F7EFA"/>
    <w:rsid w:val="001F7F24"/>
    <w:rsid w:val="00200002"/>
    <w:rsid w:val="0020000B"/>
    <w:rsid w:val="0020000E"/>
    <w:rsid w:val="00200193"/>
    <w:rsid w:val="002001F1"/>
    <w:rsid w:val="00200248"/>
    <w:rsid w:val="002002E0"/>
    <w:rsid w:val="0020046C"/>
    <w:rsid w:val="002004C9"/>
    <w:rsid w:val="002005A3"/>
    <w:rsid w:val="002005C1"/>
    <w:rsid w:val="002005D7"/>
    <w:rsid w:val="002005DD"/>
    <w:rsid w:val="00200631"/>
    <w:rsid w:val="00200696"/>
    <w:rsid w:val="002007A5"/>
    <w:rsid w:val="002007E7"/>
    <w:rsid w:val="00200863"/>
    <w:rsid w:val="002008D8"/>
    <w:rsid w:val="002009FE"/>
    <w:rsid w:val="00200A61"/>
    <w:rsid w:val="00200AA7"/>
    <w:rsid w:val="00200B79"/>
    <w:rsid w:val="00200D5F"/>
    <w:rsid w:val="00200DBA"/>
    <w:rsid w:val="00200DED"/>
    <w:rsid w:val="00200F1D"/>
    <w:rsid w:val="00200F2B"/>
    <w:rsid w:val="00200FBF"/>
    <w:rsid w:val="0020101B"/>
    <w:rsid w:val="002010E5"/>
    <w:rsid w:val="00201101"/>
    <w:rsid w:val="00201296"/>
    <w:rsid w:val="00201425"/>
    <w:rsid w:val="002014CB"/>
    <w:rsid w:val="002014D5"/>
    <w:rsid w:val="002015EA"/>
    <w:rsid w:val="00201604"/>
    <w:rsid w:val="00201688"/>
    <w:rsid w:val="002016ED"/>
    <w:rsid w:val="0020171B"/>
    <w:rsid w:val="0020174A"/>
    <w:rsid w:val="002017A3"/>
    <w:rsid w:val="002017C5"/>
    <w:rsid w:val="0020180D"/>
    <w:rsid w:val="0020183A"/>
    <w:rsid w:val="00201845"/>
    <w:rsid w:val="00201950"/>
    <w:rsid w:val="00201972"/>
    <w:rsid w:val="00201994"/>
    <w:rsid w:val="00201AAF"/>
    <w:rsid w:val="00201AF4"/>
    <w:rsid w:val="00201B3B"/>
    <w:rsid w:val="00201BD3"/>
    <w:rsid w:val="00201BD8"/>
    <w:rsid w:val="00201C78"/>
    <w:rsid w:val="00201D21"/>
    <w:rsid w:val="00201D77"/>
    <w:rsid w:val="00201E18"/>
    <w:rsid w:val="0020201E"/>
    <w:rsid w:val="0020211D"/>
    <w:rsid w:val="002021AA"/>
    <w:rsid w:val="00202215"/>
    <w:rsid w:val="00202456"/>
    <w:rsid w:val="002024D7"/>
    <w:rsid w:val="00202510"/>
    <w:rsid w:val="0020257F"/>
    <w:rsid w:val="002025C8"/>
    <w:rsid w:val="002025CF"/>
    <w:rsid w:val="002026A5"/>
    <w:rsid w:val="0020271D"/>
    <w:rsid w:val="0020273A"/>
    <w:rsid w:val="0020275E"/>
    <w:rsid w:val="002027F3"/>
    <w:rsid w:val="0020286B"/>
    <w:rsid w:val="00202A40"/>
    <w:rsid w:val="00202B70"/>
    <w:rsid w:val="00202B7C"/>
    <w:rsid w:val="00202C60"/>
    <w:rsid w:val="00202D22"/>
    <w:rsid w:val="00202E43"/>
    <w:rsid w:val="00202ED1"/>
    <w:rsid w:val="00202FA7"/>
    <w:rsid w:val="00203377"/>
    <w:rsid w:val="002033B9"/>
    <w:rsid w:val="002033F6"/>
    <w:rsid w:val="00203457"/>
    <w:rsid w:val="0020349E"/>
    <w:rsid w:val="0020351A"/>
    <w:rsid w:val="0020359D"/>
    <w:rsid w:val="0020365D"/>
    <w:rsid w:val="00203741"/>
    <w:rsid w:val="00203751"/>
    <w:rsid w:val="002037C9"/>
    <w:rsid w:val="002037F4"/>
    <w:rsid w:val="00203863"/>
    <w:rsid w:val="00203974"/>
    <w:rsid w:val="002039EE"/>
    <w:rsid w:val="00203A2A"/>
    <w:rsid w:val="00203A48"/>
    <w:rsid w:val="00203C25"/>
    <w:rsid w:val="00203D24"/>
    <w:rsid w:val="00203DB6"/>
    <w:rsid w:val="00203F23"/>
    <w:rsid w:val="00203F6C"/>
    <w:rsid w:val="00203FB9"/>
    <w:rsid w:val="00204069"/>
    <w:rsid w:val="002040A1"/>
    <w:rsid w:val="00204151"/>
    <w:rsid w:val="00204193"/>
    <w:rsid w:val="002041B9"/>
    <w:rsid w:val="002041C3"/>
    <w:rsid w:val="0020435E"/>
    <w:rsid w:val="0020441B"/>
    <w:rsid w:val="0020449D"/>
    <w:rsid w:val="002044BF"/>
    <w:rsid w:val="00204508"/>
    <w:rsid w:val="00204697"/>
    <w:rsid w:val="0020471C"/>
    <w:rsid w:val="00204733"/>
    <w:rsid w:val="002048FA"/>
    <w:rsid w:val="002049FF"/>
    <w:rsid w:val="00204B0A"/>
    <w:rsid w:val="00204B28"/>
    <w:rsid w:val="00204B70"/>
    <w:rsid w:val="00204BB0"/>
    <w:rsid w:val="00204BB2"/>
    <w:rsid w:val="00204BCF"/>
    <w:rsid w:val="00204BDF"/>
    <w:rsid w:val="00204C30"/>
    <w:rsid w:val="00204E4B"/>
    <w:rsid w:val="00204E63"/>
    <w:rsid w:val="00204E9B"/>
    <w:rsid w:val="00204FE9"/>
    <w:rsid w:val="00205097"/>
    <w:rsid w:val="0020528F"/>
    <w:rsid w:val="002053F1"/>
    <w:rsid w:val="002054FB"/>
    <w:rsid w:val="00205562"/>
    <w:rsid w:val="00205575"/>
    <w:rsid w:val="00205677"/>
    <w:rsid w:val="00205678"/>
    <w:rsid w:val="00205729"/>
    <w:rsid w:val="0020579F"/>
    <w:rsid w:val="002057A0"/>
    <w:rsid w:val="0020595A"/>
    <w:rsid w:val="002059D7"/>
    <w:rsid w:val="002059E5"/>
    <w:rsid w:val="00205A5C"/>
    <w:rsid w:val="00205B43"/>
    <w:rsid w:val="00205B4D"/>
    <w:rsid w:val="00205B5C"/>
    <w:rsid w:val="00205CD6"/>
    <w:rsid w:val="00205DB3"/>
    <w:rsid w:val="00205DFC"/>
    <w:rsid w:val="00205E46"/>
    <w:rsid w:val="002060AB"/>
    <w:rsid w:val="002060C1"/>
    <w:rsid w:val="002060FC"/>
    <w:rsid w:val="0020611A"/>
    <w:rsid w:val="0020615B"/>
    <w:rsid w:val="00206179"/>
    <w:rsid w:val="00206207"/>
    <w:rsid w:val="0020626E"/>
    <w:rsid w:val="0020632C"/>
    <w:rsid w:val="00206395"/>
    <w:rsid w:val="00206412"/>
    <w:rsid w:val="00206499"/>
    <w:rsid w:val="002064A0"/>
    <w:rsid w:val="0020664D"/>
    <w:rsid w:val="00206679"/>
    <w:rsid w:val="00206929"/>
    <w:rsid w:val="002069C2"/>
    <w:rsid w:val="00206A05"/>
    <w:rsid w:val="00206BAE"/>
    <w:rsid w:val="00206BC3"/>
    <w:rsid w:val="00206C42"/>
    <w:rsid w:val="00206C93"/>
    <w:rsid w:val="00206F05"/>
    <w:rsid w:val="00206F21"/>
    <w:rsid w:val="00206F42"/>
    <w:rsid w:val="00207114"/>
    <w:rsid w:val="00207209"/>
    <w:rsid w:val="00207472"/>
    <w:rsid w:val="002074C5"/>
    <w:rsid w:val="002076DC"/>
    <w:rsid w:val="002076DF"/>
    <w:rsid w:val="0020770C"/>
    <w:rsid w:val="00207714"/>
    <w:rsid w:val="00207779"/>
    <w:rsid w:val="002077BD"/>
    <w:rsid w:val="002077BE"/>
    <w:rsid w:val="002077D0"/>
    <w:rsid w:val="00207939"/>
    <w:rsid w:val="0020798C"/>
    <w:rsid w:val="00207999"/>
    <w:rsid w:val="002079BA"/>
    <w:rsid w:val="00207B96"/>
    <w:rsid w:val="00207D08"/>
    <w:rsid w:val="00207EA6"/>
    <w:rsid w:val="00207EBB"/>
    <w:rsid w:val="00207EDE"/>
    <w:rsid w:val="00207F03"/>
    <w:rsid w:val="00207F1E"/>
    <w:rsid w:val="00207F4B"/>
    <w:rsid w:val="00207FC6"/>
    <w:rsid w:val="00210009"/>
    <w:rsid w:val="00210094"/>
    <w:rsid w:val="002100D7"/>
    <w:rsid w:val="0021042A"/>
    <w:rsid w:val="0021052E"/>
    <w:rsid w:val="00210553"/>
    <w:rsid w:val="002105D1"/>
    <w:rsid w:val="00210697"/>
    <w:rsid w:val="0021071B"/>
    <w:rsid w:val="00210720"/>
    <w:rsid w:val="002107C4"/>
    <w:rsid w:val="00210815"/>
    <w:rsid w:val="00210878"/>
    <w:rsid w:val="00210895"/>
    <w:rsid w:val="002108F9"/>
    <w:rsid w:val="00210989"/>
    <w:rsid w:val="00210A06"/>
    <w:rsid w:val="00210A74"/>
    <w:rsid w:val="00210C77"/>
    <w:rsid w:val="00210CA4"/>
    <w:rsid w:val="00210CFE"/>
    <w:rsid w:val="00210D13"/>
    <w:rsid w:val="00210D81"/>
    <w:rsid w:val="00210E2F"/>
    <w:rsid w:val="00210E3F"/>
    <w:rsid w:val="00210E60"/>
    <w:rsid w:val="00210E80"/>
    <w:rsid w:val="00210EC9"/>
    <w:rsid w:val="00210F3B"/>
    <w:rsid w:val="00210FCE"/>
    <w:rsid w:val="0021102D"/>
    <w:rsid w:val="00211072"/>
    <w:rsid w:val="00211090"/>
    <w:rsid w:val="00211149"/>
    <w:rsid w:val="00211188"/>
    <w:rsid w:val="002111D3"/>
    <w:rsid w:val="00211304"/>
    <w:rsid w:val="00211428"/>
    <w:rsid w:val="0021145D"/>
    <w:rsid w:val="0021147E"/>
    <w:rsid w:val="0021152C"/>
    <w:rsid w:val="00211563"/>
    <w:rsid w:val="002115C7"/>
    <w:rsid w:val="00211615"/>
    <w:rsid w:val="00211703"/>
    <w:rsid w:val="00211732"/>
    <w:rsid w:val="002117D6"/>
    <w:rsid w:val="00211933"/>
    <w:rsid w:val="0021194C"/>
    <w:rsid w:val="00211A7C"/>
    <w:rsid w:val="00211AAD"/>
    <w:rsid w:val="00211B7E"/>
    <w:rsid w:val="00211BAB"/>
    <w:rsid w:val="00211DE9"/>
    <w:rsid w:val="00211F07"/>
    <w:rsid w:val="00212019"/>
    <w:rsid w:val="0021206F"/>
    <w:rsid w:val="00212095"/>
    <w:rsid w:val="002120C2"/>
    <w:rsid w:val="00212111"/>
    <w:rsid w:val="0021214B"/>
    <w:rsid w:val="00212171"/>
    <w:rsid w:val="002122F1"/>
    <w:rsid w:val="002122FB"/>
    <w:rsid w:val="0021240A"/>
    <w:rsid w:val="002124E9"/>
    <w:rsid w:val="0021255F"/>
    <w:rsid w:val="00212585"/>
    <w:rsid w:val="0021264C"/>
    <w:rsid w:val="002126A0"/>
    <w:rsid w:val="002126CA"/>
    <w:rsid w:val="00212744"/>
    <w:rsid w:val="0021274B"/>
    <w:rsid w:val="002127A1"/>
    <w:rsid w:val="00212877"/>
    <w:rsid w:val="002129C4"/>
    <w:rsid w:val="00212A11"/>
    <w:rsid w:val="00212B15"/>
    <w:rsid w:val="00212BAC"/>
    <w:rsid w:val="00212BCA"/>
    <w:rsid w:val="00212BDA"/>
    <w:rsid w:val="00212C2D"/>
    <w:rsid w:val="00212DB8"/>
    <w:rsid w:val="00212DD8"/>
    <w:rsid w:val="00212E62"/>
    <w:rsid w:val="00212E80"/>
    <w:rsid w:val="00212E92"/>
    <w:rsid w:val="00212EC2"/>
    <w:rsid w:val="00212FF4"/>
    <w:rsid w:val="002130E5"/>
    <w:rsid w:val="00213132"/>
    <w:rsid w:val="002131BE"/>
    <w:rsid w:val="002132E3"/>
    <w:rsid w:val="0021335A"/>
    <w:rsid w:val="00213398"/>
    <w:rsid w:val="00213409"/>
    <w:rsid w:val="0021346F"/>
    <w:rsid w:val="0021348B"/>
    <w:rsid w:val="002134E0"/>
    <w:rsid w:val="00213524"/>
    <w:rsid w:val="00213574"/>
    <w:rsid w:val="002135A7"/>
    <w:rsid w:val="002135E6"/>
    <w:rsid w:val="00213619"/>
    <w:rsid w:val="00213665"/>
    <w:rsid w:val="00213748"/>
    <w:rsid w:val="002138E5"/>
    <w:rsid w:val="002138F5"/>
    <w:rsid w:val="00213909"/>
    <w:rsid w:val="00213A01"/>
    <w:rsid w:val="00213A20"/>
    <w:rsid w:val="00213A94"/>
    <w:rsid w:val="00213B2F"/>
    <w:rsid w:val="00213B7F"/>
    <w:rsid w:val="00213D7B"/>
    <w:rsid w:val="00213D7D"/>
    <w:rsid w:val="00213E5E"/>
    <w:rsid w:val="00213E60"/>
    <w:rsid w:val="00213EDB"/>
    <w:rsid w:val="00213EF6"/>
    <w:rsid w:val="00213F18"/>
    <w:rsid w:val="00213F27"/>
    <w:rsid w:val="00213FEC"/>
    <w:rsid w:val="00214005"/>
    <w:rsid w:val="00214040"/>
    <w:rsid w:val="0021404A"/>
    <w:rsid w:val="00214073"/>
    <w:rsid w:val="002140C3"/>
    <w:rsid w:val="002140D8"/>
    <w:rsid w:val="002141E8"/>
    <w:rsid w:val="00214238"/>
    <w:rsid w:val="002142E4"/>
    <w:rsid w:val="002142E9"/>
    <w:rsid w:val="002142F1"/>
    <w:rsid w:val="00214321"/>
    <w:rsid w:val="002143AA"/>
    <w:rsid w:val="002143CF"/>
    <w:rsid w:val="002143E4"/>
    <w:rsid w:val="00214431"/>
    <w:rsid w:val="002144A9"/>
    <w:rsid w:val="0021455F"/>
    <w:rsid w:val="00214567"/>
    <w:rsid w:val="00214968"/>
    <w:rsid w:val="00214A0D"/>
    <w:rsid w:val="00214AA7"/>
    <w:rsid w:val="00214AF8"/>
    <w:rsid w:val="00214BAA"/>
    <w:rsid w:val="00214C59"/>
    <w:rsid w:val="00214DD5"/>
    <w:rsid w:val="00214DE8"/>
    <w:rsid w:val="00214E4C"/>
    <w:rsid w:val="00214EF5"/>
    <w:rsid w:val="00215095"/>
    <w:rsid w:val="002151FF"/>
    <w:rsid w:val="0021553B"/>
    <w:rsid w:val="0021563F"/>
    <w:rsid w:val="0021568E"/>
    <w:rsid w:val="00215B1E"/>
    <w:rsid w:val="00215B34"/>
    <w:rsid w:val="00215B49"/>
    <w:rsid w:val="00215D12"/>
    <w:rsid w:val="00215E30"/>
    <w:rsid w:val="00215E83"/>
    <w:rsid w:val="00215F4F"/>
    <w:rsid w:val="0021609C"/>
    <w:rsid w:val="002160AE"/>
    <w:rsid w:val="002161F4"/>
    <w:rsid w:val="002161F5"/>
    <w:rsid w:val="00216242"/>
    <w:rsid w:val="002162B5"/>
    <w:rsid w:val="002162BC"/>
    <w:rsid w:val="002162D6"/>
    <w:rsid w:val="00216326"/>
    <w:rsid w:val="0021636A"/>
    <w:rsid w:val="0021641C"/>
    <w:rsid w:val="002165DE"/>
    <w:rsid w:val="002165FD"/>
    <w:rsid w:val="002166E5"/>
    <w:rsid w:val="00216835"/>
    <w:rsid w:val="00216848"/>
    <w:rsid w:val="0021699D"/>
    <w:rsid w:val="002169A8"/>
    <w:rsid w:val="002169BE"/>
    <w:rsid w:val="00216A7B"/>
    <w:rsid w:val="00216BB2"/>
    <w:rsid w:val="00216BF1"/>
    <w:rsid w:val="00216CCD"/>
    <w:rsid w:val="00216CE4"/>
    <w:rsid w:val="00216E81"/>
    <w:rsid w:val="00216E82"/>
    <w:rsid w:val="00216EAB"/>
    <w:rsid w:val="00216EDE"/>
    <w:rsid w:val="00216F9B"/>
    <w:rsid w:val="002170AA"/>
    <w:rsid w:val="00217101"/>
    <w:rsid w:val="00217134"/>
    <w:rsid w:val="00217221"/>
    <w:rsid w:val="002172C9"/>
    <w:rsid w:val="002173F5"/>
    <w:rsid w:val="00217441"/>
    <w:rsid w:val="0021751C"/>
    <w:rsid w:val="002175BA"/>
    <w:rsid w:val="0021763F"/>
    <w:rsid w:val="00217738"/>
    <w:rsid w:val="00217759"/>
    <w:rsid w:val="002178E5"/>
    <w:rsid w:val="00217A13"/>
    <w:rsid w:val="00217C47"/>
    <w:rsid w:val="00217D21"/>
    <w:rsid w:val="00217D38"/>
    <w:rsid w:val="00217E49"/>
    <w:rsid w:val="00217F28"/>
    <w:rsid w:val="00217F58"/>
    <w:rsid w:val="00220043"/>
    <w:rsid w:val="002200A4"/>
    <w:rsid w:val="00220148"/>
    <w:rsid w:val="00220149"/>
    <w:rsid w:val="002201AB"/>
    <w:rsid w:val="002202CB"/>
    <w:rsid w:val="00220520"/>
    <w:rsid w:val="00220568"/>
    <w:rsid w:val="002205F3"/>
    <w:rsid w:val="002207E5"/>
    <w:rsid w:val="00220898"/>
    <w:rsid w:val="002208C2"/>
    <w:rsid w:val="00220930"/>
    <w:rsid w:val="00220AB8"/>
    <w:rsid w:val="00220B30"/>
    <w:rsid w:val="00220C8F"/>
    <w:rsid w:val="00220D55"/>
    <w:rsid w:val="00220F31"/>
    <w:rsid w:val="00220FCD"/>
    <w:rsid w:val="00221071"/>
    <w:rsid w:val="0022117D"/>
    <w:rsid w:val="00221255"/>
    <w:rsid w:val="00221353"/>
    <w:rsid w:val="002214B2"/>
    <w:rsid w:val="00221569"/>
    <w:rsid w:val="002215F6"/>
    <w:rsid w:val="0022165D"/>
    <w:rsid w:val="00221677"/>
    <w:rsid w:val="002217C8"/>
    <w:rsid w:val="0022181C"/>
    <w:rsid w:val="0022185B"/>
    <w:rsid w:val="002219B7"/>
    <w:rsid w:val="00221B64"/>
    <w:rsid w:val="00221B7C"/>
    <w:rsid w:val="00221BBC"/>
    <w:rsid w:val="00221BC3"/>
    <w:rsid w:val="00221BD8"/>
    <w:rsid w:val="00221BFE"/>
    <w:rsid w:val="00221C1B"/>
    <w:rsid w:val="00221C6F"/>
    <w:rsid w:val="00221C87"/>
    <w:rsid w:val="00221CE7"/>
    <w:rsid w:val="00221DAB"/>
    <w:rsid w:val="00221E16"/>
    <w:rsid w:val="00221E42"/>
    <w:rsid w:val="00221F57"/>
    <w:rsid w:val="00221F9D"/>
    <w:rsid w:val="00222170"/>
    <w:rsid w:val="002221F8"/>
    <w:rsid w:val="002222B5"/>
    <w:rsid w:val="0022235A"/>
    <w:rsid w:val="00222566"/>
    <w:rsid w:val="002225F0"/>
    <w:rsid w:val="002226AB"/>
    <w:rsid w:val="002227D4"/>
    <w:rsid w:val="00222863"/>
    <w:rsid w:val="00222999"/>
    <w:rsid w:val="002229F2"/>
    <w:rsid w:val="002229FB"/>
    <w:rsid w:val="00222A17"/>
    <w:rsid w:val="00222ABE"/>
    <w:rsid w:val="00222AD6"/>
    <w:rsid w:val="00222F2C"/>
    <w:rsid w:val="00222F57"/>
    <w:rsid w:val="00222F59"/>
    <w:rsid w:val="00222FC3"/>
    <w:rsid w:val="00222FDA"/>
    <w:rsid w:val="002231EE"/>
    <w:rsid w:val="0022337C"/>
    <w:rsid w:val="0022341E"/>
    <w:rsid w:val="00223549"/>
    <w:rsid w:val="002236A2"/>
    <w:rsid w:val="002236E3"/>
    <w:rsid w:val="0022387F"/>
    <w:rsid w:val="00223B9A"/>
    <w:rsid w:val="00223C35"/>
    <w:rsid w:val="00223C81"/>
    <w:rsid w:val="00223E16"/>
    <w:rsid w:val="00223E29"/>
    <w:rsid w:val="00223E38"/>
    <w:rsid w:val="0022409B"/>
    <w:rsid w:val="002240D0"/>
    <w:rsid w:val="0022411A"/>
    <w:rsid w:val="00224176"/>
    <w:rsid w:val="002241F3"/>
    <w:rsid w:val="00224330"/>
    <w:rsid w:val="00224367"/>
    <w:rsid w:val="002243B5"/>
    <w:rsid w:val="002243F2"/>
    <w:rsid w:val="002244AA"/>
    <w:rsid w:val="00224580"/>
    <w:rsid w:val="00224795"/>
    <w:rsid w:val="002248EC"/>
    <w:rsid w:val="00224901"/>
    <w:rsid w:val="00224994"/>
    <w:rsid w:val="00224A88"/>
    <w:rsid w:val="00224B52"/>
    <w:rsid w:val="00224BDD"/>
    <w:rsid w:val="00224C3D"/>
    <w:rsid w:val="00224D28"/>
    <w:rsid w:val="00224D33"/>
    <w:rsid w:val="00224D34"/>
    <w:rsid w:val="00224D7F"/>
    <w:rsid w:val="00224DD2"/>
    <w:rsid w:val="00224DEE"/>
    <w:rsid w:val="00224E1D"/>
    <w:rsid w:val="00224F66"/>
    <w:rsid w:val="00224F9D"/>
    <w:rsid w:val="002251D8"/>
    <w:rsid w:val="002254E6"/>
    <w:rsid w:val="00225618"/>
    <w:rsid w:val="0022570F"/>
    <w:rsid w:val="00225749"/>
    <w:rsid w:val="00225754"/>
    <w:rsid w:val="002257A0"/>
    <w:rsid w:val="002257F8"/>
    <w:rsid w:val="00225818"/>
    <w:rsid w:val="002258A2"/>
    <w:rsid w:val="00225DAF"/>
    <w:rsid w:val="00225DB6"/>
    <w:rsid w:val="00225DB8"/>
    <w:rsid w:val="00225E64"/>
    <w:rsid w:val="00225E88"/>
    <w:rsid w:val="00225EF0"/>
    <w:rsid w:val="00225F42"/>
    <w:rsid w:val="00225F4E"/>
    <w:rsid w:val="00225F5A"/>
    <w:rsid w:val="00225F8F"/>
    <w:rsid w:val="00225FA7"/>
    <w:rsid w:val="00226036"/>
    <w:rsid w:val="00226080"/>
    <w:rsid w:val="002261E0"/>
    <w:rsid w:val="00226214"/>
    <w:rsid w:val="0022625F"/>
    <w:rsid w:val="00226270"/>
    <w:rsid w:val="002262F3"/>
    <w:rsid w:val="0022633D"/>
    <w:rsid w:val="0022638B"/>
    <w:rsid w:val="002264CF"/>
    <w:rsid w:val="0022653B"/>
    <w:rsid w:val="002265CF"/>
    <w:rsid w:val="0022661D"/>
    <w:rsid w:val="00226776"/>
    <w:rsid w:val="002267F3"/>
    <w:rsid w:val="002269ED"/>
    <w:rsid w:val="00226A3F"/>
    <w:rsid w:val="00226A8C"/>
    <w:rsid w:val="00226BC6"/>
    <w:rsid w:val="00226C5D"/>
    <w:rsid w:val="00226DC3"/>
    <w:rsid w:val="00226E0E"/>
    <w:rsid w:val="00226E3D"/>
    <w:rsid w:val="00226F33"/>
    <w:rsid w:val="00226FB4"/>
    <w:rsid w:val="0022705C"/>
    <w:rsid w:val="0022706C"/>
    <w:rsid w:val="002270D6"/>
    <w:rsid w:val="0022715B"/>
    <w:rsid w:val="00227180"/>
    <w:rsid w:val="0022737B"/>
    <w:rsid w:val="0022740B"/>
    <w:rsid w:val="00227594"/>
    <w:rsid w:val="0022759B"/>
    <w:rsid w:val="00227868"/>
    <w:rsid w:val="00227A28"/>
    <w:rsid w:val="00227A5D"/>
    <w:rsid w:val="00227AA2"/>
    <w:rsid w:val="00227AFA"/>
    <w:rsid w:val="00227B05"/>
    <w:rsid w:val="00227B22"/>
    <w:rsid w:val="00227C33"/>
    <w:rsid w:val="00227C5C"/>
    <w:rsid w:val="00227D1E"/>
    <w:rsid w:val="00227DF7"/>
    <w:rsid w:val="00227E0D"/>
    <w:rsid w:val="00227E56"/>
    <w:rsid w:val="00227EFB"/>
    <w:rsid w:val="00230086"/>
    <w:rsid w:val="002300B0"/>
    <w:rsid w:val="0023015B"/>
    <w:rsid w:val="00230244"/>
    <w:rsid w:val="0023028D"/>
    <w:rsid w:val="00230387"/>
    <w:rsid w:val="0023050B"/>
    <w:rsid w:val="00230515"/>
    <w:rsid w:val="002305BB"/>
    <w:rsid w:val="002305EE"/>
    <w:rsid w:val="002307BD"/>
    <w:rsid w:val="002308D5"/>
    <w:rsid w:val="002308E3"/>
    <w:rsid w:val="00230920"/>
    <w:rsid w:val="0023092B"/>
    <w:rsid w:val="0023095F"/>
    <w:rsid w:val="00230AD8"/>
    <w:rsid w:val="00230B09"/>
    <w:rsid w:val="00230B45"/>
    <w:rsid w:val="00230C4F"/>
    <w:rsid w:val="00230CA7"/>
    <w:rsid w:val="00230DEF"/>
    <w:rsid w:val="00230E8E"/>
    <w:rsid w:val="00230F28"/>
    <w:rsid w:val="00230F34"/>
    <w:rsid w:val="00230F47"/>
    <w:rsid w:val="00230FAF"/>
    <w:rsid w:val="00230FB2"/>
    <w:rsid w:val="002310E4"/>
    <w:rsid w:val="0023111F"/>
    <w:rsid w:val="00231204"/>
    <w:rsid w:val="00231269"/>
    <w:rsid w:val="002313A7"/>
    <w:rsid w:val="002313ED"/>
    <w:rsid w:val="0023144F"/>
    <w:rsid w:val="002314CB"/>
    <w:rsid w:val="00231535"/>
    <w:rsid w:val="0023155C"/>
    <w:rsid w:val="00231605"/>
    <w:rsid w:val="00231644"/>
    <w:rsid w:val="002316CD"/>
    <w:rsid w:val="002316D1"/>
    <w:rsid w:val="00231735"/>
    <w:rsid w:val="00231741"/>
    <w:rsid w:val="00231940"/>
    <w:rsid w:val="00231AFF"/>
    <w:rsid w:val="00231B34"/>
    <w:rsid w:val="00231D2A"/>
    <w:rsid w:val="00231D30"/>
    <w:rsid w:val="00231D47"/>
    <w:rsid w:val="00231DFF"/>
    <w:rsid w:val="00231E7B"/>
    <w:rsid w:val="00231ED3"/>
    <w:rsid w:val="00231F1E"/>
    <w:rsid w:val="00231FE4"/>
    <w:rsid w:val="0023203E"/>
    <w:rsid w:val="002320F5"/>
    <w:rsid w:val="0023210D"/>
    <w:rsid w:val="00232137"/>
    <w:rsid w:val="00232139"/>
    <w:rsid w:val="00232223"/>
    <w:rsid w:val="00232265"/>
    <w:rsid w:val="0023231E"/>
    <w:rsid w:val="00232325"/>
    <w:rsid w:val="00232369"/>
    <w:rsid w:val="00232385"/>
    <w:rsid w:val="002323BC"/>
    <w:rsid w:val="00232439"/>
    <w:rsid w:val="00232458"/>
    <w:rsid w:val="0023247D"/>
    <w:rsid w:val="00232661"/>
    <w:rsid w:val="002326D1"/>
    <w:rsid w:val="002326F2"/>
    <w:rsid w:val="00232750"/>
    <w:rsid w:val="0023276C"/>
    <w:rsid w:val="002327B3"/>
    <w:rsid w:val="002327FD"/>
    <w:rsid w:val="002328D7"/>
    <w:rsid w:val="00232A23"/>
    <w:rsid w:val="00232A64"/>
    <w:rsid w:val="00232AB9"/>
    <w:rsid w:val="00232B2D"/>
    <w:rsid w:val="00232D21"/>
    <w:rsid w:val="00232E3C"/>
    <w:rsid w:val="00232EF3"/>
    <w:rsid w:val="00232F88"/>
    <w:rsid w:val="0023302A"/>
    <w:rsid w:val="002330EA"/>
    <w:rsid w:val="00233141"/>
    <w:rsid w:val="00233145"/>
    <w:rsid w:val="00233387"/>
    <w:rsid w:val="00233389"/>
    <w:rsid w:val="00233519"/>
    <w:rsid w:val="002335BF"/>
    <w:rsid w:val="002335EA"/>
    <w:rsid w:val="00233686"/>
    <w:rsid w:val="002336C4"/>
    <w:rsid w:val="00233776"/>
    <w:rsid w:val="002337BD"/>
    <w:rsid w:val="002337FD"/>
    <w:rsid w:val="00233AFB"/>
    <w:rsid w:val="00233E45"/>
    <w:rsid w:val="00233EAC"/>
    <w:rsid w:val="00233F19"/>
    <w:rsid w:val="00233F2F"/>
    <w:rsid w:val="00233F5A"/>
    <w:rsid w:val="00233FF1"/>
    <w:rsid w:val="00234032"/>
    <w:rsid w:val="00234054"/>
    <w:rsid w:val="002340A2"/>
    <w:rsid w:val="002340F3"/>
    <w:rsid w:val="00234167"/>
    <w:rsid w:val="0023416D"/>
    <w:rsid w:val="00234198"/>
    <w:rsid w:val="002341CA"/>
    <w:rsid w:val="0023426D"/>
    <w:rsid w:val="0023429E"/>
    <w:rsid w:val="0023430A"/>
    <w:rsid w:val="00234354"/>
    <w:rsid w:val="002343EF"/>
    <w:rsid w:val="00234441"/>
    <w:rsid w:val="0023446C"/>
    <w:rsid w:val="00234473"/>
    <w:rsid w:val="002344DD"/>
    <w:rsid w:val="00234528"/>
    <w:rsid w:val="002345A9"/>
    <w:rsid w:val="0023470D"/>
    <w:rsid w:val="00234870"/>
    <w:rsid w:val="002348A0"/>
    <w:rsid w:val="002348FA"/>
    <w:rsid w:val="002349AB"/>
    <w:rsid w:val="00234B19"/>
    <w:rsid w:val="00234B24"/>
    <w:rsid w:val="00234B74"/>
    <w:rsid w:val="00234D24"/>
    <w:rsid w:val="00234D8D"/>
    <w:rsid w:val="00234E09"/>
    <w:rsid w:val="00234F6E"/>
    <w:rsid w:val="00234FA1"/>
    <w:rsid w:val="00235043"/>
    <w:rsid w:val="00235101"/>
    <w:rsid w:val="00235111"/>
    <w:rsid w:val="00235142"/>
    <w:rsid w:val="0023521B"/>
    <w:rsid w:val="00235292"/>
    <w:rsid w:val="002352B0"/>
    <w:rsid w:val="002352CA"/>
    <w:rsid w:val="0023533A"/>
    <w:rsid w:val="0023533F"/>
    <w:rsid w:val="0023541F"/>
    <w:rsid w:val="00235475"/>
    <w:rsid w:val="00235720"/>
    <w:rsid w:val="0023574A"/>
    <w:rsid w:val="00235768"/>
    <w:rsid w:val="002357D2"/>
    <w:rsid w:val="002359DD"/>
    <w:rsid w:val="00235AA6"/>
    <w:rsid w:val="00235ABF"/>
    <w:rsid w:val="00235ADE"/>
    <w:rsid w:val="00235AEE"/>
    <w:rsid w:val="00235B0E"/>
    <w:rsid w:val="00235B1D"/>
    <w:rsid w:val="00235B24"/>
    <w:rsid w:val="00235C57"/>
    <w:rsid w:val="00235C65"/>
    <w:rsid w:val="00235D1A"/>
    <w:rsid w:val="00235D55"/>
    <w:rsid w:val="00235D8D"/>
    <w:rsid w:val="00235D97"/>
    <w:rsid w:val="00235DF1"/>
    <w:rsid w:val="00235DFD"/>
    <w:rsid w:val="00235E43"/>
    <w:rsid w:val="00235F9C"/>
    <w:rsid w:val="00236012"/>
    <w:rsid w:val="00236092"/>
    <w:rsid w:val="00236099"/>
    <w:rsid w:val="00236118"/>
    <w:rsid w:val="00236225"/>
    <w:rsid w:val="00236248"/>
    <w:rsid w:val="00236277"/>
    <w:rsid w:val="002363BE"/>
    <w:rsid w:val="002363CB"/>
    <w:rsid w:val="0023649E"/>
    <w:rsid w:val="00236510"/>
    <w:rsid w:val="00236531"/>
    <w:rsid w:val="00236545"/>
    <w:rsid w:val="002365AC"/>
    <w:rsid w:val="0023662A"/>
    <w:rsid w:val="0023671C"/>
    <w:rsid w:val="00236809"/>
    <w:rsid w:val="00236873"/>
    <w:rsid w:val="002368C5"/>
    <w:rsid w:val="00236908"/>
    <w:rsid w:val="00236933"/>
    <w:rsid w:val="0023697B"/>
    <w:rsid w:val="002369E1"/>
    <w:rsid w:val="002369F3"/>
    <w:rsid w:val="00236AE2"/>
    <w:rsid w:val="00236B19"/>
    <w:rsid w:val="00236B9D"/>
    <w:rsid w:val="00236CED"/>
    <w:rsid w:val="00236D42"/>
    <w:rsid w:val="00236F46"/>
    <w:rsid w:val="00236F47"/>
    <w:rsid w:val="00236F82"/>
    <w:rsid w:val="00236F98"/>
    <w:rsid w:val="002370F2"/>
    <w:rsid w:val="00237111"/>
    <w:rsid w:val="0023715B"/>
    <w:rsid w:val="00237382"/>
    <w:rsid w:val="0023754D"/>
    <w:rsid w:val="0023759C"/>
    <w:rsid w:val="00237655"/>
    <w:rsid w:val="002377D0"/>
    <w:rsid w:val="00237836"/>
    <w:rsid w:val="002378C5"/>
    <w:rsid w:val="002378C9"/>
    <w:rsid w:val="00237948"/>
    <w:rsid w:val="00237950"/>
    <w:rsid w:val="0023796F"/>
    <w:rsid w:val="00237A15"/>
    <w:rsid w:val="00237AD3"/>
    <w:rsid w:val="00237AD9"/>
    <w:rsid w:val="00237C88"/>
    <w:rsid w:val="00237EF1"/>
    <w:rsid w:val="00237F04"/>
    <w:rsid w:val="00237F82"/>
    <w:rsid w:val="00237FDA"/>
    <w:rsid w:val="00237FDD"/>
    <w:rsid w:val="00240016"/>
    <w:rsid w:val="00240134"/>
    <w:rsid w:val="0024019C"/>
    <w:rsid w:val="002401F2"/>
    <w:rsid w:val="00240386"/>
    <w:rsid w:val="00240473"/>
    <w:rsid w:val="0024057A"/>
    <w:rsid w:val="00240635"/>
    <w:rsid w:val="0024081C"/>
    <w:rsid w:val="0024089A"/>
    <w:rsid w:val="002409FC"/>
    <w:rsid w:val="00240B62"/>
    <w:rsid w:val="00240B6E"/>
    <w:rsid w:val="00240B91"/>
    <w:rsid w:val="00240C51"/>
    <w:rsid w:val="00240C83"/>
    <w:rsid w:val="00240D34"/>
    <w:rsid w:val="00240D61"/>
    <w:rsid w:val="00240DB6"/>
    <w:rsid w:val="00240EAD"/>
    <w:rsid w:val="00240EBC"/>
    <w:rsid w:val="00240F26"/>
    <w:rsid w:val="00240F97"/>
    <w:rsid w:val="00240FFA"/>
    <w:rsid w:val="00241018"/>
    <w:rsid w:val="0024103D"/>
    <w:rsid w:val="0024114E"/>
    <w:rsid w:val="002411E3"/>
    <w:rsid w:val="00241393"/>
    <w:rsid w:val="002413BA"/>
    <w:rsid w:val="0024140B"/>
    <w:rsid w:val="00241433"/>
    <w:rsid w:val="0024147B"/>
    <w:rsid w:val="002414C2"/>
    <w:rsid w:val="0024151B"/>
    <w:rsid w:val="002415C0"/>
    <w:rsid w:val="00241716"/>
    <w:rsid w:val="00241718"/>
    <w:rsid w:val="00241778"/>
    <w:rsid w:val="00241862"/>
    <w:rsid w:val="002418C4"/>
    <w:rsid w:val="00241919"/>
    <w:rsid w:val="0024197D"/>
    <w:rsid w:val="00241981"/>
    <w:rsid w:val="00241A6E"/>
    <w:rsid w:val="00241BE2"/>
    <w:rsid w:val="00241D3E"/>
    <w:rsid w:val="00241DA7"/>
    <w:rsid w:val="00241F04"/>
    <w:rsid w:val="00241F0C"/>
    <w:rsid w:val="00241FCB"/>
    <w:rsid w:val="002422AB"/>
    <w:rsid w:val="00242304"/>
    <w:rsid w:val="002423C5"/>
    <w:rsid w:val="00242529"/>
    <w:rsid w:val="00242591"/>
    <w:rsid w:val="002425B5"/>
    <w:rsid w:val="002426D3"/>
    <w:rsid w:val="00242784"/>
    <w:rsid w:val="002428CD"/>
    <w:rsid w:val="002428D1"/>
    <w:rsid w:val="0024297D"/>
    <w:rsid w:val="00242A1B"/>
    <w:rsid w:val="00242A2A"/>
    <w:rsid w:val="00242A97"/>
    <w:rsid w:val="00242BD1"/>
    <w:rsid w:val="00242C6F"/>
    <w:rsid w:val="00242CD5"/>
    <w:rsid w:val="00242DA0"/>
    <w:rsid w:val="00242E42"/>
    <w:rsid w:val="00242F4D"/>
    <w:rsid w:val="00242F7E"/>
    <w:rsid w:val="002430B0"/>
    <w:rsid w:val="0024310D"/>
    <w:rsid w:val="00243183"/>
    <w:rsid w:val="002432AF"/>
    <w:rsid w:val="00243304"/>
    <w:rsid w:val="00243325"/>
    <w:rsid w:val="00243399"/>
    <w:rsid w:val="002433A9"/>
    <w:rsid w:val="002434E4"/>
    <w:rsid w:val="00243620"/>
    <w:rsid w:val="00243676"/>
    <w:rsid w:val="0024372B"/>
    <w:rsid w:val="0024373B"/>
    <w:rsid w:val="00243749"/>
    <w:rsid w:val="0024393B"/>
    <w:rsid w:val="00243A4C"/>
    <w:rsid w:val="00243A4D"/>
    <w:rsid w:val="00243BDC"/>
    <w:rsid w:val="00243C46"/>
    <w:rsid w:val="00243C7E"/>
    <w:rsid w:val="00243EF3"/>
    <w:rsid w:val="00244035"/>
    <w:rsid w:val="00244072"/>
    <w:rsid w:val="00244156"/>
    <w:rsid w:val="00244188"/>
    <w:rsid w:val="00244204"/>
    <w:rsid w:val="002442D0"/>
    <w:rsid w:val="002442E3"/>
    <w:rsid w:val="002442FC"/>
    <w:rsid w:val="0024432A"/>
    <w:rsid w:val="0024436B"/>
    <w:rsid w:val="002443DD"/>
    <w:rsid w:val="00244422"/>
    <w:rsid w:val="0024446D"/>
    <w:rsid w:val="002444F2"/>
    <w:rsid w:val="002445BE"/>
    <w:rsid w:val="002445C3"/>
    <w:rsid w:val="00244639"/>
    <w:rsid w:val="002447FD"/>
    <w:rsid w:val="00244859"/>
    <w:rsid w:val="00244910"/>
    <w:rsid w:val="00244A41"/>
    <w:rsid w:val="00244A57"/>
    <w:rsid w:val="00244AE4"/>
    <w:rsid w:val="00244B6D"/>
    <w:rsid w:val="00244BEC"/>
    <w:rsid w:val="00244CEF"/>
    <w:rsid w:val="00244E48"/>
    <w:rsid w:val="00244E58"/>
    <w:rsid w:val="00244E60"/>
    <w:rsid w:val="00244E64"/>
    <w:rsid w:val="00244F15"/>
    <w:rsid w:val="002450B5"/>
    <w:rsid w:val="00245165"/>
    <w:rsid w:val="0024519B"/>
    <w:rsid w:val="002451A3"/>
    <w:rsid w:val="002451E1"/>
    <w:rsid w:val="00245264"/>
    <w:rsid w:val="0024539E"/>
    <w:rsid w:val="00245477"/>
    <w:rsid w:val="00245491"/>
    <w:rsid w:val="00245543"/>
    <w:rsid w:val="00245590"/>
    <w:rsid w:val="002455B9"/>
    <w:rsid w:val="00245629"/>
    <w:rsid w:val="002456C7"/>
    <w:rsid w:val="002456D6"/>
    <w:rsid w:val="002456EC"/>
    <w:rsid w:val="00245854"/>
    <w:rsid w:val="0024589E"/>
    <w:rsid w:val="002458A1"/>
    <w:rsid w:val="002458D4"/>
    <w:rsid w:val="0024593C"/>
    <w:rsid w:val="002459AC"/>
    <w:rsid w:val="00245A3F"/>
    <w:rsid w:val="00245A56"/>
    <w:rsid w:val="00245A63"/>
    <w:rsid w:val="00245AE4"/>
    <w:rsid w:val="00245AF9"/>
    <w:rsid w:val="00245B47"/>
    <w:rsid w:val="00245B7F"/>
    <w:rsid w:val="00245CD6"/>
    <w:rsid w:val="00245CF6"/>
    <w:rsid w:val="00245D8A"/>
    <w:rsid w:val="00245EE1"/>
    <w:rsid w:val="00245EEB"/>
    <w:rsid w:val="002460BB"/>
    <w:rsid w:val="002460C5"/>
    <w:rsid w:val="002460CD"/>
    <w:rsid w:val="00246104"/>
    <w:rsid w:val="00246151"/>
    <w:rsid w:val="00246195"/>
    <w:rsid w:val="002461A8"/>
    <w:rsid w:val="002461C7"/>
    <w:rsid w:val="00246329"/>
    <w:rsid w:val="00246489"/>
    <w:rsid w:val="00246686"/>
    <w:rsid w:val="002466F3"/>
    <w:rsid w:val="00246722"/>
    <w:rsid w:val="00246746"/>
    <w:rsid w:val="002467D1"/>
    <w:rsid w:val="00246886"/>
    <w:rsid w:val="00246891"/>
    <w:rsid w:val="00246A37"/>
    <w:rsid w:val="00246A73"/>
    <w:rsid w:val="00246B3A"/>
    <w:rsid w:val="00246B64"/>
    <w:rsid w:val="00246B97"/>
    <w:rsid w:val="00246BAD"/>
    <w:rsid w:val="00246E3F"/>
    <w:rsid w:val="00246F0B"/>
    <w:rsid w:val="0024702E"/>
    <w:rsid w:val="0024711C"/>
    <w:rsid w:val="00247121"/>
    <w:rsid w:val="00247179"/>
    <w:rsid w:val="00247203"/>
    <w:rsid w:val="00247204"/>
    <w:rsid w:val="00247279"/>
    <w:rsid w:val="00247369"/>
    <w:rsid w:val="00247371"/>
    <w:rsid w:val="002473AA"/>
    <w:rsid w:val="002476E0"/>
    <w:rsid w:val="00247790"/>
    <w:rsid w:val="002477A7"/>
    <w:rsid w:val="002477BA"/>
    <w:rsid w:val="0024788A"/>
    <w:rsid w:val="002478B9"/>
    <w:rsid w:val="00247915"/>
    <w:rsid w:val="00247B24"/>
    <w:rsid w:val="00247BC2"/>
    <w:rsid w:val="00247C7F"/>
    <w:rsid w:val="00247CB8"/>
    <w:rsid w:val="00247DAC"/>
    <w:rsid w:val="00247E6F"/>
    <w:rsid w:val="00247F9E"/>
    <w:rsid w:val="00247FE4"/>
    <w:rsid w:val="0025012F"/>
    <w:rsid w:val="0025016D"/>
    <w:rsid w:val="00250220"/>
    <w:rsid w:val="00250350"/>
    <w:rsid w:val="002503C2"/>
    <w:rsid w:val="002504AF"/>
    <w:rsid w:val="00250569"/>
    <w:rsid w:val="0025068A"/>
    <w:rsid w:val="0025075F"/>
    <w:rsid w:val="002508CB"/>
    <w:rsid w:val="00250A1B"/>
    <w:rsid w:val="00250A56"/>
    <w:rsid w:val="00250A81"/>
    <w:rsid w:val="00250AF5"/>
    <w:rsid w:val="00250DFC"/>
    <w:rsid w:val="00250E74"/>
    <w:rsid w:val="00250EF6"/>
    <w:rsid w:val="00250F64"/>
    <w:rsid w:val="00250F9C"/>
    <w:rsid w:val="00251043"/>
    <w:rsid w:val="002510ED"/>
    <w:rsid w:val="002510F7"/>
    <w:rsid w:val="00251170"/>
    <w:rsid w:val="0025123B"/>
    <w:rsid w:val="0025128F"/>
    <w:rsid w:val="00251297"/>
    <w:rsid w:val="002513C8"/>
    <w:rsid w:val="00251534"/>
    <w:rsid w:val="002515B9"/>
    <w:rsid w:val="002516D6"/>
    <w:rsid w:val="00251839"/>
    <w:rsid w:val="0025190A"/>
    <w:rsid w:val="002519B7"/>
    <w:rsid w:val="002519C0"/>
    <w:rsid w:val="00251A1A"/>
    <w:rsid w:val="00251A2A"/>
    <w:rsid w:val="00251A4E"/>
    <w:rsid w:val="00251A78"/>
    <w:rsid w:val="00251B34"/>
    <w:rsid w:val="00251D79"/>
    <w:rsid w:val="00251F99"/>
    <w:rsid w:val="002521A8"/>
    <w:rsid w:val="002522A0"/>
    <w:rsid w:val="002522DE"/>
    <w:rsid w:val="002522F3"/>
    <w:rsid w:val="00252414"/>
    <w:rsid w:val="002524D8"/>
    <w:rsid w:val="00252537"/>
    <w:rsid w:val="0025257B"/>
    <w:rsid w:val="00252589"/>
    <w:rsid w:val="0025268D"/>
    <w:rsid w:val="00252699"/>
    <w:rsid w:val="002526E9"/>
    <w:rsid w:val="00252779"/>
    <w:rsid w:val="00252871"/>
    <w:rsid w:val="00252987"/>
    <w:rsid w:val="00252A74"/>
    <w:rsid w:val="00252B0F"/>
    <w:rsid w:val="00252B5F"/>
    <w:rsid w:val="00252CFC"/>
    <w:rsid w:val="00252F4B"/>
    <w:rsid w:val="00252FE7"/>
    <w:rsid w:val="0025304C"/>
    <w:rsid w:val="002530A2"/>
    <w:rsid w:val="002530A5"/>
    <w:rsid w:val="002530CA"/>
    <w:rsid w:val="00253115"/>
    <w:rsid w:val="002532C8"/>
    <w:rsid w:val="002532E8"/>
    <w:rsid w:val="00253477"/>
    <w:rsid w:val="0025350B"/>
    <w:rsid w:val="0025365B"/>
    <w:rsid w:val="0025365E"/>
    <w:rsid w:val="002536B7"/>
    <w:rsid w:val="00253827"/>
    <w:rsid w:val="002538AB"/>
    <w:rsid w:val="00253922"/>
    <w:rsid w:val="00253A2B"/>
    <w:rsid w:val="00253AB7"/>
    <w:rsid w:val="00253B37"/>
    <w:rsid w:val="00253B88"/>
    <w:rsid w:val="00253B8F"/>
    <w:rsid w:val="00253B90"/>
    <w:rsid w:val="00253C73"/>
    <w:rsid w:val="00253E53"/>
    <w:rsid w:val="00253ED9"/>
    <w:rsid w:val="00253F44"/>
    <w:rsid w:val="00253F4B"/>
    <w:rsid w:val="00253F87"/>
    <w:rsid w:val="00254131"/>
    <w:rsid w:val="00254286"/>
    <w:rsid w:val="0025432F"/>
    <w:rsid w:val="002544AF"/>
    <w:rsid w:val="00254500"/>
    <w:rsid w:val="0025461B"/>
    <w:rsid w:val="0025462A"/>
    <w:rsid w:val="0025462D"/>
    <w:rsid w:val="002546EC"/>
    <w:rsid w:val="0025476A"/>
    <w:rsid w:val="002547AA"/>
    <w:rsid w:val="002547CF"/>
    <w:rsid w:val="0025489C"/>
    <w:rsid w:val="00254977"/>
    <w:rsid w:val="002549BB"/>
    <w:rsid w:val="00254A00"/>
    <w:rsid w:val="00254A2D"/>
    <w:rsid w:val="00254A80"/>
    <w:rsid w:val="00254AAC"/>
    <w:rsid w:val="00254AE5"/>
    <w:rsid w:val="00254B21"/>
    <w:rsid w:val="00254B3D"/>
    <w:rsid w:val="00254B8B"/>
    <w:rsid w:val="00254C68"/>
    <w:rsid w:val="00254D8C"/>
    <w:rsid w:val="00254DE9"/>
    <w:rsid w:val="00254E18"/>
    <w:rsid w:val="00254EE6"/>
    <w:rsid w:val="002550C0"/>
    <w:rsid w:val="00255116"/>
    <w:rsid w:val="00255124"/>
    <w:rsid w:val="002551A3"/>
    <w:rsid w:val="00255536"/>
    <w:rsid w:val="0025555A"/>
    <w:rsid w:val="002555B4"/>
    <w:rsid w:val="00255630"/>
    <w:rsid w:val="00255678"/>
    <w:rsid w:val="002556AA"/>
    <w:rsid w:val="002556E7"/>
    <w:rsid w:val="002557DA"/>
    <w:rsid w:val="002557F3"/>
    <w:rsid w:val="002558AE"/>
    <w:rsid w:val="00255942"/>
    <w:rsid w:val="00255952"/>
    <w:rsid w:val="00255973"/>
    <w:rsid w:val="002559D9"/>
    <w:rsid w:val="00255A5C"/>
    <w:rsid w:val="00255DBB"/>
    <w:rsid w:val="00255DEF"/>
    <w:rsid w:val="00255E38"/>
    <w:rsid w:val="00255E58"/>
    <w:rsid w:val="00255F0A"/>
    <w:rsid w:val="00255F55"/>
    <w:rsid w:val="00255F7F"/>
    <w:rsid w:val="0025609F"/>
    <w:rsid w:val="002560BD"/>
    <w:rsid w:val="002560C7"/>
    <w:rsid w:val="002560EA"/>
    <w:rsid w:val="00256152"/>
    <w:rsid w:val="002561C9"/>
    <w:rsid w:val="00256209"/>
    <w:rsid w:val="002563CB"/>
    <w:rsid w:val="00256463"/>
    <w:rsid w:val="00256536"/>
    <w:rsid w:val="00256605"/>
    <w:rsid w:val="00256676"/>
    <w:rsid w:val="00256785"/>
    <w:rsid w:val="0025678B"/>
    <w:rsid w:val="002568B2"/>
    <w:rsid w:val="002569F5"/>
    <w:rsid w:val="00256D3B"/>
    <w:rsid w:val="00256D5E"/>
    <w:rsid w:val="00256E4B"/>
    <w:rsid w:val="00256EF7"/>
    <w:rsid w:val="00256EF9"/>
    <w:rsid w:val="00256F0E"/>
    <w:rsid w:val="00256FBD"/>
    <w:rsid w:val="00256FEB"/>
    <w:rsid w:val="00257088"/>
    <w:rsid w:val="002570CC"/>
    <w:rsid w:val="002570DA"/>
    <w:rsid w:val="002570DC"/>
    <w:rsid w:val="002570EC"/>
    <w:rsid w:val="002571F9"/>
    <w:rsid w:val="00257270"/>
    <w:rsid w:val="002575B1"/>
    <w:rsid w:val="00257629"/>
    <w:rsid w:val="00257690"/>
    <w:rsid w:val="002576A7"/>
    <w:rsid w:val="002576C9"/>
    <w:rsid w:val="002576CB"/>
    <w:rsid w:val="00257709"/>
    <w:rsid w:val="002579FF"/>
    <w:rsid w:val="00257AE1"/>
    <w:rsid w:val="00257B88"/>
    <w:rsid w:val="00257BD1"/>
    <w:rsid w:val="00257C65"/>
    <w:rsid w:val="00257CA5"/>
    <w:rsid w:val="00257D12"/>
    <w:rsid w:val="00257E73"/>
    <w:rsid w:val="00257EB3"/>
    <w:rsid w:val="00257FB0"/>
    <w:rsid w:val="00260057"/>
    <w:rsid w:val="0026013C"/>
    <w:rsid w:val="002601ED"/>
    <w:rsid w:val="00260290"/>
    <w:rsid w:val="00260324"/>
    <w:rsid w:val="0026036D"/>
    <w:rsid w:val="00260631"/>
    <w:rsid w:val="0026081C"/>
    <w:rsid w:val="002608FF"/>
    <w:rsid w:val="00260908"/>
    <w:rsid w:val="0026090D"/>
    <w:rsid w:val="0026094B"/>
    <w:rsid w:val="00260952"/>
    <w:rsid w:val="00260A3E"/>
    <w:rsid w:val="00260AF4"/>
    <w:rsid w:val="00260B3A"/>
    <w:rsid w:val="00260BB5"/>
    <w:rsid w:val="00260C0F"/>
    <w:rsid w:val="00260C1E"/>
    <w:rsid w:val="00260C99"/>
    <w:rsid w:val="00260D48"/>
    <w:rsid w:val="00260E1B"/>
    <w:rsid w:val="00260E86"/>
    <w:rsid w:val="00260E9A"/>
    <w:rsid w:val="00260EA6"/>
    <w:rsid w:val="00260F6D"/>
    <w:rsid w:val="00260F83"/>
    <w:rsid w:val="00261053"/>
    <w:rsid w:val="0026108C"/>
    <w:rsid w:val="002610C3"/>
    <w:rsid w:val="002610D4"/>
    <w:rsid w:val="002611CD"/>
    <w:rsid w:val="002611EE"/>
    <w:rsid w:val="00261260"/>
    <w:rsid w:val="00261374"/>
    <w:rsid w:val="00261479"/>
    <w:rsid w:val="00261564"/>
    <w:rsid w:val="002615B2"/>
    <w:rsid w:val="0026181C"/>
    <w:rsid w:val="0026182F"/>
    <w:rsid w:val="002619A7"/>
    <w:rsid w:val="00261A84"/>
    <w:rsid w:val="00261C59"/>
    <w:rsid w:val="00261D81"/>
    <w:rsid w:val="00261FBD"/>
    <w:rsid w:val="002620D6"/>
    <w:rsid w:val="002620E6"/>
    <w:rsid w:val="00262216"/>
    <w:rsid w:val="0026235F"/>
    <w:rsid w:val="0026236D"/>
    <w:rsid w:val="0026244C"/>
    <w:rsid w:val="00262471"/>
    <w:rsid w:val="002624B2"/>
    <w:rsid w:val="0026259B"/>
    <w:rsid w:val="002625C8"/>
    <w:rsid w:val="002625F0"/>
    <w:rsid w:val="00262631"/>
    <w:rsid w:val="002626FD"/>
    <w:rsid w:val="00262819"/>
    <w:rsid w:val="0026284D"/>
    <w:rsid w:val="00262992"/>
    <w:rsid w:val="002629D6"/>
    <w:rsid w:val="002629E1"/>
    <w:rsid w:val="00262A2A"/>
    <w:rsid w:val="00262A32"/>
    <w:rsid w:val="00262A61"/>
    <w:rsid w:val="00262A9B"/>
    <w:rsid w:val="00262B74"/>
    <w:rsid w:val="00262BC9"/>
    <w:rsid w:val="00262C80"/>
    <w:rsid w:val="00262D0C"/>
    <w:rsid w:val="002630D9"/>
    <w:rsid w:val="00263186"/>
    <w:rsid w:val="0026319A"/>
    <w:rsid w:val="002633B1"/>
    <w:rsid w:val="002634C0"/>
    <w:rsid w:val="0026351C"/>
    <w:rsid w:val="0026362F"/>
    <w:rsid w:val="0026367C"/>
    <w:rsid w:val="002636AD"/>
    <w:rsid w:val="00263755"/>
    <w:rsid w:val="0026376D"/>
    <w:rsid w:val="00263770"/>
    <w:rsid w:val="0026380E"/>
    <w:rsid w:val="002638B5"/>
    <w:rsid w:val="00263A60"/>
    <w:rsid w:val="00263A7E"/>
    <w:rsid w:val="00263A95"/>
    <w:rsid w:val="00263BA2"/>
    <w:rsid w:val="00263BC0"/>
    <w:rsid w:val="00263C05"/>
    <w:rsid w:val="00263C5E"/>
    <w:rsid w:val="00263C6B"/>
    <w:rsid w:val="00263D92"/>
    <w:rsid w:val="00263DB9"/>
    <w:rsid w:val="00263E2C"/>
    <w:rsid w:val="00263EB9"/>
    <w:rsid w:val="00263FF5"/>
    <w:rsid w:val="00264192"/>
    <w:rsid w:val="002641FF"/>
    <w:rsid w:val="00264230"/>
    <w:rsid w:val="00264281"/>
    <w:rsid w:val="002642D8"/>
    <w:rsid w:val="002642EA"/>
    <w:rsid w:val="00264326"/>
    <w:rsid w:val="002643DF"/>
    <w:rsid w:val="00264620"/>
    <w:rsid w:val="0026464E"/>
    <w:rsid w:val="0026467C"/>
    <w:rsid w:val="002646AE"/>
    <w:rsid w:val="002647BB"/>
    <w:rsid w:val="002647FB"/>
    <w:rsid w:val="0026482A"/>
    <w:rsid w:val="0026484D"/>
    <w:rsid w:val="00264A1A"/>
    <w:rsid w:val="00264B37"/>
    <w:rsid w:val="00264CBA"/>
    <w:rsid w:val="00264D14"/>
    <w:rsid w:val="00264E49"/>
    <w:rsid w:val="00264E75"/>
    <w:rsid w:val="00264F2C"/>
    <w:rsid w:val="0026506F"/>
    <w:rsid w:val="00265169"/>
    <w:rsid w:val="00265256"/>
    <w:rsid w:val="00265299"/>
    <w:rsid w:val="0026534A"/>
    <w:rsid w:val="002654C6"/>
    <w:rsid w:val="002654F8"/>
    <w:rsid w:val="002655F4"/>
    <w:rsid w:val="00265638"/>
    <w:rsid w:val="0026567F"/>
    <w:rsid w:val="0026568D"/>
    <w:rsid w:val="002658B8"/>
    <w:rsid w:val="00265942"/>
    <w:rsid w:val="00265A6E"/>
    <w:rsid w:val="00265AC8"/>
    <w:rsid w:val="00265B87"/>
    <w:rsid w:val="00265C20"/>
    <w:rsid w:val="00265CBE"/>
    <w:rsid w:val="00265CDE"/>
    <w:rsid w:val="00265E1A"/>
    <w:rsid w:val="00265E9A"/>
    <w:rsid w:val="00265EC8"/>
    <w:rsid w:val="00265EDD"/>
    <w:rsid w:val="00265EF5"/>
    <w:rsid w:val="00265FA3"/>
    <w:rsid w:val="0026603E"/>
    <w:rsid w:val="00266069"/>
    <w:rsid w:val="0026608E"/>
    <w:rsid w:val="0026616E"/>
    <w:rsid w:val="002661C9"/>
    <w:rsid w:val="002661D6"/>
    <w:rsid w:val="00266253"/>
    <w:rsid w:val="002662E6"/>
    <w:rsid w:val="002663DB"/>
    <w:rsid w:val="002663EB"/>
    <w:rsid w:val="00266449"/>
    <w:rsid w:val="00266459"/>
    <w:rsid w:val="002666FB"/>
    <w:rsid w:val="0026673E"/>
    <w:rsid w:val="00266789"/>
    <w:rsid w:val="0026685F"/>
    <w:rsid w:val="00266970"/>
    <w:rsid w:val="00266A7F"/>
    <w:rsid w:val="00266B22"/>
    <w:rsid w:val="00266BE2"/>
    <w:rsid w:val="00266D16"/>
    <w:rsid w:val="00266D95"/>
    <w:rsid w:val="00266DC3"/>
    <w:rsid w:val="00266E5A"/>
    <w:rsid w:val="00266E9A"/>
    <w:rsid w:val="00266F49"/>
    <w:rsid w:val="00266F4B"/>
    <w:rsid w:val="00266F78"/>
    <w:rsid w:val="0026707F"/>
    <w:rsid w:val="00267159"/>
    <w:rsid w:val="002671C2"/>
    <w:rsid w:val="00267200"/>
    <w:rsid w:val="0026724C"/>
    <w:rsid w:val="00267263"/>
    <w:rsid w:val="0026742C"/>
    <w:rsid w:val="0026745A"/>
    <w:rsid w:val="0026756B"/>
    <w:rsid w:val="002675A1"/>
    <w:rsid w:val="002675EB"/>
    <w:rsid w:val="0026764C"/>
    <w:rsid w:val="0026764E"/>
    <w:rsid w:val="00267803"/>
    <w:rsid w:val="002678E0"/>
    <w:rsid w:val="002679C7"/>
    <w:rsid w:val="002679F1"/>
    <w:rsid w:val="00267A82"/>
    <w:rsid w:val="00267B90"/>
    <w:rsid w:val="00267C4B"/>
    <w:rsid w:val="00267C91"/>
    <w:rsid w:val="00267D92"/>
    <w:rsid w:val="00267DB2"/>
    <w:rsid w:val="00270045"/>
    <w:rsid w:val="00270132"/>
    <w:rsid w:val="00270150"/>
    <w:rsid w:val="0027027F"/>
    <w:rsid w:val="00270288"/>
    <w:rsid w:val="002702C1"/>
    <w:rsid w:val="00270387"/>
    <w:rsid w:val="002703A1"/>
    <w:rsid w:val="0027040D"/>
    <w:rsid w:val="002704C1"/>
    <w:rsid w:val="002705EC"/>
    <w:rsid w:val="0027066D"/>
    <w:rsid w:val="002706E0"/>
    <w:rsid w:val="00270703"/>
    <w:rsid w:val="00270713"/>
    <w:rsid w:val="00270832"/>
    <w:rsid w:val="00270902"/>
    <w:rsid w:val="00270974"/>
    <w:rsid w:val="00270BFE"/>
    <w:rsid w:val="00270D60"/>
    <w:rsid w:val="00270D9F"/>
    <w:rsid w:val="00270DE6"/>
    <w:rsid w:val="00270E9D"/>
    <w:rsid w:val="00270EA8"/>
    <w:rsid w:val="0027107C"/>
    <w:rsid w:val="002710C1"/>
    <w:rsid w:val="002711D6"/>
    <w:rsid w:val="002712CF"/>
    <w:rsid w:val="00271310"/>
    <w:rsid w:val="0027145D"/>
    <w:rsid w:val="0027154A"/>
    <w:rsid w:val="002715E3"/>
    <w:rsid w:val="00271712"/>
    <w:rsid w:val="002717EF"/>
    <w:rsid w:val="002718CE"/>
    <w:rsid w:val="002719B1"/>
    <w:rsid w:val="00271A1A"/>
    <w:rsid w:val="00271A1F"/>
    <w:rsid w:val="00271A91"/>
    <w:rsid w:val="00271AD0"/>
    <w:rsid w:val="00271AF1"/>
    <w:rsid w:val="00271B5E"/>
    <w:rsid w:val="00271B73"/>
    <w:rsid w:val="00271C8F"/>
    <w:rsid w:val="00271D25"/>
    <w:rsid w:val="00271D8C"/>
    <w:rsid w:val="00271EF8"/>
    <w:rsid w:val="00271F17"/>
    <w:rsid w:val="00271FBB"/>
    <w:rsid w:val="00272023"/>
    <w:rsid w:val="00272026"/>
    <w:rsid w:val="00272190"/>
    <w:rsid w:val="002721A8"/>
    <w:rsid w:val="002721F8"/>
    <w:rsid w:val="00272232"/>
    <w:rsid w:val="0027226B"/>
    <w:rsid w:val="002722A0"/>
    <w:rsid w:val="0027230C"/>
    <w:rsid w:val="00272465"/>
    <w:rsid w:val="00272539"/>
    <w:rsid w:val="00272623"/>
    <w:rsid w:val="002726C1"/>
    <w:rsid w:val="002726E7"/>
    <w:rsid w:val="0027273D"/>
    <w:rsid w:val="002727B8"/>
    <w:rsid w:val="0027288A"/>
    <w:rsid w:val="0027288E"/>
    <w:rsid w:val="002728DD"/>
    <w:rsid w:val="00272973"/>
    <w:rsid w:val="00272A20"/>
    <w:rsid w:val="00272C5D"/>
    <w:rsid w:val="00272D2E"/>
    <w:rsid w:val="00272D49"/>
    <w:rsid w:val="00272E26"/>
    <w:rsid w:val="00272F8A"/>
    <w:rsid w:val="00272FCF"/>
    <w:rsid w:val="00273094"/>
    <w:rsid w:val="00273187"/>
    <w:rsid w:val="00273266"/>
    <w:rsid w:val="002732DD"/>
    <w:rsid w:val="002732EB"/>
    <w:rsid w:val="002732EC"/>
    <w:rsid w:val="002732FA"/>
    <w:rsid w:val="0027330A"/>
    <w:rsid w:val="00273312"/>
    <w:rsid w:val="0027343A"/>
    <w:rsid w:val="002734C4"/>
    <w:rsid w:val="00273572"/>
    <w:rsid w:val="0027358D"/>
    <w:rsid w:val="002735C3"/>
    <w:rsid w:val="002737D2"/>
    <w:rsid w:val="0027382E"/>
    <w:rsid w:val="00273845"/>
    <w:rsid w:val="00273849"/>
    <w:rsid w:val="00273934"/>
    <w:rsid w:val="0027398C"/>
    <w:rsid w:val="00273ABC"/>
    <w:rsid w:val="00273BEA"/>
    <w:rsid w:val="00273BF1"/>
    <w:rsid w:val="00273BFC"/>
    <w:rsid w:val="00273C83"/>
    <w:rsid w:val="00273CEF"/>
    <w:rsid w:val="00273D09"/>
    <w:rsid w:val="00273D15"/>
    <w:rsid w:val="00273D67"/>
    <w:rsid w:val="00274016"/>
    <w:rsid w:val="00274018"/>
    <w:rsid w:val="00274092"/>
    <w:rsid w:val="002740BC"/>
    <w:rsid w:val="0027412A"/>
    <w:rsid w:val="002741E3"/>
    <w:rsid w:val="002741E8"/>
    <w:rsid w:val="00274293"/>
    <w:rsid w:val="00274670"/>
    <w:rsid w:val="00274789"/>
    <w:rsid w:val="0027487E"/>
    <w:rsid w:val="002748AF"/>
    <w:rsid w:val="00274931"/>
    <w:rsid w:val="0027497F"/>
    <w:rsid w:val="00274A4D"/>
    <w:rsid w:val="00274B2E"/>
    <w:rsid w:val="00274D40"/>
    <w:rsid w:val="00274E9B"/>
    <w:rsid w:val="00274F77"/>
    <w:rsid w:val="00274F7B"/>
    <w:rsid w:val="0027516A"/>
    <w:rsid w:val="002751FA"/>
    <w:rsid w:val="002752DD"/>
    <w:rsid w:val="002753A2"/>
    <w:rsid w:val="002753D6"/>
    <w:rsid w:val="002753DA"/>
    <w:rsid w:val="002753F3"/>
    <w:rsid w:val="00275540"/>
    <w:rsid w:val="00275597"/>
    <w:rsid w:val="002756F2"/>
    <w:rsid w:val="0027573F"/>
    <w:rsid w:val="00275782"/>
    <w:rsid w:val="0027596E"/>
    <w:rsid w:val="0027598C"/>
    <w:rsid w:val="00275A23"/>
    <w:rsid w:val="00275B9D"/>
    <w:rsid w:val="00275C19"/>
    <w:rsid w:val="00275C44"/>
    <w:rsid w:val="00275E6A"/>
    <w:rsid w:val="00275F90"/>
    <w:rsid w:val="00276045"/>
    <w:rsid w:val="00276106"/>
    <w:rsid w:val="0027615F"/>
    <w:rsid w:val="0027618C"/>
    <w:rsid w:val="002761A4"/>
    <w:rsid w:val="002761AD"/>
    <w:rsid w:val="002761CF"/>
    <w:rsid w:val="0027622D"/>
    <w:rsid w:val="00276235"/>
    <w:rsid w:val="00276275"/>
    <w:rsid w:val="00276290"/>
    <w:rsid w:val="002763E6"/>
    <w:rsid w:val="002763F4"/>
    <w:rsid w:val="00276464"/>
    <w:rsid w:val="00276541"/>
    <w:rsid w:val="0027657E"/>
    <w:rsid w:val="00276632"/>
    <w:rsid w:val="0027667B"/>
    <w:rsid w:val="00276696"/>
    <w:rsid w:val="002766BD"/>
    <w:rsid w:val="00276808"/>
    <w:rsid w:val="00276821"/>
    <w:rsid w:val="002768A0"/>
    <w:rsid w:val="00276A27"/>
    <w:rsid w:val="00276A2D"/>
    <w:rsid w:val="00276A94"/>
    <w:rsid w:val="00276B29"/>
    <w:rsid w:val="00276B81"/>
    <w:rsid w:val="00276BB9"/>
    <w:rsid w:val="00276BC5"/>
    <w:rsid w:val="00276BDD"/>
    <w:rsid w:val="00276C0F"/>
    <w:rsid w:val="00276C81"/>
    <w:rsid w:val="00276CB0"/>
    <w:rsid w:val="00276F08"/>
    <w:rsid w:val="00276F12"/>
    <w:rsid w:val="00276F5C"/>
    <w:rsid w:val="00276FDD"/>
    <w:rsid w:val="002771A8"/>
    <w:rsid w:val="002772A4"/>
    <w:rsid w:val="002772BF"/>
    <w:rsid w:val="00277348"/>
    <w:rsid w:val="00277369"/>
    <w:rsid w:val="0027737F"/>
    <w:rsid w:val="0027748F"/>
    <w:rsid w:val="002774A0"/>
    <w:rsid w:val="00277544"/>
    <w:rsid w:val="00277598"/>
    <w:rsid w:val="00277667"/>
    <w:rsid w:val="002777D2"/>
    <w:rsid w:val="0027789E"/>
    <w:rsid w:val="00277973"/>
    <w:rsid w:val="00277A24"/>
    <w:rsid w:val="00277AE3"/>
    <w:rsid w:val="00277B72"/>
    <w:rsid w:val="00277BD7"/>
    <w:rsid w:val="00277BFB"/>
    <w:rsid w:val="00277CEB"/>
    <w:rsid w:val="00277D48"/>
    <w:rsid w:val="00277D68"/>
    <w:rsid w:val="00277DD4"/>
    <w:rsid w:val="00277E2E"/>
    <w:rsid w:val="00277E81"/>
    <w:rsid w:val="00277EC3"/>
    <w:rsid w:val="00277F43"/>
    <w:rsid w:val="00277FB4"/>
    <w:rsid w:val="00280001"/>
    <w:rsid w:val="0028004E"/>
    <w:rsid w:val="00280119"/>
    <w:rsid w:val="002801BF"/>
    <w:rsid w:val="002801FE"/>
    <w:rsid w:val="00280252"/>
    <w:rsid w:val="00280328"/>
    <w:rsid w:val="0028039A"/>
    <w:rsid w:val="002804A2"/>
    <w:rsid w:val="002804C7"/>
    <w:rsid w:val="0028063C"/>
    <w:rsid w:val="002807FD"/>
    <w:rsid w:val="0028087A"/>
    <w:rsid w:val="002808E1"/>
    <w:rsid w:val="00280912"/>
    <w:rsid w:val="0028091E"/>
    <w:rsid w:val="002809A2"/>
    <w:rsid w:val="00280A70"/>
    <w:rsid w:val="00280B8A"/>
    <w:rsid w:val="00280BFD"/>
    <w:rsid w:val="00280BFE"/>
    <w:rsid w:val="00280C35"/>
    <w:rsid w:val="00280C60"/>
    <w:rsid w:val="00280C6C"/>
    <w:rsid w:val="00280CB0"/>
    <w:rsid w:val="00280D27"/>
    <w:rsid w:val="00280F48"/>
    <w:rsid w:val="00280F4F"/>
    <w:rsid w:val="00280F6D"/>
    <w:rsid w:val="00280FEF"/>
    <w:rsid w:val="00281003"/>
    <w:rsid w:val="00281139"/>
    <w:rsid w:val="00281321"/>
    <w:rsid w:val="00281456"/>
    <w:rsid w:val="00281477"/>
    <w:rsid w:val="0028153C"/>
    <w:rsid w:val="002815C7"/>
    <w:rsid w:val="002816CF"/>
    <w:rsid w:val="00281716"/>
    <w:rsid w:val="0028175B"/>
    <w:rsid w:val="0028188E"/>
    <w:rsid w:val="00281AA2"/>
    <w:rsid w:val="00281C74"/>
    <w:rsid w:val="00281C75"/>
    <w:rsid w:val="00281C8F"/>
    <w:rsid w:val="00281DFA"/>
    <w:rsid w:val="00281F16"/>
    <w:rsid w:val="0028203D"/>
    <w:rsid w:val="00282143"/>
    <w:rsid w:val="002822A6"/>
    <w:rsid w:val="002823D8"/>
    <w:rsid w:val="002823F7"/>
    <w:rsid w:val="00282421"/>
    <w:rsid w:val="00282499"/>
    <w:rsid w:val="00282587"/>
    <w:rsid w:val="002825AB"/>
    <w:rsid w:val="002825E2"/>
    <w:rsid w:val="0028262D"/>
    <w:rsid w:val="0028269E"/>
    <w:rsid w:val="00282724"/>
    <w:rsid w:val="00282732"/>
    <w:rsid w:val="0028274E"/>
    <w:rsid w:val="0028274F"/>
    <w:rsid w:val="00282917"/>
    <w:rsid w:val="002829B6"/>
    <w:rsid w:val="00282A17"/>
    <w:rsid w:val="00282A1F"/>
    <w:rsid w:val="00282A8D"/>
    <w:rsid w:val="00282C89"/>
    <w:rsid w:val="00282C98"/>
    <w:rsid w:val="00282D30"/>
    <w:rsid w:val="00282D35"/>
    <w:rsid w:val="00282E71"/>
    <w:rsid w:val="00282F57"/>
    <w:rsid w:val="00282FE2"/>
    <w:rsid w:val="00282FFA"/>
    <w:rsid w:val="00283006"/>
    <w:rsid w:val="0028301A"/>
    <w:rsid w:val="00283023"/>
    <w:rsid w:val="0028316E"/>
    <w:rsid w:val="002831E7"/>
    <w:rsid w:val="00283227"/>
    <w:rsid w:val="00283234"/>
    <w:rsid w:val="002832ED"/>
    <w:rsid w:val="00283354"/>
    <w:rsid w:val="00283377"/>
    <w:rsid w:val="0028366C"/>
    <w:rsid w:val="00283795"/>
    <w:rsid w:val="002837A6"/>
    <w:rsid w:val="002838F7"/>
    <w:rsid w:val="00283969"/>
    <w:rsid w:val="0028396C"/>
    <w:rsid w:val="002839C8"/>
    <w:rsid w:val="00283BC6"/>
    <w:rsid w:val="00283D6F"/>
    <w:rsid w:val="00283E3D"/>
    <w:rsid w:val="00283E43"/>
    <w:rsid w:val="00283E46"/>
    <w:rsid w:val="00283ECD"/>
    <w:rsid w:val="00283F97"/>
    <w:rsid w:val="00283FAA"/>
    <w:rsid w:val="00283FCD"/>
    <w:rsid w:val="00284022"/>
    <w:rsid w:val="002841A7"/>
    <w:rsid w:val="002841E5"/>
    <w:rsid w:val="002845A2"/>
    <w:rsid w:val="002846B3"/>
    <w:rsid w:val="0028482D"/>
    <w:rsid w:val="00284849"/>
    <w:rsid w:val="0028485A"/>
    <w:rsid w:val="00284A03"/>
    <w:rsid w:val="00284B57"/>
    <w:rsid w:val="00284BAA"/>
    <w:rsid w:val="00284BED"/>
    <w:rsid w:val="00284C06"/>
    <w:rsid w:val="00284C58"/>
    <w:rsid w:val="00284D3D"/>
    <w:rsid w:val="00284D89"/>
    <w:rsid w:val="00284E09"/>
    <w:rsid w:val="00284E8C"/>
    <w:rsid w:val="00284EB7"/>
    <w:rsid w:val="00284F07"/>
    <w:rsid w:val="00284F11"/>
    <w:rsid w:val="00284F1C"/>
    <w:rsid w:val="00284F5A"/>
    <w:rsid w:val="00285056"/>
    <w:rsid w:val="002850C6"/>
    <w:rsid w:val="00285125"/>
    <w:rsid w:val="002851BF"/>
    <w:rsid w:val="00285250"/>
    <w:rsid w:val="00285277"/>
    <w:rsid w:val="00285459"/>
    <w:rsid w:val="00285465"/>
    <w:rsid w:val="0028548A"/>
    <w:rsid w:val="002854A2"/>
    <w:rsid w:val="002854DE"/>
    <w:rsid w:val="0028554C"/>
    <w:rsid w:val="00285699"/>
    <w:rsid w:val="002856BB"/>
    <w:rsid w:val="0028574E"/>
    <w:rsid w:val="00285798"/>
    <w:rsid w:val="002857F1"/>
    <w:rsid w:val="002857FE"/>
    <w:rsid w:val="00285801"/>
    <w:rsid w:val="0028593D"/>
    <w:rsid w:val="0028594B"/>
    <w:rsid w:val="0028596A"/>
    <w:rsid w:val="002859C5"/>
    <w:rsid w:val="002859F6"/>
    <w:rsid w:val="00285A04"/>
    <w:rsid w:val="00285AB4"/>
    <w:rsid w:val="00285AC0"/>
    <w:rsid w:val="00285B01"/>
    <w:rsid w:val="00285B9F"/>
    <w:rsid w:val="00285BB5"/>
    <w:rsid w:val="00285BF6"/>
    <w:rsid w:val="00285C48"/>
    <w:rsid w:val="00285DB6"/>
    <w:rsid w:val="00285DB9"/>
    <w:rsid w:val="00285DCD"/>
    <w:rsid w:val="00285DEB"/>
    <w:rsid w:val="00285E3D"/>
    <w:rsid w:val="00285F14"/>
    <w:rsid w:val="00285F93"/>
    <w:rsid w:val="00286093"/>
    <w:rsid w:val="002861EE"/>
    <w:rsid w:val="0028630C"/>
    <w:rsid w:val="002863B8"/>
    <w:rsid w:val="002864B7"/>
    <w:rsid w:val="002865C1"/>
    <w:rsid w:val="00286600"/>
    <w:rsid w:val="002866AE"/>
    <w:rsid w:val="002868D6"/>
    <w:rsid w:val="002869EA"/>
    <w:rsid w:val="00286B01"/>
    <w:rsid w:val="00286DAE"/>
    <w:rsid w:val="00286E25"/>
    <w:rsid w:val="00286EF8"/>
    <w:rsid w:val="00286F24"/>
    <w:rsid w:val="00286F8E"/>
    <w:rsid w:val="00286FA1"/>
    <w:rsid w:val="00287049"/>
    <w:rsid w:val="0028722C"/>
    <w:rsid w:val="00287244"/>
    <w:rsid w:val="00287274"/>
    <w:rsid w:val="002872BA"/>
    <w:rsid w:val="002872C0"/>
    <w:rsid w:val="002872DF"/>
    <w:rsid w:val="00287364"/>
    <w:rsid w:val="002873EA"/>
    <w:rsid w:val="002873EE"/>
    <w:rsid w:val="00287457"/>
    <w:rsid w:val="002874EB"/>
    <w:rsid w:val="002874F9"/>
    <w:rsid w:val="00287664"/>
    <w:rsid w:val="0028776C"/>
    <w:rsid w:val="00287903"/>
    <w:rsid w:val="00287923"/>
    <w:rsid w:val="002879BC"/>
    <w:rsid w:val="00287A30"/>
    <w:rsid w:val="00287B0A"/>
    <w:rsid w:val="00287B44"/>
    <w:rsid w:val="00287B6A"/>
    <w:rsid w:val="00287BD3"/>
    <w:rsid w:val="00287CAD"/>
    <w:rsid w:val="00287CBD"/>
    <w:rsid w:val="00287D27"/>
    <w:rsid w:val="00287DF6"/>
    <w:rsid w:val="00287E4D"/>
    <w:rsid w:val="00287F3A"/>
    <w:rsid w:val="0028B93A"/>
    <w:rsid w:val="00290026"/>
    <w:rsid w:val="0029010A"/>
    <w:rsid w:val="00290378"/>
    <w:rsid w:val="00290393"/>
    <w:rsid w:val="002903A0"/>
    <w:rsid w:val="00290454"/>
    <w:rsid w:val="0029051C"/>
    <w:rsid w:val="0029058D"/>
    <w:rsid w:val="00290590"/>
    <w:rsid w:val="002905C0"/>
    <w:rsid w:val="00290687"/>
    <w:rsid w:val="00290715"/>
    <w:rsid w:val="00290775"/>
    <w:rsid w:val="002908E8"/>
    <w:rsid w:val="00290CF7"/>
    <w:rsid w:val="00290D27"/>
    <w:rsid w:val="00290E19"/>
    <w:rsid w:val="00290E57"/>
    <w:rsid w:val="00290F3D"/>
    <w:rsid w:val="00290F4E"/>
    <w:rsid w:val="00290F6E"/>
    <w:rsid w:val="00290FF8"/>
    <w:rsid w:val="002910BE"/>
    <w:rsid w:val="002910E8"/>
    <w:rsid w:val="0029113E"/>
    <w:rsid w:val="0029141B"/>
    <w:rsid w:val="0029141D"/>
    <w:rsid w:val="002914A3"/>
    <w:rsid w:val="002914A7"/>
    <w:rsid w:val="00291565"/>
    <w:rsid w:val="002916DC"/>
    <w:rsid w:val="002918AB"/>
    <w:rsid w:val="00291A19"/>
    <w:rsid w:val="00291A25"/>
    <w:rsid w:val="00291A6E"/>
    <w:rsid w:val="00291BD7"/>
    <w:rsid w:val="00291C6E"/>
    <w:rsid w:val="00291CB4"/>
    <w:rsid w:val="00291D8C"/>
    <w:rsid w:val="00291D90"/>
    <w:rsid w:val="00291E2C"/>
    <w:rsid w:val="00291EEE"/>
    <w:rsid w:val="00291F13"/>
    <w:rsid w:val="00291F48"/>
    <w:rsid w:val="002920B9"/>
    <w:rsid w:val="00292125"/>
    <w:rsid w:val="00292146"/>
    <w:rsid w:val="00292349"/>
    <w:rsid w:val="0029238E"/>
    <w:rsid w:val="0029244D"/>
    <w:rsid w:val="00292570"/>
    <w:rsid w:val="002925D1"/>
    <w:rsid w:val="0029271F"/>
    <w:rsid w:val="00292730"/>
    <w:rsid w:val="00292808"/>
    <w:rsid w:val="0029285D"/>
    <w:rsid w:val="0029286C"/>
    <w:rsid w:val="002929AE"/>
    <w:rsid w:val="00292A5A"/>
    <w:rsid w:val="00292ADD"/>
    <w:rsid w:val="00292B84"/>
    <w:rsid w:val="00292B89"/>
    <w:rsid w:val="00292B8A"/>
    <w:rsid w:val="00292BDC"/>
    <w:rsid w:val="00292BEE"/>
    <w:rsid w:val="00292C1F"/>
    <w:rsid w:val="00292D29"/>
    <w:rsid w:val="00292DCB"/>
    <w:rsid w:val="00292DFD"/>
    <w:rsid w:val="00292E6B"/>
    <w:rsid w:val="00292E9F"/>
    <w:rsid w:val="00292F3E"/>
    <w:rsid w:val="002930AD"/>
    <w:rsid w:val="002930E0"/>
    <w:rsid w:val="00293382"/>
    <w:rsid w:val="002935CE"/>
    <w:rsid w:val="002935F0"/>
    <w:rsid w:val="0029368E"/>
    <w:rsid w:val="002937CF"/>
    <w:rsid w:val="002937D2"/>
    <w:rsid w:val="00293874"/>
    <w:rsid w:val="002938A9"/>
    <w:rsid w:val="00293A06"/>
    <w:rsid w:val="00293A21"/>
    <w:rsid w:val="00293AF8"/>
    <w:rsid w:val="00293AFE"/>
    <w:rsid w:val="00293B0E"/>
    <w:rsid w:val="00293B61"/>
    <w:rsid w:val="00293C32"/>
    <w:rsid w:val="00293CD7"/>
    <w:rsid w:val="00293F8D"/>
    <w:rsid w:val="00293F8F"/>
    <w:rsid w:val="00294003"/>
    <w:rsid w:val="00294034"/>
    <w:rsid w:val="002940DF"/>
    <w:rsid w:val="00294180"/>
    <w:rsid w:val="0029419A"/>
    <w:rsid w:val="002941CE"/>
    <w:rsid w:val="0029423F"/>
    <w:rsid w:val="00294311"/>
    <w:rsid w:val="002943BE"/>
    <w:rsid w:val="00294469"/>
    <w:rsid w:val="0029457F"/>
    <w:rsid w:val="00294738"/>
    <w:rsid w:val="00294778"/>
    <w:rsid w:val="002947B5"/>
    <w:rsid w:val="0029484D"/>
    <w:rsid w:val="002949FA"/>
    <w:rsid w:val="00294A1B"/>
    <w:rsid w:val="00294AC5"/>
    <w:rsid w:val="00294B3D"/>
    <w:rsid w:val="00294D71"/>
    <w:rsid w:val="00294D9E"/>
    <w:rsid w:val="00294DC5"/>
    <w:rsid w:val="00294DCE"/>
    <w:rsid w:val="00294E6B"/>
    <w:rsid w:val="00294E94"/>
    <w:rsid w:val="00294F5A"/>
    <w:rsid w:val="00294F76"/>
    <w:rsid w:val="002951EC"/>
    <w:rsid w:val="0029545B"/>
    <w:rsid w:val="002956FB"/>
    <w:rsid w:val="0029570E"/>
    <w:rsid w:val="002957DE"/>
    <w:rsid w:val="0029586B"/>
    <w:rsid w:val="002958D0"/>
    <w:rsid w:val="002959BB"/>
    <w:rsid w:val="00295A3B"/>
    <w:rsid w:val="00295AA8"/>
    <w:rsid w:val="00295AB6"/>
    <w:rsid w:val="00295AC2"/>
    <w:rsid w:val="00295B69"/>
    <w:rsid w:val="00295B6E"/>
    <w:rsid w:val="00295C60"/>
    <w:rsid w:val="00295D91"/>
    <w:rsid w:val="00295FB0"/>
    <w:rsid w:val="00295FDB"/>
    <w:rsid w:val="00296092"/>
    <w:rsid w:val="002960A9"/>
    <w:rsid w:val="002960FB"/>
    <w:rsid w:val="00296125"/>
    <w:rsid w:val="00296295"/>
    <w:rsid w:val="002962CE"/>
    <w:rsid w:val="002962E0"/>
    <w:rsid w:val="00296659"/>
    <w:rsid w:val="002966B1"/>
    <w:rsid w:val="002968A6"/>
    <w:rsid w:val="002968B6"/>
    <w:rsid w:val="00296931"/>
    <w:rsid w:val="00296940"/>
    <w:rsid w:val="00296AE6"/>
    <w:rsid w:val="00296B21"/>
    <w:rsid w:val="00296C79"/>
    <w:rsid w:val="00296CB8"/>
    <w:rsid w:val="00296D1E"/>
    <w:rsid w:val="00296DCC"/>
    <w:rsid w:val="00296E25"/>
    <w:rsid w:val="00296E4A"/>
    <w:rsid w:val="00296EBF"/>
    <w:rsid w:val="00296FE4"/>
    <w:rsid w:val="0029713D"/>
    <w:rsid w:val="00297142"/>
    <w:rsid w:val="002971CC"/>
    <w:rsid w:val="0029722B"/>
    <w:rsid w:val="00297348"/>
    <w:rsid w:val="002973A8"/>
    <w:rsid w:val="00297425"/>
    <w:rsid w:val="00297471"/>
    <w:rsid w:val="002974EC"/>
    <w:rsid w:val="002975B2"/>
    <w:rsid w:val="002975BB"/>
    <w:rsid w:val="00297770"/>
    <w:rsid w:val="0029780E"/>
    <w:rsid w:val="0029782E"/>
    <w:rsid w:val="002978B1"/>
    <w:rsid w:val="002978FA"/>
    <w:rsid w:val="00297923"/>
    <w:rsid w:val="00297A2F"/>
    <w:rsid w:val="00297A95"/>
    <w:rsid w:val="00297C7D"/>
    <w:rsid w:val="00297C94"/>
    <w:rsid w:val="00297CAE"/>
    <w:rsid w:val="00297CE8"/>
    <w:rsid w:val="00297D45"/>
    <w:rsid w:val="00297E36"/>
    <w:rsid w:val="00297ED4"/>
    <w:rsid w:val="002A0004"/>
    <w:rsid w:val="002A0084"/>
    <w:rsid w:val="002A014C"/>
    <w:rsid w:val="002A0160"/>
    <w:rsid w:val="002A022F"/>
    <w:rsid w:val="002A0237"/>
    <w:rsid w:val="002A02EB"/>
    <w:rsid w:val="002A033A"/>
    <w:rsid w:val="002A0406"/>
    <w:rsid w:val="002A044E"/>
    <w:rsid w:val="002A04C4"/>
    <w:rsid w:val="002A060C"/>
    <w:rsid w:val="002A067C"/>
    <w:rsid w:val="002A076C"/>
    <w:rsid w:val="002A07BD"/>
    <w:rsid w:val="002A07EC"/>
    <w:rsid w:val="002A0823"/>
    <w:rsid w:val="002A086F"/>
    <w:rsid w:val="002A0878"/>
    <w:rsid w:val="002A088B"/>
    <w:rsid w:val="002A08C1"/>
    <w:rsid w:val="002A0950"/>
    <w:rsid w:val="002A0964"/>
    <w:rsid w:val="002A0967"/>
    <w:rsid w:val="002A09C4"/>
    <w:rsid w:val="002A09F6"/>
    <w:rsid w:val="002A0B90"/>
    <w:rsid w:val="002A0E5F"/>
    <w:rsid w:val="002A1330"/>
    <w:rsid w:val="002A1348"/>
    <w:rsid w:val="002A1363"/>
    <w:rsid w:val="002A1657"/>
    <w:rsid w:val="002A16C1"/>
    <w:rsid w:val="002A1767"/>
    <w:rsid w:val="002A1785"/>
    <w:rsid w:val="002A186C"/>
    <w:rsid w:val="002A1920"/>
    <w:rsid w:val="002A1A1A"/>
    <w:rsid w:val="002A1A32"/>
    <w:rsid w:val="002A1B12"/>
    <w:rsid w:val="002A1B32"/>
    <w:rsid w:val="002A1B97"/>
    <w:rsid w:val="002A1BFB"/>
    <w:rsid w:val="002A1C0F"/>
    <w:rsid w:val="002A1E15"/>
    <w:rsid w:val="002A1F62"/>
    <w:rsid w:val="002A2006"/>
    <w:rsid w:val="002A21A5"/>
    <w:rsid w:val="002A21CA"/>
    <w:rsid w:val="002A2277"/>
    <w:rsid w:val="002A23C0"/>
    <w:rsid w:val="002A23F4"/>
    <w:rsid w:val="002A241E"/>
    <w:rsid w:val="002A2565"/>
    <w:rsid w:val="002A2662"/>
    <w:rsid w:val="002A2782"/>
    <w:rsid w:val="002A283A"/>
    <w:rsid w:val="002A2996"/>
    <w:rsid w:val="002A2A19"/>
    <w:rsid w:val="002A2A2F"/>
    <w:rsid w:val="002A2A74"/>
    <w:rsid w:val="002A2B7B"/>
    <w:rsid w:val="002A2BA2"/>
    <w:rsid w:val="002A2BB7"/>
    <w:rsid w:val="002A2BED"/>
    <w:rsid w:val="002A2C3A"/>
    <w:rsid w:val="002A2D35"/>
    <w:rsid w:val="002A2F6A"/>
    <w:rsid w:val="002A3009"/>
    <w:rsid w:val="002A31D2"/>
    <w:rsid w:val="002A322B"/>
    <w:rsid w:val="002A3236"/>
    <w:rsid w:val="002A331F"/>
    <w:rsid w:val="002A3435"/>
    <w:rsid w:val="002A3479"/>
    <w:rsid w:val="002A34B5"/>
    <w:rsid w:val="002A355A"/>
    <w:rsid w:val="002A365F"/>
    <w:rsid w:val="002A36B0"/>
    <w:rsid w:val="002A376F"/>
    <w:rsid w:val="002A389A"/>
    <w:rsid w:val="002A38EB"/>
    <w:rsid w:val="002A3957"/>
    <w:rsid w:val="002A3A9D"/>
    <w:rsid w:val="002A3B51"/>
    <w:rsid w:val="002A3B52"/>
    <w:rsid w:val="002A3B5A"/>
    <w:rsid w:val="002A3B80"/>
    <w:rsid w:val="002A3BF1"/>
    <w:rsid w:val="002A3D0C"/>
    <w:rsid w:val="002A3D93"/>
    <w:rsid w:val="002A3E84"/>
    <w:rsid w:val="002A3F73"/>
    <w:rsid w:val="002A405D"/>
    <w:rsid w:val="002A41E5"/>
    <w:rsid w:val="002A4384"/>
    <w:rsid w:val="002A4417"/>
    <w:rsid w:val="002A4603"/>
    <w:rsid w:val="002A46A5"/>
    <w:rsid w:val="002A46F7"/>
    <w:rsid w:val="002A48D8"/>
    <w:rsid w:val="002A4952"/>
    <w:rsid w:val="002A4C48"/>
    <w:rsid w:val="002A4C9A"/>
    <w:rsid w:val="002A4D0E"/>
    <w:rsid w:val="002A4D94"/>
    <w:rsid w:val="002A503A"/>
    <w:rsid w:val="002A5069"/>
    <w:rsid w:val="002A50E6"/>
    <w:rsid w:val="002A5195"/>
    <w:rsid w:val="002A51F9"/>
    <w:rsid w:val="002A5294"/>
    <w:rsid w:val="002A52B2"/>
    <w:rsid w:val="002A52D6"/>
    <w:rsid w:val="002A53C0"/>
    <w:rsid w:val="002A54EF"/>
    <w:rsid w:val="002A54FF"/>
    <w:rsid w:val="002A56C8"/>
    <w:rsid w:val="002A5707"/>
    <w:rsid w:val="002A591F"/>
    <w:rsid w:val="002A59B6"/>
    <w:rsid w:val="002A5A02"/>
    <w:rsid w:val="002A5A12"/>
    <w:rsid w:val="002A5A90"/>
    <w:rsid w:val="002A5AC8"/>
    <w:rsid w:val="002A5B0E"/>
    <w:rsid w:val="002A5C16"/>
    <w:rsid w:val="002A5CD0"/>
    <w:rsid w:val="002A5D28"/>
    <w:rsid w:val="002A5DAF"/>
    <w:rsid w:val="002A5DF6"/>
    <w:rsid w:val="002A5E7A"/>
    <w:rsid w:val="002A5EDE"/>
    <w:rsid w:val="002A5F71"/>
    <w:rsid w:val="002A5F92"/>
    <w:rsid w:val="002A5FD5"/>
    <w:rsid w:val="002A60DB"/>
    <w:rsid w:val="002A6142"/>
    <w:rsid w:val="002A616E"/>
    <w:rsid w:val="002A62DC"/>
    <w:rsid w:val="002A633D"/>
    <w:rsid w:val="002A6362"/>
    <w:rsid w:val="002A6368"/>
    <w:rsid w:val="002A63E8"/>
    <w:rsid w:val="002A655C"/>
    <w:rsid w:val="002A6589"/>
    <w:rsid w:val="002A65FC"/>
    <w:rsid w:val="002A6823"/>
    <w:rsid w:val="002A6893"/>
    <w:rsid w:val="002A693F"/>
    <w:rsid w:val="002A6A16"/>
    <w:rsid w:val="002A6A3E"/>
    <w:rsid w:val="002A6A5A"/>
    <w:rsid w:val="002A6A80"/>
    <w:rsid w:val="002A6D29"/>
    <w:rsid w:val="002A6E83"/>
    <w:rsid w:val="002A6EFE"/>
    <w:rsid w:val="002A6F88"/>
    <w:rsid w:val="002A7118"/>
    <w:rsid w:val="002A7189"/>
    <w:rsid w:val="002A71C8"/>
    <w:rsid w:val="002A7269"/>
    <w:rsid w:val="002A741D"/>
    <w:rsid w:val="002A74E3"/>
    <w:rsid w:val="002A75D4"/>
    <w:rsid w:val="002A75F4"/>
    <w:rsid w:val="002A7638"/>
    <w:rsid w:val="002A7686"/>
    <w:rsid w:val="002A76F7"/>
    <w:rsid w:val="002A7713"/>
    <w:rsid w:val="002A782C"/>
    <w:rsid w:val="002A7A07"/>
    <w:rsid w:val="002A7BCC"/>
    <w:rsid w:val="002A7D59"/>
    <w:rsid w:val="002A7DE7"/>
    <w:rsid w:val="002A7E38"/>
    <w:rsid w:val="002A7FF8"/>
    <w:rsid w:val="002B006C"/>
    <w:rsid w:val="002B00CE"/>
    <w:rsid w:val="002B029A"/>
    <w:rsid w:val="002B038B"/>
    <w:rsid w:val="002B0504"/>
    <w:rsid w:val="002B0560"/>
    <w:rsid w:val="002B0815"/>
    <w:rsid w:val="002B09BE"/>
    <w:rsid w:val="002B0A12"/>
    <w:rsid w:val="002B0A70"/>
    <w:rsid w:val="002B0B6F"/>
    <w:rsid w:val="002B0B88"/>
    <w:rsid w:val="002B0BBC"/>
    <w:rsid w:val="002B0CD4"/>
    <w:rsid w:val="002B0D13"/>
    <w:rsid w:val="002B0E30"/>
    <w:rsid w:val="002B0FFD"/>
    <w:rsid w:val="002B1079"/>
    <w:rsid w:val="002B10D9"/>
    <w:rsid w:val="002B1110"/>
    <w:rsid w:val="002B11CD"/>
    <w:rsid w:val="002B1301"/>
    <w:rsid w:val="002B1380"/>
    <w:rsid w:val="002B13AE"/>
    <w:rsid w:val="002B1421"/>
    <w:rsid w:val="002B1462"/>
    <w:rsid w:val="002B1502"/>
    <w:rsid w:val="002B150B"/>
    <w:rsid w:val="002B1554"/>
    <w:rsid w:val="002B157B"/>
    <w:rsid w:val="002B1630"/>
    <w:rsid w:val="002B1724"/>
    <w:rsid w:val="002B1734"/>
    <w:rsid w:val="002B18C7"/>
    <w:rsid w:val="002B18E1"/>
    <w:rsid w:val="002B196C"/>
    <w:rsid w:val="002B1A44"/>
    <w:rsid w:val="002B1ADC"/>
    <w:rsid w:val="002B1B47"/>
    <w:rsid w:val="002B1B81"/>
    <w:rsid w:val="002B1C53"/>
    <w:rsid w:val="002B1C67"/>
    <w:rsid w:val="002B1D3A"/>
    <w:rsid w:val="002B1D67"/>
    <w:rsid w:val="002B1D8E"/>
    <w:rsid w:val="002B1DED"/>
    <w:rsid w:val="002B1E9A"/>
    <w:rsid w:val="002B1EB8"/>
    <w:rsid w:val="002B1ED3"/>
    <w:rsid w:val="002B1F26"/>
    <w:rsid w:val="002B1F4B"/>
    <w:rsid w:val="002B1FA7"/>
    <w:rsid w:val="002B2127"/>
    <w:rsid w:val="002B22B8"/>
    <w:rsid w:val="002B22DF"/>
    <w:rsid w:val="002B23FB"/>
    <w:rsid w:val="002B2487"/>
    <w:rsid w:val="002B24E9"/>
    <w:rsid w:val="002B25C7"/>
    <w:rsid w:val="002B2650"/>
    <w:rsid w:val="002B268E"/>
    <w:rsid w:val="002B27AF"/>
    <w:rsid w:val="002B27CA"/>
    <w:rsid w:val="002B28A7"/>
    <w:rsid w:val="002B28AD"/>
    <w:rsid w:val="002B297E"/>
    <w:rsid w:val="002B29FA"/>
    <w:rsid w:val="002B2AAD"/>
    <w:rsid w:val="002B2AB9"/>
    <w:rsid w:val="002B2B7D"/>
    <w:rsid w:val="002B2D56"/>
    <w:rsid w:val="002B2D59"/>
    <w:rsid w:val="002B2DE7"/>
    <w:rsid w:val="002B2F8F"/>
    <w:rsid w:val="002B2FE6"/>
    <w:rsid w:val="002B2FF1"/>
    <w:rsid w:val="002B3098"/>
    <w:rsid w:val="002B3117"/>
    <w:rsid w:val="002B32C8"/>
    <w:rsid w:val="002B32D5"/>
    <w:rsid w:val="002B331D"/>
    <w:rsid w:val="002B353D"/>
    <w:rsid w:val="002B361E"/>
    <w:rsid w:val="002B3678"/>
    <w:rsid w:val="002B383C"/>
    <w:rsid w:val="002B3886"/>
    <w:rsid w:val="002B39C7"/>
    <w:rsid w:val="002B39D7"/>
    <w:rsid w:val="002B3ABA"/>
    <w:rsid w:val="002B3AC0"/>
    <w:rsid w:val="002B3AF8"/>
    <w:rsid w:val="002B3AFE"/>
    <w:rsid w:val="002B3B7A"/>
    <w:rsid w:val="002B3B89"/>
    <w:rsid w:val="002B3BBD"/>
    <w:rsid w:val="002B3C52"/>
    <w:rsid w:val="002B3CBA"/>
    <w:rsid w:val="002B3CD5"/>
    <w:rsid w:val="002B3CE9"/>
    <w:rsid w:val="002B3DE9"/>
    <w:rsid w:val="002B3F4F"/>
    <w:rsid w:val="002B3FC1"/>
    <w:rsid w:val="002B3FFD"/>
    <w:rsid w:val="002B40CA"/>
    <w:rsid w:val="002B40DB"/>
    <w:rsid w:val="002B4146"/>
    <w:rsid w:val="002B41A8"/>
    <w:rsid w:val="002B42CD"/>
    <w:rsid w:val="002B443D"/>
    <w:rsid w:val="002B4539"/>
    <w:rsid w:val="002B45E7"/>
    <w:rsid w:val="002B467C"/>
    <w:rsid w:val="002B469C"/>
    <w:rsid w:val="002B4753"/>
    <w:rsid w:val="002B4977"/>
    <w:rsid w:val="002B497F"/>
    <w:rsid w:val="002B49AC"/>
    <w:rsid w:val="002B49BC"/>
    <w:rsid w:val="002B4A12"/>
    <w:rsid w:val="002B4A1B"/>
    <w:rsid w:val="002B4A7A"/>
    <w:rsid w:val="002B4AB7"/>
    <w:rsid w:val="002B4ABB"/>
    <w:rsid w:val="002B4B5E"/>
    <w:rsid w:val="002B4BAD"/>
    <w:rsid w:val="002B4D59"/>
    <w:rsid w:val="002B4E7F"/>
    <w:rsid w:val="002B4F27"/>
    <w:rsid w:val="002B4FAA"/>
    <w:rsid w:val="002B4FF8"/>
    <w:rsid w:val="002B508B"/>
    <w:rsid w:val="002B5181"/>
    <w:rsid w:val="002B5191"/>
    <w:rsid w:val="002B51B2"/>
    <w:rsid w:val="002B51D3"/>
    <w:rsid w:val="002B51FD"/>
    <w:rsid w:val="002B520E"/>
    <w:rsid w:val="002B52F2"/>
    <w:rsid w:val="002B534E"/>
    <w:rsid w:val="002B537C"/>
    <w:rsid w:val="002B5386"/>
    <w:rsid w:val="002B5479"/>
    <w:rsid w:val="002B5531"/>
    <w:rsid w:val="002B5533"/>
    <w:rsid w:val="002B5585"/>
    <w:rsid w:val="002B564E"/>
    <w:rsid w:val="002B567E"/>
    <w:rsid w:val="002B575E"/>
    <w:rsid w:val="002B5812"/>
    <w:rsid w:val="002B589D"/>
    <w:rsid w:val="002B591F"/>
    <w:rsid w:val="002B5A09"/>
    <w:rsid w:val="002B5A67"/>
    <w:rsid w:val="002B5B31"/>
    <w:rsid w:val="002B5BF0"/>
    <w:rsid w:val="002B5C09"/>
    <w:rsid w:val="002B5C9A"/>
    <w:rsid w:val="002B5CAA"/>
    <w:rsid w:val="002B5CF0"/>
    <w:rsid w:val="002B5D1F"/>
    <w:rsid w:val="002B5DE3"/>
    <w:rsid w:val="002B6065"/>
    <w:rsid w:val="002B60E1"/>
    <w:rsid w:val="002B6106"/>
    <w:rsid w:val="002B6172"/>
    <w:rsid w:val="002B61A8"/>
    <w:rsid w:val="002B621C"/>
    <w:rsid w:val="002B625B"/>
    <w:rsid w:val="002B6276"/>
    <w:rsid w:val="002B6282"/>
    <w:rsid w:val="002B62AF"/>
    <w:rsid w:val="002B641F"/>
    <w:rsid w:val="002B650F"/>
    <w:rsid w:val="002B655D"/>
    <w:rsid w:val="002B65AA"/>
    <w:rsid w:val="002B664D"/>
    <w:rsid w:val="002B692F"/>
    <w:rsid w:val="002B6A62"/>
    <w:rsid w:val="002B6AAB"/>
    <w:rsid w:val="002B6AE7"/>
    <w:rsid w:val="002B6B21"/>
    <w:rsid w:val="002B6B89"/>
    <w:rsid w:val="002B6B95"/>
    <w:rsid w:val="002B6D2B"/>
    <w:rsid w:val="002B6D74"/>
    <w:rsid w:val="002B6EDF"/>
    <w:rsid w:val="002B7094"/>
    <w:rsid w:val="002B70A3"/>
    <w:rsid w:val="002B7108"/>
    <w:rsid w:val="002B71AE"/>
    <w:rsid w:val="002B7226"/>
    <w:rsid w:val="002B73D0"/>
    <w:rsid w:val="002B7593"/>
    <w:rsid w:val="002B75A1"/>
    <w:rsid w:val="002B75B5"/>
    <w:rsid w:val="002B75D4"/>
    <w:rsid w:val="002B75D8"/>
    <w:rsid w:val="002B75F2"/>
    <w:rsid w:val="002B762B"/>
    <w:rsid w:val="002B7749"/>
    <w:rsid w:val="002B77E4"/>
    <w:rsid w:val="002B7827"/>
    <w:rsid w:val="002B78FF"/>
    <w:rsid w:val="002B798B"/>
    <w:rsid w:val="002B79E4"/>
    <w:rsid w:val="002B7A24"/>
    <w:rsid w:val="002B7AA1"/>
    <w:rsid w:val="002B7ABC"/>
    <w:rsid w:val="002B7AD9"/>
    <w:rsid w:val="002B7B74"/>
    <w:rsid w:val="002B7BDC"/>
    <w:rsid w:val="002B7C0E"/>
    <w:rsid w:val="002B7C1C"/>
    <w:rsid w:val="002B7CB1"/>
    <w:rsid w:val="002B7CD2"/>
    <w:rsid w:val="002B7DCF"/>
    <w:rsid w:val="002B7E51"/>
    <w:rsid w:val="002B7EC2"/>
    <w:rsid w:val="002C005A"/>
    <w:rsid w:val="002C0081"/>
    <w:rsid w:val="002C039C"/>
    <w:rsid w:val="002C040D"/>
    <w:rsid w:val="002C04F3"/>
    <w:rsid w:val="002C0645"/>
    <w:rsid w:val="002C0772"/>
    <w:rsid w:val="002C07E5"/>
    <w:rsid w:val="002C07EF"/>
    <w:rsid w:val="002C082E"/>
    <w:rsid w:val="002C08A1"/>
    <w:rsid w:val="002C0A0B"/>
    <w:rsid w:val="002C0AD5"/>
    <w:rsid w:val="002C0B17"/>
    <w:rsid w:val="002C0B48"/>
    <w:rsid w:val="002C0C96"/>
    <w:rsid w:val="002C0D43"/>
    <w:rsid w:val="002C0D8E"/>
    <w:rsid w:val="002C0DB5"/>
    <w:rsid w:val="002C0DED"/>
    <w:rsid w:val="002C0E02"/>
    <w:rsid w:val="002C0F0A"/>
    <w:rsid w:val="002C0F60"/>
    <w:rsid w:val="002C102F"/>
    <w:rsid w:val="002C10DC"/>
    <w:rsid w:val="002C1102"/>
    <w:rsid w:val="002C1234"/>
    <w:rsid w:val="002C1263"/>
    <w:rsid w:val="002C1289"/>
    <w:rsid w:val="002C1310"/>
    <w:rsid w:val="002C1398"/>
    <w:rsid w:val="002C13EA"/>
    <w:rsid w:val="002C1479"/>
    <w:rsid w:val="002C1490"/>
    <w:rsid w:val="002C14B5"/>
    <w:rsid w:val="002C1542"/>
    <w:rsid w:val="002C1584"/>
    <w:rsid w:val="002C158F"/>
    <w:rsid w:val="002C16DA"/>
    <w:rsid w:val="002C181A"/>
    <w:rsid w:val="002C186B"/>
    <w:rsid w:val="002C1A42"/>
    <w:rsid w:val="002C1BDB"/>
    <w:rsid w:val="002C1C2F"/>
    <w:rsid w:val="002C1DB4"/>
    <w:rsid w:val="002C1E3D"/>
    <w:rsid w:val="002C1EE2"/>
    <w:rsid w:val="002C1FA5"/>
    <w:rsid w:val="002C204C"/>
    <w:rsid w:val="002C2114"/>
    <w:rsid w:val="002C215C"/>
    <w:rsid w:val="002C21F5"/>
    <w:rsid w:val="002C2218"/>
    <w:rsid w:val="002C224C"/>
    <w:rsid w:val="002C227D"/>
    <w:rsid w:val="002C23C1"/>
    <w:rsid w:val="002C2453"/>
    <w:rsid w:val="002C247D"/>
    <w:rsid w:val="002C249A"/>
    <w:rsid w:val="002C2551"/>
    <w:rsid w:val="002C2561"/>
    <w:rsid w:val="002C25FA"/>
    <w:rsid w:val="002C270F"/>
    <w:rsid w:val="002C27D2"/>
    <w:rsid w:val="002C2843"/>
    <w:rsid w:val="002C2A0E"/>
    <w:rsid w:val="002C2B92"/>
    <w:rsid w:val="002C2CBB"/>
    <w:rsid w:val="002C2CEE"/>
    <w:rsid w:val="002C2E65"/>
    <w:rsid w:val="002C2E73"/>
    <w:rsid w:val="002C2E7D"/>
    <w:rsid w:val="002C3130"/>
    <w:rsid w:val="002C317C"/>
    <w:rsid w:val="002C321D"/>
    <w:rsid w:val="002C32A7"/>
    <w:rsid w:val="002C335A"/>
    <w:rsid w:val="002C33F4"/>
    <w:rsid w:val="002C348A"/>
    <w:rsid w:val="002C34D7"/>
    <w:rsid w:val="002C3520"/>
    <w:rsid w:val="002C3578"/>
    <w:rsid w:val="002C3587"/>
    <w:rsid w:val="002C3592"/>
    <w:rsid w:val="002C3607"/>
    <w:rsid w:val="002C371D"/>
    <w:rsid w:val="002C3747"/>
    <w:rsid w:val="002C377A"/>
    <w:rsid w:val="002C3907"/>
    <w:rsid w:val="002C3932"/>
    <w:rsid w:val="002C3AAA"/>
    <w:rsid w:val="002C3ADB"/>
    <w:rsid w:val="002C3B80"/>
    <w:rsid w:val="002C3CAB"/>
    <w:rsid w:val="002C3CBB"/>
    <w:rsid w:val="002C3CC7"/>
    <w:rsid w:val="002C3D9D"/>
    <w:rsid w:val="002C3DB7"/>
    <w:rsid w:val="002C3DEB"/>
    <w:rsid w:val="002C3E26"/>
    <w:rsid w:val="002C3E2C"/>
    <w:rsid w:val="002C3F3C"/>
    <w:rsid w:val="002C3F80"/>
    <w:rsid w:val="002C3F8F"/>
    <w:rsid w:val="002C40C0"/>
    <w:rsid w:val="002C4136"/>
    <w:rsid w:val="002C415D"/>
    <w:rsid w:val="002C417D"/>
    <w:rsid w:val="002C41E0"/>
    <w:rsid w:val="002C421C"/>
    <w:rsid w:val="002C4259"/>
    <w:rsid w:val="002C439F"/>
    <w:rsid w:val="002C43AB"/>
    <w:rsid w:val="002C4401"/>
    <w:rsid w:val="002C4421"/>
    <w:rsid w:val="002C463D"/>
    <w:rsid w:val="002C46F2"/>
    <w:rsid w:val="002C4746"/>
    <w:rsid w:val="002C478D"/>
    <w:rsid w:val="002C47DA"/>
    <w:rsid w:val="002C47DB"/>
    <w:rsid w:val="002C47FB"/>
    <w:rsid w:val="002C4A8F"/>
    <w:rsid w:val="002C4AC1"/>
    <w:rsid w:val="002C4B59"/>
    <w:rsid w:val="002C4C75"/>
    <w:rsid w:val="002C4C98"/>
    <w:rsid w:val="002C4CBB"/>
    <w:rsid w:val="002C4DA3"/>
    <w:rsid w:val="002C4EDB"/>
    <w:rsid w:val="002C4EEF"/>
    <w:rsid w:val="002C4F1C"/>
    <w:rsid w:val="002C4F3F"/>
    <w:rsid w:val="002C4FC5"/>
    <w:rsid w:val="002C50B3"/>
    <w:rsid w:val="002C50C3"/>
    <w:rsid w:val="002C5221"/>
    <w:rsid w:val="002C5225"/>
    <w:rsid w:val="002C52F9"/>
    <w:rsid w:val="002C5305"/>
    <w:rsid w:val="002C5402"/>
    <w:rsid w:val="002C542E"/>
    <w:rsid w:val="002C562E"/>
    <w:rsid w:val="002C5657"/>
    <w:rsid w:val="002C5691"/>
    <w:rsid w:val="002C57DD"/>
    <w:rsid w:val="002C58D4"/>
    <w:rsid w:val="002C58D9"/>
    <w:rsid w:val="002C5901"/>
    <w:rsid w:val="002C5902"/>
    <w:rsid w:val="002C5986"/>
    <w:rsid w:val="002C5A32"/>
    <w:rsid w:val="002C5B3E"/>
    <w:rsid w:val="002C5B65"/>
    <w:rsid w:val="002C5D58"/>
    <w:rsid w:val="002C5DB6"/>
    <w:rsid w:val="002C5DE9"/>
    <w:rsid w:val="002C5E79"/>
    <w:rsid w:val="002C5E95"/>
    <w:rsid w:val="002C5EA7"/>
    <w:rsid w:val="002C5EFC"/>
    <w:rsid w:val="002C5F18"/>
    <w:rsid w:val="002C5F75"/>
    <w:rsid w:val="002C5FD2"/>
    <w:rsid w:val="002C600E"/>
    <w:rsid w:val="002C6114"/>
    <w:rsid w:val="002C6141"/>
    <w:rsid w:val="002C61C9"/>
    <w:rsid w:val="002C6273"/>
    <w:rsid w:val="002C634E"/>
    <w:rsid w:val="002C6360"/>
    <w:rsid w:val="002C63CC"/>
    <w:rsid w:val="002C64DA"/>
    <w:rsid w:val="002C6544"/>
    <w:rsid w:val="002C655C"/>
    <w:rsid w:val="002C663B"/>
    <w:rsid w:val="002C6650"/>
    <w:rsid w:val="002C6B77"/>
    <w:rsid w:val="002C6BFE"/>
    <w:rsid w:val="002C6C67"/>
    <w:rsid w:val="002C6C72"/>
    <w:rsid w:val="002C6F4B"/>
    <w:rsid w:val="002C6F81"/>
    <w:rsid w:val="002C7090"/>
    <w:rsid w:val="002C7405"/>
    <w:rsid w:val="002C74D1"/>
    <w:rsid w:val="002C75F9"/>
    <w:rsid w:val="002C7626"/>
    <w:rsid w:val="002C76F4"/>
    <w:rsid w:val="002C7777"/>
    <w:rsid w:val="002C7779"/>
    <w:rsid w:val="002C7795"/>
    <w:rsid w:val="002C78B2"/>
    <w:rsid w:val="002C7988"/>
    <w:rsid w:val="002C7A22"/>
    <w:rsid w:val="002C7A95"/>
    <w:rsid w:val="002C7AC1"/>
    <w:rsid w:val="002C7B70"/>
    <w:rsid w:val="002C7BED"/>
    <w:rsid w:val="002C7C67"/>
    <w:rsid w:val="002C7D8C"/>
    <w:rsid w:val="002C7E37"/>
    <w:rsid w:val="002CCF68"/>
    <w:rsid w:val="002D000F"/>
    <w:rsid w:val="002D0070"/>
    <w:rsid w:val="002D0178"/>
    <w:rsid w:val="002D01B3"/>
    <w:rsid w:val="002D01D9"/>
    <w:rsid w:val="002D020F"/>
    <w:rsid w:val="002D028C"/>
    <w:rsid w:val="002D02BF"/>
    <w:rsid w:val="002D0478"/>
    <w:rsid w:val="002D04A2"/>
    <w:rsid w:val="002D05E8"/>
    <w:rsid w:val="002D0657"/>
    <w:rsid w:val="002D0770"/>
    <w:rsid w:val="002D07F4"/>
    <w:rsid w:val="002D07FE"/>
    <w:rsid w:val="002D09B7"/>
    <w:rsid w:val="002D0A09"/>
    <w:rsid w:val="002D0A19"/>
    <w:rsid w:val="002D0B6A"/>
    <w:rsid w:val="002D0BB7"/>
    <w:rsid w:val="002D0C4A"/>
    <w:rsid w:val="002D0D6D"/>
    <w:rsid w:val="002D0DC4"/>
    <w:rsid w:val="002D0E74"/>
    <w:rsid w:val="002D0EBA"/>
    <w:rsid w:val="002D1141"/>
    <w:rsid w:val="002D114A"/>
    <w:rsid w:val="002D11C6"/>
    <w:rsid w:val="002D123E"/>
    <w:rsid w:val="002D1255"/>
    <w:rsid w:val="002D1272"/>
    <w:rsid w:val="002D12DA"/>
    <w:rsid w:val="002D1307"/>
    <w:rsid w:val="002D1352"/>
    <w:rsid w:val="002D1399"/>
    <w:rsid w:val="002D1410"/>
    <w:rsid w:val="002D149A"/>
    <w:rsid w:val="002D16AB"/>
    <w:rsid w:val="002D176B"/>
    <w:rsid w:val="002D187F"/>
    <w:rsid w:val="002D1942"/>
    <w:rsid w:val="002D1987"/>
    <w:rsid w:val="002D199F"/>
    <w:rsid w:val="002D1AE5"/>
    <w:rsid w:val="002D1B37"/>
    <w:rsid w:val="002D1B7C"/>
    <w:rsid w:val="002D1CA8"/>
    <w:rsid w:val="002D1CDB"/>
    <w:rsid w:val="002D1EA9"/>
    <w:rsid w:val="002D1F2C"/>
    <w:rsid w:val="002D1F43"/>
    <w:rsid w:val="002D1F44"/>
    <w:rsid w:val="002D1F48"/>
    <w:rsid w:val="002D1FE4"/>
    <w:rsid w:val="002D2068"/>
    <w:rsid w:val="002D20CE"/>
    <w:rsid w:val="002D218E"/>
    <w:rsid w:val="002D221D"/>
    <w:rsid w:val="002D2254"/>
    <w:rsid w:val="002D22F1"/>
    <w:rsid w:val="002D23D3"/>
    <w:rsid w:val="002D2422"/>
    <w:rsid w:val="002D243F"/>
    <w:rsid w:val="002D24F0"/>
    <w:rsid w:val="002D261A"/>
    <w:rsid w:val="002D2628"/>
    <w:rsid w:val="002D2643"/>
    <w:rsid w:val="002D266F"/>
    <w:rsid w:val="002D27BC"/>
    <w:rsid w:val="002D2835"/>
    <w:rsid w:val="002D298C"/>
    <w:rsid w:val="002D2997"/>
    <w:rsid w:val="002D2A14"/>
    <w:rsid w:val="002D2A79"/>
    <w:rsid w:val="002D2A7E"/>
    <w:rsid w:val="002D2B07"/>
    <w:rsid w:val="002D2B08"/>
    <w:rsid w:val="002D2B53"/>
    <w:rsid w:val="002D2B5F"/>
    <w:rsid w:val="002D2BBE"/>
    <w:rsid w:val="002D2DCA"/>
    <w:rsid w:val="002D2DD2"/>
    <w:rsid w:val="002D2E47"/>
    <w:rsid w:val="002D2E6B"/>
    <w:rsid w:val="002D30CC"/>
    <w:rsid w:val="002D3175"/>
    <w:rsid w:val="002D31A6"/>
    <w:rsid w:val="002D3234"/>
    <w:rsid w:val="002D3253"/>
    <w:rsid w:val="002D3355"/>
    <w:rsid w:val="002D344B"/>
    <w:rsid w:val="002D34CB"/>
    <w:rsid w:val="002D350A"/>
    <w:rsid w:val="002D3519"/>
    <w:rsid w:val="002D3687"/>
    <w:rsid w:val="002D373A"/>
    <w:rsid w:val="002D37F3"/>
    <w:rsid w:val="002D381F"/>
    <w:rsid w:val="002D3851"/>
    <w:rsid w:val="002D38AB"/>
    <w:rsid w:val="002D38C1"/>
    <w:rsid w:val="002D3946"/>
    <w:rsid w:val="002D39D5"/>
    <w:rsid w:val="002D3A1A"/>
    <w:rsid w:val="002D3A39"/>
    <w:rsid w:val="002D3A86"/>
    <w:rsid w:val="002D3AE5"/>
    <w:rsid w:val="002D3C25"/>
    <w:rsid w:val="002D3C2D"/>
    <w:rsid w:val="002D3C40"/>
    <w:rsid w:val="002D3CC5"/>
    <w:rsid w:val="002D3CF4"/>
    <w:rsid w:val="002D3D15"/>
    <w:rsid w:val="002D3DAE"/>
    <w:rsid w:val="002D3E22"/>
    <w:rsid w:val="002D3E4C"/>
    <w:rsid w:val="002D400D"/>
    <w:rsid w:val="002D40DA"/>
    <w:rsid w:val="002D40DC"/>
    <w:rsid w:val="002D411F"/>
    <w:rsid w:val="002D41F4"/>
    <w:rsid w:val="002D4269"/>
    <w:rsid w:val="002D432D"/>
    <w:rsid w:val="002D438A"/>
    <w:rsid w:val="002D45BF"/>
    <w:rsid w:val="002D45C1"/>
    <w:rsid w:val="002D45C8"/>
    <w:rsid w:val="002D45F1"/>
    <w:rsid w:val="002D462A"/>
    <w:rsid w:val="002D466C"/>
    <w:rsid w:val="002D472F"/>
    <w:rsid w:val="002D478D"/>
    <w:rsid w:val="002D4834"/>
    <w:rsid w:val="002D495D"/>
    <w:rsid w:val="002D4965"/>
    <w:rsid w:val="002D4A45"/>
    <w:rsid w:val="002D4A62"/>
    <w:rsid w:val="002D4AC8"/>
    <w:rsid w:val="002D4B5F"/>
    <w:rsid w:val="002D4B6A"/>
    <w:rsid w:val="002D4BB9"/>
    <w:rsid w:val="002D4C06"/>
    <w:rsid w:val="002D4E14"/>
    <w:rsid w:val="002D5028"/>
    <w:rsid w:val="002D5186"/>
    <w:rsid w:val="002D528C"/>
    <w:rsid w:val="002D5369"/>
    <w:rsid w:val="002D536B"/>
    <w:rsid w:val="002D538F"/>
    <w:rsid w:val="002D55F3"/>
    <w:rsid w:val="002D58EA"/>
    <w:rsid w:val="002D59CC"/>
    <w:rsid w:val="002D5A70"/>
    <w:rsid w:val="002D5BD9"/>
    <w:rsid w:val="002D5CB4"/>
    <w:rsid w:val="002D5DBC"/>
    <w:rsid w:val="002D5E3B"/>
    <w:rsid w:val="002D5E7C"/>
    <w:rsid w:val="002D5E82"/>
    <w:rsid w:val="002D5E92"/>
    <w:rsid w:val="002D5F64"/>
    <w:rsid w:val="002D607D"/>
    <w:rsid w:val="002D60F0"/>
    <w:rsid w:val="002D61D0"/>
    <w:rsid w:val="002D61E5"/>
    <w:rsid w:val="002D626D"/>
    <w:rsid w:val="002D62A0"/>
    <w:rsid w:val="002D62B1"/>
    <w:rsid w:val="002D6393"/>
    <w:rsid w:val="002D6489"/>
    <w:rsid w:val="002D650E"/>
    <w:rsid w:val="002D65E6"/>
    <w:rsid w:val="002D66F0"/>
    <w:rsid w:val="002D6715"/>
    <w:rsid w:val="002D6730"/>
    <w:rsid w:val="002D67DF"/>
    <w:rsid w:val="002D685D"/>
    <w:rsid w:val="002D68F5"/>
    <w:rsid w:val="002D693F"/>
    <w:rsid w:val="002D696F"/>
    <w:rsid w:val="002D69B6"/>
    <w:rsid w:val="002D6A5E"/>
    <w:rsid w:val="002D6BE5"/>
    <w:rsid w:val="002D6C8D"/>
    <w:rsid w:val="002D6C90"/>
    <w:rsid w:val="002D6CBC"/>
    <w:rsid w:val="002D6D95"/>
    <w:rsid w:val="002D6F1D"/>
    <w:rsid w:val="002D6F48"/>
    <w:rsid w:val="002D6F68"/>
    <w:rsid w:val="002D6F7A"/>
    <w:rsid w:val="002D6F83"/>
    <w:rsid w:val="002D701E"/>
    <w:rsid w:val="002D709D"/>
    <w:rsid w:val="002D71D6"/>
    <w:rsid w:val="002D71F0"/>
    <w:rsid w:val="002D7293"/>
    <w:rsid w:val="002D737A"/>
    <w:rsid w:val="002D73EA"/>
    <w:rsid w:val="002D75E5"/>
    <w:rsid w:val="002D765E"/>
    <w:rsid w:val="002D77AE"/>
    <w:rsid w:val="002D77C8"/>
    <w:rsid w:val="002D782C"/>
    <w:rsid w:val="002D7909"/>
    <w:rsid w:val="002D7A60"/>
    <w:rsid w:val="002D7CBF"/>
    <w:rsid w:val="002D7DB8"/>
    <w:rsid w:val="002D7DFD"/>
    <w:rsid w:val="002D7F55"/>
    <w:rsid w:val="002D7FFA"/>
    <w:rsid w:val="002E00FE"/>
    <w:rsid w:val="002E015F"/>
    <w:rsid w:val="002E0265"/>
    <w:rsid w:val="002E0314"/>
    <w:rsid w:val="002E037C"/>
    <w:rsid w:val="002E03DC"/>
    <w:rsid w:val="002E05C7"/>
    <w:rsid w:val="002E061D"/>
    <w:rsid w:val="002E062B"/>
    <w:rsid w:val="002E064E"/>
    <w:rsid w:val="002E0668"/>
    <w:rsid w:val="002E0673"/>
    <w:rsid w:val="002E0744"/>
    <w:rsid w:val="002E076F"/>
    <w:rsid w:val="002E07AE"/>
    <w:rsid w:val="002E07BA"/>
    <w:rsid w:val="002E07E0"/>
    <w:rsid w:val="002E07FA"/>
    <w:rsid w:val="002E089A"/>
    <w:rsid w:val="002E08BE"/>
    <w:rsid w:val="002E08C2"/>
    <w:rsid w:val="002E0914"/>
    <w:rsid w:val="002E095E"/>
    <w:rsid w:val="002E09DF"/>
    <w:rsid w:val="002E0A03"/>
    <w:rsid w:val="002E0ABE"/>
    <w:rsid w:val="002E0AFE"/>
    <w:rsid w:val="002E0BFD"/>
    <w:rsid w:val="002E0CAB"/>
    <w:rsid w:val="002E0E30"/>
    <w:rsid w:val="002E0E9B"/>
    <w:rsid w:val="002E0FB7"/>
    <w:rsid w:val="002E0FE9"/>
    <w:rsid w:val="002E108B"/>
    <w:rsid w:val="002E11EA"/>
    <w:rsid w:val="002E1325"/>
    <w:rsid w:val="002E13D6"/>
    <w:rsid w:val="002E1405"/>
    <w:rsid w:val="002E1481"/>
    <w:rsid w:val="002E16FB"/>
    <w:rsid w:val="002E17B2"/>
    <w:rsid w:val="002E17E7"/>
    <w:rsid w:val="002E1977"/>
    <w:rsid w:val="002E19F8"/>
    <w:rsid w:val="002E1A88"/>
    <w:rsid w:val="002E1AE3"/>
    <w:rsid w:val="002E1B2F"/>
    <w:rsid w:val="002E1D34"/>
    <w:rsid w:val="002E1D36"/>
    <w:rsid w:val="002E1DC7"/>
    <w:rsid w:val="002E1ECD"/>
    <w:rsid w:val="002E1F61"/>
    <w:rsid w:val="002E1F76"/>
    <w:rsid w:val="002E20A3"/>
    <w:rsid w:val="002E20D2"/>
    <w:rsid w:val="002E20D6"/>
    <w:rsid w:val="002E21D7"/>
    <w:rsid w:val="002E21DA"/>
    <w:rsid w:val="002E21EB"/>
    <w:rsid w:val="002E224B"/>
    <w:rsid w:val="002E2289"/>
    <w:rsid w:val="002E2376"/>
    <w:rsid w:val="002E24BA"/>
    <w:rsid w:val="002E24E2"/>
    <w:rsid w:val="002E2513"/>
    <w:rsid w:val="002E2523"/>
    <w:rsid w:val="002E25D9"/>
    <w:rsid w:val="002E260C"/>
    <w:rsid w:val="002E2621"/>
    <w:rsid w:val="002E26DB"/>
    <w:rsid w:val="002E27E5"/>
    <w:rsid w:val="002E289B"/>
    <w:rsid w:val="002E2A39"/>
    <w:rsid w:val="002E2A61"/>
    <w:rsid w:val="002E2B6C"/>
    <w:rsid w:val="002E2BCC"/>
    <w:rsid w:val="002E2BFF"/>
    <w:rsid w:val="002E2C55"/>
    <w:rsid w:val="002E2CBE"/>
    <w:rsid w:val="002E2CE1"/>
    <w:rsid w:val="002E2E9F"/>
    <w:rsid w:val="002E2F7B"/>
    <w:rsid w:val="002E2FD8"/>
    <w:rsid w:val="002E3172"/>
    <w:rsid w:val="002E3179"/>
    <w:rsid w:val="002E326F"/>
    <w:rsid w:val="002E34A9"/>
    <w:rsid w:val="002E3602"/>
    <w:rsid w:val="002E3611"/>
    <w:rsid w:val="002E362A"/>
    <w:rsid w:val="002E363B"/>
    <w:rsid w:val="002E366F"/>
    <w:rsid w:val="002E36BB"/>
    <w:rsid w:val="002E38C5"/>
    <w:rsid w:val="002E3A14"/>
    <w:rsid w:val="002E3A33"/>
    <w:rsid w:val="002E3A8E"/>
    <w:rsid w:val="002E3ADC"/>
    <w:rsid w:val="002E3B3B"/>
    <w:rsid w:val="002E3B47"/>
    <w:rsid w:val="002E3B6C"/>
    <w:rsid w:val="002E3C5F"/>
    <w:rsid w:val="002E3C65"/>
    <w:rsid w:val="002E3C9D"/>
    <w:rsid w:val="002E3E62"/>
    <w:rsid w:val="002E3E86"/>
    <w:rsid w:val="002E3FDC"/>
    <w:rsid w:val="002E3FEA"/>
    <w:rsid w:val="002E4060"/>
    <w:rsid w:val="002E40A2"/>
    <w:rsid w:val="002E4268"/>
    <w:rsid w:val="002E431F"/>
    <w:rsid w:val="002E4349"/>
    <w:rsid w:val="002E4498"/>
    <w:rsid w:val="002E44B6"/>
    <w:rsid w:val="002E44DC"/>
    <w:rsid w:val="002E44F7"/>
    <w:rsid w:val="002E456B"/>
    <w:rsid w:val="002E45F9"/>
    <w:rsid w:val="002E4611"/>
    <w:rsid w:val="002E4635"/>
    <w:rsid w:val="002E47B5"/>
    <w:rsid w:val="002E47D9"/>
    <w:rsid w:val="002E492D"/>
    <w:rsid w:val="002E497A"/>
    <w:rsid w:val="002E4B0B"/>
    <w:rsid w:val="002E4CB8"/>
    <w:rsid w:val="002E4F24"/>
    <w:rsid w:val="002E4FE8"/>
    <w:rsid w:val="002E501B"/>
    <w:rsid w:val="002E5047"/>
    <w:rsid w:val="002E50DA"/>
    <w:rsid w:val="002E50DD"/>
    <w:rsid w:val="002E5111"/>
    <w:rsid w:val="002E5153"/>
    <w:rsid w:val="002E51FF"/>
    <w:rsid w:val="002E52B9"/>
    <w:rsid w:val="002E53B5"/>
    <w:rsid w:val="002E53D0"/>
    <w:rsid w:val="002E5442"/>
    <w:rsid w:val="002E54F7"/>
    <w:rsid w:val="002E54FC"/>
    <w:rsid w:val="002E5553"/>
    <w:rsid w:val="002E55A5"/>
    <w:rsid w:val="002E55AF"/>
    <w:rsid w:val="002E55CF"/>
    <w:rsid w:val="002E5640"/>
    <w:rsid w:val="002E56CA"/>
    <w:rsid w:val="002E5838"/>
    <w:rsid w:val="002E58DE"/>
    <w:rsid w:val="002E5C52"/>
    <w:rsid w:val="002E5C5A"/>
    <w:rsid w:val="002E5CDF"/>
    <w:rsid w:val="002E5D78"/>
    <w:rsid w:val="002E5DEF"/>
    <w:rsid w:val="002E5FB6"/>
    <w:rsid w:val="002E609B"/>
    <w:rsid w:val="002E60AC"/>
    <w:rsid w:val="002E620A"/>
    <w:rsid w:val="002E626C"/>
    <w:rsid w:val="002E62FA"/>
    <w:rsid w:val="002E638A"/>
    <w:rsid w:val="002E64E4"/>
    <w:rsid w:val="002E6574"/>
    <w:rsid w:val="002E6598"/>
    <w:rsid w:val="002E6599"/>
    <w:rsid w:val="002E6639"/>
    <w:rsid w:val="002E664D"/>
    <w:rsid w:val="002E66AA"/>
    <w:rsid w:val="002E678B"/>
    <w:rsid w:val="002E686A"/>
    <w:rsid w:val="002E69EA"/>
    <w:rsid w:val="002E6A45"/>
    <w:rsid w:val="002E6A69"/>
    <w:rsid w:val="002E6C14"/>
    <w:rsid w:val="002E6C29"/>
    <w:rsid w:val="002E6CA9"/>
    <w:rsid w:val="002E6CB2"/>
    <w:rsid w:val="002E6DFD"/>
    <w:rsid w:val="002E6EC0"/>
    <w:rsid w:val="002E6FBC"/>
    <w:rsid w:val="002E70A7"/>
    <w:rsid w:val="002E70BB"/>
    <w:rsid w:val="002E711B"/>
    <w:rsid w:val="002E71AF"/>
    <w:rsid w:val="002E723B"/>
    <w:rsid w:val="002E7325"/>
    <w:rsid w:val="002E7329"/>
    <w:rsid w:val="002E732B"/>
    <w:rsid w:val="002E7355"/>
    <w:rsid w:val="002E73BD"/>
    <w:rsid w:val="002E73CB"/>
    <w:rsid w:val="002E7507"/>
    <w:rsid w:val="002E75CE"/>
    <w:rsid w:val="002E75DC"/>
    <w:rsid w:val="002E766A"/>
    <w:rsid w:val="002E7735"/>
    <w:rsid w:val="002E77AE"/>
    <w:rsid w:val="002E77DB"/>
    <w:rsid w:val="002E783D"/>
    <w:rsid w:val="002E7842"/>
    <w:rsid w:val="002E7858"/>
    <w:rsid w:val="002E7864"/>
    <w:rsid w:val="002E78B2"/>
    <w:rsid w:val="002E79DA"/>
    <w:rsid w:val="002E7A75"/>
    <w:rsid w:val="002E7A78"/>
    <w:rsid w:val="002E7AD1"/>
    <w:rsid w:val="002E7B3D"/>
    <w:rsid w:val="002E7B6B"/>
    <w:rsid w:val="002E7B71"/>
    <w:rsid w:val="002E7C69"/>
    <w:rsid w:val="002E7CB5"/>
    <w:rsid w:val="002E7D21"/>
    <w:rsid w:val="002E7D3E"/>
    <w:rsid w:val="002E7D51"/>
    <w:rsid w:val="002E7FBB"/>
    <w:rsid w:val="002F00C0"/>
    <w:rsid w:val="002F0103"/>
    <w:rsid w:val="002F011E"/>
    <w:rsid w:val="002F023C"/>
    <w:rsid w:val="002F027C"/>
    <w:rsid w:val="002F027E"/>
    <w:rsid w:val="002F031A"/>
    <w:rsid w:val="002F0321"/>
    <w:rsid w:val="002F047E"/>
    <w:rsid w:val="002F049E"/>
    <w:rsid w:val="002F04A2"/>
    <w:rsid w:val="002F06FC"/>
    <w:rsid w:val="002F076E"/>
    <w:rsid w:val="002F079F"/>
    <w:rsid w:val="002F092D"/>
    <w:rsid w:val="002F0932"/>
    <w:rsid w:val="002F09D7"/>
    <w:rsid w:val="002F0A03"/>
    <w:rsid w:val="002F0A07"/>
    <w:rsid w:val="002F0A94"/>
    <w:rsid w:val="002F0B14"/>
    <w:rsid w:val="002F0B77"/>
    <w:rsid w:val="002F0BFD"/>
    <w:rsid w:val="002F0C28"/>
    <w:rsid w:val="002F0C84"/>
    <w:rsid w:val="002F0FD6"/>
    <w:rsid w:val="002F1001"/>
    <w:rsid w:val="002F1036"/>
    <w:rsid w:val="002F106A"/>
    <w:rsid w:val="002F111A"/>
    <w:rsid w:val="002F117E"/>
    <w:rsid w:val="002F12B9"/>
    <w:rsid w:val="002F13EE"/>
    <w:rsid w:val="002F1467"/>
    <w:rsid w:val="002F14FB"/>
    <w:rsid w:val="002F161F"/>
    <w:rsid w:val="002F1790"/>
    <w:rsid w:val="002F18CF"/>
    <w:rsid w:val="002F190D"/>
    <w:rsid w:val="002F1932"/>
    <w:rsid w:val="002F193D"/>
    <w:rsid w:val="002F1A4A"/>
    <w:rsid w:val="002F1ACD"/>
    <w:rsid w:val="002F1BA3"/>
    <w:rsid w:val="002F1E4B"/>
    <w:rsid w:val="002F1F92"/>
    <w:rsid w:val="002F22CD"/>
    <w:rsid w:val="002F232D"/>
    <w:rsid w:val="002F2347"/>
    <w:rsid w:val="002F236A"/>
    <w:rsid w:val="002F23A6"/>
    <w:rsid w:val="002F23FD"/>
    <w:rsid w:val="002F2411"/>
    <w:rsid w:val="002F2422"/>
    <w:rsid w:val="002F256E"/>
    <w:rsid w:val="002F2610"/>
    <w:rsid w:val="002F27FF"/>
    <w:rsid w:val="002F2907"/>
    <w:rsid w:val="002F2A76"/>
    <w:rsid w:val="002F2AB2"/>
    <w:rsid w:val="002F2B6B"/>
    <w:rsid w:val="002F2C07"/>
    <w:rsid w:val="002F2C72"/>
    <w:rsid w:val="002F2D3C"/>
    <w:rsid w:val="002F2FF7"/>
    <w:rsid w:val="002F3008"/>
    <w:rsid w:val="002F3068"/>
    <w:rsid w:val="002F30C0"/>
    <w:rsid w:val="002F3338"/>
    <w:rsid w:val="002F3400"/>
    <w:rsid w:val="002F3498"/>
    <w:rsid w:val="002F355C"/>
    <w:rsid w:val="002F3684"/>
    <w:rsid w:val="002F3745"/>
    <w:rsid w:val="002F37D8"/>
    <w:rsid w:val="002F37DB"/>
    <w:rsid w:val="002F39C4"/>
    <w:rsid w:val="002F3AB3"/>
    <w:rsid w:val="002F3AC1"/>
    <w:rsid w:val="002F3B1F"/>
    <w:rsid w:val="002F3B2A"/>
    <w:rsid w:val="002F3DB4"/>
    <w:rsid w:val="002F3DBD"/>
    <w:rsid w:val="002F3E52"/>
    <w:rsid w:val="002F3F6B"/>
    <w:rsid w:val="002F3FAA"/>
    <w:rsid w:val="002F3FC5"/>
    <w:rsid w:val="002F3FFB"/>
    <w:rsid w:val="002F4089"/>
    <w:rsid w:val="002F40C5"/>
    <w:rsid w:val="002F42F6"/>
    <w:rsid w:val="002F43F2"/>
    <w:rsid w:val="002F44F2"/>
    <w:rsid w:val="002F455A"/>
    <w:rsid w:val="002F45C1"/>
    <w:rsid w:val="002F45D4"/>
    <w:rsid w:val="002F45E7"/>
    <w:rsid w:val="002F4680"/>
    <w:rsid w:val="002F46F4"/>
    <w:rsid w:val="002F481D"/>
    <w:rsid w:val="002F4964"/>
    <w:rsid w:val="002F49BA"/>
    <w:rsid w:val="002F4A16"/>
    <w:rsid w:val="002F4A20"/>
    <w:rsid w:val="002F4A8F"/>
    <w:rsid w:val="002F4AF8"/>
    <w:rsid w:val="002F4AFF"/>
    <w:rsid w:val="002F4B23"/>
    <w:rsid w:val="002F4B2A"/>
    <w:rsid w:val="002F4C21"/>
    <w:rsid w:val="002F4CF4"/>
    <w:rsid w:val="002F4D24"/>
    <w:rsid w:val="002F4D51"/>
    <w:rsid w:val="002F4DAE"/>
    <w:rsid w:val="002F4F64"/>
    <w:rsid w:val="002F4F8C"/>
    <w:rsid w:val="002F4FF3"/>
    <w:rsid w:val="002F506C"/>
    <w:rsid w:val="002F535A"/>
    <w:rsid w:val="002F539E"/>
    <w:rsid w:val="002F5414"/>
    <w:rsid w:val="002F54B1"/>
    <w:rsid w:val="002F54BC"/>
    <w:rsid w:val="002F5512"/>
    <w:rsid w:val="002F56D7"/>
    <w:rsid w:val="002F57EA"/>
    <w:rsid w:val="002F57FE"/>
    <w:rsid w:val="002F586C"/>
    <w:rsid w:val="002F592E"/>
    <w:rsid w:val="002F5A0D"/>
    <w:rsid w:val="002F5A48"/>
    <w:rsid w:val="002F5AB8"/>
    <w:rsid w:val="002F5C43"/>
    <w:rsid w:val="002F5DDA"/>
    <w:rsid w:val="002F5EAC"/>
    <w:rsid w:val="002F5F39"/>
    <w:rsid w:val="002F6051"/>
    <w:rsid w:val="002F6052"/>
    <w:rsid w:val="002F60DB"/>
    <w:rsid w:val="002F617A"/>
    <w:rsid w:val="002F6193"/>
    <w:rsid w:val="002F61DF"/>
    <w:rsid w:val="002F621C"/>
    <w:rsid w:val="002F63A0"/>
    <w:rsid w:val="002F63B9"/>
    <w:rsid w:val="002F644D"/>
    <w:rsid w:val="002F6480"/>
    <w:rsid w:val="002F660C"/>
    <w:rsid w:val="002F664B"/>
    <w:rsid w:val="002F6654"/>
    <w:rsid w:val="002F66C7"/>
    <w:rsid w:val="002F6739"/>
    <w:rsid w:val="002F67EF"/>
    <w:rsid w:val="002F688F"/>
    <w:rsid w:val="002F6939"/>
    <w:rsid w:val="002F69F0"/>
    <w:rsid w:val="002F6AC4"/>
    <w:rsid w:val="002F6B1E"/>
    <w:rsid w:val="002F6B31"/>
    <w:rsid w:val="002F6BEC"/>
    <w:rsid w:val="002F6C21"/>
    <w:rsid w:val="002F6C73"/>
    <w:rsid w:val="002F6CAB"/>
    <w:rsid w:val="002F6D6A"/>
    <w:rsid w:val="002F6DF2"/>
    <w:rsid w:val="002F6E48"/>
    <w:rsid w:val="002F6F34"/>
    <w:rsid w:val="002F70F1"/>
    <w:rsid w:val="002F73AF"/>
    <w:rsid w:val="002F73C4"/>
    <w:rsid w:val="002F7415"/>
    <w:rsid w:val="002F7469"/>
    <w:rsid w:val="002F749D"/>
    <w:rsid w:val="002F74C6"/>
    <w:rsid w:val="002F75AC"/>
    <w:rsid w:val="002F75D0"/>
    <w:rsid w:val="002F76AA"/>
    <w:rsid w:val="002F76B1"/>
    <w:rsid w:val="002F785C"/>
    <w:rsid w:val="002F789D"/>
    <w:rsid w:val="002F7938"/>
    <w:rsid w:val="002F7AFA"/>
    <w:rsid w:val="002F7AFE"/>
    <w:rsid w:val="002F7B6E"/>
    <w:rsid w:val="002F7C0E"/>
    <w:rsid w:val="002F7D3B"/>
    <w:rsid w:val="002F7D6E"/>
    <w:rsid w:val="002F7E82"/>
    <w:rsid w:val="002F7EBB"/>
    <w:rsid w:val="00300085"/>
    <w:rsid w:val="0030026A"/>
    <w:rsid w:val="003002FA"/>
    <w:rsid w:val="0030034A"/>
    <w:rsid w:val="00300359"/>
    <w:rsid w:val="00300371"/>
    <w:rsid w:val="00300393"/>
    <w:rsid w:val="003003EA"/>
    <w:rsid w:val="0030073D"/>
    <w:rsid w:val="003007EB"/>
    <w:rsid w:val="00300923"/>
    <w:rsid w:val="00300A44"/>
    <w:rsid w:val="00300A9B"/>
    <w:rsid w:val="00300AAC"/>
    <w:rsid w:val="00300AD2"/>
    <w:rsid w:val="00300B2B"/>
    <w:rsid w:val="00300CC2"/>
    <w:rsid w:val="00300CC9"/>
    <w:rsid w:val="00300E8D"/>
    <w:rsid w:val="00300ECE"/>
    <w:rsid w:val="0030122D"/>
    <w:rsid w:val="0030131D"/>
    <w:rsid w:val="003013DF"/>
    <w:rsid w:val="003014A3"/>
    <w:rsid w:val="003015DC"/>
    <w:rsid w:val="0030176C"/>
    <w:rsid w:val="0030178F"/>
    <w:rsid w:val="003017B5"/>
    <w:rsid w:val="00301969"/>
    <w:rsid w:val="00301A2C"/>
    <w:rsid w:val="00301A99"/>
    <w:rsid w:val="003020E3"/>
    <w:rsid w:val="003020E4"/>
    <w:rsid w:val="00302175"/>
    <w:rsid w:val="003021DD"/>
    <w:rsid w:val="00302203"/>
    <w:rsid w:val="00302212"/>
    <w:rsid w:val="003022AC"/>
    <w:rsid w:val="003022E1"/>
    <w:rsid w:val="003022F1"/>
    <w:rsid w:val="00302429"/>
    <w:rsid w:val="00302448"/>
    <w:rsid w:val="00302495"/>
    <w:rsid w:val="00302513"/>
    <w:rsid w:val="0030254C"/>
    <w:rsid w:val="003025D0"/>
    <w:rsid w:val="0030266B"/>
    <w:rsid w:val="0030269D"/>
    <w:rsid w:val="003026E5"/>
    <w:rsid w:val="003027DD"/>
    <w:rsid w:val="003028C6"/>
    <w:rsid w:val="00302902"/>
    <w:rsid w:val="0030293A"/>
    <w:rsid w:val="00302948"/>
    <w:rsid w:val="0030297D"/>
    <w:rsid w:val="003029C5"/>
    <w:rsid w:val="00302AEE"/>
    <w:rsid w:val="00302C4E"/>
    <w:rsid w:val="00302C9D"/>
    <w:rsid w:val="00302CC3"/>
    <w:rsid w:val="00302CE1"/>
    <w:rsid w:val="00302DB0"/>
    <w:rsid w:val="00302E01"/>
    <w:rsid w:val="00302E47"/>
    <w:rsid w:val="00302F4A"/>
    <w:rsid w:val="00302FFA"/>
    <w:rsid w:val="003030E0"/>
    <w:rsid w:val="003030ED"/>
    <w:rsid w:val="0030316B"/>
    <w:rsid w:val="0030316C"/>
    <w:rsid w:val="0030318E"/>
    <w:rsid w:val="0030321B"/>
    <w:rsid w:val="00303235"/>
    <w:rsid w:val="00303276"/>
    <w:rsid w:val="00303286"/>
    <w:rsid w:val="003032C0"/>
    <w:rsid w:val="00303351"/>
    <w:rsid w:val="0030341F"/>
    <w:rsid w:val="0030343A"/>
    <w:rsid w:val="003034F9"/>
    <w:rsid w:val="003035A8"/>
    <w:rsid w:val="003036C6"/>
    <w:rsid w:val="003037B1"/>
    <w:rsid w:val="0030397B"/>
    <w:rsid w:val="00303A2B"/>
    <w:rsid w:val="00303A4A"/>
    <w:rsid w:val="00303A95"/>
    <w:rsid w:val="00303BAD"/>
    <w:rsid w:val="00303C46"/>
    <w:rsid w:val="00303CE4"/>
    <w:rsid w:val="00303D09"/>
    <w:rsid w:val="00303EAF"/>
    <w:rsid w:val="00303EEE"/>
    <w:rsid w:val="00303F24"/>
    <w:rsid w:val="00303F66"/>
    <w:rsid w:val="00304072"/>
    <w:rsid w:val="00304110"/>
    <w:rsid w:val="0030413B"/>
    <w:rsid w:val="00304213"/>
    <w:rsid w:val="00304229"/>
    <w:rsid w:val="00304284"/>
    <w:rsid w:val="00304353"/>
    <w:rsid w:val="0030439E"/>
    <w:rsid w:val="003043AB"/>
    <w:rsid w:val="003043E3"/>
    <w:rsid w:val="0030444C"/>
    <w:rsid w:val="003044B6"/>
    <w:rsid w:val="00304508"/>
    <w:rsid w:val="003045A8"/>
    <w:rsid w:val="0030460D"/>
    <w:rsid w:val="0030478A"/>
    <w:rsid w:val="00304850"/>
    <w:rsid w:val="0030487D"/>
    <w:rsid w:val="003048F8"/>
    <w:rsid w:val="003049B3"/>
    <w:rsid w:val="003049BD"/>
    <w:rsid w:val="00304A0C"/>
    <w:rsid w:val="00304A1B"/>
    <w:rsid w:val="00304A79"/>
    <w:rsid w:val="00304AFC"/>
    <w:rsid w:val="00304B41"/>
    <w:rsid w:val="00304BEF"/>
    <w:rsid w:val="00304C71"/>
    <w:rsid w:val="00304CA6"/>
    <w:rsid w:val="00304CBD"/>
    <w:rsid w:val="00304D89"/>
    <w:rsid w:val="00304E06"/>
    <w:rsid w:val="00304E90"/>
    <w:rsid w:val="00304F70"/>
    <w:rsid w:val="0030512B"/>
    <w:rsid w:val="0030526B"/>
    <w:rsid w:val="003052AD"/>
    <w:rsid w:val="0030533D"/>
    <w:rsid w:val="00305620"/>
    <w:rsid w:val="003056BD"/>
    <w:rsid w:val="003056FD"/>
    <w:rsid w:val="0030570A"/>
    <w:rsid w:val="003057D3"/>
    <w:rsid w:val="003057E0"/>
    <w:rsid w:val="00305910"/>
    <w:rsid w:val="00305941"/>
    <w:rsid w:val="0030598A"/>
    <w:rsid w:val="003059D6"/>
    <w:rsid w:val="00305B9F"/>
    <w:rsid w:val="00305D56"/>
    <w:rsid w:val="00305E6E"/>
    <w:rsid w:val="00305F52"/>
    <w:rsid w:val="00305F6A"/>
    <w:rsid w:val="0030605D"/>
    <w:rsid w:val="00306076"/>
    <w:rsid w:val="00306356"/>
    <w:rsid w:val="0030641D"/>
    <w:rsid w:val="00306452"/>
    <w:rsid w:val="0030650B"/>
    <w:rsid w:val="00306539"/>
    <w:rsid w:val="0030654A"/>
    <w:rsid w:val="00306559"/>
    <w:rsid w:val="0030655D"/>
    <w:rsid w:val="0030659D"/>
    <w:rsid w:val="003066C2"/>
    <w:rsid w:val="00306813"/>
    <w:rsid w:val="0030682E"/>
    <w:rsid w:val="0030685C"/>
    <w:rsid w:val="003068A2"/>
    <w:rsid w:val="00306901"/>
    <w:rsid w:val="00306AF9"/>
    <w:rsid w:val="00306B4F"/>
    <w:rsid w:val="00306BB3"/>
    <w:rsid w:val="00306BCB"/>
    <w:rsid w:val="00306C0B"/>
    <w:rsid w:val="00306C5A"/>
    <w:rsid w:val="00306CEE"/>
    <w:rsid w:val="00306DE4"/>
    <w:rsid w:val="00306E57"/>
    <w:rsid w:val="00306EED"/>
    <w:rsid w:val="00306F67"/>
    <w:rsid w:val="00306FA0"/>
    <w:rsid w:val="0030702E"/>
    <w:rsid w:val="0030706E"/>
    <w:rsid w:val="003070F6"/>
    <w:rsid w:val="003071FD"/>
    <w:rsid w:val="00307286"/>
    <w:rsid w:val="00307382"/>
    <w:rsid w:val="00307431"/>
    <w:rsid w:val="00307478"/>
    <w:rsid w:val="00307580"/>
    <w:rsid w:val="00307687"/>
    <w:rsid w:val="0030780D"/>
    <w:rsid w:val="0030791B"/>
    <w:rsid w:val="00307AD0"/>
    <w:rsid w:val="00307BB9"/>
    <w:rsid w:val="00307D97"/>
    <w:rsid w:val="00307DD0"/>
    <w:rsid w:val="00307DF8"/>
    <w:rsid w:val="00307F27"/>
    <w:rsid w:val="00310043"/>
    <w:rsid w:val="003100B0"/>
    <w:rsid w:val="003101C3"/>
    <w:rsid w:val="00310258"/>
    <w:rsid w:val="00310361"/>
    <w:rsid w:val="0031036B"/>
    <w:rsid w:val="003104A1"/>
    <w:rsid w:val="003104C1"/>
    <w:rsid w:val="003105DE"/>
    <w:rsid w:val="0031062B"/>
    <w:rsid w:val="0031071C"/>
    <w:rsid w:val="0031073C"/>
    <w:rsid w:val="00310852"/>
    <w:rsid w:val="0031089D"/>
    <w:rsid w:val="00310934"/>
    <w:rsid w:val="003109C4"/>
    <w:rsid w:val="003109E6"/>
    <w:rsid w:val="00310AB6"/>
    <w:rsid w:val="00310B39"/>
    <w:rsid w:val="00310CC8"/>
    <w:rsid w:val="00310E06"/>
    <w:rsid w:val="00310EB0"/>
    <w:rsid w:val="00310ED9"/>
    <w:rsid w:val="00310F09"/>
    <w:rsid w:val="00311034"/>
    <w:rsid w:val="00311043"/>
    <w:rsid w:val="00311123"/>
    <w:rsid w:val="0031121D"/>
    <w:rsid w:val="00311283"/>
    <w:rsid w:val="0031135D"/>
    <w:rsid w:val="00311407"/>
    <w:rsid w:val="0031142E"/>
    <w:rsid w:val="00311478"/>
    <w:rsid w:val="00311514"/>
    <w:rsid w:val="003115A9"/>
    <w:rsid w:val="003115E0"/>
    <w:rsid w:val="0031163D"/>
    <w:rsid w:val="003116E1"/>
    <w:rsid w:val="00311749"/>
    <w:rsid w:val="0031182E"/>
    <w:rsid w:val="003118CC"/>
    <w:rsid w:val="00311958"/>
    <w:rsid w:val="00311B26"/>
    <w:rsid w:val="00311B96"/>
    <w:rsid w:val="00311CAE"/>
    <w:rsid w:val="00311DBA"/>
    <w:rsid w:val="00311DE5"/>
    <w:rsid w:val="00311E5E"/>
    <w:rsid w:val="00311EF4"/>
    <w:rsid w:val="00311F8C"/>
    <w:rsid w:val="00311FC1"/>
    <w:rsid w:val="003120DB"/>
    <w:rsid w:val="003120EC"/>
    <w:rsid w:val="00312174"/>
    <w:rsid w:val="00312201"/>
    <w:rsid w:val="003122B6"/>
    <w:rsid w:val="00312496"/>
    <w:rsid w:val="00312512"/>
    <w:rsid w:val="0031254A"/>
    <w:rsid w:val="00312575"/>
    <w:rsid w:val="0031259F"/>
    <w:rsid w:val="003125DC"/>
    <w:rsid w:val="0031274D"/>
    <w:rsid w:val="0031282E"/>
    <w:rsid w:val="00312854"/>
    <w:rsid w:val="0031285B"/>
    <w:rsid w:val="00312887"/>
    <w:rsid w:val="00312BDB"/>
    <w:rsid w:val="00312CA6"/>
    <w:rsid w:val="00312D35"/>
    <w:rsid w:val="00312D72"/>
    <w:rsid w:val="00312E01"/>
    <w:rsid w:val="00312EF6"/>
    <w:rsid w:val="00312EFE"/>
    <w:rsid w:val="00312F33"/>
    <w:rsid w:val="00313057"/>
    <w:rsid w:val="003130B7"/>
    <w:rsid w:val="00313397"/>
    <w:rsid w:val="003134D5"/>
    <w:rsid w:val="00313572"/>
    <w:rsid w:val="00313679"/>
    <w:rsid w:val="0031367A"/>
    <w:rsid w:val="003136BD"/>
    <w:rsid w:val="003136CD"/>
    <w:rsid w:val="00313749"/>
    <w:rsid w:val="0031385F"/>
    <w:rsid w:val="00313A00"/>
    <w:rsid w:val="00313B05"/>
    <w:rsid w:val="00313EE6"/>
    <w:rsid w:val="00313FAE"/>
    <w:rsid w:val="0031409A"/>
    <w:rsid w:val="003140CF"/>
    <w:rsid w:val="0031412C"/>
    <w:rsid w:val="0031428A"/>
    <w:rsid w:val="003142EB"/>
    <w:rsid w:val="003143BA"/>
    <w:rsid w:val="003146F6"/>
    <w:rsid w:val="0031487D"/>
    <w:rsid w:val="00314942"/>
    <w:rsid w:val="00314A08"/>
    <w:rsid w:val="00314A09"/>
    <w:rsid w:val="00314C3F"/>
    <w:rsid w:val="00314D07"/>
    <w:rsid w:val="00314D2E"/>
    <w:rsid w:val="00314D63"/>
    <w:rsid w:val="00314D84"/>
    <w:rsid w:val="00314DB3"/>
    <w:rsid w:val="00314E6B"/>
    <w:rsid w:val="00314ED9"/>
    <w:rsid w:val="00315101"/>
    <w:rsid w:val="003151F9"/>
    <w:rsid w:val="00315243"/>
    <w:rsid w:val="00315274"/>
    <w:rsid w:val="003152C2"/>
    <w:rsid w:val="003152DA"/>
    <w:rsid w:val="0031541F"/>
    <w:rsid w:val="003154B8"/>
    <w:rsid w:val="00315627"/>
    <w:rsid w:val="0031566C"/>
    <w:rsid w:val="00315688"/>
    <w:rsid w:val="003157D3"/>
    <w:rsid w:val="00315845"/>
    <w:rsid w:val="00315A6C"/>
    <w:rsid w:val="00315BBF"/>
    <w:rsid w:val="00315CD4"/>
    <w:rsid w:val="00315D04"/>
    <w:rsid w:val="00315E1A"/>
    <w:rsid w:val="00315E26"/>
    <w:rsid w:val="00315F5F"/>
    <w:rsid w:val="00315FD2"/>
    <w:rsid w:val="003160D8"/>
    <w:rsid w:val="0031614C"/>
    <w:rsid w:val="0031619B"/>
    <w:rsid w:val="003161A3"/>
    <w:rsid w:val="003162EB"/>
    <w:rsid w:val="00316381"/>
    <w:rsid w:val="0031660F"/>
    <w:rsid w:val="0031671D"/>
    <w:rsid w:val="0031673C"/>
    <w:rsid w:val="00316849"/>
    <w:rsid w:val="00316886"/>
    <w:rsid w:val="003168D7"/>
    <w:rsid w:val="003168F0"/>
    <w:rsid w:val="00316964"/>
    <w:rsid w:val="003169F8"/>
    <w:rsid w:val="00316A04"/>
    <w:rsid w:val="00316A3D"/>
    <w:rsid w:val="00316BA9"/>
    <w:rsid w:val="00316C38"/>
    <w:rsid w:val="00316D2D"/>
    <w:rsid w:val="00316D52"/>
    <w:rsid w:val="00316D94"/>
    <w:rsid w:val="00316FA5"/>
    <w:rsid w:val="00317007"/>
    <w:rsid w:val="0031702D"/>
    <w:rsid w:val="00317063"/>
    <w:rsid w:val="003170FC"/>
    <w:rsid w:val="00317120"/>
    <w:rsid w:val="00317140"/>
    <w:rsid w:val="00317145"/>
    <w:rsid w:val="00317173"/>
    <w:rsid w:val="003171DB"/>
    <w:rsid w:val="003171ED"/>
    <w:rsid w:val="0031726B"/>
    <w:rsid w:val="0031726F"/>
    <w:rsid w:val="003172A8"/>
    <w:rsid w:val="003172CD"/>
    <w:rsid w:val="00317357"/>
    <w:rsid w:val="00317388"/>
    <w:rsid w:val="00317475"/>
    <w:rsid w:val="003174E2"/>
    <w:rsid w:val="0031754D"/>
    <w:rsid w:val="00317585"/>
    <w:rsid w:val="003177AD"/>
    <w:rsid w:val="003177F0"/>
    <w:rsid w:val="00317890"/>
    <w:rsid w:val="0031793F"/>
    <w:rsid w:val="00317A95"/>
    <w:rsid w:val="00317A99"/>
    <w:rsid w:val="00317B6D"/>
    <w:rsid w:val="00317B7C"/>
    <w:rsid w:val="00317CA1"/>
    <w:rsid w:val="00317D3B"/>
    <w:rsid w:val="00317EE2"/>
    <w:rsid w:val="00317F23"/>
    <w:rsid w:val="00317F6E"/>
    <w:rsid w:val="00320012"/>
    <w:rsid w:val="00320034"/>
    <w:rsid w:val="003200F7"/>
    <w:rsid w:val="003200FE"/>
    <w:rsid w:val="003201BF"/>
    <w:rsid w:val="003202B0"/>
    <w:rsid w:val="003205ED"/>
    <w:rsid w:val="00320697"/>
    <w:rsid w:val="003207AC"/>
    <w:rsid w:val="003207C4"/>
    <w:rsid w:val="003207E0"/>
    <w:rsid w:val="0032080F"/>
    <w:rsid w:val="003208D4"/>
    <w:rsid w:val="00320948"/>
    <w:rsid w:val="0032097C"/>
    <w:rsid w:val="00320A29"/>
    <w:rsid w:val="00320A7D"/>
    <w:rsid w:val="00320B35"/>
    <w:rsid w:val="00320B7B"/>
    <w:rsid w:val="00320BE2"/>
    <w:rsid w:val="00320DBD"/>
    <w:rsid w:val="00320DC0"/>
    <w:rsid w:val="00320E36"/>
    <w:rsid w:val="00320E4B"/>
    <w:rsid w:val="00320E8D"/>
    <w:rsid w:val="00320F18"/>
    <w:rsid w:val="00320FC4"/>
    <w:rsid w:val="003210CF"/>
    <w:rsid w:val="00321248"/>
    <w:rsid w:val="00321255"/>
    <w:rsid w:val="00321278"/>
    <w:rsid w:val="0032129D"/>
    <w:rsid w:val="003212F8"/>
    <w:rsid w:val="003213DF"/>
    <w:rsid w:val="00321450"/>
    <w:rsid w:val="003214C7"/>
    <w:rsid w:val="0032152B"/>
    <w:rsid w:val="0032166C"/>
    <w:rsid w:val="00321722"/>
    <w:rsid w:val="00321ACA"/>
    <w:rsid w:val="00321AD5"/>
    <w:rsid w:val="00321B79"/>
    <w:rsid w:val="00321C73"/>
    <w:rsid w:val="00321C85"/>
    <w:rsid w:val="00321CA8"/>
    <w:rsid w:val="00321CAD"/>
    <w:rsid w:val="00321CDC"/>
    <w:rsid w:val="00321D4F"/>
    <w:rsid w:val="00321E0C"/>
    <w:rsid w:val="00321F12"/>
    <w:rsid w:val="00321F23"/>
    <w:rsid w:val="00321FF4"/>
    <w:rsid w:val="003220C1"/>
    <w:rsid w:val="003221B2"/>
    <w:rsid w:val="003221C4"/>
    <w:rsid w:val="003221EA"/>
    <w:rsid w:val="003224B4"/>
    <w:rsid w:val="003225E6"/>
    <w:rsid w:val="0032262B"/>
    <w:rsid w:val="0032270D"/>
    <w:rsid w:val="0032273C"/>
    <w:rsid w:val="0032278E"/>
    <w:rsid w:val="00322887"/>
    <w:rsid w:val="003228AA"/>
    <w:rsid w:val="00322AAE"/>
    <w:rsid w:val="00322AC1"/>
    <w:rsid w:val="00322C9E"/>
    <w:rsid w:val="00322D16"/>
    <w:rsid w:val="00322D87"/>
    <w:rsid w:val="00322DB9"/>
    <w:rsid w:val="00322FE0"/>
    <w:rsid w:val="0032309C"/>
    <w:rsid w:val="00323386"/>
    <w:rsid w:val="003233C5"/>
    <w:rsid w:val="00323418"/>
    <w:rsid w:val="0032343D"/>
    <w:rsid w:val="003234E4"/>
    <w:rsid w:val="003235A3"/>
    <w:rsid w:val="003236ED"/>
    <w:rsid w:val="00323712"/>
    <w:rsid w:val="00323739"/>
    <w:rsid w:val="00323863"/>
    <w:rsid w:val="003238F4"/>
    <w:rsid w:val="0032390C"/>
    <w:rsid w:val="00323999"/>
    <w:rsid w:val="003239D0"/>
    <w:rsid w:val="00323A01"/>
    <w:rsid w:val="00323A58"/>
    <w:rsid w:val="00323D7B"/>
    <w:rsid w:val="00323EB5"/>
    <w:rsid w:val="00323EB7"/>
    <w:rsid w:val="00323ED7"/>
    <w:rsid w:val="00323EE1"/>
    <w:rsid w:val="00323F4C"/>
    <w:rsid w:val="00323F77"/>
    <w:rsid w:val="00323FD8"/>
    <w:rsid w:val="00324184"/>
    <w:rsid w:val="003242BF"/>
    <w:rsid w:val="0032433D"/>
    <w:rsid w:val="003244D8"/>
    <w:rsid w:val="00324524"/>
    <w:rsid w:val="003246DC"/>
    <w:rsid w:val="003246E6"/>
    <w:rsid w:val="0032477F"/>
    <w:rsid w:val="00324790"/>
    <w:rsid w:val="0032479B"/>
    <w:rsid w:val="003248AE"/>
    <w:rsid w:val="003248EA"/>
    <w:rsid w:val="00324926"/>
    <w:rsid w:val="003249C7"/>
    <w:rsid w:val="00324A84"/>
    <w:rsid w:val="00324B0E"/>
    <w:rsid w:val="00324B64"/>
    <w:rsid w:val="00324B8D"/>
    <w:rsid w:val="00324BFF"/>
    <w:rsid w:val="00324C15"/>
    <w:rsid w:val="00324C6D"/>
    <w:rsid w:val="00324C83"/>
    <w:rsid w:val="00324CA6"/>
    <w:rsid w:val="00324CF4"/>
    <w:rsid w:val="00324D75"/>
    <w:rsid w:val="00324EB3"/>
    <w:rsid w:val="00324F74"/>
    <w:rsid w:val="00324F96"/>
    <w:rsid w:val="00324FEF"/>
    <w:rsid w:val="0032501F"/>
    <w:rsid w:val="00325050"/>
    <w:rsid w:val="00325101"/>
    <w:rsid w:val="003251B4"/>
    <w:rsid w:val="00325271"/>
    <w:rsid w:val="00325299"/>
    <w:rsid w:val="003252EC"/>
    <w:rsid w:val="0032533E"/>
    <w:rsid w:val="003254B2"/>
    <w:rsid w:val="003254BF"/>
    <w:rsid w:val="0032560C"/>
    <w:rsid w:val="0032567D"/>
    <w:rsid w:val="003256E2"/>
    <w:rsid w:val="00325732"/>
    <w:rsid w:val="0032577D"/>
    <w:rsid w:val="0032595A"/>
    <w:rsid w:val="003259A8"/>
    <w:rsid w:val="003259AB"/>
    <w:rsid w:val="00325A7B"/>
    <w:rsid w:val="00325AE7"/>
    <w:rsid w:val="00325B43"/>
    <w:rsid w:val="00325B83"/>
    <w:rsid w:val="00325BAC"/>
    <w:rsid w:val="00325C39"/>
    <w:rsid w:val="00325D3B"/>
    <w:rsid w:val="00325E87"/>
    <w:rsid w:val="003260B1"/>
    <w:rsid w:val="00326125"/>
    <w:rsid w:val="003261A1"/>
    <w:rsid w:val="003262B5"/>
    <w:rsid w:val="00326673"/>
    <w:rsid w:val="003266BE"/>
    <w:rsid w:val="00326710"/>
    <w:rsid w:val="00326944"/>
    <w:rsid w:val="0032695D"/>
    <w:rsid w:val="00326B36"/>
    <w:rsid w:val="00326B8B"/>
    <w:rsid w:val="00326C89"/>
    <w:rsid w:val="00326CFE"/>
    <w:rsid w:val="00326D3F"/>
    <w:rsid w:val="00326DDC"/>
    <w:rsid w:val="00326E5C"/>
    <w:rsid w:val="00326E93"/>
    <w:rsid w:val="00326EA1"/>
    <w:rsid w:val="00326EBE"/>
    <w:rsid w:val="00326F6B"/>
    <w:rsid w:val="0032707A"/>
    <w:rsid w:val="0032717C"/>
    <w:rsid w:val="00327183"/>
    <w:rsid w:val="00327251"/>
    <w:rsid w:val="0032735A"/>
    <w:rsid w:val="00327610"/>
    <w:rsid w:val="00327760"/>
    <w:rsid w:val="00327820"/>
    <w:rsid w:val="00327853"/>
    <w:rsid w:val="003278D6"/>
    <w:rsid w:val="003279CA"/>
    <w:rsid w:val="00327A88"/>
    <w:rsid w:val="00327A98"/>
    <w:rsid w:val="00327AFD"/>
    <w:rsid w:val="00327B2F"/>
    <w:rsid w:val="00327BEE"/>
    <w:rsid w:val="00327C72"/>
    <w:rsid w:val="00327DA2"/>
    <w:rsid w:val="00327DED"/>
    <w:rsid w:val="00327EDF"/>
    <w:rsid w:val="0033003D"/>
    <w:rsid w:val="00330198"/>
    <w:rsid w:val="00330235"/>
    <w:rsid w:val="003302C1"/>
    <w:rsid w:val="00330341"/>
    <w:rsid w:val="00330368"/>
    <w:rsid w:val="00330385"/>
    <w:rsid w:val="003303B0"/>
    <w:rsid w:val="003304BC"/>
    <w:rsid w:val="00330507"/>
    <w:rsid w:val="003305EB"/>
    <w:rsid w:val="0033061E"/>
    <w:rsid w:val="003306FF"/>
    <w:rsid w:val="00330745"/>
    <w:rsid w:val="0033074E"/>
    <w:rsid w:val="00330813"/>
    <w:rsid w:val="00330856"/>
    <w:rsid w:val="003308BB"/>
    <w:rsid w:val="0033095F"/>
    <w:rsid w:val="0033097A"/>
    <w:rsid w:val="0033097D"/>
    <w:rsid w:val="00330A89"/>
    <w:rsid w:val="00330AC1"/>
    <w:rsid w:val="00330ACD"/>
    <w:rsid w:val="00330B81"/>
    <w:rsid w:val="00330DC2"/>
    <w:rsid w:val="00330DF5"/>
    <w:rsid w:val="00330E75"/>
    <w:rsid w:val="00330E96"/>
    <w:rsid w:val="00330F5A"/>
    <w:rsid w:val="00330F61"/>
    <w:rsid w:val="00330F7D"/>
    <w:rsid w:val="00330F94"/>
    <w:rsid w:val="00330FB6"/>
    <w:rsid w:val="003311F8"/>
    <w:rsid w:val="003312B0"/>
    <w:rsid w:val="003312F8"/>
    <w:rsid w:val="00331588"/>
    <w:rsid w:val="003315A0"/>
    <w:rsid w:val="00331704"/>
    <w:rsid w:val="003317F5"/>
    <w:rsid w:val="0033180C"/>
    <w:rsid w:val="0033182F"/>
    <w:rsid w:val="003318F7"/>
    <w:rsid w:val="00331928"/>
    <w:rsid w:val="00331941"/>
    <w:rsid w:val="003319D2"/>
    <w:rsid w:val="003319D4"/>
    <w:rsid w:val="00331ABD"/>
    <w:rsid w:val="00331B9D"/>
    <w:rsid w:val="00331BE4"/>
    <w:rsid w:val="00331C13"/>
    <w:rsid w:val="00331C24"/>
    <w:rsid w:val="00331C81"/>
    <w:rsid w:val="00331CD0"/>
    <w:rsid w:val="00331E33"/>
    <w:rsid w:val="00331EC2"/>
    <w:rsid w:val="00331ECC"/>
    <w:rsid w:val="00331EEC"/>
    <w:rsid w:val="00331EF1"/>
    <w:rsid w:val="00331F78"/>
    <w:rsid w:val="00331FEA"/>
    <w:rsid w:val="00332035"/>
    <w:rsid w:val="00332057"/>
    <w:rsid w:val="00332117"/>
    <w:rsid w:val="003321B6"/>
    <w:rsid w:val="003322C2"/>
    <w:rsid w:val="003324B8"/>
    <w:rsid w:val="003324F4"/>
    <w:rsid w:val="00332553"/>
    <w:rsid w:val="003326CC"/>
    <w:rsid w:val="00332867"/>
    <w:rsid w:val="003328BF"/>
    <w:rsid w:val="00332940"/>
    <w:rsid w:val="003329C7"/>
    <w:rsid w:val="00332A5E"/>
    <w:rsid w:val="00332AE1"/>
    <w:rsid w:val="00332B1C"/>
    <w:rsid w:val="00332B9E"/>
    <w:rsid w:val="00332CED"/>
    <w:rsid w:val="00332CF1"/>
    <w:rsid w:val="00332D02"/>
    <w:rsid w:val="00332D9B"/>
    <w:rsid w:val="00332FC9"/>
    <w:rsid w:val="003330AC"/>
    <w:rsid w:val="003330C3"/>
    <w:rsid w:val="003331A8"/>
    <w:rsid w:val="00333205"/>
    <w:rsid w:val="003332A5"/>
    <w:rsid w:val="00333321"/>
    <w:rsid w:val="00333325"/>
    <w:rsid w:val="00333426"/>
    <w:rsid w:val="00333444"/>
    <w:rsid w:val="00333473"/>
    <w:rsid w:val="0033349D"/>
    <w:rsid w:val="003334EC"/>
    <w:rsid w:val="00333551"/>
    <w:rsid w:val="003335C2"/>
    <w:rsid w:val="003335DF"/>
    <w:rsid w:val="00333604"/>
    <w:rsid w:val="0033366C"/>
    <w:rsid w:val="0033367C"/>
    <w:rsid w:val="003337E7"/>
    <w:rsid w:val="0033386C"/>
    <w:rsid w:val="0033387F"/>
    <w:rsid w:val="003339B3"/>
    <w:rsid w:val="00333B39"/>
    <w:rsid w:val="00333C78"/>
    <w:rsid w:val="00333CD8"/>
    <w:rsid w:val="00333F32"/>
    <w:rsid w:val="003340BD"/>
    <w:rsid w:val="003342C3"/>
    <w:rsid w:val="003342F6"/>
    <w:rsid w:val="0033433F"/>
    <w:rsid w:val="00334511"/>
    <w:rsid w:val="00334552"/>
    <w:rsid w:val="003346D3"/>
    <w:rsid w:val="003347DC"/>
    <w:rsid w:val="003347EA"/>
    <w:rsid w:val="003349FF"/>
    <w:rsid w:val="00334B40"/>
    <w:rsid w:val="00334B83"/>
    <w:rsid w:val="00334BE0"/>
    <w:rsid w:val="00334C04"/>
    <w:rsid w:val="00334F49"/>
    <w:rsid w:val="00334F8A"/>
    <w:rsid w:val="0033506A"/>
    <w:rsid w:val="0033508B"/>
    <w:rsid w:val="00335090"/>
    <w:rsid w:val="00335121"/>
    <w:rsid w:val="00335154"/>
    <w:rsid w:val="0033516F"/>
    <w:rsid w:val="0033527A"/>
    <w:rsid w:val="003352F6"/>
    <w:rsid w:val="00335311"/>
    <w:rsid w:val="0033536F"/>
    <w:rsid w:val="00335382"/>
    <w:rsid w:val="00335405"/>
    <w:rsid w:val="003354C3"/>
    <w:rsid w:val="0033550E"/>
    <w:rsid w:val="0033551B"/>
    <w:rsid w:val="00335572"/>
    <w:rsid w:val="003355CA"/>
    <w:rsid w:val="003355F1"/>
    <w:rsid w:val="0033560E"/>
    <w:rsid w:val="0033579E"/>
    <w:rsid w:val="0033588F"/>
    <w:rsid w:val="003358FD"/>
    <w:rsid w:val="00335A70"/>
    <w:rsid w:val="00335A81"/>
    <w:rsid w:val="00335AB8"/>
    <w:rsid w:val="00335B1E"/>
    <w:rsid w:val="00335CE6"/>
    <w:rsid w:val="00335CFF"/>
    <w:rsid w:val="00335D3E"/>
    <w:rsid w:val="00335D7A"/>
    <w:rsid w:val="00335DA8"/>
    <w:rsid w:val="00335DCF"/>
    <w:rsid w:val="00336029"/>
    <w:rsid w:val="0033602E"/>
    <w:rsid w:val="0033607B"/>
    <w:rsid w:val="0033621E"/>
    <w:rsid w:val="00336264"/>
    <w:rsid w:val="00336305"/>
    <w:rsid w:val="00336344"/>
    <w:rsid w:val="00336398"/>
    <w:rsid w:val="0033643B"/>
    <w:rsid w:val="00336444"/>
    <w:rsid w:val="0033662D"/>
    <w:rsid w:val="00336798"/>
    <w:rsid w:val="0033679C"/>
    <w:rsid w:val="003367A3"/>
    <w:rsid w:val="003367EB"/>
    <w:rsid w:val="00336B8B"/>
    <w:rsid w:val="003370DA"/>
    <w:rsid w:val="00337184"/>
    <w:rsid w:val="00337249"/>
    <w:rsid w:val="00337253"/>
    <w:rsid w:val="003372D1"/>
    <w:rsid w:val="00337310"/>
    <w:rsid w:val="003373DB"/>
    <w:rsid w:val="00337412"/>
    <w:rsid w:val="003374A2"/>
    <w:rsid w:val="00337565"/>
    <w:rsid w:val="003375A2"/>
    <w:rsid w:val="003375E7"/>
    <w:rsid w:val="003375F8"/>
    <w:rsid w:val="0033768E"/>
    <w:rsid w:val="00337821"/>
    <w:rsid w:val="00337964"/>
    <w:rsid w:val="00337998"/>
    <w:rsid w:val="00337A81"/>
    <w:rsid w:val="00337B7A"/>
    <w:rsid w:val="00337BB3"/>
    <w:rsid w:val="00337BF6"/>
    <w:rsid w:val="00337D25"/>
    <w:rsid w:val="00337DAC"/>
    <w:rsid w:val="00337DC8"/>
    <w:rsid w:val="00337DF4"/>
    <w:rsid w:val="00337E48"/>
    <w:rsid w:val="00337E51"/>
    <w:rsid w:val="00337EC5"/>
    <w:rsid w:val="00337FCE"/>
    <w:rsid w:val="00340064"/>
    <w:rsid w:val="00340111"/>
    <w:rsid w:val="003402DC"/>
    <w:rsid w:val="003403C2"/>
    <w:rsid w:val="00340534"/>
    <w:rsid w:val="00340638"/>
    <w:rsid w:val="00340748"/>
    <w:rsid w:val="00340786"/>
    <w:rsid w:val="003407D3"/>
    <w:rsid w:val="00340909"/>
    <w:rsid w:val="0034091A"/>
    <w:rsid w:val="003409AF"/>
    <w:rsid w:val="00340A53"/>
    <w:rsid w:val="00340A5D"/>
    <w:rsid w:val="00340A65"/>
    <w:rsid w:val="00340C8D"/>
    <w:rsid w:val="00340CF5"/>
    <w:rsid w:val="00340D0E"/>
    <w:rsid w:val="00340FC8"/>
    <w:rsid w:val="00340FEE"/>
    <w:rsid w:val="0034105E"/>
    <w:rsid w:val="00341075"/>
    <w:rsid w:val="00341082"/>
    <w:rsid w:val="003410AC"/>
    <w:rsid w:val="003410AF"/>
    <w:rsid w:val="003410B5"/>
    <w:rsid w:val="0034114C"/>
    <w:rsid w:val="003412DF"/>
    <w:rsid w:val="0034138F"/>
    <w:rsid w:val="003414C9"/>
    <w:rsid w:val="00341511"/>
    <w:rsid w:val="00341527"/>
    <w:rsid w:val="00341533"/>
    <w:rsid w:val="003415A1"/>
    <w:rsid w:val="00341748"/>
    <w:rsid w:val="0034174E"/>
    <w:rsid w:val="0034184B"/>
    <w:rsid w:val="00341869"/>
    <w:rsid w:val="003419E0"/>
    <w:rsid w:val="00341BB8"/>
    <w:rsid w:val="00341CE2"/>
    <w:rsid w:val="00341D5F"/>
    <w:rsid w:val="00341D9F"/>
    <w:rsid w:val="00341DC8"/>
    <w:rsid w:val="00341E4B"/>
    <w:rsid w:val="00341F40"/>
    <w:rsid w:val="003420A3"/>
    <w:rsid w:val="00342151"/>
    <w:rsid w:val="00342191"/>
    <w:rsid w:val="003421C8"/>
    <w:rsid w:val="003421CD"/>
    <w:rsid w:val="00342385"/>
    <w:rsid w:val="00342391"/>
    <w:rsid w:val="0034248C"/>
    <w:rsid w:val="003424B2"/>
    <w:rsid w:val="003424B8"/>
    <w:rsid w:val="00342518"/>
    <w:rsid w:val="003425C1"/>
    <w:rsid w:val="003426EB"/>
    <w:rsid w:val="003426FA"/>
    <w:rsid w:val="003427C8"/>
    <w:rsid w:val="0034282E"/>
    <w:rsid w:val="00342959"/>
    <w:rsid w:val="00342AAF"/>
    <w:rsid w:val="00342AD9"/>
    <w:rsid w:val="00342BB4"/>
    <w:rsid w:val="00342C07"/>
    <w:rsid w:val="00342C38"/>
    <w:rsid w:val="00342EAD"/>
    <w:rsid w:val="0034301A"/>
    <w:rsid w:val="00343063"/>
    <w:rsid w:val="003431DE"/>
    <w:rsid w:val="00343242"/>
    <w:rsid w:val="0034332C"/>
    <w:rsid w:val="00343403"/>
    <w:rsid w:val="00343420"/>
    <w:rsid w:val="003434D5"/>
    <w:rsid w:val="00343501"/>
    <w:rsid w:val="0034365C"/>
    <w:rsid w:val="00343726"/>
    <w:rsid w:val="00343949"/>
    <w:rsid w:val="00343969"/>
    <w:rsid w:val="0034397F"/>
    <w:rsid w:val="00343A6F"/>
    <w:rsid w:val="00343A83"/>
    <w:rsid w:val="00343AD2"/>
    <w:rsid w:val="00343B32"/>
    <w:rsid w:val="00343C07"/>
    <w:rsid w:val="00343C85"/>
    <w:rsid w:val="00343C8E"/>
    <w:rsid w:val="00343D1D"/>
    <w:rsid w:val="00343D9A"/>
    <w:rsid w:val="00343DB0"/>
    <w:rsid w:val="00343DD1"/>
    <w:rsid w:val="00343E03"/>
    <w:rsid w:val="00343E29"/>
    <w:rsid w:val="00343E43"/>
    <w:rsid w:val="00343E8D"/>
    <w:rsid w:val="003440BC"/>
    <w:rsid w:val="00344371"/>
    <w:rsid w:val="003443CF"/>
    <w:rsid w:val="0034444C"/>
    <w:rsid w:val="0034444E"/>
    <w:rsid w:val="003444CF"/>
    <w:rsid w:val="003445C3"/>
    <w:rsid w:val="0034460B"/>
    <w:rsid w:val="0034462F"/>
    <w:rsid w:val="0034464C"/>
    <w:rsid w:val="00344710"/>
    <w:rsid w:val="003447A0"/>
    <w:rsid w:val="003448E1"/>
    <w:rsid w:val="003449B4"/>
    <w:rsid w:val="003449D9"/>
    <w:rsid w:val="00344A6E"/>
    <w:rsid w:val="00344A96"/>
    <w:rsid w:val="00344AE9"/>
    <w:rsid w:val="00344B33"/>
    <w:rsid w:val="00344B9B"/>
    <w:rsid w:val="00344BE0"/>
    <w:rsid w:val="00344C35"/>
    <w:rsid w:val="00344E12"/>
    <w:rsid w:val="00344E8C"/>
    <w:rsid w:val="00344F66"/>
    <w:rsid w:val="00345055"/>
    <w:rsid w:val="003450E2"/>
    <w:rsid w:val="00345137"/>
    <w:rsid w:val="003451AD"/>
    <w:rsid w:val="003451F5"/>
    <w:rsid w:val="003452EA"/>
    <w:rsid w:val="0034533C"/>
    <w:rsid w:val="00345414"/>
    <w:rsid w:val="00345427"/>
    <w:rsid w:val="00345446"/>
    <w:rsid w:val="00345562"/>
    <w:rsid w:val="003456B2"/>
    <w:rsid w:val="0034576B"/>
    <w:rsid w:val="0034585B"/>
    <w:rsid w:val="00345871"/>
    <w:rsid w:val="0034587F"/>
    <w:rsid w:val="00345A08"/>
    <w:rsid w:val="00345A81"/>
    <w:rsid w:val="00345C5E"/>
    <w:rsid w:val="00345D68"/>
    <w:rsid w:val="00345DE5"/>
    <w:rsid w:val="00345E5F"/>
    <w:rsid w:val="00345EB8"/>
    <w:rsid w:val="00345F06"/>
    <w:rsid w:val="00346160"/>
    <w:rsid w:val="00346383"/>
    <w:rsid w:val="003463BC"/>
    <w:rsid w:val="003463DD"/>
    <w:rsid w:val="00346507"/>
    <w:rsid w:val="0034659A"/>
    <w:rsid w:val="003465DC"/>
    <w:rsid w:val="003465ED"/>
    <w:rsid w:val="003466C4"/>
    <w:rsid w:val="00346707"/>
    <w:rsid w:val="003467D0"/>
    <w:rsid w:val="00346880"/>
    <w:rsid w:val="0034693A"/>
    <w:rsid w:val="003469D9"/>
    <w:rsid w:val="00346A52"/>
    <w:rsid w:val="00346B83"/>
    <w:rsid w:val="00346BCD"/>
    <w:rsid w:val="00346C73"/>
    <w:rsid w:val="00346D31"/>
    <w:rsid w:val="00346ECE"/>
    <w:rsid w:val="00346F6E"/>
    <w:rsid w:val="00346F70"/>
    <w:rsid w:val="00347050"/>
    <w:rsid w:val="00347239"/>
    <w:rsid w:val="00347259"/>
    <w:rsid w:val="00347280"/>
    <w:rsid w:val="003472DF"/>
    <w:rsid w:val="00347442"/>
    <w:rsid w:val="00347556"/>
    <w:rsid w:val="0034766C"/>
    <w:rsid w:val="003477BD"/>
    <w:rsid w:val="00347833"/>
    <w:rsid w:val="00347857"/>
    <w:rsid w:val="003478ED"/>
    <w:rsid w:val="00347903"/>
    <w:rsid w:val="003479BF"/>
    <w:rsid w:val="00347AE2"/>
    <w:rsid w:val="00347BA1"/>
    <w:rsid w:val="00347C10"/>
    <w:rsid w:val="00347D01"/>
    <w:rsid w:val="00347DB7"/>
    <w:rsid w:val="00347DD5"/>
    <w:rsid w:val="00347E11"/>
    <w:rsid w:val="00347E1D"/>
    <w:rsid w:val="00347F33"/>
    <w:rsid w:val="00347F4F"/>
    <w:rsid w:val="00347FA6"/>
    <w:rsid w:val="00347FDB"/>
    <w:rsid w:val="00350034"/>
    <w:rsid w:val="003500A3"/>
    <w:rsid w:val="00350119"/>
    <w:rsid w:val="00350198"/>
    <w:rsid w:val="0035020A"/>
    <w:rsid w:val="00350316"/>
    <w:rsid w:val="00350344"/>
    <w:rsid w:val="00350482"/>
    <w:rsid w:val="00350561"/>
    <w:rsid w:val="0035064F"/>
    <w:rsid w:val="003506C0"/>
    <w:rsid w:val="00350896"/>
    <w:rsid w:val="00350926"/>
    <w:rsid w:val="00350B74"/>
    <w:rsid w:val="00350C29"/>
    <w:rsid w:val="00350C40"/>
    <w:rsid w:val="00350EA9"/>
    <w:rsid w:val="00350F09"/>
    <w:rsid w:val="00351007"/>
    <w:rsid w:val="003510D7"/>
    <w:rsid w:val="003510F8"/>
    <w:rsid w:val="003510FA"/>
    <w:rsid w:val="00351215"/>
    <w:rsid w:val="003512C0"/>
    <w:rsid w:val="0035138A"/>
    <w:rsid w:val="0035139D"/>
    <w:rsid w:val="00351436"/>
    <w:rsid w:val="0035143F"/>
    <w:rsid w:val="00351475"/>
    <w:rsid w:val="0035159F"/>
    <w:rsid w:val="003516A9"/>
    <w:rsid w:val="00351735"/>
    <w:rsid w:val="00351793"/>
    <w:rsid w:val="00351918"/>
    <w:rsid w:val="00351B11"/>
    <w:rsid w:val="00351B74"/>
    <w:rsid w:val="00351CA1"/>
    <w:rsid w:val="00351DC6"/>
    <w:rsid w:val="00351DDB"/>
    <w:rsid w:val="00351E02"/>
    <w:rsid w:val="00351E75"/>
    <w:rsid w:val="00351F66"/>
    <w:rsid w:val="00352004"/>
    <w:rsid w:val="0035221B"/>
    <w:rsid w:val="00352228"/>
    <w:rsid w:val="003522E4"/>
    <w:rsid w:val="0035232A"/>
    <w:rsid w:val="00352350"/>
    <w:rsid w:val="0035237F"/>
    <w:rsid w:val="00352394"/>
    <w:rsid w:val="003525CB"/>
    <w:rsid w:val="003525CE"/>
    <w:rsid w:val="0035265D"/>
    <w:rsid w:val="0035266A"/>
    <w:rsid w:val="0035266E"/>
    <w:rsid w:val="00352818"/>
    <w:rsid w:val="00352A5C"/>
    <w:rsid w:val="00352B04"/>
    <w:rsid w:val="00352CA8"/>
    <w:rsid w:val="00352CBB"/>
    <w:rsid w:val="00352D8A"/>
    <w:rsid w:val="00352E4E"/>
    <w:rsid w:val="00352E69"/>
    <w:rsid w:val="00352FBE"/>
    <w:rsid w:val="00353041"/>
    <w:rsid w:val="003530A0"/>
    <w:rsid w:val="003530E0"/>
    <w:rsid w:val="003533A7"/>
    <w:rsid w:val="003533E5"/>
    <w:rsid w:val="0035349A"/>
    <w:rsid w:val="003535FE"/>
    <w:rsid w:val="00353629"/>
    <w:rsid w:val="0035367E"/>
    <w:rsid w:val="0035371A"/>
    <w:rsid w:val="00353731"/>
    <w:rsid w:val="00353777"/>
    <w:rsid w:val="00353829"/>
    <w:rsid w:val="00353954"/>
    <w:rsid w:val="003539E4"/>
    <w:rsid w:val="00353A73"/>
    <w:rsid w:val="00353AA0"/>
    <w:rsid w:val="00353AB5"/>
    <w:rsid w:val="00353BDD"/>
    <w:rsid w:val="00353C2B"/>
    <w:rsid w:val="00353CBC"/>
    <w:rsid w:val="00353DC6"/>
    <w:rsid w:val="00353DF6"/>
    <w:rsid w:val="00353DFA"/>
    <w:rsid w:val="00353E9C"/>
    <w:rsid w:val="00353F7C"/>
    <w:rsid w:val="003540BE"/>
    <w:rsid w:val="003542C5"/>
    <w:rsid w:val="00354368"/>
    <w:rsid w:val="003543C6"/>
    <w:rsid w:val="00354518"/>
    <w:rsid w:val="0035460E"/>
    <w:rsid w:val="00354647"/>
    <w:rsid w:val="00354689"/>
    <w:rsid w:val="003546CA"/>
    <w:rsid w:val="00354755"/>
    <w:rsid w:val="00354904"/>
    <w:rsid w:val="003549CE"/>
    <w:rsid w:val="003549CF"/>
    <w:rsid w:val="00354B64"/>
    <w:rsid w:val="00354B9A"/>
    <w:rsid w:val="00354CED"/>
    <w:rsid w:val="00354D46"/>
    <w:rsid w:val="00354D67"/>
    <w:rsid w:val="00354DE0"/>
    <w:rsid w:val="00354E2F"/>
    <w:rsid w:val="00354EBD"/>
    <w:rsid w:val="00354ED5"/>
    <w:rsid w:val="00354EF9"/>
    <w:rsid w:val="00354F15"/>
    <w:rsid w:val="00354F32"/>
    <w:rsid w:val="00354F8B"/>
    <w:rsid w:val="00355021"/>
    <w:rsid w:val="003550E6"/>
    <w:rsid w:val="00355123"/>
    <w:rsid w:val="00355178"/>
    <w:rsid w:val="00355218"/>
    <w:rsid w:val="003552F0"/>
    <w:rsid w:val="003553DF"/>
    <w:rsid w:val="003553F1"/>
    <w:rsid w:val="003553F2"/>
    <w:rsid w:val="0035550D"/>
    <w:rsid w:val="00355600"/>
    <w:rsid w:val="00355668"/>
    <w:rsid w:val="003556BF"/>
    <w:rsid w:val="003556D9"/>
    <w:rsid w:val="003556DB"/>
    <w:rsid w:val="00355951"/>
    <w:rsid w:val="003559E6"/>
    <w:rsid w:val="00355CF9"/>
    <w:rsid w:val="00355CFE"/>
    <w:rsid w:val="00355D69"/>
    <w:rsid w:val="00355D74"/>
    <w:rsid w:val="00355F07"/>
    <w:rsid w:val="00355FCB"/>
    <w:rsid w:val="00356026"/>
    <w:rsid w:val="003560FD"/>
    <w:rsid w:val="00356149"/>
    <w:rsid w:val="003562A3"/>
    <w:rsid w:val="003562E0"/>
    <w:rsid w:val="003562E5"/>
    <w:rsid w:val="003563EF"/>
    <w:rsid w:val="0035643D"/>
    <w:rsid w:val="00356441"/>
    <w:rsid w:val="003565DB"/>
    <w:rsid w:val="003566FD"/>
    <w:rsid w:val="003567C1"/>
    <w:rsid w:val="003568B3"/>
    <w:rsid w:val="00356AEB"/>
    <w:rsid w:val="00356B57"/>
    <w:rsid w:val="00356BA1"/>
    <w:rsid w:val="00356BAA"/>
    <w:rsid w:val="00356C4A"/>
    <w:rsid w:val="00356C6A"/>
    <w:rsid w:val="00356CA8"/>
    <w:rsid w:val="00356CDD"/>
    <w:rsid w:val="00356D14"/>
    <w:rsid w:val="00356D44"/>
    <w:rsid w:val="00356D61"/>
    <w:rsid w:val="00356DFA"/>
    <w:rsid w:val="00356FEC"/>
    <w:rsid w:val="00357151"/>
    <w:rsid w:val="00357241"/>
    <w:rsid w:val="003572A5"/>
    <w:rsid w:val="003572BE"/>
    <w:rsid w:val="00357354"/>
    <w:rsid w:val="00357393"/>
    <w:rsid w:val="00357494"/>
    <w:rsid w:val="003575CC"/>
    <w:rsid w:val="003575E2"/>
    <w:rsid w:val="003576F0"/>
    <w:rsid w:val="00357703"/>
    <w:rsid w:val="003577A4"/>
    <w:rsid w:val="00357802"/>
    <w:rsid w:val="00357902"/>
    <w:rsid w:val="00357AF5"/>
    <w:rsid w:val="00357BF8"/>
    <w:rsid w:val="00357C18"/>
    <w:rsid w:val="00357CD5"/>
    <w:rsid w:val="00357D34"/>
    <w:rsid w:val="00357DC3"/>
    <w:rsid w:val="00357E46"/>
    <w:rsid w:val="00357F88"/>
    <w:rsid w:val="003600B9"/>
    <w:rsid w:val="0036015F"/>
    <w:rsid w:val="00360362"/>
    <w:rsid w:val="0036041E"/>
    <w:rsid w:val="003604FB"/>
    <w:rsid w:val="00360528"/>
    <w:rsid w:val="0036052E"/>
    <w:rsid w:val="00360530"/>
    <w:rsid w:val="0036053D"/>
    <w:rsid w:val="00360570"/>
    <w:rsid w:val="00360598"/>
    <w:rsid w:val="003605C9"/>
    <w:rsid w:val="003606FF"/>
    <w:rsid w:val="003607DD"/>
    <w:rsid w:val="00360821"/>
    <w:rsid w:val="00360859"/>
    <w:rsid w:val="0036090D"/>
    <w:rsid w:val="00360913"/>
    <w:rsid w:val="00360947"/>
    <w:rsid w:val="00360A29"/>
    <w:rsid w:val="00360ABC"/>
    <w:rsid w:val="00360B68"/>
    <w:rsid w:val="00360B7B"/>
    <w:rsid w:val="00360BC8"/>
    <w:rsid w:val="00360C74"/>
    <w:rsid w:val="00360CE8"/>
    <w:rsid w:val="00360DE3"/>
    <w:rsid w:val="00360E27"/>
    <w:rsid w:val="00360E2B"/>
    <w:rsid w:val="00360E7F"/>
    <w:rsid w:val="00360EA7"/>
    <w:rsid w:val="00360FFD"/>
    <w:rsid w:val="00361085"/>
    <w:rsid w:val="0036113A"/>
    <w:rsid w:val="003611C1"/>
    <w:rsid w:val="003612A0"/>
    <w:rsid w:val="003612C0"/>
    <w:rsid w:val="003612D3"/>
    <w:rsid w:val="0036140C"/>
    <w:rsid w:val="00361437"/>
    <w:rsid w:val="0036148E"/>
    <w:rsid w:val="0036152B"/>
    <w:rsid w:val="00361588"/>
    <w:rsid w:val="003615E8"/>
    <w:rsid w:val="00361643"/>
    <w:rsid w:val="00361703"/>
    <w:rsid w:val="003618EB"/>
    <w:rsid w:val="003619D7"/>
    <w:rsid w:val="00361A50"/>
    <w:rsid w:val="00361A77"/>
    <w:rsid w:val="00361BD4"/>
    <w:rsid w:val="00361BEC"/>
    <w:rsid w:val="00361CFC"/>
    <w:rsid w:val="00361D18"/>
    <w:rsid w:val="00361D1C"/>
    <w:rsid w:val="00361DFC"/>
    <w:rsid w:val="00361F1F"/>
    <w:rsid w:val="00361F39"/>
    <w:rsid w:val="003620BE"/>
    <w:rsid w:val="003620E7"/>
    <w:rsid w:val="003620EE"/>
    <w:rsid w:val="003620F0"/>
    <w:rsid w:val="003620FB"/>
    <w:rsid w:val="00362107"/>
    <w:rsid w:val="00362145"/>
    <w:rsid w:val="0036226D"/>
    <w:rsid w:val="003624DB"/>
    <w:rsid w:val="003624F5"/>
    <w:rsid w:val="003624FC"/>
    <w:rsid w:val="0036252C"/>
    <w:rsid w:val="003626F6"/>
    <w:rsid w:val="00362701"/>
    <w:rsid w:val="0036292F"/>
    <w:rsid w:val="0036296C"/>
    <w:rsid w:val="003629D1"/>
    <w:rsid w:val="00362A1F"/>
    <w:rsid w:val="00362A67"/>
    <w:rsid w:val="00362A80"/>
    <w:rsid w:val="00362ABC"/>
    <w:rsid w:val="00362B4A"/>
    <w:rsid w:val="00362C64"/>
    <w:rsid w:val="00362CBF"/>
    <w:rsid w:val="00362CE5"/>
    <w:rsid w:val="00362D20"/>
    <w:rsid w:val="00362D6C"/>
    <w:rsid w:val="00362D85"/>
    <w:rsid w:val="00362DE5"/>
    <w:rsid w:val="00362DF1"/>
    <w:rsid w:val="00362FAA"/>
    <w:rsid w:val="00363251"/>
    <w:rsid w:val="003632C2"/>
    <w:rsid w:val="0036335C"/>
    <w:rsid w:val="003633DB"/>
    <w:rsid w:val="00363408"/>
    <w:rsid w:val="00363412"/>
    <w:rsid w:val="00363416"/>
    <w:rsid w:val="0036360F"/>
    <w:rsid w:val="00363655"/>
    <w:rsid w:val="0036375F"/>
    <w:rsid w:val="00363846"/>
    <w:rsid w:val="0036399E"/>
    <w:rsid w:val="003639F3"/>
    <w:rsid w:val="00363B3F"/>
    <w:rsid w:val="00363C0E"/>
    <w:rsid w:val="00363C43"/>
    <w:rsid w:val="00363D46"/>
    <w:rsid w:val="00363D94"/>
    <w:rsid w:val="00363E70"/>
    <w:rsid w:val="00363EFC"/>
    <w:rsid w:val="00363FF0"/>
    <w:rsid w:val="0036404F"/>
    <w:rsid w:val="0036407A"/>
    <w:rsid w:val="003640BB"/>
    <w:rsid w:val="003640D2"/>
    <w:rsid w:val="003640DD"/>
    <w:rsid w:val="003640F2"/>
    <w:rsid w:val="0036429C"/>
    <w:rsid w:val="003642C6"/>
    <w:rsid w:val="003643B5"/>
    <w:rsid w:val="003643F1"/>
    <w:rsid w:val="0036446C"/>
    <w:rsid w:val="0036448A"/>
    <w:rsid w:val="003644DA"/>
    <w:rsid w:val="003644EC"/>
    <w:rsid w:val="00364587"/>
    <w:rsid w:val="003645D9"/>
    <w:rsid w:val="00364652"/>
    <w:rsid w:val="0036476E"/>
    <w:rsid w:val="00364A08"/>
    <w:rsid w:val="00364B57"/>
    <w:rsid w:val="00364B61"/>
    <w:rsid w:val="00364C30"/>
    <w:rsid w:val="00364CA2"/>
    <w:rsid w:val="00364DF9"/>
    <w:rsid w:val="00364E3D"/>
    <w:rsid w:val="00364EAE"/>
    <w:rsid w:val="0036502A"/>
    <w:rsid w:val="003650C8"/>
    <w:rsid w:val="003651A0"/>
    <w:rsid w:val="00365230"/>
    <w:rsid w:val="00365328"/>
    <w:rsid w:val="00365420"/>
    <w:rsid w:val="00365449"/>
    <w:rsid w:val="00365457"/>
    <w:rsid w:val="003654BC"/>
    <w:rsid w:val="00365675"/>
    <w:rsid w:val="0036579F"/>
    <w:rsid w:val="003658E9"/>
    <w:rsid w:val="00365901"/>
    <w:rsid w:val="00365926"/>
    <w:rsid w:val="003659CA"/>
    <w:rsid w:val="00365A83"/>
    <w:rsid w:val="00365A86"/>
    <w:rsid w:val="00365A9C"/>
    <w:rsid w:val="00365C87"/>
    <w:rsid w:val="00365F65"/>
    <w:rsid w:val="003660EA"/>
    <w:rsid w:val="00366133"/>
    <w:rsid w:val="003661C4"/>
    <w:rsid w:val="0036628B"/>
    <w:rsid w:val="003662B7"/>
    <w:rsid w:val="003662FB"/>
    <w:rsid w:val="0036638B"/>
    <w:rsid w:val="003663E7"/>
    <w:rsid w:val="0036642F"/>
    <w:rsid w:val="0036658B"/>
    <w:rsid w:val="00366685"/>
    <w:rsid w:val="003666A3"/>
    <w:rsid w:val="003666D6"/>
    <w:rsid w:val="00366700"/>
    <w:rsid w:val="00366790"/>
    <w:rsid w:val="0036679A"/>
    <w:rsid w:val="0036680C"/>
    <w:rsid w:val="00366AF2"/>
    <w:rsid w:val="00366C8F"/>
    <w:rsid w:val="00366CA6"/>
    <w:rsid w:val="00366CBC"/>
    <w:rsid w:val="00366CDB"/>
    <w:rsid w:val="00366DCE"/>
    <w:rsid w:val="00366E2A"/>
    <w:rsid w:val="00366E3D"/>
    <w:rsid w:val="00366F1E"/>
    <w:rsid w:val="00366F28"/>
    <w:rsid w:val="00366F33"/>
    <w:rsid w:val="00366F56"/>
    <w:rsid w:val="00366FF3"/>
    <w:rsid w:val="0036710B"/>
    <w:rsid w:val="003671C8"/>
    <w:rsid w:val="003673BE"/>
    <w:rsid w:val="003673EE"/>
    <w:rsid w:val="00367464"/>
    <w:rsid w:val="0036758D"/>
    <w:rsid w:val="00367619"/>
    <w:rsid w:val="0036765F"/>
    <w:rsid w:val="003676AD"/>
    <w:rsid w:val="00367873"/>
    <w:rsid w:val="00367917"/>
    <w:rsid w:val="00367973"/>
    <w:rsid w:val="00367D00"/>
    <w:rsid w:val="00367D7E"/>
    <w:rsid w:val="00367E19"/>
    <w:rsid w:val="00367E47"/>
    <w:rsid w:val="00367EF7"/>
    <w:rsid w:val="00367FA7"/>
    <w:rsid w:val="003701A0"/>
    <w:rsid w:val="0037022C"/>
    <w:rsid w:val="0037039F"/>
    <w:rsid w:val="00370447"/>
    <w:rsid w:val="00370487"/>
    <w:rsid w:val="003705A6"/>
    <w:rsid w:val="003705D9"/>
    <w:rsid w:val="00370664"/>
    <w:rsid w:val="00370730"/>
    <w:rsid w:val="0037079E"/>
    <w:rsid w:val="003707D2"/>
    <w:rsid w:val="00370848"/>
    <w:rsid w:val="00370956"/>
    <w:rsid w:val="00370AFB"/>
    <w:rsid w:val="00370BA5"/>
    <w:rsid w:val="00370BFD"/>
    <w:rsid w:val="00370CB0"/>
    <w:rsid w:val="00370CD1"/>
    <w:rsid w:val="00370D25"/>
    <w:rsid w:val="00370D2F"/>
    <w:rsid w:val="00370DBA"/>
    <w:rsid w:val="00370F0A"/>
    <w:rsid w:val="00370F0B"/>
    <w:rsid w:val="00370F32"/>
    <w:rsid w:val="0037105D"/>
    <w:rsid w:val="00371155"/>
    <w:rsid w:val="003712B4"/>
    <w:rsid w:val="003714AA"/>
    <w:rsid w:val="0037166B"/>
    <w:rsid w:val="0037170A"/>
    <w:rsid w:val="00371B00"/>
    <w:rsid w:val="00371B64"/>
    <w:rsid w:val="00371CBD"/>
    <w:rsid w:val="00371CE8"/>
    <w:rsid w:val="00371E39"/>
    <w:rsid w:val="00371EB9"/>
    <w:rsid w:val="00371EF7"/>
    <w:rsid w:val="00371FEC"/>
    <w:rsid w:val="00371FF8"/>
    <w:rsid w:val="00372043"/>
    <w:rsid w:val="00372131"/>
    <w:rsid w:val="00372365"/>
    <w:rsid w:val="0037236C"/>
    <w:rsid w:val="003723D4"/>
    <w:rsid w:val="00372403"/>
    <w:rsid w:val="003725B8"/>
    <w:rsid w:val="00372642"/>
    <w:rsid w:val="00372658"/>
    <w:rsid w:val="003726DA"/>
    <w:rsid w:val="0037274E"/>
    <w:rsid w:val="0037283A"/>
    <w:rsid w:val="00372966"/>
    <w:rsid w:val="00372A51"/>
    <w:rsid w:val="00372ADE"/>
    <w:rsid w:val="00372B52"/>
    <w:rsid w:val="00372B6C"/>
    <w:rsid w:val="00372D9C"/>
    <w:rsid w:val="00372D9F"/>
    <w:rsid w:val="00372DE4"/>
    <w:rsid w:val="00372EBC"/>
    <w:rsid w:val="00372F23"/>
    <w:rsid w:val="00372F27"/>
    <w:rsid w:val="00372F40"/>
    <w:rsid w:val="00372FE8"/>
    <w:rsid w:val="003731C8"/>
    <w:rsid w:val="003731D6"/>
    <w:rsid w:val="0037337C"/>
    <w:rsid w:val="00373461"/>
    <w:rsid w:val="00373503"/>
    <w:rsid w:val="0037355F"/>
    <w:rsid w:val="0037358E"/>
    <w:rsid w:val="003735A0"/>
    <w:rsid w:val="00373603"/>
    <w:rsid w:val="003737D0"/>
    <w:rsid w:val="00373894"/>
    <w:rsid w:val="00373975"/>
    <w:rsid w:val="0037398E"/>
    <w:rsid w:val="003739A4"/>
    <w:rsid w:val="00373A47"/>
    <w:rsid w:val="00373B6B"/>
    <w:rsid w:val="00373BA8"/>
    <w:rsid w:val="00373C20"/>
    <w:rsid w:val="00373C88"/>
    <w:rsid w:val="00373D60"/>
    <w:rsid w:val="00373D72"/>
    <w:rsid w:val="00373D86"/>
    <w:rsid w:val="00373EDF"/>
    <w:rsid w:val="00374070"/>
    <w:rsid w:val="00374074"/>
    <w:rsid w:val="003740C1"/>
    <w:rsid w:val="003740D9"/>
    <w:rsid w:val="003740EF"/>
    <w:rsid w:val="00374188"/>
    <w:rsid w:val="003741F8"/>
    <w:rsid w:val="0037421D"/>
    <w:rsid w:val="00374248"/>
    <w:rsid w:val="00374290"/>
    <w:rsid w:val="00374375"/>
    <w:rsid w:val="003743AA"/>
    <w:rsid w:val="00374457"/>
    <w:rsid w:val="00374677"/>
    <w:rsid w:val="00374684"/>
    <w:rsid w:val="00374742"/>
    <w:rsid w:val="00374836"/>
    <w:rsid w:val="00374A29"/>
    <w:rsid w:val="00374BD4"/>
    <w:rsid w:val="00374C1F"/>
    <w:rsid w:val="00374E1C"/>
    <w:rsid w:val="00374EE9"/>
    <w:rsid w:val="00374F21"/>
    <w:rsid w:val="00374F2C"/>
    <w:rsid w:val="00374FA9"/>
    <w:rsid w:val="003750B6"/>
    <w:rsid w:val="003750EC"/>
    <w:rsid w:val="0037515D"/>
    <w:rsid w:val="00375177"/>
    <w:rsid w:val="003751F9"/>
    <w:rsid w:val="0037522F"/>
    <w:rsid w:val="00375232"/>
    <w:rsid w:val="0037523C"/>
    <w:rsid w:val="0037526D"/>
    <w:rsid w:val="0037526F"/>
    <w:rsid w:val="0037531B"/>
    <w:rsid w:val="00375668"/>
    <w:rsid w:val="003756CD"/>
    <w:rsid w:val="00375796"/>
    <w:rsid w:val="003757BD"/>
    <w:rsid w:val="003757EA"/>
    <w:rsid w:val="0037584C"/>
    <w:rsid w:val="00375952"/>
    <w:rsid w:val="003759C9"/>
    <w:rsid w:val="003759CC"/>
    <w:rsid w:val="003759DD"/>
    <w:rsid w:val="00375A89"/>
    <w:rsid w:val="00375AE4"/>
    <w:rsid w:val="00375CA1"/>
    <w:rsid w:val="00375D02"/>
    <w:rsid w:val="00375DD2"/>
    <w:rsid w:val="00375E60"/>
    <w:rsid w:val="00375E7A"/>
    <w:rsid w:val="00375F2E"/>
    <w:rsid w:val="00375F9A"/>
    <w:rsid w:val="00376279"/>
    <w:rsid w:val="003762A2"/>
    <w:rsid w:val="003764B4"/>
    <w:rsid w:val="003764EE"/>
    <w:rsid w:val="003767F7"/>
    <w:rsid w:val="0037686D"/>
    <w:rsid w:val="00376956"/>
    <w:rsid w:val="003769A9"/>
    <w:rsid w:val="003769FA"/>
    <w:rsid w:val="003769FE"/>
    <w:rsid w:val="003769FF"/>
    <w:rsid w:val="00376A20"/>
    <w:rsid w:val="00376AB7"/>
    <w:rsid w:val="00376AE9"/>
    <w:rsid w:val="00376C67"/>
    <w:rsid w:val="00376E90"/>
    <w:rsid w:val="00376EBA"/>
    <w:rsid w:val="00376F6D"/>
    <w:rsid w:val="0037703B"/>
    <w:rsid w:val="0037711F"/>
    <w:rsid w:val="0037715F"/>
    <w:rsid w:val="0037735A"/>
    <w:rsid w:val="00377425"/>
    <w:rsid w:val="00377441"/>
    <w:rsid w:val="00377498"/>
    <w:rsid w:val="003774ED"/>
    <w:rsid w:val="00377560"/>
    <w:rsid w:val="0037758E"/>
    <w:rsid w:val="003775E0"/>
    <w:rsid w:val="00377643"/>
    <w:rsid w:val="003776E8"/>
    <w:rsid w:val="003777B4"/>
    <w:rsid w:val="00377981"/>
    <w:rsid w:val="00377989"/>
    <w:rsid w:val="00377B7F"/>
    <w:rsid w:val="00377BFC"/>
    <w:rsid w:val="00377C27"/>
    <w:rsid w:val="00377C62"/>
    <w:rsid w:val="00377D01"/>
    <w:rsid w:val="00377DF4"/>
    <w:rsid w:val="00377F2B"/>
    <w:rsid w:val="00377F92"/>
    <w:rsid w:val="00380065"/>
    <w:rsid w:val="0038007A"/>
    <w:rsid w:val="003800CD"/>
    <w:rsid w:val="003800DA"/>
    <w:rsid w:val="0038018C"/>
    <w:rsid w:val="00380239"/>
    <w:rsid w:val="00380259"/>
    <w:rsid w:val="0038028A"/>
    <w:rsid w:val="003802CD"/>
    <w:rsid w:val="0038033F"/>
    <w:rsid w:val="0038034F"/>
    <w:rsid w:val="00380369"/>
    <w:rsid w:val="00380469"/>
    <w:rsid w:val="0038049A"/>
    <w:rsid w:val="003804CC"/>
    <w:rsid w:val="0038059B"/>
    <w:rsid w:val="00380641"/>
    <w:rsid w:val="00380683"/>
    <w:rsid w:val="00380A67"/>
    <w:rsid w:val="00380ACC"/>
    <w:rsid w:val="00380B40"/>
    <w:rsid w:val="00380B44"/>
    <w:rsid w:val="00380C46"/>
    <w:rsid w:val="00380EC0"/>
    <w:rsid w:val="00380F41"/>
    <w:rsid w:val="0038114C"/>
    <w:rsid w:val="00381238"/>
    <w:rsid w:val="00381273"/>
    <w:rsid w:val="0038140D"/>
    <w:rsid w:val="00381434"/>
    <w:rsid w:val="003814B4"/>
    <w:rsid w:val="003814D2"/>
    <w:rsid w:val="00381513"/>
    <w:rsid w:val="003816B8"/>
    <w:rsid w:val="003816C9"/>
    <w:rsid w:val="003817BC"/>
    <w:rsid w:val="00381838"/>
    <w:rsid w:val="00381881"/>
    <w:rsid w:val="00381978"/>
    <w:rsid w:val="00381B04"/>
    <w:rsid w:val="00381B1E"/>
    <w:rsid w:val="00381B28"/>
    <w:rsid w:val="00381B4C"/>
    <w:rsid w:val="00381B8B"/>
    <w:rsid w:val="00381B91"/>
    <w:rsid w:val="00381C14"/>
    <w:rsid w:val="00381C8A"/>
    <w:rsid w:val="00381C9D"/>
    <w:rsid w:val="00381D29"/>
    <w:rsid w:val="00381E4F"/>
    <w:rsid w:val="00381E91"/>
    <w:rsid w:val="00381E9A"/>
    <w:rsid w:val="0038202D"/>
    <w:rsid w:val="003821A1"/>
    <w:rsid w:val="003821A8"/>
    <w:rsid w:val="003821CD"/>
    <w:rsid w:val="00382298"/>
    <w:rsid w:val="00382363"/>
    <w:rsid w:val="003823FB"/>
    <w:rsid w:val="00382403"/>
    <w:rsid w:val="0038241A"/>
    <w:rsid w:val="0038247F"/>
    <w:rsid w:val="003824FC"/>
    <w:rsid w:val="00382518"/>
    <w:rsid w:val="003825C9"/>
    <w:rsid w:val="00382797"/>
    <w:rsid w:val="003827E3"/>
    <w:rsid w:val="00382808"/>
    <w:rsid w:val="0038287F"/>
    <w:rsid w:val="003828AF"/>
    <w:rsid w:val="003828F8"/>
    <w:rsid w:val="00382925"/>
    <w:rsid w:val="00382A36"/>
    <w:rsid w:val="00382AE9"/>
    <w:rsid w:val="00382B74"/>
    <w:rsid w:val="00382C1D"/>
    <w:rsid w:val="00382C5F"/>
    <w:rsid w:val="00382CE7"/>
    <w:rsid w:val="00382D71"/>
    <w:rsid w:val="00382DE7"/>
    <w:rsid w:val="00382E1F"/>
    <w:rsid w:val="00382E3D"/>
    <w:rsid w:val="00382E7B"/>
    <w:rsid w:val="00382EAD"/>
    <w:rsid w:val="00383008"/>
    <w:rsid w:val="00383062"/>
    <w:rsid w:val="003830B9"/>
    <w:rsid w:val="0038314B"/>
    <w:rsid w:val="00383177"/>
    <w:rsid w:val="00383181"/>
    <w:rsid w:val="003831B8"/>
    <w:rsid w:val="0038338E"/>
    <w:rsid w:val="003833C7"/>
    <w:rsid w:val="0038342D"/>
    <w:rsid w:val="00383562"/>
    <w:rsid w:val="003835C0"/>
    <w:rsid w:val="003835DC"/>
    <w:rsid w:val="003836F2"/>
    <w:rsid w:val="00383835"/>
    <w:rsid w:val="0038392A"/>
    <w:rsid w:val="00383A05"/>
    <w:rsid w:val="00383A1C"/>
    <w:rsid w:val="00383A9E"/>
    <w:rsid w:val="00383C78"/>
    <w:rsid w:val="00383D92"/>
    <w:rsid w:val="00383DD5"/>
    <w:rsid w:val="00383DD9"/>
    <w:rsid w:val="00383E06"/>
    <w:rsid w:val="00383FDE"/>
    <w:rsid w:val="0038402E"/>
    <w:rsid w:val="00384152"/>
    <w:rsid w:val="00384194"/>
    <w:rsid w:val="003841BA"/>
    <w:rsid w:val="003844A8"/>
    <w:rsid w:val="003844D4"/>
    <w:rsid w:val="0038463E"/>
    <w:rsid w:val="00384676"/>
    <w:rsid w:val="00384707"/>
    <w:rsid w:val="00384771"/>
    <w:rsid w:val="003847BB"/>
    <w:rsid w:val="00384803"/>
    <w:rsid w:val="00384909"/>
    <w:rsid w:val="00384A75"/>
    <w:rsid w:val="00384AA7"/>
    <w:rsid w:val="00384C50"/>
    <w:rsid w:val="00384C6C"/>
    <w:rsid w:val="00384C99"/>
    <w:rsid w:val="00384D6D"/>
    <w:rsid w:val="00384D86"/>
    <w:rsid w:val="00384ECE"/>
    <w:rsid w:val="00384F43"/>
    <w:rsid w:val="00384F73"/>
    <w:rsid w:val="00384FC6"/>
    <w:rsid w:val="0038503F"/>
    <w:rsid w:val="003850F2"/>
    <w:rsid w:val="0038512B"/>
    <w:rsid w:val="00385289"/>
    <w:rsid w:val="0038529C"/>
    <w:rsid w:val="003852CC"/>
    <w:rsid w:val="003853FD"/>
    <w:rsid w:val="0038545D"/>
    <w:rsid w:val="00385483"/>
    <w:rsid w:val="003855C2"/>
    <w:rsid w:val="003855F6"/>
    <w:rsid w:val="00385708"/>
    <w:rsid w:val="0038576E"/>
    <w:rsid w:val="003858DA"/>
    <w:rsid w:val="00385904"/>
    <w:rsid w:val="0038596A"/>
    <w:rsid w:val="003859D5"/>
    <w:rsid w:val="00385A1A"/>
    <w:rsid w:val="00385A3D"/>
    <w:rsid w:val="00385ABF"/>
    <w:rsid w:val="00385B54"/>
    <w:rsid w:val="00385B75"/>
    <w:rsid w:val="00385C76"/>
    <w:rsid w:val="00385CD9"/>
    <w:rsid w:val="00385D2D"/>
    <w:rsid w:val="00385D94"/>
    <w:rsid w:val="00385DC7"/>
    <w:rsid w:val="00385F04"/>
    <w:rsid w:val="00385F2D"/>
    <w:rsid w:val="00385F75"/>
    <w:rsid w:val="00386131"/>
    <w:rsid w:val="00386165"/>
    <w:rsid w:val="0038618F"/>
    <w:rsid w:val="00386198"/>
    <w:rsid w:val="003861B9"/>
    <w:rsid w:val="003862E8"/>
    <w:rsid w:val="00386369"/>
    <w:rsid w:val="0038637D"/>
    <w:rsid w:val="00386457"/>
    <w:rsid w:val="00386662"/>
    <w:rsid w:val="003866DC"/>
    <w:rsid w:val="0038675C"/>
    <w:rsid w:val="003868DE"/>
    <w:rsid w:val="00386939"/>
    <w:rsid w:val="0038695B"/>
    <w:rsid w:val="00386B30"/>
    <w:rsid w:val="00386B35"/>
    <w:rsid w:val="00386C12"/>
    <w:rsid w:val="00386DA6"/>
    <w:rsid w:val="00386E0D"/>
    <w:rsid w:val="00386E74"/>
    <w:rsid w:val="00386ED4"/>
    <w:rsid w:val="00386F22"/>
    <w:rsid w:val="00386F47"/>
    <w:rsid w:val="00386FDB"/>
    <w:rsid w:val="003870A3"/>
    <w:rsid w:val="00387129"/>
    <w:rsid w:val="003871FB"/>
    <w:rsid w:val="003873C9"/>
    <w:rsid w:val="00387484"/>
    <w:rsid w:val="003874DF"/>
    <w:rsid w:val="003874E9"/>
    <w:rsid w:val="0038764F"/>
    <w:rsid w:val="00387692"/>
    <w:rsid w:val="003876C2"/>
    <w:rsid w:val="0038777B"/>
    <w:rsid w:val="0038787D"/>
    <w:rsid w:val="003878CF"/>
    <w:rsid w:val="00387917"/>
    <w:rsid w:val="00387953"/>
    <w:rsid w:val="0038795F"/>
    <w:rsid w:val="00387995"/>
    <w:rsid w:val="00387A44"/>
    <w:rsid w:val="00387AC2"/>
    <w:rsid w:val="00387BB7"/>
    <w:rsid w:val="00387BFB"/>
    <w:rsid w:val="00387C86"/>
    <w:rsid w:val="00387C96"/>
    <w:rsid w:val="00387D1C"/>
    <w:rsid w:val="00387D5B"/>
    <w:rsid w:val="00387E0B"/>
    <w:rsid w:val="00387E86"/>
    <w:rsid w:val="00387E8E"/>
    <w:rsid w:val="00387ED3"/>
    <w:rsid w:val="00387F77"/>
    <w:rsid w:val="003900DE"/>
    <w:rsid w:val="0039010D"/>
    <w:rsid w:val="00390121"/>
    <w:rsid w:val="00390140"/>
    <w:rsid w:val="00390153"/>
    <w:rsid w:val="0039021E"/>
    <w:rsid w:val="00390225"/>
    <w:rsid w:val="0039024F"/>
    <w:rsid w:val="00390399"/>
    <w:rsid w:val="00390460"/>
    <w:rsid w:val="00390499"/>
    <w:rsid w:val="003904E1"/>
    <w:rsid w:val="00390673"/>
    <w:rsid w:val="0039073A"/>
    <w:rsid w:val="003907FC"/>
    <w:rsid w:val="00390828"/>
    <w:rsid w:val="00390A25"/>
    <w:rsid w:val="00390A3B"/>
    <w:rsid w:val="00390A81"/>
    <w:rsid w:val="00390B87"/>
    <w:rsid w:val="00390BAB"/>
    <w:rsid w:val="00390BCE"/>
    <w:rsid w:val="00390C15"/>
    <w:rsid w:val="00390CFA"/>
    <w:rsid w:val="00390D66"/>
    <w:rsid w:val="00390E50"/>
    <w:rsid w:val="00390E9A"/>
    <w:rsid w:val="00390F47"/>
    <w:rsid w:val="003910E1"/>
    <w:rsid w:val="003910F6"/>
    <w:rsid w:val="003911AC"/>
    <w:rsid w:val="003911CD"/>
    <w:rsid w:val="003912CB"/>
    <w:rsid w:val="0039134E"/>
    <w:rsid w:val="003913A6"/>
    <w:rsid w:val="00391504"/>
    <w:rsid w:val="003915CE"/>
    <w:rsid w:val="003915DC"/>
    <w:rsid w:val="003918C2"/>
    <w:rsid w:val="00391928"/>
    <w:rsid w:val="0039197B"/>
    <w:rsid w:val="003919ED"/>
    <w:rsid w:val="00391A1F"/>
    <w:rsid w:val="00391B1E"/>
    <w:rsid w:val="00391C3D"/>
    <w:rsid w:val="00391C54"/>
    <w:rsid w:val="00391C75"/>
    <w:rsid w:val="00391DB2"/>
    <w:rsid w:val="00391E88"/>
    <w:rsid w:val="00391F0D"/>
    <w:rsid w:val="00391FE7"/>
    <w:rsid w:val="00391FFF"/>
    <w:rsid w:val="0039200E"/>
    <w:rsid w:val="00392040"/>
    <w:rsid w:val="0039204C"/>
    <w:rsid w:val="003920CA"/>
    <w:rsid w:val="003920DF"/>
    <w:rsid w:val="0039212D"/>
    <w:rsid w:val="003923F5"/>
    <w:rsid w:val="00392462"/>
    <w:rsid w:val="003924DC"/>
    <w:rsid w:val="00392502"/>
    <w:rsid w:val="00392539"/>
    <w:rsid w:val="0039266C"/>
    <w:rsid w:val="003926F8"/>
    <w:rsid w:val="00392727"/>
    <w:rsid w:val="00392735"/>
    <w:rsid w:val="00392777"/>
    <w:rsid w:val="00392779"/>
    <w:rsid w:val="00392871"/>
    <w:rsid w:val="00392933"/>
    <w:rsid w:val="0039293E"/>
    <w:rsid w:val="00392A2F"/>
    <w:rsid w:val="00392ADE"/>
    <w:rsid w:val="00392C2C"/>
    <w:rsid w:val="00392D09"/>
    <w:rsid w:val="00392D16"/>
    <w:rsid w:val="00392DEC"/>
    <w:rsid w:val="00392E5F"/>
    <w:rsid w:val="00392F15"/>
    <w:rsid w:val="00392F1F"/>
    <w:rsid w:val="00392F68"/>
    <w:rsid w:val="00392FC7"/>
    <w:rsid w:val="0039302E"/>
    <w:rsid w:val="0039305B"/>
    <w:rsid w:val="003930FE"/>
    <w:rsid w:val="0039311D"/>
    <w:rsid w:val="003932ED"/>
    <w:rsid w:val="00393396"/>
    <w:rsid w:val="003933A2"/>
    <w:rsid w:val="003933B1"/>
    <w:rsid w:val="00393406"/>
    <w:rsid w:val="003934D5"/>
    <w:rsid w:val="00393560"/>
    <w:rsid w:val="00393608"/>
    <w:rsid w:val="0039360D"/>
    <w:rsid w:val="00393665"/>
    <w:rsid w:val="003936AC"/>
    <w:rsid w:val="003936D1"/>
    <w:rsid w:val="00393757"/>
    <w:rsid w:val="003937CB"/>
    <w:rsid w:val="0039385B"/>
    <w:rsid w:val="00393AF4"/>
    <w:rsid w:val="00393B69"/>
    <w:rsid w:val="00393CE0"/>
    <w:rsid w:val="00393DD1"/>
    <w:rsid w:val="00393EBF"/>
    <w:rsid w:val="00393F0A"/>
    <w:rsid w:val="00393FBC"/>
    <w:rsid w:val="00393FBD"/>
    <w:rsid w:val="0039403A"/>
    <w:rsid w:val="00394116"/>
    <w:rsid w:val="0039413F"/>
    <w:rsid w:val="003941EF"/>
    <w:rsid w:val="00394231"/>
    <w:rsid w:val="003942D3"/>
    <w:rsid w:val="0039436A"/>
    <w:rsid w:val="0039436B"/>
    <w:rsid w:val="0039436E"/>
    <w:rsid w:val="003943EF"/>
    <w:rsid w:val="00394456"/>
    <w:rsid w:val="00394486"/>
    <w:rsid w:val="003944B0"/>
    <w:rsid w:val="003944CD"/>
    <w:rsid w:val="003944F5"/>
    <w:rsid w:val="00394543"/>
    <w:rsid w:val="00394598"/>
    <w:rsid w:val="0039459A"/>
    <w:rsid w:val="003945F6"/>
    <w:rsid w:val="00394731"/>
    <w:rsid w:val="0039473D"/>
    <w:rsid w:val="0039475F"/>
    <w:rsid w:val="00394827"/>
    <w:rsid w:val="003949AE"/>
    <w:rsid w:val="003949D3"/>
    <w:rsid w:val="00394A24"/>
    <w:rsid w:val="00394A7E"/>
    <w:rsid w:val="00394ABE"/>
    <w:rsid w:val="00394C1B"/>
    <w:rsid w:val="00394CF1"/>
    <w:rsid w:val="00394EF2"/>
    <w:rsid w:val="0039505B"/>
    <w:rsid w:val="003950A4"/>
    <w:rsid w:val="0039514F"/>
    <w:rsid w:val="0039523B"/>
    <w:rsid w:val="00395320"/>
    <w:rsid w:val="0039535D"/>
    <w:rsid w:val="00395387"/>
    <w:rsid w:val="00395441"/>
    <w:rsid w:val="00395584"/>
    <w:rsid w:val="003955D8"/>
    <w:rsid w:val="00395605"/>
    <w:rsid w:val="00395699"/>
    <w:rsid w:val="003958D0"/>
    <w:rsid w:val="003958F7"/>
    <w:rsid w:val="003958FB"/>
    <w:rsid w:val="0039598A"/>
    <w:rsid w:val="003959CC"/>
    <w:rsid w:val="003959F9"/>
    <w:rsid w:val="00395A4A"/>
    <w:rsid w:val="00395A4D"/>
    <w:rsid w:val="00395B5B"/>
    <w:rsid w:val="00395B6B"/>
    <w:rsid w:val="00395B8A"/>
    <w:rsid w:val="00395C71"/>
    <w:rsid w:val="00395E92"/>
    <w:rsid w:val="00395F31"/>
    <w:rsid w:val="00396079"/>
    <w:rsid w:val="003960AA"/>
    <w:rsid w:val="00396103"/>
    <w:rsid w:val="0039610E"/>
    <w:rsid w:val="00396145"/>
    <w:rsid w:val="003961A3"/>
    <w:rsid w:val="00396240"/>
    <w:rsid w:val="0039632C"/>
    <w:rsid w:val="0039635D"/>
    <w:rsid w:val="0039639E"/>
    <w:rsid w:val="00396433"/>
    <w:rsid w:val="0039659C"/>
    <w:rsid w:val="00396697"/>
    <w:rsid w:val="00396726"/>
    <w:rsid w:val="003967C7"/>
    <w:rsid w:val="0039690A"/>
    <w:rsid w:val="00396A14"/>
    <w:rsid w:val="00396A74"/>
    <w:rsid w:val="00396A7B"/>
    <w:rsid w:val="00396CA9"/>
    <w:rsid w:val="00396D67"/>
    <w:rsid w:val="00396DE8"/>
    <w:rsid w:val="00396E3C"/>
    <w:rsid w:val="00396EF0"/>
    <w:rsid w:val="00396F36"/>
    <w:rsid w:val="00397219"/>
    <w:rsid w:val="0039722A"/>
    <w:rsid w:val="00397478"/>
    <w:rsid w:val="003975EA"/>
    <w:rsid w:val="00397639"/>
    <w:rsid w:val="00397645"/>
    <w:rsid w:val="00397788"/>
    <w:rsid w:val="00397900"/>
    <w:rsid w:val="00397908"/>
    <w:rsid w:val="0039799E"/>
    <w:rsid w:val="003979E8"/>
    <w:rsid w:val="00397A30"/>
    <w:rsid w:val="00397B2B"/>
    <w:rsid w:val="00397B6F"/>
    <w:rsid w:val="00397CA6"/>
    <w:rsid w:val="00397D0D"/>
    <w:rsid w:val="00397E44"/>
    <w:rsid w:val="00397F12"/>
    <w:rsid w:val="00397F3D"/>
    <w:rsid w:val="003A016D"/>
    <w:rsid w:val="003A01D0"/>
    <w:rsid w:val="003A01E6"/>
    <w:rsid w:val="003A022E"/>
    <w:rsid w:val="003A023D"/>
    <w:rsid w:val="003A04C8"/>
    <w:rsid w:val="003A04CF"/>
    <w:rsid w:val="003A054B"/>
    <w:rsid w:val="003A0580"/>
    <w:rsid w:val="003A07A7"/>
    <w:rsid w:val="003A0816"/>
    <w:rsid w:val="003A08CF"/>
    <w:rsid w:val="003A0902"/>
    <w:rsid w:val="003A09F7"/>
    <w:rsid w:val="003A0B68"/>
    <w:rsid w:val="003A0BC1"/>
    <w:rsid w:val="003A0BF6"/>
    <w:rsid w:val="003A0C61"/>
    <w:rsid w:val="003A0CFD"/>
    <w:rsid w:val="003A0D9A"/>
    <w:rsid w:val="003A0E0C"/>
    <w:rsid w:val="003A0E24"/>
    <w:rsid w:val="003A0F63"/>
    <w:rsid w:val="003A10A7"/>
    <w:rsid w:val="003A122C"/>
    <w:rsid w:val="003A12EE"/>
    <w:rsid w:val="003A1312"/>
    <w:rsid w:val="003A138C"/>
    <w:rsid w:val="003A1431"/>
    <w:rsid w:val="003A15E7"/>
    <w:rsid w:val="003A174F"/>
    <w:rsid w:val="003A17C9"/>
    <w:rsid w:val="003A1815"/>
    <w:rsid w:val="003A187B"/>
    <w:rsid w:val="003A1A44"/>
    <w:rsid w:val="003A1A5C"/>
    <w:rsid w:val="003A1A67"/>
    <w:rsid w:val="003A1BC1"/>
    <w:rsid w:val="003A1C77"/>
    <w:rsid w:val="003A1C82"/>
    <w:rsid w:val="003A1D5D"/>
    <w:rsid w:val="003A1D6E"/>
    <w:rsid w:val="003A1DD6"/>
    <w:rsid w:val="003A1EBB"/>
    <w:rsid w:val="003A1F3E"/>
    <w:rsid w:val="003A1FFB"/>
    <w:rsid w:val="003A2055"/>
    <w:rsid w:val="003A2084"/>
    <w:rsid w:val="003A20C1"/>
    <w:rsid w:val="003A20E3"/>
    <w:rsid w:val="003A215F"/>
    <w:rsid w:val="003A21C8"/>
    <w:rsid w:val="003A2211"/>
    <w:rsid w:val="003A229B"/>
    <w:rsid w:val="003A229F"/>
    <w:rsid w:val="003A24B7"/>
    <w:rsid w:val="003A24D5"/>
    <w:rsid w:val="003A24EB"/>
    <w:rsid w:val="003A26A5"/>
    <w:rsid w:val="003A27AE"/>
    <w:rsid w:val="003A27CA"/>
    <w:rsid w:val="003A28AA"/>
    <w:rsid w:val="003A2A66"/>
    <w:rsid w:val="003A2A9B"/>
    <w:rsid w:val="003A2AF0"/>
    <w:rsid w:val="003A2C8F"/>
    <w:rsid w:val="003A2CD1"/>
    <w:rsid w:val="003A2D8C"/>
    <w:rsid w:val="003A2DB9"/>
    <w:rsid w:val="003A2DDE"/>
    <w:rsid w:val="003A2E66"/>
    <w:rsid w:val="003A2E89"/>
    <w:rsid w:val="003A2E9F"/>
    <w:rsid w:val="003A2FB6"/>
    <w:rsid w:val="003A2FBB"/>
    <w:rsid w:val="003A2FC0"/>
    <w:rsid w:val="003A31BE"/>
    <w:rsid w:val="003A31CE"/>
    <w:rsid w:val="003A31E0"/>
    <w:rsid w:val="003A324B"/>
    <w:rsid w:val="003A32CA"/>
    <w:rsid w:val="003A32CC"/>
    <w:rsid w:val="003A338C"/>
    <w:rsid w:val="003A33BD"/>
    <w:rsid w:val="003A34CA"/>
    <w:rsid w:val="003A34F3"/>
    <w:rsid w:val="003A34FB"/>
    <w:rsid w:val="003A350D"/>
    <w:rsid w:val="003A355A"/>
    <w:rsid w:val="003A35B3"/>
    <w:rsid w:val="003A35EC"/>
    <w:rsid w:val="003A3689"/>
    <w:rsid w:val="003A372C"/>
    <w:rsid w:val="003A37B7"/>
    <w:rsid w:val="003A381D"/>
    <w:rsid w:val="003A38B6"/>
    <w:rsid w:val="003A38C3"/>
    <w:rsid w:val="003A3966"/>
    <w:rsid w:val="003A3AC2"/>
    <w:rsid w:val="003A3B64"/>
    <w:rsid w:val="003A3B7B"/>
    <w:rsid w:val="003A3B91"/>
    <w:rsid w:val="003A3C04"/>
    <w:rsid w:val="003A3C5A"/>
    <w:rsid w:val="003A3C94"/>
    <w:rsid w:val="003A3CFF"/>
    <w:rsid w:val="003A3DEA"/>
    <w:rsid w:val="003A3E43"/>
    <w:rsid w:val="003A3EDE"/>
    <w:rsid w:val="003A3EEC"/>
    <w:rsid w:val="003A3FEE"/>
    <w:rsid w:val="003A4257"/>
    <w:rsid w:val="003A4328"/>
    <w:rsid w:val="003A433E"/>
    <w:rsid w:val="003A4671"/>
    <w:rsid w:val="003A468D"/>
    <w:rsid w:val="003A4760"/>
    <w:rsid w:val="003A4796"/>
    <w:rsid w:val="003A47FB"/>
    <w:rsid w:val="003A48BE"/>
    <w:rsid w:val="003A49E2"/>
    <w:rsid w:val="003A4A14"/>
    <w:rsid w:val="003A4A2B"/>
    <w:rsid w:val="003A4A41"/>
    <w:rsid w:val="003A4AF6"/>
    <w:rsid w:val="003A4B5A"/>
    <w:rsid w:val="003A4B8B"/>
    <w:rsid w:val="003A4BA2"/>
    <w:rsid w:val="003A4C0A"/>
    <w:rsid w:val="003A4D69"/>
    <w:rsid w:val="003A4DA8"/>
    <w:rsid w:val="003A4DD8"/>
    <w:rsid w:val="003A4E53"/>
    <w:rsid w:val="003A4EC1"/>
    <w:rsid w:val="003A4F15"/>
    <w:rsid w:val="003A4F90"/>
    <w:rsid w:val="003A4FC3"/>
    <w:rsid w:val="003A501B"/>
    <w:rsid w:val="003A507B"/>
    <w:rsid w:val="003A5173"/>
    <w:rsid w:val="003A52C3"/>
    <w:rsid w:val="003A53D2"/>
    <w:rsid w:val="003A5453"/>
    <w:rsid w:val="003A552C"/>
    <w:rsid w:val="003A55AE"/>
    <w:rsid w:val="003A55DD"/>
    <w:rsid w:val="003A5615"/>
    <w:rsid w:val="003A565A"/>
    <w:rsid w:val="003A567F"/>
    <w:rsid w:val="003A5709"/>
    <w:rsid w:val="003A5777"/>
    <w:rsid w:val="003A581A"/>
    <w:rsid w:val="003A584C"/>
    <w:rsid w:val="003A58E6"/>
    <w:rsid w:val="003A59CE"/>
    <w:rsid w:val="003A5A47"/>
    <w:rsid w:val="003A5BE6"/>
    <w:rsid w:val="003A5DD6"/>
    <w:rsid w:val="003A5DE1"/>
    <w:rsid w:val="003A5EE0"/>
    <w:rsid w:val="003A5FA5"/>
    <w:rsid w:val="003A6066"/>
    <w:rsid w:val="003A60B1"/>
    <w:rsid w:val="003A60CE"/>
    <w:rsid w:val="003A61C8"/>
    <w:rsid w:val="003A62F9"/>
    <w:rsid w:val="003A6355"/>
    <w:rsid w:val="003A635F"/>
    <w:rsid w:val="003A63CB"/>
    <w:rsid w:val="003A6569"/>
    <w:rsid w:val="003A6616"/>
    <w:rsid w:val="003A6634"/>
    <w:rsid w:val="003A6743"/>
    <w:rsid w:val="003A681B"/>
    <w:rsid w:val="003A6837"/>
    <w:rsid w:val="003A69AB"/>
    <w:rsid w:val="003A6A03"/>
    <w:rsid w:val="003A6AA9"/>
    <w:rsid w:val="003A6B26"/>
    <w:rsid w:val="003A6C4C"/>
    <w:rsid w:val="003A6D04"/>
    <w:rsid w:val="003A6DF2"/>
    <w:rsid w:val="003A6DFC"/>
    <w:rsid w:val="003A6E36"/>
    <w:rsid w:val="003A6E96"/>
    <w:rsid w:val="003A6EE8"/>
    <w:rsid w:val="003A6F06"/>
    <w:rsid w:val="003A6F46"/>
    <w:rsid w:val="003A6F65"/>
    <w:rsid w:val="003A6FB4"/>
    <w:rsid w:val="003A6FD0"/>
    <w:rsid w:val="003A7091"/>
    <w:rsid w:val="003A70E7"/>
    <w:rsid w:val="003A7109"/>
    <w:rsid w:val="003A71B6"/>
    <w:rsid w:val="003A734B"/>
    <w:rsid w:val="003A7417"/>
    <w:rsid w:val="003A74DF"/>
    <w:rsid w:val="003A76F6"/>
    <w:rsid w:val="003A7907"/>
    <w:rsid w:val="003A7A07"/>
    <w:rsid w:val="003A7A23"/>
    <w:rsid w:val="003A7A3E"/>
    <w:rsid w:val="003A7A5E"/>
    <w:rsid w:val="003A7CD8"/>
    <w:rsid w:val="003A7DD0"/>
    <w:rsid w:val="003A7E49"/>
    <w:rsid w:val="003A7F6F"/>
    <w:rsid w:val="003A7F9A"/>
    <w:rsid w:val="003B008F"/>
    <w:rsid w:val="003B0160"/>
    <w:rsid w:val="003B017D"/>
    <w:rsid w:val="003B01BB"/>
    <w:rsid w:val="003B01E9"/>
    <w:rsid w:val="003B0265"/>
    <w:rsid w:val="003B029C"/>
    <w:rsid w:val="003B02B5"/>
    <w:rsid w:val="003B02BA"/>
    <w:rsid w:val="003B02FC"/>
    <w:rsid w:val="003B03E0"/>
    <w:rsid w:val="003B045E"/>
    <w:rsid w:val="003B048F"/>
    <w:rsid w:val="003B0493"/>
    <w:rsid w:val="003B0524"/>
    <w:rsid w:val="003B054A"/>
    <w:rsid w:val="003B07AF"/>
    <w:rsid w:val="003B07F9"/>
    <w:rsid w:val="003B0898"/>
    <w:rsid w:val="003B08E5"/>
    <w:rsid w:val="003B0901"/>
    <w:rsid w:val="003B094E"/>
    <w:rsid w:val="003B099C"/>
    <w:rsid w:val="003B0AA4"/>
    <w:rsid w:val="003B0AA9"/>
    <w:rsid w:val="003B0B52"/>
    <w:rsid w:val="003B0B7D"/>
    <w:rsid w:val="003B0B89"/>
    <w:rsid w:val="003B0CBF"/>
    <w:rsid w:val="003B0DC6"/>
    <w:rsid w:val="003B0F84"/>
    <w:rsid w:val="003B0FE4"/>
    <w:rsid w:val="003B109C"/>
    <w:rsid w:val="003B120E"/>
    <w:rsid w:val="003B121B"/>
    <w:rsid w:val="003B1323"/>
    <w:rsid w:val="003B1465"/>
    <w:rsid w:val="003B14D6"/>
    <w:rsid w:val="003B1543"/>
    <w:rsid w:val="003B1584"/>
    <w:rsid w:val="003B15B7"/>
    <w:rsid w:val="003B1635"/>
    <w:rsid w:val="003B16A9"/>
    <w:rsid w:val="003B16CC"/>
    <w:rsid w:val="003B1731"/>
    <w:rsid w:val="003B1849"/>
    <w:rsid w:val="003B193E"/>
    <w:rsid w:val="003B1962"/>
    <w:rsid w:val="003B197C"/>
    <w:rsid w:val="003B1A58"/>
    <w:rsid w:val="003B1AB2"/>
    <w:rsid w:val="003B1BC3"/>
    <w:rsid w:val="003B1DA8"/>
    <w:rsid w:val="003B1E0E"/>
    <w:rsid w:val="003B1F1F"/>
    <w:rsid w:val="003B2034"/>
    <w:rsid w:val="003B2184"/>
    <w:rsid w:val="003B2203"/>
    <w:rsid w:val="003B2238"/>
    <w:rsid w:val="003B231D"/>
    <w:rsid w:val="003B2458"/>
    <w:rsid w:val="003B2480"/>
    <w:rsid w:val="003B2498"/>
    <w:rsid w:val="003B24A7"/>
    <w:rsid w:val="003B25DE"/>
    <w:rsid w:val="003B26B0"/>
    <w:rsid w:val="003B26E8"/>
    <w:rsid w:val="003B2760"/>
    <w:rsid w:val="003B29BB"/>
    <w:rsid w:val="003B29CE"/>
    <w:rsid w:val="003B2B2F"/>
    <w:rsid w:val="003B2BAD"/>
    <w:rsid w:val="003B2CE1"/>
    <w:rsid w:val="003B2CF1"/>
    <w:rsid w:val="003B2E14"/>
    <w:rsid w:val="003B2E2C"/>
    <w:rsid w:val="003B2FD8"/>
    <w:rsid w:val="003B3045"/>
    <w:rsid w:val="003B3047"/>
    <w:rsid w:val="003B306F"/>
    <w:rsid w:val="003B319F"/>
    <w:rsid w:val="003B31CC"/>
    <w:rsid w:val="003B31F0"/>
    <w:rsid w:val="003B3355"/>
    <w:rsid w:val="003B33D2"/>
    <w:rsid w:val="003B34DB"/>
    <w:rsid w:val="003B35A9"/>
    <w:rsid w:val="003B35CC"/>
    <w:rsid w:val="003B35FF"/>
    <w:rsid w:val="003B365B"/>
    <w:rsid w:val="003B3670"/>
    <w:rsid w:val="003B36FD"/>
    <w:rsid w:val="003B37EB"/>
    <w:rsid w:val="003B38B7"/>
    <w:rsid w:val="003B3A23"/>
    <w:rsid w:val="003B3A8B"/>
    <w:rsid w:val="003B3B21"/>
    <w:rsid w:val="003B3C2C"/>
    <w:rsid w:val="003B3C77"/>
    <w:rsid w:val="003B3CAD"/>
    <w:rsid w:val="003B3D74"/>
    <w:rsid w:val="003B3DC7"/>
    <w:rsid w:val="003B3E49"/>
    <w:rsid w:val="003B3EDB"/>
    <w:rsid w:val="003B3FBB"/>
    <w:rsid w:val="003B4063"/>
    <w:rsid w:val="003B4065"/>
    <w:rsid w:val="003B416D"/>
    <w:rsid w:val="003B4330"/>
    <w:rsid w:val="003B4456"/>
    <w:rsid w:val="003B44E0"/>
    <w:rsid w:val="003B46DB"/>
    <w:rsid w:val="003B4741"/>
    <w:rsid w:val="003B47AD"/>
    <w:rsid w:val="003B483B"/>
    <w:rsid w:val="003B4847"/>
    <w:rsid w:val="003B4887"/>
    <w:rsid w:val="003B48BB"/>
    <w:rsid w:val="003B4A06"/>
    <w:rsid w:val="003B4A25"/>
    <w:rsid w:val="003B4A5E"/>
    <w:rsid w:val="003B4A64"/>
    <w:rsid w:val="003B4A75"/>
    <w:rsid w:val="003B4B1B"/>
    <w:rsid w:val="003B4C13"/>
    <w:rsid w:val="003B4D98"/>
    <w:rsid w:val="003B4DCA"/>
    <w:rsid w:val="003B4F4D"/>
    <w:rsid w:val="003B4F54"/>
    <w:rsid w:val="003B4FC9"/>
    <w:rsid w:val="003B5059"/>
    <w:rsid w:val="003B509D"/>
    <w:rsid w:val="003B510B"/>
    <w:rsid w:val="003B5118"/>
    <w:rsid w:val="003B5162"/>
    <w:rsid w:val="003B51A1"/>
    <w:rsid w:val="003B52D2"/>
    <w:rsid w:val="003B53E6"/>
    <w:rsid w:val="003B5480"/>
    <w:rsid w:val="003B54F3"/>
    <w:rsid w:val="003B55D0"/>
    <w:rsid w:val="003B55F2"/>
    <w:rsid w:val="003B5619"/>
    <w:rsid w:val="003B56D0"/>
    <w:rsid w:val="003B56FB"/>
    <w:rsid w:val="003B5720"/>
    <w:rsid w:val="003B5781"/>
    <w:rsid w:val="003B57BB"/>
    <w:rsid w:val="003B57CD"/>
    <w:rsid w:val="003B57CE"/>
    <w:rsid w:val="003B57D5"/>
    <w:rsid w:val="003B5837"/>
    <w:rsid w:val="003B587F"/>
    <w:rsid w:val="003B5917"/>
    <w:rsid w:val="003B5A19"/>
    <w:rsid w:val="003B5D8A"/>
    <w:rsid w:val="003B5DE5"/>
    <w:rsid w:val="003B5E4A"/>
    <w:rsid w:val="003B5EB7"/>
    <w:rsid w:val="003B5EDC"/>
    <w:rsid w:val="003B5F70"/>
    <w:rsid w:val="003B5FBB"/>
    <w:rsid w:val="003B6028"/>
    <w:rsid w:val="003B6035"/>
    <w:rsid w:val="003B60CC"/>
    <w:rsid w:val="003B6230"/>
    <w:rsid w:val="003B625D"/>
    <w:rsid w:val="003B6275"/>
    <w:rsid w:val="003B630E"/>
    <w:rsid w:val="003B6329"/>
    <w:rsid w:val="003B633F"/>
    <w:rsid w:val="003B642B"/>
    <w:rsid w:val="003B64DC"/>
    <w:rsid w:val="003B6594"/>
    <w:rsid w:val="003B67C6"/>
    <w:rsid w:val="003B681D"/>
    <w:rsid w:val="003B6836"/>
    <w:rsid w:val="003B68ED"/>
    <w:rsid w:val="003B6AB6"/>
    <w:rsid w:val="003B6B24"/>
    <w:rsid w:val="003B6BF9"/>
    <w:rsid w:val="003B6C0E"/>
    <w:rsid w:val="003B6C81"/>
    <w:rsid w:val="003B6CB8"/>
    <w:rsid w:val="003B6D25"/>
    <w:rsid w:val="003B6D3F"/>
    <w:rsid w:val="003B6D75"/>
    <w:rsid w:val="003B6F1B"/>
    <w:rsid w:val="003B702B"/>
    <w:rsid w:val="003B7078"/>
    <w:rsid w:val="003B70AF"/>
    <w:rsid w:val="003B7111"/>
    <w:rsid w:val="003B71FB"/>
    <w:rsid w:val="003B728A"/>
    <w:rsid w:val="003B72FF"/>
    <w:rsid w:val="003B7394"/>
    <w:rsid w:val="003B7481"/>
    <w:rsid w:val="003B759D"/>
    <w:rsid w:val="003B75A5"/>
    <w:rsid w:val="003B75C9"/>
    <w:rsid w:val="003B75D5"/>
    <w:rsid w:val="003B7760"/>
    <w:rsid w:val="003B7828"/>
    <w:rsid w:val="003B7844"/>
    <w:rsid w:val="003B7873"/>
    <w:rsid w:val="003B788B"/>
    <w:rsid w:val="003B7894"/>
    <w:rsid w:val="003B78C1"/>
    <w:rsid w:val="003B7964"/>
    <w:rsid w:val="003B7A57"/>
    <w:rsid w:val="003B7AFC"/>
    <w:rsid w:val="003B7B5F"/>
    <w:rsid w:val="003B7C57"/>
    <w:rsid w:val="003B7C5E"/>
    <w:rsid w:val="003B7D73"/>
    <w:rsid w:val="003B7D88"/>
    <w:rsid w:val="003B7E17"/>
    <w:rsid w:val="003B7E85"/>
    <w:rsid w:val="003B7EB9"/>
    <w:rsid w:val="003B7EE9"/>
    <w:rsid w:val="003B7EF8"/>
    <w:rsid w:val="003C0028"/>
    <w:rsid w:val="003C0049"/>
    <w:rsid w:val="003C00C4"/>
    <w:rsid w:val="003C0118"/>
    <w:rsid w:val="003C0197"/>
    <w:rsid w:val="003C0249"/>
    <w:rsid w:val="003C02D8"/>
    <w:rsid w:val="003C0338"/>
    <w:rsid w:val="003C03A3"/>
    <w:rsid w:val="003C03DE"/>
    <w:rsid w:val="003C046F"/>
    <w:rsid w:val="003C047B"/>
    <w:rsid w:val="003C04B8"/>
    <w:rsid w:val="003C051B"/>
    <w:rsid w:val="003C0534"/>
    <w:rsid w:val="003C05C9"/>
    <w:rsid w:val="003C061A"/>
    <w:rsid w:val="003C0679"/>
    <w:rsid w:val="003C06A3"/>
    <w:rsid w:val="003C0730"/>
    <w:rsid w:val="003C0785"/>
    <w:rsid w:val="003C0A13"/>
    <w:rsid w:val="003C0A37"/>
    <w:rsid w:val="003C0BFE"/>
    <w:rsid w:val="003C0E74"/>
    <w:rsid w:val="003C1101"/>
    <w:rsid w:val="003C1166"/>
    <w:rsid w:val="003C12C0"/>
    <w:rsid w:val="003C12E3"/>
    <w:rsid w:val="003C143E"/>
    <w:rsid w:val="003C1445"/>
    <w:rsid w:val="003C14C1"/>
    <w:rsid w:val="003C1574"/>
    <w:rsid w:val="003C175D"/>
    <w:rsid w:val="003C1898"/>
    <w:rsid w:val="003C189F"/>
    <w:rsid w:val="003C1976"/>
    <w:rsid w:val="003C19DD"/>
    <w:rsid w:val="003C1A17"/>
    <w:rsid w:val="003C1AC8"/>
    <w:rsid w:val="003C1B7E"/>
    <w:rsid w:val="003C1CF2"/>
    <w:rsid w:val="003C1D5D"/>
    <w:rsid w:val="003C1DA0"/>
    <w:rsid w:val="003C1E02"/>
    <w:rsid w:val="003C1E96"/>
    <w:rsid w:val="003C1EA3"/>
    <w:rsid w:val="003C1EB7"/>
    <w:rsid w:val="003C1ECB"/>
    <w:rsid w:val="003C1EDE"/>
    <w:rsid w:val="003C1FAD"/>
    <w:rsid w:val="003C200A"/>
    <w:rsid w:val="003C206F"/>
    <w:rsid w:val="003C223C"/>
    <w:rsid w:val="003C224C"/>
    <w:rsid w:val="003C2296"/>
    <w:rsid w:val="003C22B8"/>
    <w:rsid w:val="003C2352"/>
    <w:rsid w:val="003C24B3"/>
    <w:rsid w:val="003C2519"/>
    <w:rsid w:val="003C28F5"/>
    <w:rsid w:val="003C29C1"/>
    <w:rsid w:val="003C2A5C"/>
    <w:rsid w:val="003C2A73"/>
    <w:rsid w:val="003C2B69"/>
    <w:rsid w:val="003C2BCB"/>
    <w:rsid w:val="003C2BE4"/>
    <w:rsid w:val="003C2C6B"/>
    <w:rsid w:val="003C2D1F"/>
    <w:rsid w:val="003C2D9B"/>
    <w:rsid w:val="003C2F06"/>
    <w:rsid w:val="003C2FBB"/>
    <w:rsid w:val="003C30BE"/>
    <w:rsid w:val="003C318D"/>
    <w:rsid w:val="003C3235"/>
    <w:rsid w:val="003C32AC"/>
    <w:rsid w:val="003C32DF"/>
    <w:rsid w:val="003C3466"/>
    <w:rsid w:val="003C3492"/>
    <w:rsid w:val="003C34A9"/>
    <w:rsid w:val="003C35AE"/>
    <w:rsid w:val="003C3893"/>
    <w:rsid w:val="003C390C"/>
    <w:rsid w:val="003C3931"/>
    <w:rsid w:val="003C3948"/>
    <w:rsid w:val="003C3956"/>
    <w:rsid w:val="003C397E"/>
    <w:rsid w:val="003C3A28"/>
    <w:rsid w:val="003C3ACA"/>
    <w:rsid w:val="003C3AE7"/>
    <w:rsid w:val="003C3AF1"/>
    <w:rsid w:val="003C3B33"/>
    <w:rsid w:val="003C3B41"/>
    <w:rsid w:val="003C3D14"/>
    <w:rsid w:val="003C3D49"/>
    <w:rsid w:val="003C3DB6"/>
    <w:rsid w:val="003C3DB9"/>
    <w:rsid w:val="003C3E3C"/>
    <w:rsid w:val="003C3F75"/>
    <w:rsid w:val="003C4040"/>
    <w:rsid w:val="003C406A"/>
    <w:rsid w:val="003C40BE"/>
    <w:rsid w:val="003C40C4"/>
    <w:rsid w:val="003C4221"/>
    <w:rsid w:val="003C4284"/>
    <w:rsid w:val="003C4367"/>
    <w:rsid w:val="003C43A2"/>
    <w:rsid w:val="003C4426"/>
    <w:rsid w:val="003C4480"/>
    <w:rsid w:val="003C4535"/>
    <w:rsid w:val="003C485D"/>
    <w:rsid w:val="003C492B"/>
    <w:rsid w:val="003C4B53"/>
    <w:rsid w:val="003C4B5F"/>
    <w:rsid w:val="003C4CC7"/>
    <w:rsid w:val="003C4E6B"/>
    <w:rsid w:val="003C4EFC"/>
    <w:rsid w:val="003C502E"/>
    <w:rsid w:val="003C50D5"/>
    <w:rsid w:val="003C52B0"/>
    <w:rsid w:val="003C5404"/>
    <w:rsid w:val="003C540C"/>
    <w:rsid w:val="003C543D"/>
    <w:rsid w:val="003C54AE"/>
    <w:rsid w:val="003C54D1"/>
    <w:rsid w:val="003C5598"/>
    <w:rsid w:val="003C5723"/>
    <w:rsid w:val="003C572A"/>
    <w:rsid w:val="003C57B2"/>
    <w:rsid w:val="003C5897"/>
    <w:rsid w:val="003C5902"/>
    <w:rsid w:val="003C5A0A"/>
    <w:rsid w:val="003C5AF7"/>
    <w:rsid w:val="003C5B3F"/>
    <w:rsid w:val="003C5B60"/>
    <w:rsid w:val="003C5B6A"/>
    <w:rsid w:val="003C5C17"/>
    <w:rsid w:val="003C5C98"/>
    <w:rsid w:val="003C5D9A"/>
    <w:rsid w:val="003C5E54"/>
    <w:rsid w:val="003C6057"/>
    <w:rsid w:val="003C6064"/>
    <w:rsid w:val="003C6251"/>
    <w:rsid w:val="003C633A"/>
    <w:rsid w:val="003C6368"/>
    <w:rsid w:val="003C64F3"/>
    <w:rsid w:val="003C6506"/>
    <w:rsid w:val="003C652A"/>
    <w:rsid w:val="003C6597"/>
    <w:rsid w:val="003C6612"/>
    <w:rsid w:val="003C661D"/>
    <w:rsid w:val="003C67C6"/>
    <w:rsid w:val="003C686E"/>
    <w:rsid w:val="003C6894"/>
    <w:rsid w:val="003C689D"/>
    <w:rsid w:val="003C68AA"/>
    <w:rsid w:val="003C6911"/>
    <w:rsid w:val="003C6919"/>
    <w:rsid w:val="003C69AB"/>
    <w:rsid w:val="003C69BB"/>
    <w:rsid w:val="003C6A36"/>
    <w:rsid w:val="003C6A82"/>
    <w:rsid w:val="003C6B34"/>
    <w:rsid w:val="003C6CE7"/>
    <w:rsid w:val="003C6D09"/>
    <w:rsid w:val="003C6D60"/>
    <w:rsid w:val="003C6D68"/>
    <w:rsid w:val="003C6DAF"/>
    <w:rsid w:val="003C6E81"/>
    <w:rsid w:val="003C6EC5"/>
    <w:rsid w:val="003C6F08"/>
    <w:rsid w:val="003C6F6A"/>
    <w:rsid w:val="003C718B"/>
    <w:rsid w:val="003C722B"/>
    <w:rsid w:val="003C72D0"/>
    <w:rsid w:val="003C731B"/>
    <w:rsid w:val="003C736D"/>
    <w:rsid w:val="003C7395"/>
    <w:rsid w:val="003C7553"/>
    <w:rsid w:val="003C766D"/>
    <w:rsid w:val="003C7697"/>
    <w:rsid w:val="003C774F"/>
    <w:rsid w:val="003C783C"/>
    <w:rsid w:val="003C78FC"/>
    <w:rsid w:val="003C7993"/>
    <w:rsid w:val="003C79BD"/>
    <w:rsid w:val="003C7C49"/>
    <w:rsid w:val="003C7C6C"/>
    <w:rsid w:val="003C7D0B"/>
    <w:rsid w:val="003C7FE8"/>
    <w:rsid w:val="003D0061"/>
    <w:rsid w:val="003D012E"/>
    <w:rsid w:val="003D01E4"/>
    <w:rsid w:val="003D0213"/>
    <w:rsid w:val="003D02C2"/>
    <w:rsid w:val="003D031A"/>
    <w:rsid w:val="003D0333"/>
    <w:rsid w:val="003D038D"/>
    <w:rsid w:val="003D03F0"/>
    <w:rsid w:val="003D0428"/>
    <w:rsid w:val="003D0594"/>
    <w:rsid w:val="003D068F"/>
    <w:rsid w:val="003D0704"/>
    <w:rsid w:val="003D074B"/>
    <w:rsid w:val="003D080D"/>
    <w:rsid w:val="003D08F0"/>
    <w:rsid w:val="003D0930"/>
    <w:rsid w:val="003D0A36"/>
    <w:rsid w:val="003D0AAD"/>
    <w:rsid w:val="003D0ADF"/>
    <w:rsid w:val="003D0B72"/>
    <w:rsid w:val="003D0C09"/>
    <w:rsid w:val="003D0D54"/>
    <w:rsid w:val="003D0DD3"/>
    <w:rsid w:val="003D0F7C"/>
    <w:rsid w:val="003D0F8C"/>
    <w:rsid w:val="003D10F2"/>
    <w:rsid w:val="003D12A1"/>
    <w:rsid w:val="003D12DF"/>
    <w:rsid w:val="003D134F"/>
    <w:rsid w:val="003D1362"/>
    <w:rsid w:val="003D137D"/>
    <w:rsid w:val="003D162E"/>
    <w:rsid w:val="003D1774"/>
    <w:rsid w:val="003D17E1"/>
    <w:rsid w:val="003D17E4"/>
    <w:rsid w:val="003D1983"/>
    <w:rsid w:val="003D1A33"/>
    <w:rsid w:val="003D1AD5"/>
    <w:rsid w:val="003D1AF2"/>
    <w:rsid w:val="003D1BDC"/>
    <w:rsid w:val="003D1C7E"/>
    <w:rsid w:val="003D1D2F"/>
    <w:rsid w:val="003D1E59"/>
    <w:rsid w:val="003D1E9A"/>
    <w:rsid w:val="003D1F20"/>
    <w:rsid w:val="003D2096"/>
    <w:rsid w:val="003D2293"/>
    <w:rsid w:val="003D230F"/>
    <w:rsid w:val="003D2328"/>
    <w:rsid w:val="003D2414"/>
    <w:rsid w:val="003D2451"/>
    <w:rsid w:val="003D250E"/>
    <w:rsid w:val="003D2562"/>
    <w:rsid w:val="003D25BC"/>
    <w:rsid w:val="003D2602"/>
    <w:rsid w:val="003D263C"/>
    <w:rsid w:val="003D26F2"/>
    <w:rsid w:val="003D275F"/>
    <w:rsid w:val="003D28B0"/>
    <w:rsid w:val="003D2A37"/>
    <w:rsid w:val="003D2A48"/>
    <w:rsid w:val="003D2AC6"/>
    <w:rsid w:val="003D2B33"/>
    <w:rsid w:val="003D2CD2"/>
    <w:rsid w:val="003D2CF7"/>
    <w:rsid w:val="003D2D02"/>
    <w:rsid w:val="003D2D3D"/>
    <w:rsid w:val="003D2EE0"/>
    <w:rsid w:val="003D2F10"/>
    <w:rsid w:val="003D3057"/>
    <w:rsid w:val="003D30DD"/>
    <w:rsid w:val="003D31E2"/>
    <w:rsid w:val="003D3341"/>
    <w:rsid w:val="003D3385"/>
    <w:rsid w:val="003D3405"/>
    <w:rsid w:val="003D3448"/>
    <w:rsid w:val="003D344E"/>
    <w:rsid w:val="003D3773"/>
    <w:rsid w:val="003D3995"/>
    <w:rsid w:val="003D3B01"/>
    <w:rsid w:val="003D3B89"/>
    <w:rsid w:val="003D3BEC"/>
    <w:rsid w:val="003D3C2A"/>
    <w:rsid w:val="003D3C3D"/>
    <w:rsid w:val="003D3C92"/>
    <w:rsid w:val="003D3DF0"/>
    <w:rsid w:val="003D3F15"/>
    <w:rsid w:val="003D3F22"/>
    <w:rsid w:val="003D3F29"/>
    <w:rsid w:val="003D4030"/>
    <w:rsid w:val="003D4064"/>
    <w:rsid w:val="003D4098"/>
    <w:rsid w:val="003D417B"/>
    <w:rsid w:val="003D424F"/>
    <w:rsid w:val="003D4292"/>
    <w:rsid w:val="003D42C3"/>
    <w:rsid w:val="003D43C5"/>
    <w:rsid w:val="003D43E9"/>
    <w:rsid w:val="003D44C5"/>
    <w:rsid w:val="003D453F"/>
    <w:rsid w:val="003D454D"/>
    <w:rsid w:val="003D45D1"/>
    <w:rsid w:val="003D4719"/>
    <w:rsid w:val="003D4846"/>
    <w:rsid w:val="003D486D"/>
    <w:rsid w:val="003D4971"/>
    <w:rsid w:val="003D49E9"/>
    <w:rsid w:val="003D4B3B"/>
    <w:rsid w:val="003D4BE9"/>
    <w:rsid w:val="003D4CB3"/>
    <w:rsid w:val="003D4CB7"/>
    <w:rsid w:val="003D4CD9"/>
    <w:rsid w:val="003D4D0F"/>
    <w:rsid w:val="003D4DF1"/>
    <w:rsid w:val="003D4DF3"/>
    <w:rsid w:val="003D4E5D"/>
    <w:rsid w:val="003D4EC2"/>
    <w:rsid w:val="003D4EE1"/>
    <w:rsid w:val="003D4F80"/>
    <w:rsid w:val="003D5121"/>
    <w:rsid w:val="003D521F"/>
    <w:rsid w:val="003D52B7"/>
    <w:rsid w:val="003D52CD"/>
    <w:rsid w:val="003D536C"/>
    <w:rsid w:val="003D53B0"/>
    <w:rsid w:val="003D5455"/>
    <w:rsid w:val="003D5552"/>
    <w:rsid w:val="003D5555"/>
    <w:rsid w:val="003D5586"/>
    <w:rsid w:val="003D56DA"/>
    <w:rsid w:val="003D5752"/>
    <w:rsid w:val="003D57A1"/>
    <w:rsid w:val="003D57C7"/>
    <w:rsid w:val="003D5833"/>
    <w:rsid w:val="003D58C6"/>
    <w:rsid w:val="003D58CA"/>
    <w:rsid w:val="003D599F"/>
    <w:rsid w:val="003D59A3"/>
    <w:rsid w:val="003D5A44"/>
    <w:rsid w:val="003D5C6C"/>
    <w:rsid w:val="003D5C89"/>
    <w:rsid w:val="003D5C91"/>
    <w:rsid w:val="003D5D5E"/>
    <w:rsid w:val="003D5D81"/>
    <w:rsid w:val="003D5E2C"/>
    <w:rsid w:val="003D5E5F"/>
    <w:rsid w:val="003D5EF3"/>
    <w:rsid w:val="003D5F03"/>
    <w:rsid w:val="003D5F92"/>
    <w:rsid w:val="003D6053"/>
    <w:rsid w:val="003D61C9"/>
    <w:rsid w:val="003D631C"/>
    <w:rsid w:val="003D639B"/>
    <w:rsid w:val="003D6409"/>
    <w:rsid w:val="003D6434"/>
    <w:rsid w:val="003D6506"/>
    <w:rsid w:val="003D6536"/>
    <w:rsid w:val="003D65CD"/>
    <w:rsid w:val="003D6845"/>
    <w:rsid w:val="003D693A"/>
    <w:rsid w:val="003D693B"/>
    <w:rsid w:val="003D69C3"/>
    <w:rsid w:val="003D6A0E"/>
    <w:rsid w:val="003D6BBC"/>
    <w:rsid w:val="003D6BDF"/>
    <w:rsid w:val="003D6C89"/>
    <w:rsid w:val="003D6C93"/>
    <w:rsid w:val="003D6CE3"/>
    <w:rsid w:val="003D6D19"/>
    <w:rsid w:val="003D6D37"/>
    <w:rsid w:val="003D6D81"/>
    <w:rsid w:val="003D6FF3"/>
    <w:rsid w:val="003D71B0"/>
    <w:rsid w:val="003D72CA"/>
    <w:rsid w:val="003D7309"/>
    <w:rsid w:val="003D74C9"/>
    <w:rsid w:val="003D74DC"/>
    <w:rsid w:val="003D7530"/>
    <w:rsid w:val="003D75B7"/>
    <w:rsid w:val="003D75FE"/>
    <w:rsid w:val="003D764B"/>
    <w:rsid w:val="003D78AA"/>
    <w:rsid w:val="003D78BB"/>
    <w:rsid w:val="003D7992"/>
    <w:rsid w:val="003D7A69"/>
    <w:rsid w:val="003D7A6E"/>
    <w:rsid w:val="003D7B38"/>
    <w:rsid w:val="003D7BA7"/>
    <w:rsid w:val="003D7C1F"/>
    <w:rsid w:val="003D7C4A"/>
    <w:rsid w:val="003D7C60"/>
    <w:rsid w:val="003D7E55"/>
    <w:rsid w:val="003D7E68"/>
    <w:rsid w:val="003D7F5B"/>
    <w:rsid w:val="003D7F82"/>
    <w:rsid w:val="003E002E"/>
    <w:rsid w:val="003E009C"/>
    <w:rsid w:val="003E0135"/>
    <w:rsid w:val="003E02F7"/>
    <w:rsid w:val="003E0373"/>
    <w:rsid w:val="003E038E"/>
    <w:rsid w:val="003E0412"/>
    <w:rsid w:val="003E048A"/>
    <w:rsid w:val="003E04E7"/>
    <w:rsid w:val="003E0629"/>
    <w:rsid w:val="003E06E2"/>
    <w:rsid w:val="003E0706"/>
    <w:rsid w:val="003E074D"/>
    <w:rsid w:val="003E07B8"/>
    <w:rsid w:val="003E084E"/>
    <w:rsid w:val="003E08D7"/>
    <w:rsid w:val="003E08FC"/>
    <w:rsid w:val="003E0A10"/>
    <w:rsid w:val="003E0A42"/>
    <w:rsid w:val="003E0A89"/>
    <w:rsid w:val="003E0B27"/>
    <w:rsid w:val="003E0DA5"/>
    <w:rsid w:val="003E0DBB"/>
    <w:rsid w:val="003E0EE6"/>
    <w:rsid w:val="003E0FA7"/>
    <w:rsid w:val="003E100D"/>
    <w:rsid w:val="003E106B"/>
    <w:rsid w:val="003E112D"/>
    <w:rsid w:val="003E1157"/>
    <w:rsid w:val="003E1177"/>
    <w:rsid w:val="003E11EE"/>
    <w:rsid w:val="003E131F"/>
    <w:rsid w:val="003E1377"/>
    <w:rsid w:val="003E14B3"/>
    <w:rsid w:val="003E1504"/>
    <w:rsid w:val="003E1583"/>
    <w:rsid w:val="003E1633"/>
    <w:rsid w:val="003E16EC"/>
    <w:rsid w:val="003E1740"/>
    <w:rsid w:val="003E17B4"/>
    <w:rsid w:val="003E17DC"/>
    <w:rsid w:val="003E195E"/>
    <w:rsid w:val="003E19DA"/>
    <w:rsid w:val="003E1ADB"/>
    <w:rsid w:val="003E1B37"/>
    <w:rsid w:val="003E1B6F"/>
    <w:rsid w:val="003E1B8E"/>
    <w:rsid w:val="003E1BEC"/>
    <w:rsid w:val="003E1D2C"/>
    <w:rsid w:val="003E1E4B"/>
    <w:rsid w:val="003E1FB0"/>
    <w:rsid w:val="003E1FEA"/>
    <w:rsid w:val="003E201A"/>
    <w:rsid w:val="003E215C"/>
    <w:rsid w:val="003E22AA"/>
    <w:rsid w:val="003E2338"/>
    <w:rsid w:val="003E2523"/>
    <w:rsid w:val="003E2756"/>
    <w:rsid w:val="003E276F"/>
    <w:rsid w:val="003E2784"/>
    <w:rsid w:val="003E279A"/>
    <w:rsid w:val="003E2884"/>
    <w:rsid w:val="003E2A0C"/>
    <w:rsid w:val="003E2AC3"/>
    <w:rsid w:val="003E2B3A"/>
    <w:rsid w:val="003E2C6C"/>
    <w:rsid w:val="003E2D31"/>
    <w:rsid w:val="003E2D9A"/>
    <w:rsid w:val="003E2DE8"/>
    <w:rsid w:val="003E2DF5"/>
    <w:rsid w:val="003E2E17"/>
    <w:rsid w:val="003E2E3C"/>
    <w:rsid w:val="003E2E93"/>
    <w:rsid w:val="003E2EA8"/>
    <w:rsid w:val="003E2F31"/>
    <w:rsid w:val="003E2FC8"/>
    <w:rsid w:val="003E2FD1"/>
    <w:rsid w:val="003E3031"/>
    <w:rsid w:val="003E3034"/>
    <w:rsid w:val="003E3128"/>
    <w:rsid w:val="003E320B"/>
    <w:rsid w:val="003E32B6"/>
    <w:rsid w:val="003E33DE"/>
    <w:rsid w:val="003E357E"/>
    <w:rsid w:val="003E35CD"/>
    <w:rsid w:val="003E3670"/>
    <w:rsid w:val="003E36C4"/>
    <w:rsid w:val="003E374B"/>
    <w:rsid w:val="003E3898"/>
    <w:rsid w:val="003E3A04"/>
    <w:rsid w:val="003E3A30"/>
    <w:rsid w:val="003E3A8E"/>
    <w:rsid w:val="003E3A9B"/>
    <w:rsid w:val="003E3AFC"/>
    <w:rsid w:val="003E3BE4"/>
    <w:rsid w:val="003E3C7A"/>
    <w:rsid w:val="003E3E08"/>
    <w:rsid w:val="003E3E40"/>
    <w:rsid w:val="003E3FC9"/>
    <w:rsid w:val="003E4009"/>
    <w:rsid w:val="003E40A6"/>
    <w:rsid w:val="003E41E9"/>
    <w:rsid w:val="003E41F0"/>
    <w:rsid w:val="003E4235"/>
    <w:rsid w:val="003E4254"/>
    <w:rsid w:val="003E42D0"/>
    <w:rsid w:val="003E4390"/>
    <w:rsid w:val="003E4443"/>
    <w:rsid w:val="003E44A8"/>
    <w:rsid w:val="003E44C6"/>
    <w:rsid w:val="003E4638"/>
    <w:rsid w:val="003E4708"/>
    <w:rsid w:val="003E476E"/>
    <w:rsid w:val="003E4794"/>
    <w:rsid w:val="003E4801"/>
    <w:rsid w:val="003E4829"/>
    <w:rsid w:val="003E4896"/>
    <w:rsid w:val="003E497E"/>
    <w:rsid w:val="003E49B2"/>
    <w:rsid w:val="003E49C6"/>
    <w:rsid w:val="003E4A3C"/>
    <w:rsid w:val="003E4AE2"/>
    <w:rsid w:val="003E4B70"/>
    <w:rsid w:val="003E4BA5"/>
    <w:rsid w:val="003E4CDE"/>
    <w:rsid w:val="003E4D64"/>
    <w:rsid w:val="003E4D68"/>
    <w:rsid w:val="003E4E25"/>
    <w:rsid w:val="003E4F33"/>
    <w:rsid w:val="003E4F84"/>
    <w:rsid w:val="003E4FB5"/>
    <w:rsid w:val="003E501C"/>
    <w:rsid w:val="003E5027"/>
    <w:rsid w:val="003E5080"/>
    <w:rsid w:val="003E50E3"/>
    <w:rsid w:val="003E50F4"/>
    <w:rsid w:val="003E5109"/>
    <w:rsid w:val="003E5163"/>
    <w:rsid w:val="003E528B"/>
    <w:rsid w:val="003E52BF"/>
    <w:rsid w:val="003E5350"/>
    <w:rsid w:val="003E53A3"/>
    <w:rsid w:val="003E53E3"/>
    <w:rsid w:val="003E53EA"/>
    <w:rsid w:val="003E5590"/>
    <w:rsid w:val="003E5618"/>
    <w:rsid w:val="003E5645"/>
    <w:rsid w:val="003E57FC"/>
    <w:rsid w:val="003E580B"/>
    <w:rsid w:val="003E5848"/>
    <w:rsid w:val="003E587A"/>
    <w:rsid w:val="003E58DC"/>
    <w:rsid w:val="003E5D14"/>
    <w:rsid w:val="003E5E27"/>
    <w:rsid w:val="003E5E37"/>
    <w:rsid w:val="003E5F0F"/>
    <w:rsid w:val="003E5F6D"/>
    <w:rsid w:val="003E5F7A"/>
    <w:rsid w:val="003E6020"/>
    <w:rsid w:val="003E61E0"/>
    <w:rsid w:val="003E63C0"/>
    <w:rsid w:val="003E6575"/>
    <w:rsid w:val="003E662D"/>
    <w:rsid w:val="003E66F4"/>
    <w:rsid w:val="003E67C8"/>
    <w:rsid w:val="003E682F"/>
    <w:rsid w:val="003E6868"/>
    <w:rsid w:val="003E68E5"/>
    <w:rsid w:val="003E69EB"/>
    <w:rsid w:val="003E6AFD"/>
    <w:rsid w:val="003E6B74"/>
    <w:rsid w:val="003E6BB4"/>
    <w:rsid w:val="003E6BEC"/>
    <w:rsid w:val="003E6CF6"/>
    <w:rsid w:val="003E6D54"/>
    <w:rsid w:val="003E6EEF"/>
    <w:rsid w:val="003E6EF8"/>
    <w:rsid w:val="003E6F4A"/>
    <w:rsid w:val="003E6FBD"/>
    <w:rsid w:val="003E70CF"/>
    <w:rsid w:val="003E71AD"/>
    <w:rsid w:val="003E7240"/>
    <w:rsid w:val="003E72D8"/>
    <w:rsid w:val="003E741C"/>
    <w:rsid w:val="003E7495"/>
    <w:rsid w:val="003E7517"/>
    <w:rsid w:val="003E7642"/>
    <w:rsid w:val="003E7814"/>
    <w:rsid w:val="003E781D"/>
    <w:rsid w:val="003E79DF"/>
    <w:rsid w:val="003E7A5A"/>
    <w:rsid w:val="003E7AFD"/>
    <w:rsid w:val="003E7B9F"/>
    <w:rsid w:val="003E7BAD"/>
    <w:rsid w:val="003E7C6B"/>
    <w:rsid w:val="003E7C7B"/>
    <w:rsid w:val="003E7E1D"/>
    <w:rsid w:val="003E7EFC"/>
    <w:rsid w:val="003E7F28"/>
    <w:rsid w:val="003E7FB3"/>
    <w:rsid w:val="003F0011"/>
    <w:rsid w:val="003F0268"/>
    <w:rsid w:val="003F03F9"/>
    <w:rsid w:val="003F0433"/>
    <w:rsid w:val="003F044D"/>
    <w:rsid w:val="003F0560"/>
    <w:rsid w:val="003F0598"/>
    <w:rsid w:val="003F0658"/>
    <w:rsid w:val="003F074F"/>
    <w:rsid w:val="003F088F"/>
    <w:rsid w:val="003F0A63"/>
    <w:rsid w:val="003F0AE8"/>
    <w:rsid w:val="003F0BCF"/>
    <w:rsid w:val="003F0CFF"/>
    <w:rsid w:val="003F0DB5"/>
    <w:rsid w:val="003F1175"/>
    <w:rsid w:val="003F11D5"/>
    <w:rsid w:val="003F13E5"/>
    <w:rsid w:val="003F13E8"/>
    <w:rsid w:val="003F142D"/>
    <w:rsid w:val="003F154D"/>
    <w:rsid w:val="003F15D0"/>
    <w:rsid w:val="003F1675"/>
    <w:rsid w:val="003F171D"/>
    <w:rsid w:val="003F1784"/>
    <w:rsid w:val="003F17E1"/>
    <w:rsid w:val="003F189C"/>
    <w:rsid w:val="003F18AD"/>
    <w:rsid w:val="003F1912"/>
    <w:rsid w:val="003F193B"/>
    <w:rsid w:val="003F1C46"/>
    <w:rsid w:val="003F1CA0"/>
    <w:rsid w:val="003F1D54"/>
    <w:rsid w:val="003F1F2B"/>
    <w:rsid w:val="003F209F"/>
    <w:rsid w:val="003F20D1"/>
    <w:rsid w:val="003F20E2"/>
    <w:rsid w:val="003F2142"/>
    <w:rsid w:val="003F21DA"/>
    <w:rsid w:val="003F2277"/>
    <w:rsid w:val="003F2495"/>
    <w:rsid w:val="003F24D0"/>
    <w:rsid w:val="003F257E"/>
    <w:rsid w:val="003F2598"/>
    <w:rsid w:val="003F259E"/>
    <w:rsid w:val="003F26B0"/>
    <w:rsid w:val="003F26E4"/>
    <w:rsid w:val="003F27E1"/>
    <w:rsid w:val="003F27EB"/>
    <w:rsid w:val="003F29F2"/>
    <w:rsid w:val="003F2B5F"/>
    <w:rsid w:val="003F2BD9"/>
    <w:rsid w:val="003F2C23"/>
    <w:rsid w:val="003F2C96"/>
    <w:rsid w:val="003F2CB2"/>
    <w:rsid w:val="003F2D19"/>
    <w:rsid w:val="003F2D82"/>
    <w:rsid w:val="003F2F1B"/>
    <w:rsid w:val="003F2F38"/>
    <w:rsid w:val="003F2F88"/>
    <w:rsid w:val="003F3075"/>
    <w:rsid w:val="003F3155"/>
    <w:rsid w:val="003F31A3"/>
    <w:rsid w:val="003F3420"/>
    <w:rsid w:val="003F3441"/>
    <w:rsid w:val="003F3477"/>
    <w:rsid w:val="003F3567"/>
    <w:rsid w:val="003F35F1"/>
    <w:rsid w:val="003F3683"/>
    <w:rsid w:val="003F36D5"/>
    <w:rsid w:val="003F36E5"/>
    <w:rsid w:val="003F377F"/>
    <w:rsid w:val="003F38C0"/>
    <w:rsid w:val="003F39EA"/>
    <w:rsid w:val="003F39EC"/>
    <w:rsid w:val="003F39FC"/>
    <w:rsid w:val="003F3A1C"/>
    <w:rsid w:val="003F3ACC"/>
    <w:rsid w:val="003F3AF3"/>
    <w:rsid w:val="003F3B53"/>
    <w:rsid w:val="003F3BC6"/>
    <w:rsid w:val="003F3C16"/>
    <w:rsid w:val="003F3C2E"/>
    <w:rsid w:val="003F3C4F"/>
    <w:rsid w:val="003F3D3C"/>
    <w:rsid w:val="003F3DF0"/>
    <w:rsid w:val="003F3E0F"/>
    <w:rsid w:val="003F3F82"/>
    <w:rsid w:val="003F4105"/>
    <w:rsid w:val="003F446F"/>
    <w:rsid w:val="003F4478"/>
    <w:rsid w:val="003F4515"/>
    <w:rsid w:val="003F470D"/>
    <w:rsid w:val="003F4A17"/>
    <w:rsid w:val="003F4A8F"/>
    <w:rsid w:val="003F4AF4"/>
    <w:rsid w:val="003F4B0B"/>
    <w:rsid w:val="003F4B4D"/>
    <w:rsid w:val="003F4BDC"/>
    <w:rsid w:val="003F4CD9"/>
    <w:rsid w:val="003F4D55"/>
    <w:rsid w:val="003F4E33"/>
    <w:rsid w:val="003F4F07"/>
    <w:rsid w:val="003F4F68"/>
    <w:rsid w:val="003F505C"/>
    <w:rsid w:val="003F51F6"/>
    <w:rsid w:val="003F5254"/>
    <w:rsid w:val="003F532C"/>
    <w:rsid w:val="003F5362"/>
    <w:rsid w:val="003F53C3"/>
    <w:rsid w:val="003F5504"/>
    <w:rsid w:val="003F5640"/>
    <w:rsid w:val="003F56DC"/>
    <w:rsid w:val="003F5725"/>
    <w:rsid w:val="003F57B6"/>
    <w:rsid w:val="003F5875"/>
    <w:rsid w:val="003F5923"/>
    <w:rsid w:val="003F5999"/>
    <w:rsid w:val="003F59BB"/>
    <w:rsid w:val="003F5A85"/>
    <w:rsid w:val="003F5B5B"/>
    <w:rsid w:val="003F5C4A"/>
    <w:rsid w:val="003F5CDB"/>
    <w:rsid w:val="003F5DE7"/>
    <w:rsid w:val="003F6140"/>
    <w:rsid w:val="003F6149"/>
    <w:rsid w:val="003F6190"/>
    <w:rsid w:val="003F6227"/>
    <w:rsid w:val="003F6233"/>
    <w:rsid w:val="003F624B"/>
    <w:rsid w:val="003F6266"/>
    <w:rsid w:val="003F6287"/>
    <w:rsid w:val="003F6297"/>
    <w:rsid w:val="003F62E1"/>
    <w:rsid w:val="003F6317"/>
    <w:rsid w:val="003F63F5"/>
    <w:rsid w:val="003F6402"/>
    <w:rsid w:val="003F6493"/>
    <w:rsid w:val="003F659A"/>
    <w:rsid w:val="003F665A"/>
    <w:rsid w:val="003F667B"/>
    <w:rsid w:val="003F6687"/>
    <w:rsid w:val="003F668E"/>
    <w:rsid w:val="003F67D7"/>
    <w:rsid w:val="003F6805"/>
    <w:rsid w:val="003F6818"/>
    <w:rsid w:val="003F6857"/>
    <w:rsid w:val="003F6866"/>
    <w:rsid w:val="003F689B"/>
    <w:rsid w:val="003F69A4"/>
    <w:rsid w:val="003F6AF9"/>
    <w:rsid w:val="003F6B4A"/>
    <w:rsid w:val="003F6C4A"/>
    <w:rsid w:val="003F6C9C"/>
    <w:rsid w:val="003F6D13"/>
    <w:rsid w:val="003F6D2E"/>
    <w:rsid w:val="003F6DAA"/>
    <w:rsid w:val="003F6DC0"/>
    <w:rsid w:val="003F6E0B"/>
    <w:rsid w:val="003F6ED2"/>
    <w:rsid w:val="003F6EF0"/>
    <w:rsid w:val="003F6EF1"/>
    <w:rsid w:val="003F6F38"/>
    <w:rsid w:val="003F6F67"/>
    <w:rsid w:val="003F706B"/>
    <w:rsid w:val="003F70C2"/>
    <w:rsid w:val="003F710C"/>
    <w:rsid w:val="003F71CE"/>
    <w:rsid w:val="003F72E9"/>
    <w:rsid w:val="003F7404"/>
    <w:rsid w:val="003F749F"/>
    <w:rsid w:val="003F752A"/>
    <w:rsid w:val="003F7587"/>
    <w:rsid w:val="003F762C"/>
    <w:rsid w:val="003F775C"/>
    <w:rsid w:val="003F7952"/>
    <w:rsid w:val="003F79C3"/>
    <w:rsid w:val="003F7A25"/>
    <w:rsid w:val="003F7AC1"/>
    <w:rsid w:val="003F7B35"/>
    <w:rsid w:val="003F7BB6"/>
    <w:rsid w:val="003F7BCE"/>
    <w:rsid w:val="003F7C14"/>
    <w:rsid w:val="003F7DC2"/>
    <w:rsid w:val="003F7EDE"/>
    <w:rsid w:val="003F7EE5"/>
    <w:rsid w:val="003F7F75"/>
    <w:rsid w:val="003F7F76"/>
    <w:rsid w:val="00400091"/>
    <w:rsid w:val="004000C4"/>
    <w:rsid w:val="0040013B"/>
    <w:rsid w:val="00400207"/>
    <w:rsid w:val="00400288"/>
    <w:rsid w:val="00400316"/>
    <w:rsid w:val="004003CE"/>
    <w:rsid w:val="004003F9"/>
    <w:rsid w:val="004005E3"/>
    <w:rsid w:val="004006AE"/>
    <w:rsid w:val="00400709"/>
    <w:rsid w:val="00400945"/>
    <w:rsid w:val="00400A46"/>
    <w:rsid w:val="00400A4F"/>
    <w:rsid w:val="00400A56"/>
    <w:rsid w:val="00400A93"/>
    <w:rsid w:val="00400B5D"/>
    <w:rsid w:val="00400C07"/>
    <w:rsid w:val="00400D19"/>
    <w:rsid w:val="00400E32"/>
    <w:rsid w:val="00400E51"/>
    <w:rsid w:val="00400F3A"/>
    <w:rsid w:val="004010B3"/>
    <w:rsid w:val="004010E4"/>
    <w:rsid w:val="00401131"/>
    <w:rsid w:val="0040115E"/>
    <w:rsid w:val="0040116B"/>
    <w:rsid w:val="004011B4"/>
    <w:rsid w:val="00401269"/>
    <w:rsid w:val="004012E6"/>
    <w:rsid w:val="0040141C"/>
    <w:rsid w:val="00401432"/>
    <w:rsid w:val="0040152F"/>
    <w:rsid w:val="004015D1"/>
    <w:rsid w:val="004016C4"/>
    <w:rsid w:val="00401745"/>
    <w:rsid w:val="00401894"/>
    <w:rsid w:val="004018D2"/>
    <w:rsid w:val="00401949"/>
    <w:rsid w:val="00401987"/>
    <w:rsid w:val="004019C4"/>
    <w:rsid w:val="00401A04"/>
    <w:rsid w:val="00401A12"/>
    <w:rsid w:val="00401AC2"/>
    <w:rsid w:val="00401B51"/>
    <w:rsid w:val="00401B82"/>
    <w:rsid w:val="00401C08"/>
    <w:rsid w:val="00401CE5"/>
    <w:rsid w:val="00401DA2"/>
    <w:rsid w:val="00401ED9"/>
    <w:rsid w:val="00401F2B"/>
    <w:rsid w:val="00402056"/>
    <w:rsid w:val="00402085"/>
    <w:rsid w:val="0040213E"/>
    <w:rsid w:val="004021F8"/>
    <w:rsid w:val="0040223B"/>
    <w:rsid w:val="004023CF"/>
    <w:rsid w:val="004023D7"/>
    <w:rsid w:val="00402431"/>
    <w:rsid w:val="004024B5"/>
    <w:rsid w:val="004024BB"/>
    <w:rsid w:val="004024D9"/>
    <w:rsid w:val="00402568"/>
    <w:rsid w:val="00402675"/>
    <w:rsid w:val="004026B3"/>
    <w:rsid w:val="0040270F"/>
    <w:rsid w:val="0040272F"/>
    <w:rsid w:val="00402744"/>
    <w:rsid w:val="0040288D"/>
    <w:rsid w:val="004028B8"/>
    <w:rsid w:val="004028CB"/>
    <w:rsid w:val="004028F6"/>
    <w:rsid w:val="0040294B"/>
    <w:rsid w:val="004029B0"/>
    <w:rsid w:val="00402A8F"/>
    <w:rsid w:val="00402C3A"/>
    <w:rsid w:val="00402CBC"/>
    <w:rsid w:val="00402CDD"/>
    <w:rsid w:val="00402D61"/>
    <w:rsid w:val="00402DB1"/>
    <w:rsid w:val="00402E41"/>
    <w:rsid w:val="00402E47"/>
    <w:rsid w:val="00402EBF"/>
    <w:rsid w:val="00402F75"/>
    <w:rsid w:val="004030A9"/>
    <w:rsid w:val="00403141"/>
    <w:rsid w:val="004032F0"/>
    <w:rsid w:val="00403316"/>
    <w:rsid w:val="0040338F"/>
    <w:rsid w:val="004033CE"/>
    <w:rsid w:val="00403481"/>
    <w:rsid w:val="0040358E"/>
    <w:rsid w:val="0040359D"/>
    <w:rsid w:val="004035B9"/>
    <w:rsid w:val="00403650"/>
    <w:rsid w:val="00403719"/>
    <w:rsid w:val="00403732"/>
    <w:rsid w:val="00403783"/>
    <w:rsid w:val="004037E2"/>
    <w:rsid w:val="004037F9"/>
    <w:rsid w:val="0040391E"/>
    <w:rsid w:val="00403923"/>
    <w:rsid w:val="0040392A"/>
    <w:rsid w:val="00403A24"/>
    <w:rsid w:val="00403BE3"/>
    <w:rsid w:val="00403C1A"/>
    <w:rsid w:val="00403C60"/>
    <w:rsid w:val="00403CA9"/>
    <w:rsid w:val="00403CAF"/>
    <w:rsid w:val="00403CEF"/>
    <w:rsid w:val="00403D67"/>
    <w:rsid w:val="00403DB0"/>
    <w:rsid w:val="00403DF2"/>
    <w:rsid w:val="00403F28"/>
    <w:rsid w:val="00403F8C"/>
    <w:rsid w:val="00403FD7"/>
    <w:rsid w:val="00404010"/>
    <w:rsid w:val="0040403C"/>
    <w:rsid w:val="004040AF"/>
    <w:rsid w:val="0040411F"/>
    <w:rsid w:val="00404122"/>
    <w:rsid w:val="0040416E"/>
    <w:rsid w:val="004041DC"/>
    <w:rsid w:val="004043C5"/>
    <w:rsid w:val="0040442C"/>
    <w:rsid w:val="00404564"/>
    <w:rsid w:val="004045F5"/>
    <w:rsid w:val="00404640"/>
    <w:rsid w:val="004049D0"/>
    <w:rsid w:val="004049E0"/>
    <w:rsid w:val="00404AAA"/>
    <w:rsid w:val="00404AC4"/>
    <w:rsid w:val="00404ADB"/>
    <w:rsid w:val="00404C12"/>
    <w:rsid w:val="00404C19"/>
    <w:rsid w:val="00404CDC"/>
    <w:rsid w:val="00404D98"/>
    <w:rsid w:val="00404E1B"/>
    <w:rsid w:val="00404EF3"/>
    <w:rsid w:val="00404F2F"/>
    <w:rsid w:val="00405033"/>
    <w:rsid w:val="0040508E"/>
    <w:rsid w:val="004050CA"/>
    <w:rsid w:val="004050D0"/>
    <w:rsid w:val="004051CA"/>
    <w:rsid w:val="00405355"/>
    <w:rsid w:val="0040537A"/>
    <w:rsid w:val="0040538E"/>
    <w:rsid w:val="00405460"/>
    <w:rsid w:val="00405519"/>
    <w:rsid w:val="004055A0"/>
    <w:rsid w:val="004055C5"/>
    <w:rsid w:val="004056BC"/>
    <w:rsid w:val="0040579F"/>
    <w:rsid w:val="0040581E"/>
    <w:rsid w:val="004058C7"/>
    <w:rsid w:val="004058D2"/>
    <w:rsid w:val="004059EA"/>
    <w:rsid w:val="00405A40"/>
    <w:rsid w:val="00405A46"/>
    <w:rsid w:val="00405AF1"/>
    <w:rsid w:val="00405D06"/>
    <w:rsid w:val="00405D76"/>
    <w:rsid w:val="00405E2A"/>
    <w:rsid w:val="0040613F"/>
    <w:rsid w:val="00406253"/>
    <w:rsid w:val="004062BB"/>
    <w:rsid w:val="00406480"/>
    <w:rsid w:val="004064AD"/>
    <w:rsid w:val="00406562"/>
    <w:rsid w:val="00406623"/>
    <w:rsid w:val="00406777"/>
    <w:rsid w:val="0040678B"/>
    <w:rsid w:val="0040682E"/>
    <w:rsid w:val="004069C8"/>
    <w:rsid w:val="00406B3A"/>
    <w:rsid w:val="00406B68"/>
    <w:rsid w:val="00406B6C"/>
    <w:rsid w:val="00406B6F"/>
    <w:rsid w:val="00406BB2"/>
    <w:rsid w:val="00406BED"/>
    <w:rsid w:val="00406C27"/>
    <w:rsid w:val="00406C90"/>
    <w:rsid w:val="00406DBD"/>
    <w:rsid w:val="00406DC9"/>
    <w:rsid w:val="00406EC9"/>
    <w:rsid w:val="0040704D"/>
    <w:rsid w:val="0040710E"/>
    <w:rsid w:val="00407235"/>
    <w:rsid w:val="004072C2"/>
    <w:rsid w:val="004073E4"/>
    <w:rsid w:val="00407419"/>
    <w:rsid w:val="0040751A"/>
    <w:rsid w:val="0040752C"/>
    <w:rsid w:val="004079A1"/>
    <w:rsid w:val="00407A09"/>
    <w:rsid w:val="00407A34"/>
    <w:rsid w:val="00407B99"/>
    <w:rsid w:val="00407C0E"/>
    <w:rsid w:val="00407CFF"/>
    <w:rsid w:val="00407DC8"/>
    <w:rsid w:val="00407E15"/>
    <w:rsid w:val="00407F0A"/>
    <w:rsid w:val="00407FF6"/>
    <w:rsid w:val="00408294"/>
    <w:rsid w:val="00410161"/>
    <w:rsid w:val="0041018F"/>
    <w:rsid w:val="004102D2"/>
    <w:rsid w:val="00410599"/>
    <w:rsid w:val="004105B5"/>
    <w:rsid w:val="0041061F"/>
    <w:rsid w:val="0041066C"/>
    <w:rsid w:val="00410748"/>
    <w:rsid w:val="0041074E"/>
    <w:rsid w:val="004107AF"/>
    <w:rsid w:val="00410856"/>
    <w:rsid w:val="0041097E"/>
    <w:rsid w:val="00410A30"/>
    <w:rsid w:val="00410AD3"/>
    <w:rsid w:val="00410B39"/>
    <w:rsid w:val="00410B69"/>
    <w:rsid w:val="00410B8D"/>
    <w:rsid w:val="00410BD4"/>
    <w:rsid w:val="00410C07"/>
    <w:rsid w:val="00410C53"/>
    <w:rsid w:val="00410C6A"/>
    <w:rsid w:val="00410C8F"/>
    <w:rsid w:val="00410CCD"/>
    <w:rsid w:val="00410CE2"/>
    <w:rsid w:val="00410D1C"/>
    <w:rsid w:val="00410D1E"/>
    <w:rsid w:val="00410D48"/>
    <w:rsid w:val="00410E18"/>
    <w:rsid w:val="00410E1E"/>
    <w:rsid w:val="00410EEA"/>
    <w:rsid w:val="00410F00"/>
    <w:rsid w:val="00411091"/>
    <w:rsid w:val="00411174"/>
    <w:rsid w:val="004111CD"/>
    <w:rsid w:val="00411203"/>
    <w:rsid w:val="0041122B"/>
    <w:rsid w:val="00411471"/>
    <w:rsid w:val="0041147F"/>
    <w:rsid w:val="00411516"/>
    <w:rsid w:val="00411521"/>
    <w:rsid w:val="0041154B"/>
    <w:rsid w:val="0041154C"/>
    <w:rsid w:val="004115F5"/>
    <w:rsid w:val="00411636"/>
    <w:rsid w:val="00411736"/>
    <w:rsid w:val="0041173F"/>
    <w:rsid w:val="00411797"/>
    <w:rsid w:val="0041183A"/>
    <w:rsid w:val="004118ED"/>
    <w:rsid w:val="00411956"/>
    <w:rsid w:val="00411998"/>
    <w:rsid w:val="00411EE1"/>
    <w:rsid w:val="00411F46"/>
    <w:rsid w:val="00411F9A"/>
    <w:rsid w:val="004120A5"/>
    <w:rsid w:val="00412103"/>
    <w:rsid w:val="00412155"/>
    <w:rsid w:val="0041218A"/>
    <w:rsid w:val="004122D0"/>
    <w:rsid w:val="004122EA"/>
    <w:rsid w:val="00412353"/>
    <w:rsid w:val="00412382"/>
    <w:rsid w:val="004123DE"/>
    <w:rsid w:val="0041247F"/>
    <w:rsid w:val="0041256A"/>
    <w:rsid w:val="004125A6"/>
    <w:rsid w:val="004125B5"/>
    <w:rsid w:val="004127AE"/>
    <w:rsid w:val="004128A8"/>
    <w:rsid w:val="00412A4B"/>
    <w:rsid w:val="00412A53"/>
    <w:rsid w:val="00412A9B"/>
    <w:rsid w:val="00412AA0"/>
    <w:rsid w:val="00412B56"/>
    <w:rsid w:val="00412B5C"/>
    <w:rsid w:val="00412E39"/>
    <w:rsid w:val="00412F33"/>
    <w:rsid w:val="00412FC6"/>
    <w:rsid w:val="0041303C"/>
    <w:rsid w:val="0041306D"/>
    <w:rsid w:val="0041307E"/>
    <w:rsid w:val="0041309D"/>
    <w:rsid w:val="004130D0"/>
    <w:rsid w:val="00413307"/>
    <w:rsid w:val="00413470"/>
    <w:rsid w:val="0041368B"/>
    <w:rsid w:val="00413726"/>
    <w:rsid w:val="00413784"/>
    <w:rsid w:val="0041378D"/>
    <w:rsid w:val="004137DA"/>
    <w:rsid w:val="0041382E"/>
    <w:rsid w:val="0041384E"/>
    <w:rsid w:val="00413884"/>
    <w:rsid w:val="004138D2"/>
    <w:rsid w:val="004138EC"/>
    <w:rsid w:val="00413911"/>
    <w:rsid w:val="00413930"/>
    <w:rsid w:val="004139A5"/>
    <w:rsid w:val="00413A9D"/>
    <w:rsid w:val="00413AF8"/>
    <w:rsid w:val="00413D80"/>
    <w:rsid w:val="00413F3E"/>
    <w:rsid w:val="00414015"/>
    <w:rsid w:val="00414078"/>
    <w:rsid w:val="0041407B"/>
    <w:rsid w:val="004140F6"/>
    <w:rsid w:val="004141F6"/>
    <w:rsid w:val="00414231"/>
    <w:rsid w:val="004142C9"/>
    <w:rsid w:val="00414319"/>
    <w:rsid w:val="00414379"/>
    <w:rsid w:val="004143E7"/>
    <w:rsid w:val="0041440A"/>
    <w:rsid w:val="00414444"/>
    <w:rsid w:val="00414451"/>
    <w:rsid w:val="00414480"/>
    <w:rsid w:val="0041451F"/>
    <w:rsid w:val="00414560"/>
    <w:rsid w:val="00414700"/>
    <w:rsid w:val="00414708"/>
    <w:rsid w:val="004147FE"/>
    <w:rsid w:val="00414903"/>
    <w:rsid w:val="0041491A"/>
    <w:rsid w:val="00414AF8"/>
    <w:rsid w:val="00414B6A"/>
    <w:rsid w:val="00414BCA"/>
    <w:rsid w:val="00414CBD"/>
    <w:rsid w:val="00414D61"/>
    <w:rsid w:val="00414E1C"/>
    <w:rsid w:val="00414E28"/>
    <w:rsid w:val="00414E2A"/>
    <w:rsid w:val="00414E9E"/>
    <w:rsid w:val="00414F2E"/>
    <w:rsid w:val="00414F60"/>
    <w:rsid w:val="00414F9F"/>
    <w:rsid w:val="00415149"/>
    <w:rsid w:val="004151CE"/>
    <w:rsid w:val="00415329"/>
    <w:rsid w:val="00415495"/>
    <w:rsid w:val="00415500"/>
    <w:rsid w:val="004156B5"/>
    <w:rsid w:val="0041580D"/>
    <w:rsid w:val="00415856"/>
    <w:rsid w:val="0041590C"/>
    <w:rsid w:val="0041591A"/>
    <w:rsid w:val="004159EB"/>
    <w:rsid w:val="00415A27"/>
    <w:rsid w:val="00415CC7"/>
    <w:rsid w:val="00415CD7"/>
    <w:rsid w:val="00415D45"/>
    <w:rsid w:val="00415D9F"/>
    <w:rsid w:val="00415E11"/>
    <w:rsid w:val="00415E18"/>
    <w:rsid w:val="00415F0A"/>
    <w:rsid w:val="00415F64"/>
    <w:rsid w:val="00415F72"/>
    <w:rsid w:val="0041605D"/>
    <w:rsid w:val="004160D1"/>
    <w:rsid w:val="004160FF"/>
    <w:rsid w:val="00416144"/>
    <w:rsid w:val="00416169"/>
    <w:rsid w:val="004162F9"/>
    <w:rsid w:val="004164CF"/>
    <w:rsid w:val="0041653F"/>
    <w:rsid w:val="004165ED"/>
    <w:rsid w:val="0041664A"/>
    <w:rsid w:val="00416662"/>
    <w:rsid w:val="004166E5"/>
    <w:rsid w:val="00416728"/>
    <w:rsid w:val="00416838"/>
    <w:rsid w:val="00416933"/>
    <w:rsid w:val="00416939"/>
    <w:rsid w:val="00416961"/>
    <w:rsid w:val="004169E6"/>
    <w:rsid w:val="00416A32"/>
    <w:rsid w:val="00416ABC"/>
    <w:rsid w:val="00416BD0"/>
    <w:rsid w:val="00416BF5"/>
    <w:rsid w:val="00416BF8"/>
    <w:rsid w:val="00416C80"/>
    <w:rsid w:val="00416D05"/>
    <w:rsid w:val="00416D49"/>
    <w:rsid w:val="00416F66"/>
    <w:rsid w:val="004170BE"/>
    <w:rsid w:val="004171E3"/>
    <w:rsid w:val="004171EA"/>
    <w:rsid w:val="00417296"/>
    <w:rsid w:val="004172B0"/>
    <w:rsid w:val="00417375"/>
    <w:rsid w:val="00417454"/>
    <w:rsid w:val="004174FF"/>
    <w:rsid w:val="0041752B"/>
    <w:rsid w:val="0041755F"/>
    <w:rsid w:val="0041765F"/>
    <w:rsid w:val="0041768D"/>
    <w:rsid w:val="0041774E"/>
    <w:rsid w:val="004177FE"/>
    <w:rsid w:val="0041781D"/>
    <w:rsid w:val="004179C7"/>
    <w:rsid w:val="00417B53"/>
    <w:rsid w:val="00417BDD"/>
    <w:rsid w:val="00417D64"/>
    <w:rsid w:val="00417E0D"/>
    <w:rsid w:val="00417E1B"/>
    <w:rsid w:val="00417E3D"/>
    <w:rsid w:val="00417E6A"/>
    <w:rsid w:val="00417EA0"/>
    <w:rsid w:val="00417ED7"/>
    <w:rsid w:val="00417F4D"/>
    <w:rsid w:val="00417FA1"/>
    <w:rsid w:val="004200AA"/>
    <w:rsid w:val="00420249"/>
    <w:rsid w:val="00420293"/>
    <w:rsid w:val="0042029B"/>
    <w:rsid w:val="004202CB"/>
    <w:rsid w:val="0042037A"/>
    <w:rsid w:val="0042056F"/>
    <w:rsid w:val="00420573"/>
    <w:rsid w:val="004205FB"/>
    <w:rsid w:val="00420793"/>
    <w:rsid w:val="0042089A"/>
    <w:rsid w:val="00420915"/>
    <w:rsid w:val="00420A17"/>
    <w:rsid w:val="00420A27"/>
    <w:rsid w:val="00420A40"/>
    <w:rsid w:val="00420AC7"/>
    <w:rsid w:val="00420ACC"/>
    <w:rsid w:val="00420B9F"/>
    <w:rsid w:val="00420D07"/>
    <w:rsid w:val="00420D2D"/>
    <w:rsid w:val="00420DE2"/>
    <w:rsid w:val="00420E98"/>
    <w:rsid w:val="00420F09"/>
    <w:rsid w:val="00420FC4"/>
    <w:rsid w:val="0042111B"/>
    <w:rsid w:val="00421151"/>
    <w:rsid w:val="00421182"/>
    <w:rsid w:val="004211BF"/>
    <w:rsid w:val="0042129A"/>
    <w:rsid w:val="0042137B"/>
    <w:rsid w:val="004213CB"/>
    <w:rsid w:val="004214AE"/>
    <w:rsid w:val="0042156B"/>
    <w:rsid w:val="004216AF"/>
    <w:rsid w:val="004216E6"/>
    <w:rsid w:val="00421769"/>
    <w:rsid w:val="0042179B"/>
    <w:rsid w:val="004217B0"/>
    <w:rsid w:val="0042187E"/>
    <w:rsid w:val="00421922"/>
    <w:rsid w:val="00421971"/>
    <w:rsid w:val="00421A2D"/>
    <w:rsid w:val="00421A47"/>
    <w:rsid w:val="00421A83"/>
    <w:rsid w:val="00421D09"/>
    <w:rsid w:val="00421D31"/>
    <w:rsid w:val="00421FCC"/>
    <w:rsid w:val="0042202F"/>
    <w:rsid w:val="004220BD"/>
    <w:rsid w:val="0042210B"/>
    <w:rsid w:val="0042214F"/>
    <w:rsid w:val="004221F4"/>
    <w:rsid w:val="00422260"/>
    <w:rsid w:val="00422293"/>
    <w:rsid w:val="004222F4"/>
    <w:rsid w:val="004224CF"/>
    <w:rsid w:val="00422571"/>
    <w:rsid w:val="004225A9"/>
    <w:rsid w:val="00422676"/>
    <w:rsid w:val="004226C3"/>
    <w:rsid w:val="004227A0"/>
    <w:rsid w:val="0042285F"/>
    <w:rsid w:val="00422962"/>
    <w:rsid w:val="004229AE"/>
    <w:rsid w:val="004229B2"/>
    <w:rsid w:val="00422A45"/>
    <w:rsid w:val="00422A8D"/>
    <w:rsid w:val="00422B45"/>
    <w:rsid w:val="00422D6F"/>
    <w:rsid w:val="00422EBC"/>
    <w:rsid w:val="00422F3A"/>
    <w:rsid w:val="00422F8D"/>
    <w:rsid w:val="00422FB8"/>
    <w:rsid w:val="00423003"/>
    <w:rsid w:val="004230F8"/>
    <w:rsid w:val="00423347"/>
    <w:rsid w:val="00423376"/>
    <w:rsid w:val="004233DE"/>
    <w:rsid w:val="004233FB"/>
    <w:rsid w:val="00423578"/>
    <w:rsid w:val="0042369D"/>
    <w:rsid w:val="0042395E"/>
    <w:rsid w:val="004239A6"/>
    <w:rsid w:val="00423A06"/>
    <w:rsid w:val="00423AFA"/>
    <w:rsid w:val="00423C28"/>
    <w:rsid w:val="00423C3A"/>
    <w:rsid w:val="00423C66"/>
    <w:rsid w:val="00423C73"/>
    <w:rsid w:val="00423E01"/>
    <w:rsid w:val="00423E70"/>
    <w:rsid w:val="00423EC4"/>
    <w:rsid w:val="00423F0C"/>
    <w:rsid w:val="00423F29"/>
    <w:rsid w:val="00423F53"/>
    <w:rsid w:val="00424098"/>
    <w:rsid w:val="00424169"/>
    <w:rsid w:val="004242A7"/>
    <w:rsid w:val="0042430F"/>
    <w:rsid w:val="00424334"/>
    <w:rsid w:val="00424439"/>
    <w:rsid w:val="00424534"/>
    <w:rsid w:val="004245CE"/>
    <w:rsid w:val="004245DF"/>
    <w:rsid w:val="00424812"/>
    <w:rsid w:val="0042481D"/>
    <w:rsid w:val="00424859"/>
    <w:rsid w:val="0042491C"/>
    <w:rsid w:val="00424928"/>
    <w:rsid w:val="00424953"/>
    <w:rsid w:val="004249B6"/>
    <w:rsid w:val="004249CD"/>
    <w:rsid w:val="00424B2F"/>
    <w:rsid w:val="00424B3B"/>
    <w:rsid w:val="00424B44"/>
    <w:rsid w:val="00424B70"/>
    <w:rsid w:val="00424C23"/>
    <w:rsid w:val="00424C5A"/>
    <w:rsid w:val="00424FAB"/>
    <w:rsid w:val="004250ED"/>
    <w:rsid w:val="004250F5"/>
    <w:rsid w:val="00425137"/>
    <w:rsid w:val="004251E0"/>
    <w:rsid w:val="00425255"/>
    <w:rsid w:val="0042531F"/>
    <w:rsid w:val="004253BD"/>
    <w:rsid w:val="004253C2"/>
    <w:rsid w:val="00425422"/>
    <w:rsid w:val="004254BE"/>
    <w:rsid w:val="00425559"/>
    <w:rsid w:val="00425568"/>
    <w:rsid w:val="004255E2"/>
    <w:rsid w:val="004256B4"/>
    <w:rsid w:val="00425751"/>
    <w:rsid w:val="004257E3"/>
    <w:rsid w:val="00425962"/>
    <w:rsid w:val="00425998"/>
    <w:rsid w:val="004259B1"/>
    <w:rsid w:val="004259DF"/>
    <w:rsid w:val="00425A37"/>
    <w:rsid w:val="00425A82"/>
    <w:rsid w:val="00425ACA"/>
    <w:rsid w:val="00425D1B"/>
    <w:rsid w:val="00425D4F"/>
    <w:rsid w:val="00425E10"/>
    <w:rsid w:val="00426046"/>
    <w:rsid w:val="00426158"/>
    <w:rsid w:val="00426227"/>
    <w:rsid w:val="00426300"/>
    <w:rsid w:val="004263A5"/>
    <w:rsid w:val="00426469"/>
    <w:rsid w:val="004264E5"/>
    <w:rsid w:val="00426546"/>
    <w:rsid w:val="0042655A"/>
    <w:rsid w:val="004266C6"/>
    <w:rsid w:val="00426703"/>
    <w:rsid w:val="0042679F"/>
    <w:rsid w:val="0042688E"/>
    <w:rsid w:val="004268A1"/>
    <w:rsid w:val="004268E8"/>
    <w:rsid w:val="00426B03"/>
    <w:rsid w:val="00426BF1"/>
    <w:rsid w:val="00426C19"/>
    <w:rsid w:val="00426CAD"/>
    <w:rsid w:val="00426CEF"/>
    <w:rsid w:val="00426D1E"/>
    <w:rsid w:val="00426E07"/>
    <w:rsid w:val="00426F43"/>
    <w:rsid w:val="004271BA"/>
    <w:rsid w:val="004272D1"/>
    <w:rsid w:val="004273AE"/>
    <w:rsid w:val="004273CB"/>
    <w:rsid w:val="004275F9"/>
    <w:rsid w:val="0042760E"/>
    <w:rsid w:val="00427755"/>
    <w:rsid w:val="0042778C"/>
    <w:rsid w:val="00427891"/>
    <w:rsid w:val="00427967"/>
    <w:rsid w:val="00427991"/>
    <w:rsid w:val="004279E9"/>
    <w:rsid w:val="00427A79"/>
    <w:rsid w:val="00427AC3"/>
    <w:rsid w:val="00427B22"/>
    <w:rsid w:val="00427BAD"/>
    <w:rsid w:val="00427C3D"/>
    <w:rsid w:val="00427D8B"/>
    <w:rsid w:val="00427ED0"/>
    <w:rsid w:val="00430025"/>
    <w:rsid w:val="0043004A"/>
    <w:rsid w:val="00430095"/>
    <w:rsid w:val="004300FA"/>
    <w:rsid w:val="00430145"/>
    <w:rsid w:val="0043018D"/>
    <w:rsid w:val="004301BA"/>
    <w:rsid w:val="0043021F"/>
    <w:rsid w:val="00430234"/>
    <w:rsid w:val="00430272"/>
    <w:rsid w:val="004302D7"/>
    <w:rsid w:val="004303E9"/>
    <w:rsid w:val="0043058A"/>
    <w:rsid w:val="004305E9"/>
    <w:rsid w:val="00430606"/>
    <w:rsid w:val="00430619"/>
    <w:rsid w:val="004306B9"/>
    <w:rsid w:val="00430777"/>
    <w:rsid w:val="00430794"/>
    <w:rsid w:val="0043081B"/>
    <w:rsid w:val="0043083A"/>
    <w:rsid w:val="00430953"/>
    <w:rsid w:val="00430A7C"/>
    <w:rsid w:val="00430B05"/>
    <w:rsid w:val="00430C6F"/>
    <w:rsid w:val="00430CB3"/>
    <w:rsid w:val="00430D64"/>
    <w:rsid w:val="00430D71"/>
    <w:rsid w:val="00430F64"/>
    <w:rsid w:val="00430FE1"/>
    <w:rsid w:val="0043119E"/>
    <w:rsid w:val="00431253"/>
    <w:rsid w:val="0043127A"/>
    <w:rsid w:val="004312CC"/>
    <w:rsid w:val="00431301"/>
    <w:rsid w:val="00431325"/>
    <w:rsid w:val="00431346"/>
    <w:rsid w:val="0043137C"/>
    <w:rsid w:val="004313B1"/>
    <w:rsid w:val="00431477"/>
    <w:rsid w:val="00431495"/>
    <w:rsid w:val="0043177B"/>
    <w:rsid w:val="00431873"/>
    <w:rsid w:val="004319C4"/>
    <w:rsid w:val="004319C8"/>
    <w:rsid w:val="00431BFB"/>
    <w:rsid w:val="00431C65"/>
    <w:rsid w:val="00431C67"/>
    <w:rsid w:val="00431DD4"/>
    <w:rsid w:val="00431E34"/>
    <w:rsid w:val="00431EBE"/>
    <w:rsid w:val="00431FA6"/>
    <w:rsid w:val="00432043"/>
    <w:rsid w:val="0043210F"/>
    <w:rsid w:val="0043215B"/>
    <w:rsid w:val="00432189"/>
    <w:rsid w:val="004322D2"/>
    <w:rsid w:val="004322E2"/>
    <w:rsid w:val="00432305"/>
    <w:rsid w:val="00432413"/>
    <w:rsid w:val="0043244F"/>
    <w:rsid w:val="004324E0"/>
    <w:rsid w:val="004324EF"/>
    <w:rsid w:val="00432541"/>
    <w:rsid w:val="004325B6"/>
    <w:rsid w:val="004325E5"/>
    <w:rsid w:val="004325EE"/>
    <w:rsid w:val="004327C6"/>
    <w:rsid w:val="0043283E"/>
    <w:rsid w:val="0043289B"/>
    <w:rsid w:val="0043294B"/>
    <w:rsid w:val="004329BF"/>
    <w:rsid w:val="00432A49"/>
    <w:rsid w:val="00432B26"/>
    <w:rsid w:val="00432B66"/>
    <w:rsid w:val="00432B83"/>
    <w:rsid w:val="00432BEE"/>
    <w:rsid w:val="00432C2F"/>
    <w:rsid w:val="00432CAD"/>
    <w:rsid w:val="00432DBC"/>
    <w:rsid w:val="00432DD6"/>
    <w:rsid w:val="00432E57"/>
    <w:rsid w:val="00432EE8"/>
    <w:rsid w:val="00432F28"/>
    <w:rsid w:val="00433053"/>
    <w:rsid w:val="00433257"/>
    <w:rsid w:val="00433298"/>
    <w:rsid w:val="0043330D"/>
    <w:rsid w:val="0043332D"/>
    <w:rsid w:val="00433360"/>
    <w:rsid w:val="00433437"/>
    <w:rsid w:val="0043349F"/>
    <w:rsid w:val="004334BE"/>
    <w:rsid w:val="004334C6"/>
    <w:rsid w:val="004334D7"/>
    <w:rsid w:val="00433565"/>
    <w:rsid w:val="00433597"/>
    <w:rsid w:val="0043362C"/>
    <w:rsid w:val="0043365B"/>
    <w:rsid w:val="004336A3"/>
    <w:rsid w:val="004336D6"/>
    <w:rsid w:val="004337A7"/>
    <w:rsid w:val="0043388E"/>
    <w:rsid w:val="004338DF"/>
    <w:rsid w:val="00433911"/>
    <w:rsid w:val="004339E2"/>
    <w:rsid w:val="00433C8D"/>
    <w:rsid w:val="00433CA5"/>
    <w:rsid w:val="00433DC4"/>
    <w:rsid w:val="00433FDE"/>
    <w:rsid w:val="0043405D"/>
    <w:rsid w:val="00434129"/>
    <w:rsid w:val="00434363"/>
    <w:rsid w:val="00434383"/>
    <w:rsid w:val="0043442D"/>
    <w:rsid w:val="00434463"/>
    <w:rsid w:val="00434497"/>
    <w:rsid w:val="00434533"/>
    <w:rsid w:val="004345B1"/>
    <w:rsid w:val="004345ED"/>
    <w:rsid w:val="00434620"/>
    <w:rsid w:val="00434635"/>
    <w:rsid w:val="00434747"/>
    <w:rsid w:val="0043474C"/>
    <w:rsid w:val="0043474D"/>
    <w:rsid w:val="00434759"/>
    <w:rsid w:val="004347D6"/>
    <w:rsid w:val="004347F5"/>
    <w:rsid w:val="00434802"/>
    <w:rsid w:val="004348BB"/>
    <w:rsid w:val="00434A3A"/>
    <w:rsid w:val="00434A73"/>
    <w:rsid w:val="00434AC8"/>
    <w:rsid w:val="00434C11"/>
    <w:rsid w:val="00434C20"/>
    <w:rsid w:val="00434CCA"/>
    <w:rsid w:val="00434DE4"/>
    <w:rsid w:val="00434DEB"/>
    <w:rsid w:val="00434DFC"/>
    <w:rsid w:val="00434ECB"/>
    <w:rsid w:val="00434ED1"/>
    <w:rsid w:val="00434F48"/>
    <w:rsid w:val="00434FF7"/>
    <w:rsid w:val="00435023"/>
    <w:rsid w:val="00435051"/>
    <w:rsid w:val="00435097"/>
    <w:rsid w:val="00435177"/>
    <w:rsid w:val="00435268"/>
    <w:rsid w:val="004352B9"/>
    <w:rsid w:val="004352C8"/>
    <w:rsid w:val="00435310"/>
    <w:rsid w:val="004354FC"/>
    <w:rsid w:val="00435671"/>
    <w:rsid w:val="00435699"/>
    <w:rsid w:val="0043570F"/>
    <w:rsid w:val="00435737"/>
    <w:rsid w:val="00435762"/>
    <w:rsid w:val="00435909"/>
    <w:rsid w:val="00435996"/>
    <w:rsid w:val="004359F8"/>
    <w:rsid w:val="00435A4E"/>
    <w:rsid w:val="00435C42"/>
    <w:rsid w:val="00435C69"/>
    <w:rsid w:val="00435E88"/>
    <w:rsid w:val="00435F63"/>
    <w:rsid w:val="00435F81"/>
    <w:rsid w:val="004361C2"/>
    <w:rsid w:val="00436200"/>
    <w:rsid w:val="00436289"/>
    <w:rsid w:val="004362C3"/>
    <w:rsid w:val="004362E1"/>
    <w:rsid w:val="00436409"/>
    <w:rsid w:val="00436584"/>
    <w:rsid w:val="0043665A"/>
    <w:rsid w:val="0043672A"/>
    <w:rsid w:val="0043678A"/>
    <w:rsid w:val="00436963"/>
    <w:rsid w:val="004369A5"/>
    <w:rsid w:val="004369DF"/>
    <w:rsid w:val="00436C22"/>
    <w:rsid w:val="00436E08"/>
    <w:rsid w:val="00436E90"/>
    <w:rsid w:val="00436EFE"/>
    <w:rsid w:val="00436FD5"/>
    <w:rsid w:val="0043701E"/>
    <w:rsid w:val="0043705E"/>
    <w:rsid w:val="0043710B"/>
    <w:rsid w:val="0043728C"/>
    <w:rsid w:val="0043734A"/>
    <w:rsid w:val="0043735A"/>
    <w:rsid w:val="004373C6"/>
    <w:rsid w:val="004373DB"/>
    <w:rsid w:val="0043741E"/>
    <w:rsid w:val="004374EB"/>
    <w:rsid w:val="0043754A"/>
    <w:rsid w:val="0043758C"/>
    <w:rsid w:val="00437622"/>
    <w:rsid w:val="004376D9"/>
    <w:rsid w:val="004377BD"/>
    <w:rsid w:val="00437800"/>
    <w:rsid w:val="004379D3"/>
    <w:rsid w:val="00437C04"/>
    <w:rsid w:val="00437C05"/>
    <w:rsid w:val="00437CD6"/>
    <w:rsid w:val="00437E16"/>
    <w:rsid w:val="00437E27"/>
    <w:rsid w:val="00437E85"/>
    <w:rsid w:val="00437FBE"/>
    <w:rsid w:val="0044019F"/>
    <w:rsid w:val="004401D0"/>
    <w:rsid w:val="00440442"/>
    <w:rsid w:val="004404EA"/>
    <w:rsid w:val="004404EF"/>
    <w:rsid w:val="004405B6"/>
    <w:rsid w:val="004405F2"/>
    <w:rsid w:val="00440629"/>
    <w:rsid w:val="00440672"/>
    <w:rsid w:val="004406A5"/>
    <w:rsid w:val="00440813"/>
    <w:rsid w:val="0044083F"/>
    <w:rsid w:val="00440943"/>
    <w:rsid w:val="004409EB"/>
    <w:rsid w:val="00440A2B"/>
    <w:rsid w:val="00440A72"/>
    <w:rsid w:val="00440AB6"/>
    <w:rsid w:val="00440BAC"/>
    <w:rsid w:val="00440C49"/>
    <w:rsid w:val="00440C8C"/>
    <w:rsid w:val="00440C99"/>
    <w:rsid w:val="00440DA3"/>
    <w:rsid w:val="00440DC6"/>
    <w:rsid w:val="00440E2A"/>
    <w:rsid w:val="00440E71"/>
    <w:rsid w:val="00440EBD"/>
    <w:rsid w:val="00440F9C"/>
    <w:rsid w:val="00440FCB"/>
    <w:rsid w:val="0044103A"/>
    <w:rsid w:val="004410A9"/>
    <w:rsid w:val="00441126"/>
    <w:rsid w:val="00441180"/>
    <w:rsid w:val="00441278"/>
    <w:rsid w:val="0044132F"/>
    <w:rsid w:val="00441379"/>
    <w:rsid w:val="00441392"/>
    <w:rsid w:val="004414B8"/>
    <w:rsid w:val="00441518"/>
    <w:rsid w:val="00441577"/>
    <w:rsid w:val="0044163A"/>
    <w:rsid w:val="004416AE"/>
    <w:rsid w:val="004416B3"/>
    <w:rsid w:val="004416E9"/>
    <w:rsid w:val="004417AB"/>
    <w:rsid w:val="0044186C"/>
    <w:rsid w:val="004418B9"/>
    <w:rsid w:val="0044199C"/>
    <w:rsid w:val="004419A0"/>
    <w:rsid w:val="00441B0C"/>
    <w:rsid w:val="00441BEA"/>
    <w:rsid w:val="00441C00"/>
    <w:rsid w:val="00441CEE"/>
    <w:rsid w:val="00441D41"/>
    <w:rsid w:val="00441EAD"/>
    <w:rsid w:val="00441EC2"/>
    <w:rsid w:val="00441EDA"/>
    <w:rsid w:val="00441F60"/>
    <w:rsid w:val="00441FF3"/>
    <w:rsid w:val="00442131"/>
    <w:rsid w:val="0044217B"/>
    <w:rsid w:val="004422C6"/>
    <w:rsid w:val="004423A1"/>
    <w:rsid w:val="004424C7"/>
    <w:rsid w:val="004424CA"/>
    <w:rsid w:val="00442521"/>
    <w:rsid w:val="0044254C"/>
    <w:rsid w:val="00442630"/>
    <w:rsid w:val="00442643"/>
    <w:rsid w:val="00442729"/>
    <w:rsid w:val="004428DA"/>
    <w:rsid w:val="00442952"/>
    <w:rsid w:val="00442A65"/>
    <w:rsid w:val="00442C9E"/>
    <w:rsid w:val="00442CBD"/>
    <w:rsid w:val="00442CFD"/>
    <w:rsid w:val="00442D00"/>
    <w:rsid w:val="00442D45"/>
    <w:rsid w:val="00442D75"/>
    <w:rsid w:val="00442D7D"/>
    <w:rsid w:val="00442D89"/>
    <w:rsid w:val="00442E2F"/>
    <w:rsid w:val="00442F10"/>
    <w:rsid w:val="00442F71"/>
    <w:rsid w:val="004431AA"/>
    <w:rsid w:val="004431E2"/>
    <w:rsid w:val="004432C6"/>
    <w:rsid w:val="004433A2"/>
    <w:rsid w:val="004433E8"/>
    <w:rsid w:val="004434F9"/>
    <w:rsid w:val="00443569"/>
    <w:rsid w:val="004436E3"/>
    <w:rsid w:val="004438CF"/>
    <w:rsid w:val="00443C0C"/>
    <w:rsid w:val="00443C5E"/>
    <w:rsid w:val="00443E23"/>
    <w:rsid w:val="00443EBB"/>
    <w:rsid w:val="00443EE6"/>
    <w:rsid w:val="004440BA"/>
    <w:rsid w:val="00444109"/>
    <w:rsid w:val="004442D8"/>
    <w:rsid w:val="00444385"/>
    <w:rsid w:val="004444CB"/>
    <w:rsid w:val="004446C9"/>
    <w:rsid w:val="004446F9"/>
    <w:rsid w:val="00444704"/>
    <w:rsid w:val="0044475C"/>
    <w:rsid w:val="0044483E"/>
    <w:rsid w:val="004449A1"/>
    <w:rsid w:val="00444A75"/>
    <w:rsid w:val="00444AA6"/>
    <w:rsid w:val="00444BA2"/>
    <w:rsid w:val="00444CC6"/>
    <w:rsid w:val="00444E5B"/>
    <w:rsid w:val="00444EB2"/>
    <w:rsid w:val="00444F01"/>
    <w:rsid w:val="00444F3A"/>
    <w:rsid w:val="00445003"/>
    <w:rsid w:val="004452B2"/>
    <w:rsid w:val="0044546E"/>
    <w:rsid w:val="0044565A"/>
    <w:rsid w:val="0044565F"/>
    <w:rsid w:val="00445691"/>
    <w:rsid w:val="00445714"/>
    <w:rsid w:val="00445883"/>
    <w:rsid w:val="004458C5"/>
    <w:rsid w:val="004458CD"/>
    <w:rsid w:val="0044590C"/>
    <w:rsid w:val="004459C4"/>
    <w:rsid w:val="004459E5"/>
    <w:rsid w:val="00445A96"/>
    <w:rsid w:val="00445AA1"/>
    <w:rsid w:val="00445BD2"/>
    <w:rsid w:val="00445C5A"/>
    <w:rsid w:val="00445CD1"/>
    <w:rsid w:val="00445CD9"/>
    <w:rsid w:val="00445D0D"/>
    <w:rsid w:val="00445E22"/>
    <w:rsid w:val="00445E45"/>
    <w:rsid w:val="0044602D"/>
    <w:rsid w:val="00446041"/>
    <w:rsid w:val="004460F7"/>
    <w:rsid w:val="00446195"/>
    <w:rsid w:val="0044635D"/>
    <w:rsid w:val="00446362"/>
    <w:rsid w:val="00446363"/>
    <w:rsid w:val="0044642C"/>
    <w:rsid w:val="00446461"/>
    <w:rsid w:val="004464BF"/>
    <w:rsid w:val="00446509"/>
    <w:rsid w:val="00446666"/>
    <w:rsid w:val="004467C5"/>
    <w:rsid w:val="00446873"/>
    <w:rsid w:val="0044690F"/>
    <w:rsid w:val="00446930"/>
    <w:rsid w:val="004469E8"/>
    <w:rsid w:val="00446A1F"/>
    <w:rsid w:val="00446A38"/>
    <w:rsid w:val="00446C1F"/>
    <w:rsid w:val="00446F09"/>
    <w:rsid w:val="00446F70"/>
    <w:rsid w:val="0044703C"/>
    <w:rsid w:val="00447133"/>
    <w:rsid w:val="00447285"/>
    <w:rsid w:val="004472AF"/>
    <w:rsid w:val="004472D4"/>
    <w:rsid w:val="004472FA"/>
    <w:rsid w:val="00447307"/>
    <w:rsid w:val="0044741E"/>
    <w:rsid w:val="004474DE"/>
    <w:rsid w:val="004474F1"/>
    <w:rsid w:val="00447571"/>
    <w:rsid w:val="004475BC"/>
    <w:rsid w:val="00447647"/>
    <w:rsid w:val="00447650"/>
    <w:rsid w:val="0044766D"/>
    <w:rsid w:val="004477AA"/>
    <w:rsid w:val="004477AC"/>
    <w:rsid w:val="004477C3"/>
    <w:rsid w:val="0044786A"/>
    <w:rsid w:val="004479FF"/>
    <w:rsid w:val="00447A96"/>
    <w:rsid w:val="00447B13"/>
    <w:rsid w:val="00447B18"/>
    <w:rsid w:val="00447C01"/>
    <w:rsid w:val="00447DE1"/>
    <w:rsid w:val="00447E14"/>
    <w:rsid w:val="00447E2C"/>
    <w:rsid w:val="00447F00"/>
    <w:rsid w:val="0045002A"/>
    <w:rsid w:val="00450083"/>
    <w:rsid w:val="00450163"/>
    <w:rsid w:val="004502E7"/>
    <w:rsid w:val="00450336"/>
    <w:rsid w:val="004504E5"/>
    <w:rsid w:val="004504F1"/>
    <w:rsid w:val="00450550"/>
    <w:rsid w:val="00450582"/>
    <w:rsid w:val="004505E2"/>
    <w:rsid w:val="004506D4"/>
    <w:rsid w:val="004508AA"/>
    <w:rsid w:val="0045091F"/>
    <w:rsid w:val="00450971"/>
    <w:rsid w:val="00450A74"/>
    <w:rsid w:val="00450B20"/>
    <w:rsid w:val="00450CEC"/>
    <w:rsid w:val="00450D33"/>
    <w:rsid w:val="00450FB5"/>
    <w:rsid w:val="00450FC9"/>
    <w:rsid w:val="004510D1"/>
    <w:rsid w:val="0045111E"/>
    <w:rsid w:val="00451149"/>
    <w:rsid w:val="00451174"/>
    <w:rsid w:val="00451274"/>
    <w:rsid w:val="004512CC"/>
    <w:rsid w:val="00451455"/>
    <w:rsid w:val="00451520"/>
    <w:rsid w:val="00451523"/>
    <w:rsid w:val="00451681"/>
    <w:rsid w:val="004516CF"/>
    <w:rsid w:val="00451798"/>
    <w:rsid w:val="004517A5"/>
    <w:rsid w:val="00451809"/>
    <w:rsid w:val="004519D5"/>
    <w:rsid w:val="00451CDD"/>
    <w:rsid w:val="00451D44"/>
    <w:rsid w:val="00451DE0"/>
    <w:rsid w:val="00451E18"/>
    <w:rsid w:val="00451E2E"/>
    <w:rsid w:val="00451FED"/>
    <w:rsid w:val="00451FF3"/>
    <w:rsid w:val="00452023"/>
    <w:rsid w:val="0045203B"/>
    <w:rsid w:val="004520C3"/>
    <w:rsid w:val="004520FE"/>
    <w:rsid w:val="004523DF"/>
    <w:rsid w:val="00452489"/>
    <w:rsid w:val="00452497"/>
    <w:rsid w:val="00452498"/>
    <w:rsid w:val="004524A7"/>
    <w:rsid w:val="004524CC"/>
    <w:rsid w:val="0045261F"/>
    <w:rsid w:val="00452646"/>
    <w:rsid w:val="0045292C"/>
    <w:rsid w:val="004529DC"/>
    <w:rsid w:val="00452A1B"/>
    <w:rsid w:val="00452AB0"/>
    <w:rsid w:val="00452BE7"/>
    <w:rsid w:val="00452C77"/>
    <w:rsid w:val="00452D60"/>
    <w:rsid w:val="00452EBE"/>
    <w:rsid w:val="00452FD9"/>
    <w:rsid w:val="00453159"/>
    <w:rsid w:val="004531CC"/>
    <w:rsid w:val="0045328B"/>
    <w:rsid w:val="0045337F"/>
    <w:rsid w:val="0045341A"/>
    <w:rsid w:val="00453491"/>
    <w:rsid w:val="004534EB"/>
    <w:rsid w:val="004536CD"/>
    <w:rsid w:val="004536D8"/>
    <w:rsid w:val="0045370F"/>
    <w:rsid w:val="00453751"/>
    <w:rsid w:val="00453753"/>
    <w:rsid w:val="0045379A"/>
    <w:rsid w:val="004537FD"/>
    <w:rsid w:val="00453859"/>
    <w:rsid w:val="0045395B"/>
    <w:rsid w:val="00453A20"/>
    <w:rsid w:val="00453A2F"/>
    <w:rsid w:val="00453AAB"/>
    <w:rsid w:val="00453AF8"/>
    <w:rsid w:val="00453CB5"/>
    <w:rsid w:val="00453E7B"/>
    <w:rsid w:val="00453EA0"/>
    <w:rsid w:val="00453F9E"/>
    <w:rsid w:val="00453FC2"/>
    <w:rsid w:val="00454014"/>
    <w:rsid w:val="0045403B"/>
    <w:rsid w:val="004541B1"/>
    <w:rsid w:val="004542F6"/>
    <w:rsid w:val="00454332"/>
    <w:rsid w:val="00454334"/>
    <w:rsid w:val="00454413"/>
    <w:rsid w:val="00454461"/>
    <w:rsid w:val="00454470"/>
    <w:rsid w:val="004545A9"/>
    <w:rsid w:val="0045461E"/>
    <w:rsid w:val="0045468E"/>
    <w:rsid w:val="0045469C"/>
    <w:rsid w:val="00454820"/>
    <w:rsid w:val="00454996"/>
    <w:rsid w:val="004549C3"/>
    <w:rsid w:val="00454A39"/>
    <w:rsid w:val="00454E41"/>
    <w:rsid w:val="00454EF4"/>
    <w:rsid w:val="00454FDA"/>
    <w:rsid w:val="0045507C"/>
    <w:rsid w:val="0045508A"/>
    <w:rsid w:val="004551B1"/>
    <w:rsid w:val="004551BC"/>
    <w:rsid w:val="00455263"/>
    <w:rsid w:val="004554DB"/>
    <w:rsid w:val="00455535"/>
    <w:rsid w:val="004555D6"/>
    <w:rsid w:val="00455672"/>
    <w:rsid w:val="0045568C"/>
    <w:rsid w:val="0045582C"/>
    <w:rsid w:val="00455870"/>
    <w:rsid w:val="004559F7"/>
    <w:rsid w:val="00455A0B"/>
    <w:rsid w:val="00455ADF"/>
    <w:rsid w:val="00455CBD"/>
    <w:rsid w:val="00455D15"/>
    <w:rsid w:val="00455D46"/>
    <w:rsid w:val="00455D51"/>
    <w:rsid w:val="00455D61"/>
    <w:rsid w:val="00455D9B"/>
    <w:rsid w:val="00455E42"/>
    <w:rsid w:val="00455EAD"/>
    <w:rsid w:val="00455F87"/>
    <w:rsid w:val="00455FE4"/>
    <w:rsid w:val="00456163"/>
    <w:rsid w:val="00456223"/>
    <w:rsid w:val="00456235"/>
    <w:rsid w:val="0045626F"/>
    <w:rsid w:val="00456275"/>
    <w:rsid w:val="00456321"/>
    <w:rsid w:val="004564DF"/>
    <w:rsid w:val="00456543"/>
    <w:rsid w:val="00456588"/>
    <w:rsid w:val="004565C1"/>
    <w:rsid w:val="00456641"/>
    <w:rsid w:val="004566E4"/>
    <w:rsid w:val="00456851"/>
    <w:rsid w:val="00456A79"/>
    <w:rsid w:val="00456B59"/>
    <w:rsid w:val="00456B66"/>
    <w:rsid w:val="00456D1B"/>
    <w:rsid w:val="00456E1C"/>
    <w:rsid w:val="00456E98"/>
    <w:rsid w:val="00456F0F"/>
    <w:rsid w:val="00456F16"/>
    <w:rsid w:val="00456F76"/>
    <w:rsid w:val="00456FB2"/>
    <w:rsid w:val="00456FB5"/>
    <w:rsid w:val="00456FF6"/>
    <w:rsid w:val="00457176"/>
    <w:rsid w:val="004571E0"/>
    <w:rsid w:val="004571F6"/>
    <w:rsid w:val="0045725A"/>
    <w:rsid w:val="004574DA"/>
    <w:rsid w:val="0045755F"/>
    <w:rsid w:val="00457602"/>
    <w:rsid w:val="0045777E"/>
    <w:rsid w:val="004578E6"/>
    <w:rsid w:val="0045795E"/>
    <w:rsid w:val="0045798C"/>
    <w:rsid w:val="004579BD"/>
    <w:rsid w:val="004579CE"/>
    <w:rsid w:val="00457ACA"/>
    <w:rsid w:val="00457ACC"/>
    <w:rsid w:val="00457BB1"/>
    <w:rsid w:val="00457C39"/>
    <w:rsid w:val="00457C56"/>
    <w:rsid w:val="00457C7E"/>
    <w:rsid w:val="00457D2A"/>
    <w:rsid w:val="00457D7C"/>
    <w:rsid w:val="00457D88"/>
    <w:rsid w:val="00457E21"/>
    <w:rsid w:val="00457FAB"/>
    <w:rsid w:val="00460033"/>
    <w:rsid w:val="0046009F"/>
    <w:rsid w:val="00460158"/>
    <w:rsid w:val="004601A1"/>
    <w:rsid w:val="00460257"/>
    <w:rsid w:val="004603F9"/>
    <w:rsid w:val="00460435"/>
    <w:rsid w:val="004604C1"/>
    <w:rsid w:val="004605A7"/>
    <w:rsid w:val="00460638"/>
    <w:rsid w:val="00460769"/>
    <w:rsid w:val="004607FF"/>
    <w:rsid w:val="0046082D"/>
    <w:rsid w:val="004608E6"/>
    <w:rsid w:val="00460962"/>
    <w:rsid w:val="0046099D"/>
    <w:rsid w:val="004609C5"/>
    <w:rsid w:val="004609FC"/>
    <w:rsid w:val="00460A46"/>
    <w:rsid w:val="00460BB7"/>
    <w:rsid w:val="00460C11"/>
    <w:rsid w:val="00460C5D"/>
    <w:rsid w:val="00460D09"/>
    <w:rsid w:val="00460D24"/>
    <w:rsid w:val="00460E12"/>
    <w:rsid w:val="00460E5A"/>
    <w:rsid w:val="00460EC0"/>
    <w:rsid w:val="00460EF2"/>
    <w:rsid w:val="00460EFE"/>
    <w:rsid w:val="00460FB7"/>
    <w:rsid w:val="0046107A"/>
    <w:rsid w:val="0046108D"/>
    <w:rsid w:val="004610D2"/>
    <w:rsid w:val="0046115F"/>
    <w:rsid w:val="0046126F"/>
    <w:rsid w:val="00461302"/>
    <w:rsid w:val="00461383"/>
    <w:rsid w:val="00461459"/>
    <w:rsid w:val="0046152A"/>
    <w:rsid w:val="0046154E"/>
    <w:rsid w:val="00461653"/>
    <w:rsid w:val="00461691"/>
    <w:rsid w:val="00461713"/>
    <w:rsid w:val="00461762"/>
    <w:rsid w:val="00461777"/>
    <w:rsid w:val="004617E1"/>
    <w:rsid w:val="004617EF"/>
    <w:rsid w:val="00461828"/>
    <w:rsid w:val="004618C8"/>
    <w:rsid w:val="0046193D"/>
    <w:rsid w:val="00461B54"/>
    <w:rsid w:val="00461C22"/>
    <w:rsid w:val="00461C65"/>
    <w:rsid w:val="00461CC4"/>
    <w:rsid w:val="00461D30"/>
    <w:rsid w:val="00461D59"/>
    <w:rsid w:val="00461DB9"/>
    <w:rsid w:val="00461E3B"/>
    <w:rsid w:val="00461E56"/>
    <w:rsid w:val="00461ED5"/>
    <w:rsid w:val="00461F2D"/>
    <w:rsid w:val="00461FAB"/>
    <w:rsid w:val="0046204A"/>
    <w:rsid w:val="0046212D"/>
    <w:rsid w:val="004621AB"/>
    <w:rsid w:val="004622FB"/>
    <w:rsid w:val="00462321"/>
    <w:rsid w:val="004623B6"/>
    <w:rsid w:val="00462405"/>
    <w:rsid w:val="0046266D"/>
    <w:rsid w:val="00462699"/>
    <w:rsid w:val="0046289A"/>
    <w:rsid w:val="004628F6"/>
    <w:rsid w:val="00462A1C"/>
    <w:rsid w:val="00462A9F"/>
    <w:rsid w:val="00462AA4"/>
    <w:rsid w:val="00462BA8"/>
    <w:rsid w:val="00462BF3"/>
    <w:rsid w:val="00462CDA"/>
    <w:rsid w:val="00462CE7"/>
    <w:rsid w:val="00462D24"/>
    <w:rsid w:val="00462D61"/>
    <w:rsid w:val="00462D97"/>
    <w:rsid w:val="00462EBC"/>
    <w:rsid w:val="00462F24"/>
    <w:rsid w:val="00462FB0"/>
    <w:rsid w:val="0046322A"/>
    <w:rsid w:val="0046324B"/>
    <w:rsid w:val="0046325A"/>
    <w:rsid w:val="00463339"/>
    <w:rsid w:val="0046345D"/>
    <w:rsid w:val="004634A0"/>
    <w:rsid w:val="00463511"/>
    <w:rsid w:val="00463568"/>
    <w:rsid w:val="00463639"/>
    <w:rsid w:val="0046370D"/>
    <w:rsid w:val="00463714"/>
    <w:rsid w:val="004637A1"/>
    <w:rsid w:val="004639D4"/>
    <w:rsid w:val="004639DC"/>
    <w:rsid w:val="00463AC0"/>
    <w:rsid w:val="00463BBD"/>
    <w:rsid w:val="00463D29"/>
    <w:rsid w:val="00463F5A"/>
    <w:rsid w:val="004640BF"/>
    <w:rsid w:val="004640D4"/>
    <w:rsid w:val="004640E6"/>
    <w:rsid w:val="004640E7"/>
    <w:rsid w:val="0046412F"/>
    <w:rsid w:val="00464155"/>
    <w:rsid w:val="004641DA"/>
    <w:rsid w:val="004642FF"/>
    <w:rsid w:val="004643A9"/>
    <w:rsid w:val="004644DE"/>
    <w:rsid w:val="004644FB"/>
    <w:rsid w:val="00464541"/>
    <w:rsid w:val="0046461D"/>
    <w:rsid w:val="00464684"/>
    <w:rsid w:val="004646DD"/>
    <w:rsid w:val="00464877"/>
    <w:rsid w:val="004649CE"/>
    <w:rsid w:val="004649FE"/>
    <w:rsid w:val="00464D58"/>
    <w:rsid w:val="00464DB6"/>
    <w:rsid w:val="00464DD2"/>
    <w:rsid w:val="00464E05"/>
    <w:rsid w:val="00464E3F"/>
    <w:rsid w:val="00464F2A"/>
    <w:rsid w:val="00464FF1"/>
    <w:rsid w:val="004651F1"/>
    <w:rsid w:val="0046528B"/>
    <w:rsid w:val="004653C4"/>
    <w:rsid w:val="00465436"/>
    <w:rsid w:val="0046543F"/>
    <w:rsid w:val="00465472"/>
    <w:rsid w:val="00465478"/>
    <w:rsid w:val="004655D5"/>
    <w:rsid w:val="00465632"/>
    <w:rsid w:val="004656D8"/>
    <w:rsid w:val="004656F5"/>
    <w:rsid w:val="00465710"/>
    <w:rsid w:val="00465967"/>
    <w:rsid w:val="00465972"/>
    <w:rsid w:val="00465A01"/>
    <w:rsid w:val="00465AF5"/>
    <w:rsid w:val="00465B78"/>
    <w:rsid w:val="00465BD7"/>
    <w:rsid w:val="00465D00"/>
    <w:rsid w:val="00465D32"/>
    <w:rsid w:val="00465D7D"/>
    <w:rsid w:val="00465E5E"/>
    <w:rsid w:val="004660B8"/>
    <w:rsid w:val="004661DE"/>
    <w:rsid w:val="0046621F"/>
    <w:rsid w:val="00466383"/>
    <w:rsid w:val="004664B5"/>
    <w:rsid w:val="0046650E"/>
    <w:rsid w:val="004665A3"/>
    <w:rsid w:val="00466602"/>
    <w:rsid w:val="004666E6"/>
    <w:rsid w:val="004667C0"/>
    <w:rsid w:val="0046688F"/>
    <w:rsid w:val="004669DF"/>
    <w:rsid w:val="004669F0"/>
    <w:rsid w:val="00466AD0"/>
    <w:rsid w:val="00466BC7"/>
    <w:rsid w:val="00466CBE"/>
    <w:rsid w:val="00466D5F"/>
    <w:rsid w:val="00466DE2"/>
    <w:rsid w:val="00466DF8"/>
    <w:rsid w:val="00466DFA"/>
    <w:rsid w:val="00466E38"/>
    <w:rsid w:val="00466E43"/>
    <w:rsid w:val="00466EA2"/>
    <w:rsid w:val="00466F96"/>
    <w:rsid w:val="00467039"/>
    <w:rsid w:val="004670CF"/>
    <w:rsid w:val="004671E7"/>
    <w:rsid w:val="0046725F"/>
    <w:rsid w:val="004672A0"/>
    <w:rsid w:val="004672DD"/>
    <w:rsid w:val="00467394"/>
    <w:rsid w:val="004673BA"/>
    <w:rsid w:val="004673F7"/>
    <w:rsid w:val="0046745B"/>
    <w:rsid w:val="004674BE"/>
    <w:rsid w:val="004675BB"/>
    <w:rsid w:val="004675FD"/>
    <w:rsid w:val="004676C3"/>
    <w:rsid w:val="004676ED"/>
    <w:rsid w:val="00467864"/>
    <w:rsid w:val="004678E1"/>
    <w:rsid w:val="004679B9"/>
    <w:rsid w:val="004679F9"/>
    <w:rsid w:val="00467A3E"/>
    <w:rsid w:val="00467A8E"/>
    <w:rsid w:val="00467B2F"/>
    <w:rsid w:val="00467C0C"/>
    <w:rsid w:val="00467DC0"/>
    <w:rsid w:val="00467DF3"/>
    <w:rsid w:val="00467E6C"/>
    <w:rsid w:val="00467FFB"/>
    <w:rsid w:val="0047000D"/>
    <w:rsid w:val="0047001F"/>
    <w:rsid w:val="00470033"/>
    <w:rsid w:val="0047009C"/>
    <w:rsid w:val="0047012F"/>
    <w:rsid w:val="004701A2"/>
    <w:rsid w:val="0047032C"/>
    <w:rsid w:val="004703A8"/>
    <w:rsid w:val="00470493"/>
    <w:rsid w:val="00470555"/>
    <w:rsid w:val="004705F7"/>
    <w:rsid w:val="0047079F"/>
    <w:rsid w:val="00470803"/>
    <w:rsid w:val="0047084B"/>
    <w:rsid w:val="004708C9"/>
    <w:rsid w:val="004708F5"/>
    <w:rsid w:val="00470AD8"/>
    <w:rsid w:val="00470B3F"/>
    <w:rsid w:val="00470CD8"/>
    <w:rsid w:val="00470CDC"/>
    <w:rsid w:val="00470CF8"/>
    <w:rsid w:val="00470D51"/>
    <w:rsid w:val="00470D7C"/>
    <w:rsid w:val="00470D84"/>
    <w:rsid w:val="00470E66"/>
    <w:rsid w:val="00470EE9"/>
    <w:rsid w:val="00470EF6"/>
    <w:rsid w:val="00470EFF"/>
    <w:rsid w:val="00470F5F"/>
    <w:rsid w:val="00470F79"/>
    <w:rsid w:val="00470F8F"/>
    <w:rsid w:val="00470FC7"/>
    <w:rsid w:val="00470FDB"/>
    <w:rsid w:val="00471033"/>
    <w:rsid w:val="00471093"/>
    <w:rsid w:val="0047115A"/>
    <w:rsid w:val="00471241"/>
    <w:rsid w:val="0047127F"/>
    <w:rsid w:val="004712D0"/>
    <w:rsid w:val="0047141E"/>
    <w:rsid w:val="0047145A"/>
    <w:rsid w:val="0047145D"/>
    <w:rsid w:val="0047147C"/>
    <w:rsid w:val="0047152D"/>
    <w:rsid w:val="00471564"/>
    <w:rsid w:val="004715C8"/>
    <w:rsid w:val="00471662"/>
    <w:rsid w:val="004716C0"/>
    <w:rsid w:val="004716E1"/>
    <w:rsid w:val="004717CC"/>
    <w:rsid w:val="004718B1"/>
    <w:rsid w:val="00471AF5"/>
    <w:rsid w:val="00471B1A"/>
    <w:rsid w:val="00471BCA"/>
    <w:rsid w:val="00471C02"/>
    <w:rsid w:val="00471DD0"/>
    <w:rsid w:val="00471E32"/>
    <w:rsid w:val="00471E6A"/>
    <w:rsid w:val="00471F27"/>
    <w:rsid w:val="0047201D"/>
    <w:rsid w:val="00472027"/>
    <w:rsid w:val="004720CC"/>
    <w:rsid w:val="00472166"/>
    <w:rsid w:val="0047221A"/>
    <w:rsid w:val="004722DA"/>
    <w:rsid w:val="004722E0"/>
    <w:rsid w:val="004722E9"/>
    <w:rsid w:val="00472486"/>
    <w:rsid w:val="00472492"/>
    <w:rsid w:val="00472551"/>
    <w:rsid w:val="004726C8"/>
    <w:rsid w:val="004726DF"/>
    <w:rsid w:val="00472781"/>
    <w:rsid w:val="0047285E"/>
    <w:rsid w:val="004728FF"/>
    <w:rsid w:val="0047299C"/>
    <w:rsid w:val="00472A3B"/>
    <w:rsid w:val="00472B43"/>
    <w:rsid w:val="00472CD0"/>
    <w:rsid w:val="00472D50"/>
    <w:rsid w:val="00472DC2"/>
    <w:rsid w:val="00472ECA"/>
    <w:rsid w:val="00472F77"/>
    <w:rsid w:val="00472FC4"/>
    <w:rsid w:val="00473032"/>
    <w:rsid w:val="004730DF"/>
    <w:rsid w:val="004731BD"/>
    <w:rsid w:val="004731C1"/>
    <w:rsid w:val="00473203"/>
    <w:rsid w:val="00473237"/>
    <w:rsid w:val="0047325B"/>
    <w:rsid w:val="004732C6"/>
    <w:rsid w:val="0047355C"/>
    <w:rsid w:val="004735DC"/>
    <w:rsid w:val="00473686"/>
    <w:rsid w:val="00473751"/>
    <w:rsid w:val="0047388E"/>
    <w:rsid w:val="004738EF"/>
    <w:rsid w:val="00473CAD"/>
    <w:rsid w:val="00473D8F"/>
    <w:rsid w:val="00473D96"/>
    <w:rsid w:val="00473DB3"/>
    <w:rsid w:val="00473F66"/>
    <w:rsid w:val="00473F93"/>
    <w:rsid w:val="004740A7"/>
    <w:rsid w:val="004740F2"/>
    <w:rsid w:val="00474167"/>
    <w:rsid w:val="00474416"/>
    <w:rsid w:val="0047441B"/>
    <w:rsid w:val="00474458"/>
    <w:rsid w:val="004744C7"/>
    <w:rsid w:val="00474645"/>
    <w:rsid w:val="004746A1"/>
    <w:rsid w:val="0047473B"/>
    <w:rsid w:val="0047480F"/>
    <w:rsid w:val="0047482B"/>
    <w:rsid w:val="00474840"/>
    <w:rsid w:val="004748AC"/>
    <w:rsid w:val="004749F7"/>
    <w:rsid w:val="00474D1D"/>
    <w:rsid w:val="00474E4D"/>
    <w:rsid w:val="00474E6C"/>
    <w:rsid w:val="00474E9B"/>
    <w:rsid w:val="004750B9"/>
    <w:rsid w:val="00475154"/>
    <w:rsid w:val="00475248"/>
    <w:rsid w:val="00475262"/>
    <w:rsid w:val="004752D4"/>
    <w:rsid w:val="004753B6"/>
    <w:rsid w:val="004753D6"/>
    <w:rsid w:val="004753FB"/>
    <w:rsid w:val="00475445"/>
    <w:rsid w:val="0047546E"/>
    <w:rsid w:val="00475575"/>
    <w:rsid w:val="00475674"/>
    <w:rsid w:val="0047569E"/>
    <w:rsid w:val="0047570E"/>
    <w:rsid w:val="00475854"/>
    <w:rsid w:val="004758FB"/>
    <w:rsid w:val="00475917"/>
    <w:rsid w:val="0047593D"/>
    <w:rsid w:val="0047595C"/>
    <w:rsid w:val="00475A87"/>
    <w:rsid w:val="00475B4B"/>
    <w:rsid w:val="00475C43"/>
    <w:rsid w:val="00475CC7"/>
    <w:rsid w:val="00475CC9"/>
    <w:rsid w:val="00475CE1"/>
    <w:rsid w:val="00475D3A"/>
    <w:rsid w:val="00475D7C"/>
    <w:rsid w:val="00475DD7"/>
    <w:rsid w:val="00475E39"/>
    <w:rsid w:val="00476090"/>
    <w:rsid w:val="00476114"/>
    <w:rsid w:val="0047614F"/>
    <w:rsid w:val="004764C2"/>
    <w:rsid w:val="00476501"/>
    <w:rsid w:val="0047666A"/>
    <w:rsid w:val="00476728"/>
    <w:rsid w:val="00476785"/>
    <w:rsid w:val="00476857"/>
    <w:rsid w:val="004768A2"/>
    <w:rsid w:val="004768BC"/>
    <w:rsid w:val="00476948"/>
    <w:rsid w:val="00476A0D"/>
    <w:rsid w:val="00476A3E"/>
    <w:rsid w:val="00476AB6"/>
    <w:rsid w:val="00476B4D"/>
    <w:rsid w:val="00476B76"/>
    <w:rsid w:val="00476B9F"/>
    <w:rsid w:val="00476D52"/>
    <w:rsid w:val="00476D57"/>
    <w:rsid w:val="00476EB6"/>
    <w:rsid w:val="00476FAF"/>
    <w:rsid w:val="00477055"/>
    <w:rsid w:val="00477063"/>
    <w:rsid w:val="0047719C"/>
    <w:rsid w:val="00477271"/>
    <w:rsid w:val="004772A0"/>
    <w:rsid w:val="00477314"/>
    <w:rsid w:val="00477335"/>
    <w:rsid w:val="004773E8"/>
    <w:rsid w:val="004773ED"/>
    <w:rsid w:val="004774A9"/>
    <w:rsid w:val="00477751"/>
    <w:rsid w:val="0047776D"/>
    <w:rsid w:val="004778ED"/>
    <w:rsid w:val="00477977"/>
    <w:rsid w:val="00477A4C"/>
    <w:rsid w:val="00477B9A"/>
    <w:rsid w:val="00477C4C"/>
    <w:rsid w:val="00477CAE"/>
    <w:rsid w:val="00477CCB"/>
    <w:rsid w:val="00477CFA"/>
    <w:rsid w:val="00477DCD"/>
    <w:rsid w:val="00477EE3"/>
    <w:rsid w:val="00477F02"/>
    <w:rsid w:val="00477F2A"/>
    <w:rsid w:val="00477FD5"/>
    <w:rsid w:val="00480094"/>
    <w:rsid w:val="00480105"/>
    <w:rsid w:val="0048015A"/>
    <w:rsid w:val="0048018A"/>
    <w:rsid w:val="00480196"/>
    <w:rsid w:val="004801E6"/>
    <w:rsid w:val="00480208"/>
    <w:rsid w:val="0048026B"/>
    <w:rsid w:val="0048027F"/>
    <w:rsid w:val="004803CB"/>
    <w:rsid w:val="004803D2"/>
    <w:rsid w:val="004803FA"/>
    <w:rsid w:val="0048049F"/>
    <w:rsid w:val="004804EF"/>
    <w:rsid w:val="004804F8"/>
    <w:rsid w:val="0048051F"/>
    <w:rsid w:val="00480521"/>
    <w:rsid w:val="00480597"/>
    <w:rsid w:val="004805C4"/>
    <w:rsid w:val="00480727"/>
    <w:rsid w:val="0048093B"/>
    <w:rsid w:val="004809EB"/>
    <w:rsid w:val="00480AF1"/>
    <w:rsid w:val="00480B03"/>
    <w:rsid w:val="00480B23"/>
    <w:rsid w:val="00480B2C"/>
    <w:rsid w:val="00480C27"/>
    <w:rsid w:val="00480C64"/>
    <w:rsid w:val="00480C80"/>
    <w:rsid w:val="00480C8C"/>
    <w:rsid w:val="00480CFE"/>
    <w:rsid w:val="00480DF2"/>
    <w:rsid w:val="00480E2A"/>
    <w:rsid w:val="00480EC5"/>
    <w:rsid w:val="004811B8"/>
    <w:rsid w:val="004811CF"/>
    <w:rsid w:val="004811DA"/>
    <w:rsid w:val="004811FD"/>
    <w:rsid w:val="00481232"/>
    <w:rsid w:val="00481346"/>
    <w:rsid w:val="0048134D"/>
    <w:rsid w:val="00481380"/>
    <w:rsid w:val="00481396"/>
    <w:rsid w:val="004813A7"/>
    <w:rsid w:val="00481401"/>
    <w:rsid w:val="00481517"/>
    <w:rsid w:val="0048155C"/>
    <w:rsid w:val="004815E5"/>
    <w:rsid w:val="00481617"/>
    <w:rsid w:val="004816A8"/>
    <w:rsid w:val="00481707"/>
    <w:rsid w:val="0048176D"/>
    <w:rsid w:val="00481826"/>
    <w:rsid w:val="00481898"/>
    <w:rsid w:val="00481918"/>
    <w:rsid w:val="0048198B"/>
    <w:rsid w:val="004819C2"/>
    <w:rsid w:val="00481A0A"/>
    <w:rsid w:val="00481B00"/>
    <w:rsid w:val="00481BAE"/>
    <w:rsid w:val="00481C68"/>
    <w:rsid w:val="00481CE7"/>
    <w:rsid w:val="00481D26"/>
    <w:rsid w:val="00481E4E"/>
    <w:rsid w:val="00481E61"/>
    <w:rsid w:val="00481E7A"/>
    <w:rsid w:val="00481F01"/>
    <w:rsid w:val="00481F0E"/>
    <w:rsid w:val="00481F2F"/>
    <w:rsid w:val="00481FE0"/>
    <w:rsid w:val="00481FEF"/>
    <w:rsid w:val="00482072"/>
    <w:rsid w:val="00482185"/>
    <w:rsid w:val="0048219B"/>
    <w:rsid w:val="00482204"/>
    <w:rsid w:val="004822E2"/>
    <w:rsid w:val="004823A9"/>
    <w:rsid w:val="004823DC"/>
    <w:rsid w:val="004823FE"/>
    <w:rsid w:val="0048244D"/>
    <w:rsid w:val="004824B1"/>
    <w:rsid w:val="004824F7"/>
    <w:rsid w:val="00482542"/>
    <w:rsid w:val="004826F9"/>
    <w:rsid w:val="00482704"/>
    <w:rsid w:val="0048289D"/>
    <w:rsid w:val="00482AF4"/>
    <w:rsid w:val="00482B04"/>
    <w:rsid w:val="00482B8E"/>
    <w:rsid w:val="00482C20"/>
    <w:rsid w:val="00482CCD"/>
    <w:rsid w:val="00482E0B"/>
    <w:rsid w:val="00483147"/>
    <w:rsid w:val="00483331"/>
    <w:rsid w:val="004834EC"/>
    <w:rsid w:val="004835FC"/>
    <w:rsid w:val="0048366B"/>
    <w:rsid w:val="00483729"/>
    <w:rsid w:val="004837C6"/>
    <w:rsid w:val="00483816"/>
    <w:rsid w:val="00483921"/>
    <w:rsid w:val="00483AD8"/>
    <w:rsid w:val="00483B91"/>
    <w:rsid w:val="00483D01"/>
    <w:rsid w:val="00483EC9"/>
    <w:rsid w:val="0048407A"/>
    <w:rsid w:val="004841B7"/>
    <w:rsid w:val="0048428A"/>
    <w:rsid w:val="0048434D"/>
    <w:rsid w:val="00484460"/>
    <w:rsid w:val="0048446A"/>
    <w:rsid w:val="004844B4"/>
    <w:rsid w:val="0048452F"/>
    <w:rsid w:val="004845AB"/>
    <w:rsid w:val="0048466D"/>
    <w:rsid w:val="00484702"/>
    <w:rsid w:val="00484840"/>
    <w:rsid w:val="004848F0"/>
    <w:rsid w:val="00484951"/>
    <w:rsid w:val="00484961"/>
    <w:rsid w:val="00484975"/>
    <w:rsid w:val="00484A0E"/>
    <w:rsid w:val="00484A3D"/>
    <w:rsid w:val="00484A83"/>
    <w:rsid w:val="00484B60"/>
    <w:rsid w:val="00484B78"/>
    <w:rsid w:val="00484CF1"/>
    <w:rsid w:val="00484E08"/>
    <w:rsid w:val="00484EEF"/>
    <w:rsid w:val="00484F7F"/>
    <w:rsid w:val="00485182"/>
    <w:rsid w:val="0048518B"/>
    <w:rsid w:val="004852A3"/>
    <w:rsid w:val="004853BC"/>
    <w:rsid w:val="00485426"/>
    <w:rsid w:val="0048543C"/>
    <w:rsid w:val="0048545B"/>
    <w:rsid w:val="00485538"/>
    <w:rsid w:val="004855B3"/>
    <w:rsid w:val="0048563A"/>
    <w:rsid w:val="004856B7"/>
    <w:rsid w:val="004857FA"/>
    <w:rsid w:val="004857FF"/>
    <w:rsid w:val="0048580E"/>
    <w:rsid w:val="00485904"/>
    <w:rsid w:val="00485953"/>
    <w:rsid w:val="004859F5"/>
    <w:rsid w:val="00485A06"/>
    <w:rsid w:val="00485ABE"/>
    <w:rsid w:val="00485B41"/>
    <w:rsid w:val="00485BC9"/>
    <w:rsid w:val="00485C04"/>
    <w:rsid w:val="00485C68"/>
    <w:rsid w:val="00485D11"/>
    <w:rsid w:val="00485D4F"/>
    <w:rsid w:val="00485DF7"/>
    <w:rsid w:val="00485E2D"/>
    <w:rsid w:val="00485E4B"/>
    <w:rsid w:val="00485E6E"/>
    <w:rsid w:val="00485EE3"/>
    <w:rsid w:val="00485FC6"/>
    <w:rsid w:val="0048611D"/>
    <w:rsid w:val="004861FC"/>
    <w:rsid w:val="0048625B"/>
    <w:rsid w:val="0048627B"/>
    <w:rsid w:val="00486288"/>
    <w:rsid w:val="00486315"/>
    <w:rsid w:val="0048649D"/>
    <w:rsid w:val="004864EF"/>
    <w:rsid w:val="0048654F"/>
    <w:rsid w:val="004865D1"/>
    <w:rsid w:val="0048668C"/>
    <w:rsid w:val="004866BE"/>
    <w:rsid w:val="00486734"/>
    <w:rsid w:val="00486836"/>
    <w:rsid w:val="004868B2"/>
    <w:rsid w:val="004868DB"/>
    <w:rsid w:val="004868FE"/>
    <w:rsid w:val="00486995"/>
    <w:rsid w:val="00486A5F"/>
    <w:rsid w:val="00486A95"/>
    <w:rsid w:val="00486AC2"/>
    <w:rsid w:val="00486AD8"/>
    <w:rsid w:val="00486B41"/>
    <w:rsid w:val="00486B8B"/>
    <w:rsid w:val="00486BFC"/>
    <w:rsid w:val="00486D86"/>
    <w:rsid w:val="00486E80"/>
    <w:rsid w:val="00486E95"/>
    <w:rsid w:val="00486F39"/>
    <w:rsid w:val="00486FF6"/>
    <w:rsid w:val="00487027"/>
    <w:rsid w:val="00487169"/>
    <w:rsid w:val="004871D3"/>
    <w:rsid w:val="004872EC"/>
    <w:rsid w:val="00487348"/>
    <w:rsid w:val="0048734A"/>
    <w:rsid w:val="0048742C"/>
    <w:rsid w:val="0048749D"/>
    <w:rsid w:val="004875C9"/>
    <w:rsid w:val="00487617"/>
    <w:rsid w:val="00487652"/>
    <w:rsid w:val="004877DC"/>
    <w:rsid w:val="004878B7"/>
    <w:rsid w:val="0048791B"/>
    <w:rsid w:val="0048798B"/>
    <w:rsid w:val="0048799E"/>
    <w:rsid w:val="00487A20"/>
    <w:rsid w:val="00487A25"/>
    <w:rsid w:val="00487A27"/>
    <w:rsid w:val="00487AA5"/>
    <w:rsid w:val="00487B2A"/>
    <w:rsid w:val="00487B5D"/>
    <w:rsid w:val="00487BE7"/>
    <w:rsid w:val="00487BF5"/>
    <w:rsid w:val="00487D0D"/>
    <w:rsid w:val="00487D78"/>
    <w:rsid w:val="00487DC4"/>
    <w:rsid w:val="00487E9B"/>
    <w:rsid w:val="00487EBC"/>
    <w:rsid w:val="00490023"/>
    <w:rsid w:val="0049002E"/>
    <w:rsid w:val="00490088"/>
    <w:rsid w:val="00490111"/>
    <w:rsid w:val="004901BF"/>
    <w:rsid w:val="00490367"/>
    <w:rsid w:val="004903EF"/>
    <w:rsid w:val="0049066B"/>
    <w:rsid w:val="00490694"/>
    <w:rsid w:val="004906BA"/>
    <w:rsid w:val="00490934"/>
    <w:rsid w:val="00490989"/>
    <w:rsid w:val="00490AD5"/>
    <w:rsid w:val="00490B0F"/>
    <w:rsid w:val="00490B70"/>
    <w:rsid w:val="00490BA5"/>
    <w:rsid w:val="00490C62"/>
    <w:rsid w:val="00490CA7"/>
    <w:rsid w:val="00490D23"/>
    <w:rsid w:val="00490E10"/>
    <w:rsid w:val="00490F4B"/>
    <w:rsid w:val="00490FA8"/>
    <w:rsid w:val="00490FAE"/>
    <w:rsid w:val="00491042"/>
    <w:rsid w:val="00491193"/>
    <w:rsid w:val="0049127C"/>
    <w:rsid w:val="0049128B"/>
    <w:rsid w:val="004912AC"/>
    <w:rsid w:val="004912D8"/>
    <w:rsid w:val="004912F7"/>
    <w:rsid w:val="004914B0"/>
    <w:rsid w:val="004914B7"/>
    <w:rsid w:val="004915D5"/>
    <w:rsid w:val="004917F0"/>
    <w:rsid w:val="0049187E"/>
    <w:rsid w:val="0049189E"/>
    <w:rsid w:val="00491929"/>
    <w:rsid w:val="0049198F"/>
    <w:rsid w:val="004919D5"/>
    <w:rsid w:val="004919D7"/>
    <w:rsid w:val="00491AFB"/>
    <w:rsid w:val="00491B8E"/>
    <w:rsid w:val="00491C06"/>
    <w:rsid w:val="00491C21"/>
    <w:rsid w:val="00491C50"/>
    <w:rsid w:val="00491D0F"/>
    <w:rsid w:val="00491D14"/>
    <w:rsid w:val="00491DCB"/>
    <w:rsid w:val="00491EB8"/>
    <w:rsid w:val="00491FD6"/>
    <w:rsid w:val="00491FF7"/>
    <w:rsid w:val="00492069"/>
    <w:rsid w:val="004920F8"/>
    <w:rsid w:val="004921D0"/>
    <w:rsid w:val="00492219"/>
    <w:rsid w:val="00492295"/>
    <w:rsid w:val="004922D8"/>
    <w:rsid w:val="00492314"/>
    <w:rsid w:val="00492326"/>
    <w:rsid w:val="004925EB"/>
    <w:rsid w:val="0049263D"/>
    <w:rsid w:val="0049268D"/>
    <w:rsid w:val="004926A1"/>
    <w:rsid w:val="0049283F"/>
    <w:rsid w:val="004928A1"/>
    <w:rsid w:val="004928FE"/>
    <w:rsid w:val="00492A43"/>
    <w:rsid w:val="00492ADE"/>
    <w:rsid w:val="00492B89"/>
    <w:rsid w:val="00492BB5"/>
    <w:rsid w:val="00492BF2"/>
    <w:rsid w:val="00492D6F"/>
    <w:rsid w:val="00492E83"/>
    <w:rsid w:val="00492EF6"/>
    <w:rsid w:val="00492F0E"/>
    <w:rsid w:val="00493037"/>
    <w:rsid w:val="004931EC"/>
    <w:rsid w:val="00493344"/>
    <w:rsid w:val="00493345"/>
    <w:rsid w:val="004933F1"/>
    <w:rsid w:val="0049353F"/>
    <w:rsid w:val="00493568"/>
    <w:rsid w:val="0049386D"/>
    <w:rsid w:val="00493963"/>
    <w:rsid w:val="0049399B"/>
    <w:rsid w:val="00493B8E"/>
    <w:rsid w:val="00493ECE"/>
    <w:rsid w:val="00493F67"/>
    <w:rsid w:val="00493FA7"/>
    <w:rsid w:val="00493FB7"/>
    <w:rsid w:val="00494021"/>
    <w:rsid w:val="004940D1"/>
    <w:rsid w:val="00494134"/>
    <w:rsid w:val="004941A7"/>
    <w:rsid w:val="004941AB"/>
    <w:rsid w:val="00494431"/>
    <w:rsid w:val="00494492"/>
    <w:rsid w:val="004944C3"/>
    <w:rsid w:val="00494518"/>
    <w:rsid w:val="00494526"/>
    <w:rsid w:val="0049455F"/>
    <w:rsid w:val="004946EB"/>
    <w:rsid w:val="00494824"/>
    <w:rsid w:val="00494843"/>
    <w:rsid w:val="00494869"/>
    <w:rsid w:val="004948C3"/>
    <w:rsid w:val="00494933"/>
    <w:rsid w:val="00494944"/>
    <w:rsid w:val="00494948"/>
    <w:rsid w:val="00494949"/>
    <w:rsid w:val="00494A1B"/>
    <w:rsid w:val="00494B1F"/>
    <w:rsid w:val="00494B3E"/>
    <w:rsid w:val="00494B6E"/>
    <w:rsid w:val="00494BC3"/>
    <w:rsid w:val="00494C02"/>
    <w:rsid w:val="00494CD5"/>
    <w:rsid w:val="00494CF3"/>
    <w:rsid w:val="00494DF9"/>
    <w:rsid w:val="00494ECD"/>
    <w:rsid w:val="00494F0C"/>
    <w:rsid w:val="00494F5D"/>
    <w:rsid w:val="00494FC8"/>
    <w:rsid w:val="00494FC9"/>
    <w:rsid w:val="00495047"/>
    <w:rsid w:val="0049504C"/>
    <w:rsid w:val="004950CC"/>
    <w:rsid w:val="00495129"/>
    <w:rsid w:val="0049516B"/>
    <w:rsid w:val="0049518F"/>
    <w:rsid w:val="00495429"/>
    <w:rsid w:val="0049546A"/>
    <w:rsid w:val="004954C9"/>
    <w:rsid w:val="00495525"/>
    <w:rsid w:val="00495616"/>
    <w:rsid w:val="00495739"/>
    <w:rsid w:val="0049575D"/>
    <w:rsid w:val="00495778"/>
    <w:rsid w:val="004957A4"/>
    <w:rsid w:val="0049585B"/>
    <w:rsid w:val="00495893"/>
    <w:rsid w:val="00495973"/>
    <w:rsid w:val="00495A1B"/>
    <w:rsid w:val="00495B52"/>
    <w:rsid w:val="00495C41"/>
    <w:rsid w:val="00495CA6"/>
    <w:rsid w:val="00495CBD"/>
    <w:rsid w:val="00495D69"/>
    <w:rsid w:val="00495EAD"/>
    <w:rsid w:val="00495F16"/>
    <w:rsid w:val="00495FA4"/>
    <w:rsid w:val="00495FB2"/>
    <w:rsid w:val="0049602B"/>
    <w:rsid w:val="00496094"/>
    <w:rsid w:val="004960AB"/>
    <w:rsid w:val="004960D6"/>
    <w:rsid w:val="0049614C"/>
    <w:rsid w:val="004961DB"/>
    <w:rsid w:val="00496204"/>
    <w:rsid w:val="0049627A"/>
    <w:rsid w:val="004963AC"/>
    <w:rsid w:val="004963B4"/>
    <w:rsid w:val="004963C8"/>
    <w:rsid w:val="00496411"/>
    <w:rsid w:val="004964D8"/>
    <w:rsid w:val="004964FE"/>
    <w:rsid w:val="004965C8"/>
    <w:rsid w:val="0049684E"/>
    <w:rsid w:val="00496886"/>
    <w:rsid w:val="004968B1"/>
    <w:rsid w:val="0049693A"/>
    <w:rsid w:val="00496A47"/>
    <w:rsid w:val="00496A56"/>
    <w:rsid w:val="00496B10"/>
    <w:rsid w:val="00496B2E"/>
    <w:rsid w:val="00496B53"/>
    <w:rsid w:val="00496BEA"/>
    <w:rsid w:val="00496CDB"/>
    <w:rsid w:val="00496D10"/>
    <w:rsid w:val="00496D33"/>
    <w:rsid w:val="00496DBA"/>
    <w:rsid w:val="00496E34"/>
    <w:rsid w:val="00496E6F"/>
    <w:rsid w:val="00496FD6"/>
    <w:rsid w:val="00497022"/>
    <w:rsid w:val="0049705C"/>
    <w:rsid w:val="004970E4"/>
    <w:rsid w:val="0049715A"/>
    <w:rsid w:val="0049717E"/>
    <w:rsid w:val="0049722E"/>
    <w:rsid w:val="004972A7"/>
    <w:rsid w:val="004973EF"/>
    <w:rsid w:val="004974AE"/>
    <w:rsid w:val="004975BA"/>
    <w:rsid w:val="004976D0"/>
    <w:rsid w:val="004976D8"/>
    <w:rsid w:val="00497735"/>
    <w:rsid w:val="00497761"/>
    <w:rsid w:val="004977CD"/>
    <w:rsid w:val="00497951"/>
    <w:rsid w:val="004979E0"/>
    <w:rsid w:val="00497B49"/>
    <w:rsid w:val="00497BE3"/>
    <w:rsid w:val="00497C46"/>
    <w:rsid w:val="00497C4B"/>
    <w:rsid w:val="00497C7F"/>
    <w:rsid w:val="00497D46"/>
    <w:rsid w:val="00497E6E"/>
    <w:rsid w:val="00497EC7"/>
    <w:rsid w:val="00497F12"/>
    <w:rsid w:val="00497F6A"/>
    <w:rsid w:val="004A0030"/>
    <w:rsid w:val="004A00CA"/>
    <w:rsid w:val="004A00CC"/>
    <w:rsid w:val="004A0185"/>
    <w:rsid w:val="004A01C9"/>
    <w:rsid w:val="004A0242"/>
    <w:rsid w:val="004A0397"/>
    <w:rsid w:val="004A044D"/>
    <w:rsid w:val="004A04CE"/>
    <w:rsid w:val="004A05CA"/>
    <w:rsid w:val="004A0677"/>
    <w:rsid w:val="004A0779"/>
    <w:rsid w:val="004A082F"/>
    <w:rsid w:val="004A08A1"/>
    <w:rsid w:val="004A0A62"/>
    <w:rsid w:val="004A0A93"/>
    <w:rsid w:val="004A0B8B"/>
    <w:rsid w:val="004A0BDB"/>
    <w:rsid w:val="004A0CE4"/>
    <w:rsid w:val="004A0CE9"/>
    <w:rsid w:val="004A0D0C"/>
    <w:rsid w:val="004A0D99"/>
    <w:rsid w:val="004A0DCB"/>
    <w:rsid w:val="004A0DE0"/>
    <w:rsid w:val="004A0DF5"/>
    <w:rsid w:val="004A0EB2"/>
    <w:rsid w:val="004A0F28"/>
    <w:rsid w:val="004A0FAC"/>
    <w:rsid w:val="004A10D7"/>
    <w:rsid w:val="004A11D8"/>
    <w:rsid w:val="004A12A8"/>
    <w:rsid w:val="004A1393"/>
    <w:rsid w:val="004A1478"/>
    <w:rsid w:val="004A14E2"/>
    <w:rsid w:val="004A18BA"/>
    <w:rsid w:val="004A18E3"/>
    <w:rsid w:val="004A1A31"/>
    <w:rsid w:val="004A1AF5"/>
    <w:rsid w:val="004A1AF6"/>
    <w:rsid w:val="004A1B4D"/>
    <w:rsid w:val="004A1C66"/>
    <w:rsid w:val="004A1D4B"/>
    <w:rsid w:val="004A1DA9"/>
    <w:rsid w:val="004A1DE6"/>
    <w:rsid w:val="004A1E14"/>
    <w:rsid w:val="004A1EFF"/>
    <w:rsid w:val="004A1FA4"/>
    <w:rsid w:val="004A2032"/>
    <w:rsid w:val="004A2066"/>
    <w:rsid w:val="004A209C"/>
    <w:rsid w:val="004A2111"/>
    <w:rsid w:val="004A216C"/>
    <w:rsid w:val="004A219C"/>
    <w:rsid w:val="004A242A"/>
    <w:rsid w:val="004A26A7"/>
    <w:rsid w:val="004A26B5"/>
    <w:rsid w:val="004A26E3"/>
    <w:rsid w:val="004A278C"/>
    <w:rsid w:val="004A289C"/>
    <w:rsid w:val="004A2928"/>
    <w:rsid w:val="004A2A25"/>
    <w:rsid w:val="004A2ADF"/>
    <w:rsid w:val="004A2AEE"/>
    <w:rsid w:val="004A2D1A"/>
    <w:rsid w:val="004A2D1B"/>
    <w:rsid w:val="004A2D8D"/>
    <w:rsid w:val="004A2E7D"/>
    <w:rsid w:val="004A2EA5"/>
    <w:rsid w:val="004A2EAF"/>
    <w:rsid w:val="004A3020"/>
    <w:rsid w:val="004A3117"/>
    <w:rsid w:val="004A31EA"/>
    <w:rsid w:val="004A324E"/>
    <w:rsid w:val="004A3316"/>
    <w:rsid w:val="004A33A9"/>
    <w:rsid w:val="004A33BB"/>
    <w:rsid w:val="004A3409"/>
    <w:rsid w:val="004A340F"/>
    <w:rsid w:val="004A3524"/>
    <w:rsid w:val="004A35E2"/>
    <w:rsid w:val="004A3684"/>
    <w:rsid w:val="004A374F"/>
    <w:rsid w:val="004A3787"/>
    <w:rsid w:val="004A37D7"/>
    <w:rsid w:val="004A3814"/>
    <w:rsid w:val="004A391C"/>
    <w:rsid w:val="004A3A00"/>
    <w:rsid w:val="004A3A7D"/>
    <w:rsid w:val="004A3B2D"/>
    <w:rsid w:val="004A3B9E"/>
    <w:rsid w:val="004A3EFB"/>
    <w:rsid w:val="004A3F96"/>
    <w:rsid w:val="004A403C"/>
    <w:rsid w:val="004A411B"/>
    <w:rsid w:val="004A4126"/>
    <w:rsid w:val="004A41EB"/>
    <w:rsid w:val="004A41FC"/>
    <w:rsid w:val="004A425F"/>
    <w:rsid w:val="004A4266"/>
    <w:rsid w:val="004A42FE"/>
    <w:rsid w:val="004A4329"/>
    <w:rsid w:val="004A4463"/>
    <w:rsid w:val="004A44A8"/>
    <w:rsid w:val="004A44DB"/>
    <w:rsid w:val="004A44FA"/>
    <w:rsid w:val="004A4517"/>
    <w:rsid w:val="004A4634"/>
    <w:rsid w:val="004A463B"/>
    <w:rsid w:val="004A4690"/>
    <w:rsid w:val="004A4780"/>
    <w:rsid w:val="004A47F9"/>
    <w:rsid w:val="004A4AA0"/>
    <w:rsid w:val="004A4B3F"/>
    <w:rsid w:val="004A4BAF"/>
    <w:rsid w:val="004A4BC9"/>
    <w:rsid w:val="004A4D8C"/>
    <w:rsid w:val="004A4DE8"/>
    <w:rsid w:val="004A4ED8"/>
    <w:rsid w:val="004A4EEA"/>
    <w:rsid w:val="004A4F50"/>
    <w:rsid w:val="004A4FBA"/>
    <w:rsid w:val="004A501E"/>
    <w:rsid w:val="004A509E"/>
    <w:rsid w:val="004A5164"/>
    <w:rsid w:val="004A521B"/>
    <w:rsid w:val="004A5253"/>
    <w:rsid w:val="004A52A1"/>
    <w:rsid w:val="004A5342"/>
    <w:rsid w:val="004A5367"/>
    <w:rsid w:val="004A53D1"/>
    <w:rsid w:val="004A53DB"/>
    <w:rsid w:val="004A541E"/>
    <w:rsid w:val="004A5457"/>
    <w:rsid w:val="004A54C7"/>
    <w:rsid w:val="004A5522"/>
    <w:rsid w:val="004A5567"/>
    <w:rsid w:val="004A5685"/>
    <w:rsid w:val="004A56B0"/>
    <w:rsid w:val="004A579C"/>
    <w:rsid w:val="004A57C3"/>
    <w:rsid w:val="004A5876"/>
    <w:rsid w:val="004A58ED"/>
    <w:rsid w:val="004A5961"/>
    <w:rsid w:val="004A596A"/>
    <w:rsid w:val="004A599F"/>
    <w:rsid w:val="004A5A4A"/>
    <w:rsid w:val="004A5B11"/>
    <w:rsid w:val="004A5B5F"/>
    <w:rsid w:val="004A5BA3"/>
    <w:rsid w:val="004A5BD3"/>
    <w:rsid w:val="004A5C0D"/>
    <w:rsid w:val="004A5CF1"/>
    <w:rsid w:val="004A5E3B"/>
    <w:rsid w:val="004A5E82"/>
    <w:rsid w:val="004A5EA7"/>
    <w:rsid w:val="004A5F92"/>
    <w:rsid w:val="004A5FA9"/>
    <w:rsid w:val="004A6099"/>
    <w:rsid w:val="004A612F"/>
    <w:rsid w:val="004A61E4"/>
    <w:rsid w:val="004A61ED"/>
    <w:rsid w:val="004A629D"/>
    <w:rsid w:val="004A631C"/>
    <w:rsid w:val="004A63F8"/>
    <w:rsid w:val="004A6443"/>
    <w:rsid w:val="004A65F5"/>
    <w:rsid w:val="004A66FF"/>
    <w:rsid w:val="004A6809"/>
    <w:rsid w:val="004A681A"/>
    <w:rsid w:val="004A6854"/>
    <w:rsid w:val="004A69B4"/>
    <w:rsid w:val="004A69C5"/>
    <w:rsid w:val="004A6A43"/>
    <w:rsid w:val="004A6A59"/>
    <w:rsid w:val="004A6B31"/>
    <w:rsid w:val="004A6B4A"/>
    <w:rsid w:val="004A6B84"/>
    <w:rsid w:val="004A6BCC"/>
    <w:rsid w:val="004A6CD5"/>
    <w:rsid w:val="004A6D13"/>
    <w:rsid w:val="004A6DAC"/>
    <w:rsid w:val="004A6E0C"/>
    <w:rsid w:val="004A7021"/>
    <w:rsid w:val="004A7087"/>
    <w:rsid w:val="004A7112"/>
    <w:rsid w:val="004A7188"/>
    <w:rsid w:val="004A7205"/>
    <w:rsid w:val="004A728B"/>
    <w:rsid w:val="004A731B"/>
    <w:rsid w:val="004A7335"/>
    <w:rsid w:val="004A7339"/>
    <w:rsid w:val="004A7349"/>
    <w:rsid w:val="004A738B"/>
    <w:rsid w:val="004A73DA"/>
    <w:rsid w:val="004A74BF"/>
    <w:rsid w:val="004A74D3"/>
    <w:rsid w:val="004A754E"/>
    <w:rsid w:val="004A7566"/>
    <w:rsid w:val="004A7611"/>
    <w:rsid w:val="004A76EF"/>
    <w:rsid w:val="004A779D"/>
    <w:rsid w:val="004A77CE"/>
    <w:rsid w:val="004A784E"/>
    <w:rsid w:val="004A7885"/>
    <w:rsid w:val="004A7889"/>
    <w:rsid w:val="004A78D5"/>
    <w:rsid w:val="004A7991"/>
    <w:rsid w:val="004A799D"/>
    <w:rsid w:val="004A79A0"/>
    <w:rsid w:val="004A7A2A"/>
    <w:rsid w:val="004A7AA7"/>
    <w:rsid w:val="004A7B10"/>
    <w:rsid w:val="004A7B7C"/>
    <w:rsid w:val="004A7B91"/>
    <w:rsid w:val="004A7C09"/>
    <w:rsid w:val="004A7CC8"/>
    <w:rsid w:val="004A7CF6"/>
    <w:rsid w:val="004A7DB3"/>
    <w:rsid w:val="004A7DCB"/>
    <w:rsid w:val="004A7E12"/>
    <w:rsid w:val="004A7E87"/>
    <w:rsid w:val="004A7EA7"/>
    <w:rsid w:val="004A7EFA"/>
    <w:rsid w:val="004A7EFD"/>
    <w:rsid w:val="004A7F06"/>
    <w:rsid w:val="004A7FC6"/>
    <w:rsid w:val="004B0023"/>
    <w:rsid w:val="004B00D2"/>
    <w:rsid w:val="004B0185"/>
    <w:rsid w:val="004B0191"/>
    <w:rsid w:val="004B026F"/>
    <w:rsid w:val="004B02A5"/>
    <w:rsid w:val="004B0422"/>
    <w:rsid w:val="004B042C"/>
    <w:rsid w:val="004B0474"/>
    <w:rsid w:val="004B047D"/>
    <w:rsid w:val="004B0563"/>
    <w:rsid w:val="004B0598"/>
    <w:rsid w:val="004B05D2"/>
    <w:rsid w:val="004B05FC"/>
    <w:rsid w:val="004B06D1"/>
    <w:rsid w:val="004B0714"/>
    <w:rsid w:val="004B0732"/>
    <w:rsid w:val="004B0794"/>
    <w:rsid w:val="004B07C7"/>
    <w:rsid w:val="004B0867"/>
    <w:rsid w:val="004B09A2"/>
    <w:rsid w:val="004B0B04"/>
    <w:rsid w:val="004B0B19"/>
    <w:rsid w:val="004B0B2B"/>
    <w:rsid w:val="004B0E9D"/>
    <w:rsid w:val="004B0EAA"/>
    <w:rsid w:val="004B103E"/>
    <w:rsid w:val="004B1142"/>
    <w:rsid w:val="004B1163"/>
    <w:rsid w:val="004B141E"/>
    <w:rsid w:val="004B144E"/>
    <w:rsid w:val="004B1463"/>
    <w:rsid w:val="004B14B1"/>
    <w:rsid w:val="004B1510"/>
    <w:rsid w:val="004B157D"/>
    <w:rsid w:val="004B15D1"/>
    <w:rsid w:val="004B1689"/>
    <w:rsid w:val="004B18B9"/>
    <w:rsid w:val="004B190C"/>
    <w:rsid w:val="004B1932"/>
    <w:rsid w:val="004B1B0B"/>
    <w:rsid w:val="004B1B7C"/>
    <w:rsid w:val="004B1BC3"/>
    <w:rsid w:val="004B1D1E"/>
    <w:rsid w:val="004B1DCD"/>
    <w:rsid w:val="004B1E0B"/>
    <w:rsid w:val="004B1E96"/>
    <w:rsid w:val="004B1F46"/>
    <w:rsid w:val="004B1F73"/>
    <w:rsid w:val="004B203D"/>
    <w:rsid w:val="004B20CE"/>
    <w:rsid w:val="004B2403"/>
    <w:rsid w:val="004B24EA"/>
    <w:rsid w:val="004B25AB"/>
    <w:rsid w:val="004B260C"/>
    <w:rsid w:val="004B2740"/>
    <w:rsid w:val="004B2760"/>
    <w:rsid w:val="004B279D"/>
    <w:rsid w:val="004B2AEF"/>
    <w:rsid w:val="004B2B0C"/>
    <w:rsid w:val="004B2B4E"/>
    <w:rsid w:val="004B2B79"/>
    <w:rsid w:val="004B2BE9"/>
    <w:rsid w:val="004B2C27"/>
    <w:rsid w:val="004B2C79"/>
    <w:rsid w:val="004B2C7A"/>
    <w:rsid w:val="004B2D02"/>
    <w:rsid w:val="004B2D5A"/>
    <w:rsid w:val="004B2D92"/>
    <w:rsid w:val="004B2DF0"/>
    <w:rsid w:val="004B2E41"/>
    <w:rsid w:val="004B2EAE"/>
    <w:rsid w:val="004B2F1E"/>
    <w:rsid w:val="004B2F92"/>
    <w:rsid w:val="004B301C"/>
    <w:rsid w:val="004B3046"/>
    <w:rsid w:val="004B319B"/>
    <w:rsid w:val="004B32BF"/>
    <w:rsid w:val="004B33BB"/>
    <w:rsid w:val="004B3401"/>
    <w:rsid w:val="004B3418"/>
    <w:rsid w:val="004B344A"/>
    <w:rsid w:val="004B34C3"/>
    <w:rsid w:val="004B35E1"/>
    <w:rsid w:val="004B35F6"/>
    <w:rsid w:val="004B36D7"/>
    <w:rsid w:val="004B3735"/>
    <w:rsid w:val="004B38A8"/>
    <w:rsid w:val="004B38D3"/>
    <w:rsid w:val="004B3AB4"/>
    <w:rsid w:val="004B3AD8"/>
    <w:rsid w:val="004B3AE3"/>
    <w:rsid w:val="004B3B71"/>
    <w:rsid w:val="004B3D58"/>
    <w:rsid w:val="004B3DA2"/>
    <w:rsid w:val="004B3E0C"/>
    <w:rsid w:val="004B3FDF"/>
    <w:rsid w:val="004B4028"/>
    <w:rsid w:val="004B4081"/>
    <w:rsid w:val="004B40F6"/>
    <w:rsid w:val="004B41B0"/>
    <w:rsid w:val="004B42DC"/>
    <w:rsid w:val="004B4308"/>
    <w:rsid w:val="004B4317"/>
    <w:rsid w:val="004B432F"/>
    <w:rsid w:val="004B440B"/>
    <w:rsid w:val="004B4410"/>
    <w:rsid w:val="004B4442"/>
    <w:rsid w:val="004B467F"/>
    <w:rsid w:val="004B4686"/>
    <w:rsid w:val="004B4723"/>
    <w:rsid w:val="004B4786"/>
    <w:rsid w:val="004B47BD"/>
    <w:rsid w:val="004B48BB"/>
    <w:rsid w:val="004B48EA"/>
    <w:rsid w:val="004B48EF"/>
    <w:rsid w:val="004B4937"/>
    <w:rsid w:val="004B49D4"/>
    <w:rsid w:val="004B49FD"/>
    <w:rsid w:val="004B4A6C"/>
    <w:rsid w:val="004B4BED"/>
    <w:rsid w:val="004B4D89"/>
    <w:rsid w:val="004B4E4A"/>
    <w:rsid w:val="004B4EE5"/>
    <w:rsid w:val="004B4EF8"/>
    <w:rsid w:val="004B5064"/>
    <w:rsid w:val="004B50EF"/>
    <w:rsid w:val="004B5167"/>
    <w:rsid w:val="004B5299"/>
    <w:rsid w:val="004B52A6"/>
    <w:rsid w:val="004B54D6"/>
    <w:rsid w:val="004B5535"/>
    <w:rsid w:val="004B557D"/>
    <w:rsid w:val="004B55A4"/>
    <w:rsid w:val="004B55B0"/>
    <w:rsid w:val="004B55E7"/>
    <w:rsid w:val="004B564C"/>
    <w:rsid w:val="004B578F"/>
    <w:rsid w:val="004B57A2"/>
    <w:rsid w:val="004B57F4"/>
    <w:rsid w:val="004B58FE"/>
    <w:rsid w:val="004B5956"/>
    <w:rsid w:val="004B59EE"/>
    <w:rsid w:val="004B5A89"/>
    <w:rsid w:val="004B5B3F"/>
    <w:rsid w:val="004B5B75"/>
    <w:rsid w:val="004B5BC1"/>
    <w:rsid w:val="004B5BD2"/>
    <w:rsid w:val="004B5C10"/>
    <w:rsid w:val="004B5C82"/>
    <w:rsid w:val="004B5D97"/>
    <w:rsid w:val="004B5E0A"/>
    <w:rsid w:val="004B5EC4"/>
    <w:rsid w:val="004B5F58"/>
    <w:rsid w:val="004B609C"/>
    <w:rsid w:val="004B60B0"/>
    <w:rsid w:val="004B6201"/>
    <w:rsid w:val="004B637F"/>
    <w:rsid w:val="004B63FE"/>
    <w:rsid w:val="004B646D"/>
    <w:rsid w:val="004B64A4"/>
    <w:rsid w:val="004B64F3"/>
    <w:rsid w:val="004B65D9"/>
    <w:rsid w:val="004B663A"/>
    <w:rsid w:val="004B663F"/>
    <w:rsid w:val="004B667E"/>
    <w:rsid w:val="004B6704"/>
    <w:rsid w:val="004B679D"/>
    <w:rsid w:val="004B68B2"/>
    <w:rsid w:val="004B68DB"/>
    <w:rsid w:val="004B6A1B"/>
    <w:rsid w:val="004B6AE8"/>
    <w:rsid w:val="004B6B72"/>
    <w:rsid w:val="004B6BEB"/>
    <w:rsid w:val="004B6C43"/>
    <w:rsid w:val="004B6E3A"/>
    <w:rsid w:val="004B6E45"/>
    <w:rsid w:val="004B6E4A"/>
    <w:rsid w:val="004B6E4E"/>
    <w:rsid w:val="004B6EA6"/>
    <w:rsid w:val="004B6F00"/>
    <w:rsid w:val="004B6F08"/>
    <w:rsid w:val="004B7046"/>
    <w:rsid w:val="004B70EF"/>
    <w:rsid w:val="004B711A"/>
    <w:rsid w:val="004B71B6"/>
    <w:rsid w:val="004B71D4"/>
    <w:rsid w:val="004B7201"/>
    <w:rsid w:val="004B72CD"/>
    <w:rsid w:val="004B72F9"/>
    <w:rsid w:val="004B751B"/>
    <w:rsid w:val="004B7577"/>
    <w:rsid w:val="004B7619"/>
    <w:rsid w:val="004B76E0"/>
    <w:rsid w:val="004B7701"/>
    <w:rsid w:val="004B7757"/>
    <w:rsid w:val="004B7921"/>
    <w:rsid w:val="004B7A51"/>
    <w:rsid w:val="004B7AD5"/>
    <w:rsid w:val="004B7C2B"/>
    <w:rsid w:val="004B7C51"/>
    <w:rsid w:val="004B7C87"/>
    <w:rsid w:val="004B7CBF"/>
    <w:rsid w:val="004B7E16"/>
    <w:rsid w:val="004B7E96"/>
    <w:rsid w:val="004B7EF1"/>
    <w:rsid w:val="004B7F09"/>
    <w:rsid w:val="004B7F8B"/>
    <w:rsid w:val="004C003A"/>
    <w:rsid w:val="004C00CE"/>
    <w:rsid w:val="004C035F"/>
    <w:rsid w:val="004C03A5"/>
    <w:rsid w:val="004C03F7"/>
    <w:rsid w:val="004C060A"/>
    <w:rsid w:val="004C066C"/>
    <w:rsid w:val="004C07FD"/>
    <w:rsid w:val="004C09B8"/>
    <w:rsid w:val="004C0B1F"/>
    <w:rsid w:val="004C0B62"/>
    <w:rsid w:val="004C0BD5"/>
    <w:rsid w:val="004C0BEF"/>
    <w:rsid w:val="004C0CA4"/>
    <w:rsid w:val="004C0D74"/>
    <w:rsid w:val="004C0E02"/>
    <w:rsid w:val="004C0F02"/>
    <w:rsid w:val="004C105F"/>
    <w:rsid w:val="004C109A"/>
    <w:rsid w:val="004C10BC"/>
    <w:rsid w:val="004C114A"/>
    <w:rsid w:val="004C1164"/>
    <w:rsid w:val="004C1201"/>
    <w:rsid w:val="004C1343"/>
    <w:rsid w:val="004C1369"/>
    <w:rsid w:val="004C1406"/>
    <w:rsid w:val="004C14A5"/>
    <w:rsid w:val="004C154D"/>
    <w:rsid w:val="004C1575"/>
    <w:rsid w:val="004C18C0"/>
    <w:rsid w:val="004C1A40"/>
    <w:rsid w:val="004C1AE3"/>
    <w:rsid w:val="004C1AE9"/>
    <w:rsid w:val="004C1B38"/>
    <w:rsid w:val="004C1B53"/>
    <w:rsid w:val="004C1B91"/>
    <w:rsid w:val="004C1B94"/>
    <w:rsid w:val="004C1BD5"/>
    <w:rsid w:val="004C1BD8"/>
    <w:rsid w:val="004C1BF8"/>
    <w:rsid w:val="004C1C41"/>
    <w:rsid w:val="004C1E21"/>
    <w:rsid w:val="004C1E53"/>
    <w:rsid w:val="004C1E7A"/>
    <w:rsid w:val="004C216F"/>
    <w:rsid w:val="004C21C3"/>
    <w:rsid w:val="004C21DD"/>
    <w:rsid w:val="004C227A"/>
    <w:rsid w:val="004C246E"/>
    <w:rsid w:val="004C24E5"/>
    <w:rsid w:val="004C25CA"/>
    <w:rsid w:val="004C27D8"/>
    <w:rsid w:val="004C285B"/>
    <w:rsid w:val="004C28ED"/>
    <w:rsid w:val="004C2A4D"/>
    <w:rsid w:val="004C2A76"/>
    <w:rsid w:val="004C2AD9"/>
    <w:rsid w:val="004C2AE4"/>
    <w:rsid w:val="004C2B0C"/>
    <w:rsid w:val="004C2B77"/>
    <w:rsid w:val="004C2BA2"/>
    <w:rsid w:val="004C2CC2"/>
    <w:rsid w:val="004C2DB3"/>
    <w:rsid w:val="004C2F9E"/>
    <w:rsid w:val="004C301A"/>
    <w:rsid w:val="004C3048"/>
    <w:rsid w:val="004C30F9"/>
    <w:rsid w:val="004C3281"/>
    <w:rsid w:val="004C3318"/>
    <w:rsid w:val="004C3319"/>
    <w:rsid w:val="004C3399"/>
    <w:rsid w:val="004C33AA"/>
    <w:rsid w:val="004C33C2"/>
    <w:rsid w:val="004C34A7"/>
    <w:rsid w:val="004C351A"/>
    <w:rsid w:val="004C3531"/>
    <w:rsid w:val="004C372D"/>
    <w:rsid w:val="004C3992"/>
    <w:rsid w:val="004C399D"/>
    <w:rsid w:val="004C39FA"/>
    <w:rsid w:val="004C3A2B"/>
    <w:rsid w:val="004C3B5E"/>
    <w:rsid w:val="004C3BD4"/>
    <w:rsid w:val="004C3BFC"/>
    <w:rsid w:val="004C3C77"/>
    <w:rsid w:val="004C3CA2"/>
    <w:rsid w:val="004C3EF1"/>
    <w:rsid w:val="004C3F5D"/>
    <w:rsid w:val="004C3F8F"/>
    <w:rsid w:val="004C3FA5"/>
    <w:rsid w:val="004C407E"/>
    <w:rsid w:val="004C40EA"/>
    <w:rsid w:val="004C410B"/>
    <w:rsid w:val="004C414A"/>
    <w:rsid w:val="004C423D"/>
    <w:rsid w:val="004C43AC"/>
    <w:rsid w:val="004C45A7"/>
    <w:rsid w:val="004C466C"/>
    <w:rsid w:val="004C4694"/>
    <w:rsid w:val="004C46EB"/>
    <w:rsid w:val="004C47B9"/>
    <w:rsid w:val="004C47E7"/>
    <w:rsid w:val="004C4A41"/>
    <w:rsid w:val="004C4AB1"/>
    <w:rsid w:val="004C4B15"/>
    <w:rsid w:val="004C4B26"/>
    <w:rsid w:val="004C4DF8"/>
    <w:rsid w:val="004C4E4C"/>
    <w:rsid w:val="004C4F8F"/>
    <w:rsid w:val="004C501D"/>
    <w:rsid w:val="004C50C4"/>
    <w:rsid w:val="004C513D"/>
    <w:rsid w:val="004C5159"/>
    <w:rsid w:val="004C5215"/>
    <w:rsid w:val="004C526E"/>
    <w:rsid w:val="004C52D9"/>
    <w:rsid w:val="004C52E2"/>
    <w:rsid w:val="004C52FA"/>
    <w:rsid w:val="004C5382"/>
    <w:rsid w:val="004C5405"/>
    <w:rsid w:val="004C549B"/>
    <w:rsid w:val="004C54E1"/>
    <w:rsid w:val="004C559F"/>
    <w:rsid w:val="004C55CD"/>
    <w:rsid w:val="004C55F6"/>
    <w:rsid w:val="004C5623"/>
    <w:rsid w:val="004C5685"/>
    <w:rsid w:val="004C573B"/>
    <w:rsid w:val="004C57C7"/>
    <w:rsid w:val="004C598A"/>
    <w:rsid w:val="004C5ACE"/>
    <w:rsid w:val="004C5BC9"/>
    <w:rsid w:val="004C5BDD"/>
    <w:rsid w:val="004C5C33"/>
    <w:rsid w:val="004C5DBB"/>
    <w:rsid w:val="004C5EAD"/>
    <w:rsid w:val="004C5F92"/>
    <w:rsid w:val="004C6174"/>
    <w:rsid w:val="004C61F5"/>
    <w:rsid w:val="004C623B"/>
    <w:rsid w:val="004C6269"/>
    <w:rsid w:val="004C62A7"/>
    <w:rsid w:val="004C6660"/>
    <w:rsid w:val="004C6677"/>
    <w:rsid w:val="004C6712"/>
    <w:rsid w:val="004C6715"/>
    <w:rsid w:val="004C67D3"/>
    <w:rsid w:val="004C68AD"/>
    <w:rsid w:val="004C68DC"/>
    <w:rsid w:val="004C696D"/>
    <w:rsid w:val="004C69CF"/>
    <w:rsid w:val="004C6A3E"/>
    <w:rsid w:val="004C6AF0"/>
    <w:rsid w:val="004C6BC0"/>
    <w:rsid w:val="004C6BC7"/>
    <w:rsid w:val="004C6C8E"/>
    <w:rsid w:val="004C6D63"/>
    <w:rsid w:val="004C6E09"/>
    <w:rsid w:val="004C6E66"/>
    <w:rsid w:val="004C6FB9"/>
    <w:rsid w:val="004C6FD4"/>
    <w:rsid w:val="004C6FEB"/>
    <w:rsid w:val="004C7121"/>
    <w:rsid w:val="004C7134"/>
    <w:rsid w:val="004C7155"/>
    <w:rsid w:val="004C7320"/>
    <w:rsid w:val="004C735A"/>
    <w:rsid w:val="004C7392"/>
    <w:rsid w:val="004C73BC"/>
    <w:rsid w:val="004C7590"/>
    <w:rsid w:val="004C75B6"/>
    <w:rsid w:val="004C7608"/>
    <w:rsid w:val="004C7684"/>
    <w:rsid w:val="004C7696"/>
    <w:rsid w:val="004C77DA"/>
    <w:rsid w:val="004C7802"/>
    <w:rsid w:val="004C7895"/>
    <w:rsid w:val="004C78A9"/>
    <w:rsid w:val="004C7933"/>
    <w:rsid w:val="004C79EE"/>
    <w:rsid w:val="004C7AEF"/>
    <w:rsid w:val="004C7C18"/>
    <w:rsid w:val="004C7C78"/>
    <w:rsid w:val="004C7CD5"/>
    <w:rsid w:val="004C7D14"/>
    <w:rsid w:val="004C7D6B"/>
    <w:rsid w:val="004C7E52"/>
    <w:rsid w:val="004C7F11"/>
    <w:rsid w:val="004C7F8D"/>
    <w:rsid w:val="004D00B9"/>
    <w:rsid w:val="004D011B"/>
    <w:rsid w:val="004D0224"/>
    <w:rsid w:val="004D0396"/>
    <w:rsid w:val="004D03B6"/>
    <w:rsid w:val="004D0438"/>
    <w:rsid w:val="004D04A9"/>
    <w:rsid w:val="004D05D1"/>
    <w:rsid w:val="004D06D0"/>
    <w:rsid w:val="004D06E7"/>
    <w:rsid w:val="004D081D"/>
    <w:rsid w:val="004D087B"/>
    <w:rsid w:val="004D0904"/>
    <w:rsid w:val="004D0A01"/>
    <w:rsid w:val="004D0A03"/>
    <w:rsid w:val="004D0A3B"/>
    <w:rsid w:val="004D0B2A"/>
    <w:rsid w:val="004D0B95"/>
    <w:rsid w:val="004D0BDC"/>
    <w:rsid w:val="004D0BE4"/>
    <w:rsid w:val="004D0D1B"/>
    <w:rsid w:val="004D0D26"/>
    <w:rsid w:val="004D0D55"/>
    <w:rsid w:val="004D0DE4"/>
    <w:rsid w:val="004D0F64"/>
    <w:rsid w:val="004D1014"/>
    <w:rsid w:val="004D1046"/>
    <w:rsid w:val="004D1192"/>
    <w:rsid w:val="004D11A4"/>
    <w:rsid w:val="004D131B"/>
    <w:rsid w:val="004D131F"/>
    <w:rsid w:val="004D136F"/>
    <w:rsid w:val="004D1392"/>
    <w:rsid w:val="004D14BB"/>
    <w:rsid w:val="004D1566"/>
    <w:rsid w:val="004D15B2"/>
    <w:rsid w:val="004D167F"/>
    <w:rsid w:val="004D177F"/>
    <w:rsid w:val="004D17C2"/>
    <w:rsid w:val="004D1890"/>
    <w:rsid w:val="004D18AA"/>
    <w:rsid w:val="004D18B2"/>
    <w:rsid w:val="004D190C"/>
    <w:rsid w:val="004D19BB"/>
    <w:rsid w:val="004D1B19"/>
    <w:rsid w:val="004D1D1D"/>
    <w:rsid w:val="004D1DFC"/>
    <w:rsid w:val="004D1E06"/>
    <w:rsid w:val="004D20D5"/>
    <w:rsid w:val="004D20F7"/>
    <w:rsid w:val="004D2174"/>
    <w:rsid w:val="004D222A"/>
    <w:rsid w:val="004D249A"/>
    <w:rsid w:val="004D2529"/>
    <w:rsid w:val="004D254C"/>
    <w:rsid w:val="004D25AC"/>
    <w:rsid w:val="004D25E9"/>
    <w:rsid w:val="004D25F6"/>
    <w:rsid w:val="004D268A"/>
    <w:rsid w:val="004D282C"/>
    <w:rsid w:val="004D2882"/>
    <w:rsid w:val="004D2892"/>
    <w:rsid w:val="004D291A"/>
    <w:rsid w:val="004D2938"/>
    <w:rsid w:val="004D2980"/>
    <w:rsid w:val="004D2A31"/>
    <w:rsid w:val="004D2B63"/>
    <w:rsid w:val="004D2B68"/>
    <w:rsid w:val="004D2C93"/>
    <w:rsid w:val="004D2CC4"/>
    <w:rsid w:val="004D2CC6"/>
    <w:rsid w:val="004D2CE6"/>
    <w:rsid w:val="004D2D7A"/>
    <w:rsid w:val="004D2DB1"/>
    <w:rsid w:val="004D2EDD"/>
    <w:rsid w:val="004D2F6B"/>
    <w:rsid w:val="004D3055"/>
    <w:rsid w:val="004D30A6"/>
    <w:rsid w:val="004D313E"/>
    <w:rsid w:val="004D3419"/>
    <w:rsid w:val="004D34C2"/>
    <w:rsid w:val="004D3519"/>
    <w:rsid w:val="004D3522"/>
    <w:rsid w:val="004D3534"/>
    <w:rsid w:val="004D354D"/>
    <w:rsid w:val="004D3693"/>
    <w:rsid w:val="004D36FD"/>
    <w:rsid w:val="004D37CD"/>
    <w:rsid w:val="004D3826"/>
    <w:rsid w:val="004D38D3"/>
    <w:rsid w:val="004D3A42"/>
    <w:rsid w:val="004D3BEC"/>
    <w:rsid w:val="004D3C09"/>
    <w:rsid w:val="004D3C3D"/>
    <w:rsid w:val="004D3CC9"/>
    <w:rsid w:val="004D3CEF"/>
    <w:rsid w:val="004D3CFA"/>
    <w:rsid w:val="004D3EC1"/>
    <w:rsid w:val="004D3F77"/>
    <w:rsid w:val="004D4096"/>
    <w:rsid w:val="004D40B5"/>
    <w:rsid w:val="004D41CC"/>
    <w:rsid w:val="004D41EB"/>
    <w:rsid w:val="004D4213"/>
    <w:rsid w:val="004D422B"/>
    <w:rsid w:val="004D42C9"/>
    <w:rsid w:val="004D42DA"/>
    <w:rsid w:val="004D439D"/>
    <w:rsid w:val="004D442C"/>
    <w:rsid w:val="004D44CA"/>
    <w:rsid w:val="004D44F2"/>
    <w:rsid w:val="004D4502"/>
    <w:rsid w:val="004D454C"/>
    <w:rsid w:val="004D47EA"/>
    <w:rsid w:val="004D48CB"/>
    <w:rsid w:val="004D48CC"/>
    <w:rsid w:val="004D49CA"/>
    <w:rsid w:val="004D4BFE"/>
    <w:rsid w:val="004D4C96"/>
    <w:rsid w:val="004D4D62"/>
    <w:rsid w:val="004D4ED8"/>
    <w:rsid w:val="004D4FEC"/>
    <w:rsid w:val="004D509A"/>
    <w:rsid w:val="004D5100"/>
    <w:rsid w:val="004D51A2"/>
    <w:rsid w:val="004D51A5"/>
    <w:rsid w:val="004D52D7"/>
    <w:rsid w:val="004D530E"/>
    <w:rsid w:val="004D54B6"/>
    <w:rsid w:val="004D5533"/>
    <w:rsid w:val="004D5552"/>
    <w:rsid w:val="004D556F"/>
    <w:rsid w:val="004D5620"/>
    <w:rsid w:val="004D5624"/>
    <w:rsid w:val="004D566E"/>
    <w:rsid w:val="004D597B"/>
    <w:rsid w:val="004D59EA"/>
    <w:rsid w:val="004D5ABA"/>
    <w:rsid w:val="004D5CC2"/>
    <w:rsid w:val="004D5D1C"/>
    <w:rsid w:val="004D5D58"/>
    <w:rsid w:val="004D5E18"/>
    <w:rsid w:val="004D5E2A"/>
    <w:rsid w:val="004D5E6F"/>
    <w:rsid w:val="004D5F05"/>
    <w:rsid w:val="004D5F8A"/>
    <w:rsid w:val="004D5FF8"/>
    <w:rsid w:val="004D60E8"/>
    <w:rsid w:val="004D6114"/>
    <w:rsid w:val="004D6276"/>
    <w:rsid w:val="004D63F3"/>
    <w:rsid w:val="004D644D"/>
    <w:rsid w:val="004D6458"/>
    <w:rsid w:val="004D65E4"/>
    <w:rsid w:val="004D660E"/>
    <w:rsid w:val="004D6625"/>
    <w:rsid w:val="004D662C"/>
    <w:rsid w:val="004D6676"/>
    <w:rsid w:val="004D66D0"/>
    <w:rsid w:val="004D682D"/>
    <w:rsid w:val="004D6852"/>
    <w:rsid w:val="004D6AD1"/>
    <w:rsid w:val="004D6AD5"/>
    <w:rsid w:val="004D6B01"/>
    <w:rsid w:val="004D6C1E"/>
    <w:rsid w:val="004D6D2E"/>
    <w:rsid w:val="004D6E04"/>
    <w:rsid w:val="004D6E7C"/>
    <w:rsid w:val="004D6F0B"/>
    <w:rsid w:val="004D6F27"/>
    <w:rsid w:val="004D6F7F"/>
    <w:rsid w:val="004D70A9"/>
    <w:rsid w:val="004D7117"/>
    <w:rsid w:val="004D722C"/>
    <w:rsid w:val="004D726E"/>
    <w:rsid w:val="004D7444"/>
    <w:rsid w:val="004D76FD"/>
    <w:rsid w:val="004D781D"/>
    <w:rsid w:val="004D7841"/>
    <w:rsid w:val="004D7988"/>
    <w:rsid w:val="004D79D5"/>
    <w:rsid w:val="004D7A11"/>
    <w:rsid w:val="004D7A23"/>
    <w:rsid w:val="004D7A63"/>
    <w:rsid w:val="004D7B57"/>
    <w:rsid w:val="004D7C0D"/>
    <w:rsid w:val="004D7C4D"/>
    <w:rsid w:val="004D7DAE"/>
    <w:rsid w:val="004D7DCA"/>
    <w:rsid w:val="004D7DE1"/>
    <w:rsid w:val="004D7E3D"/>
    <w:rsid w:val="004D7F4D"/>
    <w:rsid w:val="004D7F4F"/>
    <w:rsid w:val="004D7F7E"/>
    <w:rsid w:val="004DBDC2"/>
    <w:rsid w:val="004E0024"/>
    <w:rsid w:val="004E0049"/>
    <w:rsid w:val="004E0108"/>
    <w:rsid w:val="004E0201"/>
    <w:rsid w:val="004E021B"/>
    <w:rsid w:val="004E025C"/>
    <w:rsid w:val="004E04BE"/>
    <w:rsid w:val="004E04D6"/>
    <w:rsid w:val="004E0509"/>
    <w:rsid w:val="004E05D9"/>
    <w:rsid w:val="004E0700"/>
    <w:rsid w:val="004E0715"/>
    <w:rsid w:val="004E0726"/>
    <w:rsid w:val="004E076F"/>
    <w:rsid w:val="004E083A"/>
    <w:rsid w:val="004E0955"/>
    <w:rsid w:val="004E0959"/>
    <w:rsid w:val="004E095A"/>
    <w:rsid w:val="004E0A65"/>
    <w:rsid w:val="004E0CAE"/>
    <w:rsid w:val="004E0CFD"/>
    <w:rsid w:val="004E0E6A"/>
    <w:rsid w:val="004E0F42"/>
    <w:rsid w:val="004E0F6D"/>
    <w:rsid w:val="004E11CC"/>
    <w:rsid w:val="004E120E"/>
    <w:rsid w:val="004E1342"/>
    <w:rsid w:val="004E136E"/>
    <w:rsid w:val="004E138D"/>
    <w:rsid w:val="004E1420"/>
    <w:rsid w:val="004E1585"/>
    <w:rsid w:val="004E15A9"/>
    <w:rsid w:val="004E15C8"/>
    <w:rsid w:val="004E15D9"/>
    <w:rsid w:val="004E1622"/>
    <w:rsid w:val="004E16D4"/>
    <w:rsid w:val="004E17F2"/>
    <w:rsid w:val="004E1B1C"/>
    <w:rsid w:val="004E1BC8"/>
    <w:rsid w:val="004E1C22"/>
    <w:rsid w:val="004E1D36"/>
    <w:rsid w:val="004E1D5E"/>
    <w:rsid w:val="004E1E00"/>
    <w:rsid w:val="004E1E31"/>
    <w:rsid w:val="004E1E86"/>
    <w:rsid w:val="004E1EC3"/>
    <w:rsid w:val="004E1F73"/>
    <w:rsid w:val="004E202F"/>
    <w:rsid w:val="004E217D"/>
    <w:rsid w:val="004E22DD"/>
    <w:rsid w:val="004E23C0"/>
    <w:rsid w:val="004E23C4"/>
    <w:rsid w:val="004E245F"/>
    <w:rsid w:val="004E24C1"/>
    <w:rsid w:val="004E2503"/>
    <w:rsid w:val="004E2659"/>
    <w:rsid w:val="004E280D"/>
    <w:rsid w:val="004E284E"/>
    <w:rsid w:val="004E2934"/>
    <w:rsid w:val="004E2973"/>
    <w:rsid w:val="004E2AD8"/>
    <w:rsid w:val="004E2B3D"/>
    <w:rsid w:val="004E2BA6"/>
    <w:rsid w:val="004E2C17"/>
    <w:rsid w:val="004E2CD7"/>
    <w:rsid w:val="004E2DCB"/>
    <w:rsid w:val="004E2E8A"/>
    <w:rsid w:val="004E2F10"/>
    <w:rsid w:val="004E2FDB"/>
    <w:rsid w:val="004E302E"/>
    <w:rsid w:val="004E30B9"/>
    <w:rsid w:val="004E322F"/>
    <w:rsid w:val="004E33FC"/>
    <w:rsid w:val="004E3481"/>
    <w:rsid w:val="004E34EF"/>
    <w:rsid w:val="004E34FD"/>
    <w:rsid w:val="004E358E"/>
    <w:rsid w:val="004E3630"/>
    <w:rsid w:val="004E369D"/>
    <w:rsid w:val="004E3712"/>
    <w:rsid w:val="004E37AD"/>
    <w:rsid w:val="004E3934"/>
    <w:rsid w:val="004E39F0"/>
    <w:rsid w:val="004E3A79"/>
    <w:rsid w:val="004E3B93"/>
    <w:rsid w:val="004E3C45"/>
    <w:rsid w:val="004E3C4D"/>
    <w:rsid w:val="004E3CF5"/>
    <w:rsid w:val="004E3D6C"/>
    <w:rsid w:val="004E3F24"/>
    <w:rsid w:val="004E3F7B"/>
    <w:rsid w:val="004E3FBB"/>
    <w:rsid w:val="004E3FC4"/>
    <w:rsid w:val="004E401C"/>
    <w:rsid w:val="004E4225"/>
    <w:rsid w:val="004E4247"/>
    <w:rsid w:val="004E4259"/>
    <w:rsid w:val="004E42CD"/>
    <w:rsid w:val="004E42DF"/>
    <w:rsid w:val="004E42E4"/>
    <w:rsid w:val="004E436B"/>
    <w:rsid w:val="004E4463"/>
    <w:rsid w:val="004E44C5"/>
    <w:rsid w:val="004E462D"/>
    <w:rsid w:val="004E4752"/>
    <w:rsid w:val="004E47A6"/>
    <w:rsid w:val="004E4863"/>
    <w:rsid w:val="004E48E8"/>
    <w:rsid w:val="004E48F6"/>
    <w:rsid w:val="004E4A1A"/>
    <w:rsid w:val="004E4BB4"/>
    <w:rsid w:val="004E4BF6"/>
    <w:rsid w:val="004E4D7B"/>
    <w:rsid w:val="004E4DBC"/>
    <w:rsid w:val="004E4E6D"/>
    <w:rsid w:val="004E4F37"/>
    <w:rsid w:val="004E4F9A"/>
    <w:rsid w:val="004E4FA2"/>
    <w:rsid w:val="004E4FCD"/>
    <w:rsid w:val="004E5047"/>
    <w:rsid w:val="004E50D0"/>
    <w:rsid w:val="004E50F6"/>
    <w:rsid w:val="004E5261"/>
    <w:rsid w:val="004E52DD"/>
    <w:rsid w:val="004E536C"/>
    <w:rsid w:val="004E54C6"/>
    <w:rsid w:val="004E54D4"/>
    <w:rsid w:val="004E54F0"/>
    <w:rsid w:val="004E551B"/>
    <w:rsid w:val="004E5549"/>
    <w:rsid w:val="004E5689"/>
    <w:rsid w:val="004E569F"/>
    <w:rsid w:val="004E56C6"/>
    <w:rsid w:val="004E579E"/>
    <w:rsid w:val="004E57BF"/>
    <w:rsid w:val="004E580C"/>
    <w:rsid w:val="004E5885"/>
    <w:rsid w:val="004E595C"/>
    <w:rsid w:val="004E59EE"/>
    <w:rsid w:val="004E5A1B"/>
    <w:rsid w:val="004E5A91"/>
    <w:rsid w:val="004E5AA4"/>
    <w:rsid w:val="004E5B4B"/>
    <w:rsid w:val="004E5C63"/>
    <w:rsid w:val="004E5DF7"/>
    <w:rsid w:val="004E5EE2"/>
    <w:rsid w:val="004E6083"/>
    <w:rsid w:val="004E6163"/>
    <w:rsid w:val="004E6185"/>
    <w:rsid w:val="004E61E8"/>
    <w:rsid w:val="004E62AE"/>
    <w:rsid w:val="004E62F1"/>
    <w:rsid w:val="004E634A"/>
    <w:rsid w:val="004E63B7"/>
    <w:rsid w:val="004E63BB"/>
    <w:rsid w:val="004E63ED"/>
    <w:rsid w:val="004E6448"/>
    <w:rsid w:val="004E646A"/>
    <w:rsid w:val="004E6482"/>
    <w:rsid w:val="004E64C3"/>
    <w:rsid w:val="004E6531"/>
    <w:rsid w:val="004E6546"/>
    <w:rsid w:val="004E66D0"/>
    <w:rsid w:val="004E66F8"/>
    <w:rsid w:val="004E66FE"/>
    <w:rsid w:val="004E6757"/>
    <w:rsid w:val="004E6795"/>
    <w:rsid w:val="004E67AF"/>
    <w:rsid w:val="004E69A2"/>
    <w:rsid w:val="004E6A32"/>
    <w:rsid w:val="004E6A8C"/>
    <w:rsid w:val="004E6AD6"/>
    <w:rsid w:val="004E6B35"/>
    <w:rsid w:val="004E6BC1"/>
    <w:rsid w:val="004E6C2A"/>
    <w:rsid w:val="004E6C5A"/>
    <w:rsid w:val="004E6D4B"/>
    <w:rsid w:val="004E6D9A"/>
    <w:rsid w:val="004E6DF2"/>
    <w:rsid w:val="004E704A"/>
    <w:rsid w:val="004E71C1"/>
    <w:rsid w:val="004E735B"/>
    <w:rsid w:val="004E73C0"/>
    <w:rsid w:val="004E73E5"/>
    <w:rsid w:val="004E74B8"/>
    <w:rsid w:val="004E7617"/>
    <w:rsid w:val="004E763A"/>
    <w:rsid w:val="004E7745"/>
    <w:rsid w:val="004E77B6"/>
    <w:rsid w:val="004E7806"/>
    <w:rsid w:val="004E7857"/>
    <w:rsid w:val="004E7890"/>
    <w:rsid w:val="004E78B3"/>
    <w:rsid w:val="004E7B23"/>
    <w:rsid w:val="004E7B71"/>
    <w:rsid w:val="004E7BC9"/>
    <w:rsid w:val="004E7BF0"/>
    <w:rsid w:val="004E7BFF"/>
    <w:rsid w:val="004E7C18"/>
    <w:rsid w:val="004E7CC3"/>
    <w:rsid w:val="004E7CDA"/>
    <w:rsid w:val="004E7DF6"/>
    <w:rsid w:val="004E7EC4"/>
    <w:rsid w:val="004F01FB"/>
    <w:rsid w:val="004F0280"/>
    <w:rsid w:val="004F0281"/>
    <w:rsid w:val="004F0328"/>
    <w:rsid w:val="004F0370"/>
    <w:rsid w:val="004F0496"/>
    <w:rsid w:val="004F04B4"/>
    <w:rsid w:val="004F0625"/>
    <w:rsid w:val="004F066F"/>
    <w:rsid w:val="004F06AB"/>
    <w:rsid w:val="004F06C6"/>
    <w:rsid w:val="004F06E1"/>
    <w:rsid w:val="004F06EA"/>
    <w:rsid w:val="004F0707"/>
    <w:rsid w:val="004F0714"/>
    <w:rsid w:val="004F0784"/>
    <w:rsid w:val="004F08C1"/>
    <w:rsid w:val="004F0988"/>
    <w:rsid w:val="004F0993"/>
    <w:rsid w:val="004F09EF"/>
    <w:rsid w:val="004F0B1A"/>
    <w:rsid w:val="004F0B5D"/>
    <w:rsid w:val="004F0B75"/>
    <w:rsid w:val="004F0DD0"/>
    <w:rsid w:val="004F0E31"/>
    <w:rsid w:val="004F0E97"/>
    <w:rsid w:val="004F0EAA"/>
    <w:rsid w:val="004F0ED8"/>
    <w:rsid w:val="004F0EFF"/>
    <w:rsid w:val="004F10D5"/>
    <w:rsid w:val="004F124C"/>
    <w:rsid w:val="004F13CD"/>
    <w:rsid w:val="004F1482"/>
    <w:rsid w:val="004F15EA"/>
    <w:rsid w:val="004F1661"/>
    <w:rsid w:val="004F1911"/>
    <w:rsid w:val="004F197A"/>
    <w:rsid w:val="004F1981"/>
    <w:rsid w:val="004F19AB"/>
    <w:rsid w:val="004F1A62"/>
    <w:rsid w:val="004F1AE1"/>
    <w:rsid w:val="004F1B4B"/>
    <w:rsid w:val="004F1BC2"/>
    <w:rsid w:val="004F1BD5"/>
    <w:rsid w:val="004F1BDC"/>
    <w:rsid w:val="004F1D42"/>
    <w:rsid w:val="004F1DF1"/>
    <w:rsid w:val="004F1EB6"/>
    <w:rsid w:val="004F1EF7"/>
    <w:rsid w:val="004F1F42"/>
    <w:rsid w:val="004F1F75"/>
    <w:rsid w:val="004F1FBF"/>
    <w:rsid w:val="004F2044"/>
    <w:rsid w:val="004F2058"/>
    <w:rsid w:val="004F20F8"/>
    <w:rsid w:val="004F2115"/>
    <w:rsid w:val="004F2356"/>
    <w:rsid w:val="004F2394"/>
    <w:rsid w:val="004F2434"/>
    <w:rsid w:val="004F2452"/>
    <w:rsid w:val="004F24BC"/>
    <w:rsid w:val="004F254C"/>
    <w:rsid w:val="004F2683"/>
    <w:rsid w:val="004F276B"/>
    <w:rsid w:val="004F2790"/>
    <w:rsid w:val="004F27AF"/>
    <w:rsid w:val="004F284B"/>
    <w:rsid w:val="004F284E"/>
    <w:rsid w:val="004F285A"/>
    <w:rsid w:val="004F291A"/>
    <w:rsid w:val="004F29A9"/>
    <w:rsid w:val="004F2A42"/>
    <w:rsid w:val="004F2AA6"/>
    <w:rsid w:val="004F2AC7"/>
    <w:rsid w:val="004F2B64"/>
    <w:rsid w:val="004F2BFA"/>
    <w:rsid w:val="004F2CE8"/>
    <w:rsid w:val="004F2D96"/>
    <w:rsid w:val="004F2EF2"/>
    <w:rsid w:val="004F2F71"/>
    <w:rsid w:val="004F2F87"/>
    <w:rsid w:val="004F2F97"/>
    <w:rsid w:val="004F307C"/>
    <w:rsid w:val="004F31F3"/>
    <w:rsid w:val="004F320D"/>
    <w:rsid w:val="004F325F"/>
    <w:rsid w:val="004F3268"/>
    <w:rsid w:val="004F33C0"/>
    <w:rsid w:val="004F33F7"/>
    <w:rsid w:val="004F347E"/>
    <w:rsid w:val="004F35C2"/>
    <w:rsid w:val="004F3633"/>
    <w:rsid w:val="004F363C"/>
    <w:rsid w:val="004F365C"/>
    <w:rsid w:val="004F3687"/>
    <w:rsid w:val="004F36A2"/>
    <w:rsid w:val="004F3786"/>
    <w:rsid w:val="004F37FE"/>
    <w:rsid w:val="004F381C"/>
    <w:rsid w:val="004F3826"/>
    <w:rsid w:val="004F3892"/>
    <w:rsid w:val="004F39D5"/>
    <w:rsid w:val="004F3ABB"/>
    <w:rsid w:val="004F3BC4"/>
    <w:rsid w:val="004F3BE6"/>
    <w:rsid w:val="004F3C5B"/>
    <w:rsid w:val="004F3C86"/>
    <w:rsid w:val="004F3D46"/>
    <w:rsid w:val="004F3E18"/>
    <w:rsid w:val="004F3E3D"/>
    <w:rsid w:val="004F3ED7"/>
    <w:rsid w:val="004F3FD9"/>
    <w:rsid w:val="004F4041"/>
    <w:rsid w:val="004F41C7"/>
    <w:rsid w:val="004F4240"/>
    <w:rsid w:val="004F45F6"/>
    <w:rsid w:val="004F4655"/>
    <w:rsid w:val="004F4660"/>
    <w:rsid w:val="004F49CC"/>
    <w:rsid w:val="004F4A0B"/>
    <w:rsid w:val="004F4C01"/>
    <w:rsid w:val="004F4C22"/>
    <w:rsid w:val="004F4CCD"/>
    <w:rsid w:val="004F4CF6"/>
    <w:rsid w:val="004F4E40"/>
    <w:rsid w:val="004F4EB3"/>
    <w:rsid w:val="004F4F0E"/>
    <w:rsid w:val="004F4F9C"/>
    <w:rsid w:val="004F4FA7"/>
    <w:rsid w:val="004F4FBE"/>
    <w:rsid w:val="004F5019"/>
    <w:rsid w:val="004F502B"/>
    <w:rsid w:val="004F5083"/>
    <w:rsid w:val="004F516B"/>
    <w:rsid w:val="004F5203"/>
    <w:rsid w:val="004F5237"/>
    <w:rsid w:val="004F5336"/>
    <w:rsid w:val="004F5440"/>
    <w:rsid w:val="004F5499"/>
    <w:rsid w:val="004F55BD"/>
    <w:rsid w:val="004F560E"/>
    <w:rsid w:val="004F562D"/>
    <w:rsid w:val="004F5668"/>
    <w:rsid w:val="004F56F3"/>
    <w:rsid w:val="004F576F"/>
    <w:rsid w:val="004F5797"/>
    <w:rsid w:val="004F57D0"/>
    <w:rsid w:val="004F58AC"/>
    <w:rsid w:val="004F5A0E"/>
    <w:rsid w:val="004F5A2F"/>
    <w:rsid w:val="004F5A5F"/>
    <w:rsid w:val="004F5AA2"/>
    <w:rsid w:val="004F5AC7"/>
    <w:rsid w:val="004F5AC8"/>
    <w:rsid w:val="004F5AE6"/>
    <w:rsid w:val="004F5B03"/>
    <w:rsid w:val="004F5C19"/>
    <w:rsid w:val="004F5C67"/>
    <w:rsid w:val="004F5CB5"/>
    <w:rsid w:val="004F5CE8"/>
    <w:rsid w:val="004F5ED0"/>
    <w:rsid w:val="004F5ED4"/>
    <w:rsid w:val="004F5F08"/>
    <w:rsid w:val="004F5F81"/>
    <w:rsid w:val="004F60DD"/>
    <w:rsid w:val="004F60E2"/>
    <w:rsid w:val="004F61C5"/>
    <w:rsid w:val="004F62C9"/>
    <w:rsid w:val="004F638B"/>
    <w:rsid w:val="004F63C2"/>
    <w:rsid w:val="004F63E1"/>
    <w:rsid w:val="004F647D"/>
    <w:rsid w:val="004F651F"/>
    <w:rsid w:val="004F6585"/>
    <w:rsid w:val="004F662C"/>
    <w:rsid w:val="004F6754"/>
    <w:rsid w:val="004F679A"/>
    <w:rsid w:val="004F67FE"/>
    <w:rsid w:val="004F682C"/>
    <w:rsid w:val="004F68D0"/>
    <w:rsid w:val="004F68E5"/>
    <w:rsid w:val="004F68EB"/>
    <w:rsid w:val="004F6A37"/>
    <w:rsid w:val="004F6B39"/>
    <w:rsid w:val="004F6B7C"/>
    <w:rsid w:val="004F6B97"/>
    <w:rsid w:val="004F6BFC"/>
    <w:rsid w:val="004F6C05"/>
    <w:rsid w:val="004F6C12"/>
    <w:rsid w:val="004F6C1B"/>
    <w:rsid w:val="004F6C8E"/>
    <w:rsid w:val="004F6CD0"/>
    <w:rsid w:val="004F6D14"/>
    <w:rsid w:val="004F6E2F"/>
    <w:rsid w:val="004F6F41"/>
    <w:rsid w:val="004F6FBD"/>
    <w:rsid w:val="004F6FFC"/>
    <w:rsid w:val="004F702C"/>
    <w:rsid w:val="004F7069"/>
    <w:rsid w:val="004F70F1"/>
    <w:rsid w:val="004F72C8"/>
    <w:rsid w:val="004F742B"/>
    <w:rsid w:val="004F744D"/>
    <w:rsid w:val="004F74B9"/>
    <w:rsid w:val="004F752C"/>
    <w:rsid w:val="004F7537"/>
    <w:rsid w:val="004F759D"/>
    <w:rsid w:val="004F75F4"/>
    <w:rsid w:val="004F775A"/>
    <w:rsid w:val="004F79A2"/>
    <w:rsid w:val="004F79B4"/>
    <w:rsid w:val="004F7A3D"/>
    <w:rsid w:val="004F7AB2"/>
    <w:rsid w:val="004F7B10"/>
    <w:rsid w:val="004F7C31"/>
    <w:rsid w:val="004F7D3B"/>
    <w:rsid w:val="004F7D5A"/>
    <w:rsid w:val="004F7DD8"/>
    <w:rsid w:val="004F7DF1"/>
    <w:rsid w:val="004F7EEE"/>
    <w:rsid w:val="004F7F0F"/>
    <w:rsid w:val="004F7F58"/>
    <w:rsid w:val="004F7FAE"/>
    <w:rsid w:val="0050002A"/>
    <w:rsid w:val="005000BB"/>
    <w:rsid w:val="00500125"/>
    <w:rsid w:val="005001BF"/>
    <w:rsid w:val="005001FB"/>
    <w:rsid w:val="005002BE"/>
    <w:rsid w:val="0050034E"/>
    <w:rsid w:val="00500466"/>
    <w:rsid w:val="00500564"/>
    <w:rsid w:val="005005BB"/>
    <w:rsid w:val="00500659"/>
    <w:rsid w:val="0050097E"/>
    <w:rsid w:val="00500A31"/>
    <w:rsid w:val="00500A4D"/>
    <w:rsid w:val="00500B24"/>
    <w:rsid w:val="00500B75"/>
    <w:rsid w:val="00500B77"/>
    <w:rsid w:val="00500D76"/>
    <w:rsid w:val="00500E42"/>
    <w:rsid w:val="00500E64"/>
    <w:rsid w:val="00501024"/>
    <w:rsid w:val="0050107B"/>
    <w:rsid w:val="00501120"/>
    <w:rsid w:val="00501157"/>
    <w:rsid w:val="005011D1"/>
    <w:rsid w:val="005012BF"/>
    <w:rsid w:val="00501367"/>
    <w:rsid w:val="00501473"/>
    <w:rsid w:val="00501478"/>
    <w:rsid w:val="00501579"/>
    <w:rsid w:val="0050162C"/>
    <w:rsid w:val="00501675"/>
    <w:rsid w:val="00501687"/>
    <w:rsid w:val="0050171E"/>
    <w:rsid w:val="00501780"/>
    <w:rsid w:val="005017BB"/>
    <w:rsid w:val="005017DF"/>
    <w:rsid w:val="005018ED"/>
    <w:rsid w:val="00501961"/>
    <w:rsid w:val="0050199F"/>
    <w:rsid w:val="005019B6"/>
    <w:rsid w:val="00501B98"/>
    <w:rsid w:val="00501BCD"/>
    <w:rsid w:val="00501CAF"/>
    <w:rsid w:val="00501D39"/>
    <w:rsid w:val="00501D74"/>
    <w:rsid w:val="00501F2C"/>
    <w:rsid w:val="00501F2E"/>
    <w:rsid w:val="00501FD8"/>
    <w:rsid w:val="005021FD"/>
    <w:rsid w:val="00502404"/>
    <w:rsid w:val="0050240F"/>
    <w:rsid w:val="00502434"/>
    <w:rsid w:val="00502554"/>
    <w:rsid w:val="0050261E"/>
    <w:rsid w:val="00502786"/>
    <w:rsid w:val="00502828"/>
    <w:rsid w:val="0050282B"/>
    <w:rsid w:val="00502871"/>
    <w:rsid w:val="005029D4"/>
    <w:rsid w:val="00502A08"/>
    <w:rsid w:val="00502A99"/>
    <w:rsid w:val="00502B18"/>
    <w:rsid w:val="00502C84"/>
    <w:rsid w:val="00502CD3"/>
    <w:rsid w:val="00502CEA"/>
    <w:rsid w:val="00502CF9"/>
    <w:rsid w:val="00502DEE"/>
    <w:rsid w:val="00502E07"/>
    <w:rsid w:val="00502E47"/>
    <w:rsid w:val="00502E6E"/>
    <w:rsid w:val="00502EC6"/>
    <w:rsid w:val="00502F84"/>
    <w:rsid w:val="00502FE4"/>
    <w:rsid w:val="00503031"/>
    <w:rsid w:val="005031B4"/>
    <w:rsid w:val="00503303"/>
    <w:rsid w:val="005033BA"/>
    <w:rsid w:val="0050344B"/>
    <w:rsid w:val="0050349F"/>
    <w:rsid w:val="0050350C"/>
    <w:rsid w:val="005035A0"/>
    <w:rsid w:val="005035D6"/>
    <w:rsid w:val="005035EE"/>
    <w:rsid w:val="0050367C"/>
    <w:rsid w:val="005036CE"/>
    <w:rsid w:val="00503730"/>
    <w:rsid w:val="00503732"/>
    <w:rsid w:val="0050375D"/>
    <w:rsid w:val="005037DE"/>
    <w:rsid w:val="0050385A"/>
    <w:rsid w:val="00503860"/>
    <w:rsid w:val="00503936"/>
    <w:rsid w:val="00503A3B"/>
    <w:rsid w:val="00503B46"/>
    <w:rsid w:val="00503B9C"/>
    <w:rsid w:val="00503CAD"/>
    <w:rsid w:val="00503D32"/>
    <w:rsid w:val="00503DCE"/>
    <w:rsid w:val="00503E0A"/>
    <w:rsid w:val="00503ECD"/>
    <w:rsid w:val="00503F4D"/>
    <w:rsid w:val="00503FD5"/>
    <w:rsid w:val="005040CF"/>
    <w:rsid w:val="00504233"/>
    <w:rsid w:val="00504262"/>
    <w:rsid w:val="005042B8"/>
    <w:rsid w:val="00504364"/>
    <w:rsid w:val="00504389"/>
    <w:rsid w:val="005044AE"/>
    <w:rsid w:val="00504520"/>
    <w:rsid w:val="00504617"/>
    <w:rsid w:val="00504691"/>
    <w:rsid w:val="005046AB"/>
    <w:rsid w:val="0050490D"/>
    <w:rsid w:val="00504974"/>
    <w:rsid w:val="0050497C"/>
    <w:rsid w:val="005049AC"/>
    <w:rsid w:val="00504AAF"/>
    <w:rsid w:val="00504AD4"/>
    <w:rsid w:val="00504B06"/>
    <w:rsid w:val="00504BCB"/>
    <w:rsid w:val="00504BEE"/>
    <w:rsid w:val="00504C71"/>
    <w:rsid w:val="00504CBA"/>
    <w:rsid w:val="00504D20"/>
    <w:rsid w:val="00505059"/>
    <w:rsid w:val="0050506D"/>
    <w:rsid w:val="005050C6"/>
    <w:rsid w:val="005051C4"/>
    <w:rsid w:val="00505208"/>
    <w:rsid w:val="005052CC"/>
    <w:rsid w:val="0050531F"/>
    <w:rsid w:val="00505424"/>
    <w:rsid w:val="0050555B"/>
    <w:rsid w:val="005055AB"/>
    <w:rsid w:val="00505771"/>
    <w:rsid w:val="00505803"/>
    <w:rsid w:val="0050583A"/>
    <w:rsid w:val="00505931"/>
    <w:rsid w:val="005059AF"/>
    <w:rsid w:val="005059B3"/>
    <w:rsid w:val="00505A58"/>
    <w:rsid w:val="00505A76"/>
    <w:rsid w:val="00505AB9"/>
    <w:rsid w:val="00505C2D"/>
    <w:rsid w:val="00505CAE"/>
    <w:rsid w:val="00505CE1"/>
    <w:rsid w:val="00505CF5"/>
    <w:rsid w:val="00505DFA"/>
    <w:rsid w:val="00505E3A"/>
    <w:rsid w:val="00505F25"/>
    <w:rsid w:val="00505F3F"/>
    <w:rsid w:val="00505FC5"/>
    <w:rsid w:val="00506012"/>
    <w:rsid w:val="00506036"/>
    <w:rsid w:val="00506160"/>
    <w:rsid w:val="005062A1"/>
    <w:rsid w:val="005062F9"/>
    <w:rsid w:val="005063B8"/>
    <w:rsid w:val="005064A9"/>
    <w:rsid w:val="0050653B"/>
    <w:rsid w:val="0050659D"/>
    <w:rsid w:val="00506606"/>
    <w:rsid w:val="005066F1"/>
    <w:rsid w:val="005066F8"/>
    <w:rsid w:val="0050675E"/>
    <w:rsid w:val="005067C5"/>
    <w:rsid w:val="00506854"/>
    <w:rsid w:val="00506977"/>
    <w:rsid w:val="00506A9F"/>
    <w:rsid w:val="00506AE5"/>
    <w:rsid w:val="00506B1D"/>
    <w:rsid w:val="00506BD5"/>
    <w:rsid w:val="00506BFA"/>
    <w:rsid w:val="00506CA8"/>
    <w:rsid w:val="00506E29"/>
    <w:rsid w:val="00506E6F"/>
    <w:rsid w:val="00506E7F"/>
    <w:rsid w:val="0050709C"/>
    <w:rsid w:val="00507105"/>
    <w:rsid w:val="0050713C"/>
    <w:rsid w:val="00507195"/>
    <w:rsid w:val="005071F1"/>
    <w:rsid w:val="005072BF"/>
    <w:rsid w:val="00507536"/>
    <w:rsid w:val="0050755D"/>
    <w:rsid w:val="0050756B"/>
    <w:rsid w:val="005075F1"/>
    <w:rsid w:val="00507605"/>
    <w:rsid w:val="005077B5"/>
    <w:rsid w:val="005077E1"/>
    <w:rsid w:val="005077E4"/>
    <w:rsid w:val="00507831"/>
    <w:rsid w:val="005078B9"/>
    <w:rsid w:val="00507940"/>
    <w:rsid w:val="00507AB4"/>
    <w:rsid w:val="00507AC3"/>
    <w:rsid w:val="00507AD1"/>
    <w:rsid w:val="00507B0D"/>
    <w:rsid w:val="00507B1F"/>
    <w:rsid w:val="00507B70"/>
    <w:rsid w:val="00507C6C"/>
    <w:rsid w:val="00507D55"/>
    <w:rsid w:val="00507D62"/>
    <w:rsid w:val="00507DE8"/>
    <w:rsid w:val="00507E54"/>
    <w:rsid w:val="00507ED9"/>
    <w:rsid w:val="00507EDF"/>
    <w:rsid w:val="00507F6E"/>
    <w:rsid w:val="00507FF6"/>
    <w:rsid w:val="0051007F"/>
    <w:rsid w:val="00510327"/>
    <w:rsid w:val="0051038E"/>
    <w:rsid w:val="005104D3"/>
    <w:rsid w:val="00510698"/>
    <w:rsid w:val="005106C5"/>
    <w:rsid w:val="00510865"/>
    <w:rsid w:val="0051089F"/>
    <w:rsid w:val="00510949"/>
    <w:rsid w:val="00510A2D"/>
    <w:rsid w:val="00510A93"/>
    <w:rsid w:val="00510D32"/>
    <w:rsid w:val="00510D65"/>
    <w:rsid w:val="00510D69"/>
    <w:rsid w:val="00510DA4"/>
    <w:rsid w:val="00510DCC"/>
    <w:rsid w:val="00510DD9"/>
    <w:rsid w:val="00510DE8"/>
    <w:rsid w:val="00510DFE"/>
    <w:rsid w:val="00510E74"/>
    <w:rsid w:val="00510EBA"/>
    <w:rsid w:val="00510EDE"/>
    <w:rsid w:val="00510F25"/>
    <w:rsid w:val="00510F2F"/>
    <w:rsid w:val="00511022"/>
    <w:rsid w:val="00511029"/>
    <w:rsid w:val="00511233"/>
    <w:rsid w:val="005112EB"/>
    <w:rsid w:val="00511359"/>
    <w:rsid w:val="0051136C"/>
    <w:rsid w:val="00511420"/>
    <w:rsid w:val="0051155E"/>
    <w:rsid w:val="0051156C"/>
    <w:rsid w:val="005115C4"/>
    <w:rsid w:val="005117DC"/>
    <w:rsid w:val="00511985"/>
    <w:rsid w:val="00511AC9"/>
    <w:rsid w:val="00511ADC"/>
    <w:rsid w:val="00511B43"/>
    <w:rsid w:val="00511C61"/>
    <w:rsid w:val="00511CB7"/>
    <w:rsid w:val="00511DDB"/>
    <w:rsid w:val="00511DE4"/>
    <w:rsid w:val="00511F10"/>
    <w:rsid w:val="00511F67"/>
    <w:rsid w:val="00512030"/>
    <w:rsid w:val="00512061"/>
    <w:rsid w:val="00512146"/>
    <w:rsid w:val="00512165"/>
    <w:rsid w:val="00512193"/>
    <w:rsid w:val="005121E1"/>
    <w:rsid w:val="005121EE"/>
    <w:rsid w:val="00512227"/>
    <w:rsid w:val="005122DC"/>
    <w:rsid w:val="00512341"/>
    <w:rsid w:val="005123E5"/>
    <w:rsid w:val="00512451"/>
    <w:rsid w:val="0051246D"/>
    <w:rsid w:val="0051247D"/>
    <w:rsid w:val="005124B1"/>
    <w:rsid w:val="00512517"/>
    <w:rsid w:val="00512560"/>
    <w:rsid w:val="0051265D"/>
    <w:rsid w:val="005126C8"/>
    <w:rsid w:val="005126E5"/>
    <w:rsid w:val="005126FD"/>
    <w:rsid w:val="005127DD"/>
    <w:rsid w:val="005128FB"/>
    <w:rsid w:val="00512938"/>
    <w:rsid w:val="00512A04"/>
    <w:rsid w:val="00512A5E"/>
    <w:rsid w:val="00512AAB"/>
    <w:rsid w:val="00512AC5"/>
    <w:rsid w:val="00512B26"/>
    <w:rsid w:val="00512BC0"/>
    <w:rsid w:val="00512BDA"/>
    <w:rsid w:val="00512C04"/>
    <w:rsid w:val="00512C20"/>
    <w:rsid w:val="00512C6D"/>
    <w:rsid w:val="00512D9B"/>
    <w:rsid w:val="00512DC1"/>
    <w:rsid w:val="00512E2C"/>
    <w:rsid w:val="00512E8F"/>
    <w:rsid w:val="00512F1A"/>
    <w:rsid w:val="00512F92"/>
    <w:rsid w:val="00512FDB"/>
    <w:rsid w:val="00512FF8"/>
    <w:rsid w:val="005130D7"/>
    <w:rsid w:val="00513140"/>
    <w:rsid w:val="00513154"/>
    <w:rsid w:val="0051320F"/>
    <w:rsid w:val="005133FA"/>
    <w:rsid w:val="0051341F"/>
    <w:rsid w:val="005134AD"/>
    <w:rsid w:val="005135AE"/>
    <w:rsid w:val="00513739"/>
    <w:rsid w:val="005137CD"/>
    <w:rsid w:val="00513807"/>
    <w:rsid w:val="005138B7"/>
    <w:rsid w:val="0051398D"/>
    <w:rsid w:val="005139CD"/>
    <w:rsid w:val="005139E2"/>
    <w:rsid w:val="005139E7"/>
    <w:rsid w:val="005139F6"/>
    <w:rsid w:val="00513A1F"/>
    <w:rsid w:val="00513DA3"/>
    <w:rsid w:val="00513EF7"/>
    <w:rsid w:val="00513F72"/>
    <w:rsid w:val="00513FAE"/>
    <w:rsid w:val="00513FC4"/>
    <w:rsid w:val="00514000"/>
    <w:rsid w:val="00514025"/>
    <w:rsid w:val="00514158"/>
    <w:rsid w:val="005141B7"/>
    <w:rsid w:val="005141BF"/>
    <w:rsid w:val="0051431D"/>
    <w:rsid w:val="00514327"/>
    <w:rsid w:val="005143A0"/>
    <w:rsid w:val="005143DB"/>
    <w:rsid w:val="0051440A"/>
    <w:rsid w:val="00514608"/>
    <w:rsid w:val="0051466E"/>
    <w:rsid w:val="005146C5"/>
    <w:rsid w:val="00514724"/>
    <w:rsid w:val="0051478B"/>
    <w:rsid w:val="005147A5"/>
    <w:rsid w:val="005148FC"/>
    <w:rsid w:val="005149B6"/>
    <w:rsid w:val="005149C0"/>
    <w:rsid w:val="005149C8"/>
    <w:rsid w:val="005149E1"/>
    <w:rsid w:val="00514A26"/>
    <w:rsid w:val="00514AC4"/>
    <w:rsid w:val="00514B17"/>
    <w:rsid w:val="00514B1D"/>
    <w:rsid w:val="00514BE3"/>
    <w:rsid w:val="00514C35"/>
    <w:rsid w:val="00514E31"/>
    <w:rsid w:val="00514F32"/>
    <w:rsid w:val="0051503E"/>
    <w:rsid w:val="00515068"/>
    <w:rsid w:val="00515075"/>
    <w:rsid w:val="0051510C"/>
    <w:rsid w:val="00515118"/>
    <w:rsid w:val="0051514B"/>
    <w:rsid w:val="00515157"/>
    <w:rsid w:val="005151A5"/>
    <w:rsid w:val="005151B4"/>
    <w:rsid w:val="005151D9"/>
    <w:rsid w:val="0051533E"/>
    <w:rsid w:val="00515415"/>
    <w:rsid w:val="005154B8"/>
    <w:rsid w:val="005154F0"/>
    <w:rsid w:val="00515568"/>
    <w:rsid w:val="005155A0"/>
    <w:rsid w:val="005155D9"/>
    <w:rsid w:val="005156B7"/>
    <w:rsid w:val="00515718"/>
    <w:rsid w:val="00515797"/>
    <w:rsid w:val="005157C7"/>
    <w:rsid w:val="00515821"/>
    <w:rsid w:val="005159FE"/>
    <w:rsid w:val="00515A41"/>
    <w:rsid w:val="00515C8C"/>
    <w:rsid w:val="00515CE6"/>
    <w:rsid w:val="00515DFD"/>
    <w:rsid w:val="00515EBC"/>
    <w:rsid w:val="00515EFC"/>
    <w:rsid w:val="00515F3F"/>
    <w:rsid w:val="00515FE0"/>
    <w:rsid w:val="00516123"/>
    <w:rsid w:val="0051617E"/>
    <w:rsid w:val="005161B5"/>
    <w:rsid w:val="00516370"/>
    <w:rsid w:val="0051641F"/>
    <w:rsid w:val="00516762"/>
    <w:rsid w:val="00516800"/>
    <w:rsid w:val="00516837"/>
    <w:rsid w:val="005168E6"/>
    <w:rsid w:val="00516977"/>
    <w:rsid w:val="005169A9"/>
    <w:rsid w:val="005169C2"/>
    <w:rsid w:val="00516A4F"/>
    <w:rsid w:val="00516A80"/>
    <w:rsid w:val="00516BEE"/>
    <w:rsid w:val="00516C39"/>
    <w:rsid w:val="00516D76"/>
    <w:rsid w:val="00516E29"/>
    <w:rsid w:val="00516F0E"/>
    <w:rsid w:val="00516F81"/>
    <w:rsid w:val="005170C0"/>
    <w:rsid w:val="0051713B"/>
    <w:rsid w:val="005171B2"/>
    <w:rsid w:val="005171C2"/>
    <w:rsid w:val="0051721E"/>
    <w:rsid w:val="00517291"/>
    <w:rsid w:val="005172DC"/>
    <w:rsid w:val="005174DF"/>
    <w:rsid w:val="00517557"/>
    <w:rsid w:val="00517681"/>
    <w:rsid w:val="00517754"/>
    <w:rsid w:val="005177BD"/>
    <w:rsid w:val="0051780F"/>
    <w:rsid w:val="005178BB"/>
    <w:rsid w:val="005178C2"/>
    <w:rsid w:val="005178CD"/>
    <w:rsid w:val="00517915"/>
    <w:rsid w:val="00517A4E"/>
    <w:rsid w:val="00517A75"/>
    <w:rsid w:val="00517A97"/>
    <w:rsid w:val="00517ACB"/>
    <w:rsid w:val="00517BC0"/>
    <w:rsid w:val="00517C27"/>
    <w:rsid w:val="00517C77"/>
    <w:rsid w:val="00517CB4"/>
    <w:rsid w:val="00517EA5"/>
    <w:rsid w:val="00520040"/>
    <w:rsid w:val="0052022E"/>
    <w:rsid w:val="00520277"/>
    <w:rsid w:val="0052031E"/>
    <w:rsid w:val="005203B6"/>
    <w:rsid w:val="00520435"/>
    <w:rsid w:val="005204B8"/>
    <w:rsid w:val="00520558"/>
    <w:rsid w:val="0052055E"/>
    <w:rsid w:val="005206A3"/>
    <w:rsid w:val="0052088D"/>
    <w:rsid w:val="005208D1"/>
    <w:rsid w:val="00520994"/>
    <w:rsid w:val="005209DD"/>
    <w:rsid w:val="00520ABD"/>
    <w:rsid w:val="00520AE7"/>
    <w:rsid w:val="00520C25"/>
    <w:rsid w:val="00520C5C"/>
    <w:rsid w:val="00520C63"/>
    <w:rsid w:val="00520CC3"/>
    <w:rsid w:val="00520CEE"/>
    <w:rsid w:val="00520D10"/>
    <w:rsid w:val="00520D15"/>
    <w:rsid w:val="00520D39"/>
    <w:rsid w:val="00520D83"/>
    <w:rsid w:val="00520E03"/>
    <w:rsid w:val="00520E09"/>
    <w:rsid w:val="00520E89"/>
    <w:rsid w:val="00520EA9"/>
    <w:rsid w:val="0052103E"/>
    <w:rsid w:val="0052120D"/>
    <w:rsid w:val="00521284"/>
    <w:rsid w:val="00521302"/>
    <w:rsid w:val="005214F8"/>
    <w:rsid w:val="0052153F"/>
    <w:rsid w:val="005216B3"/>
    <w:rsid w:val="005217F1"/>
    <w:rsid w:val="00521801"/>
    <w:rsid w:val="005218D8"/>
    <w:rsid w:val="00521958"/>
    <w:rsid w:val="005219A9"/>
    <w:rsid w:val="005219C1"/>
    <w:rsid w:val="005219C6"/>
    <w:rsid w:val="00521A1C"/>
    <w:rsid w:val="00521AAE"/>
    <w:rsid w:val="00521B4C"/>
    <w:rsid w:val="00521BA3"/>
    <w:rsid w:val="00521C1E"/>
    <w:rsid w:val="00521C55"/>
    <w:rsid w:val="00521CC2"/>
    <w:rsid w:val="00521D4A"/>
    <w:rsid w:val="00521E3E"/>
    <w:rsid w:val="00521ED8"/>
    <w:rsid w:val="00521F35"/>
    <w:rsid w:val="00521F4C"/>
    <w:rsid w:val="00521F69"/>
    <w:rsid w:val="00521F85"/>
    <w:rsid w:val="00521FE9"/>
    <w:rsid w:val="0052204D"/>
    <w:rsid w:val="005220E7"/>
    <w:rsid w:val="0052219C"/>
    <w:rsid w:val="005223C9"/>
    <w:rsid w:val="00522477"/>
    <w:rsid w:val="00522626"/>
    <w:rsid w:val="0052262A"/>
    <w:rsid w:val="005226C7"/>
    <w:rsid w:val="005226FF"/>
    <w:rsid w:val="00522755"/>
    <w:rsid w:val="0052281C"/>
    <w:rsid w:val="00522839"/>
    <w:rsid w:val="00522895"/>
    <w:rsid w:val="0052289B"/>
    <w:rsid w:val="00522964"/>
    <w:rsid w:val="00522A9D"/>
    <w:rsid w:val="00522A9E"/>
    <w:rsid w:val="00522DE6"/>
    <w:rsid w:val="00522DF3"/>
    <w:rsid w:val="00522E2D"/>
    <w:rsid w:val="00522E30"/>
    <w:rsid w:val="00522EA0"/>
    <w:rsid w:val="00522F3E"/>
    <w:rsid w:val="0052305E"/>
    <w:rsid w:val="00523067"/>
    <w:rsid w:val="00523119"/>
    <w:rsid w:val="0052317A"/>
    <w:rsid w:val="005231F7"/>
    <w:rsid w:val="005232E5"/>
    <w:rsid w:val="00523327"/>
    <w:rsid w:val="00523371"/>
    <w:rsid w:val="00523415"/>
    <w:rsid w:val="00523479"/>
    <w:rsid w:val="00523528"/>
    <w:rsid w:val="005235A3"/>
    <w:rsid w:val="005235D6"/>
    <w:rsid w:val="005235EE"/>
    <w:rsid w:val="00523789"/>
    <w:rsid w:val="005237FB"/>
    <w:rsid w:val="0052383C"/>
    <w:rsid w:val="00523861"/>
    <w:rsid w:val="00523891"/>
    <w:rsid w:val="005238E3"/>
    <w:rsid w:val="00523987"/>
    <w:rsid w:val="00523995"/>
    <w:rsid w:val="00523A5E"/>
    <w:rsid w:val="00523A85"/>
    <w:rsid w:val="00523B68"/>
    <w:rsid w:val="00523B8E"/>
    <w:rsid w:val="00523BB1"/>
    <w:rsid w:val="00523BC3"/>
    <w:rsid w:val="00523BD3"/>
    <w:rsid w:val="00523CDD"/>
    <w:rsid w:val="00523D26"/>
    <w:rsid w:val="00523DC7"/>
    <w:rsid w:val="00523FCF"/>
    <w:rsid w:val="005241EF"/>
    <w:rsid w:val="005242C6"/>
    <w:rsid w:val="00524300"/>
    <w:rsid w:val="005243A9"/>
    <w:rsid w:val="005243F7"/>
    <w:rsid w:val="00524413"/>
    <w:rsid w:val="00524456"/>
    <w:rsid w:val="00524464"/>
    <w:rsid w:val="00524796"/>
    <w:rsid w:val="005249B0"/>
    <w:rsid w:val="00524A57"/>
    <w:rsid w:val="00524A5E"/>
    <w:rsid w:val="00524BE7"/>
    <w:rsid w:val="00524C8C"/>
    <w:rsid w:val="00524D1A"/>
    <w:rsid w:val="00524E88"/>
    <w:rsid w:val="00524EDF"/>
    <w:rsid w:val="00524EE1"/>
    <w:rsid w:val="0052501A"/>
    <w:rsid w:val="00525167"/>
    <w:rsid w:val="005251D1"/>
    <w:rsid w:val="0052520E"/>
    <w:rsid w:val="00525223"/>
    <w:rsid w:val="005253FB"/>
    <w:rsid w:val="005255E3"/>
    <w:rsid w:val="00525698"/>
    <w:rsid w:val="005256BA"/>
    <w:rsid w:val="005256FA"/>
    <w:rsid w:val="00525717"/>
    <w:rsid w:val="0052586B"/>
    <w:rsid w:val="005258E8"/>
    <w:rsid w:val="005259C8"/>
    <w:rsid w:val="00525AB4"/>
    <w:rsid w:val="00525AE9"/>
    <w:rsid w:val="00525BCB"/>
    <w:rsid w:val="00525C5B"/>
    <w:rsid w:val="00525E0B"/>
    <w:rsid w:val="00526000"/>
    <w:rsid w:val="005261DC"/>
    <w:rsid w:val="0052626B"/>
    <w:rsid w:val="005262BF"/>
    <w:rsid w:val="00526307"/>
    <w:rsid w:val="0052631E"/>
    <w:rsid w:val="00526409"/>
    <w:rsid w:val="0052643B"/>
    <w:rsid w:val="00526465"/>
    <w:rsid w:val="00526529"/>
    <w:rsid w:val="0052669F"/>
    <w:rsid w:val="00526790"/>
    <w:rsid w:val="005267FB"/>
    <w:rsid w:val="00526814"/>
    <w:rsid w:val="005268D2"/>
    <w:rsid w:val="005268E7"/>
    <w:rsid w:val="005269A1"/>
    <w:rsid w:val="005269A4"/>
    <w:rsid w:val="005269AE"/>
    <w:rsid w:val="005269DE"/>
    <w:rsid w:val="00526A6D"/>
    <w:rsid w:val="00526A83"/>
    <w:rsid w:val="00526AF3"/>
    <w:rsid w:val="00526B0C"/>
    <w:rsid w:val="00526B1E"/>
    <w:rsid w:val="00526B4B"/>
    <w:rsid w:val="00526B6F"/>
    <w:rsid w:val="00526B78"/>
    <w:rsid w:val="00526B7B"/>
    <w:rsid w:val="00526C1E"/>
    <w:rsid w:val="00526C4E"/>
    <w:rsid w:val="00526C7E"/>
    <w:rsid w:val="00526CBD"/>
    <w:rsid w:val="00526F44"/>
    <w:rsid w:val="00526FD3"/>
    <w:rsid w:val="0052707F"/>
    <w:rsid w:val="00527092"/>
    <w:rsid w:val="005270B3"/>
    <w:rsid w:val="005270F7"/>
    <w:rsid w:val="005271DA"/>
    <w:rsid w:val="005271FB"/>
    <w:rsid w:val="00527348"/>
    <w:rsid w:val="00527387"/>
    <w:rsid w:val="0052773B"/>
    <w:rsid w:val="00527761"/>
    <w:rsid w:val="005277DA"/>
    <w:rsid w:val="0052781B"/>
    <w:rsid w:val="00527AF0"/>
    <w:rsid w:val="00527B5A"/>
    <w:rsid w:val="00527BD7"/>
    <w:rsid w:val="00527C25"/>
    <w:rsid w:val="00527C4C"/>
    <w:rsid w:val="00527CA8"/>
    <w:rsid w:val="00527CB1"/>
    <w:rsid w:val="00527EC6"/>
    <w:rsid w:val="00527ECD"/>
    <w:rsid w:val="00527F75"/>
    <w:rsid w:val="00527FD5"/>
    <w:rsid w:val="00530034"/>
    <w:rsid w:val="00530049"/>
    <w:rsid w:val="005300F1"/>
    <w:rsid w:val="005302CF"/>
    <w:rsid w:val="005303BF"/>
    <w:rsid w:val="00530481"/>
    <w:rsid w:val="0053054E"/>
    <w:rsid w:val="00530876"/>
    <w:rsid w:val="00530924"/>
    <w:rsid w:val="00530A28"/>
    <w:rsid w:val="00530A8B"/>
    <w:rsid w:val="00530B00"/>
    <w:rsid w:val="00530B4D"/>
    <w:rsid w:val="00530B94"/>
    <w:rsid w:val="00530BA4"/>
    <w:rsid w:val="00530BB0"/>
    <w:rsid w:val="00530BB7"/>
    <w:rsid w:val="00530C2F"/>
    <w:rsid w:val="00530C31"/>
    <w:rsid w:val="00530E68"/>
    <w:rsid w:val="00530E86"/>
    <w:rsid w:val="00530EC9"/>
    <w:rsid w:val="00530F64"/>
    <w:rsid w:val="00531140"/>
    <w:rsid w:val="005311A5"/>
    <w:rsid w:val="005312F7"/>
    <w:rsid w:val="005313DA"/>
    <w:rsid w:val="00531458"/>
    <w:rsid w:val="005314A9"/>
    <w:rsid w:val="005317D2"/>
    <w:rsid w:val="0053182D"/>
    <w:rsid w:val="00531831"/>
    <w:rsid w:val="00531842"/>
    <w:rsid w:val="00531850"/>
    <w:rsid w:val="00531881"/>
    <w:rsid w:val="00531948"/>
    <w:rsid w:val="0053199E"/>
    <w:rsid w:val="00531A3F"/>
    <w:rsid w:val="00531B5B"/>
    <w:rsid w:val="00531C42"/>
    <w:rsid w:val="00531CC9"/>
    <w:rsid w:val="00531D53"/>
    <w:rsid w:val="00531DB0"/>
    <w:rsid w:val="00531E01"/>
    <w:rsid w:val="00531E77"/>
    <w:rsid w:val="00531EA9"/>
    <w:rsid w:val="00531F8B"/>
    <w:rsid w:val="005321D9"/>
    <w:rsid w:val="00532230"/>
    <w:rsid w:val="0053230A"/>
    <w:rsid w:val="00532595"/>
    <w:rsid w:val="00532651"/>
    <w:rsid w:val="00532787"/>
    <w:rsid w:val="0053282F"/>
    <w:rsid w:val="005328B7"/>
    <w:rsid w:val="00532D89"/>
    <w:rsid w:val="00532EDF"/>
    <w:rsid w:val="00532F07"/>
    <w:rsid w:val="00532FFF"/>
    <w:rsid w:val="00533055"/>
    <w:rsid w:val="0053313D"/>
    <w:rsid w:val="00533153"/>
    <w:rsid w:val="005331D8"/>
    <w:rsid w:val="00533349"/>
    <w:rsid w:val="00533353"/>
    <w:rsid w:val="00533393"/>
    <w:rsid w:val="00533428"/>
    <w:rsid w:val="00533443"/>
    <w:rsid w:val="0053344E"/>
    <w:rsid w:val="005335B5"/>
    <w:rsid w:val="00533842"/>
    <w:rsid w:val="0053393F"/>
    <w:rsid w:val="00533A25"/>
    <w:rsid w:val="00533C84"/>
    <w:rsid w:val="00533CCB"/>
    <w:rsid w:val="00533D17"/>
    <w:rsid w:val="00533D9E"/>
    <w:rsid w:val="00533DAB"/>
    <w:rsid w:val="00533E94"/>
    <w:rsid w:val="00533EC3"/>
    <w:rsid w:val="00533EE4"/>
    <w:rsid w:val="00533F81"/>
    <w:rsid w:val="005340D0"/>
    <w:rsid w:val="005340FE"/>
    <w:rsid w:val="00534103"/>
    <w:rsid w:val="00534149"/>
    <w:rsid w:val="00534218"/>
    <w:rsid w:val="00534284"/>
    <w:rsid w:val="00534441"/>
    <w:rsid w:val="00534467"/>
    <w:rsid w:val="0053447E"/>
    <w:rsid w:val="005344E0"/>
    <w:rsid w:val="00534515"/>
    <w:rsid w:val="005345AE"/>
    <w:rsid w:val="005345B0"/>
    <w:rsid w:val="005345B1"/>
    <w:rsid w:val="00534645"/>
    <w:rsid w:val="0053469A"/>
    <w:rsid w:val="005346E2"/>
    <w:rsid w:val="005347A6"/>
    <w:rsid w:val="005347AB"/>
    <w:rsid w:val="005347C3"/>
    <w:rsid w:val="0053484F"/>
    <w:rsid w:val="0053485F"/>
    <w:rsid w:val="00534ACD"/>
    <w:rsid w:val="00534AE3"/>
    <w:rsid w:val="00534C18"/>
    <w:rsid w:val="00534C85"/>
    <w:rsid w:val="00534CAF"/>
    <w:rsid w:val="00534FFC"/>
    <w:rsid w:val="0053516A"/>
    <w:rsid w:val="005351B8"/>
    <w:rsid w:val="00535200"/>
    <w:rsid w:val="00535385"/>
    <w:rsid w:val="00535414"/>
    <w:rsid w:val="00535490"/>
    <w:rsid w:val="005355E7"/>
    <w:rsid w:val="00535632"/>
    <w:rsid w:val="00535742"/>
    <w:rsid w:val="005357A6"/>
    <w:rsid w:val="0053588B"/>
    <w:rsid w:val="0053598C"/>
    <w:rsid w:val="00535BB2"/>
    <w:rsid w:val="00535CA4"/>
    <w:rsid w:val="00535CA8"/>
    <w:rsid w:val="00535CAC"/>
    <w:rsid w:val="00535D56"/>
    <w:rsid w:val="00535F6B"/>
    <w:rsid w:val="00535F75"/>
    <w:rsid w:val="0053611E"/>
    <w:rsid w:val="0053614E"/>
    <w:rsid w:val="00536337"/>
    <w:rsid w:val="0053642B"/>
    <w:rsid w:val="00536438"/>
    <w:rsid w:val="0053644D"/>
    <w:rsid w:val="00536481"/>
    <w:rsid w:val="00536531"/>
    <w:rsid w:val="00536556"/>
    <w:rsid w:val="0053662E"/>
    <w:rsid w:val="0053688E"/>
    <w:rsid w:val="00536A2A"/>
    <w:rsid w:val="00536CAA"/>
    <w:rsid w:val="00536D4F"/>
    <w:rsid w:val="00536D7D"/>
    <w:rsid w:val="00536D9E"/>
    <w:rsid w:val="00536E5B"/>
    <w:rsid w:val="00536F71"/>
    <w:rsid w:val="00536F9B"/>
    <w:rsid w:val="00536FED"/>
    <w:rsid w:val="00537054"/>
    <w:rsid w:val="005370C7"/>
    <w:rsid w:val="005370D6"/>
    <w:rsid w:val="005371F4"/>
    <w:rsid w:val="00537222"/>
    <w:rsid w:val="005372CB"/>
    <w:rsid w:val="0053730B"/>
    <w:rsid w:val="005373DD"/>
    <w:rsid w:val="005373E5"/>
    <w:rsid w:val="00537563"/>
    <w:rsid w:val="005375B6"/>
    <w:rsid w:val="0053785E"/>
    <w:rsid w:val="00537944"/>
    <w:rsid w:val="00537B1D"/>
    <w:rsid w:val="00537D61"/>
    <w:rsid w:val="00537E80"/>
    <w:rsid w:val="00537F59"/>
    <w:rsid w:val="00537FA2"/>
    <w:rsid w:val="005400C4"/>
    <w:rsid w:val="005400EC"/>
    <w:rsid w:val="00540167"/>
    <w:rsid w:val="005401B6"/>
    <w:rsid w:val="00540211"/>
    <w:rsid w:val="00540344"/>
    <w:rsid w:val="00540356"/>
    <w:rsid w:val="0054039A"/>
    <w:rsid w:val="00540485"/>
    <w:rsid w:val="0054055E"/>
    <w:rsid w:val="005405D1"/>
    <w:rsid w:val="0054066A"/>
    <w:rsid w:val="005406EB"/>
    <w:rsid w:val="0054071D"/>
    <w:rsid w:val="005408E3"/>
    <w:rsid w:val="005408EB"/>
    <w:rsid w:val="00540911"/>
    <w:rsid w:val="0054091D"/>
    <w:rsid w:val="00540C4E"/>
    <w:rsid w:val="00540CA1"/>
    <w:rsid w:val="00540CCF"/>
    <w:rsid w:val="00540DA9"/>
    <w:rsid w:val="00540DB9"/>
    <w:rsid w:val="00541165"/>
    <w:rsid w:val="00541178"/>
    <w:rsid w:val="00541199"/>
    <w:rsid w:val="005411F0"/>
    <w:rsid w:val="005412A6"/>
    <w:rsid w:val="0054139E"/>
    <w:rsid w:val="005413A0"/>
    <w:rsid w:val="005414A4"/>
    <w:rsid w:val="005414A9"/>
    <w:rsid w:val="005416CF"/>
    <w:rsid w:val="00541758"/>
    <w:rsid w:val="0054177B"/>
    <w:rsid w:val="005417CD"/>
    <w:rsid w:val="00541991"/>
    <w:rsid w:val="005419A8"/>
    <w:rsid w:val="00541C84"/>
    <w:rsid w:val="00541E3F"/>
    <w:rsid w:val="00541F84"/>
    <w:rsid w:val="00541F96"/>
    <w:rsid w:val="00541FAB"/>
    <w:rsid w:val="00541FE2"/>
    <w:rsid w:val="00542045"/>
    <w:rsid w:val="005421CA"/>
    <w:rsid w:val="005422B4"/>
    <w:rsid w:val="005423C2"/>
    <w:rsid w:val="005424AD"/>
    <w:rsid w:val="005424D6"/>
    <w:rsid w:val="0054250D"/>
    <w:rsid w:val="00542652"/>
    <w:rsid w:val="00542727"/>
    <w:rsid w:val="00542A18"/>
    <w:rsid w:val="00542B08"/>
    <w:rsid w:val="00542B61"/>
    <w:rsid w:val="00542B87"/>
    <w:rsid w:val="00542BA5"/>
    <w:rsid w:val="00542BB3"/>
    <w:rsid w:val="00542BF2"/>
    <w:rsid w:val="00542C58"/>
    <w:rsid w:val="00542D76"/>
    <w:rsid w:val="00542E65"/>
    <w:rsid w:val="00543041"/>
    <w:rsid w:val="0054306C"/>
    <w:rsid w:val="00543103"/>
    <w:rsid w:val="00543104"/>
    <w:rsid w:val="00543159"/>
    <w:rsid w:val="005431B9"/>
    <w:rsid w:val="00543206"/>
    <w:rsid w:val="00543244"/>
    <w:rsid w:val="00543256"/>
    <w:rsid w:val="005433E3"/>
    <w:rsid w:val="005433FE"/>
    <w:rsid w:val="00543449"/>
    <w:rsid w:val="0054361C"/>
    <w:rsid w:val="00543631"/>
    <w:rsid w:val="00543643"/>
    <w:rsid w:val="00543753"/>
    <w:rsid w:val="0054386C"/>
    <w:rsid w:val="005438B7"/>
    <w:rsid w:val="00543966"/>
    <w:rsid w:val="00543AA1"/>
    <w:rsid w:val="00543B4E"/>
    <w:rsid w:val="00543B87"/>
    <w:rsid w:val="00543C35"/>
    <w:rsid w:val="00543E65"/>
    <w:rsid w:val="00543EC8"/>
    <w:rsid w:val="00543F0D"/>
    <w:rsid w:val="00543FD9"/>
    <w:rsid w:val="00544092"/>
    <w:rsid w:val="0054409E"/>
    <w:rsid w:val="00544441"/>
    <w:rsid w:val="00544525"/>
    <w:rsid w:val="005445D5"/>
    <w:rsid w:val="00544677"/>
    <w:rsid w:val="0054481D"/>
    <w:rsid w:val="00544986"/>
    <w:rsid w:val="00544B60"/>
    <w:rsid w:val="00544BAB"/>
    <w:rsid w:val="00544BD5"/>
    <w:rsid w:val="00544CF3"/>
    <w:rsid w:val="00544D83"/>
    <w:rsid w:val="00544E4E"/>
    <w:rsid w:val="00544E8E"/>
    <w:rsid w:val="00544EE6"/>
    <w:rsid w:val="00544F36"/>
    <w:rsid w:val="00544FC2"/>
    <w:rsid w:val="00545035"/>
    <w:rsid w:val="00545090"/>
    <w:rsid w:val="00545118"/>
    <w:rsid w:val="00545141"/>
    <w:rsid w:val="0054516D"/>
    <w:rsid w:val="005452CA"/>
    <w:rsid w:val="005452E6"/>
    <w:rsid w:val="00545352"/>
    <w:rsid w:val="00545372"/>
    <w:rsid w:val="005453E8"/>
    <w:rsid w:val="00545486"/>
    <w:rsid w:val="005454E8"/>
    <w:rsid w:val="00545569"/>
    <w:rsid w:val="00545682"/>
    <w:rsid w:val="00545687"/>
    <w:rsid w:val="005457EE"/>
    <w:rsid w:val="00545880"/>
    <w:rsid w:val="005458F7"/>
    <w:rsid w:val="005458FD"/>
    <w:rsid w:val="005459E7"/>
    <w:rsid w:val="00545A5C"/>
    <w:rsid w:val="00545A9E"/>
    <w:rsid w:val="00545BC8"/>
    <w:rsid w:val="00545D07"/>
    <w:rsid w:val="00545D57"/>
    <w:rsid w:val="00545DD5"/>
    <w:rsid w:val="00545E4A"/>
    <w:rsid w:val="00545E63"/>
    <w:rsid w:val="00545EA6"/>
    <w:rsid w:val="00545F4A"/>
    <w:rsid w:val="00545F6B"/>
    <w:rsid w:val="00545FAE"/>
    <w:rsid w:val="00546133"/>
    <w:rsid w:val="00546149"/>
    <w:rsid w:val="005461CA"/>
    <w:rsid w:val="005461D4"/>
    <w:rsid w:val="005461E9"/>
    <w:rsid w:val="00546476"/>
    <w:rsid w:val="0054649C"/>
    <w:rsid w:val="00546551"/>
    <w:rsid w:val="00546579"/>
    <w:rsid w:val="00546608"/>
    <w:rsid w:val="0054671E"/>
    <w:rsid w:val="0054691B"/>
    <w:rsid w:val="0054696D"/>
    <w:rsid w:val="005469E2"/>
    <w:rsid w:val="00546AEE"/>
    <w:rsid w:val="00546B0C"/>
    <w:rsid w:val="00546B80"/>
    <w:rsid w:val="00546BAD"/>
    <w:rsid w:val="00546BC7"/>
    <w:rsid w:val="00546CDD"/>
    <w:rsid w:val="00546DCC"/>
    <w:rsid w:val="00546F8A"/>
    <w:rsid w:val="005471FF"/>
    <w:rsid w:val="005472DA"/>
    <w:rsid w:val="005472DC"/>
    <w:rsid w:val="0054739D"/>
    <w:rsid w:val="005473A0"/>
    <w:rsid w:val="005473AF"/>
    <w:rsid w:val="005473E1"/>
    <w:rsid w:val="0054752D"/>
    <w:rsid w:val="00547553"/>
    <w:rsid w:val="00547575"/>
    <w:rsid w:val="0054758D"/>
    <w:rsid w:val="00547757"/>
    <w:rsid w:val="00547760"/>
    <w:rsid w:val="0054778C"/>
    <w:rsid w:val="00547796"/>
    <w:rsid w:val="0054786B"/>
    <w:rsid w:val="005478F5"/>
    <w:rsid w:val="005479F6"/>
    <w:rsid w:val="00547A0B"/>
    <w:rsid w:val="00547B68"/>
    <w:rsid w:val="00547B99"/>
    <w:rsid w:val="00547E3F"/>
    <w:rsid w:val="00547E8C"/>
    <w:rsid w:val="00547F6C"/>
    <w:rsid w:val="00547F75"/>
    <w:rsid w:val="0055014A"/>
    <w:rsid w:val="005501A2"/>
    <w:rsid w:val="005501B1"/>
    <w:rsid w:val="005501CD"/>
    <w:rsid w:val="00550201"/>
    <w:rsid w:val="0055023B"/>
    <w:rsid w:val="005502C4"/>
    <w:rsid w:val="005502E6"/>
    <w:rsid w:val="00550350"/>
    <w:rsid w:val="0055038F"/>
    <w:rsid w:val="005503A8"/>
    <w:rsid w:val="00550474"/>
    <w:rsid w:val="0055054D"/>
    <w:rsid w:val="00550880"/>
    <w:rsid w:val="005508CA"/>
    <w:rsid w:val="005509B6"/>
    <w:rsid w:val="00550B1D"/>
    <w:rsid w:val="00550B2C"/>
    <w:rsid w:val="00550B98"/>
    <w:rsid w:val="00550D22"/>
    <w:rsid w:val="00550D52"/>
    <w:rsid w:val="00550DAE"/>
    <w:rsid w:val="00550DCA"/>
    <w:rsid w:val="00550E20"/>
    <w:rsid w:val="00550E90"/>
    <w:rsid w:val="00550FE7"/>
    <w:rsid w:val="00551015"/>
    <w:rsid w:val="0055101E"/>
    <w:rsid w:val="00551022"/>
    <w:rsid w:val="0055131E"/>
    <w:rsid w:val="005513B2"/>
    <w:rsid w:val="005514DD"/>
    <w:rsid w:val="00551594"/>
    <w:rsid w:val="00551644"/>
    <w:rsid w:val="005516AC"/>
    <w:rsid w:val="005517A5"/>
    <w:rsid w:val="00551D11"/>
    <w:rsid w:val="00551D85"/>
    <w:rsid w:val="00551DEE"/>
    <w:rsid w:val="00551F4B"/>
    <w:rsid w:val="00551F9C"/>
    <w:rsid w:val="00551FC8"/>
    <w:rsid w:val="00552038"/>
    <w:rsid w:val="00552084"/>
    <w:rsid w:val="00552176"/>
    <w:rsid w:val="00552181"/>
    <w:rsid w:val="005521FD"/>
    <w:rsid w:val="00552283"/>
    <w:rsid w:val="0055231F"/>
    <w:rsid w:val="00552428"/>
    <w:rsid w:val="0055242D"/>
    <w:rsid w:val="00552515"/>
    <w:rsid w:val="00552520"/>
    <w:rsid w:val="005525AA"/>
    <w:rsid w:val="005525AB"/>
    <w:rsid w:val="005525E6"/>
    <w:rsid w:val="00552668"/>
    <w:rsid w:val="00552676"/>
    <w:rsid w:val="0055267D"/>
    <w:rsid w:val="0055267E"/>
    <w:rsid w:val="005526B2"/>
    <w:rsid w:val="005526C4"/>
    <w:rsid w:val="00552705"/>
    <w:rsid w:val="005527FF"/>
    <w:rsid w:val="00552895"/>
    <w:rsid w:val="005528F5"/>
    <w:rsid w:val="005528FC"/>
    <w:rsid w:val="00552969"/>
    <w:rsid w:val="00552C8D"/>
    <w:rsid w:val="00552D05"/>
    <w:rsid w:val="00552DA7"/>
    <w:rsid w:val="00552DAA"/>
    <w:rsid w:val="00552E75"/>
    <w:rsid w:val="00553179"/>
    <w:rsid w:val="00553265"/>
    <w:rsid w:val="00553282"/>
    <w:rsid w:val="005533B8"/>
    <w:rsid w:val="0055380E"/>
    <w:rsid w:val="0055394E"/>
    <w:rsid w:val="0055397E"/>
    <w:rsid w:val="00553A5A"/>
    <w:rsid w:val="00553BF1"/>
    <w:rsid w:val="00553EE3"/>
    <w:rsid w:val="00553F08"/>
    <w:rsid w:val="00553FD0"/>
    <w:rsid w:val="0055408B"/>
    <w:rsid w:val="00554183"/>
    <w:rsid w:val="005542E5"/>
    <w:rsid w:val="005543B0"/>
    <w:rsid w:val="005543C4"/>
    <w:rsid w:val="00554437"/>
    <w:rsid w:val="0055449C"/>
    <w:rsid w:val="005545A0"/>
    <w:rsid w:val="0055464B"/>
    <w:rsid w:val="00554721"/>
    <w:rsid w:val="0055472C"/>
    <w:rsid w:val="0055477D"/>
    <w:rsid w:val="005548CD"/>
    <w:rsid w:val="00554917"/>
    <w:rsid w:val="00554939"/>
    <w:rsid w:val="00554A44"/>
    <w:rsid w:val="00554AFD"/>
    <w:rsid w:val="00554B2E"/>
    <w:rsid w:val="00554BC5"/>
    <w:rsid w:val="00554BD6"/>
    <w:rsid w:val="00554C03"/>
    <w:rsid w:val="00554CBE"/>
    <w:rsid w:val="00554F1B"/>
    <w:rsid w:val="00554F28"/>
    <w:rsid w:val="00554F5E"/>
    <w:rsid w:val="00554FA7"/>
    <w:rsid w:val="00555104"/>
    <w:rsid w:val="0055516E"/>
    <w:rsid w:val="005551EE"/>
    <w:rsid w:val="005553BD"/>
    <w:rsid w:val="00555567"/>
    <w:rsid w:val="005555BB"/>
    <w:rsid w:val="005555E1"/>
    <w:rsid w:val="005556C9"/>
    <w:rsid w:val="00555865"/>
    <w:rsid w:val="00555976"/>
    <w:rsid w:val="00555C7D"/>
    <w:rsid w:val="00555C9E"/>
    <w:rsid w:val="00555CFC"/>
    <w:rsid w:val="00555DB0"/>
    <w:rsid w:val="00555E29"/>
    <w:rsid w:val="00555E81"/>
    <w:rsid w:val="00555F58"/>
    <w:rsid w:val="00555F5E"/>
    <w:rsid w:val="00555F91"/>
    <w:rsid w:val="00556088"/>
    <w:rsid w:val="005560A5"/>
    <w:rsid w:val="005560B1"/>
    <w:rsid w:val="0055618B"/>
    <w:rsid w:val="005561C0"/>
    <w:rsid w:val="0055626D"/>
    <w:rsid w:val="00556283"/>
    <w:rsid w:val="00556332"/>
    <w:rsid w:val="0055643B"/>
    <w:rsid w:val="005564AB"/>
    <w:rsid w:val="00556551"/>
    <w:rsid w:val="005565FD"/>
    <w:rsid w:val="00556610"/>
    <w:rsid w:val="005567D6"/>
    <w:rsid w:val="0055686E"/>
    <w:rsid w:val="005568F2"/>
    <w:rsid w:val="0055695D"/>
    <w:rsid w:val="00556970"/>
    <w:rsid w:val="005569C0"/>
    <w:rsid w:val="00556A23"/>
    <w:rsid w:val="00556A6D"/>
    <w:rsid w:val="00556B75"/>
    <w:rsid w:val="00556B7F"/>
    <w:rsid w:val="00556D5C"/>
    <w:rsid w:val="00556E62"/>
    <w:rsid w:val="00556E6E"/>
    <w:rsid w:val="00556EE5"/>
    <w:rsid w:val="00556F41"/>
    <w:rsid w:val="00556F5F"/>
    <w:rsid w:val="00556FF6"/>
    <w:rsid w:val="0055710D"/>
    <w:rsid w:val="00557134"/>
    <w:rsid w:val="00557268"/>
    <w:rsid w:val="00557294"/>
    <w:rsid w:val="005572AA"/>
    <w:rsid w:val="005572C8"/>
    <w:rsid w:val="005572CE"/>
    <w:rsid w:val="005573C3"/>
    <w:rsid w:val="00557427"/>
    <w:rsid w:val="00557439"/>
    <w:rsid w:val="0055746A"/>
    <w:rsid w:val="0055772B"/>
    <w:rsid w:val="0055777B"/>
    <w:rsid w:val="005579EB"/>
    <w:rsid w:val="00557A44"/>
    <w:rsid w:val="00557ABE"/>
    <w:rsid w:val="00557B53"/>
    <w:rsid w:val="00557BF0"/>
    <w:rsid w:val="00557C1C"/>
    <w:rsid w:val="00557CB2"/>
    <w:rsid w:val="00557CFE"/>
    <w:rsid w:val="00557E63"/>
    <w:rsid w:val="00557EAA"/>
    <w:rsid w:val="00557FA9"/>
    <w:rsid w:val="00557FCB"/>
    <w:rsid w:val="00557FEF"/>
    <w:rsid w:val="0055F5B7"/>
    <w:rsid w:val="0056007A"/>
    <w:rsid w:val="0056012A"/>
    <w:rsid w:val="005601DD"/>
    <w:rsid w:val="00560240"/>
    <w:rsid w:val="00560289"/>
    <w:rsid w:val="00560322"/>
    <w:rsid w:val="00560389"/>
    <w:rsid w:val="005604D7"/>
    <w:rsid w:val="00560513"/>
    <w:rsid w:val="00560550"/>
    <w:rsid w:val="005606AF"/>
    <w:rsid w:val="005606E1"/>
    <w:rsid w:val="00560867"/>
    <w:rsid w:val="005608FF"/>
    <w:rsid w:val="00560933"/>
    <w:rsid w:val="00560955"/>
    <w:rsid w:val="00560A8F"/>
    <w:rsid w:val="00560A9F"/>
    <w:rsid w:val="00560B07"/>
    <w:rsid w:val="00560B8B"/>
    <w:rsid w:val="00560BC8"/>
    <w:rsid w:val="00560C10"/>
    <w:rsid w:val="00560DE2"/>
    <w:rsid w:val="00560E86"/>
    <w:rsid w:val="00560E91"/>
    <w:rsid w:val="00560F87"/>
    <w:rsid w:val="00561069"/>
    <w:rsid w:val="005610FB"/>
    <w:rsid w:val="0056111A"/>
    <w:rsid w:val="00561141"/>
    <w:rsid w:val="00561247"/>
    <w:rsid w:val="005612D6"/>
    <w:rsid w:val="005613AB"/>
    <w:rsid w:val="005613C3"/>
    <w:rsid w:val="00561595"/>
    <w:rsid w:val="005616C5"/>
    <w:rsid w:val="0056182D"/>
    <w:rsid w:val="005619F0"/>
    <w:rsid w:val="005619F5"/>
    <w:rsid w:val="00561A83"/>
    <w:rsid w:val="00561C36"/>
    <w:rsid w:val="00561C94"/>
    <w:rsid w:val="00561CA3"/>
    <w:rsid w:val="00561CEF"/>
    <w:rsid w:val="00561D4F"/>
    <w:rsid w:val="00561DC3"/>
    <w:rsid w:val="00561DCD"/>
    <w:rsid w:val="00561E08"/>
    <w:rsid w:val="00561F24"/>
    <w:rsid w:val="00561FCE"/>
    <w:rsid w:val="00562005"/>
    <w:rsid w:val="00562065"/>
    <w:rsid w:val="005620D9"/>
    <w:rsid w:val="00562418"/>
    <w:rsid w:val="0056246F"/>
    <w:rsid w:val="005624EA"/>
    <w:rsid w:val="00562547"/>
    <w:rsid w:val="005625F0"/>
    <w:rsid w:val="0056260E"/>
    <w:rsid w:val="00562640"/>
    <w:rsid w:val="00562675"/>
    <w:rsid w:val="00562685"/>
    <w:rsid w:val="005626E7"/>
    <w:rsid w:val="00562823"/>
    <w:rsid w:val="00562895"/>
    <w:rsid w:val="00562937"/>
    <w:rsid w:val="005629F0"/>
    <w:rsid w:val="005629F9"/>
    <w:rsid w:val="00562AA1"/>
    <w:rsid w:val="00562B0B"/>
    <w:rsid w:val="00562B82"/>
    <w:rsid w:val="00562BBE"/>
    <w:rsid w:val="00562C87"/>
    <w:rsid w:val="00562E16"/>
    <w:rsid w:val="00562EFA"/>
    <w:rsid w:val="00562F14"/>
    <w:rsid w:val="00562F56"/>
    <w:rsid w:val="00563010"/>
    <w:rsid w:val="005632B6"/>
    <w:rsid w:val="005633E2"/>
    <w:rsid w:val="005633F6"/>
    <w:rsid w:val="00563414"/>
    <w:rsid w:val="0056345A"/>
    <w:rsid w:val="005634C5"/>
    <w:rsid w:val="00563520"/>
    <w:rsid w:val="00563525"/>
    <w:rsid w:val="005635EC"/>
    <w:rsid w:val="0056361A"/>
    <w:rsid w:val="00563637"/>
    <w:rsid w:val="005636A7"/>
    <w:rsid w:val="00563777"/>
    <w:rsid w:val="0056380C"/>
    <w:rsid w:val="00563898"/>
    <w:rsid w:val="005638BA"/>
    <w:rsid w:val="00563A81"/>
    <w:rsid w:val="00563B92"/>
    <w:rsid w:val="00563C04"/>
    <w:rsid w:val="00563C2E"/>
    <w:rsid w:val="00563C7E"/>
    <w:rsid w:val="00563DF3"/>
    <w:rsid w:val="00563F56"/>
    <w:rsid w:val="00563FC9"/>
    <w:rsid w:val="00563FF9"/>
    <w:rsid w:val="00564038"/>
    <w:rsid w:val="00564141"/>
    <w:rsid w:val="005642C3"/>
    <w:rsid w:val="005643C5"/>
    <w:rsid w:val="005644E3"/>
    <w:rsid w:val="005644F8"/>
    <w:rsid w:val="00564553"/>
    <w:rsid w:val="005645AB"/>
    <w:rsid w:val="005646D5"/>
    <w:rsid w:val="005646DF"/>
    <w:rsid w:val="0056482F"/>
    <w:rsid w:val="005649A4"/>
    <w:rsid w:val="00564B80"/>
    <w:rsid w:val="00564C26"/>
    <w:rsid w:val="00564C64"/>
    <w:rsid w:val="00564D30"/>
    <w:rsid w:val="00564E31"/>
    <w:rsid w:val="00564EAC"/>
    <w:rsid w:val="0056504F"/>
    <w:rsid w:val="005650BA"/>
    <w:rsid w:val="0056517D"/>
    <w:rsid w:val="0056523E"/>
    <w:rsid w:val="00565325"/>
    <w:rsid w:val="0056535B"/>
    <w:rsid w:val="0056552F"/>
    <w:rsid w:val="005655A8"/>
    <w:rsid w:val="005655AD"/>
    <w:rsid w:val="005656A4"/>
    <w:rsid w:val="005656E5"/>
    <w:rsid w:val="0056573F"/>
    <w:rsid w:val="005657FF"/>
    <w:rsid w:val="0056590C"/>
    <w:rsid w:val="00565A6C"/>
    <w:rsid w:val="00565D0B"/>
    <w:rsid w:val="00565D9D"/>
    <w:rsid w:val="00565DCC"/>
    <w:rsid w:val="00565E71"/>
    <w:rsid w:val="00565EDC"/>
    <w:rsid w:val="00565F83"/>
    <w:rsid w:val="00566098"/>
    <w:rsid w:val="005660D5"/>
    <w:rsid w:val="005661AD"/>
    <w:rsid w:val="00566346"/>
    <w:rsid w:val="005664E6"/>
    <w:rsid w:val="005665FD"/>
    <w:rsid w:val="0056668E"/>
    <w:rsid w:val="005666B3"/>
    <w:rsid w:val="00566737"/>
    <w:rsid w:val="00566822"/>
    <w:rsid w:val="00566994"/>
    <w:rsid w:val="00566BF0"/>
    <w:rsid w:val="00566C70"/>
    <w:rsid w:val="00566D9D"/>
    <w:rsid w:val="0056707D"/>
    <w:rsid w:val="005670C8"/>
    <w:rsid w:val="00567121"/>
    <w:rsid w:val="00567354"/>
    <w:rsid w:val="00567433"/>
    <w:rsid w:val="0056750D"/>
    <w:rsid w:val="00567612"/>
    <w:rsid w:val="005676EE"/>
    <w:rsid w:val="0056789A"/>
    <w:rsid w:val="005678E1"/>
    <w:rsid w:val="00567BE8"/>
    <w:rsid w:val="00567BED"/>
    <w:rsid w:val="00567C11"/>
    <w:rsid w:val="00567C7F"/>
    <w:rsid w:val="00567E7F"/>
    <w:rsid w:val="00567F12"/>
    <w:rsid w:val="00567F3B"/>
    <w:rsid w:val="0057034A"/>
    <w:rsid w:val="00570440"/>
    <w:rsid w:val="005704CE"/>
    <w:rsid w:val="0057050A"/>
    <w:rsid w:val="00570517"/>
    <w:rsid w:val="00570553"/>
    <w:rsid w:val="00570851"/>
    <w:rsid w:val="00570887"/>
    <w:rsid w:val="005708D5"/>
    <w:rsid w:val="00570945"/>
    <w:rsid w:val="0057094B"/>
    <w:rsid w:val="0057097B"/>
    <w:rsid w:val="00570B23"/>
    <w:rsid w:val="00570C40"/>
    <w:rsid w:val="00570CE0"/>
    <w:rsid w:val="00570D65"/>
    <w:rsid w:val="00570DDD"/>
    <w:rsid w:val="00570E1A"/>
    <w:rsid w:val="00570E91"/>
    <w:rsid w:val="00570EBA"/>
    <w:rsid w:val="00570F61"/>
    <w:rsid w:val="00570FB3"/>
    <w:rsid w:val="00571201"/>
    <w:rsid w:val="00571269"/>
    <w:rsid w:val="00571273"/>
    <w:rsid w:val="005712E8"/>
    <w:rsid w:val="00571398"/>
    <w:rsid w:val="005713DB"/>
    <w:rsid w:val="00571464"/>
    <w:rsid w:val="00571615"/>
    <w:rsid w:val="00571B66"/>
    <w:rsid w:val="00571B8C"/>
    <w:rsid w:val="00571BE0"/>
    <w:rsid w:val="00571D58"/>
    <w:rsid w:val="00571EAC"/>
    <w:rsid w:val="00571EB8"/>
    <w:rsid w:val="00571F45"/>
    <w:rsid w:val="00571F7C"/>
    <w:rsid w:val="0057207A"/>
    <w:rsid w:val="0057207E"/>
    <w:rsid w:val="00572103"/>
    <w:rsid w:val="00572117"/>
    <w:rsid w:val="00572395"/>
    <w:rsid w:val="005726F7"/>
    <w:rsid w:val="005726FA"/>
    <w:rsid w:val="0057274A"/>
    <w:rsid w:val="005728A2"/>
    <w:rsid w:val="005729B3"/>
    <w:rsid w:val="00572AAB"/>
    <w:rsid w:val="00572CFE"/>
    <w:rsid w:val="00572D33"/>
    <w:rsid w:val="00572D87"/>
    <w:rsid w:val="00572DE2"/>
    <w:rsid w:val="00572E41"/>
    <w:rsid w:val="00572E97"/>
    <w:rsid w:val="00572FF6"/>
    <w:rsid w:val="0057313C"/>
    <w:rsid w:val="00573140"/>
    <w:rsid w:val="0057321A"/>
    <w:rsid w:val="00573228"/>
    <w:rsid w:val="005732E1"/>
    <w:rsid w:val="005733A6"/>
    <w:rsid w:val="0057344A"/>
    <w:rsid w:val="005734E4"/>
    <w:rsid w:val="00573539"/>
    <w:rsid w:val="005736F9"/>
    <w:rsid w:val="0057370F"/>
    <w:rsid w:val="00573832"/>
    <w:rsid w:val="00573867"/>
    <w:rsid w:val="0057387B"/>
    <w:rsid w:val="0057388B"/>
    <w:rsid w:val="005739CE"/>
    <w:rsid w:val="00573A26"/>
    <w:rsid w:val="00573AB2"/>
    <w:rsid w:val="00573D05"/>
    <w:rsid w:val="00573DD0"/>
    <w:rsid w:val="00573E14"/>
    <w:rsid w:val="00573E83"/>
    <w:rsid w:val="00573EA6"/>
    <w:rsid w:val="00573EB2"/>
    <w:rsid w:val="00573F02"/>
    <w:rsid w:val="00573FAB"/>
    <w:rsid w:val="00573FC5"/>
    <w:rsid w:val="0057409E"/>
    <w:rsid w:val="00574147"/>
    <w:rsid w:val="00574196"/>
    <w:rsid w:val="00574348"/>
    <w:rsid w:val="005743A7"/>
    <w:rsid w:val="00574403"/>
    <w:rsid w:val="00574458"/>
    <w:rsid w:val="00574480"/>
    <w:rsid w:val="005744EF"/>
    <w:rsid w:val="0057454A"/>
    <w:rsid w:val="0057461B"/>
    <w:rsid w:val="005746F6"/>
    <w:rsid w:val="00574838"/>
    <w:rsid w:val="005749C5"/>
    <w:rsid w:val="00574B1D"/>
    <w:rsid w:val="00574B3F"/>
    <w:rsid w:val="00574B4E"/>
    <w:rsid w:val="00574B7C"/>
    <w:rsid w:val="00574BA8"/>
    <w:rsid w:val="00574BD8"/>
    <w:rsid w:val="00574C1B"/>
    <w:rsid w:val="00574C56"/>
    <w:rsid w:val="00574D3B"/>
    <w:rsid w:val="00574E4F"/>
    <w:rsid w:val="00574E57"/>
    <w:rsid w:val="00574ED3"/>
    <w:rsid w:val="00574FE8"/>
    <w:rsid w:val="00575001"/>
    <w:rsid w:val="005750A3"/>
    <w:rsid w:val="005750A7"/>
    <w:rsid w:val="005750B9"/>
    <w:rsid w:val="0057511A"/>
    <w:rsid w:val="005752A6"/>
    <w:rsid w:val="005752BC"/>
    <w:rsid w:val="00575339"/>
    <w:rsid w:val="005754AA"/>
    <w:rsid w:val="005754B6"/>
    <w:rsid w:val="0057562B"/>
    <w:rsid w:val="00575646"/>
    <w:rsid w:val="005756A0"/>
    <w:rsid w:val="005756BA"/>
    <w:rsid w:val="00575798"/>
    <w:rsid w:val="005757BF"/>
    <w:rsid w:val="005759E6"/>
    <w:rsid w:val="00575A35"/>
    <w:rsid w:val="00575B02"/>
    <w:rsid w:val="00575B80"/>
    <w:rsid w:val="00575CFE"/>
    <w:rsid w:val="00575D6B"/>
    <w:rsid w:val="00575DB0"/>
    <w:rsid w:val="00575E0B"/>
    <w:rsid w:val="00575E63"/>
    <w:rsid w:val="00575E83"/>
    <w:rsid w:val="00575EB6"/>
    <w:rsid w:val="00575EE6"/>
    <w:rsid w:val="00575F69"/>
    <w:rsid w:val="00575F8A"/>
    <w:rsid w:val="00575FAD"/>
    <w:rsid w:val="0057602A"/>
    <w:rsid w:val="00576073"/>
    <w:rsid w:val="005761DE"/>
    <w:rsid w:val="00576254"/>
    <w:rsid w:val="005762AC"/>
    <w:rsid w:val="00576311"/>
    <w:rsid w:val="00576494"/>
    <w:rsid w:val="0057656A"/>
    <w:rsid w:val="005765FE"/>
    <w:rsid w:val="00576602"/>
    <w:rsid w:val="0057663D"/>
    <w:rsid w:val="0057675F"/>
    <w:rsid w:val="005767AB"/>
    <w:rsid w:val="005767B6"/>
    <w:rsid w:val="005767D1"/>
    <w:rsid w:val="0057682C"/>
    <w:rsid w:val="0057693B"/>
    <w:rsid w:val="00576958"/>
    <w:rsid w:val="00576B70"/>
    <w:rsid w:val="00576C6F"/>
    <w:rsid w:val="00576DAF"/>
    <w:rsid w:val="00576E0A"/>
    <w:rsid w:val="00576EF0"/>
    <w:rsid w:val="00576F52"/>
    <w:rsid w:val="00576F9C"/>
    <w:rsid w:val="00576FD2"/>
    <w:rsid w:val="005770CB"/>
    <w:rsid w:val="005770DE"/>
    <w:rsid w:val="0057718C"/>
    <w:rsid w:val="005771B9"/>
    <w:rsid w:val="005773E8"/>
    <w:rsid w:val="005774D0"/>
    <w:rsid w:val="0057751C"/>
    <w:rsid w:val="0057752E"/>
    <w:rsid w:val="0057754A"/>
    <w:rsid w:val="0057764F"/>
    <w:rsid w:val="0057766A"/>
    <w:rsid w:val="0057779B"/>
    <w:rsid w:val="005777C1"/>
    <w:rsid w:val="005778AF"/>
    <w:rsid w:val="00577904"/>
    <w:rsid w:val="005779AC"/>
    <w:rsid w:val="00577A2A"/>
    <w:rsid w:val="00577A82"/>
    <w:rsid w:val="00577ABA"/>
    <w:rsid w:val="00577C1A"/>
    <w:rsid w:val="00577D2A"/>
    <w:rsid w:val="00577D36"/>
    <w:rsid w:val="00577DDC"/>
    <w:rsid w:val="00577E4F"/>
    <w:rsid w:val="00577EA7"/>
    <w:rsid w:val="00577ED8"/>
    <w:rsid w:val="00577F24"/>
    <w:rsid w:val="00577F3D"/>
    <w:rsid w:val="00577FD7"/>
    <w:rsid w:val="00580027"/>
    <w:rsid w:val="00580080"/>
    <w:rsid w:val="005801E0"/>
    <w:rsid w:val="005802F1"/>
    <w:rsid w:val="005804FE"/>
    <w:rsid w:val="0058054F"/>
    <w:rsid w:val="005805FC"/>
    <w:rsid w:val="00580625"/>
    <w:rsid w:val="00580633"/>
    <w:rsid w:val="005806CA"/>
    <w:rsid w:val="0058070B"/>
    <w:rsid w:val="00580777"/>
    <w:rsid w:val="005807F3"/>
    <w:rsid w:val="005808BF"/>
    <w:rsid w:val="00580902"/>
    <w:rsid w:val="00580960"/>
    <w:rsid w:val="005809E3"/>
    <w:rsid w:val="00580C3C"/>
    <w:rsid w:val="00580C9A"/>
    <w:rsid w:val="00580D10"/>
    <w:rsid w:val="00580D3C"/>
    <w:rsid w:val="00580D64"/>
    <w:rsid w:val="00580D6F"/>
    <w:rsid w:val="00580DB8"/>
    <w:rsid w:val="00580E4F"/>
    <w:rsid w:val="00580F0D"/>
    <w:rsid w:val="00580F5E"/>
    <w:rsid w:val="0058100B"/>
    <w:rsid w:val="00581140"/>
    <w:rsid w:val="0058126D"/>
    <w:rsid w:val="005812D7"/>
    <w:rsid w:val="00581308"/>
    <w:rsid w:val="00581320"/>
    <w:rsid w:val="0058133D"/>
    <w:rsid w:val="005813AA"/>
    <w:rsid w:val="005813E3"/>
    <w:rsid w:val="005814C6"/>
    <w:rsid w:val="0058150C"/>
    <w:rsid w:val="0058151B"/>
    <w:rsid w:val="00581899"/>
    <w:rsid w:val="00581A32"/>
    <w:rsid w:val="00581A3B"/>
    <w:rsid w:val="00581A4F"/>
    <w:rsid w:val="00581A8E"/>
    <w:rsid w:val="00581BBB"/>
    <w:rsid w:val="00581CB6"/>
    <w:rsid w:val="00581D12"/>
    <w:rsid w:val="00581DAA"/>
    <w:rsid w:val="00581E5E"/>
    <w:rsid w:val="00581E5F"/>
    <w:rsid w:val="00581F91"/>
    <w:rsid w:val="00581FBB"/>
    <w:rsid w:val="0058209A"/>
    <w:rsid w:val="005820A7"/>
    <w:rsid w:val="00582181"/>
    <w:rsid w:val="0058225F"/>
    <w:rsid w:val="005822A7"/>
    <w:rsid w:val="005822BD"/>
    <w:rsid w:val="005824C5"/>
    <w:rsid w:val="00582509"/>
    <w:rsid w:val="005826AB"/>
    <w:rsid w:val="00582749"/>
    <w:rsid w:val="005828FD"/>
    <w:rsid w:val="00582966"/>
    <w:rsid w:val="0058298F"/>
    <w:rsid w:val="005829C9"/>
    <w:rsid w:val="00582A18"/>
    <w:rsid w:val="00582B29"/>
    <w:rsid w:val="00582D58"/>
    <w:rsid w:val="00582DC3"/>
    <w:rsid w:val="00582E26"/>
    <w:rsid w:val="00582EA1"/>
    <w:rsid w:val="00582ED6"/>
    <w:rsid w:val="0058309B"/>
    <w:rsid w:val="00583242"/>
    <w:rsid w:val="00583244"/>
    <w:rsid w:val="0058329D"/>
    <w:rsid w:val="005832EC"/>
    <w:rsid w:val="005832FB"/>
    <w:rsid w:val="005833F7"/>
    <w:rsid w:val="00583425"/>
    <w:rsid w:val="005835BD"/>
    <w:rsid w:val="00583622"/>
    <w:rsid w:val="00583684"/>
    <w:rsid w:val="00583772"/>
    <w:rsid w:val="005838C5"/>
    <w:rsid w:val="005838F0"/>
    <w:rsid w:val="005838F8"/>
    <w:rsid w:val="0058393D"/>
    <w:rsid w:val="00583B17"/>
    <w:rsid w:val="00583BED"/>
    <w:rsid w:val="00583BFC"/>
    <w:rsid w:val="00583C4D"/>
    <w:rsid w:val="00583CA6"/>
    <w:rsid w:val="00583CE1"/>
    <w:rsid w:val="00583D63"/>
    <w:rsid w:val="00583D8C"/>
    <w:rsid w:val="00583E47"/>
    <w:rsid w:val="00583F17"/>
    <w:rsid w:val="00583F80"/>
    <w:rsid w:val="00583F97"/>
    <w:rsid w:val="00583FA7"/>
    <w:rsid w:val="00584069"/>
    <w:rsid w:val="005841C9"/>
    <w:rsid w:val="0058438A"/>
    <w:rsid w:val="0058438D"/>
    <w:rsid w:val="005843D5"/>
    <w:rsid w:val="005843F3"/>
    <w:rsid w:val="005844CF"/>
    <w:rsid w:val="0058458C"/>
    <w:rsid w:val="00584684"/>
    <w:rsid w:val="005846AE"/>
    <w:rsid w:val="00584978"/>
    <w:rsid w:val="00584A2A"/>
    <w:rsid w:val="00584A54"/>
    <w:rsid w:val="00584B2D"/>
    <w:rsid w:val="00584C45"/>
    <w:rsid w:val="00584C63"/>
    <w:rsid w:val="00584CC3"/>
    <w:rsid w:val="00584E05"/>
    <w:rsid w:val="00584E82"/>
    <w:rsid w:val="00584F07"/>
    <w:rsid w:val="0058505F"/>
    <w:rsid w:val="005850BD"/>
    <w:rsid w:val="0058512C"/>
    <w:rsid w:val="0058532D"/>
    <w:rsid w:val="0058533F"/>
    <w:rsid w:val="00585349"/>
    <w:rsid w:val="0058538F"/>
    <w:rsid w:val="005853A9"/>
    <w:rsid w:val="005853F8"/>
    <w:rsid w:val="00585549"/>
    <w:rsid w:val="005855EE"/>
    <w:rsid w:val="005855F1"/>
    <w:rsid w:val="00585655"/>
    <w:rsid w:val="00585831"/>
    <w:rsid w:val="00585866"/>
    <w:rsid w:val="0058586A"/>
    <w:rsid w:val="005858C7"/>
    <w:rsid w:val="00585A37"/>
    <w:rsid w:val="00585A49"/>
    <w:rsid w:val="00585A4A"/>
    <w:rsid w:val="00585C27"/>
    <w:rsid w:val="00585C8B"/>
    <w:rsid w:val="00585CE5"/>
    <w:rsid w:val="00585D14"/>
    <w:rsid w:val="00585D1E"/>
    <w:rsid w:val="00585DE5"/>
    <w:rsid w:val="00585F0D"/>
    <w:rsid w:val="00585FB0"/>
    <w:rsid w:val="00586119"/>
    <w:rsid w:val="0058616E"/>
    <w:rsid w:val="005861CA"/>
    <w:rsid w:val="005861E5"/>
    <w:rsid w:val="005861EB"/>
    <w:rsid w:val="0058622B"/>
    <w:rsid w:val="00586266"/>
    <w:rsid w:val="00586389"/>
    <w:rsid w:val="005863E9"/>
    <w:rsid w:val="005863F6"/>
    <w:rsid w:val="00586411"/>
    <w:rsid w:val="00586466"/>
    <w:rsid w:val="00586611"/>
    <w:rsid w:val="0058662A"/>
    <w:rsid w:val="005866D6"/>
    <w:rsid w:val="00586718"/>
    <w:rsid w:val="00586786"/>
    <w:rsid w:val="005867FD"/>
    <w:rsid w:val="0058680B"/>
    <w:rsid w:val="00586812"/>
    <w:rsid w:val="00586829"/>
    <w:rsid w:val="0058684F"/>
    <w:rsid w:val="005868BC"/>
    <w:rsid w:val="00586A8B"/>
    <w:rsid w:val="00586B38"/>
    <w:rsid w:val="00586B3A"/>
    <w:rsid w:val="00586BD5"/>
    <w:rsid w:val="00586BE4"/>
    <w:rsid w:val="00586D45"/>
    <w:rsid w:val="00586D62"/>
    <w:rsid w:val="00586DD0"/>
    <w:rsid w:val="00586E97"/>
    <w:rsid w:val="00586FBF"/>
    <w:rsid w:val="00586FF5"/>
    <w:rsid w:val="005870AE"/>
    <w:rsid w:val="00587202"/>
    <w:rsid w:val="005872D9"/>
    <w:rsid w:val="00587338"/>
    <w:rsid w:val="005874EB"/>
    <w:rsid w:val="00587509"/>
    <w:rsid w:val="0058757A"/>
    <w:rsid w:val="005875A2"/>
    <w:rsid w:val="005875CA"/>
    <w:rsid w:val="00587602"/>
    <w:rsid w:val="00587772"/>
    <w:rsid w:val="00587773"/>
    <w:rsid w:val="00587839"/>
    <w:rsid w:val="0058783A"/>
    <w:rsid w:val="00587880"/>
    <w:rsid w:val="005879F2"/>
    <w:rsid w:val="00587C82"/>
    <w:rsid w:val="00587D5F"/>
    <w:rsid w:val="00587DE7"/>
    <w:rsid w:val="00587E72"/>
    <w:rsid w:val="005900A3"/>
    <w:rsid w:val="00590105"/>
    <w:rsid w:val="0059011F"/>
    <w:rsid w:val="00590165"/>
    <w:rsid w:val="00590233"/>
    <w:rsid w:val="0059027F"/>
    <w:rsid w:val="00590359"/>
    <w:rsid w:val="0059035D"/>
    <w:rsid w:val="005904A2"/>
    <w:rsid w:val="005905A5"/>
    <w:rsid w:val="005906DB"/>
    <w:rsid w:val="00590780"/>
    <w:rsid w:val="005907CB"/>
    <w:rsid w:val="0059093B"/>
    <w:rsid w:val="005909B0"/>
    <w:rsid w:val="00590A81"/>
    <w:rsid w:val="00590B4C"/>
    <w:rsid w:val="00590C7C"/>
    <w:rsid w:val="00590CC7"/>
    <w:rsid w:val="00590CF0"/>
    <w:rsid w:val="00590D72"/>
    <w:rsid w:val="00590D98"/>
    <w:rsid w:val="00590E4E"/>
    <w:rsid w:val="00590EED"/>
    <w:rsid w:val="00590FE7"/>
    <w:rsid w:val="005910D8"/>
    <w:rsid w:val="005911AD"/>
    <w:rsid w:val="005911CE"/>
    <w:rsid w:val="005912B2"/>
    <w:rsid w:val="005913BB"/>
    <w:rsid w:val="0059141C"/>
    <w:rsid w:val="00591456"/>
    <w:rsid w:val="0059147D"/>
    <w:rsid w:val="0059159B"/>
    <w:rsid w:val="005915B4"/>
    <w:rsid w:val="005915F4"/>
    <w:rsid w:val="00591671"/>
    <w:rsid w:val="0059172F"/>
    <w:rsid w:val="00591742"/>
    <w:rsid w:val="005917F7"/>
    <w:rsid w:val="00591804"/>
    <w:rsid w:val="00591996"/>
    <w:rsid w:val="00591997"/>
    <w:rsid w:val="005919B7"/>
    <w:rsid w:val="00591A8B"/>
    <w:rsid w:val="00591C40"/>
    <w:rsid w:val="00591C67"/>
    <w:rsid w:val="005920AA"/>
    <w:rsid w:val="005921A0"/>
    <w:rsid w:val="00592282"/>
    <w:rsid w:val="0059231D"/>
    <w:rsid w:val="00592370"/>
    <w:rsid w:val="00592497"/>
    <w:rsid w:val="00592584"/>
    <w:rsid w:val="00592908"/>
    <w:rsid w:val="00592924"/>
    <w:rsid w:val="00592A1A"/>
    <w:rsid w:val="00592AC4"/>
    <w:rsid w:val="00592B9F"/>
    <w:rsid w:val="00592C9E"/>
    <w:rsid w:val="00592CC2"/>
    <w:rsid w:val="00592D3A"/>
    <w:rsid w:val="00592DDE"/>
    <w:rsid w:val="00592DE0"/>
    <w:rsid w:val="00592E58"/>
    <w:rsid w:val="00592E99"/>
    <w:rsid w:val="00593223"/>
    <w:rsid w:val="0059335A"/>
    <w:rsid w:val="0059335E"/>
    <w:rsid w:val="005934D7"/>
    <w:rsid w:val="0059368C"/>
    <w:rsid w:val="00593879"/>
    <w:rsid w:val="00593954"/>
    <w:rsid w:val="00593962"/>
    <w:rsid w:val="00593BAA"/>
    <w:rsid w:val="00593C43"/>
    <w:rsid w:val="00593C58"/>
    <w:rsid w:val="00593D66"/>
    <w:rsid w:val="00593DBD"/>
    <w:rsid w:val="00593E26"/>
    <w:rsid w:val="00593E8C"/>
    <w:rsid w:val="00593F0A"/>
    <w:rsid w:val="00593FE6"/>
    <w:rsid w:val="00594088"/>
    <w:rsid w:val="00594145"/>
    <w:rsid w:val="00594213"/>
    <w:rsid w:val="00594319"/>
    <w:rsid w:val="005943C1"/>
    <w:rsid w:val="005944D7"/>
    <w:rsid w:val="0059451E"/>
    <w:rsid w:val="00594546"/>
    <w:rsid w:val="005945A1"/>
    <w:rsid w:val="005945CA"/>
    <w:rsid w:val="00594641"/>
    <w:rsid w:val="0059467D"/>
    <w:rsid w:val="0059473B"/>
    <w:rsid w:val="0059474E"/>
    <w:rsid w:val="005947BC"/>
    <w:rsid w:val="0059483E"/>
    <w:rsid w:val="00594841"/>
    <w:rsid w:val="005948AD"/>
    <w:rsid w:val="005949B4"/>
    <w:rsid w:val="005949D5"/>
    <w:rsid w:val="00594A36"/>
    <w:rsid w:val="00594B23"/>
    <w:rsid w:val="00594B73"/>
    <w:rsid w:val="00594C5B"/>
    <w:rsid w:val="00594C6F"/>
    <w:rsid w:val="00594D92"/>
    <w:rsid w:val="00594E3C"/>
    <w:rsid w:val="0059508B"/>
    <w:rsid w:val="005950A9"/>
    <w:rsid w:val="0059514A"/>
    <w:rsid w:val="005951E3"/>
    <w:rsid w:val="00595277"/>
    <w:rsid w:val="0059533E"/>
    <w:rsid w:val="0059544E"/>
    <w:rsid w:val="00595472"/>
    <w:rsid w:val="0059552C"/>
    <w:rsid w:val="00595567"/>
    <w:rsid w:val="005955D5"/>
    <w:rsid w:val="005955DC"/>
    <w:rsid w:val="0059574F"/>
    <w:rsid w:val="00595763"/>
    <w:rsid w:val="00595842"/>
    <w:rsid w:val="00595869"/>
    <w:rsid w:val="005958FF"/>
    <w:rsid w:val="0059591E"/>
    <w:rsid w:val="005959A3"/>
    <w:rsid w:val="005959F0"/>
    <w:rsid w:val="00595B8A"/>
    <w:rsid w:val="00595BD5"/>
    <w:rsid w:val="00595E3D"/>
    <w:rsid w:val="00595EEF"/>
    <w:rsid w:val="00595EFB"/>
    <w:rsid w:val="00595FF0"/>
    <w:rsid w:val="00596024"/>
    <w:rsid w:val="00596049"/>
    <w:rsid w:val="0059604D"/>
    <w:rsid w:val="00596088"/>
    <w:rsid w:val="00596244"/>
    <w:rsid w:val="005962CA"/>
    <w:rsid w:val="00596322"/>
    <w:rsid w:val="00596397"/>
    <w:rsid w:val="00596602"/>
    <w:rsid w:val="005966A1"/>
    <w:rsid w:val="005966DE"/>
    <w:rsid w:val="0059670E"/>
    <w:rsid w:val="005967FF"/>
    <w:rsid w:val="00596844"/>
    <w:rsid w:val="00596907"/>
    <w:rsid w:val="00596961"/>
    <w:rsid w:val="005969F7"/>
    <w:rsid w:val="00596A63"/>
    <w:rsid w:val="00596BBB"/>
    <w:rsid w:val="00596D1D"/>
    <w:rsid w:val="00596D2B"/>
    <w:rsid w:val="00596D5E"/>
    <w:rsid w:val="00596E5F"/>
    <w:rsid w:val="00596E87"/>
    <w:rsid w:val="00596EDD"/>
    <w:rsid w:val="00596EF1"/>
    <w:rsid w:val="00596F74"/>
    <w:rsid w:val="00596FE1"/>
    <w:rsid w:val="0059709E"/>
    <w:rsid w:val="0059729B"/>
    <w:rsid w:val="005973DD"/>
    <w:rsid w:val="00597434"/>
    <w:rsid w:val="0059772E"/>
    <w:rsid w:val="00597876"/>
    <w:rsid w:val="0059787D"/>
    <w:rsid w:val="0059788E"/>
    <w:rsid w:val="005978E4"/>
    <w:rsid w:val="005979DA"/>
    <w:rsid w:val="005979F2"/>
    <w:rsid w:val="00597A61"/>
    <w:rsid w:val="00597BDE"/>
    <w:rsid w:val="00597C3D"/>
    <w:rsid w:val="00597CCE"/>
    <w:rsid w:val="00597D0B"/>
    <w:rsid w:val="00597DE1"/>
    <w:rsid w:val="00597EDF"/>
    <w:rsid w:val="00597FAC"/>
    <w:rsid w:val="005A009E"/>
    <w:rsid w:val="005A0169"/>
    <w:rsid w:val="005A0175"/>
    <w:rsid w:val="005A021B"/>
    <w:rsid w:val="005A0259"/>
    <w:rsid w:val="005A02EE"/>
    <w:rsid w:val="005A0397"/>
    <w:rsid w:val="005A044F"/>
    <w:rsid w:val="005A04E6"/>
    <w:rsid w:val="005A05FE"/>
    <w:rsid w:val="005A08D4"/>
    <w:rsid w:val="005A09AA"/>
    <w:rsid w:val="005A0A54"/>
    <w:rsid w:val="005A0B8C"/>
    <w:rsid w:val="005A0C38"/>
    <w:rsid w:val="005A0DB9"/>
    <w:rsid w:val="005A0EFF"/>
    <w:rsid w:val="005A0F52"/>
    <w:rsid w:val="005A1088"/>
    <w:rsid w:val="005A10F2"/>
    <w:rsid w:val="005A11CE"/>
    <w:rsid w:val="005A1225"/>
    <w:rsid w:val="005A124A"/>
    <w:rsid w:val="005A12A5"/>
    <w:rsid w:val="005A1533"/>
    <w:rsid w:val="005A1536"/>
    <w:rsid w:val="005A15A3"/>
    <w:rsid w:val="005A15D2"/>
    <w:rsid w:val="005A167F"/>
    <w:rsid w:val="005A16AB"/>
    <w:rsid w:val="005A16FA"/>
    <w:rsid w:val="005A171C"/>
    <w:rsid w:val="005A1731"/>
    <w:rsid w:val="005A17A0"/>
    <w:rsid w:val="005A1860"/>
    <w:rsid w:val="005A1876"/>
    <w:rsid w:val="005A1901"/>
    <w:rsid w:val="005A195D"/>
    <w:rsid w:val="005A1983"/>
    <w:rsid w:val="005A19A7"/>
    <w:rsid w:val="005A19B6"/>
    <w:rsid w:val="005A19B9"/>
    <w:rsid w:val="005A1AA7"/>
    <w:rsid w:val="005A1AC9"/>
    <w:rsid w:val="005A1B5B"/>
    <w:rsid w:val="005A1BF4"/>
    <w:rsid w:val="005A1CC7"/>
    <w:rsid w:val="005A1CED"/>
    <w:rsid w:val="005A1DC5"/>
    <w:rsid w:val="005A1DCB"/>
    <w:rsid w:val="005A1DFB"/>
    <w:rsid w:val="005A1EF9"/>
    <w:rsid w:val="005A1EFE"/>
    <w:rsid w:val="005A1F36"/>
    <w:rsid w:val="005A1F80"/>
    <w:rsid w:val="005A2050"/>
    <w:rsid w:val="005A2053"/>
    <w:rsid w:val="005A2119"/>
    <w:rsid w:val="005A2158"/>
    <w:rsid w:val="005A21EE"/>
    <w:rsid w:val="005A2261"/>
    <w:rsid w:val="005A244D"/>
    <w:rsid w:val="005A24C3"/>
    <w:rsid w:val="005A25BC"/>
    <w:rsid w:val="005A2647"/>
    <w:rsid w:val="005A26E2"/>
    <w:rsid w:val="005A26F1"/>
    <w:rsid w:val="005A27B2"/>
    <w:rsid w:val="005A285E"/>
    <w:rsid w:val="005A2969"/>
    <w:rsid w:val="005A29C9"/>
    <w:rsid w:val="005A2ACC"/>
    <w:rsid w:val="005A2B3C"/>
    <w:rsid w:val="005A2C23"/>
    <w:rsid w:val="005A2C72"/>
    <w:rsid w:val="005A2D07"/>
    <w:rsid w:val="005A2D0B"/>
    <w:rsid w:val="005A2D20"/>
    <w:rsid w:val="005A2DD0"/>
    <w:rsid w:val="005A2E10"/>
    <w:rsid w:val="005A2EAE"/>
    <w:rsid w:val="005A3021"/>
    <w:rsid w:val="005A319E"/>
    <w:rsid w:val="005A31A9"/>
    <w:rsid w:val="005A3216"/>
    <w:rsid w:val="005A325B"/>
    <w:rsid w:val="005A32F1"/>
    <w:rsid w:val="005A3430"/>
    <w:rsid w:val="005A343D"/>
    <w:rsid w:val="005A346F"/>
    <w:rsid w:val="005A34AD"/>
    <w:rsid w:val="005A354E"/>
    <w:rsid w:val="005A3592"/>
    <w:rsid w:val="005A35AB"/>
    <w:rsid w:val="005A3623"/>
    <w:rsid w:val="005A3656"/>
    <w:rsid w:val="005A3712"/>
    <w:rsid w:val="005A3A27"/>
    <w:rsid w:val="005A3BC6"/>
    <w:rsid w:val="005A3C6B"/>
    <w:rsid w:val="005A3CD8"/>
    <w:rsid w:val="005A3CDC"/>
    <w:rsid w:val="005A3D11"/>
    <w:rsid w:val="005A3D15"/>
    <w:rsid w:val="005A3E70"/>
    <w:rsid w:val="005A3F90"/>
    <w:rsid w:val="005A3FC7"/>
    <w:rsid w:val="005A406E"/>
    <w:rsid w:val="005A40E2"/>
    <w:rsid w:val="005A41B8"/>
    <w:rsid w:val="005A41CE"/>
    <w:rsid w:val="005A422F"/>
    <w:rsid w:val="005A4238"/>
    <w:rsid w:val="005A43A4"/>
    <w:rsid w:val="005A43F4"/>
    <w:rsid w:val="005A44A3"/>
    <w:rsid w:val="005A4500"/>
    <w:rsid w:val="005A4555"/>
    <w:rsid w:val="005A4570"/>
    <w:rsid w:val="005A464E"/>
    <w:rsid w:val="005A46D0"/>
    <w:rsid w:val="005A485D"/>
    <w:rsid w:val="005A48EE"/>
    <w:rsid w:val="005A4976"/>
    <w:rsid w:val="005A49AE"/>
    <w:rsid w:val="005A4A02"/>
    <w:rsid w:val="005A4A76"/>
    <w:rsid w:val="005A4AD0"/>
    <w:rsid w:val="005A4AF0"/>
    <w:rsid w:val="005A4B69"/>
    <w:rsid w:val="005A4BC2"/>
    <w:rsid w:val="005A4C19"/>
    <w:rsid w:val="005A4CFF"/>
    <w:rsid w:val="005A4DEC"/>
    <w:rsid w:val="005A4EE2"/>
    <w:rsid w:val="005A5023"/>
    <w:rsid w:val="005A50B9"/>
    <w:rsid w:val="005A50DD"/>
    <w:rsid w:val="005A5138"/>
    <w:rsid w:val="005A5273"/>
    <w:rsid w:val="005A53AF"/>
    <w:rsid w:val="005A54C7"/>
    <w:rsid w:val="005A5561"/>
    <w:rsid w:val="005A561C"/>
    <w:rsid w:val="005A5690"/>
    <w:rsid w:val="005A5835"/>
    <w:rsid w:val="005A587A"/>
    <w:rsid w:val="005A587F"/>
    <w:rsid w:val="005A592D"/>
    <w:rsid w:val="005A593A"/>
    <w:rsid w:val="005A596F"/>
    <w:rsid w:val="005A5A76"/>
    <w:rsid w:val="005A5CA3"/>
    <w:rsid w:val="005A5CF0"/>
    <w:rsid w:val="005A5D3D"/>
    <w:rsid w:val="005A5D45"/>
    <w:rsid w:val="005A5DF4"/>
    <w:rsid w:val="005A5E9F"/>
    <w:rsid w:val="005A5EFD"/>
    <w:rsid w:val="005A5F61"/>
    <w:rsid w:val="005A6010"/>
    <w:rsid w:val="005A6072"/>
    <w:rsid w:val="005A60D3"/>
    <w:rsid w:val="005A61A1"/>
    <w:rsid w:val="005A6216"/>
    <w:rsid w:val="005A629C"/>
    <w:rsid w:val="005A62D9"/>
    <w:rsid w:val="005A634A"/>
    <w:rsid w:val="005A6394"/>
    <w:rsid w:val="005A64DD"/>
    <w:rsid w:val="005A6590"/>
    <w:rsid w:val="005A6597"/>
    <w:rsid w:val="005A6620"/>
    <w:rsid w:val="005A6794"/>
    <w:rsid w:val="005A682F"/>
    <w:rsid w:val="005A68E4"/>
    <w:rsid w:val="005A6A90"/>
    <w:rsid w:val="005A6AD2"/>
    <w:rsid w:val="005A6AE4"/>
    <w:rsid w:val="005A6BF6"/>
    <w:rsid w:val="005A6D0E"/>
    <w:rsid w:val="005A6D2D"/>
    <w:rsid w:val="005A6D74"/>
    <w:rsid w:val="005A6D7B"/>
    <w:rsid w:val="005A6DB9"/>
    <w:rsid w:val="005A6F2E"/>
    <w:rsid w:val="005A7093"/>
    <w:rsid w:val="005A70C2"/>
    <w:rsid w:val="005A70E3"/>
    <w:rsid w:val="005A71D6"/>
    <w:rsid w:val="005A7414"/>
    <w:rsid w:val="005A7541"/>
    <w:rsid w:val="005A7592"/>
    <w:rsid w:val="005A75C7"/>
    <w:rsid w:val="005A75D5"/>
    <w:rsid w:val="005A75F1"/>
    <w:rsid w:val="005A7698"/>
    <w:rsid w:val="005A77A2"/>
    <w:rsid w:val="005A797F"/>
    <w:rsid w:val="005A7996"/>
    <w:rsid w:val="005A799D"/>
    <w:rsid w:val="005A7B08"/>
    <w:rsid w:val="005A7C66"/>
    <w:rsid w:val="005A7CCA"/>
    <w:rsid w:val="005A7CD7"/>
    <w:rsid w:val="005A7D22"/>
    <w:rsid w:val="005A7E1A"/>
    <w:rsid w:val="005A7E28"/>
    <w:rsid w:val="005A7E4C"/>
    <w:rsid w:val="005A7E8A"/>
    <w:rsid w:val="005B004F"/>
    <w:rsid w:val="005B00F0"/>
    <w:rsid w:val="005B00FD"/>
    <w:rsid w:val="005B02F2"/>
    <w:rsid w:val="005B03CE"/>
    <w:rsid w:val="005B03FA"/>
    <w:rsid w:val="005B0499"/>
    <w:rsid w:val="005B051C"/>
    <w:rsid w:val="005B0607"/>
    <w:rsid w:val="005B067F"/>
    <w:rsid w:val="005B0765"/>
    <w:rsid w:val="005B079A"/>
    <w:rsid w:val="005B07D3"/>
    <w:rsid w:val="005B080C"/>
    <w:rsid w:val="005B0834"/>
    <w:rsid w:val="005B0887"/>
    <w:rsid w:val="005B0891"/>
    <w:rsid w:val="005B089C"/>
    <w:rsid w:val="005B089F"/>
    <w:rsid w:val="005B08D1"/>
    <w:rsid w:val="005B0920"/>
    <w:rsid w:val="005B0941"/>
    <w:rsid w:val="005B09A7"/>
    <w:rsid w:val="005B0A54"/>
    <w:rsid w:val="005B0A8D"/>
    <w:rsid w:val="005B0BD2"/>
    <w:rsid w:val="005B0C42"/>
    <w:rsid w:val="005B0C5D"/>
    <w:rsid w:val="005B0CD2"/>
    <w:rsid w:val="005B0D87"/>
    <w:rsid w:val="005B0DB9"/>
    <w:rsid w:val="005B0E87"/>
    <w:rsid w:val="005B0F98"/>
    <w:rsid w:val="005B1025"/>
    <w:rsid w:val="005B10F0"/>
    <w:rsid w:val="005B11C3"/>
    <w:rsid w:val="005B122A"/>
    <w:rsid w:val="005B1247"/>
    <w:rsid w:val="005B1282"/>
    <w:rsid w:val="005B12AD"/>
    <w:rsid w:val="005B12FB"/>
    <w:rsid w:val="005B1300"/>
    <w:rsid w:val="005B137C"/>
    <w:rsid w:val="005B13CE"/>
    <w:rsid w:val="005B158C"/>
    <w:rsid w:val="005B15D4"/>
    <w:rsid w:val="005B164C"/>
    <w:rsid w:val="005B168F"/>
    <w:rsid w:val="005B17F0"/>
    <w:rsid w:val="005B18E9"/>
    <w:rsid w:val="005B1981"/>
    <w:rsid w:val="005B19D2"/>
    <w:rsid w:val="005B1A2B"/>
    <w:rsid w:val="005B1B19"/>
    <w:rsid w:val="005B1C7B"/>
    <w:rsid w:val="005B1CE8"/>
    <w:rsid w:val="005B1D0B"/>
    <w:rsid w:val="005B1E8B"/>
    <w:rsid w:val="005B1EFE"/>
    <w:rsid w:val="005B1FC0"/>
    <w:rsid w:val="005B20E4"/>
    <w:rsid w:val="005B2193"/>
    <w:rsid w:val="005B226A"/>
    <w:rsid w:val="005B227E"/>
    <w:rsid w:val="005B22A8"/>
    <w:rsid w:val="005B2307"/>
    <w:rsid w:val="005B23C4"/>
    <w:rsid w:val="005B2420"/>
    <w:rsid w:val="005B2430"/>
    <w:rsid w:val="005B24A2"/>
    <w:rsid w:val="005B24E3"/>
    <w:rsid w:val="005B2582"/>
    <w:rsid w:val="005B27E7"/>
    <w:rsid w:val="005B27F2"/>
    <w:rsid w:val="005B2812"/>
    <w:rsid w:val="005B287F"/>
    <w:rsid w:val="005B295D"/>
    <w:rsid w:val="005B29D8"/>
    <w:rsid w:val="005B2B45"/>
    <w:rsid w:val="005B2BA1"/>
    <w:rsid w:val="005B2D5C"/>
    <w:rsid w:val="005B2D67"/>
    <w:rsid w:val="005B2DCA"/>
    <w:rsid w:val="005B2E1A"/>
    <w:rsid w:val="005B2E5F"/>
    <w:rsid w:val="005B2E93"/>
    <w:rsid w:val="005B2ED1"/>
    <w:rsid w:val="005B2F57"/>
    <w:rsid w:val="005B2F95"/>
    <w:rsid w:val="005B3010"/>
    <w:rsid w:val="005B304B"/>
    <w:rsid w:val="005B3058"/>
    <w:rsid w:val="005B3095"/>
    <w:rsid w:val="005B30FC"/>
    <w:rsid w:val="005B313C"/>
    <w:rsid w:val="005B3165"/>
    <w:rsid w:val="005B31BF"/>
    <w:rsid w:val="005B3353"/>
    <w:rsid w:val="005B344F"/>
    <w:rsid w:val="005B3504"/>
    <w:rsid w:val="005B3541"/>
    <w:rsid w:val="005B354F"/>
    <w:rsid w:val="005B3576"/>
    <w:rsid w:val="005B35AE"/>
    <w:rsid w:val="005B35B6"/>
    <w:rsid w:val="005B360C"/>
    <w:rsid w:val="005B3666"/>
    <w:rsid w:val="005B36BD"/>
    <w:rsid w:val="005B37B4"/>
    <w:rsid w:val="005B3819"/>
    <w:rsid w:val="005B3859"/>
    <w:rsid w:val="005B38C0"/>
    <w:rsid w:val="005B3983"/>
    <w:rsid w:val="005B39B7"/>
    <w:rsid w:val="005B3A24"/>
    <w:rsid w:val="005B3A34"/>
    <w:rsid w:val="005B3AD7"/>
    <w:rsid w:val="005B3ADC"/>
    <w:rsid w:val="005B3B1F"/>
    <w:rsid w:val="005B3B2A"/>
    <w:rsid w:val="005B3B31"/>
    <w:rsid w:val="005B3B6A"/>
    <w:rsid w:val="005B3BFB"/>
    <w:rsid w:val="005B3C33"/>
    <w:rsid w:val="005B3C41"/>
    <w:rsid w:val="005B3CA5"/>
    <w:rsid w:val="005B3CB5"/>
    <w:rsid w:val="005B3CFD"/>
    <w:rsid w:val="005B3D4A"/>
    <w:rsid w:val="005B3E51"/>
    <w:rsid w:val="005B3E68"/>
    <w:rsid w:val="005B3E85"/>
    <w:rsid w:val="005B3ED0"/>
    <w:rsid w:val="005B3F71"/>
    <w:rsid w:val="005B40CC"/>
    <w:rsid w:val="005B4131"/>
    <w:rsid w:val="005B4159"/>
    <w:rsid w:val="005B4173"/>
    <w:rsid w:val="005B41F4"/>
    <w:rsid w:val="005B41F5"/>
    <w:rsid w:val="005B4252"/>
    <w:rsid w:val="005B4392"/>
    <w:rsid w:val="005B439B"/>
    <w:rsid w:val="005B43CF"/>
    <w:rsid w:val="005B44DB"/>
    <w:rsid w:val="005B4698"/>
    <w:rsid w:val="005B471B"/>
    <w:rsid w:val="005B4966"/>
    <w:rsid w:val="005B4A1D"/>
    <w:rsid w:val="005B4A4C"/>
    <w:rsid w:val="005B4A7C"/>
    <w:rsid w:val="005B4A98"/>
    <w:rsid w:val="005B4B03"/>
    <w:rsid w:val="005B4BD1"/>
    <w:rsid w:val="005B4D06"/>
    <w:rsid w:val="005B4D87"/>
    <w:rsid w:val="005B4DBC"/>
    <w:rsid w:val="005B4E44"/>
    <w:rsid w:val="005B4FE0"/>
    <w:rsid w:val="005B5166"/>
    <w:rsid w:val="005B5218"/>
    <w:rsid w:val="005B5294"/>
    <w:rsid w:val="005B52E8"/>
    <w:rsid w:val="005B5330"/>
    <w:rsid w:val="005B53F9"/>
    <w:rsid w:val="005B53FB"/>
    <w:rsid w:val="005B552A"/>
    <w:rsid w:val="005B553A"/>
    <w:rsid w:val="005B55E9"/>
    <w:rsid w:val="005B5614"/>
    <w:rsid w:val="005B5643"/>
    <w:rsid w:val="005B5904"/>
    <w:rsid w:val="005B59FD"/>
    <w:rsid w:val="005B5A24"/>
    <w:rsid w:val="005B5A69"/>
    <w:rsid w:val="005B5A7B"/>
    <w:rsid w:val="005B5CDE"/>
    <w:rsid w:val="005B5D18"/>
    <w:rsid w:val="005B5DD8"/>
    <w:rsid w:val="005B5E64"/>
    <w:rsid w:val="005B5EB0"/>
    <w:rsid w:val="005B5F9C"/>
    <w:rsid w:val="005B6041"/>
    <w:rsid w:val="005B608B"/>
    <w:rsid w:val="005B60B8"/>
    <w:rsid w:val="005B6118"/>
    <w:rsid w:val="005B6119"/>
    <w:rsid w:val="005B616C"/>
    <w:rsid w:val="005B6206"/>
    <w:rsid w:val="005B6276"/>
    <w:rsid w:val="005B6280"/>
    <w:rsid w:val="005B64F0"/>
    <w:rsid w:val="005B6503"/>
    <w:rsid w:val="005B6520"/>
    <w:rsid w:val="005B6569"/>
    <w:rsid w:val="005B6729"/>
    <w:rsid w:val="005B672D"/>
    <w:rsid w:val="005B6736"/>
    <w:rsid w:val="005B677A"/>
    <w:rsid w:val="005B6781"/>
    <w:rsid w:val="005B691E"/>
    <w:rsid w:val="005B6997"/>
    <w:rsid w:val="005B6A70"/>
    <w:rsid w:val="005B6ABF"/>
    <w:rsid w:val="005B6B41"/>
    <w:rsid w:val="005B6C68"/>
    <w:rsid w:val="005B6C96"/>
    <w:rsid w:val="005B6D27"/>
    <w:rsid w:val="005B6D93"/>
    <w:rsid w:val="005B6E34"/>
    <w:rsid w:val="005B6E81"/>
    <w:rsid w:val="005B6EFF"/>
    <w:rsid w:val="005B706B"/>
    <w:rsid w:val="005B7154"/>
    <w:rsid w:val="005B716F"/>
    <w:rsid w:val="005B7277"/>
    <w:rsid w:val="005B7292"/>
    <w:rsid w:val="005B73CD"/>
    <w:rsid w:val="005B747A"/>
    <w:rsid w:val="005B7543"/>
    <w:rsid w:val="005B75F4"/>
    <w:rsid w:val="005B7604"/>
    <w:rsid w:val="005B7620"/>
    <w:rsid w:val="005B7651"/>
    <w:rsid w:val="005B7714"/>
    <w:rsid w:val="005B777A"/>
    <w:rsid w:val="005B780F"/>
    <w:rsid w:val="005B787F"/>
    <w:rsid w:val="005B79C6"/>
    <w:rsid w:val="005B79EA"/>
    <w:rsid w:val="005B7BA3"/>
    <w:rsid w:val="005B7BB1"/>
    <w:rsid w:val="005B7C98"/>
    <w:rsid w:val="005B7CA4"/>
    <w:rsid w:val="005B7CB2"/>
    <w:rsid w:val="005B7DE0"/>
    <w:rsid w:val="005B7E49"/>
    <w:rsid w:val="005B7E71"/>
    <w:rsid w:val="005B7E80"/>
    <w:rsid w:val="005C0204"/>
    <w:rsid w:val="005C0243"/>
    <w:rsid w:val="005C02C1"/>
    <w:rsid w:val="005C0357"/>
    <w:rsid w:val="005C03BF"/>
    <w:rsid w:val="005C04EC"/>
    <w:rsid w:val="005C050F"/>
    <w:rsid w:val="005C060E"/>
    <w:rsid w:val="005C072E"/>
    <w:rsid w:val="005C0838"/>
    <w:rsid w:val="005C089A"/>
    <w:rsid w:val="005C0949"/>
    <w:rsid w:val="005C09D9"/>
    <w:rsid w:val="005C0A55"/>
    <w:rsid w:val="005C0A5F"/>
    <w:rsid w:val="005C0B75"/>
    <w:rsid w:val="005C0B8A"/>
    <w:rsid w:val="005C0BB7"/>
    <w:rsid w:val="005C0BE1"/>
    <w:rsid w:val="005C0C07"/>
    <w:rsid w:val="005C0C37"/>
    <w:rsid w:val="005C0C56"/>
    <w:rsid w:val="005C0CA6"/>
    <w:rsid w:val="005C0D12"/>
    <w:rsid w:val="005C0D6C"/>
    <w:rsid w:val="005C0E7B"/>
    <w:rsid w:val="005C0F33"/>
    <w:rsid w:val="005C0FFD"/>
    <w:rsid w:val="005C10D4"/>
    <w:rsid w:val="005C1132"/>
    <w:rsid w:val="005C116E"/>
    <w:rsid w:val="005C13C5"/>
    <w:rsid w:val="005C14F4"/>
    <w:rsid w:val="005C174A"/>
    <w:rsid w:val="005C195E"/>
    <w:rsid w:val="005C19EF"/>
    <w:rsid w:val="005C1A83"/>
    <w:rsid w:val="005C1ABC"/>
    <w:rsid w:val="005C1AE7"/>
    <w:rsid w:val="005C1C21"/>
    <w:rsid w:val="005C1C34"/>
    <w:rsid w:val="005C1CF5"/>
    <w:rsid w:val="005C1D07"/>
    <w:rsid w:val="005C1D1F"/>
    <w:rsid w:val="005C1D86"/>
    <w:rsid w:val="005C1DC3"/>
    <w:rsid w:val="005C1EEE"/>
    <w:rsid w:val="005C1F07"/>
    <w:rsid w:val="005C1F11"/>
    <w:rsid w:val="005C1F2E"/>
    <w:rsid w:val="005C1F5B"/>
    <w:rsid w:val="005C1F94"/>
    <w:rsid w:val="005C204D"/>
    <w:rsid w:val="005C217B"/>
    <w:rsid w:val="005C21DC"/>
    <w:rsid w:val="005C22D1"/>
    <w:rsid w:val="005C2368"/>
    <w:rsid w:val="005C2369"/>
    <w:rsid w:val="005C2399"/>
    <w:rsid w:val="005C23B1"/>
    <w:rsid w:val="005C2408"/>
    <w:rsid w:val="005C2461"/>
    <w:rsid w:val="005C24AC"/>
    <w:rsid w:val="005C24DF"/>
    <w:rsid w:val="005C24F0"/>
    <w:rsid w:val="005C2539"/>
    <w:rsid w:val="005C2546"/>
    <w:rsid w:val="005C2583"/>
    <w:rsid w:val="005C2652"/>
    <w:rsid w:val="005C266C"/>
    <w:rsid w:val="005C2779"/>
    <w:rsid w:val="005C2798"/>
    <w:rsid w:val="005C27AD"/>
    <w:rsid w:val="005C27BB"/>
    <w:rsid w:val="005C284C"/>
    <w:rsid w:val="005C2890"/>
    <w:rsid w:val="005C28AA"/>
    <w:rsid w:val="005C28CB"/>
    <w:rsid w:val="005C28D8"/>
    <w:rsid w:val="005C28D9"/>
    <w:rsid w:val="005C29F5"/>
    <w:rsid w:val="005C2A03"/>
    <w:rsid w:val="005C2A2A"/>
    <w:rsid w:val="005C2B79"/>
    <w:rsid w:val="005C2BE9"/>
    <w:rsid w:val="005C2BF4"/>
    <w:rsid w:val="005C2D99"/>
    <w:rsid w:val="005C2E82"/>
    <w:rsid w:val="005C2EA5"/>
    <w:rsid w:val="005C3061"/>
    <w:rsid w:val="005C318A"/>
    <w:rsid w:val="005C3346"/>
    <w:rsid w:val="005C3394"/>
    <w:rsid w:val="005C3495"/>
    <w:rsid w:val="005C349B"/>
    <w:rsid w:val="005C34DA"/>
    <w:rsid w:val="005C3562"/>
    <w:rsid w:val="005C367C"/>
    <w:rsid w:val="005C36BD"/>
    <w:rsid w:val="005C373F"/>
    <w:rsid w:val="005C3772"/>
    <w:rsid w:val="005C38FB"/>
    <w:rsid w:val="005C3AF9"/>
    <w:rsid w:val="005C3B25"/>
    <w:rsid w:val="005C3B86"/>
    <w:rsid w:val="005C3C5B"/>
    <w:rsid w:val="005C3D21"/>
    <w:rsid w:val="005C3D7B"/>
    <w:rsid w:val="005C3DBE"/>
    <w:rsid w:val="005C3E43"/>
    <w:rsid w:val="005C3EC9"/>
    <w:rsid w:val="005C3ED0"/>
    <w:rsid w:val="005C3F04"/>
    <w:rsid w:val="005C3FE0"/>
    <w:rsid w:val="005C4029"/>
    <w:rsid w:val="005C4042"/>
    <w:rsid w:val="005C4271"/>
    <w:rsid w:val="005C4340"/>
    <w:rsid w:val="005C445D"/>
    <w:rsid w:val="005C44DF"/>
    <w:rsid w:val="005C4701"/>
    <w:rsid w:val="005C473B"/>
    <w:rsid w:val="005C4772"/>
    <w:rsid w:val="005C480B"/>
    <w:rsid w:val="005C4813"/>
    <w:rsid w:val="005C4831"/>
    <w:rsid w:val="005C4845"/>
    <w:rsid w:val="005C4887"/>
    <w:rsid w:val="005C49D8"/>
    <w:rsid w:val="005C4A19"/>
    <w:rsid w:val="005C4A5F"/>
    <w:rsid w:val="005C4A7B"/>
    <w:rsid w:val="005C4BD2"/>
    <w:rsid w:val="005C4DB8"/>
    <w:rsid w:val="005C4E6E"/>
    <w:rsid w:val="005C4E98"/>
    <w:rsid w:val="005C4F96"/>
    <w:rsid w:val="005C4FFD"/>
    <w:rsid w:val="005C5021"/>
    <w:rsid w:val="005C506F"/>
    <w:rsid w:val="005C50BC"/>
    <w:rsid w:val="005C50CF"/>
    <w:rsid w:val="005C50F1"/>
    <w:rsid w:val="005C511C"/>
    <w:rsid w:val="005C5227"/>
    <w:rsid w:val="005C538E"/>
    <w:rsid w:val="005C53E5"/>
    <w:rsid w:val="005C53E8"/>
    <w:rsid w:val="005C542F"/>
    <w:rsid w:val="005C5461"/>
    <w:rsid w:val="005C55C5"/>
    <w:rsid w:val="005C55D7"/>
    <w:rsid w:val="005C570F"/>
    <w:rsid w:val="005C5796"/>
    <w:rsid w:val="005C5883"/>
    <w:rsid w:val="005C5909"/>
    <w:rsid w:val="005C5A13"/>
    <w:rsid w:val="005C5A1A"/>
    <w:rsid w:val="005C5A29"/>
    <w:rsid w:val="005C5BA5"/>
    <w:rsid w:val="005C5C10"/>
    <w:rsid w:val="005C5C23"/>
    <w:rsid w:val="005C5C7B"/>
    <w:rsid w:val="005C5F36"/>
    <w:rsid w:val="005C5F5F"/>
    <w:rsid w:val="005C5FCE"/>
    <w:rsid w:val="005C605B"/>
    <w:rsid w:val="005C6135"/>
    <w:rsid w:val="005C63B5"/>
    <w:rsid w:val="005C63E3"/>
    <w:rsid w:val="005C6530"/>
    <w:rsid w:val="005C6541"/>
    <w:rsid w:val="005C6664"/>
    <w:rsid w:val="005C66FB"/>
    <w:rsid w:val="005C67FB"/>
    <w:rsid w:val="005C68D0"/>
    <w:rsid w:val="005C6916"/>
    <w:rsid w:val="005C69A5"/>
    <w:rsid w:val="005C69D5"/>
    <w:rsid w:val="005C6AF3"/>
    <w:rsid w:val="005C6BBE"/>
    <w:rsid w:val="005C6C18"/>
    <w:rsid w:val="005C6C22"/>
    <w:rsid w:val="005C6C4F"/>
    <w:rsid w:val="005C6CDA"/>
    <w:rsid w:val="005C6D66"/>
    <w:rsid w:val="005C6E4A"/>
    <w:rsid w:val="005C6E9C"/>
    <w:rsid w:val="005C6EDB"/>
    <w:rsid w:val="005C705A"/>
    <w:rsid w:val="005C710B"/>
    <w:rsid w:val="005C7177"/>
    <w:rsid w:val="005C718C"/>
    <w:rsid w:val="005C71B6"/>
    <w:rsid w:val="005C72C5"/>
    <w:rsid w:val="005C7301"/>
    <w:rsid w:val="005C73A9"/>
    <w:rsid w:val="005C73CE"/>
    <w:rsid w:val="005C7467"/>
    <w:rsid w:val="005C74F1"/>
    <w:rsid w:val="005C752D"/>
    <w:rsid w:val="005C75E5"/>
    <w:rsid w:val="005C75F3"/>
    <w:rsid w:val="005C7902"/>
    <w:rsid w:val="005C7A9B"/>
    <w:rsid w:val="005C7B18"/>
    <w:rsid w:val="005C7B29"/>
    <w:rsid w:val="005C7C63"/>
    <w:rsid w:val="005C7CD1"/>
    <w:rsid w:val="005C7D2C"/>
    <w:rsid w:val="005C7DC9"/>
    <w:rsid w:val="005C7DEA"/>
    <w:rsid w:val="005C7EA6"/>
    <w:rsid w:val="005C7F07"/>
    <w:rsid w:val="005C7F2A"/>
    <w:rsid w:val="005C7F8B"/>
    <w:rsid w:val="005C7FBF"/>
    <w:rsid w:val="005C7FE7"/>
    <w:rsid w:val="005D0024"/>
    <w:rsid w:val="005D0202"/>
    <w:rsid w:val="005D025F"/>
    <w:rsid w:val="005D0488"/>
    <w:rsid w:val="005D0577"/>
    <w:rsid w:val="005D059D"/>
    <w:rsid w:val="005D0649"/>
    <w:rsid w:val="005D0789"/>
    <w:rsid w:val="005D096D"/>
    <w:rsid w:val="005D0ADD"/>
    <w:rsid w:val="005D0B73"/>
    <w:rsid w:val="005D0BC5"/>
    <w:rsid w:val="005D0BC7"/>
    <w:rsid w:val="005D0C01"/>
    <w:rsid w:val="005D0CA7"/>
    <w:rsid w:val="005D0D95"/>
    <w:rsid w:val="005D0DA5"/>
    <w:rsid w:val="005D0E2F"/>
    <w:rsid w:val="005D0F85"/>
    <w:rsid w:val="005D1037"/>
    <w:rsid w:val="005D1198"/>
    <w:rsid w:val="005D1267"/>
    <w:rsid w:val="005D1327"/>
    <w:rsid w:val="005D138C"/>
    <w:rsid w:val="005D13BE"/>
    <w:rsid w:val="005D13D6"/>
    <w:rsid w:val="005D1476"/>
    <w:rsid w:val="005D155C"/>
    <w:rsid w:val="005D15A9"/>
    <w:rsid w:val="005D15EF"/>
    <w:rsid w:val="005D1775"/>
    <w:rsid w:val="005D178C"/>
    <w:rsid w:val="005D1860"/>
    <w:rsid w:val="005D1964"/>
    <w:rsid w:val="005D1B4C"/>
    <w:rsid w:val="005D1B9F"/>
    <w:rsid w:val="005D1C93"/>
    <w:rsid w:val="005D1CA2"/>
    <w:rsid w:val="005D1CE0"/>
    <w:rsid w:val="005D1E79"/>
    <w:rsid w:val="005D1E7B"/>
    <w:rsid w:val="005D1EB9"/>
    <w:rsid w:val="005D1FE3"/>
    <w:rsid w:val="005D1FFC"/>
    <w:rsid w:val="005D208B"/>
    <w:rsid w:val="005D2157"/>
    <w:rsid w:val="005D21E2"/>
    <w:rsid w:val="005D2255"/>
    <w:rsid w:val="005D2288"/>
    <w:rsid w:val="005D22F0"/>
    <w:rsid w:val="005D236D"/>
    <w:rsid w:val="005D23C0"/>
    <w:rsid w:val="005D23CB"/>
    <w:rsid w:val="005D2553"/>
    <w:rsid w:val="005D25AE"/>
    <w:rsid w:val="005D26AA"/>
    <w:rsid w:val="005D26E2"/>
    <w:rsid w:val="005D278E"/>
    <w:rsid w:val="005D2885"/>
    <w:rsid w:val="005D292F"/>
    <w:rsid w:val="005D2A2B"/>
    <w:rsid w:val="005D2AA0"/>
    <w:rsid w:val="005D2B30"/>
    <w:rsid w:val="005D2B44"/>
    <w:rsid w:val="005D2C26"/>
    <w:rsid w:val="005D2D25"/>
    <w:rsid w:val="005D2D44"/>
    <w:rsid w:val="005D2D7C"/>
    <w:rsid w:val="005D2E23"/>
    <w:rsid w:val="005D2E6E"/>
    <w:rsid w:val="005D2ED4"/>
    <w:rsid w:val="005D2F19"/>
    <w:rsid w:val="005D302A"/>
    <w:rsid w:val="005D3100"/>
    <w:rsid w:val="005D312B"/>
    <w:rsid w:val="005D3132"/>
    <w:rsid w:val="005D322B"/>
    <w:rsid w:val="005D3588"/>
    <w:rsid w:val="005D35A4"/>
    <w:rsid w:val="005D3632"/>
    <w:rsid w:val="005D3633"/>
    <w:rsid w:val="005D3D34"/>
    <w:rsid w:val="005D3F47"/>
    <w:rsid w:val="005D3F8F"/>
    <w:rsid w:val="005D3F95"/>
    <w:rsid w:val="005D408C"/>
    <w:rsid w:val="005D410E"/>
    <w:rsid w:val="005D4110"/>
    <w:rsid w:val="005D4158"/>
    <w:rsid w:val="005D4337"/>
    <w:rsid w:val="005D4356"/>
    <w:rsid w:val="005D438E"/>
    <w:rsid w:val="005D4392"/>
    <w:rsid w:val="005D44A1"/>
    <w:rsid w:val="005D44E1"/>
    <w:rsid w:val="005D4510"/>
    <w:rsid w:val="005D4565"/>
    <w:rsid w:val="005D4578"/>
    <w:rsid w:val="005D47A9"/>
    <w:rsid w:val="005D4962"/>
    <w:rsid w:val="005D4A03"/>
    <w:rsid w:val="005D4A12"/>
    <w:rsid w:val="005D4A3E"/>
    <w:rsid w:val="005D4A51"/>
    <w:rsid w:val="005D4A6B"/>
    <w:rsid w:val="005D4A72"/>
    <w:rsid w:val="005D4B20"/>
    <w:rsid w:val="005D4BA3"/>
    <w:rsid w:val="005D4D46"/>
    <w:rsid w:val="005D4E3F"/>
    <w:rsid w:val="005D4ECC"/>
    <w:rsid w:val="005D4EE1"/>
    <w:rsid w:val="005D4F23"/>
    <w:rsid w:val="005D4F8A"/>
    <w:rsid w:val="005D4FB4"/>
    <w:rsid w:val="005D5004"/>
    <w:rsid w:val="005D5018"/>
    <w:rsid w:val="005D501F"/>
    <w:rsid w:val="005D513B"/>
    <w:rsid w:val="005D539A"/>
    <w:rsid w:val="005D5425"/>
    <w:rsid w:val="005D5469"/>
    <w:rsid w:val="005D55A5"/>
    <w:rsid w:val="005D5634"/>
    <w:rsid w:val="005D5681"/>
    <w:rsid w:val="005D56D1"/>
    <w:rsid w:val="005D5737"/>
    <w:rsid w:val="005D5819"/>
    <w:rsid w:val="005D595C"/>
    <w:rsid w:val="005D59D3"/>
    <w:rsid w:val="005D5A60"/>
    <w:rsid w:val="005D5B19"/>
    <w:rsid w:val="005D5C86"/>
    <w:rsid w:val="005D5E4B"/>
    <w:rsid w:val="005D5EA2"/>
    <w:rsid w:val="005D5EC9"/>
    <w:rsid w:val="005D5FBE"/>
    <w:rsid w:val="005D6067"/>
    <w:rsid w:val="005D61CB"/>
    <w:rsid w:val="005D6214"/>
    <w:rsid w:val="005D62EB"/>
    <w:rsid w:val="005D634B"/>
    <w:rsid w:val="005D63D0"/>
    <w:rsid w:val="005D64C0"/>
    <w:rsid w:val="005D6765"/>
    <w:rsid w:val="005D678A"/>
    <w:rsid w:val="005D678B"/>
    <w:rsid w:val="005D6798"/>
    <w:rsid w:val="005D6836"/>
    <w:rsid w:val="005D6914"/>
    <w:rsid w:val="005D697F"/>
    <w:rsid w:val="005D6A4D"/>
    <w:rsid w:val="005D6A7D"/>
    <w:rsid w:val="005D6AB7"/>
    <w:rsid w:val="005D6AC1"/>
    <w:rsid w:val="005D6B26"/>
    <w:rsid w:val="005D6B38"/>
    <w:rsid w:val="005D6B45"/>
    <w:rsid w:val="005D6CA0"/>
    <w:rsid w:val="005D6DEE"/>
    <w:rsid w:val="005D6E93"/>
    <w:rsid w:val="005D6ECD"/>
    <w:rsid w:val="005D6F7C"/>
    <w:rsid w:val="005D6F8A"/>
    <w:rsid w:val="005D6FC1"/>
    <w:rsid w:val="005D7066"/>
    <w:rsid w:val="005D70BB"/>
    <w:rsid w:val="005D7169"/>
    <w:rsid w:val="005D71B5"/>
    <w:rsid w:val="005D746A"/>
    <w:rsid w:val="005D759B"/>
    <w:rsid w:val="005D75A9"/>
    <w:rsid w:val="005D75BC"/>
    <w:rsid w:val="005D76A0"/>
    <w:rsid w:val="005D784E"/>
    <w:rsid w:val="005D78A7"/>
    <w:rsid w:val="005D7B08"/>
    <w:rsid w:val="005D7C04"/>
    <w:rsid w:val="005D7C77"/>
    <w:rsid w:val="005D7CE0"/>
    <w:rsid w:val="005D7D28"/>
    <w:rsid w:val="005D7D4F"/>
    <w:rsid w:val="005D7DBC"/>
    <w:rsid w:val="005D7E9D"/>
    <w:rsid w:val="005D7EC7"/>
    <w:rsid w:val="005D7FC0"/>
    <w:rsid w:val="005E00E2"/>
    <w:rsid w:val="005E01E3"/>
    <w:rsid w:val="005E0380"/>
    <w:rsid w:val="005E039E"/>
    <w:rsid w:val="005E03DC"/>
    <w:rsid w:val="005E053B"/>
    <w:rsid w:val="005E056E"/>
    <w:rsid w:val="005E0732"/>
    <w:rsid w:val="005E0800"/>
    <w:rsid w:val="005E0815"/>
    <w:rsid w:val="005E0AB7"/>
    <w:rsid w:val="005E0B2B"/>
    <w:rsid w:val="005E0BDD"/>
    <w:rsid w:val="005E0BE3"/>
    <w:rsid w:val="005E0C0B"/>
    <w:rsid w:val="005E0C14"/>
    <w:rsid w:val="005E0C75"/>
    <w:rsid w:val="005E0D0A"/>
    <w:rsid w:val="005E0D69"/>
    <w:rsid w:val="005E0D91"/>
    <w:rsid w:val="005E0D9A"/>
    <w:rsid w:val="005E0EF9"/>
    <w:rsid w:val="005E106A"/>
    <w:rsid w:val="005E106B"/>
    <w:rsid w:val="005E1115"/>
    <w:rsid w:val="005E1133"/>
    <w:rsid w:val="005E1305"/>
    <w:rsid w:val="005E13D5"/>
    <w:rsid w:val="005E14C2"/>
    <w:rsid w:val="005E150C"/>
    <w:rsid w:val="005E1558"/>
    <w:rsid w:val="005E156F"/>
    <w:rsid w:val="005E15CD"/>
    <w:rsid w:val="005E161E"/>
    <w:rsid w:val="005E167B"/>
    <w:rsid w:val="005E16A4"/>
    <w:rsid w:val="005E16D1"/>
    <w:rsid w:val="005E1A83"/>
    <w:rsid w:val="005E1AE1"/>
    <w:rsid w:val="005E1B9A"/>
    <w:rsid w:val="005E1BD0"/>
    <w:rsid w:val="005E1C6C"/>
    <w:rsid w:val="005E1CA2"/>
    <w:rsid w:val="005E1CD2"/>
    <w:rsid w:val="005E1D5C"/>
    <w:rsid w:val="005E1DC0"/>
    <w:rsid w:val="005E1E26"/>
    <w:rsid w:val="005E1EF4"/>
    <w:rsid w:val="005E1EF9"/>
    <w:rsid w:val="005E202F"/>
    <w:rsid w:val="005E206E"/>
    <w:rsid w:val="005E22DB"/>
    <w:rsid w:val="005E22E0"/>
    <w:rsid w:val="005E23B1"/>
    <w:rsid w:val="005E24FC"/>
    <w:rsid w:val="005E2687"/>
    <w:rsid w:val="005E2764"/>
    <w:rsid w:val="005E284A"/>
    <w:rsid w:val="005E28A6"/>
    <w:rsid w:val="005E296A"/>
    <w:rsid w:val="005E2A36"/>
    <w:rsid w:val="005E2A39"/>
    <w:rsid w:val="005E2A70"/>
    <w:rsid w:val="005E2CB3"/>
    <w:rsid w:val="005E2D83"/>
    <w:rsid w:val="005E2F0C"/>
    <w:rsid w:val="005E2F27"/>
    <w:rsid w:val="005E2F58"/>
    <w:rsid w:val="005E2F5A"/>
    <w:rsid w:val="005E2FBA"/>
    <w:rsid w:val="005E3057"/>
    <w:rsid w:val="005E30A1"/>
    <w:rsid w:val="005E312D"/>
    <w:rsid w:val="005E3161"/>
    <w:rsid w:val="005E3221"/>
    <w:rsid w:val="005E3243"/>
    <w:rsid w:val="005E32C7"/>
    <w:rsid w:val="005E32F5"/>
    <w:rsid w:val="005E332B"/>
    <w:rsid w:val="005E3385"/>
    <w:rsid w:val="005E342B"/>
    <w:rsid w:val="005E34DA"/>
    <w:rsid w:val="005E3564"/>
    <w:rsid w:val="005E3572"/>
    <w:rsid w:val="005E35A8"/>
    <w:rsid w:val="005E3678"/>
    <w:rsid w:val="005E3758"/>
    <w:rsid w:val="005E376D"/>
    <w:rsid w:val="005E378C"/>
    <w:rsid w:val="005E3798"/>
    <w:rsid w:val="005E3867"/>
    <w:rsid w:val="005E3897"/>
    <w:rsid w:val="005E394E"/>
    <w:rsid w:val="005E397D"/>
    <w:rsid w:val="005E39D3"/>
    <w:rsid w:val="005E3A5F"/>
    <w:rsid w:val="005E3ABF"/>
    <w:rsid w:val="005E3AD8"/>
    <w:rsid w:val="005E3BB4"/>
    <w:rsid w:val="005E3BEA"/>
    <w:rsid w:val="005E3C0B"/>
    <w:rsid w:val="005E3CB4"/>
    <w:rsid w:val="005E3CBB"/>
    <w:rsid w:val="005E3CC9"/>
    <w:rsid w:val="005E3D54"/>
    <w:rsid w:val="005E3E4B"/>
    <w:rsid w:val="005E3E7F"/>
    <w:rsid w:val="005E3F05"/>
    <w:rsid w:val="005E3F3E"/>
    <w:rsid w:val="005E3F6B"/>
    <w:rsid w:val="005E3F78"/>
    <w:rsid w:val="005E3FFC"/>
    <w:rsid w:val="005E407E"/>
    <w:rsid w:val="005E40F3"/>
    <w:rsid w:val="005E4176"/>
    <w:rsid w:val="005E41D2"/>
    <w:rsid w:val="005E41E8"/>
    <w:rsid w:val="005E426C"/>
    <w:rsid w:val="005E42BD"/>
    <w:rsid w:val="005E42CB"/>
    <w:rsid w:val="005E4387"/>
    <w:rsid w:val="005E4391"/>
    <w:rsid w:val="005E4468"/>
    <w:rsid w:val="005E44AF"/>
    <w:rsid w:val="005E44D5"/>
    <w:rsid w:val="005E44E7"/>
    <w:rsid w:val="005E4546"/>
    <w:rsid w:val="005E4894"/>
    <w:rsid w:val="005E48B2"/>
    <w:rsid w:val="005E493B"/>
    <w:rsid w:val="005E49C5"/>
    <w:rsid w:val="005E4A0C"/>
    <w:rsid w:val="005E4A57"/>
    <w:rsid w:val="005E4ACB"/>
    <w:rsid w:val="005E4BA7"/>
    <w:rsid w:val="005E4BCC"/>
    <w:rsid w:val="005E4D8E"/>
    <w:rsid w:val="005E4DCA"/>
    <w:rsid w:val="005E4EFA"/>
    <w:rsid w:val="005E4F0C"/>
    <w:rsid w:val="005E4F16"/>
    <w:rsid w:val="005E4FE2"/>
    <w:rsid w:val="005E5028"/>
    <w:rsid w:val="005E5098"/>
    <w:rsid w:val="005E50B2"/>
    <w:rsid w:val="005E50BA"/>
    <w:rsid w:val="005E5134"/>
    <w:rsid w:val="005E5139"/>
    <w:rsid w:val="005E513B"/>
    <w:rsid w:val="005E5141"/>
    <w:rsid w:val="005E518C"/>
    <w:rsid w:val="005E5203"/>
    <w:rsid w:val="005E539D"/>
    <w:rsid w:val="005E543D"/>
    <w:rsid w:val="005E546A"/>
    <w:rsid w:val="005E54AF"/>
    <w:rsid w:val="005E5613"/>
    <w:rsid w:val="005E5629"/>
    <w:rsid w:val="005E56B1"/>
    <w:rsid w:val="005E56C3"/>
    <w:rsid w:val="005E57B3"/>
    <w:rsid w:val="005E588D"/>
    <w:rsid w:val="005E5932"/>
    <w:rsid w:val="005E5986"/>
    <w:rsid w:val="005E59C0"/>
    <w:rsid w:val="005E5A6F"/>
    <w:rsid w:val="005E5A82"/>
    <w:rsid w:val="005E5A8D"/>
    <w:rsid w:val="005E5BB3"/>
    <w:rsid w:val="005E5CD4"/>
    <w:rsid w:val="005E5D37"/>
    <w:rsid w:val="005E5D3E"/>
    <w:rsid w:val="005E5E20"/>
    <w:rsid w:val="005E6012"/>
    <w:rsid w:val="005E6049"/>
    <w:rsid w:val="005E6080"/>
    <w:rsid w:val="005E608C"/>
    <w:rsid w:val="005E6106"/>
    <w:rsid w:val="005E6150"/>
    <w:rsid w:val="005E619B"/>
    <w:rsid w:val="005E61D6"/>
    <w:rsid w:val="005E620B"/>
    <w:rsid w:val="005E62B3"/>
    <w:rsid w:val="005E62E8"/>
    <w:rsid w:val="005E6469"/>
    <w:rsid w:val="005E64FD"/>
    <w:rsid w:val="005E6547"/>
    <w:rsid w:val="005E6709"/>
    <w:rsid w:val="005E693A"/>
    <w:rsid w:val="005E6A5E"/>
    <w:rsid w:val="005E6B8B"/>
    <w:rsid w:val="005E6CC1"/>
    <w:rsid w:val="005E6D6F"/>
    <w:rsid w:val="005E6E61"/>
    <w:rsid w:val="005E6F64"/>
    <w:rsid w:val="005E7073"/>
    <w:rsid w:val="005E710C"/>
    <w:rsid w:val="005E719F"/>
    <w:rsid w:val="005E71A8"/>
    <w:rsid w:val="005E727B"/>
    <w:rsid w:val="005E72BF"/>
    <w:rsid w:val="005E732A"/>
    <w:rsid w:val="005E7380"/>
    <w:rsid w:val="005E73F0"/>
    <w:rsid w:val="005E7422"/>
    <w:rsid w:val="005E7424"/>
    <w:rsid w:val="005E745E"/>
    <w:rsid w:val="005E7473"/>
    <w:rsid w:val="005E757D"/>
    <w:rsid w:val="005E7625"/>
    <w:rsid w:val="005E7686"/>
    <w:rsid w:val="005E7870"/>
    <w:rsid w:val="005E792C"/>
    <w:rsid w:val="005E7978"/>
    <w:rsid w:val="005E7A17"/>
    <w:rsid w:val="005E7AC0"/>
    <w:rsid w:val="005E7ADC"/>
    <w:rsid w:val="005E7B22"/>
    <w:rsid w:val="005E7B8C"/>
    <w:rsid w:val="005E7C87"/>
    <w:rsid w:val="005E7CB0"/>
    <w:rsid w:val="005E7CD1"/>
    <w:rsid w:val="005E7E29"/>
    <w:rsid w:val="005F0031"/>
    <w:rsid w:val="005F012C"/>
    <w:rsid w:val="005F024F"/>
    <w:rsid w:val="005F0281"/>
    <w:rsid w:val="005F02AA"/>
    <w:rsid w:val="005F032C"/>
    <w:rsid w:val="005F0355"/>
    <w:rsid w:val="005F03BD"/>
    <w:rsid w:val="005F0471"/>
    <w:rsid w:val="005F0473"/>
    <w:rsid w:val="005F04E3"/>
    <w:rsid w:val="005F04FD"/>
    <w:rsid w:val="005F05A1"/>
    <w:rsid w:val="005F05DC"/>
    <w:rsid w:val="005F0875"/>
    <w:rsid w:val="005F08B1"/>
    <w:rsid w:val="005F0989"/>
    <w:rsid w:val="005F0A83"/>
    <w:rsid w:val="005F0CD7"/>
    <w:rsid w:val="005F0CF3"/>
    <w:rsid w:val="005F0D9C"/>
    <w:rsid w:val="005F0DEE"/>
    <w:rsid w:val="005F0E82"/>
    <w:rsid w:val="005F102F"/>
    <w:rsid w:val="005F1160"/>
    <w:rsid w:val="005F124B"/>
    <w:rsid w:val="005F12B8"/>
    <w:rsid w:val="005F12D8"/>
    <w:rsid w:val="005F12E7"/>
    <w:rsid w:val="005F1307"/>
    <w:rsid w:val="005F1312"/>
    <w:rsid w:val="005F1324"/>
    <w:rsid w:val="005F13BC"/>
    <w:rsid w:val="005F1479"/>
    <w:rsid w:val="005F149A"/>
    <w:rsid w:val="005F149F"/>
    <w:rsid w:val="005F14E1"/>
    <w:rsid w:val="005F160F"/>
    <w:rsid w:val="005F169C"/>
    <w:rsid w:val="005F1744"/>
    <w:rsid w:val="005F178F"/>
    <w:rsid w:val="005F1869"/>
    <w:rsid w:val="005F1902"/>
    <w:rsid w:val="005F19FD"/>
    <w:rsid w:val="005F1A40"/>
    <w:rsid w:val="005F1A80"/>
    <w:rsid w:val="005F1C0B"/>
    <w:rsid w:val="005F1C31"/>
    <w:rsid w:val="005F1E7E"/>
    <w:rsid w:val="005F1F17"/>
    <w:rsid w:val="005F1F51"/>
    <w:rsid w:val="005F208C"/>
    <w:rsid w:val="005F2218"/>
    <w:rsid w:val="005F22CD"/>
    <w:rsid w:val="005F22D9"/>
    <w:rsid w:val="005F22DE"/>
    <w:rsid w:val="005F239A"/>
    <w:rsid w:val="005F2477"/>
    <w:rsid w:val="005F2636"/>
    <w:rsid w:val="005F2764"/>
    <w:rsid w:val="005F27E7"/>
    <w:rsid w:val="005F2843"/>
    <w:rsid w:val="005F287E"/>
    <w:rsid w:val="005F2919"/>
    <w:rsid w:val="005F2941"/>
    <w:rsid w:val="005F2972"/>
    <w:rsid w:val="005F29F2"/>
    <w:rsid w:val="005F2AD4"/>
    <w:rsid w:val="005F2B01"/>
    <w:rsid w:val="005F2C46"/>
    <w:rsid w:val="005F2DF1"/>
    <w:rsid w:val="005F2E28"/>
    <w:rsid w:val="005F2E2D"/>
    <w:rsid w:val="005F2F47"/>
    <w:rsid w:val="005F2FCB"/>
    <w:rsid w:val="005F308B"/>
    <w:rsid w:val="005F322D"/>
    <w:rsid w:val="005F337B"/>
    <w:rsid w:val="005F3577"/>
    <w:rsid w:val="005F35F6"/>
    <w:rsid w:val="005F36CF"/>
    <w:rsid w:val="005F36DC"/>
    <w:rsid w:val="005F379F"/>
    <w:rsid w:val="005F37AC"/>
    <w:rsid w:val="005F37B0"/>
    <w:rsid w:val="005F37C1"/>
    <w:rsid w:val="005F3833"/>
    <w:rsid w:val="005F386B"/>
    <w:rsid w:val="005F38EA"/>
    <w:rsid w:val="005F394E"/>
    <w:rsid w:val="005F3989"/>
    <w:rsid w:val="005F3994"/>
    <w:rsid w:val="005F39E8"/>
    <w:rsid w:val="005F3B1A"/>
    <w:rsid w:val="005F3B36"/>
    <w:rsid w:val="005F3B3D"/>
    <w:rsid w:val="005F3B6F"/>
    <w:rsid w:val="005F3BC1"/>
    <w:rsid w:val="005F3BED"/>
    <w:rsid w:val="005F3E48"/>
    <w:rsid w:val="005F3E5E"/>
    <w:rsid w:val="005F3EB4"/>
    <w:rsid w:val="005F3EC3"/>
    <w:rsid w:val="005F3ED1"/>
    <w:rsid w:val="005F3F15"/>
    <w:rsid w:val="005F40F6"/>
    <w:rsid w:val="005F4258"/>
    <w:rsid w:val="005F42B3"/>
    <w:rsid w:val="005F43B2"/>
    <w:rsid w:val="005F43FB"/>
    <w:rsid w:val="005F43FD"/>
    <w:rsid w:val="005F4442"/>
    <w:rsid w:val="005F4465"/>
    <w:rsid w:val="005F44AC"/>
    <w:rsid w:val="005F469A"/>
    <w:rsid w:val="005F46DD"/>
    <w:rsid w:val="005F479D"/>
    <w:rsid w:val="005F47F2"/>
    <w:rsid w:val="005F4812"/>
    <w:rsid w:val="005F4A49"/>
    <w:rsid w:val="005F4ACF"/>
    <w:rsid w:val="005F4BC5"/>
    <w:rsid w:val="005F4D56"/>
    <w:rsid w:val="005F4EE2"/>
    <w:rsid w:val="005F4F42"/>
    <w:rsid w:val="005F4FCB"/>
    <w:rsid w:val="005F505B"/>
    <w:rsid w:val="005F506B"/>
    <w:rsid w:val="005F5076"/>
    <w:rsid w:val="005F508E"/>
    <w:rsid w:val="005F5132"/>
    <w:rsid w:val="005F51A1"/>
    <w:rsid w:val="005F5207"/>
    <w:rsid w:val="005F5359"/>
    <w:rsid w:val="005F5376"/>
    <w:rsid w:val="005F537B"/>
    <w:rsid w:val="005F5406"/>
    <w:rsid w:val="005F5421"/>
    <w:rsid w:val="005F5468"/>
    <w:rsid w:val="005F54A3"/>
    <w:rsid w:val="005F55A2"/>
    <w:rsid w:val="005F55CC"/>
    <w:rsid w:val="005F55F5"/>
    <w:rsid w:val="005F560F"/>
    <w:rsid w:val="005F56C0"/>
    <w:rsid w:val="005F56ED"/>
    <w:rsid w:val="005F57DB"/>
    <w:rsid w:val="005F586E"/>
    <w:rsid w:val="005F5994"/>
    <w:rsid w:val="005F5999"/>
    <w:rsid w:val="005F5AC9"/>
    <w:rsid w:val="005F5B27"/>
    <w:rsid w:val="005F5C3F"/>
    <w:rsid w:val="005F5D79"/>
    <w:rsid w:val="005F5D7D"/>
    <w:rsid w:val="005F5E3B"/>
    <w:rsid w:val="005F5E43"/>
    <w:rsid w:val="005F5E6B"/>
    <w:rsid w:val="005F5E8F"/>
    <w:rsid w:val="005F5F60"/>
    <w:rsid w:val="005F60D3"/>
    <w:rsid w:val="005F6146"/>
    <w:rsid w:val="005F61C2"/>
    <w:rsid w:val="005F61EF"/>
    <w:rsid w:val="005F62D7"/>
    <w:rsid w:val="005F6343"/>
    <w:rsid w:val="005F6352"/>
    <w:rsid w:val="005F6410"/>
    <w:rsid w:val="005F6551"/>
    <w:rsid w:val="005F660B"/>
    <w:rsid w:val="005F66D3"/>
    <w:rsid w:val="005F69C2"/>
    <w:rsid w:val="005F6A15"/>
    <w:rsid w:val="005F6A4A"/>
    <w:rsid w:val="005F6ABB"/>
    <w:rsid w:val="005F6B9A"/>
    <w:rsid w:val="005F6D2A"/>
    <w:rsid w:val="005F6D96"/>
    <w:rsid w:val="005F6E15"/>
    <w:rsid w:val="005F6E78"/>
    <w:rsid w:val="005F6F01"/>
    <w:rsid w:val="005F702C"/>
    <w:rsid w:val="005F70FC"/>
    <w:rsid w:val="005F716C"/>
    <w:rsid w:val="005F71DD"/>
    <w:rsid w:val="005F72B3"/>
    <w:rsid w:val="005F7464"/>
    <w:rsid w:val="005F7505"/>
    <w:rsid w:val="005F7543"/>
    <w:rsid w:val="005F75E9"/>
    <w:rsid w:val="005F76B8"/>
    <w:rsid w:val="005F7741"/>
    <w:rsid w:val="005F77AB"/>
    <w:rsid w:val="005F77ED"/>
    <w:rsid w:val="005F7940"/>
    <w:rsid w:val="005F79B1"/>
    <w:rsid w:val="005F7A5F"/>
    <w:rsid w:val="005F7ADB"/>
    <w:rsid w:val="005F7B55"/>
    <w:rsid w:val="005F7CD7"/>
    <w:rsid w:val="005F7E4C"/>
    <w:rsid w:val="005F7ECE"/>
    <w:rsid w:val="005F7F46"/>
    <w:rsid w:val="005F7FC7"/>
    <w:rsid w:val="006001BB"/>
    <w:rsid w:val="0060024D"/>
    <w:rsid w:val="00600298"/>
    <w:rsid w:val="006002B7"/>
    <w:rsid w:val="00600319"/>
    <w:rsid w:val="006003F5"/>
    <w:rsid w:val="00600458"/>
    <w:rsid w:val="00600526"/>
    <w:rsid w:val="00600551"/>
    <w:rsid w:val="00600608"/>
    <w:rsid w:val="00600678"/>
    <w:rsid w:val="006006A8"/>
    <w:rsid w:val="006006C0"/>
    <w:rsid w:val="006006E3"/>
    <w:rsid w:val="006006E4"/>
    <w:rsid w:val="00600707"/>
    <w:rsid w:val="00600776"/>
    <w:rsid w:val="00600780"/>
    <w:rsid w:val="0060097A"/>
    <w:rsid w:val="00600A2C"/>
    <w:rsid w:val="00600A43"/>
    <w:rsid w:val="00600AF6"/>
    <w:rsid w:val="00600BE6"/>
    <w:rsid w:val="00600CA0"/>
    <w:rsid w:val="00600F1A"/>
    <w:rsid w:val="00600F48"/>
    <w:rsid w:val="00600F8D"/>
    <w:rsid w:val="006011CA"/>
    <w:rsid w:val="00601394"/>
    <w:rsid w:val="006017E4"/>
    <w:rsid w:val="006017EB"/>
    <w:rsid w:val="006017FB"/>
    <w:rsid w:val="006017FF"/>
    <w:rsid w:val="006018D6"/>
    <w:rsid w:val="00601943"/>
    <w:rsid w:val="006019F8"/>
    <w:rsid w:val="00601AAF"/>
    <w:rsid w:val="00601BA1"/>
    <w:rsid w:val="00601BFF"/>
    <w:rsid w:val="00601C42"/>
    <w:rsid w:val="00601CEF"/>
    <w:rsid w:val="00601DD1"/>
    <w:rsid w:val="00601DF5"/>
    <w:rsid w:val="00601E56"/>
    <w:rsid w:val="00602010"/>
    <w:rsid w:val="006020A0"/>
    <w:rsid w:val="00602131"/>
    <w:rsid w:val="0060220A"/>
    <w:rsid w:val="00602478"/>
    <w:rsid w:val="006024A9"/>
    <w:rsid w:val="006024C5"/>
    <w:rsid w:val="00602723"/>
    <w:rsid w:val="00602771"/>
    <w:rsid w:val="0060277C"/>
    <w:rsid w:val="00602870"/>
    <w:rsid w:val="006028DE"/>
    <w:rsid w:val="006028EC"/>
    <w:rsid w:val="00602945"/>
    <w:rsid w:val="006029D0"/>
    <w:rsid w:val="00602A96"/>
    <w:rsid w:val="00602AC2"/>
    <w:rsid w:val="00602C0F"/>
    <w:rsid w:val="00602C31"/>
    <w:rsid w:val="00602C4B"/>
    <w:rsid w:val="00602C76"/>
    <w:rsid w:val="00602C77"/>
    <w:rsid w:val="00602D58"/>
    <w:rsid w:val="00602E34"/>
    <w:rsid w:val="00602F93"/>
    <w:rsid w:val="00603026"/>
    <w:rsid w:val="0060305C"/>
    <w:rsid w:val="006030FD"/>
    <w:rsid w:val="006032F1"/>
    <w:rsid w:val="0060337D"/>
    <w:rsid w:val="006034F7"/>
    <w:rsid w:val="0060353B"/>
    <w:rsid w:val="00603584"/>
    <w:rsid w:val="00603671"/>
    <w:rsid w:val="006036FE"/>
    <w:rsid w:val="0060377C"/>
    <w:rsid w:val="0060378E"/>
    <w:rsid w:val="006037D2"/>
    <w:rsid w:val="00603975"/>
    <w:rsid w:val="006039A2"/>
    <w:rsid w:val="00603A1B"/>
    <w:rsid w:val="00603A38"/>
    <w:rsid w:val="00603A41"/>
    <w:rsid w:val="00603A97"/>
    <w:rsid w:val="00603AE8"/>
    <w:rsid w:val="00603BC2"/>
    <w:rsid w:val="00603BD9"/>
    <w:rsid w:val="00603C3E"/>
    <w:rsid w:val="00603C5B"/>
    <w:rsid w:val="00603CD2"/>
    <w:rsid w:val="00603D2C"/>
    <w:rsid w:val="00603E48"/>
    <w:rsid w:val="00603E60"/>
    <w:rsid w:val="00604108"/>
    <w:rsid w:val="006041D8"/>
    <w:rsid w:val="0060425A"/>
    <w:rsid w:val="006042D0"/>
    <w:rsid w:val="00604325"/>
    <w:rsid w:val="0060442C"/>
    <w:rsid w:val="0060451C"/>
    <w:rsid w:val="0060455F"/>
    <w:rsid w:val="00604626"/>
    <w:rsid w:val="00604724"/>
    <w:rsid w:val="00604734"/>
    <w:rsid w:val="00604737"/>
    <w:rsid w:val="00604740"/>
    <w:rsid w:val="00604786"/>
    <w:rsid w:val="00604791"/>
    <w:rsid w:val="00604848"/>
    <w:rsid w:val="0060487D"/>
    <w:rsid w:val="006048F9"/>
    <w:rsid w:val="00604960"/>
    <w:rsid w:val="006049D6"/>
    <w:rsid w:val="006049E7"/>
    <w:rsid w:val="00604A4C"/>
    <w:rsid w:val="00604B29"/>
    <w:rsid w:val="00604BA3"/>
    <w:rsid w:val="00604BDB"/>
    <w:rsid w:val="00604E11"/>
    <w:rsid w:val="00604E36"/>
    <w:rsid w:val="00604E3B"/>
    <w:rsid w:val="00604E79"/>
    <w:rsid w:val="00604EC8"/>
    <w:rsid w:val="00605008"/>
    <w:rsid w:val="0060505A"/>
    <w:rsid w:val="006050CB"/>
    <w:rsid w:val="00605109"/>
    <w:rsid w:val="0060518F"/>
    <w:rsid w:val="006051AB"/>
    <w:rsid w:val="006051BB"/>
    <w:rsid w:val="006051F6"/>
    <w:rsid w:val="006051F9"/>
    <w:rsid w:val="00605253"/>
    <w:rsid w:val="006052C2"/>
    <w:rsid w:val="00605313"/>
    <w:rsid w:val="006053D7"/>
    <w:rsid w:val="006054C5"/>
    <w:rsid w:val="006054EC"/>
    <w:rsid w:val="0060568A"/>
    <w:rsid w:val="00605748"/>
    <w:rsid w:val="00605904"/>
    <w:rsid w:val="00605923"/>
    <w:rsid w:val="00605A0D"/>
    <w:rsid w:val="00605AA1"/>
    <w:rsid w:val="00605ADC"/>
    <w:rsid w:val="00605B85"/>
    <w:rsid w:val="00605BD1"/>
    <w:rsid w:val="00605BE4"/>
    <w:rsid w:val="00605BFB"/>
    <w:rsid w:val="00605CAE"/>
    <w:rsid w:val="00605CCD"/>
    <w:rsid w:val="00605D13"/>
    <w:rsid w:val="00605E16"/>
    <w:rsid w:val="00605EA2"/>
    <w:rsid w:val="0060602D"/>
    <w:rsid w:val="0060603B"/>
    <w:rsid w:val="00606206"/>
    <w:rsid w:val="0060629F"/>
    <w:rsid w:val="00606366"/>
    <w:rsid w:val="006063FD"/>
    <w:rsid w:val="00606406"/>
    <w:rsid w:val="006064C1"/>
    <w:rsid w:val="0060652A"/>
    <w:rsid w:val="0060656F"/>
    <w:rsid w:val="00606837"/>
    <w:rsid w:val="0060694E"/>
    <w:rsid w:val="006069BC"/>
    <w:rsid w:val="006069F8"/>
    <w:rsid w:val="00606A72"/>
    <w:rsid w:val="00606B51"/>
    <w:rsid w:val="00606CF6"/>
    <w:rsid w:val="00606D1E"/>
    <w:rsid w:val="00606DD4"/>
    <w:rsid w:val="00606E25"/>
    <w:rsid w:val="00606E55"/>
    <w:rsid w:val="006071E4"/>
    <w:rsid w:val="00607226"/>
    <w:rsid w:val="00607339"/>
    <w:rsid w:val="0060739E"/>
    <w:rsid w:val="0060749B"/>
    <w:rsid w:val="006074E8"/>
    <w:rsid w:val="00607521"/>
    <w:rsid w:val="00607566"/>
    <w:rsid w:val="0060764B"/>
    <w:rsid w:val="0060765F"/>
    <w:rsid w:val="00607664"/>
    <w:rsid w:val="006076BE"/>
    <w:rsid w:val="0060781B"/>
    <w:rsid w:val="0060783A"/>
    <w:rsid w:val="0060792C"/>
    <w:rsid w:val="0060794D"/>
    <w:rsid w:val="0060796E"/>
    <w:rsid w:val="0060798C"/>
    <w:rsid w:val="00607A4A"/>
    <w:rsid w:val="00607A80"/>
    <w:rsid w:val="00607A8E"/>
    <w:rsid w:val="00607AF5"/>
    <w:rsid w:val="00607B38"/>
    <w:rsid w:val="00607C51"/>
    <w:rsid w:val="00607C84"/>
    <w:rsid w:val="00607CC1"/>
    <w:rsid w:val="00607D3B"/>
    <w:rsid w:val="00607DA0"/>
    <w:rsid w:val="00607E05"/>
    <w:rsid w:val="0061000D"/>
    <w:rsid w:val="0061010A"/>
    <w:rsid w:val="00610192"/>
    <w:rsid w:val="00610195"/>
    <w:rsid w:val="006101B2"/>
    <w:rsid w:val="006101CD"/>
    <w:rsid w:val="006101F2"/>
    <w:rsid w:val="00610217"/>
    <w:rsid w:val="006102DB"/>
    <w:rsid w:val="00610309"/>
    <w:rsid w:val="00610329"/>
    <w:rsid w:val="00610350"/>
    <w:rsid w:val="00610429"/>
    <w:rsid w:val="006104BF"/>
    <w:rsid w:val="00610540"/>
    <w:rsid w:val="0061057F"/>
    <w:rsid w:val="00610776"/>
    <w:rsid w:val="00610826"/>
    <w:rsid w:val="0061084E"/>
    <w:rsid w:val="006108F8"/>
    <w:rsid w:val="00610A55"/>
    <w:rsid w:val="00610A7E"/>
    <w:rsid w:val="00610B49"/>
    <w:rsid w:val="00610BA8"/>
    <w:rsid w:val="00610BDC"/>
    <w:rsid w:val="00610CAE"/>
    <w:rsid w:val="00610D46"/>
    <w:rsid w:val="00610F7A"/>
    <w:rsid w:val="0061111D"/>
    <w:rsid w:val="006111D1"/>
    <w:rsid w:val="00611220"/>
    <w:rsid w:val="00611244"/>
    <w:rsid w:val="006112D1"/>
    <w:rsid w:val="00611478"/>
    <w:rsid w:val="0061148C"/>
    <w:rsid w:val="006114FC"/>
    <w:rsid w:val="0061165E"/>
    <w:rsid w:val="006116F3"/>
    <w:rsid w:val="00611824"/>
    <w:rsid w:val="0061186F"/>
    <w:rsid w:val="0061188C"/>
    <w:rsid w:val="006118B2"/>
    <w:rsid w:val="006118BE"/>
    <w:rsid w:val="006118CF"/>
    <w:rsid w:val="006119B4"/>
    <w:rsid w:val="00611AFA"/>
    <w:rsid w:val="00611B13"/>
    <w:rsid w:val="00611B17"/>
    <w:rsid w:val="00611C2C"/>
    <w:rsid w:val="00611D41"/>
    <w:rsid w:val="00611DB5"/>
    <w:rsid w:val="00611DF2"/>
    <w:rsid w:val="00611E6B"/>
    <w:rsid w:val="00611ECA"/>
    <w:rsid w:val="00611F3C"/>
    <w:rsid w:val="0061201C"/>
    <w:rsid w:val="0061204E"/>
    <w:rsid w:val="00612147"/>
    <w:rsid w:val="00612161"/>
    <w:rsid w:val="0061229C"/>
    <w:rsid w:val="00612426"/>
    <w:rsid w:val="0061243F"/>
    <w:rsid w:val="0061249B"/>
    <w:rsid w:val="006124DC"/>
    <w:rsid w:val="00612500"/>
    <w:rsid w:val="0061253A"/>
    <w:rsid w:val="006125C5"/>
    <w:rsid w:val="0061268B"/>
    <w:rsid w:val="006126C0"/>
    <w:rsid w:val="006127EE"/>
    <w:rsid w:val="006127F2"/>
    <w:rsid w:val="006128D4"/>
    <w:rsid w:val="00612A6B"/>
    <w:rsid w:val="00612B50"/>
    <w:rsid w:val="00612BDF"/>
    <w:rsid w:val="00612CC4"/>
    <w:rsid w:val="00612D34"/>
    <w:rsid w:val="00612DC9"/>
    <w:rsid w:val="00612DCC"/>
    <w:rsid w:val="00612E6B"/>
    <w:rsid w:val="00612E90"/>
    <w:rsid w:val="00612EC0"/>
    <w:rsid w:val="00612EEA"/>
    <w:rsid w:val="00612F99"/>
    <w:rsid w:val="0061300E"/>
    <w:rsid w:val="00613024"/>
    <w:rsid w:val="00613041"/>
    <w:rsid w:val="00613049"/>
    <w:rsid w:val="00613117"/>
    <w:rsid w:val="0061317B"/>
    <w:rsid w:val="006131FB"/>
    <w:rsid w:val="00613261"/>
    <w:rsid w:val="006132A9"/>
    <w:rsid w:val="006132C6"/>
    <w:rsid w:val="00613401"/>
    <w:rsid w:val="00613460"/>
    <w:rsid w:val="00613485"/>
    <w:rsid w:val="006134B6"/>
    <w:rsid w:val="00613579"/>
    <w:rsid w:val="0061357C"/>
    <w:rsid w:val="006135A1"/>
    <w:rsid w:val="0061360F"/>
    <w:rsid w:val="00613610"/>
    <w:rsid w:val="00613706"/>
    <w:rsid w:val="006137C2"/>
    <w:rsid w:val="0061386E"/>
    <w:rsid w:val="0061387D"/>
    <w:rsid w:val="006138DF"/>
    <w:rsid w:val="0061397E"/>
    <w:rsid w:val="00613A74"/>
    <w:rsid w:val="00613B1E"/>
    <w:rsid w:val="00613BA9"/>
    <w:rsid w:val="00613BD0"/>
    <w:rsid w:val="00613C4E"/>
    <w:rsid w:val="00613CDF"/>
    <w:rsid w:val="00613CE5"/>
    <w:rsid w:val="00613CF0"/>
    <w:rsid w:val="00613D31"/>
    <w:rsid w:val="00613DCC"/>
    <w:rsid w:val="00613DEC"/>
    <w:rsid w:val="00613FC9"/>
    <w:rsid w:val="0061409F"/>
    <w:rsid w:val="00614128"/>
    <w:rsid w:val="00614134"/>
    <w:rsid w:val="00614135"/>
    <w:rsid w:val="0061416F"/>
    <w:rsid w:val="00614205"/>
    <w:rsid w:val="00614260"/>
    <w:rsid w:val="0061426C"/>
    <w:rsid w:val="006142E4"/>
    <w:rsid w:val="006142F2"/>
    <w:rsid w:val="00614352"/>
    <w:rsid w:val="00614387"/>
    <w:rsid w:val="006143F6"/>
    <w:rsid w:val="00614456"/>
    <w:rsid w:val="00614470"/>
    <w:rsid w:val="006144D2"/>
    <w:rsid w:val="00614554"/>
    <w:rsid w:val="0061455C"/>
    <w:rsid w:val="0061458F"/>
    <w:rsid w:val="00614592"/>
    <w:rsid w:val="006145FF"/>
    <w:rsid w:val="00614742"/>
    <w:rsid w:val="0061480C"/>
    <w:rsid w:val="0061495C"/>
    <w:rsid w:val="00614A07"/>
    <w:rsid w:val="00614A15"/>
    <w:rsid w:val="00614AD2"/>
    <w:rsid w:val="00614B06"/>
    <w:rsid w:val="00614D3B"/>
    <w:rsid w:val="00614D93"/>
    <w:rsid w:val="00614E44"/>
    <w:rsid w:val="00614E64"/>
    <w:rsid w:val="00614ED9"/>
    <w:rsid w:val="00614F75"/>
    <w:rsid w:val="006150E6"/>
    <w:rsid w:val="00615125"/>
    <w:rsid w:val="006151C6"/>
    <w:rsid w:val="006154BF"/>
    <w:rsid w:val="0061551A"/>
    <w:rsid w:val="006155C9"/>
    <w:rsid w:val="00615604"/>
    <w:rsid w:val="006156DF"/>
    <w:rsid w:val="0061574E"/>
    <w:rsid w:val="00615798"/>
    <w:rsid w:val="00615979"/>
    <w:rsid w:val="006159DB"/>
    <w:rsid w:val="00615CC2"/>
    <w:rsid w:val="00615D37"/>
    <w:rsid w:val="00615E37"/>
    <w:rsid w:val="00615E6F"/>
    <w:rsid w:val="00615E72"/>
    <w:rsid w:val="00615E85"/>
    <w:rsid w:val="00615EC2"/>
    <w:rsid w:val="00615EC4"/>
    <w:rsid w:val="00615EEA"/>
    <w:rsid w:val="00615F1D"/>
    <w:rsid w:val="00615F8F"/>
    <w:rsid w:val="00615FB9"/>
    <w:rsid w:val="00615FCE"/>
    <w:rsid w:val="00615FFF"/>
    <w:rsid w:val="00616125"/>
    <w:rsid w:val="00616198"/>
    <w:rsid w:val="006161C7"/>
    <w:rsid w:val="0061646F"/>
    <w:rsid w:val="0061649D"/>
    <w:rsid w:val="006164B9"/>
    <w:rsid w:val="006164EF"/>
    <w:rsid w:val="006166AB"/>
    <w:rsid w:val="00616756"/>
    <w:rsid w:val="006169FD"/>
    <w:rsid w:val="00616B52"/>
    <w:rsid w:val="00616B68"/>
    <w:rsid w:val="00616BAA"/>
    <w:rsid w:val="00616BAD"/>
    <w:rsid w:val="00616C71"/>
    <w:rsid w:val="00616E22"/>
    <w:rsid w:val="00616E56"/>
    <w:rsid w:val="00616EB1"/>
    <w:rsid w:val="00616F75"/>
    <w:rsid w:val="00616FC8"/>
    <w:rsid w:val="006170D9"/>
    <w:rsid w:val="00617150"/>
    <w:rsid w:val="0061716D"/>
    <w:rsid w:val="006171EA"/>
    <w:rsid w:val="0061726F"/>
    <w:rsid w:val="0061734B"/>
    <w:rsid w:val="0061736B"/>
    <w:rsid w:val="00617459"/>
    <w:rsid w:val="0061757C"/>
    <w:rsid w:val="00617614"/>
    <w:rsid w:val="00617668"/>
    <w:rsid w:val="0061772A"/>
    <w:rsid w:val="00617759"/>
    <w:rsid w:val="0061780B"/>
    <w:rsid w:val="00617834"/>
    <w:rsid w:val="00617879"/>
    <w:rsid w:val="006178BF"/>
    <w:rsid w:val="006178FC"/>
    <w:rsid w:val="00617969"/>
    <w:rsid w:val="006179DD"/>
    <w:rsid w:val="00617A5F"/>
    <w:rsid w:val="00617AA8"/>
    <w:rsid w:val="00617DE2"/>
    <w:rsid w:val="00620000"/>
    <w:rsid w:val="0062001F"/>
    <w:rsid w:val="00620104"/>
    <w:rsid w:val="00620123"/>
    <w:rsid w:val="0062023A"/>
    <w:rsid w:val="006202B5"/>
    <w:rsid w:val="006203B5"/>
    <w:rsid w:val="0062046D"/>
    <w:rsid w:val="0062052F"/>
    <w:rsid w:val="00620536"/>
    <w:rsid w:val="006206EE"/>
    <w:rsid w:val="00620780"/>
    <w:rsid w:val="006207C9"/>
    <w:rsid w:val="00620817"/>
    <w:rsid w:val="0062082D"/>
    <w:rsid w:val="006208B5"/>
    <w:rsid w:val="00620A44"/>
    <w:rsid w:val="00620BC1"/>
    <w:rsid w:val="00620C29"/>
    <w:rsid w:val="00620C78"/>
    <w:rsid w:val="00620DBA"/>
    <w:rsid w:val="00620DE7"/>
    <w:rsid w:val="00621004"/>
    <w:rsid w:val="0062102F"/>
    <w:rsid w:val="00621061"/>
    <w:rsid w:val="006211D3"/>
    <w:rsid w:val="0062128B"/>
    <w:rsid w:val="006212D2"/>
    <w:rsid w:val="006212ED"/>
    <w:rsid w:val="0062131F"/>
    <w:rsid w:val="00621323"/>
    <w:rsid w:val="0062137D"/>
    <w:rsid w:val="006213D0"/>
    <w:rsid w:val="0062144A"/>
    <w:rsid w:val="00621480"/>
    <w:rsid w:val="00621603"/>
    <w:rsid w:val="0062160F"/>
    <w:rsid w:val="0062162B"/>
    <w:rsid w:val="00621659"/>
    <w:rsid w:val="00621712"/>
    <w:rsid w:val="0062171B"/>
    <w:rsid w:val="0062176D"/>
    <w:rsid w:val="0062179C"/>
    <w:rsid w:val="006217E3"/>
    <w:rsid w:val="00621924"/>
    <w:rsid w:val="00621AA5"/>
    <w:rsid w:val="00621AEE"/>
    <w:rsid w:val="00621BA0"/>
    <w:rsid w:val="00621BBF"/>
    <w:rsid w:val="00621D46"/>
    <w:rsid w:val="00621D68"/>
    <w:rsid w:val="00621D69"/>
    <w:rsid w:val="00621E20"/>
    <w:rsid w:val="00621EED"/>
    <w:rsid w:val="00621F4C"/>
    <w:rsid w:val="00621F57"/>
    <w:rsid w:val="00621FBD"/>
    <w:rsid w:val="00621FE0"/>
    <w:rsid w:val="00621FE8"/>
    <w:rsid w:val="00622019"/>
    <w:rsid w:val="00622089"/>
    <w:rsid w:val="00622092"/>
    <w:rsid w:val="00622148"/>
    <w:rsid w:val="006221A4"/>
    <w:rsid w:val="006221E2"/>
    <w:rsid w:val="006221E5"/>
    <w:rsid w:val="00622227"/>
    <w:rsid w:val="00622233"/>
    <w:rsid w:val="0062226F"/>
    <w:rsid w:val="0062236D"/>
    <w:rsid w:val="00622586"/>
    <w:rsid w:val="0062260A"/>
    <w:rsid w:val="006228CC"/>
    <w:rsid w:val="006229CF"/>
    <w:rsid w:val="006229D1"/>
    <w:rsid w:val="00622A54"/>
    <w:rsid w:val="00622A8F"/>
    <w:rsid w:val="00622B4E"/>
    <w:rsid w:val="00622B6C"/>
    <w:rsid w:val="00622B8A"/>
    <w:rsid w:val="00622B9D"/>
    <w:rsid w:val="00622BE4"/>
    <w:rsid w:val="00622C54"/>
    <w:rsid w:val="00622CDB"/>
    <w:rsid w:val="00622D0E"/>
    <w:rsid w:val="00622D57"/>
    <w:rsid w:val="00622D83"/>
    <w:rsid w:val="00622E8D"/>
    <w:rsid w:val="00622F4D"/>
    <w:rsid w:val="0062307D"/>
    <w:rsid w:val="006230B0"/>
    <w:rsid w:val="006230DD"/>
    <w:rsid w:val="00623205"/>
    <w:rsid w:val="00623248"/>
    <w:rsid w:val="006234D7"/>
    <w:rsid w:val="006234DF"/>
    <w:rsid w:val="006235E6"/>
    <w:rsid w:val="006236E1"/>
    <w:rsid w:val="00623705"/>
    <w:rsid w:val="0062372C"/>
    <w:rsid w:val="0062376B"/>
    <w:rsid w:val="0062378A"/>
    <w:rsid w:val="0062382C"/>
    <w:rsid w:val="0062389F"/>
    <w:rsid w:val="00623943"/>
    <w:rsid w:val="00623998"/>
    <w:rsid w:val="0062399A"/>
    <w:rsid w:val="00623A4C"/>
    <w:rsid w:val="00623B42"/>
    <w:rsid w:val="00623B56"/>
    <w:rsid w:val="00623BFF"/>
    <w:rsid w:val="00623C19"/>
    <w:rsid w:val="00623D9E"/>
    <w:rsid w:val="00623DF0"/>
    <w:rsid w:val="00623E7E"/>
    <w:rsid w:val="00623F50"/>
    <w:rsid w:val="0062415B"/>
    <w:rsid w:val="006241A3"/>
    <w:rsid w:val="00624209"/>
    <w:rsid w:val="006242BA"/>
    <w:rsid w:val="0062435D"/>
    <w:rsid w:val="00624440"/>
    <w:rsid w:val="00624525"/>
    <w:rsid w:val="006246ED"/>
    <w:rsid w:val="00624991"/>
    <w:rsid w:val="00624A95"/>
    <w:rsid w:val="00624AAF"/>
    <w:rsid w:val="00624ADB"/>
    <w:rsid w:val="00624C40"/>
    <w:rsid w:val="00624CFC"/>
    <w:rsid w:val="00624D08"/>
    <w:rsid w:val="00624D82"/>
    <w:rsid w:val="00624DC0"/>
    <w:rsid w:val="00624DF7"/>
    <w:rsid w:val="00624E52"/>
    <w:rsid w:val="00625058"/>
    <w:rsid w:val="0062513B"/>
    <w:rsid w:val="006252C2"/>
    <w:rsid w:val="00625326"/>
    <w:rsid w:val="0062537A"/>
    <w:rsid w:val="00625595"/>
    <w:rsid w:val="006256ED"/>
    <w:rsid w:val="00625730"/>
    <w:rsid w:val="006257D1"/>
    <w:rsid w:val="00625821"/>
    <w:rsid w:val="00625928"/>
    <w:rsid w:val="00625953"/>
    <w:rsid w:val="006259E9"/>
    <w:rsid w:val="006259EF"/>
    <w:rsid w:val="00625A09"/>
    <w:rsid w:val="00625B6F"/>
    <w:rsid w:val="00625B76"/>
    <w:rsid w:val="00625CC1"/>
    <w:rsid w:val="00625EAA"/>
    <w:rsid w:val="00625F0F"/>
    <w:rsid w:val="00625F4C"/>
    <w:rsid w:val="00625FB0"/>
    <w:rsid w:val="00626019"/>
    <w:rsid w:val="006260A1"/>
    <w:rsid w:val="0062627A"/>
    <w:rsid w:val="00626422"/>
    <w:rsid w:val="00626438"/>
    <w:rsid w:val="006264AA"/>
    <w:rsid w:val="00626620"/>
    <w:rsid w:val="006266F9"/>
    <w:rsid w:val="0062673A"/>
    <w:rsid w:val="00626A39"/>
    <w:rsid w:val="00626A3F"/>
    <w:rsid w:val="00626BE5"/>
    <w:rsid w:val="00626CC3"/>
    <w:rsid w:val="00626D52"/>
    <w:rsid w:val="00626EDA"/>
    <w:rsid w:val="00626F25"/>
    <w:rsid w:val="00627147"/>
    <w:rsid w:val="00627185"/>
    <w:rsid w:val="006272A7"/>
    <w:rsid w:val="006272C2"/>
    <w:rsid w:val="0062735A"/>
    <w:rsid w:val="00627378"/>
    <w:rsid w:val="006273A8"/>
    <w:rsid w:val="006273B2"/>
    <w:rsid w:val="006273CC"/>
    <w:rsid w:val="00627502"/>
    <w:rsid w:val="00627540"/>
    <w:rsid w:val="00627571"/>
    <w:rsid w:val="006275C9"/>
    <w:rsid w:val="006276B0"/>
    <w:rsid w:val="006276E1"/>
    <w:rsid w:val="0062777B"/>
    <w:rsid w:val="00627792"/>
    <w:rsid w:val="00627815"/>
    <w:rsid w:val="0062785E"/>
    <w:rsid w:val="00627A09"/>
    <w:rsid w:val="00627AB8"/>
    <w:rsid w:val="00627C91"/>
    <w:rsid w:val="00627FB9"/>
    <w:rsid w:val="00627FD3"/>
    <w:rsid w:val="00630014"/>
    <w:rsid w:val="00630119"/>
    <w:rsid w:val="00630126"/>
    <w:rsid w:val="006301A6"/>
    <w:rsid w:val="006302A2"/>
    <w:rsid w:val="00630333"/>
    <w:rsid w:val="006303D1"/>
    <w:rsid w:val="00630459"/>
    <w:rsid w:val="0063046E"/>
    <w:rsid w:val="006304FC"/>
    <w:rsid w:val="0063051F"/>
    <w:rsid w:val="00630587"/>
    <w:rsid w:val="00630654"/>
    <w:rsid w:val="006306D4"/>
    <w:rsid w:val="00630790"/>
    <w:rsid w:val="00630857"/>
    <w:rsid w:val="00630880"/>
    <w:rsid w:val="006308AC"/>
    <w:rsid w:val="00630952"/>
    <w:rsid w:val="006309C9"/>
    <w:rsid w:val="006309ED"/>
    <w:rsid w:val="006309FF"/>
    <w:rsid w:val="00630A94"/>
    <w:rsid w:val="00630C19"/>
    <w:rsid w:val="00630E22"/>
    <w:rsid w:val="00630EB2"/>
    <w:rsid w:val="00630FAE"/>
    <w:rsid w:val="00630FD1"/>
    <w:rsid w:val="00631022"/>
    <w:rsid w:val="0063139D"/>
    <w:rsid w:val="0063140F"/>
    <w:rsid w:val="0063146E"/>
    <w:rsid w:val="0063147B"/>
    <w:rsid w:val="006314C1"/>
    <w:rsid w:val="00631615"/>
    <w:rsid w:val="006316AB"/>
    <w:rsid w:val="00631714"/>
    <w:rsid w:val="0063177A"/>
    <w:rsid w:val="006317CD"/>
    <w:rsid w:val="00631818"/>
    <w:rsid w:val="00631855"/>
    <w:rsid w:val="006318AC"/>
    <w:rsid w:val="0063194E"/>
    <w:rsid w:val="00631B58"/>
    <w:rsid w:val="00631C2C"/>
    <w:rsid w:val="00631C33"/>
    <w:rsid w:val="00631C61"/>
    <w:rsid w:val="00631DC7"/>
    <w:rsid w:val="00631E48"/>
    <w:rsid w:val="00631EEA"/>
    <w:rsid w:val="00631F3F"/>
    <w:rsid w:val="00632009"/>
    <w:rsid w:val="006321CD"/>
    <w:rsid w:val="00632211"/>
    <w:rsid w:val="0063222E"/>
    <w:rsid w:val="0063229C"/>
    <w:rsid w:val="006322F8"/>
    <w:rsid w:val="0063233F"/>
    <w:rsid w:val="00632428"/>
    <w:rsid w:val="006324D6"/>
    <w:rsid w:val="006324F3"/>
    <w:rsid w:val="006325FB"/>
    <w:rsid w:val="00632720"/>
    <w:rsid w:val="00632767"/>
    <w:rsid w:val="006327E6"/>
    <w:rsid w:val="00632813"/>
    <w:rsid w:val="0063282D"/>
    <w:rsid w:val="006329E0"/>
    <w:rsid w:val="00632A2A"/>
    <w:rsid w:val="00632A9B"/>
    <w:rsid w:val="00632CCE"/>
    <w:rsid w:val="00632DCB"/>
    <w:rsid w:val="00632E53"/>
    <w:rsid w:val="00632E8E"/>
    <w:rsid w:val="00632EF1"/>
    <w:rsid w:val="00632F1F"/>
    <w:rsid w:val="00632F46"/>
    <w:rsid w:val="00632FFD"/>
    <w:rsid w:val="0063302B"/>
    <w:rsid w:val="00633039"/>
    <w:rsid w:val="006331D3"/>
    <w:rsid w:val="00633202"/>
    <w:rsid w:val="0063324E"/>
    <w:rsid w:val="00633328"/>
    <w:rsid w:val="006333D2"/>
    <w:rsid w:val="006334F5"/>
    <w:rsid w:val="00633623"/>
    <w:rsid w:val="00633707"/>
    <w:rsid w:val="0063378F"/>
    <w:rsid w:val="0063383E"/>
    <w:rsid w:val="006339AC"/>
    <w:rsid w:val="00633AF7"/>
    <w:rsid w:val="00633CC2"/>
    <w:rsid w:val="00633D9D"/>
    <w:rsid w:val="00633EE4"/>
    <w:rsid w:val="00633FA2"/>
    <w:rsid w:val="00633FB7"/>
    <w:rsid w:val="0063402F"/>
    <w:rsid w:val="0063404B"/>
    <w:rsid w:val="00634074"/>
    <w:rsid w:val="006341A2"/>
    <w:rsid w:val="006343EE"/>
    <w:rsid w:val="00634440"/>
    <w:rsid w:val="00634532"/>
    <w:rsid w:val="0063453C"/>
    <w:rsid w:val="0063456E"/>
    <w:rsid w:val="0063457B"/>
    <w:rsid w:val="00634588"/>
    <w:rsid w:val="00634593"/>
    <w:rsid w:val="006346A2"/>
    <w:rsid w:val="006346C0"/>
    <w:rsid w:val="0063472A"/>
    <w:rsid w:val="006347A7"/>
    <w:rsid w:val="006347B7"/>
    <w:rsid w:val="006347EC"/>
    <w:rsid w:val="0063484E"/>
    <w:rsid w:val="00634992"/>
    <w:rsid w:val="006349B3"/>
    <w:rsid w:val="00634AE6"/>
    <w:rsid w:val="00634BFB"/>
    <w:rsid w:val="00634D76"/>
    <w:rsid w:val="00634DF7"/>
    <w:rsid w:val="00634E30"/>
    <w:rsid w:val="00634ED1"/>
    <w:rsid w:val="00634F35"/>
    <w:rsid w:val="0063501A"/>
    <w:rsid w:val="00635114"/>
    <w:rsid w:val="006351BD"/>
    <w:rsid w:val="00635201"/>
    <w:rsid w:val="0063534F"/>
    <w:rsid w:val="006353A1"/>
    <w:rsid w:val="006353A3"/>
    <w:rsid w:val="006353B7"/>
    <w:rsid w:val="00635539"/>
    <w:rsid w:val="00635584"/>
    <w:rsid w:val="006355B8"/>
    <w:rsid w:val="006355E8"/>
    <w:rsid w:val="0063563B"/>
    <w:rsid w:val="0063567B"/>
    <w:rsid w:val="00635787"/>
    <w:rsid w:val="006357EC"/>
    <w:rsid w:val="0063581C"/>
    <w:rsid w:val="00635857"/>
    <w:rsid w:val="0063594D"/>
    <w:rsid w:val="006359FA"/>
    <w:rsid w:val="00635A17"/>
    <w:rsid w:val="00635A1D"/>
    <w:rsid w:val="00635A48"/>
    <w:rsid w:val="00635A7B"/>
    <w:rsid w:val="00635AB8"/>
    <w:rsid w:val="00635AF4"/>
    <w:rsid w:val="00635B70"/>
    <w:rsid w:val="00635BC6"/>
    <w:rsid w:val="00635DF3"/>
    <w:rsid w:val="00635E2C"/>
    <w:rsid w:val="00635E30"/>
    <w:rsid w:val="00635ED4"/>
    <w:rsid w:val="00635F0E"/>
    <w:rsid w:val="00635F8A"/>
    <w:rsid w:val="00635FD5"/>
    <w:rsid w:val="00636049"/>
    <w:rsid w:val="00636098"/>
    <w:rsid w:val="0063624A"/>
    <w:rsid w:val="00636579"/>
    <w:rsid w:val="006365C3"/>
    <w:rsid w:val="006366AE"/>
    <w:rsid w:val="006366D0"/>
    <w:rsid w:val="006366E6"/>
    <w:rsid w:val="00636738"/>
    <w:rsid w:val="0063677C"/>
    <w:rsid w:val="00636A83"/>
    <w:rsid w:val="00636ACF"/>
    <w:rsid w:val="00636BBD"/>
    <w:rsid w:val="00636BE3"/>
    <w:rsid w:val="00636C68"/>
    <w:rsid w:val="00636C72"/>
    <w:rsid w:val="00636D1C"/>
    <w:rsid w:val="00636F93"/>
    <w:rsid w:val="00637171"/>
    <w:rsid w:val="00637172"/>
    <w:rsid w:val="00637430"/>
    <w:rsid w:val="006375CD"/>
    <w:rsid w:val="006375EB"/>
    <w:rsid w:val="00637604"/>
    <w:rsid w:val="0063760C"/>
    <w:rsid w:val="00637712"/>
    <w:rsid w:val="0063772E"/>
    <w:rsid w:val="00637829"/>
    <w:rsid w:val="0063782E"/>
    <w:rsid w:val="0063786E"/>
    <w:rsid w:val="00637898"/>
    <w:rsid w:val="006378CF"/>
    <w:rsid w:val="006378E1"/>
    <w:rsid w:val="00637940"/>
    <w:rsid w:val="00637968"/>
    <w:rsid w:val="00637BB9"/>
    <w:rsid w:val="00637BDA"/>
    <w:rsid w:val="00637BFC"/>
    <w:rsid w:val="00637D5E"/>
    <w:rsid w:val="00637E22"/>
    <w:rsid w:val="00637E3D"/>
    <w:rsid w:val="00637F6E"/>
    <w:rsid w:val="00637F80"/>
    <w:rsid w:val="00637FBC"/>
    <w:rsid w:val="00640063"/>
    <w:rsid w:val="00640099"/>
    <w:rsid w:val="006400E6"/>
    <w:rsid w:val="00640181"/>
    <w:rsid w:val="006401A8"/>
    <w:rsid w:val="0064021B"/>
    <w:rsid w:val="0064024C"/>
    <w:rsid w:val="00640314"/>
    <w:rsid w:val="00640352"/>
    <w:rsid w:val="0064050C"/>
    <w:rsid w:val="0064062E"/>
    <w:rsid w:val="006406AF"/>
    <w:rsid w:val="006406E7"/>
    <w:rsid w:val="00640793"/>
    <w:rsid w:val="00640890"/>
    <w:rsid w:val="006408FC"/>
    <w:rsid w:val="00640910"/>
    <w:rsid w:val="00640A07"/>
    <w:rsid w:val="00640B2B"/>
    <w:rsid w:val="00640B37"/>
    <w:rsid w:val="00640CF8"/>
    <w:rsid w:val="00640D7A"/>
    <w:rsid w:val="00640DA3"/>
    <w:rsid w:val="00640E15"/>
    <w:rsid w:val="00640E24"/>
    <w:rsid w:val="00640E90"/>
    <w:rsid w:val="0064100F"/>
    <w:rsid w:val="0064104E"/>
    <w:rsid w:val="006410D3"/>
    <w:rsid w:val="00641104"/>
    <w:rsid w:val="00641137"/>
    <w:rsid w:val="00641142"/>
    <w:rsid w:val="00641158"/>
    <w:rsid w:val="00641174"/>
    <w:rsid w:val="00641176"/>
    <w:rsid w:val="006413BD"/>
    <w:rsid w:val="006413C0"/>
    <w:rsid w:val="006413EC"/>
    <w:rsid w:val="00641531"/>
    <w:rsid w:val="0064158D"/>
    <w:rsid w:val="0064166A"/>
    <w:rsid w:val="006417C2"/>
    <w:rsid w:val="006418D1"/>
    <w:rsid w:val="0064192A"/>
    <w:rsid w:val="006419E7"/>
    <w:rsid w:val="00641A02"/>
    <w:rsid w:val="00641B3C"/>
    <w:rsid w:val="00641BA9"/>
    <w:rsid w:val="00641C9B"/>
    <w:rsid w:val="00641CA8"/>
    <w:rsid w:val="00641CF6"/>
    <w:rsid w:val="00641D4C"/>
    <w:rsid w:val="00641EAE"/>
    <w:rsid w:val="00641EDC"/>
    <w:rsid w:val="00641F18"/>
    <w:rsid w:val="00641F39"/>
    <w:rsid w:val="00641F47"/>
    <w:rsid w:val="00641F8C"/>
    <w:rsid w:val="00641FF4"/>
    <w:rsid w:val="0064223F"/>
    <w:rsid w:val="00642409"/>
    <w:rsid w:val="00642464"/>
    <w:rsid w:val="00642511"/>
    <w:rsid w:val="006426C9"/>
    <w:rsid w:val="006426D8"/>
    <w:rsid w:val="006426FE"/>
    <w:rsid w:val="0064271E"/>
    <w:rsid w:val="006427BD"/>
    <w:rsid w:val="00642882"/>
    <w:rsid w:val="00642959"/>
    <w:rsid w:val="00642976"/>
    <w:rsid w:val="00642A58"/>
    <w:rsid w:val="00642B55"/>
    <w:rsid w:val="00642C0E"/>
    <w:rsid w:val="00642CBA"/>
    <w:rsid w:val="00642F5D"/>
    <w:rsid w:val="00643059"/>
    <w:rsid w:val="0064308E"/>
    <w:rsid w:val="006431BD"/>
    <w:rsid w:val="00643437"/>
    <w:rsid w:val="006434A2"/>
    <w:rsid w:val="00643559"/>
    <w:rsid w:val="006435D0"/>
    <w:rsid w:val="006435E7"/>
    <w:rsid w:val="006435F0"/>
    <w:rsid w:val="006435F7"/>
    <w:rsid w:val="006437AF"/>
    <w:rsid w:val="00643831"/>
    <w:rsid w:val="006438EB"/>
    <w:rsid w:val="006438F8"/>
    <w:rsid w:val="0064393E"/>
    <w:rsid w:val="00643A3C"/>
    <w:rsid w:val="00643A6A"/>
    <w:rsid w:val="00643A72"/>
    <w:rsid w:val="00643AD2"/>
    <w:rsid w:val="00643B69"/>
    <w:rsid w:val="00643BDA"/>
    <w:rsid w:val="00643CA5"/>
    <w:rsid w:val="00643CAC"/>
    <w:rsid w:val="00643DF4"/>
    <w:rsid w:val="00643E70"/>
    <w:rsid w:val="00644099"/>
    <w:rsid w:val="0064409C"/>
    <w:rsid w:val="0064418D"/>
    <w:rsid w:val="006441D1"/>
    <w:rsid w:val="00644225"/>
    <w:rsid w:val="00644341"/>
    <w:rsid w:val="00644385"/>
    <w:rsid w:val="00644396"/>
    <w:rsid w:val="006443A0"/>
    <w:rsid w:val="0064449E"/>
    <w:rsid w:val="006444BF"/>
    <w:rsid w:val="0064456D"/>
    <w:rsid w:val="006445EC"/>
    <w:rsid w:val="006445F0"/>
    <w:rsid w:val="00644671"/>
    <w:rsid w:val="006449FB"/>
    <w:rsid w:val="00644A29"/>
    <w:rsid w:val="00644AF9"/>
    <w:rsid w:val="00644CE9"/>
    <w:rsid w:val="00644D3B"/>
    <w:rsid w:val="00644ECF"/>
    <w:rsid w:val="0064500E"/>
    <w:rsid w:val="00645025"/>
    <w:rsid w:val="0064508E"/>
    <w:rsid w:val="006450BE"/>
    <w:rsid w:val="006451BF"/>
    <w:rsid w:val="00645295"/>
    <w:rsid w:val="006452E5"/>
    <w:rsid w:val="006453A8"/>
    <w:rsid w:val="0064552B"/>
    <w:rsid w:val="006455CC"/>
    <w:rsid w:val="00645614"/>
    <w:rsid w:val="006456A7"/>
    <w:rsid w:val="006457DE"/>
    <w:rsid w:val="00645954"/>
    <w:rsid w:val="0064598E"/>
    <w:rsid w:val="006459F1"/>
    <w:rsid w:val="00645B4B"/>
    <w:rsid w:val="00645C6F"/>
    <w:rsid w:val="00645CA5"/>
    <w:rsid w:val="00645CAB"/>
    <w:rsid w:val="00645D17"/>
    <w:rsid w:val="00645D3F"/>
    <w:rsid w:val="00645DE6"/>
    <w:rsid w:val="00645FFA"/>
    <w:rsid w:val="00646025"/>
    <w:rsid w:val="00646070"/>
    <w:rsid w:val="006460CF"/>
    <w:rsid w:val="006460FC"/>
    <w:rsid w:val="0064612A"/>
    <w:rsid w:val="00646185"/>
    <w:rsid w:val="0064627D"/>
    <w:rsid w:val="00646308"/>
    <w:rsid w:val="00646319"/>
    <w:rsid w:val="00646334"/>
    <w:rsid w:val="00646382"/>
    <w:rsid w:val="006464A8"/>
    <w:rsid w:val="0064661F"/>
    <w:rsid w:val="006466DF"/>
    <w:rsid w:val="006467EA"/>
    <w:rsid w:val="0064682E"/>
    <w:rsid w:val="00646843"/>
    <w:rsid w:val="006469E3"/>
    <w:rsid w:val="006469FF"/>
    <w:rsid w:val="00646AB2"/>
    <w:rsid w:val="00646AF8"/>
    <w:rsid w:val="00646CF3"/>
    <w:rsid w:val="00646D48"/>
    <w:rsid w:val="00647010"/>
    <w:rsid w:val="0064710A"/>
    <w:rsid w:val="00647393"/>
    <w:rsid w:val="00647399"/>
    <w:rsid w:val="006473BC"/>
    <w:rsid w:val="006473D9"/>
    <w:rsid w:val="0064757D"/>
    <w:rsid w:val="006475A4"/>
    <w:rsid w:val="00647635"/>
    <w:rsid w:val="0064767F"/>
    <w:rsid w:val="0064775D"/>
    <w:rsid w:val="006477A9"/>
    <w:rsid w:val="006477ED"/>
    <w:rsid w:val="006477FA"/>
    <w:rsid w:val="0064780F"/>
    <w:rsid w:val="00647911"/>
    <w:rsid w:val="0064796D"/>
    <w:rsid w:val="00647998"/>
    <w:rsid w:val="0064799B"/>
    <w:rsid w:val="00647ABE"/>
    <w:rsid w:val="00647B8F"/>
    <w:rsid w:val="00647BF1"/>
    <w:rsid w:val="00647D73"/>
    <w:rsid w:val="00647DB9"/>
    <w:rsid w:val="00647DEE"/>
    <w:rsid w:val="00647DF2"/>
    <w:rsid w:val="00647E58"/>
    <w:rsid w:val="00647F49"/>
    <w:rsid w:val="00647FAA"/>
    <w:rsid w:val="00647FF8"/>
    <w:rsid w:val="006500C4"/>
    <w:rsid w:val="00650189"/>
    <w:rsid w:val="006501B8"/>
    <w:rsid w:val="00650264"/>
    <w:rsid w:val="00650379"/>
    <w:rsid w:val="006503BD"/>
    <w:rsid w:val="00650472"/>
    <w:rsid w:val="00650745"/>
    <w:rsid w:val="0065080D"/>
    <w:rsid w:val="006508B2"/>
    <w:rsid w:val="006508F8"/>
    <w:rsid w:val="00650906"/>
    <w:rsid w:val="00650A24"/>
    <w:rsid w:val="00650A37"/>
    <w:rsid w:val="00650AF1"/>
    <w:rsid w:val="00650B21"/>
    <w:rsid w:val="00650C00"/>
    <w:rsid w:val="00650C0A"/>
    <w:rsid w:val="00650E51"/>
    <w:rsid w:val="00650EE9"/>
    <w:rsid w:val="00650F02"/>
    <w:rsid w:val="00650F2D"/>
    <w:rsid w:val="00650F74"/>
    <w:rsid w:val="00650FA0"/>
    <w:rsid w:val="00651116"/>
    <w:rsid w:val="00651165"/>
    <w:rsid w:val="006511E4"/>
    <w:rsid w:val="00651352"/>
    <w:rsid w:val="006515A7"/>
    <w:rsid w:val="0065164D"/>
    <w:rsid w:val="0065164E"/>
    <w:rsid w:val="00651753"/>
    <w:rsid w:val="00651789"/>
    <w:rsid w:val="006517C0"/>
    <w:rsid w:val="006518B5"/>
    <w:rsid w:val="006518BB"/>
    <w:rsid w:val="006518E1"/>
    <w:rsid w:val="006519DC"/>
    <w:rsid w:val="00651AC2"/>
    <w:rsid w:val="00651B66"/>
    <w:rsid w:val="00651C21"/>
    <w:rsid w:val="00651C82"/>
    <w:rsid w:val="00651D52"/>
    <w:rsid w:val="00651E34"/>
    <w:rsid w:val="00651E49"/>
    <w:rsid w:val="00651F11"/>
    <w:rsid w:val="00651FC9"/>
    <w:rsid w:val="00651FED"/>
    <w:rsid w:val="00651FFE"/>
    <w:rsid w:val="00652182"/>
    <w:rsid w:val="006521B0"/>
    <w:rsid w:val="00652260"/>
    <w:rsid w:val="0065227E"/>
    <w:rsid w:val="0065238D"/>
    <w:rsid w:val="006524BC"/>
    <w:rsid w:val="00652598"/>
    <w:rsid w:val="006525FD"/>
    <w:rsid w:val="00652628"/>
    <w:rsid w:val="00652630"/>
    <w:rsid w:val="0065267B"/>
    <w:rsid w:val="00652695"/>
    <w:rsid w:val="00652780"/>
    <w:rsid w:val="00652828"/>
    <w:rsid w:val="00652834"/>
    <w:rsid w:val="00652897"/>
    <w:rsid w:val="00652899"/>
    <w:rsid w:val="006528E2"/>
    <w:rsid w:val="0065290B"/>
    <w:rsid w:val="00652973"/>
    <w:rsid w:val="006529A3"/>
    <w:rsid w:val="00652BC4"/>
    <w:rsid w:val="00652C21"/>
    <w:rsid w:val="00652CE4"/>
    <w:rsid w:val="00652D05"/>
    <w:rsid w:val="00652E22"/>
    <w:rsid w:val="00652FD5"/>
    <w:rsid w:val="0065304C"/>
    <w:rsid w:val="006530F6"/>
    <w:rsid w:val="0065310B"/>
    <w:rsid w:val="00653165"/>
    <w:rsid w:val="00653183"/>
    <w:rsid w:val="006531C9"/>
    <w:rsid w:val="00653231"/>
    <w:rsid w:val="006532D7"/>
    <w:rsid w:val="006532DF"/>
    <w:rsid w:val="006533B9"/>
    <w:rsid w:val="006534A8"/>
    <w:rsid w:val="006535A2"/>
    <w:rsid w:val="006535D1"/>
    <w:rsid w:val="00653738"/>
    <w:rsid w:val="0065373F"/>
    <w:rsid w:val="00653747"/>
    <w:rsid w:val="006538E8"/>
    <w:rsid w:val="0065394F"/>
    <w:rsid w:val="00653993"/>
    <w:rsid w:val="00653AE3"/>
    <w:rsid w:val="00653AEB"/>
    <w:rsid w:val="00653B7C"/>
    <w:rsid w:val="00653C3B"/>
    <w:rsid w:val="00653DD7"/>
    <w:rsid w:val="00653DE1"/>
    <w:rsid w:val="00653DE5"/>
    <w:rsid w:val="00653EC9"/>
    <w:rsid w:val="00653ED1"/>
    <w:rsid w:val="006540F6"/>
    <w:rsid w:val="00654144"/>
    <w:rsid w:val="00654225"/>
    <w:rsid w:val="00654330"/>
    <w:rsid w:val="00654418"/>
    <w:rsid w:val="00654468"/>
    <w:rsid w:val="00654569"/>
    <w:rsid w:val="006545DA"/>
    <w:rsid w:val="0065462D"/>
    <w:rsid w:val="006546B8"/>
    <w:rsid w:val="00654813"/>
    <w:rsid w:val="00654880"/>
    <w:rsid w:val="00654932"/>
    <w:rsid w:val="0065494C"/>
    <w:rsid w:val="00654A2A"/>
    <w:rsid w:val="00654A9F"/>
    <w:rsid w:val="00654B3B"/>
    <w:rsid w:val="00654B81"/>
    <w:rsid w:val="00654BF5"/>
    <w:rsid w:val="00654C58"/>
    <w:rsid w:val="00654C89"/>
    <w:rsid w:val="00654E2A"/>
    <w:rsid w:val="00654E36"/>
    <w:rsid w:val="00654EDD"/>
    <w:rsid w:val="00654FD9"/>
    <w:rsid w:val="006550E8"/>
    <w:rsid w:val="00655147"/>
    <w:rsid w:val="00655155"/>
    <w:rsid w:val="006551D8"/>
    <w:rsid w:val="006552A3"/>
    <w:rsid w:val="00655397"/>
    <w:rsid w:val="00655421"/>
    <w:rsid w:val="0065556E"/>
    <w:rsid w:val="006555F5"/>
    <w:rsid w:val="006555FB"/>
    <w:rsid w:val="006556A3"/>
    <w:rsid w:val="006557D1"/>
    <w:rsid w:val="0065586E"/>
    <w:rsid w:val="006558A0"/>
    <w:rsid w:val="00655A6F"/>
    <w:rsid w:val="00655AD9"/>
    <w:rsid w:val="00655D2A"/>
    <w:rsid w:val="00655D58"/>
    <w:rsid w:val="00655DFA"/>
    <w:rsid w:val="00655EE1"/>
    <w:rsid w:val="00656029"/>
    <w:rsid w:val="006561AF"/>
    <w:rsid w:val="006561B0"/>
    <w:rsid w:val="0065620A"/>
    <w:rsid w:val="006564D8"/>
    <w:rsid w:val="0065654F"/>
    <w:rsid w:val="006565F1"/>
    <w:rsid w:val="006568AA"/>
    <w:rsid w:val="006568C7"/>
    <w:rsid w:val="0065690D"/>
    <w:rsid w:val="006569D8"/>
    <w:rsid w:val="00656AA3"/>
    <w:rsid w:val="00656AF7"/>
    <w:rsid w:val="00656B01"/>
    <w:rsid w:val="00656C22"/>
    <w:rsid w:val="00656CCF"/>
    <w:rsid w:val="00656D08"/>
    <w:rsid w:val="00656D11"/>
    <w:rsid w:val="00656D13"/>
    <w:rsid w:val="00656D29"/>
    <w:rsid w:val="00656E9E"/>
    <w:rsid w:val="00656F8C"/>
    <w:rsid w:val="00657040"/>
    <w:rsid w:val="0065706D"/>
    <w:rsid w:val="006570AC"/>
    <w:rsid w:val="006571DB"/>
    <w:rsid w:val="00657239"/>
    <w:rsid w:val="00657244"/>
    <w:rsid w:val="0065728F"/>
    <w:rsid w:val="006573AC"/>
    <w:rsid w:val="0065742C"/>
    <w:rsid w:val="0065744F"/>
    <w:rsid w:val="00657477"/>
    <w:rsid w:val="0065749D"/>
    <w:rsid w:val="00657532"/>
    <w:rsid w:val="00657558"/>
    <w:rsid w:val="006575ED"/>
    <w:rsid w:val="0065765D"/>
    <w:rsid w:val="0065766D"/>
    <w:rsid w:val="00657698"/>
    <w:rsid w:val="0065782B"/>
    <w:rsid w:val="00657835"/>
    <w:rsid w:val="00657881"/>
    <w:rsid w:val="00657904"/>
    <w:rsid w:val="00657910"/>
    <w:rsid w:val="00657948"/>
    <w:rsid w:val="00657951"/>
    <w:rsid w:val="006579B5"/>
    <w:rsid w:val="00657A5B"/>
    <w:rsid w:val="00657AF2"/>
    <w:rsid w:val="00657D45"/>
    <w:rsid w:val="00657E92"/>
    <w:rsid w:val="00657F5C"/>
    <w:rsid w:val="00657FC2"/>
    <w:rsid w:val="006600BC"/>
    <w:rsid w:val="006600CD"/>
    <w:rsid w:val="006602A3"/>
    <w:rsid w:val="006602D1"/>
    <w:rsid w:val="0066045A"/>
    <w:rsid w:val="00660464"/>
    <w:rsid w:val="006604BF"/>
    <w:rsid w:val="00660538"/>
    <w:rsid w:val="00660546"/>
    <w:rsid w:val="00660656"/>
    <w:rsid w:val="006606C9"/>
    <w:rsid w:val="0066070C"/>
    <w:rsid w:val="006607D7"/>
    <w:rsid w:val="006607E4"/>
    <w:rsid w:val="00660893"/>
    <w:rsid w:val="00660911"/>
    <w:rsid w:val="00660953"/>
    <w:rsid w:val="00660970"/>
    <w:rsid w:val="00660A15"/>
    <w:rsid w:val="00660A43"/>
    <w:rsid w:val="00660B22"/>
    <w:rsid w:val="00660BCA"/>
    <w:rsid w:val="00660C73"/>
    <w:rsid w:val="00660D5E"/>
    <w:rsid w:val="00660D73"/>
    <w:rsid w:val="00660D7A"/>
    <w:rsid w:val="00660DA0"/>
    <w:rsid w:val="00660DD1"/>
    <w:rsid w:val="00660E1F"/>
    <w:rsid w:val="00661093"/>
    <w:rsid w:val="006611AB"/>
    <w:rsid w:val="006611BD"/>
    <w:rsid w:val="00661218"/>
    <w:rsid w:val="00661268"/>
    <w:rsid w:val="00661305"/>
    <w:rsid w:val="006613CB"/>
    <w:rsid w:val="00661543"/>
    <w:rsid w:val="00661562"/>
    <w:rsid w:val="0066156B"/>
    <w:rsid w:val="00661589"/>
    <w:rsid w:val="0066171F"/>
    <w:rsid w:val="00661850"/>
    <w:rsid w:val="006619B1"/>
    <w:rsid w:val="00661A82"/>
    <w:rsid w:val="00661AEB"/>
    <w:rsid w:val="00661B3C"/>
    <w:rsid w:val="00661B82"/>
    <w:rsid w:val="00661B99"/>
    <w:rsid w:val="00661BA4"/>
    <w:rsid w:val="00661C39"/>
    <w:rsid w:val="00661CCA"/>
    <w:rsid w:val="00661DAE"/>
    <w:rsid w:val="00661ECB"/>
    <w:rsid w:val="00661F55"/>
    <w:rsid w:val="00661F7A"/>
    <w:rsid w:val="00661FA3"/>
    <w:rsid w:val="0066211E"/>
    <w:rsid w:val="0066224D"/>
    <w:rsid w:val="00662289"/>
    <w:rsid w:val="00662329"/>
    <w:rsid w:val="00662548"/>
    <w:rsid w:val="00662613"/>
    <w:rsid w:val="00662619"/>
    <w:rsid w:val="00662653"/>
    <w:rsid w:val="006627E5"/>
    <w:rsid w:val="00662813"/>
    <w:rsid w:val="00662934"/>
    <w:rsid w:val="00662A51"/>
    <w:rsid w:val="00662A9A"/>
    <w:rsid w:val="00662E2F"/>
    <w:rsid w:val="00662E36"/>
    <w:rsid w:val="00662E4D"/>
    <w:rsid w:val="00662E55"/>
    <w:rsid w:val="00662E56"/>
    <w:rsid w:val="00663017"/>
    <w:rsid w:val="00663059"/>
    <w:rsid w:val="00663074"/>
    <w:rsid w:val="00663263"/>
    <w:rsid w:val="006632A0"/>
    <w:rsid w:val="006632AA"/>
    <w:rsid w:val="006632CD"/>
    <w:rsid w:val="00663381"/>
    <w:rsid w:val="00663418"/>
    <w:rsid w:val="0066345A"/>
    <w:rsid w:val="006634DC"/>
    <w:rsid w:val="00663640"/>
    <w:rsid w:val="00663718"/>
    <w:rsid w:val="006637E8"/>
    <w:rsid w:val="006637FF"/>
    <w:rsid w:val="0066390F"/>
    <w:rsid w:val="00663937"/>
    <w:rsid w:val="00663A40"/>
    <w:rsid w:val="00663AD0"/>
    <w:rsid w:val="00663AF4"/>
    <w:rsid w:val="00663B29"/>
    <w:rsid w:val="00663B64"/>
    <w:rsid w:val="00663BCA"/>
    <w:rsid w:val="00663BE8"/>
    <w:rsid w:val="00663BEB"/>
    <w:rsid w:val="00663C06"/>
    <w:rsid w:val="00663D0E"/>
    <w:rsid w:val="00663D8D"/>
    <w:rsid w:val="00663D97"/>
    <w:rsid w:val="00663F0D"/>
    <w:rsid w:val="00663F9D"/>
    <w:rsid w:val="0066400C"/>
    <w:rsid w:val="00664015"/>
    <w:rsid w:val="00664104"/>
    <w:rsid w:val="0066417A"/>
    <w:rsid w:val="0066432E"/>
    <w:rsid w:val="00664485"/>
    <w:rsid w:val="00664490"/>
    <w:rsid w:val="006644D7"/>
    <w:rsid w:val="00664534"/>
    <w:rsid w:val="006645C8"/>
    <w:rsid w:val="00664832"/>
    <w:rsid w:val="00664938"/>
    <w:rsid w:val="00664B09"/>
    <w:rsid w:val="00664BBE"/>
    <w:rsid w:val="00664D07"/>
    <w:rsid w:val="00664DAD"/>
    <w:rsid w:val="00664E3C"/>
    <w:rsid w:val="00664EB4"/>
    <w:rsid w:val="00664F1B"/>
    <w:rsid w:val="00664F28"/>
    <w:rsid w:val="00664F63"/>
    <w:rsid w:val="0066500B"/>
    <w:rsid w:val="0066518D"/>
    <w:rsid w:val="00665252"/>
    <w:rsid w:val="006652FE"/>
    <w:rsid w:val="006654C3"/>
    <w:rsid w:val="006654E6"/>
    <w:rsid w:val="006654F0"/>
    <w:rsid w:val="006655F6"/>
    <w:rsid w:val="0066564A"/>
    <w:rsid w:val="006656AD"/>
    <w:rsid w:val="006656C1"/>
    <w:rsid w:val="006656F0"/>
    <w:rsid w:val="006657B6"/>
    <w:rsid w:val="006657FB"/>
    <w:rsid w:val="0066596D"/>
    <w:rsid w:val="00665AC9"/>
    <w:rsid w:val="00665C7B"/>
    <w:rsid w:val="00665D46"/>
    <w:rsid w:val="00665D98"/>
    <w:rsid w:val="00665E12"/>
    <w:rsid w:val="00665F22"/>
    <w:rsid w:val="00665F5F"/>
    <w:rsid w:val="00665F85"/>
    <w:rsid w:val="00665F9F"/>
    <w:rsid w:val="00666022"/>
    <w:rsid w:val="0066610B"/>
    <w:rsid w:val="0066614D"/>
    <w:rsid w:val="00666279"/>
    <w:rsid w:val="006662CB"/>
    <w:rsid w:val="006662CC"/>
    <w:rsid w:val="006663AE"/>
    <w:rsid w:val="00666487"/>
    <w:rsid w:val="00666520"/>
    <w:rsid w:val="006665AA"/>
    <w:rsid w:val="006665CD"/>
    <w:rsid w:val="00666612"/>
    <w:rsid w:val="006668A0"/>
    <w:rsid w:val="006668D6"/>
    <w:rsid w:val="006668EA"/>
    <w:rsid w:val="00666929"/>
    <w:rsid w:val="006669B5"/>
    <w:rsid w:val="00666AB2"/>
    <w:rsid w:val="00666BB6"/>
    <w:rsid w:val="00666C15"/>
    <w:rsid w:val="00666C53"/>
    <w:rsid w:val="00666C64"/>
    <w:rsid w:val="00666C6A"/>
    <w:rsid w:val="00666DBD"/>
    <w:rsid w:val="00666DC2"/>
    <w:rsid w:val="00666DC8"/>
    <w:rsid w:val="00666DFF"/>
    <w:rsid w:val="00666E0D"/>
    <w:rsid w:val="00667036"/>
    <w:rsid w:val="0066706B"/>
    <w:rsid w:val="00667091"/>
    <w:rsid w:val="006671BC"/>
    <w:rsid w:val="0066731F"/>
    <w:rsid w:val="006673C2"/>
    <w:rsid w:val="006675CA"/>
    <w:rsid w:val="00667776"/>
    <w:rsid w:val="00667941"/>
    <w:rsid w:val="00667A61"/>
    <w:rsid w:val="00667C74"/>
    <w:rsid w:val="00667D65"/>
    <w:rsid w:val="00667DEF"/>
    <w:rsid w:val="00667E86"/>
    <w:rsid w:val="00667E96"/>
    <w:rsid w:val="00667EE9"/>
    <w:rsid w:val="00667F1C"/>
    <w:rsid w:val="00667F9E"/>
    <w:rsid w:val="00667FF0"/>
    <w:rsid w:val="00670039"/>
    <w:rsid w:val="006701DC"/>
    <w:rsid w:val="00670311"/>
    <w:rsid w:val="0067032A"/>
    <w:rsid w:val="00670403"/>
    <w:rsid w:val="00670429"/>
    <w:rsid w:val="00670467"/>
    <w:rsid w:val="00670584"/>
    <w:rsid w:val="0067059D"/>
    <w:rsid w:val="00670707"/>
    <w:rsid w:val="00670723"/>
    <w:rsid w:val="00670764"/>
    <w:rsid w:val="0067083C"/>
    <w:rsid w:val="0067087D"/>
    <w:rsid w:val="006708AA"/>
    <w:rsid w:val="0067090F"/>
    <w:rsid w:val="00670920"/>
    <w:rsid w:val="00670966"/>
    <w:rsid w:val="00670D95"/>
    <w:rsid w:val="00670DB2"/>
    <w:rsid w:val="00670F73"/>
    <w:rsid w:val="0067104B"/>
    <w:rsid w:val="0067109A"/>
    <w:rsid w:val="006710F9"/>
    <w:rsid w:val="00671180"/>
    <w:rsid w:val="006711F9"/>
    <w:rsid w:val="00671278"/>
    <w:rsid w:val="006712B4"/>
    <w:rsid w:val="00671314"/>
    <w:rsid w:val="006714F4"/>
    <w:rsid w:val="00671543"/>
    <w:rsid w:val="006715A2"/>
    <w:rsid w:val="00671609"/>
    <w:rsid w:val="00671614"/>
    <w:rsid w:val="0067161D"/>
    <w:rsid w:val="0067165C"/>
    <w:rsid w:val="00671672"/>
    <w:rsid w:val="00671731"/>
    <w:rsid w:val="00671922"/>
    <w:rsid w:val="00671961"/>
    <w:rsid w:val="00671AD7"/>
    <w:rsid w:val="00671AEA"/>
    <w:rsid w:val="00671C56"/>
    <w:rsid w:val="00671DA5"/>
    <w:rsid w:val="00671EE0"/>
    <w:rsid w:val="00671EE6"/>
    <w:rsid w:val="006721A7"/>
    <w:rsid w:val="006721AB"/>
    <w:rsid w:val="00672288"/>
    <w:rsid w:val="006723A8"/>
    <w:rsid w:val="0067256B"/>
    <w:rsid w:val="00672640"/>
    <w:rsid w:val="00672671"/>
    <w:rsid w:val="0067269A"/>
    <w:rsid w:val="00672765"/>
    <w:rsid w:val="00672804"/>
    <w:rsid w:val="006729AA"/>
    <w:rsid w:val="00672A4E"/>
    <w:rsid w:val="00672CD4"/>
    <w:rsid w:val="00672CE3"/>
    <w:rsid w:val="00672D38"/>
    <w:rsid w:val="00672E68"/>
    <w:rsid w:val="00672E88"/>
    <w:rsid w:val="00673046"/>
    <w:rsid w:val="00673182"/>
    <w:rsid w:val="0067325E"/>
    <w:rsid w:val="00673282"/>
    <w:rsid w:val="00673563"/>
    <w:rsid w:val="006735C6"/>
    <w:rsid w:val="00673657"/>
    <w:rsid w:val="0067380C"/>
    <w:rsid w:val="00673915"/>
    <w:rsid w:val="0067395C"/>
    <w:rsid w:val="006739DC"/>
    <w:rsid w:val="006739DE"/>
    <w:rsid w:val="00673A59"/>
    <w:rsid w:val="00673AD1"/>
    <w:rsid w:val="00673AE5"/>
    <w:rsid w:val="00673B76"/>
    <w:rsid w:val="00673D31"/>
    <w:rsid w:val="00673DB7"/>
    <w:rsid w:val="00673E7A"/>
    <w:rsid w:val="00673EB0"/>
    <w:rsid w:val="00673EF1"/>
    <w:rsid w:val="00673F39"/>
    <w:rsid w:val="00673F8F"/>
    <w:rsid w:val="00674173"/>
    <w:rsid w:val="006741D2"/>
    <w:rsid w:val="006742B7"/>
    <w:rsid w:val="006742F5"/>
    <w:rsid w:val="006744A9"/>
    <w:rsid w:val="0067450B"/>
    <w:rsid w:val="006745D8"/>
    <w:rsid w:val="00674634"/>
    <w:rsid w:val="006746A9"/>
    <w:rsid w:val="00674789"/>
    <w:rsid w:val="006748DF"/>
    <w:rsid w:val="00674A21"/>
    <w:rsid w:val="00674ADF"/>
    <w:rsid w:val="00674AF6"/>
    <w:rsid w:val="00674B03"/>
    <w:rsid w:val="00674C97"/>
    <w:rsid w:val="00674CCE"/>
    <w:rsid w:val="00674F02"/>
    <w:rsid w:val="00674F6B"/>
    <w:rsid w:val="00674F77"/>
    <w:rsid w:val="00674FCB"/>
    <w:rsid w:val="00675002"/>
    <w:rsid w:val="00675063"/>
    <w:rsid w:val="006750E1"/>
    <w:rsid w:val="00675287"/>
    <w:rsid w:val="006752DE"/>
    <w:rsid w:val="00675348"/>
    <w:rsid w:val="00675376"/>
    <w:rsid w:val="0067544C"/>
    <w:rsid w:val="006754B3"/>
    <w:rsid w:val="0067555C"/>
    <w:rsid w:val="00675596"/>
    <w:rsid w:val="006755BF"/>
    <w:rsid w:val="006755C1"/>
    <w:rsid w:val="00675605"/>
    <w:rsid w:val="0067560A"/>
    <w:rsid w:val="00675670"/>
    <w:rsid w:val="006756FF"/>
    <w:rsid w:val="0067582B"/>
    <w:rsid w:val="00675871"/>
    <w:rsid w:val="006758E4"/>
    <w:rsid w:val="00675A03"/>
    <w:rsid w:val="00675AA5"/>
    <w:rsid w:val="00675B0D"/>
    <w:rsid w:val="00675B89"/>
    <w:rsid w:val="00675BD8"/>
    <w:rsid w:val="00675C48"/>
    <w:rsid w:val="00675C64"/>
    <w:rsid w:val="00675E42"/>
    <w:rsid w:val="00675E4F"/>
    <w:rsid w:val="00675E8F"/>
    <w:rsid w:val="00675EC5"/>
    <w:rsid w:val="00675F40"/>
    <w:rsid w:val="00675FD9"/>
    <w:rsid w:val="00676032"/>
    <w:rsid w:val="00676106"/>
    <w:rsid w:val="00676123"/>
    <w:rsid w:val="00676186"/>
    <w:rsid w:val="006761A6"/>
    <w:rsid w:val="00676231"/>
    <w:rsid w:val="00676247"/>
    <w:rsid w:val="0067625C"/>
    <w:rsid w:val="00676280"/>
    <w:rsid w:val="006762A9"/>
    <w:rsid w:val="006762AA"/>
    <w:rsid w:val="006763AD"/>
    <w:rsid w:val="006763D9"/>
    <w:rsid w:val="00676512"/>
    <w:rsid w:val="006767E2"/>
    <w:rsid w:val="00676926"/>
    <w:rsid w:val="0067695A"/>
    <w:rsid w:val="006769BE"/>
    <w:rsid w:val="00676A1E"/>
    <w:rsid w:val="00676A3D"/>
    <w:rsid w:val="00676A3F"/>
    <w:rsid w:val="00676BCB"/>
    <w:rsid w:val="00676C43"/>
    <w:rsid w:val="00676C80"/>
    <w:rsid w:val="00676CBF"/>
    <w:rsid w:val="00676D7F"/>
    <w:rsid w:val="00676D8D"/>
    <w:rsid w:val="00676DFE"/>
    <w:rsid w:val="00676FB1"/>
    <w:rsid w:val="00676FEB"/>
    <w:rsid w:val="006772DB"/>
    <w:rsid w:val="00677325"/>
    <w:rsid w:val="00677379"/>
    <w:rsid w:val="0067742B"/>
    <w:rsid w:val="0067742E"/>
    <w:rsid w:val="00677495"/>
    <w:rsid w:val="006775E5"/>
    <w:rsid w:val="006778D1"/>
    <w:rsid w:val="0067792A"/>
    <w:rsid w:val="006779D8"/>
    <w:rsid w:val="006779DC"/>
    <w:rsid w:val="00677A12"/>
    <w:rsid w:val="00677A86"/>
    <w:rsid w:val="00677AB5"/>
    <w:rsid w:val="00677AFE"/>
    <w:rsid w:val="00677C3C"/>
    <w:rsid w:val="00677EBB"/>
    <w:rsid w:val="00677EDD"/>
    <w:rsid w:val="00677F22"/>
    <w:rsid w:val="00680011"/>
    <w:rsid w:val="006800FD"/>
    <w:rsid w:val="00680355"/>
    <w:rsid w:val="00680453"/>
    <w:rsid w:val="0068047C"/>
    <w:rsid w:val="006804A8"/>
    <w:rsid w:val="00680540"/>
    <w:rsid w:val="00680543"/>
    <w:rsid w:val="00680588"/>
    <w:rsid w:val="006805A5"/>
    <w:rsid w:val="00680600"/>
    <w:rsid w:val="0068064A"/>
    <w:rsid w:val="006806A0"/>
    <w:rsid w:val="006806A6"/>
    <w:rsid w:val="00680768"/>
    <w:rsid w:val="00680783"/>
    <w:rsid w:val="006807CC"/>
    <w:rsid w:val="00680831"/>
    <w:rsid w:val="00680837"/>
    <w:rsid w:val="00680978"/>
    <w:rsid w:val="00680995"/>
    <w:rsid w:val="00680A13"/>
    <w:rsid w:val="00680B82"/>
    <w:rsid w:val="00680C53"/>
    <w:rsid w:val="00680C73"/>
    <w:rsid w:val="00680CB5"/>
    <w:rsid w:val="00680E62"/>
    <w:rsid w:val="00680EB7"/>
    <w:rsid w:val="00680EDF"/>
    <w:rsid w:val="00680F41"/>
    <w:rsid w:val="00680FB4"/>
    <w:rsid w:val="006811D6"/>
    <w:rsid w:val="00681239"/>
    <w:rsid w:val="0068126D"/>
    <w:rsid w:val="006812FA"/>
    <w:rsid w:val="006813C9"/>
    <w:rsid w:val="006813FE"/>
    <w:rsid w:val="0068147F"/>
    <w:rsid w:val="00681495"/>
    <w:rsid w:val="00681509"/>
    <w:rsid w:val="00681588"/>
    <w:rsid w:val="00681629"/>
    <w:rsid w:val="006816A9"/>
    <w:rsid w:val="00681721"/>
    <w:rsid w:val="00681742"/>
    <w:rsid w:val="0068177C"/>
    <w:rsid w:val="00681794"/>
    <w:rsid w:val="006817BC"/>
    <w:rsid w:val="006817F7"/>
    <w:rsid w:val="0068187F"/>
    <w:rsid w:val="0068188E"/>
    <w:rsid w:val="006818DA"/>
    <w:rsid w:val="00681925"/>
    <w:rsid w:val="00681A3A"/>
    <w:rsid w:val="00681BA3"/>
    <w:rsid w:val="00681BD5"/>
    <w:rsid w:val="00681C35"/>
    <w:rsid w:val="00681E3D"/>
    <w:rsid w:val="00681E90"/>
    <w:rsid w:val="00681F5A"/>
    <w:rsid w:val="00681F95"/>
    <w:rsid w:val="00681FEB"/>
    <w:rsid w:val="00682003"/>
    <w:rsid w:val="00682056"/>
    <w:rsid w:val="006820B5"/>
    <w:rsid w:val="00682272"/>
    <w:rsid w:val="00682350"/>
    <w:rsid w:val="00682537"/>
    <w:rsid w:val="00682564"/>
    <w:rsid w:val="006825CF"/>
    <w:rsid w:val="0068264A"/>
    <w:rsid w:val="006826B3"/>
    <w:rsid w:val="0068277C"/>
    <w:rsid w:val="00682887"/>
    <w:rsid w:val="006828AF"/>
    <w:rsid w:val="006828BC"/>
    <w:rsid w:val="006829D3"/>
    <w:rsid w:val="00682BE9"/>
    <w:rsid w:val="00682C0F"/>
    <w:rsid w:val="00682C82"/>
    <w:rsid w:val="00682D05"/>
    <w:rsid w:val="00682D47"/>
    <w:rsid w:val="00682E60"/>
    <w:rsid w:val="00682FEB"/>
    <w:rsid w:val="0068301C"/>
    <w:rsid w:val="0068302D"/>
    <w:rsid w:val="00683052"/>
    <w:rsid w:val="006830B6"/>
    <w:rsid w:val="00683171"/>
    <w:rsid w:val="00683406"/>
    <w:rsid w:val="006834CB"/>
    <w:rsid w:val="006834F2"/>
    <w:rsid w:val="006835CE"/>
    <w:rsid w:val="00683656"/>
    <w:rsid w:val="00683721"/>
    <w:rsid w:val="00683976"/>
    <w:rsid w:val="006839B8"/>
    <w:rsid w:val="006839EA"/>
    <w:rsid w:val="00683AF6"/>
    <w:rsid w:val="00683B36"/>
    <w:rsid w:val="00683B44"/>
    <w:rsid w:val="00683B68"/>
    <w:rsid w:val="00683BB6"/>
    <w:rsid w:val="00683BBF"/>
    <w:rsid w:val="00683C5A"/>
    <w:rsid w:val="00683C85"/>
    <w:rsid w:val="00683D9D"/>
    <w:rsid w:val="00683DA5"/>
    <w:rsid w:val="00683EB8"/>
    <w:rsid w:val="00683F0C"/>
    <w:rsid w:val="00683F57"/>
    <w:rsid w:val="00683F6C"/>
    <w:rsid w:val="00683FA9"/>
    <w:rsid w:val="00683FD2"/>
    <w:rsid w:val="00684026"/>
    <w:rsid w:val="0068403D"/>
    <w:rsid w:val="00684087"/>
    <w:rsid w:val="006841A6"/>
    <w:rsid w:val="006841EF"/>
    <w:rsid w:val="00684203"/>
    <w:rsid w:val="00684368"/>
    <w:rsid w:val="0068436A"/>
    <w:rsid w:val="006843BC"/>
    <w:rsid w:val="006843E4"/>
    <w:rsid w:val="0068442B"/>
    <w:rsid w:val="00684468"/>
    <w:rsid w:val="0068447C"/>
    <w:rsid w:val="006845D2"/>
    <w:rsid w:val="00684636"/>
    <w:rsid w:val="0068468C"/>
    <w:rsid w:val="00684896"/>
    <w:rsid w:val="0068490C"/>
    <w:rsid w:val="0068495F"/>
    <w:rsid w:val="00684996"/>
    <w:rsid w:val="006849B6"/>
    <w:rsid w:val="006849F0"/>
    <w:rsid w:val="00684A12"/>
    <w:rsid w:val="00684ABD"/>
    <w:rsid w:val="00684B91"/>
    <w:rsid w:val="00684C47"/>
    <w:rsid w:val="00684DDC"/>
    <w:rsid w:val="00684E91"/>
    <w:rsid w:val="00684EF4"/>
    <w:rsid w:val="00684FC2"/>
    <w:rsid w:val="006851C0"/>
    <w:rsid w:val="006851FC"/>
    <w:rsid w:val="006852A4"/>
    <w:rsid w:val="006852BA"/>
    <w:rsid w:val="006853DF"/>
    <w:rsid w:val="006853E5"/>
    <w:rsid w:val="00685406"/>
    <w:rsid w:val="0068542D"/>
    <w:rsid w:val="0068550D"/>
    <w:rsid w:val="0068555F"/>
    <w:rsid w:val="00685561"/>
    <w:rsid w:val="006855AF"/>
    <w:rsid w:val="006855B1"/>
    <w:rsid w:val="00685754"/>
    <w:rsid w:val="006857B6"/>
    <w:rsid w:val="0068582B"/>
    <w:rsid w:val="00685846"/>
    <w:rsid w:val="006858F6"/>
    <w:rsid w:val="006858FD"/>
    <w:rsid w:val="00685931"/>
    <w:rsid w:val="00685948"/>
    <w:rsid w:val="0068594F"/>
    <w:rsid w:val="00685ABB"/>
    <w:rsid w:val="00685B5F"/>
    <w:rsid w:val="00685BF8"/>
    <w:rsid w:val="00685C2B"/>
    <w:rsid w:val="00685C8A"/>
    <w:rsid w:val="00685CEC"/>
    <w:rsid w:val="00685CF2"/>
    <w:rsid w:val="00685D3E"/>
    <w:rsid w:val="00685ECA"/>
    <w:rsid w:val="00685F12"/>
    <w:rsid w:val="00685F7D"/>
    <w:rsid w:val="00686214"/>
    <w:rsid w:val="0068627A"/>
    <w:rsid w:val="0068628C"/>
    <w:rsid w:val="00686291"/>
    <w:rsid w:val="006862DC"/>
    <w:rsid w:val="00686302"/>
    <w:rsid w:val="00686309"/>
    <w:rsid w:val="0068633B"/>
    <w:rsid w:val="006863CA"/>
    <w:rsid w:val="006863E8"/>
    <w:rsid w:val="006863EC"/>
    <w:rsid w:val="0068647C"/>
    <w:rsid w:val="00686862"/>
    <w:rsid w:val="006869EB"/>
    <w:rsid w:val="00686A0A"/>
    <w:rsid w:val="00686A69"/>
    <w:rsid w:val="00686D1D"/>
    <w:rsid w:val="00686D5C"/>
    <w:rsid w:val="00686DAF"/>
    <w:rsid w:val="00686EAD"/>
    <w:rsid w:val="00686F10"/>
    <w:rsid w:val="00686F8A"/>
    <w:rsid w:val="00687090"/>
    <w:rsid w:val="006871B6"/>
    <w:rsid w:val="006874EA"/>
    <w:rsid w:val="00687506"/>
    <w:rsid w:val="00687606"/>
    <w:rsid w:val="0068763A"/>
    <w:rsid w:val="006877CF"/>
    <w:rsid w:val="006878C4"/>
    <w:rsid w:val="006878E6"/>
    <w:rsid w:val="00687902"/>
    <w:rsid w:val="00687975"/>
    <w:rsid w:val="0068798A"/>
    <w:rsid w:val="00687AA9"/>
    <w:rsid w:val="00687C0E"/>
    <w:rsid w:val="00687C12"/>
    <w:rsid w:val="00687C65"/>
    <w:rsid w:val="00687C9B"/>
    <w:rsid w:val="00687CDD"/>
    <w:rsid w:val="00687CE5"/>
    <w:rsid w:val="00687DAB"/>
    <w:rsid w:val="00687E0B"/>
    <w:rsid w:val="00687F70"/>
    <w:rsid w:val="0069010A"/>
    <w:rsid w:val="0069024C"/>
    <w:rsid w:val="006903FC"/>
    <w:rsid w:val="00690568"/>
    <w:rsid w:val="006905DC"/>
    <w:rsid w:val="00690766"/>
    <w:rsid w:val="0069080F"/>
    <w:rsid w:val="0069087D"/>
    <w:rsid w:val="00690885"/>
    <w:rsid w:val="00690AAE"/>
    <w:rsid w:val="00690B49"/>
    <w:rsid w:val="00690C43"/>
    <w:rsid w:val="00690D81"/>
    <w:rsid w:val="00690D90"/>
    <w:rsid w:val="00690EAD"/>
    <w:rsid w:val="00690EB1"/>
    <w:rsid w:val="00690F39"/>
    <w:rsid w:val="00690F51"/>
    <w:rsid w:val="00690F6C"/>
    <w:rsid w:val="00690FE7"/>
    <w:rsid w:val="0069105B"/>
    <w:rsid w:val="006910A3"/>
    <w:rsid w:val="006910BE"/>
    <w:rsid w:val="0069111F"/>
    <w:rsid w:val="0069123F"/>
    <w:rsid w:val="0069124D"/>
    <w:rsid w:val="0069125C"/>
    <w:rsid w:val="00691300"/>
    <w:rsid w:val="00691319"/>
    <w:rsid w:val="006913ED"/>
    <w:rsid w:val="0069144F"/>
    <w:rsid w:val="0069153F"/>
    <w:rsid w:val="006915E1"/>
    <w:rsid w:val="006916C0"/>
    <w:rsid w:val="006916F5"/>
    <w:rsid w:val="006918CE"/>
    <w:rsid w:val="0069191B"/>
    <w:rsid w:val="00691B80"/>
    <w:rsid w:val="00691D26"/>
    <w:rsid w:val="00691E7F"/>
    <w:rsid w:val="00691EBC"/>
    <w:rsid w:val="00691F9C"/>
    <w:rsid w:val="00691FF3"/>
    <w:rsid w:val="00692019"/>
    <w:rsid w:val="006920AE"/>
    <w:rsid w:val="00692105"/>
    <w:rsid w:val="00692369"/>
    <w:rsid w:val="00692433"/>
    <w:rsid w:val="0069245C"/>
    <w:rsid w:val="00692517"/>
    <w:rsid w:val="0069252A"/>
    <w:rsid w:val="00692593"/>
    <w:rsid w:val="006925F1"/>
    <w:rsid w:val="0069263A"/>
    <w:rsid w:val="00692647"/>
    <w:rsid w:val="006926F5"/>
    <w:rsid w:val="006927F6"/>
    <w:rsid w:val="00692A16"/>
    <w:rsid w:val="00692AB9"/>
    <w:rsid w:val="00692AF7"/>
    <w:rsid w:val="00692B8E"/>
    <w:rsid w:val="00692C0F"/>
    <w:rsid w:val="00692DCB"/>
    <w:rsid w:val="00692E5A"/>
    <w:rsid w:val="00692FCF"/>
    <w:rsid w:val="0069302F"/>
    <w:rsid w:val="006930A7"/>
    <w:rsid w:val="006930E1"/>
    <w:rsid w:val="006931BE"/>
    <w:rsid w:val="006931D2"/>
    <w:rsid w:val="0069325F"/>
    <w:rsid w:val="00693288"/>
    <w:rsid w:val="0069343F"/>
    <w:rsid w:val="0069350E"/>
    <w:rsid w:val="006935A0"/>
    <w:rsid w:val="00693730"/>
    <w:rsid w:val="00693757"/>
    <w:rsid w:val="006937D4"/>
    <w:rsid w:val="00693878"/>
    <w:rsid w:val="006939DA"/>
    <w:rsid w:val="00693A0B"/>
    <w:rsid w:val="00693A0E"/>
    <w:rsid w:val="00693B19"/>
    <w:rsid w:val="00693B69"/>
    <w:rsid w:val="00693BE4"/>
    <w:rsid w:val="00693DC1"/>
    <w:rsid w:val="00693E57"/>
    <w:rsid w:val="00693F4A"/>
    <w:rsid w:val="0069415D"/>
    <w:rsid w:val="006941C9"/>
    <w:rsid w:val="0069436A"/>
    <w:rsid w:val="006943BE"/>
    <w:rsid w:val="0069445C"/>
    <w:rsid w:val="006944D3"/>
    <w:rsid w:val="006944FA"/>
    <w:rsid w:val="0069450C"/>
    <w:rsid w:val="0069454F"/>
    <w:rsid w:val="00694569"/>
    <w:rsid w:val="0069457E"/>
    <w:rsid w:val="006946EE"/>
    <w:rsid w:val="006947A6"/>
    <w:rsid w:val="006947D2"/>
    <w:rsid w:val="0069481C"/>
    <w:rsid w:val="0069485D"/>
    <w:rsid w:val="00694883"/>
    <w:rsid w:val="00694AD1"/>
    <w:rsid w:val="00694B19"/>
    <w:rsid w:val="00694BDD"/>
    <w:rsid w:val="00694C5A"/>
    <w:rsid w:val="00694C66"/>
    <w:rsid w:val="00694D9A"/>
    <w:rsid w:val="00694DFE"/>
    <w:rsid w:val="00694E05"/>
    <w:rsid w:val="00694E8D"/>
    <w:rsid w:val="00694F39"/>
    <w:rsid w:val="00694FEC"/>
    <w:rsid w:val="00695019"/>
    <w:rsid w:val="0069504F"/>
    <w:rsid w:val="0069510D"/>
    <w:rsid w:val="00695129"/>
    <w:rsid w:val="00695158"/>
    <w:rsid w:val="006951D1"/>
    <w:rsid w:val="00695263"/>
    <w:rsid w:val="006952CB"/>
    <w:rsid w:val="00695366"/>
    <w:rsid w:val="00695372"/>
    <w:rsid w:val="00695482"/>
    <w:rsid w:val="0069550E"/>
    <w:rsid w:val="0069559C"/>
    <w:rsid w:val="006955AF"/>
    <w:rsid w:val="006955C7"/>
    <w:rsid w:val="0069562B"/>
    <w:rsid w:val="0069568E"/>
    <w:rsid w:val="006956C8"/>
    <w:rsid w:val="006956D5"/>
    <w:rsid w:val="00695713"/>
    <w:rsid w:val="00695762"/>
    <w:rsid w:val="0069577A"/>
    <w:rsid w:val="006957BA"/>
    <w:rsid w:val="00695838"/>
    <w:rsid w:val="0069590D"/>
    <w:rsid w:val="0069591F"/>
    <w:rsid w:val="006959BB"/>
    <w:rsid w:val="006959F4"/>
    <w:rsid w:val="00695C8C"/>
    <w:rsid w:val="00695D11"/>
    <w:rsid w:val="00695DC9"/>
    <w:rsid w:val="00695E04"/>
    <w:rsid w:val="00695E26"/>
    <w:rsid w:val="00695E2D"/>
    <w:rsid w:val="00695E44"/>
    <w:rsid w:val="00695F03"/>
    <w:rsid w:val="00695F09"/>
    <w:rsid w:val="00695F37"/>
    <w:rsid w:val="00695F49"/>
    <w:rsid w:val="00695F9B"/>
    <w:rsid w:val="00695FF9"/>
    <w:rsid w:val="00696139"/>
    <w:rsid w:val="006961B3"/>
    <w:rsid w:val="006961B4"/>
    <w:rsid w:val="00696228"/>
    <w:rsid w:val="0069626A"/>
    <w:rsid w:val="006963A7"/>
    <w:rsid w:val="00696491"/>
    <w:rsid w:val="006964B8"/>
    <w:rsid w:val="0069650D"/>
    <w:rsid w:val="00696678"/>
    <w:rsid w:val="00696727"/>
    <w:rsid w:val="00696730"/>
    <w:rsid w:val="0069677E"/>
    <w:rsid w:val="00696788"/>
    <w:rsid w:val="0069678C"/>
    <w:rsid w:val="006967C4"/>
    <w:rsid w:val="006968AF"/>
    <w:rsid w:val="006968F8"/>
    <w:rsid w:val="0069690D"/>
    <w:rsid w:val="00696985"/>
    <w:rsid w:val="006969B4"/>
    <w:rsid w:val="00696B07"/>
    <w:rsid w:val="00696B5E"/>
    <w:rsid w:val="00696C73"/>
    <w:rsid w:val="00696CE3"/>
    <w:rsid w:val="00696DCD"/>
    <w:rsid w:val="00696DE0"/>
    <w:rsid w:val="00696DFE"/>
    <w:rsid w:val="00696EC2"/>
    <w:rsid w:val="00696EC5"/>
    <w:rsid w:val="00696EEC"/>
    <w:rsid w:val="00696F53"/>
    <w:rsid w:val="00696F74"/>
    <w:rsid w:val="00696F8F"/>
    <w:rsid w:val="00697046"/>
    <w:rsid w:val="006970F7"/>
    <w:rsid w:val="006971A9"/>
    <w:rsid w:val="0069724D"/>
    <w:rsid w:val="006973A0"/>
    <w:rsid w:val="006973C1"/>
    <w:rsid w:val="006973C4"/>
    <w:rsid w:val="006975EB"/>
    <w:rsid w:val="00697611"/>
    <w:rsid w:val="00697615"/>
    <w:rsid w:val="00697656"/>
    <w:rsid w:val="006977B0"/>
    <w:rsid w:val="006977B9"/>
    <w:rsid w:val="00697851"/>
    <w:rsid w:val="006979F9"/>
    <w:rsid w:val="00697ABD"/>
    <w:rsid w:val="00697AC6"/>
    <w:rsid w:val="00697ACB"/>
    <w:rsid w:val="00697ACD"/>
    <w:rsid w:val="00697D2E"/>
    <w:rsid w:val="00697D5F"/>
    <w:rsid w:val="00697E34"/>
    <w:rsid w:val="00697E51"/>
    <w:rsid w:val="00697F1D"/>
    <w:rsid w:val="006A0008"/>
    <w:rsid w:val="006A000C"/>
    <w:rsid w:val="006A001F"/>
    <w:rsid w:val="006A008C"/>
    <w:rsid w:val="006A0091"/>
    <w:rsid w:val="006A00E5"/>
    <w:rsid w:val="006A0191"/>
    <w:rsid w:val="006A0195"/>
    <w:rsid w:val="006A01ED"/>
    <w:rsid w:val="006A0295"/>
    <w:rsid w:val="006A02A5"/>
    <w:rsid w:val="006A0382"/>
    <w:rsid w:val="006A04DE"/>
    <w:rsid w:val="006A0550"/>
    <w:rsid w:val="006A069A"/>
    <w:rsid w:val="006A06B2"/>
    <w:rsid w:val="006A077A"/>
    <w:rsid w:val="006A084A"/>
    <w:rsid w:val="006A0885"/>
    <w:rsid w:val="006A08E2"/>
    <w:rsid w:val="006A092F"/>
    <w:rsid w:val="006A0983"/>
    <w:rsid w:val="006A0A21"/>
    <w:rsid w:val="006A0AA8"/>
    <w:rsid w:val="006A0B92"/>
    <w:rsid w:val="006A0BCC"/>
    <w:rsid w:val="006A0BE1"/>
    <w:rsid w:val="006A0C04"/>
    <w:rsid w:val="006A0C2A"/>
    <w:rsid w:val="006A0C9F"/>
    <w:rsid w:val="006A0D38"/>
    <w:rsid w:val="006A0DF4"/>
    <w:rsid w:val="006A0E4A"/>
    <w:rsid w:val="006A1011"/>
    <w:rsid w:val="006A102A"/>
    <w:rsid w:val="006A115B"/>
    <w:rsid w:val="006A138D"/>
    <w:rsid w:val="006A14A2"/>
    <w:rsid w:val="006A1551"/>
    <w:rsid w:val="006A160A"/>
    <w:rsid w:val="006A166E"/>
    <w:rsid w:val="006A16F4"/>
    <w:rsid w:val="006A188A"/>
    <w:rsid w:val="006A1902"/>
    <w:rsid w:val="006A191B"/>
    <w:rsid w:val="006A1973"/>
    <w:rsid w:val="006A19EB"/>
    <w:rsid w:val="006A1A02"/>
    <w:rsid w:val="006A1A91"/>
    <w:rsid w:val="006A1B7C"/>
    <w:rsid w:val="006A1C2C"/>
    <w:rsid w:val="006A1CAC"/>
    <w:rsid w:val="006A1D03"/>
    <w:rsid w:val="006A1D4F"/>
    <w:rsid w:val="006A1D6C"/>
    <w:rsid w:val="006A1D98"/>
    <w:rsid w:val="006A2049"/>
    <w:rsid w:val="006A206A"/>
    <w:rsid w:val="006A2120"/>
    <w:rsid w:val="006A214A"/>
    <w:rsid w:val="006A22D9"/>
    <w:rsid w:val="006A22E6"/>
    <w:rsid w:val="006A2332"/>
    <w:rsid w:val="006A2361"/>
    <w:rsid w:val="006A240F"/>
    <w:rsid w:val="006A241D"/>
    <w:rsid w:val="006A24A2"/>
    <w:rsid w:val="006A2632"/>
    <w:rsid w:val="006A28A0"/>
    <w:rsid w:val="006A28DD"/>
    <w:rsid w:val="006A2923"/>
    <w:rsid w:val="006A2934"/>
    <w:rsid w:val="006A29EF"/>
    <w:rsid w:val="006A2A25"/>
    <w:rsid w:val="006A2AF4"/>
    <w:rsid w:val="006A2BC7"/>
    <w:rsid w:val="006A2BEB"/>
    <w:rsid w:val="006A2D9F"/>
    <w:rsid w:val="006A2DC8"/>
    <w:rsid w:val="006A2DF8"/>
    <w:rsid w:val="006A2EC2"/>
    <w:rsid w:val="006A2FA4"/>
    <w:rsid w:val="006A3014"/>
    <w:rsid w:val="006A3038"/>
    <w:rsid w:val="006A3138"/>
    <w:rsid w:val="006A31C3"/>
    <w:rsid w:val="006A3245"/>
    <w:rsid w:val="006A3274"/>
    <w:rsid w:val="006A328F"/>
    <w:rsid w:val="006A32D2"/>
    <w:rsid w:val="006A3336"/>
    <w:rsid w:val="006A336B"/>
    <w:rsid w:val="006A33DA"/>
    <w:rsid w:val="006A341C"/>
    <w:rsid w:val="006A3435"/>
    <w:rsid w:val="006A3698"/>
    <w:rsid w:val="006A36A6"/>
    <w:rsid w:val="006A36AC"/>
    <w:rsid w:val="006A38F7"/>
    <w:rsid w:val="006A38FF"/>
    <w:rsid w:val="006A3B2F"/>
    <w:rsid w:val="006A3BF7"/>
    <w:rsid w:val="006A3CBA"/>
    <w:rsid w:val="006A3D07"/>
    <w:rsid w:val="006A3DDD"/>
    <w:rsid w:val="006A3DE1"/>
    <w:rsid w:val="006A3E39"/>
    <w:rsid w:val="006A3E89"/>
    <w:rsid w:val="006A3EE1"/>
    <w:rsid w:val="006A4016"/>
    <w:rsid w:val="006A4039"/>
    <w:rsid w:val="006A4148"/>
    <w:rsid w:val="006A4285"/>
    <w:rsid w:val="006A4396"/>
    <w:rsid w:val="006A4562"/>
    <w:rsid w:val="006A46DD"/>
    <w:rsid w:val="006A475E"/>
    <w:rsid w:val="006A489B"/>
    <w:rsid w:val="006A48AE"/>
    <w:rsid w:val="006A490E"/>
    <w:rsid w:val="006A499F"/>
    <w:rsid w:val="006A49A7"/>
    <w:rsid w:val="006A49AA"/>
    <w:rsid w:val="006A49B0"/>
    <w:rsid w:val="006A4A75"/>
    <w:rsid w:val="006A4AE6"/>
    <w:rsid w:val="006A4C88"/>
    <w:rsid w:val="006A4D26"/>
    <w:rsid w:val="006A4D39"/>
    <w:rsid w:val="006A4F63"/>
    <w:rsid w:val="006A4F6C"/>
    <w:rsid w:val="006A4FB0"/>
    <w:rsid w:val="006A5013"/>
    <w:rsid w:val="006A5056"/>
    <w:rsid w:val="006A51CD"/>
    <w:rsid w:val="006A5249"/>
    <w:rsid w:val="006A5299"/>
    <w:rsid w:val="006A52AD"/>
    <w:rsid w:val="006A53CF"/>
    <w:rsid w:val="006A549A"/>
    <w:rsid w:val="006A5510"/>
    <w:rsid w:val="006A551F"/>
    <w:rsid w:val="006A5539"/>
    <w:rsid w:val="006A560A"/>
    <w:rsid w:val="006A576A"/>
    <w:rsid w:val="006A5800"/>
    <w:rsid w:val="006A581E"/>
    <w:rsid w:val="006A588D"/>
    <w:rsid w:val="006A58AB"/>
    <w:rsid w:val="006A5AB3"/>
    <w:rsid w:val="006A5B24"/>
    <w:rsid w:val="006A5B41"/>
    <w:rsid w:val="006A5B85"/>
    <w:rsid w:val="006A5B96"/>
    <w:rsid w:val="006A5BA0"/>
    <w:rsid w:val="006A5BCE"/>
    <w:rsid w:val="006A5C61"/>
    <w:rsid w:val="006A5E01"/>
    <w:rsid w:val="006A5E74"/>
    <w:rsid w:val="006A5E8D"/>
    <w:rsid w:val="006A5EEC"/>
    <w:rsid w:val="006A6060"/>
    <w:rsid w:val="006A60AC"/>
    <w:rsid w:val="006A6162"/>
    <w:rsid w:val="006A618B"/>
    <w:rsid w:val="006A61B8"/>
    <w:rsid w:val="006A6348"/>
    <w:rsid w:val="006A63D5"/>
    <w:rsid w:val="006A643F"/>
    <w:rsid w:val="006A64DA"/>
    <w:rsid w:val="006A68DD"/>
    <w:rsid w:val="006A68E9"/>
    <w:rsid w:val="006A6971"/>
    <w:rsid w:val="006A6980"/>
    <w:rsid w:val="006A69BD"/>
    <w:rsid w:val="006A69CE"/>
    <w:rsid w:val="006A69D7"/>
    <w:rsid w:val="006A6ACA"/>
    <w:rsid w:val="006A6B4F"/>
    <w:rsid w:val="006A6D10"/>
    <w:rsid w:val="006A6DFB"/>
    <w:rsid w:val="006A6E80"/>
    <w:rsid w:val="006A6EC9"/>
    <w:rsid w:val="006A6ECD"/>
    <w:rsid w:val="006A6EFB"/>
    <w:rsid w:val="006A6FD6"/>
    <w:rsid w:val="006A7004"/>
    <w:rsid w:val="006A7038"/>
    <w:rsid w:val="006A705E"/>
    <w:rsid w:val="006A7082"/>
    <w:rsid w:val="006A70D5"/>
    <w:rsid w:val="006A71A1"/>
    <w:rsid w:val="006A763E"/>
    <w:rsid w:val="006A7697"/>
    <w:rsid w:val="006A789A"/>
    <w:rsid w:val="006A78F9"/>
    <w:rsid w:val="006A79FD"/>
    <w:rsid w:val="006A7A31"/>
    <w:rsid w:val="006A7A9C"/>
    <w:rsid w:val="006A7AB4"/>
    <w:rsid w:val="006A7B1B"/>
    <w:rsid w:val="006A7B8B"/>
    <w:rsid w:val="006A7BD9"/>
    <w:rsid w:val="006A7D00"/>
    <w:rsid w:val="006A7DD2"/>
    <w:rsid w:val="006A7DDE"/>
    <w:rsid w:val="006A7E47"/>
    <w:rsid w:val="006A7E69"/>
    <w:rsid w:val="006A7E6C"/>
    <w:rsid w:val="006A7E90"/>
    <w:rsid w:val="006B00A8"/>
    <w:rsid w:val="006B019C"/>
    <w:rsid w:val="006B0204"/>
    <w:rsid w:val="006B0219"/>
    <w:rsid w:val="006B03FC"/>
    <w:rsid w:val="006B0441"/>
    <w:rsid w:val="006B0524"/>
    <w:rsid w:val="006B057D"/>
    <w:rsid w:val="006B05B1"/>
    <w:rsid w:val="006B05B2"/>
    <w:rsid w:val="006B05D3"/>
    <w:rsid w:val="006B09CA"/>
    <w:rsid w:val="006B0A2A"/>
    <w:rsid w:val="006B0B8A"/>
    <w:rsid w:val="006B0BC4"/>
    <w:rsid w:val="006B0D13"/>
    <w:rsid w:val="006B0D47"/>
    <w:rsid w:val="006B0E5A"/>
    <w:rsid w:val="006B0F2F"/>
    <w:rsid w:val="006B0FA3"/>
    <w:rsid w:val="006B103A"/>
    <w:rsid w:val="006B1077"/>
    <w:rsid w:val="006B10BB"/>
    <w:rsid w:val="006B10DA"/>
    <w:rsid w:val="006B1240"/>
    <w:rsid w:val="006B135A"/>
    <w:rsid w:val="006B144D"/>
    <w:rsid w:val="006B14A3"/>
    <w:rsid w:val="006B14EF"/>
    <w:rsid w:val="006B159D"/>
    <w:rsid w:val="006B15B6"/>
    <w:rsid w:val="006B1623"/>
    <w:rsid w:val="006B1659"/>
    <w:rsid w:val="006B171E"/>
    <w:rsid w:val="006B172F"/>
    <w:rsid w:val="006B1747"/>
    <w:rsid w:val="006B17B9"/>
    <w:rsid w:val="006B17F1"/>
    <w:rsid w:val="006B1806"/>
    <w:rsid w:val="006B188B"/>
    <w:rsid w:val="006B1913"/>
    <w:rsid w:val="006B1943"/>
    <w:rsid w:val="006B19D8"/>
    <w:rsid w:val="006B1A50"/>
    <w:rsid w:val="006B1AB4"/>
    <w:rsid w:val="006B1B7F"/>
    <w:rsid w:val="006B1B96"/>
    <w:rsid w:val="006B1BDB"/>
    <w:rsid w:val="006B1E21"/>
    <w:rsid w:val="006B1E89"/>
    <w:rsid w:val="006B1EEE"/>
    <w:rsid w:val="006B200B"/>
    <w:rsid w:val="006B2066"/>
    <w:rsid w:val="006B2074"/>
    <w:rsid w:val="006B20AF"/>
    <w:rsid w:val="006B20FA"/>
    <w:rsid w:val="006B2106"/>
    <w:rsid w:val="006B214B"/>
    <w:rsid w:val="006B24A0"/>
    <w:rsid w:val="006B24B7"/>
    <w:rsid w:val="006B2577"/>
    <w:rsid w:val="006B2602"/>
    <w:rsid w:val="006B261F"/>
    <w:rsid w:val="006B27C6"/>
    <w:rsid w:val="006B28CE"/>
    <w:rsid w:val="006B295E"/>
    <w:rsid w:val="006B29EA"/>
    <w:rsid w:val="006B2A47"/>
    <w:rsid w:val="006B2AE8"/>
    <w:rsid w:val="006B2B0D"/>
    <w:rsid w:val="006B2B16"/>
    <w:rsid w:val="006B2B63"/>
    <w:rsid w:val="006B2D91"/>
    <w:rsid w:val="006B2E6E"/>
    <w:rsid w:val="006B2ED6"/>
    <w:rsid w:val="006B2F44"/>
    <w:rsid w:val="006B311C"/>
    <w:rsid w:val="006B3128"/>
    <w:rsid w:val="006B31CB"/>
    <w:rsid w:val="006B31F8"/>
    <w:rsid w:val="006B32E6"/>
    <w:rsid w:val="006B3301"/>
    <w:rsid w:val="006B336D"/>
    <w:rsid w:val="006B339F"/>
    <w:rsid w:val="006B33D1"/>
    <w:rsid w:val="006B33DB"/>
    <w:rsid w:val="006B3406"/>
    <w:rsid w:val="006B3431"/>
    <w:rsid w:val="006B344E"/>
    <w:rsid w:val="006B344F"/>
    <w:rsid w:val="006B3456"/>
    <w:rsid w:val="006B3497"/>
    <w:rsid w:val="006B34C8"/>
    <w:rsid w:val="006B3564"/>
    <w:rsid w:val="006B3651"/>
    <w:rsid w:val="006B3834"/>
    <w:rsid w:val="006B38B5"/>
    <w:rsid w:val="006B38BA"/>
    <w:rsid w:val="006B3A15"/>
    <w:rsid w:val="006B3A23"/>
    <w:rsid w:val="006B3A41"/>
    <w:rsid w:val="006B3B04"/>
    <w:rsid w:val="006B3B2D"/>
    <w:rsid w:val="006B3B2E"/>
    <w:rsid w:val="006B3C33"/>
    <w:rsid w:val="006B3C81"/>
    <w:rsid w:val="006B3C94"/>
    <w:rsid w:val="006B3E1E"/>
    <w:rsid w:val="006B3E3E"/>
    <w:rsid w:val="006B3F05"/>
    <w:rsid w:val="006B3FC0"/>
    <w:rsid w:val="006B4003"/>
    <w:rsid w:val="006B4058"/>
    <w:rsid w:val="006B427A"/>
    <w:rsid w:val="006B42BD"/>
    <w:rsid w:val="006B43BB"/>
    <w:rsid w:val="006B44EB"/>
    <w:rsid w:val="006B4638"/>
    <w:rsid w:val="006B4699"/>
    <w:rsid w:val="006B46AA"/>
    <w:rsid w:val="006B471A"/>
    <w:rsid w:val="006B480B"/>
    <w:rsid w:val="006B4914"/>
    <w:rsid w:val="006B4968"/>
    <w:rsid w:val="006B4A88"/>
    <w:rsid w:val="006B4AAE"/>
    <w:rsid w:val="006B4AD9"/>
    <w:rsid w:val="006B4B43"/>
    <w:rsid w:val="006B4BD1"/>
    <w:rsid w:val="006B4BF0"/>
    <w:rsid w:val="006B4C17"/>
    <w:rsid w:val="006B4C2D"/>
    <w:rsid w:val="006B4CDB"/>
    <w:rsid w:val="006B4E74"/>
    <w:rsid w:val="006B509B"/>
    <w:rsid w:val="006B50A2"/>
    <w:rsid w:val="006B50A6"/>
    <w:rsid w:val="006B50CD"/>
    <w:rsid w:val="006B50D8"/>
    <w:rsid w:val="006B5119"/>
    <w:rsid w:val="006B515A"/>
    <w:rsid w:val="006B51EB"/>
    <w:rsid w:val="006B5238"/>
    <w:rsid w:val="006B5278"/>
    <w:rsid w:val="006B53A9"/>
    <w:rsid w:val="006B53AA"/>
    <w:rsid w:val="006B53D9"/>
    <w:rsid w:val="006B54F9"/>
    <w:rsid w:val="006B562D"/>
    <w:rsid w:val="006B57EA"/>
    <w:rsid w:val="006B585E"/>
    <w:rsid w:val="006B5871"/>
    <w:rsid w:val="006B590D"/>
    <w:rsid w:val="006B5923"/>
    <w:rsid w:val="006B5A05"/>
    <w:rsid w:val="006B5AA3"/>
    <w:rsid w:val="006B5AB3"/>
    <w:rsid w:val="006B5AF3"/>
    <w:rsid w:val="006B5D06"/>
    <w:rsid w:val="006B5D1C"/>
    <w:rsid w:val="006B5F70"/>
    <w:rsid w:val="006B5FFA"/>
    <w:rsid w:val="006B605E"/>
    <w:rsid w:val="006B607C"/>
    <w:rsid w:val="006B6082"/>
    <w:rsid w:val="006B60B8"/>
    <w:rsid w:val="006B6151"/>
    <w:rsid w:val="006B61E7"/>
    <w:rsid w:val="006B6254"/>
    <w:rsid w:val="006B627A"/>
    <w:rsid w:val="006B6337"/>
    <w:rsid w:val="006B63EB"/>
    <w:rsid w:val="006B64AD"/>
    <w:rsid w:val="006B65F5"/>
    <w:rsid w:val="006B6715"/>
    <w:rsid w:val="006B6716"/>
    <w:rsid w:val="006B68CF"/>
    <w:rsid w:val="006B6A95"/>
    <w:rsid w:val="006B6AA2"/>
    <w:rsid w:val="006B6AAD"/>
    <w:rsid w:val="006B6BDF"/>
    <w:rsid w:val="006B6C0E"/>
    <w:rsid w:val="006B6C3F"/>
    <w:rsid w:val="006B6C83"/>
    <w:rsid w:val="006B6CA0"/>
    <w:rsid w:val="006B6CB6"/>
    <w:rsid w:val="006B6F01"/>
    <w:rsid w:val="006B7014"/>
    <w:rsid w:val="006B7061"/>
    <w:rsid w:val="006B7068"/>
    <w:rsid w:val="006B714A"/>
    <w:rsid w:val="006B714B"/>
    <w:rsid w:val="006B7159"/>
    <w:rsid w:val="006B7165"/>
    <w:rsid w:val="006B7225"/>
    <w:rsid w:val="006B730F"/>
    <w:rsid w:val="006B7381"/>
    <w:rsid w:val="006B744A"/>
    <w:rsid w:val="006B74D9"/>
    <w:rsid w:val="006B771F"/>
    <w:rsid w:val="006B777F"/>
    <w:rsid w:val="006B77F6"/>
    <w:rsid w:val="006B7866"/>
    <w:rsid w:val="006B7877"/>
    <w:rsid w:val="006B78BF"/>
    <w:rsid w:val="006B78D7"/>
    <w:rsid w:val="006B7A7D"/>
    <w:rsid w:val="006B7B36"/>
    <w:rsid w:val="006B7B4F"/>
    <w:rsid w:val="006B7CD3"/>
    <w:rsid w:val="006B7D32"/>
    <w:rsid w:val="006B7E42"/>
    <w:rsid w:val="006B7E71"/>
    <w:rsid w:val="006B7EC2"/>
    <w:rsid w:val="006B7F56"/>
    <w:rsid w:val="006B7F70"/>
    <w:rsid w:val="006C0237"/>
    <w:rsid w:val="006C0284"/>
    <w:rsid w:val="006C03BF"/>
    <w:rsid w:val="006C0463"/>
    <w:rsid w:val="006C06B9"/>
    <w:rsid w:val="006C06E3"/>
    <w:rsid w:val="006C070B"/>
    <w:rsid w:val="006C076E"/>
    <w:rsid w:val="006C07F7"/>
    <w:rsid w:val="006C0800"/>
    <w:rsid w:val="006C0818"/>
    <w:rsid w:val="006C09BA"/>
    <w:rsid w:val="006C0A3E"/>
    <w:rsid w:val="006C0ADE"/>
    <w:rsid w:val="006C0BD6"/>
    <w:rsid w:val="006C0BE2"/>
    <w:rsid w:val="006C0BED"/>
    <w:rsid w:val="006C0C1F"/>
    <w:rsid w:val="006C0F14"/>
    <w:rsid w:val="006C0F48"/>
    <w:rsid w:val="006C0F49"/>
    <w:rsid w:val="006C106D"/>
    <w:rsid w:val="006C1148"/>
    <w:rsid w:val="006C1224"/>
    <w:rsid w:val="006C1317"/>
    <w:rsid w:val="006C13F9"/>
    <w:rsid w:val="006C1489"/>
    <w:rsid w:val="006C14F4"/>
    <w:rsid w:val="006C1512"/>
    <w:rsid w:val="006C15A0"/>
    <w:rsid w:val="006C1767"/>
    <w:rsid w:val="006C17F6"/>
    <w:rsid w:val="006C1818"/>
    <w:rsid w:val="006C182A"/>
    <w:rsid w:val="006C1940"/>
    <w:rsid w:val="006C196E"/>
    <w:rsid w:val="006C19B8"/>
    <w:rsid w:val="006C1A56"/>
    <w:rsid w:val="006C1A5F"/>
    <w:rsid w:val="006C1C71"/>
    <w:rsid w:val="006C1D31"/>
    <w:rsid w:val="006C1D53"/>
    <w:rsid w:val="006C1DEA"/>
    <w:rsid w:val="006C1E39"/>
    <w:rsid w:val="006C1F56"/>
    <w:rsid w:val="006C1FB0"/>
    <w:rsid w:val="006C206E"/>
    <w:rsid w:val="006C2167"/>
    <w:rsid w:val="006C2189"/>
    <w:rsid w:val="006C219C"/>
    <w:rsid w:val="006C21AE"/>
    <w:rsid w:val="006C2203"/>
    <w:rsid w:val="006C226D"/>
    <w:rsid w:val="006C2308"/>
    <w:rsid w:val="006C2495"/>
    <w:rsid w:val="006C24CF"/>
    <w:rsid w:val="006C2597"/>
    <w:rsid w:val="006C259A"/>
    <w:rsid w:val="006C25D9"/>
    <w:rsid w:val="006C26C6"/>
    <w:rsid w:val="006C27E7"/>
    <w:rsid w:val="006C27EC"/>
    <w:rsid w:val="006C2824"/>
    <w:rsid w:val="006C2890"/>
    <w:rsid w:val="006C2902"/>
    <w:rsid w:val="006C29B2"/>
    <w:rsid w:val="006C2A5B"/>
    <w:rsid w:val="006C2A8F"/>
    <w:rsid w:val="006C2B4B"/>
    <w:rsid w:val="006C2B81"/>
    <w:rsid w:val="006C2BB1"/>
    <w:rsid w:val="006C2BB9"/>
    <w:rsid w:val="006C2C84"/>
    <w:rsid w:val="006C2D91"/>
    <w:rsid w:val="006C2E3C"/>
    <w:rsid w:val="006C2E5C"/>
    <w:rsid w:val="006C2EC4"/>
    <w:rsid w:val="006C2ED9"/>
    <w:rsid w:val="006C2EE0"/>
    <w:rsid w:val="006C2FAD"/>
    <w:rsid w:val="006C3215"/>
    <w:rsid w:val="006C3256"/>
    <w:rsid w:val="006C32CB"/>
    <w:rsid w:val="006C35F9"/>
    <w:rsid w:val="006C3617"/>
    <w:rsid w:val="006C3701"/>
    <w:rsid w:val="006C37ED"/>
    <w:rsid w:val="006C37F8"/>
    <w:rsid w:val="006C383E"/>
    <w:rsid w:val="006C38C6"/>
    <w:rsid w:val="006C3914"/>
    <w:rsid w:val="006C3993"/>
    <w:rsid w:val="006C3AF5"/>
    <w:rsid w:val="006C3D7D"/>
    <w:rsid w:val="006C3E1F"/>
    <w:rsid w:val="006C3F0F"/>
    <w:rsid w:val="006C4084"/>
    <w:rsid w:val="006C4224"/>
    <w:rsid w:val="006C4258"/>
    <w:rsid w:val="006C42A2"/>
    <w:rsid w:val="006C455E"/>
    <w:rsid w:val="006C45B1"/>
    <w:rsid w:val="006C45D3"/>
    <w:rsid w:val="006C4615"/>
    <w:rsid w:val="006C465E"/>
    <w:rsid w:val="006C47C4"/>
    <w:rsid w:val="006C47D5"/>
    <w:rsid w:val="006C4849"/>
    <w:rsid w:val="006C4863"/>
    <w:rsid w:val="006C49DF"/>
    <w:rsid w:val="006C4A7E"/>
    <w:rsid w:val="006C4A90"/>
    <w:rsid w:val="006C4B3F"/>
    <w:rsid w:val="006C4B6E"/>
    <w:rsid w:val="006C4BCD"/>
    <w:rsid w:val="006C4D4F"/>
    <w:rsid w:val="006C4FB6"/>
    <w:rsid w:val="006C4FCE"/>
    <w:rsid w:val="006C50ED"/>
    <w:rsid w:val="006C50EF"/>
    <w:rsid w:val="006C5230"/>
    <w:rsid w:val="006C529E"/>
    <w:rsid w:val="006C5358"/>
    <w:rsid w:val="006C5369"/>
    <w:rsid w:val="006C5398"/>
    <w:rsid w:val="006C553D"/>
    <w:rsid w:val="006C5676"/>
    <w:rsid w:val="006C5742"/>
    <w:rsid w:val="006C576F"/>
    <w:rsid w:val="006C57D9"/>
    <w:rsid w:val="006C57DF"/>
    <w:rsid w:val="006C5834"/>
    <w:rsid w:val="006C5896"/>
    <w:rsid w:val="006C5899"/>
    <w:rsid w:val="006C599F"/>
    <w:rsid w:val="006C59CD"/>
    <w:rsid w:val="006C5B35"/>
    <w:rsid w:val="006C5C6F"/>
    <w:rsid w:val="006C5D7A"/>
    <w:rsid w:val="006C6140"/>
    <w:rsid w:val="006C617E"/>
    <w:rsid w:val="006C61BC"/>
    <w:rsid w:val="006C62A8"/>
    <w:rsid w:val="006C6327"/>
    <w:rsid w:val="006C6353"/>
    <w:rsid w:val="006C6482"/>
    <w:rsid w:val="006C65DF"/>
    <w:rsid w:val="006C6667"/>
    <w:rsid w:val="006C666A"/>
    <w:rsid w:val="006C6695"/>
    <w:rsid w:val="006C66D9"/>
    <w:rsid w:val="006C66E6"/>
    <w:rsid w:val="006C6741"/>
    <w:rsid w:val="006C6789"/>
    <w:rsid w:val="006C67C8"/>
    <w:rsid w:val="006C684E"/>
    <w:rsid w:val="006C6973"/>
    <w:rsid w:val="006C6976"/>
    <w:rsid w:val="006C6A5F"/>
    <w:rsid w:val="006C6C4D"/>
    <w:rsid w:val="006C6D14"/>
    <w:rsid w:val="006C6D30"/>
    <w:rsid w:val="006C6D90"/>
    <w:rsid w:val="006C6DAC"/>
    <w:rsid w:val="006C6E9F"/>
    <w:rsid w:val="006C6F42"/>
    <w:rsid w:val="006C6FF6"/>
    <w:rsid w:val="006C7117"/>
    <w:rsid w:val="006C7223"/>
    <w:rsid w:val="006C7281"/>
    <w:rsid w:val="006C7329"/>
    <w:rsid w:val="006C73BF"/>
    <w:rsid w:val="006C73F9"/>
    <w:rsid w:val="006C7482"/>
    <w:rsid w:val="006C74CB"/>
    <w:rsid w:val="006C776F"/>
    <w:rsid w:val="006C7779"/>
    <w:rsid w:val="006C78D0"/>
    <w:rsid w:val="006C7A06"/>
    <w:rsid w:val="006C7A42"/>
    <w:rsid w:val="006C7A8E"/>
    <w:rsid w:val="006C7BE9"/>
    <w:rsid w:val="006C7D36"/>
    <w:rsid w:val="006C7D47"/>
    <w:rsid w:val="006C7DC6"/>
    <w:rsid w:val="006C7EEE"/>
    <w:rsid w:val="006C7F4E"/>
    <w:rsid w:val="006C7F8A"/>
    <w:rsid w:val="006C7F8E"/>
    <w:rsid w:val="006CAB35"/>
    <w:rsid w:val="006D0088"/>
    <w:rsid w:val="006D009B"/>
    <w:rsid w:val="006D0124"/>
    <w:rsid w:val="006D016C"/>
    <w:rsid w:val="006D01B0"/>
    <w:rsid w:val="006D01BA"/>
    <w:rsid w:val="006D01D4"/>
    <w:rsid w:val="006D02ED"/>
    <w:rsid w:val="006D02F0"/>
    <w:rsid w:val="006D032D"/>
    <w:rsid w:val="006D03F4"/>
    <w:rsid w:val="006D03FC"/>
    <w:rsid w:val="006D041E"/>
    <w:rsid w:val="006D0484"/>
    <w:rsid w:val="006D0631"/>
    <w:rsid w:val="006D06C6"/>
    <w:rsid w:val="006D0777"/>
    <w:rsid w:val="006D0816"/>
    <w:rsid w:val="006D08FC"/>
    <w:rsid w:val="006D0A1B"/>
    <w:rsid w:val="006D0A1C"/>
    <w:rsid w:val="006D0AAC"/>
    <w:rsid w:val="006D0ABB"/>
    <w:rsid w:val="006D0C37"/>
    <w:rsid w:val="006D0C6D"/>
    <w:rsid w:val="006D0CBB"/>
    <w:rsid w:val="006D0CD0"/>
    <w:rsid w:val="006D0D0F"/>
    <w:rsid w:val="006D0D98"/>
    <w:rsid w:val="006D0DC9"/>
    <w:rsid w:val="006D0E9A"/>
    <w:rsid w:val="006D0EE7"/>
    <w:rsid w:val="006D0F10"/>
    <w:rsid w:val="006D0F80"/>
    <w:rsid w:val="006D0F86"/>
    <w:rsid w:val="006D0FF4"/>
    <w:rsid w:val="006D101B"/>
    <w:rsid w:val="006D108F"/>
    <w:rsid w:val="006D1114"/>
    <w:rsid w:val="006D1190"/>
    <w:rsid w:val="006D119B"/>
    <w:rsid w:val="006D119D"/>
    <w:rsid w:val="006D12D5"/>
    <w:rsid w:val="006D1436"/>
    <w:rsid w:val="006D1595"/>
    <w:rsid w:val="006D1646"/>
    <w:rsid w:val="006D1674"/>
    <w:rsid w:val="006D16A2"/>
    <w:rsid w:val="006D16E1"/>
    <w:rsid w:val="006D1719"/>
    <w:rsid w:val="006D1732"/>
    <w:rsid w:val="006D17B1"/>
    <w:rsid w:val="006D17F3"/>
    <w:rsid w:val="006D181B"/>
    <w:rsid w:val="006D18F9"/>
    <w:rsid w:val="006D1937"/>
    <w:rsid w:val="006D195D"/>
    <w:rsid w:val="006D196F"/>
    <w:rsid w:val="006D19A9"/>
    <w:rsid w:val="006D19E2"/>
    <w:rsid w:val="006D1A52"/>
    <w:rsid w:val="006D1AAF"/>
    <w:rsid w:val="006D1AD2"/>
    <w:rsid w:val="006D1B18"/>
    <w:rsid w:val="006D1B3E"/>
    <w:rsid w:val="006D1B9A"/>
    <w:rsid w:val="006D1B9F"/>
    <w:rsid w:val="006D1CB4"/>
    <w:rsid w:val="006D1CD5"/>
    <w:rsid w:val="006D1D5C"/>
    <w:rsid w:val="006D1D96"/>
    <w:rsid w:val="006D1DF4"/>
    <w:rsid w:val="006D1E63"/>
    <w:rsid w:val="006D1EA6"/>
    <w:rsid w:val="006D1EAC"/>
    <w:rsid w:val="006D1EC5"/>
    <w:rsid w:val="006D2039"/>
    <w:rsid w:val="006D20E2"/>
    <w:rsid w:val="006D2127"/>
    <w:rsid w:val="006D224A"/>
    <w:rsid w:val="006D2257"/>
    <w:rsid w:val="006D2286"/>
    <w:rsid w:val="006D22ED"/>
    <w:rsid w:val="006D2340"/>
    <w:rsid w:val="006D23D0"/>
    <w:rsid w:val="006D23D4"/>
    <w:rsid w:val="006D23D9"/>
    <w:rsid w:val="006D240C"/>
    <w:rsid w:val="006D249F"/>
    <w:rsid w:val="006D259E"/>
    <w:rsid w:val="006D2682"/>
    <w:rsid w:val="006D27AD"/>
    <w:rsid w:val="006D280B"/>
    <w:rsid w:val="006D281E"/>
    <w:rsid w:val="006D28B3"/>
    <w:rsid w:val="006D28BE"/>
    <w:rsid w:val="006D29E6"/>
    <w:rsid w:val="006D2A28"/>
    <w:rsid w:val="006D2A4F"/>
    <w:rsid w:val="006D2A81"/>
    <w:rsid w:val="006D2ADC"/>
    <w:rsid w:val="006D2B0D"/>
    <w:rsid w:val="006D2B75"/>
    <w:rsid w:val="006D2B8E"/>
    <w:rsid w:val="006D2D76"/>
    <w:rsid w:val="006D2DD6"/>
    <w:rsid w:val="006D2FCC"/>
    <w:rsid w:val="006D3038"/>
    <w:rsid w:val="006D30D6"/>
    <w:rsid w:val="006D3153"/>
    <w:rsid w:val="006D31CE"/>
    <w:rsid w:val="006D31F5"/>
    <w:rsid w:val="006D323B"/>
    <w:rsid w:val="006D3269"/>
    <w:rsid w:val="006D3321"/>
    <w:rsid w:val="006D3444"/>
    <w:rsid w:val="006D34F8"/>
    <w:rsid w:val="006D3587"/>
    <w:rsid w:val="006D3629"/>
    <w:rsid w:val="006D362A"/>
    <w:rsid w:val="006D362C"/>
    <w:rsid w:val="006D366A"/>
    <w:rsid w:val="006D36CF"/>
    <w:rsid w:val="006D36E6"/>
    <w:rsid w:val="006D3884"/>
    <w:rsid w:val="006D38E0"/>
    <w:rsid w:val="006D3976"/>
    <w:rsid w:val="006D3A0D"/>
    <w:rsid w:val="006D3A90"/>
    <w:rsid w:val="006D3B09"/>
    <w:rsid w:val="006D3BB6"/>
    <w:rsid w:val="006D3BDC"/>
    <w:rsid w:val="006D3C27"/>
    <w:rsid w:val="006D3C3A"/>
    <w:rsid w:val="006D3CED"/>
    <w:rsid w:val="006D3E98"/>
    <w:rsid w:val="006D3F69"/>
    <w:rsid w:val="006D40B7"/>
    <w:rsid w:val="006D41E6"/>
    <w:rsid w:val="006D421B"/>
    <w:rsid w:val="006D423A"/>
    <w:rsid w:val="006D42BE"/>
    <w:rsid w:val="006D4366"/>
    <w:rsid w:val="006D43BC"/>
    <w:rsid w:val="006D43E7"/>
    <w:rsid w:val="006D457E"/>
    <w:rsid w:val="006D459A"/>
    <w:rsid w:val="006D4821"/>
    <w:rsid w:val="006D4851"/>
    <w:rsid w:val="006D48FA"/>
    <w:rsid w:val="006D49F6"/>
    <w:rsid w:val="006D4D34"/>
    <w:rsid w:val="006D4EE3"/>
    <w:rsid w:val="006D4F00"/>
    <w:rsid w:val="006D4F9E"/>
    <w:rsid w:val="006D4FD4"/>
    <w:rsid w:val="006D5184"/>
    <w:rsid w:val="006D520B"/>
    <w:rsid w:val="006D535D"/>
    <w:rsid w:val="006D53C7"/>
    <w:rsid w:val="006D53E5"/>
    <w:rsid w:val="006D5482"/>
    <w:rsid w:val="006D54EB"/>
    <w:rsid w:val="006D558F"/>
    <w:rsid w:val="006D5686"/>
    <w:rsid w:val="006D56A1"/>
    <w:rsid w:val="006D5754"/>
    <w:rsid w:val="006D5914"/>
    <w:rsid w:val="006D59C5"/>
    <w:rsid w:val="006D5A53"/>
    <w:rsid w:val="006D5C4D"/>
    <w:rsid w:val="006D5E15"/>
    <w:rsid w:val="006D5E6D"/>
    <w:rsid w:val="006D5F6E"/>
    <w:rsid w:val="006D5F7B"/>
    <w:rsid w:val="006D6017"/>
    <w:rsid w:val="006D6057"/>
    <w:rsid w:val="006D60C3"/>
    <w:rsid w:val="006D61A5"/>
    <w:rsid w:val="006D61BF"/>
    <w:rsid w:val="006D61DD"/>
    <w:rsid w:val="006D6204"/>
    <w:rsid w:val="006D6299"/>
    <w:rsid w:val="006D6340"/>
    <w:rsid w:val="006D63F5"/>
    <w:rsid w:val="006D643C"/>
    <w:rsid w:val="006D6463"/>
    <w:rsid w:val="006D6490"/>
    <w:rsid w:val="006D650E"/>
    <w:rsid w:val="006D6515"/>
    <w:rsid w:val="006D6634"/>
    <w:rsid w:val="006D6876"/>
    <w:rsid w:val="006D6888"/>
    <w:rsid w:val="006D69AD"/>
    <w:rsid w:val="006D6A70"/>
    <w:rsid w:val="006D6ADA"/>
    <w:rsid w:val="006D6B0E"/>
    <w:rsid w:val="006D6C05"/>
    <w:rsid w:val="006D6C63"/>
    <w:rsid w:val="006D6CA1"/>
    <w:rsid w:val="006D6DB8"/>
    <w:rsid w:val="006D6E8A"/>
    <w:rsid w:val="006D6F06"/>
    <w:rsid w:val="006D6F18"/>
    <w:rsid w:val="006D7054"/>
    <w:rsid w:val="006D7155"/>
    <w:rsid w:val="006D7235"/>
    <w:rsid w:val="006D730D"/>
    <w:rsid w:val="006D733B"/>
    <w:rsid w:val="006D73C6"/>
    <w:rsid w:val="006D7438"/>
    <w:rsid w:val="006D743E"/>
    <w:rsid w:val="006D74BC"/>
    <w:rsid w:val="006D74DA"/>
    <w:rsid w:val="006D75CB"/>
    <w:rsid w:val="006D75EA"/>
    <w:rsid w:val="006D76A3"/>
    <w:rsid w:val="006D7778"/>
    <w:rsid w:val="006D778E"/>
    <w:rsid w:val="006D77F5"/>
    <w:rsid w:val="006D7841"/>
    <w:rsid w:val="006D7899"/>
    <w:rsid w:val="006D78FC"/>
    <w:rsid w:val="006D7900"/>
    <w:rsid w:val="006D793E"/>
    <w:rsid w:val="006D79A5"/>
    <w:rsid w:val="006D7A10"/>
    <w:rsid w:val="006D7BAA"/>
    <w:rsid w:val="006D7C39"/>
    <w:rsid w:val="006D7C70"/>
    <w:rsid w:val="006D7C7A"/>
    <w:rsid w:val="006D7E0E"/>
    <w:rsid w:val="006D7E9D"/>
    <w:rsid w:val="006D7EB2"/>
    <w:rsid w:val="006E0114"/>
    <w:rsid w:val="006E0234"/>
    <w:rsid w:val="006E02CF"/>
    <w:rsid w:val="006E0430"/>
    <w:rsid w:val="006E0462"/>
    <w:rsid w:val="006E0478"/>
    <w:rsid w:val="006E047D"/>
    <w:rsid w:val="006E04D2"/>
    <w:rsid w:val="006E0549"/>
    <w:rsid w:val="006E05B2"/>
    <w:rsid w:val="006E05BF"/>
    <w:rsid w:val="006E0626"/>
    <w:rsid w:val="006E0676"/>
    <w:rsid w:val="006E06DE"/>
    <w:rsid w:val="006E075A"/>
    <w:rsid w:val="006E07DA"/>
    <w:rsid w:val="006E0849"/>
    <w:rsid w:val="006E0BC6"/>
    <w:rsid w:val="006E0D3F"/>
    <w:rsid w:val="006E0D70"/>
    <w:rsid w:val="006E0D7D"/>
    <w:rsid w:val="006E0D8A"/>
    <w:rsid w:val="006E0DA9"/>
    <w:rsid w:val="006E0EB6"/>
    <w:rsid w:val="006E0FA1"/>
    <w:rsid w:val="006E107E"/>
    <w:rsid w:val="006E10A2"/>
    <w:rsid w:val="006E11D3"/>
    <w:rsid w:val="006E12E4"/>
    <w:rsid w:val="006E13DE"/>
    <w:rsid w:val="006E140E"/>
    <w:rsid w:val="006E145B"/>
    <w:rsid w:val="006E14C9"/>
    <w:rsid w:val="006E18F1"/>
    <w:rsid w:val="006E1A41"/>
    <w:rsid w:val="006E1B2F"/>
    <w:rsid w:val="006E1B79"/>
    <w:rsid w:val="006E1B7E"/>
    <w:rsid w:val="006E1C17"/>
    <w:rsid w:val="006E1CFF"/>
    <w:rsid w:val="006E1DC7"/>
    <w:rsid w:val="006E1E07"/>
    <w:rsid w:val="006E1E58"/>
    <w:rsid w:val="006E1EB7"/>
    <w:rsid w:val="006E1EC7"/>
    <w:rsid w:val="006E1F4A"/>
    <w:rsid w:val="006E1FF7"/>
    <w:rsid w:val="006E20E4"/>
    <w:rsid w:val="006E2102"/>
    <w:rsid w:val="006E210F"/>
    <w:rsid w:val="006E2110"/>
    <w:rsid w:val="006E21DA"/>
    <w:rsid w:val="006E2224"/>
    <w:rsid w:val="006E2272"/>
    <w:rsid w:val="006E2361"/>
    <w:rsid w:val="006E2429"/>
    <w:rsid w:val="006E2463"/>
    <w:rsid w:val="006E2494"/>
    <w:rsid w:val="006E2572"/>
    <w:rsid w:val="006E25F4"/>
    <w:rsid w:val="006E264F"/>
    <w:rsid w:val="006E26D4"/>
    <w:rsid w:val="006E2718"/>
    <w:rsid w:val="006E2728"/>
    <w:rsid w:val="006E28EA"/>
    <w:rsid w:val="006E28FA"/>
    <w:rsid w:val="006E2909"/>
    <w:rsid w:val="006E295F"/>
    <w:rsid w:val="006E299C"/>
    <w:rsid w:val="006E2B2C"/>
    <w:rsid w:val="006E2C3E"/>
    <w:rsid w:val="006E2C9A"/>
    <w:rsid w:val="006E2CF9"/>
    <w:rsid w:val="006E2D6E"/>
    <w:rsid w:val="006E2D7B"/>
    <w:rsid w:val="006E2E01"/>
    <w:rsid w:val="006E2E6A"/>
    <w:rsid w:val="006E2F3C"/>
    <w:rsid w:val="006E3002"/>
    <w:rsid w:val="006E3055"/>
    <w:rsid w:val="006E307B"/>
    <w:rsid w:val="006E30AD"/>
    <w:rsid w:val="006E3107"/>
    <w:rsid w:val="006E3111"/>
    <w:rsid w:val="006E318A"/>
    <w:rsid w:val="006E319E"/>
    <w:rsid w:val="006E3239"/>
    <w:rsid w:val="006E33D4"/>
    <w:rsid w:val="006E354A"/>
    <w:rsid w:val="006E3620"/>
    <w:rsid w:val="006E3652"/>
    <w:rsid w:val="006E374A"/>
    <w:rsid w:val="006E379F"/>
    <w:rsid w:val="006E37BA"/>
    <w:rsid w:val="006E380E"/>
    <w:rsid w:val="006E39A3"/>
    <w:rsid w:val="006E39D3"/>
    <w:rsid w:val="006E3C89"/>
    <w:rsid w:val="006E3CC0"/>
    <w:rsid w:val="006E3CF1"/>
    <w:rsid w:val="006E3D2D"/>
    <w:rsid w:val="006E3D57"/>
    <w:rsid w:val="006E3D7C"/>
    <w:rsid w:val="006E3DF5"/>
    <w:rsid w:val="006E3E53"/>
    <w:rsid w:val="006E3EC0"/>
    <w:rsid w:val="006E4016"/>
    <w:rsid w:val="006E402D"/>
    <w:rsid w:val="006E4039"/>
    <w:rsid w:val="006E409C"/>
    <w:rsid w:val="006E4107"/>
    <w:rsid w:val="006E41BB"/>
    <w:rsid w:val="006E4235"/>
    <w:rsid w:val="006E42A7"/>
    <w:rsid w:val="006E42AB"/>
    <w:rsid w:val="006E43CA"/>
    <w:rsid w:val="006E44C5"/>
    <w:rsid w:val="006E451B"/>
    <w:rsid w:val="006E455C"/>
    <w:rsid w:val="006E4570"/>
    <w:rsid w:val="006E45A2"/>
    <w:rsid w:val="006E46F8"/>
    <w:rsid w:val="006E475A"/>
    <w:rsid w:val="006E485A"/>
    <w:rsid w:val="006E48BB"/>
    <w:rsid w:val="006E48C4"/>
    <w:rsid w:val="006E496B"/>
    <w:rsid w:val="006E49BC"/>
    <w:rsid w:val="006E49CB"/>
    <w:rsid w:val="006E49F9"/>
    <w:rsid w:val="006E4AA3"/>
    <w:rsid w:val="006E4AD5"/>
    <w:rsid w:val="006E4B82"/>
    <w:rsid w:val="006E4CA2"/>
    <w:rsid w:val="006E4D9C"/>
    <w:rsid w:val="006E4DDE"/>
    <w:rsid w:val="006E4E08"/>
    <w:rsid w:val="006E4ED4"/>
    <w:rsid w:val="006E4F1E"/>
    <w:rsid w:val="006E4F83"/>
    <w:rsid w:val="006E5006"/>
    <w:rsid w:val="006E5142"/>
    <w:rsid w:val="006E51A2"/>
    <w:rsid w:val="006E5216"/>
    <w:rsid w:val="006E526D"/>
    <w:rsid w:val="006E52B9"/>
    <w:rsid w:val="006E5456"/>
    <w:rsid w:val="006E5543"/>
    <w:rsid w:val="006E58D5"/>
    <w:rsid w:val="006E5904"/>
    <w:rsid w:val="006E5963"/>
    <w:rsid w:val="006E59C3"/>
    <w:rsid w:val="006E59FB"/>
    <w:rsid w:val="006E59FD"/>
    <w:rsid w:val="006E5C03"/>
    <w:rsid w:val="006E5CAE"/>
    <w:rsid w:val="006E5D6B"/>
    <w:rsid w:val="006E5ECA"/>
    <w:rsid w:val="006E5F2D"/>
    <w:rsid w:val="006E5F5A"/>
    <w:rsid w:val="006E5F7C"/>
    <w:rsid w:val="006E5F93"/>
    <w:rsid w:val="006E600E"/>
    <w:rsid w:val="006E602F"/>
    <w:rsid w:val="006E622D"/>
    <w:rsid w:val="006E6321"/>
    <w:rsid w:val="006E6430"/>
    <w:rsid w:val="006E6459"/>
    <w:rsid w:val="006E6756"/>
    <w:rsid w:val="006E6819"/>
    <w:rsid w:val="006E6830"/>
    <w:rsid w:val="006E68ED"/>
    <w:rsid w:val="006E6904"/>
    <w:rsid w:val="006E6A49"/>
    <w:rsid w:val="006E6A60"/>
    <w:rsid w:val="006E6A96"/>
    <w:rsid w:val="006E6ACB"/>
    <w:rsid w:val="006E6B3E"/>
    <w:rsid w:val="006E6BAB"/>
    <w:rsid w:val="006E6BB8"/>
    <w:rsid w:val="006E6BD0"/>
    <w:rsid w:val="006E6C34"/>
    <w:rsid w:val="006E6CFC"/>
    <w:rsid w:val="006E6CFE"/>
    <w:rsid w:val="006E6D67"/>
    <w:rsid w:val="006E6F9C"/>
    <w:rsid w:val="006E6FF7"/>
    <w:rsid w:val="006E709D"/>
    <w:rsid w:val="006E71A0"/>
    <w:rsid w:val="006E730B"/>
    <w:rsid w:val="006E748F"/>
    <w:rsid w:val="006E75C7"/>
    <w:rsid w:val="006E76C0"/>
    <w:rsid w:val="006E77EA"/>
    <w:rsid w:val="006E7821"/>
    <w:rsid w:val="006E7854"/>
    <w:rsid w:val="006E7870"/>
    <w:rsid w:val="006E7913"/>
    <w:rsid w:val="006E7A7D"/>
    <w:rsid w:val="006E7A8F"/>
    <w:rsid w:val="006E7AF3"/>
    <w:rsid w:val="006E7B52"/>
    <w:rsid w:val="006E7C2F"/>
    <w:rsid w:val="006E7C55"/>
    <w:rsid w:val="006E7E0C"/>
    <w:rsid w:val="006E7E8B"/>
    <w:rsid w:val="006E7ED0"/>
    <w:rsid w:val="006E7F46"/>
    <w:rsid w:val="006E7F59"/>
    <w:rsid w:val="006E7F6D"/>
    <w:rsid w:val="006F000A"/>
    <w:rsid w:val="006F0075"/>
    <w:rsid w:val="006F01ED"/>
    <w:rsid w:val="006F02B8"/>
    <w:rsid w:val="006F0325"/>
    <w:rsid w:val="006F0332"/>
    <w:rsid w:val="006F03F8"/>
    <w:rsid w:val="006F0419"/>
    <w:rsid w:val="006F0497"/>
    <w:rsid w:val="006F05AD"/>
    <w:rsid w:val="006F05B9"/>
    <w:rsid w:val="006F05FF"/>
    <w:rsid w:val="006F06CA"/>
    <w:rsid w:val="006F0743"/>
    <w:rsid w:val="006F0797"/>
    <w:rsid w:val="006F07E8"/>
    <w:rsid w:val="006F088A"/>
    <w:rsid w:val="006F089E"/>
    <w:rsid w:val="006F08CB"/>
    <w:rsid w:val="006F08EF"/>
    <w:rsid w:val="006F08F7"/>
    <w:rsid w:val="006F08F9"/>
    <w:rsid w:val="006F0903"/>
    <w:rsid w:val="006F09D7"/>
    <w:rsid w:val="006F09ED"/>
    <w:rsid w:val="006F0A94"/>
    <w:rsid w:val="006F0AE8"/>
    <w:rsid w:val="006F0AFB"/>
    <w:rsid w:val="006F0B2A"/>
    <w:rsid w:val="006F0B80"/>
    <w:rsid w:val="006F0BC9"/>
    <w:rsid w:val="006F0C5F"/>
    <w:rsid w:val="006F0D93"/>
    <w:rsid w:val="006F0E50"/>
    <w:rsid w:val="006F0E58"/>
    <w:rsid w:val="006F0EC3"/>
    <w:rsid w:val="006F0EF2"/>
    <w:rsid w:val="006F0EF9"/>
    <w:rsid w:val="006F0F3F"/>
    <w:rsid w:val="006F0FAB"/>
    <w:rsid w:val="006F0FD3"/>
    <w:rsid w:val="006F103B"/>
    <w:rsid w:val="006F10D7"/>
    <w:rsid w:val="006F10E7"/>
    <w:rsid w:val="006F1159"/>
    <w:rsid w:val="006F1174"/>
    <w:rsid w:val="006F1178"/>
    <w:rsid w:val="006F132F"/>
    <w:rsid w:val="006F1461"/>
    <w:rsid w:val="006F1529"/>
    <w:rsid w:val="006F15A9"/>
    <w:rsid w:val="006F15BC"/>
    <w:rsid w:val="006F16CE"/>
    <w:rsid w:val="006F16EF"/>
    <w:rsid w:val="006F16F4"/>
    <w:rsid w:val="006F1986"/>
    <w:rsid w:val="006F19D1"/>
    <w:rsid w:val="006F1B0F"/>
    <w:rsid w:val="006F1B4B"/>
    <w:rsid w:val="006F1CB2"/>
    <w:rsid w:val="006F1CB5"/>
    <w:rsid w:val="006F1CEE"/>
    <w:rsid w:val="006F1D79"/>
    <w:rsid w:val="006F1DC1"/>
    <w:rsid w:val="006F1DE7"/>
    <w:rsid w:val="006F1E7D"/>
    <w:rsid w:val="006F1F07"/>
    <w:rsid w:val="006F2084"/>
    <w:rsid w:val="006F20F8"/>
    <w:rsid w:val="006F2174"/>
    <w:rsid w:val="006F2207"/>
    <w:rsid w:val="006F2356"/>
    <w:rsid w:val="006F23A7"/>
    <w:rsid w:val="006F23DF"/>
    <w:rsid w:val="006F241C"/>
    <w:rsid w:val="006F2595"/>
    <w:rsid w:val="006F259A"/>
    <w:rsid w:val="006F2712"/>
    <w:rsid w:val="006F2774"/>
    <w:rsid w:val="006F2850"/>
    <w:rsid w:val="006F28B9"/>
    <w:rsid w:val="006F28D6"/>
    <w:rsid w:val="006F2963"/>
    <w:rsid w:val="006F2AA5"/>
    <w:rsid w:val="006F2AB0"/>
    <w:rsid w:val="006F2C02"/>
    <w:rsid w:val="006F2C29"/>
    <w:rsid w:val="006F2C88"/>
    <w:rsid w:val="006F2E49"/>
    <w:rsid w:val="006F2F07"/>
    <w:rsid w:val="006F2F19"/>
    <w:rsid w:val="006F2F1D"/>
    <w:rsid w:val="006F2FDD"/>
    <w:rsid w:val="006F3118"/>
    <w:rsid w:val="006F3135"/>
    <w:rsid w:val="006F323F"/>
    <w:rsid w:val="006F324F"/>
    <w:rsid w:val="006F329E"/>
    <w:rsid w:val="006F3407"/>
    <w:rsid w:val="006F34BD"/>
    <w:rsid w:val="006F367B"/>
    <w:rsid w:val="006F36AE"/>
    <w:rsid w:val="006F370D"/>
    <w:rsid w:val="006F3791"/>
    <w:rsid w:val="006F3902"/>
    <w:rsid w:val="006F3A46"/>
    <w:rsid w:val="006F3A7B"/>
    <w:rsid w:val="006F3AE5"/>
    <w:rsid w:val="006F3AFD"/>
    <w:rsid w:val="006F3B15"/>
    <w:rsid w:val="006F3B2C"/>
    <w:rsid w:val="006F3B40"/>
    <w:rsid w:val="006F3B85"/>
    <w:rsid w:val="006F3CE4"/>
    <w:rsid w:val="006F3D1D"/>
    <w:rsid w:val="006F3D6B"/>
    <w:rsid w:val="006F3DB1"/>
    <w:rsid w:val="006F3E9C"/>
    <w:rsid w:val="006F3EAD"/>
    <w:rsid w:val="006F3EBE"/>
    <w:rsid w:val="006F3EF7"/>
    <w:rsid w:val="006F3F25"/>
    <w:rsid w:val="006F3F81"/>
    <w:rsid w:val="006F3FDF"/>
    <w:rsid w:val="006F4040"/>
    <w:rsid w:val="006F4069"/>
    <w:rsid w:val="006F4082"/>
    <w:rsid w:val="006F40FF"/>
    <w:rsid w:val="006F4144"/>
    <w:rsid w:val="006F4164"/>
    <w:rsid w:val="006F42BB"/>
    <w:rsid w:val="006F4335"/>
    <w:rsid w:val="006F43BD"/>
    <w:rsid w:val="006F459B"/>
    <w:rsid w:val="006F4664"/>
    <w:rsid w:val="006F467B"/>
    <w:rsid w:val="006F46A6"/>
    <w:rsid w:val="006F46CA"/>
    <w:rsid w:val="006F474D"/>
    <w:rsid w:val="006F47A1"/>
    <w:rsid w:val="006F4845"/>
    <w:rsid w:val="006F48FC"/>
    <w:rsid w:val="006F49D0"/>
    <w:rsid w:val="006F4ADD"/>
    <w:rsid w:val="006F4B36"/>
    <w:rsid w:val="006F4B95"/>
    <w:rsid w:val="006F4BF7"/>
    <w:rsid w:val="006F4C17"/>
    <w:rsid w:val="006F4C66"/>
    <w:rsid w:val="006F4D5F"/>
    <w:rsid w:val="006F4E19"/>
    <w:rsid w:val="006F4F26"/>
    <w:rsid w:val="006F4FE3"/>
    <w:rsid w:val="006F4FF9"/>
    <w:rsid w:val="006F5057"/>
    <w:rsid w:val="006F5086"/>
    <w:rsid w:val="006F512E"/>
    <w:rsid w:val="006F5141"/>
    <w:rsid w:val="006F5247"/>
    <w:rsid w:val="006F5411"/>
    <w:rsid w:val="006F548D"/>
    <w:rsid w:val="006F54EA"/>
    <w:rsid w:val="006F556B"/>
    <w:rsid w:val="006F56BE"/>
    <w:rsid w:val="006F571B"/>
    <w:rsid w:val="006F5746"/>
    <w:rsid w:val="006F57BA"/>
    <w:rsid w:val="006F5807"/>
    <w:rsid w:val="006F59E1"/>
    <w:rsid w:val="006F5A09"/>
    <w:rsid w:val="006F5A1B"/>
    <w:rsid w:val="006F5B52"/>
    <w:rsid w:val="006F5B7E"/>
    <w:rsid w:val="006F5CCA"/>
    <w:rsid w:val="006F5E4F"/>
    <w:rsid w:val="006F5EB1"/>
    <w:rsid w:val="006F5EDF"/>
    <w:rsid w:val="006F5F52"/>
    <w:rsid w:val="006F6001"/>
    <w:rsid w:val="006F6160"/>
    <w:rsid w:val="006F6299"/>
    <w:rsid w:val="006F6339"/>
    <w:rsid w:val="006F6578"/>
    <w:rsid w:val="006F659B"/>
    <w:rsid w:val="006F6859"/>
    <w:rsid w:val="006F68C7"/>
    <w:rsid w:val="006F6903"/>
    <w:rsid w:val="006F692B"/>
    <w:rsid w:val="006F6983"/>
    <w:rsid w:val="006F69BF"/>
    <w:rsid w:val="006F6ADC"/>
    <w:rsid w:val="006F6B07"/>
    <w:rsid w:val="006F6B12"/>
    <w:rsid w:val="006F6B5C"/>
    <w:rsid w:val="006F6BED"/>
    <w:rsid w:val="006F6BFF"/>
    <w:rsid w:val="006F6C00"/>
    <w:rsid w:val="006F6CB8"/>
    <w:rsid w:val="006F6D7B"/>
    <w:rsid w:val="006F6DBC"/>
    <w:rsid w:val="006F6E11"/>
    <w:rsid w:val="006F6E5E"/>
    <w:rsid w:val="006F6F25"/>
    <w:rsid w:val="006F6F4F"/>
    <w:rsid w:val="006F6FEC"/>
    <w:rsid w:val="006F7001"/>
    <w:rsid w:val="006F716F"/>
    <w:rsid w:val="006F71C9"/>
    <w:rsid w:val="006F7360"/>
    <w:rsid w:val="006F73F4"/>
    <w:rsid w:val="006F7480"/>
    <w:rsid w:val="006F75A1"/>
    <w:rsid w:val="006F7647"/>
    <w:rsid w:val="006F76F8"/>
    <w:rsid w:val="006F771C"/>
    <w:rsid w:val="006F777A"/>
    <w:rsid w:val="006F77B5"/>
    <w:rsid w:val="006F7818"/>
    <w:rsid w:val="006F7861"/>
    <w:rsid w:val="006F7901"/>
    <w:rsid w:val="006F79B6"/>
    <w:rsid w:val="006F7A63"/>
    <w:rsid w:val="006F7B6D"/>
    <w:rsid w:val="006F7BB6"/>
    <w:rsid w:val="006F7BED"/>
    <w:rsid w:val="006F7C24"/>
    <w:rsid w:val="006F7D91"/>
    <w:rsid w:val="006F7F1E"/>
    <w:rsid w:val="006F7FBE"/>
    <w:rsid w:val="00700030"/>
    <w:rsid w:val="0070006E"/>
    <w:rsid w:val="007000C0"/>
    <w:rsid w:val="007001AD"/>
    <w:rsid w:val="007001D4"/>
    <w:rsid w:val="00700217"/>
    <w:rsid w:val="007002AB"/>
    <w:rsid w:val="00700378"/>
    <w:rsid w:val="00700442"/>
    <w:rsid w:val="007005C5"/>
    <w:rsid w:val="007006B1"/>
    <w:rsid w:val="007006B7"/>
    <w:rsid w:val="00700848"/>
    <w:rsid w:val="007008B1"/>
    <w:rsid w:val="007008FD"/>
    <w:rsid w:val="00700920"/>
    <w:rsid w:val="007009B0"/>
    <w:rsid w:val="007009FC"/>
    <w:rsid w:val="00700A40"/>
    <w:rsid w:val="00700B52"/>
    <w:rsid w:val="00700B97"/>
    <w:rsid w:val="00700C3C"/>
    <w:rsid w:val="00700C8C"/>
    <w:rsid w:val="00700F54"/>
    <w:rsid w:val="00700F77"/>
    <w:rsid w:val="00700FF2"/>
    <w:rsid w:val="00701034"/>
    <w:rsid w:val="00701059"/>
    <w:rsid w:val="0070120C"/>
    <w:rsid w:val="00701308"/>
    <w:rsid w:val="00701383"/>
    <w:rsid w:val="007013B0"/>
    <w:rsid w:val="007013CF"/>
    <w:rsid w:val="0070141B"/>
    <w:rsid w:val="0070153E"/>
    <w:rsid w:val="00701660"/>
    <w:rsid w:val="007016AD"/>
    <w:rsid w:val="00701866"/>
    <w:rsid w:val="00701A75"/>
    <w:rsid w:val="00701B5F"/>
    <w:rsid w:val="00701BD7"/>
    <w:rsid w:val="00701BE1"/>
    <w:rsid w:val="00701BE5"/>
    <w:rsid w:val="00701C2B"/>
    <w:rsid w:val="00701CB9"/>
    <w:rsid w:val="00701D46"/>
    <w:rsid w:val="00701DC8"/>
    <w:rsid w:val="00701E4F"/>
    <w:rsid w:val="00701FB7"/>
    <w:rsid w:val="00702012"/>
    <w:rsid w:val="00702083"/>
    <w:rsid w:val="007021A4"/>
    <w:rsid w:val="007022F6"/>
    <w:rsid w:val="00702304"/>
    <w:rsid w:val="00702492"/>
    <w:rsid w:val="007024AD"/>
    <w:rsid w:val="0070252B"/>
    <w:rsid w:val="0070255D"/>
    <w:rsid w:val="00702566"/>
    <w:rsid w:val="00702645"/>
    <w:rsid w:val="00702675"/>
    <w:rsid w:val="007026DC"/>
    <w:rsid w:val="007027CF"/>
    <w:rsid w:val="00702807"/>
    <w:rsid w:val="00702876"/>
    <w:rsid w:val="00702955"/>
    <w:rsid w:val="00702A56"/>
    <w:rsid w:val="00702AA0"/>
    <w:rsid w:val="00702B16"/>
    <w:rsid w:val="00702B22"/>
    <w:rsid w:val="00702BAC"/>
    <w:rsid w:val="00702BDC"/>
    <w:rsid w:val="00702BE2"/>
    <w:rsid w:val="00702C49"/>
    <w:rsid w:val="00702C7C"/>
    <w:rsid w:val="00702C8E"/>
    <w:rsid w:val="00702D87"/>
    <w:rsid w:val="00702DCD"/>
    <w:rsid w:val="00702E1D"/>
    <w:rsid w:val="00703020"/>
    <w:rsid w:val="00703378"/>
    <w:rsid w:val="00703485"/>
    <w:rsid w:val="00703660"/>
    <w:rsid w:val="007036A5"/>
    <w:rsid w:val="00703722"/>
    <w:rsid w:val="007037E4"/>
    <w:rsid w:val="007037E5"/>
    <w:rsid w:val="007037E9"/>
    <w:rsid w:val="0070380E"/>
    <w:rsid w:val="0070382E"/>
    <w:rsid w:val="007039E6"/>
    <w:rsid w:val="00703A6E"/>
    <w:rsid w:val="00703AB1"/>
    <w:rsid w:val="00703B1F"/>
    <w:rsid w:val="00703B43"/>
    <w:rsid w:val="00703B47"/>
    <w:rsid w:val="00703C56"/>
    <w:rsid w:val="00703DE2"/>
    <w:rsid w:val="00703F34"/>
    <w:rsid w:val="00703F89"/>
    <w:rsid w:val="00703FA6"/>
    <w:rsid w:val="00703FE9"/>
    <w:rsid w:val="007040B1"/>
    <w:rsid w:val="007041FC"/>
    <w:rsid w:val="007042D4"/>
    <w:rsid w:val="00704395"/>
    <w:rsid w:val="007043B6"/>
    <w:rsid w:val="00704404"/>
    <w:rsid w:val="0070450C"/>
    <w:rsid w:val="00704663"/>
    <w:rsid w:val="00704770"/>
    <w:rsid w:val="00704834"/>
    <w:rsid w:val="007048CE"/>
    <w:rsid w:val="007049CD"/>
    <w:rsid w:val="00704A68"/>
    <w:rsid w:val="00704AD1"/>
    <w:rsid w:val="00704BBC"/>
    <w:rsid w:val="00704C02"/>
    <w:rsid w:val="00704C19"/>
    <w:rsid w:val="00704D37"/>
    <w:rsid w:val="00704D3F"/>
    <w:rsid w:val="00704E09"/>
    <w:rsid w:val="00704E14"/>
    <w:rsid w:val="00704E26"/>
    <w:rsid w:val="00704E64"/>
    <w:rsid w:val="00704EA4"/>
    <w:rsid w:val="00704ED9"/>
    <w:rsid w:val="00704F21"/>
    <w:rsid w:val="00704F37"/>
    <w:rsid w:val="00704FBE"/>
    <w:rsid w:val="007050E7"/>
    <w:rsid w:val="0070526E"/>
    <w:rsid w:val="007052D9"/>
    <w:rsid w:val="007052E5"/>
    <w:rsid w:val="007053BD"/>
    <w:rsid w:val="0070541D"/>
    <w:rsid w:val="007054B9"/>
    <w:rsid w:val="00705520"/>
    <w:rsid w:val="0070570A"/>
    <w:rsid w:val="007057A7"/>
    <w:rsid w:val="007057CE"/>
    <w:rsid w:val="007057E5"/>
    <w:rsid w:val="007058E0"/>
    <w:rsid w:val="007058E7"/>
    <w:rsid w:val="00705934"/>
    <w:rsid w:val="0070595B"/>
    <w:rsid w:val="00705A09"/>
    <w:rsid w:val="00705A7E"/>
    <w:rsid w:val="00705AC3"/>
    <w:rsid w:val="00705AF0"/>
    <w:rsid w:val="00705B70"/>
    <w:rsid w:val="00705C8B"/>
    <w:rsid w:val="00705D3C"/>
    <w:rsid w:val="00705DC9"/>
    <w:rsid w:val="00705EC8"/>
    <w:rsid w:val="0070607E"/>
    <w:rsid w:val="00706144"/>
    <w:rsid w:val="007061D7"/>
    <w:rsid w:val="00706294"/>
    <w:rsid w:val="007062BB"/>
    <w:rsid w:val="007063C5"/>
    <w:rsid w:val="007063DA"/>
    <w:rsid w:val="0070648F"/>
    <w:rsid w:val="00706493"/>
    <w:rsid w:val="00706723"/>
    <w:rsid w:val="007067B0"/>
    <w:rsid w:val="00706940"/>
    <w:rsid w:val="0070694A"/>
    <w:rsid w:val="00706984"/>
    <w:rsid w:val="007069E7"/>
    <w:rsid w:val="007069F8"/>
    <w:rsid w:val="00706AA3"/>
    <w:rsid w:val="00706AC0"/>
    <w:rsid w:val="00706BEE"/>
    <w:rsid w:val="00706C18"/>
    <w:rsid w:val="00706D49"/>
    <w:rsid w:val="00706D63"/>
    <w:rsid w:val="00706E46"/>
    <w:rsid w:val="00706E71"/>
    <w:rsid w:val="007070A5"/>
    <w:rsid w:val="007070D8"/>
    <w:rsid w:val="00707207"/>
    <w:rsid w:val="0070722E"/>
    <w:rsid w:val="0070726C"/>
    <w:rsid w:val="00707338"/>
    <w:rsid w:val="0070735F"/>
    <w:rsid w:val="00707372"/>
    <w:rsid w:val="007073A7"/>
    <w:rsid w:val="00707400"/>
    <w:rsid w:val="007074FB"/>
    <w:rsid w:val="0070758C"/>
    <w:rsid w:val="007075ED"/>
    <w:rsid w:val="00707600"/>
    <w:rsid w:val="00707623"/>
    <w:rsid w:val="007076B6"/>
    <w:rsid w:val="00707752"/>
    <w:rsid w:val="007077BB"/>
    <w:rsid w:val="007077CC"/>
    <w:rsid w:val="007077EE"/>
    <w:rsid w:val="00707806"/>
    <w:rsid w:val="00707844"/>
    <w:rsid w:val="00707860"/>
    <w:rsid w:val="00707973"/>
    <w:rsid w:val="00707B2E"/>
    <w:rsid w:val="00707B56"/>
    <w:rsid w:val="00707B6D"/>
    <w:rsid w:val="00707B85"/>
    <w:rsid w:val="00707C4C"/>
    <w:rsid w:val="00707C81"/>
    <w:rsid w:val="00707CD2"/>
    <w:rsid w:val="00707D34"/>
    <w:rsid w:val="00707DCE"/>
    <w:rsid w:val="00707DFA"/>
    <w:rsid w:val="00707DFD"/>
    <w:rsid w:val="00707E68"/>
    <w:rsid w:val="00707EED"/>
    <w:rsid w:val="00707F25"/>
    <w:rsid w:val="00707F4B"/>
    <w:rsid w:val="0071007E"/>
    <w:rsid w:val="0071008F"/>
    <w:rsid w:val="007101C2"/>
    <w:rsid w:val="00710384"/>
    <w:rsid w:val="00710393"/>
    <w:rsid w:val="0071041C"/>
    <w:rsid w:val="0071041D"/>
    <w:rsid w:val="0071045C"/>
    <w:rsid w:val="00710490"/>
    <w:rsid w:val="00710539"/>
    <w:rsid w:val="00710643"/>
    <w:rsid w:val="0071064A"/>
    <w:rsid w:val="0071071F"/>
    <w:rsid w:val="00710817"/>
    <w:rsid w:val="0071085D"/>
    <w:rsid w:val="007108DA"/>
    <w:rsid w:val="007108F7"/>
    <w:rsid w:val="00710911"/>
    <w:rsid w:val="00710AD5"/>
    <w:rsid w:val="00710B51"/>
    <w:rsid w:val="00710B72"/>
    <w:rsid w:val="00710B85"/>
    <w:rsid w:val="00710B88"/>
    <w:rsid w:val="00710C4E"/>
    <w:rsid w:val="00710CE8"/>
    <w:rsid w:val="00710DE3"/>
    <w:rsid w:val="00710E1C"/>
    <w:rsid w:val="00710E38"/>
    <w:rsid w:val="00711078"/>
    <w:rsid w:val="007110B6"/>
    <w:rsid w:val="007110C5"/>
    <w:rsid w:val="00711233"/>
    <w:rsid w:val="007112CC"/>
    <w:rsid w:val="007113DE"/>
    <w:rsid w:val="00711421"/>
    <w:rsid w:val="0071161F"/>
    <w:rsid w:val="0071163C"/>
    <w:rsid w:val="00711648"/>
    <w:rsid w:val="00711654"/>
    <w:rsid w:val="00711697"/>
    <w:rsid w:val="00711755"/>
    <w:rsid w:val="007117C4"/>
    <w:rsid w:val="0071184C"/>
    <w:rsid w:val="007118E3"/>
    <w:rsid w:val="007119A5"/>
    <w:rsid w:val="007119CC"/>
    <w:rsid w:val="00711A40"/>
    <w:rsid w:val="00711AA5"/>
    <w:rsid w:val="00711B0F"/>
    <w:rsid w:val="00711B95"/>
    <w:rsid w:val="00711C34"/>
    <w:rsid w:val="00711D6C"/>
    <w:rsid w:val="00711D83"/>
    <w:rsid w:val="00711E13"/>
    <w:rsid w:val="00711E60"/>
    <w:rsid w:val="00711F0D"/>
    <w:rsid w:val="007120AD"/>
    <w:rsid w:val="007121E9"/>
    <w:rsid w:val="007122BA"/>
    <w:rsid w:val="007123FE"/>
    <w:rsid w:val="0071244E"/>
    <w:rsid w:val="00712475"/>
    <w:rsid w:val="007124DE"/>
    <w:rsid w:val="007124EC"/>
    <w:rsid w:val="007126B4"/>
    <w:rsid w:val="007126EC"/>
    <w:rsid w:val="00712817"/>
    <w:rsid w:val="0071292D"/>
    <w:rsid w:val="00712A48"/>
    <w:rsid w:val="00712B79"/>
    <w:rsid w:val="00712DD5"/>
    <w:rsid w:val="00712E99"/>
    <w:rsid w:val="00712EB3"/>
    <w:rsid w:val="00712FEC"/>
    <w:rsid w:val="007130EC"/>
    <w:rsid w:val="007131B4"/>
    <w:rsid w:val="00713253"/>
    <w:rsid w:val="007132BB"/>
    <w:rsid w:val="0071341C"/>
    <w:rsid w:val="0071367D"/>
    <w:rsid w:val="0071369A"/>
    <w:rsid w:val="007136B4"/>
    <w:rsid w:val="00713749"/>
    <w:rsid w:val="007137D4"/>
    <w:rsid w:val="0071380F"/>
    <w:rsid w:val="007138EC"/>
    <w:rsid w:val="00713A08"/>
    <w:rsid w:val="00713A2F"/>
    <w:rsid w:val="00713A38"/>
    <w:rsid w:val="00713ACB"/>
    <w:rsid w:val="00713AFF"/>
    <w:rsid w:val="00713C24"/>
    <w:rsid w:val="00713C32"/>
    <w:rsid w:val="00713C50"/>
    <w:rsid w:val="00713C5B"/>
    <w:rsid w:val="00713D5F"/>
    <w:rsid w:val="00713D91"/>
    <w:rsid w:val="00713DF6"/>
    <w:rsid w:val="00713E74"/>
    <w:rsid w:val="00713EB2"/>
    <w:rsid w:val="007140DB"/>
    <w:rsid w:val="00714241"/>
    <w:rsid w:val="0071433F"/>
    <w:rsid w:val="0071444C"/>
    <w:rsid w:val="00714459"/>
    <w:rsid w:val="00714520"/>
    <w:rsid w:val="0071464F"/>
    <w:rsid w:val="0071475A"/>
    <w:rsid w:val="00714A3D"/>
    <w:rsid w:val="00714B57"/>
    <w:rsid w:val="00714BAD"/>
    <w:rsid w:val="00714BE5"/>
    <w:rsid w:val="00714F5E"/>
    <w:rsid w:val="0071504D"/>
    <w:rsid w:val="0071505D"/>
    <w:rsid w:val="007150BD"/>
    <w:rsid w:val="007150FD"/>
    <w:rsid w:val="00715148"/>
    <w:rsid w:val="00715221"/>
    <w:rsid w:val="0071531E"/>
    <w:rsid w:val="0071533C"/>
    <w:rsid w:val="00715410"/>
    <w:rsid w:val="0071561D"/>
    <w:rsid w:val="0071564D"/>
    <w:rsid w:val="0071566A"/>
    <w:rsid w:val="0071580D"/>
    <w:rsid w:val="00715983"/>
    <w:rsid w:val="00715A1F"/>
    <w:rsid w:val="00715BA4"/>
    <w:rsid w:val="00715C33"/>
    <w:rsid w:val="00715D1F"/>
    <w:rsid w:val="00715D75"/>
    <w:rsid w:val="00715D78"/>
    <w:rsid w:val="00715DA3"/>
    <w:rsid w:val="00715ECE"/>
    <w:rsid w:val="00715F98"/>
    <w:rsid w:val="007161DF"/>
    <w:rsid w:val="0071630D"/>
    <w:rsid w:val="007163DB"/>
    <w:rsid w:val="0071646A"/>
    <w:rsid w:val="007165CE"/>
    <w:rsid w:val="00716712"/>
    <w:rsid w:val="00716713"/>
    <w:rsid w:val="00716722"/>
    <w:rsid w:val="0071679F"/>
    <w:rsid w:val="00716972"/>
    <w:rsid w:val="007169CC"/>
    <w:rsid w:val="00716ACE"/>
    <w:rsid w:val="00716AE8"/>
    <w:rsid w:val="00716B63"/>
    <w:rsid w:val="00716B98"/>
    <w:rsid w:val="00716CCD"/>
    <w:rsid w:val="00716E2C"/>
    <w:rsid w:val="00716E64"/>
    <w:rsid w:val="00716F38"/>
    <w:rsid w:val="00716F59"/>
    <w:rsid w:val="00716FAC"/>
    <w:rsid w:val="00716FB2"/>
    <w:rsid w:val="0071701B"/>
    <w:rsid w:val="00717024"/>
    <w:rsid w:val="00717076"/>
    <w:rsid w:val="0071710C"/>
    <w:rsid w:val="007171C2"/>
    <w:rsid w:val="00717205"/>
    <w:rsid w:val="00717222"/>
    <w:rsid w:val="007172E1"/>
    <w:rsid w:val="007172FF"/>
    <w:rsid w:val="0071737A"/>
    <w:rsid w:val="007173C8"/>
    <w:rsid w:val="007173D1"/>
    <w:rsid w:val="0071740A"/>
    <w:rsid w:val="007174D8"/>
    <w:rsid w:val="007174DD"/>
    <w:rsid w:val="0071756C"/>
    <w:rsid w:val="00717588"/>
    <w:rsid w:val="00717599"/>
    <w:rsid w:val="00717688"/>
    <w:rsid w:val="007176DC"/>
    <w:rsid w:val="0071776E"/>
    <w:rsid w:val="0071778E"/>
    <w:rsid w:val="00717813"/>
    <w:rsid w:val="0071786E"/>
    <w:rsid w:val="00717959"/>
    <w:rsid w:val="00717A83"/>
    <w:rsid w:val="00717C66"/>
    <w:rsid w:val="00717C86"/>
    <w:rsid w:val="00717CF5"/>
    <w:rsid w:val="00717D12"/>
    <w:rsid w:val="00717DA5"/>
    <w:rsid w:val="00717EBF"/>
    <w:rsid w:val="00717F28"/>
    <w:rsid w:val="00717FFE"/>
    <w:rsid w:val="0072004D"/>
    <w:rsid w:val="00720081"/>
    <w:rsid w:val="007200B5"/>
    <w:rsid w:val="007200F6"/>
    <w:rsid w:val="00720157"/>
    <w:rsid w:val="007202C6"/>
    <w:rsid w:val="007202D0"/>
    <w:rsid w:val="007203B0"/>
    <w:rsid w:val="00720487"/>
    <w:rsid w:val="00720766"/>
    <w:rsid w:val="0072077B"/>
    <w:rsid w:val="007207E0"/>
    <w:rsid w:val="007207E6"/>
    <w:rsid w:val="00720809"/>
    <w:rsid w:val="00720833"/>
    <w:rsid w:val="00720A00"/>
    <w:rsid w:val="00720A71"/>
    <w:rsid w:val="00720AFE"/>
    <w:rsid w:val="00720BA3"/>
    <w:rsid w:val="00720BF2"/>
    <w:rsid w:val="00720D5A"/>
    <w:rsid w:val="00720EB4"/>
    <w:rsid w:val="00720EF1"/>
    <w:rsid w:val="00720EFE"/>
    <w:rsid w:val="00720F1E"/>
    <w:rsid w:val="00720F9A"/>
    <w:rsid w:val="00720FCA"/>
    <w:rsid w:val="00721087"/>
    <w:rsid w:val="007210D8"/>
    <w:rsid w:val="00721164"/>
    <w:rsid w:val="007214B4"/>
    <w:rsid w:val="007214D4"/>
    <w:rsid w:val="007215E0"/>
    <w:rsid w:val="007215E7"/>
    <w:rsid w:val="0072178F"/>
    <w:rsid w:val="00721817"/>
    <w:rsid w:val="0072183D"/>
    <w:rsid w:val="00721990"/>
    <w:rsid w:val="00721A93"/>
    <w:rsid w:val="00721B46"/>
    <w:rsid w:val="00721BE3"/>
    <w:rsid w:val="00721D8A"/>
    <w:rsid w:val="00721E06"/>
    <w:rsid w:val="00721EB2"/>
    <w:rsid w:val="00721F19"/>
    <w:rsid w:val="00721F70"/>
    <w:rsid w:val="00721FB7"/>
    <w:rsid w:val="00722116"/>
    <w:rsid w:val="0072216A"/>
    <w:rsid w:val="007221D3"/>
    <w:rsid w:val="00722211"/>
    <w:rsid w:val="00722217"/>
    <w:rsid w:val="00722258"/>
    <w:rsid w:val="007224B7"/>
    <w:rsid w:val="007224EB"/>
    <w:rsid w:val="007224EE"/>
    <w:rsid w:val="007224F4"/>
    <w:rsid w:val="007226FD"/>
    <w:rsid w:val="007228AD"/>
    <w:rsid w:val="007229A4"/>
    <w:rsid w:val="00722A8C"/>
    <w:rsid w:val="00722AA1"/>
    <w:rsid w:val="00722AC8"/>
    <w:rsid w:val="00722B26"/>
    <w:rsid w:val="00722BAA"/>
    <w:rsid w:val="00722C11"/>
    <w:rsid w:val="00722C42"/>
    <w:rsid w:val="00722C99"/>
    <w:rsid w:val="00722F36"/>
    <w:rsid w:val="00722F65"/>
    <w:rsid w:val="00722FC8"/>
    <w:rsid w:val="00723079"/>
    <w:rsid w:val="0072308C"/>
    <w:rsid w:val="00723189"/>
    <w:rsid w:val="007231DA"/>
    <w:rsid w:val="00723243"/>
    <w:rsid w:val="007232C4"/>
    <w:rsid w:val="00723320"/>
    <w:rsid w:val="0072345C"/>
    <w:rsid w:val="0072353A"/>
    <w:rsid w:val="00723626"/>
    <w:rsid w:val="00723660"/>
    <w:rsid w:val="007236FD"/>
    <w:rsid w:val="0072370B"/>
    <w:rsid w:val="0072375B"/>
    <w:rsid w:val="0072385D"/>
    <w:rsid w:val="00723903"/>
    <w:rsid w:val="007239CE"/>
    <w:rsid w:val="00723AD6"/>
    <w:rsid w:val="00723AE1"/>
    <w:rsid w:val="00723D20"/>
    <w:rsid w:val="00723DDF"/>
    <w:rsid w:val="00723F1D"/>
    <w:rsid w:val="00723F24"/>
    <w:rsid w:val="00723F2B"/>
    <w:rsid w:val="00723F6D"/>
    <w:rsid w:val="00723F81"/>
    <w:rsid w:val="0072405B"/>
    <w:rsid w:val="007240B1"/>
    <w:rsid w:val="007240F2"/>
    <w:rsid w:val="0072411F"/>
    <w:rsid w:val="007241C9"/>
    <w:rsid w:val="00724231"/>
    <w:rsid w:val="00724301"/>
    <w:rsid w:val="0072436B"/>
    <w:rsid w:val="0072449F"/>
    <w:rsid w:val="007244DF"/>
    <w:rsid w:val="00724556"/>
    <w:rsid w:val="007245A2"/>
    <w:rsid w:val="007245C6"/>
    <w:rsid w:val="00724622"/>
    <w:rsid w:val="00724674"/>
    <w:rsid w:val="0072491F"/>
    <w:rsid w:val="007249A0"/>
    <w:rsid w:val="007249B1"/>
    <w:rsid w:val="00724A02"/>
    <w:rsid w:val="00724A87"/>
    <w:rsid w:val="00724B14"/>
    <w:rsid w:val="00724B47"/>
    <w:rsid w:val="00724BDB"/>
    <w:rsid w:val="00724D4E"/>
    <w:rsid w:val="00724D86"/>
    <w:rsid w:val="00724FC9"/>
    <w:rsid w:val="00725175"/>
    <w:rsid w:val="00725273"/>
    <w:rsid w:val="00725293"/>
    <w:rsid w:val="007253D5"/>
    <w:rsid w:val="00725519"/>
    <w:rsid w:val="0072557C"/>
    <w:rsid w:val="0072572E"/>
    <w:rsid w:val="0072584E"/>
    <w:rsid w:val="0072586B"/>
    <w:rsid w:val="0072586D"/>
    <w:rsid w:val="007258CA"/>
    <w:rsid w:val="00725999"/>
    <w:rsid w:val="00725B34"/>
    <w:rsid w:val="00725B69"/>
    <w:rsid w:val="00725B8A"/>
    <w:rsid w:val="00725BE6"/>
    <w:rsid w:val="00725C64"/>
    <w:rsid w:val="00725C74"/>
    <w:rsid w:val="00725CA0"/>
    <w:rsid w:val="00725D9B"/>
    <w:rsid w:val="00725E04"/>
    <w:rsid w:val="00725FBB"/>
    <w:rsid w:val="00725FD6"/>
    <w:rsid w:val="00726051"/>
    <w:rsid w:val="007261ED"/>
    <w:rsid w:val="00726290"/>
    <w:rsid w:val="00726325"/>
    <w:rsid w:val="00726384"/>
    <w:rsid w:val="00726424"/>
    <w:rsid w:val="007265C7"/>
    <w:rsid w:val="007266F9"/>
    <w:rsid w:val="0072684C"/>
    <w:rsid w:val="007268CC"/>
    <w:rsid w:val="0072696F"/>
    <w:rsid w:val="007269E7"/>
    <w:rsid w:val="00726A61"/>
    <w:rsid w:val="00726AE9"/>
    <w:rsid w:val="00726B4E"/>
    <w:rsid w:val="00726C0E"/>
    <w:rsid w:val="00726C3F"/>
    <w:rsid w:val="00726D8B"/>
    <w:rsid w:val="00726DCC"/>
    <w:rsid w:val="00726DF7"/>
    <w:rsid w:val="00726F91"/>
    <w:rsid w:val="00727009"/>
    <w:rsid w:val="00727027"/>
    <w:rsid w:val="007270BD"/>
    <w:rsid w:val="00727149"/>
    <w:rsid w:val="0072717D"/>
    <w:rsid w:val="007271A9"/>
    <w:rsid w:val="0072723B"/>
    <w:rsid w:val="007272A0"/>
    <w:rsid w:val="00727362"/>
    <w:rsid w:val="00727374"/>
    <w:rsid w:val="00727401"/>
    <w:rsid w:val="007275B2"/>
    <w:rsid w:val="007275DA"/>
    <w:rsid w:val="00727625"/>
    <w:rsid w:val="00727685"/>
    <w:rsid w:val="007276CB"/>
    <w:rsid w:val="00727722"/>
    <w:rsid w:val="00727783"/>
    <w:rsid w:val="007277DC"/>
    <w:rsid w:val="0072790D"/>
    <w:rsid w:val="0072792A"/>
    <w:rsid w:val="00727953"/>
    <w:rsid w:val="00727A75"/>
    <w:rsid w:val="00727A97"/>
    <w:rsid w:val="00727AE9"/>
    <w:rsid w:val="00727CE4"/>
    <w:rsid w:val="00727E5C"/>
    <w:rsid w:val="0073000C"/>
    <w:rsid w:val="0073016F"/>
    <w:rsid w:val="007302CD"/>
    <w:rsid w:val="00730442"/>
    <w:rsid w:val="00730569"/>
    <w:rsid w:val="00730656"/>
    <w:rsid w:val="00730892"/>
    <w:rsid w:val="00730911"/>
    <w:rsid w:val="00730A3B"/>
    <w:rsid w:val="00730B63"/>
    <w:rsid w:val="00730BF8"/>
    <w:rsid w:val="00730C72"/>
    <w:rsid w:val="00730C8C"/>
    <w:rsid w:val="00730D20"/>
    <w:rsid w:val="00730D45"/>
    <w:rsid w:val="00730DC2"/>
    <w:rsid w:val="00730DDF"/>
    <w:rsid w:val="00730E85"/>
    <w:rsid w:val="00730E97"/>
    <w:rsid w:val="00730EE7"/>
    <w:rsid w:val="00731135"/>
    <w:rsid w:val="00731429"/>
    <w:rsid w:val="007314D0"/>
    <w:rsid w:val="00731537"/>
    <w:rsid w:val="0073161B"/>
    <w:rsid w:val="00731743"/>
    <w:rsid w:val="00731860"/>
    <w:rsid w:val="00731927"/>
    <w:rsid w:val="0073194B"/>
    <w:rsid w:val="00731A11"/>
    <w:rsid w:val="00731AFF"/>
    <w:rsid w:val="00731B2E"/>
    <w:rsid w:val="00731B9C"/>
    <w:rsid w:val="00731C88"/>
    <w:rsid w:val="00731D24"/>
    <w:rsid w:val="00731EB3"/>
    <w:rsid w:val="00731ECF"/>
    <w:rsid w:val="00731F84"/>
    <w:rsid w:val="00731F89"/>
    <w:rsid w:val="00732077"/>
    <w:rsid w:val="007320F8"/>
    <w:rsid w:val="00732120"/>
    <w:rsid w:val="00732194"/>
    <w:rsid w:val="007321F9"/>
    <w:rsid w:val="00732246"/>
    <w:rsid w:val="00732249"/>
    <w:rsid w:val="0073224E"/>
    <w:rsid w:val="007323C8"/>
    <w:rsid w:val="00732610"/>
    <w:rsid w:val="007326AE"/>
    <w:rsid w:val="007326F1"/>
    <w:rsid w:val="0073281A"/>
    <w:rsid w:val="0073293C"/>
    <w:rsid w:val="00732A39"/>
    <w:rsid w:val="00732C58"/>
    <w:rsid w:val="00732CBD"/>
    <w:rsid w:val="00732CC6"/>
    <w:rsid w:val="00732D25"/>
    <w:rsid w:val="00732D4C"/>
    <w:rsid w:val="00732D5C"/>
    <w:rsid w:val="00732D94"/>
    <w:rsid w:val="00732DA9"/>
    <w:rsid w:val="00732DAE"/>
    <w:rsid w:val="00732E27"/>
    <w:rsid w:val="00732E8B"/>
    <w:rsid w:val="00732FAA"/>
    <w:rsid w:val="00733045"/>
    <w:rsid w:val="007330F0"/>
    <w:rsid w:val="007330F7"/>
    <w:rsid w:val="0073311A"/>
    <w:rsid w:val="0073311D"/>
    <w:rsid w:val="0073313B"/>
    <w:rsid w:val="00733273"/>
    <w:rsid w:val="007333D0"/>
    <w:rsid w:val="007333D6"/>
    <w:rsid w:val="007335ED"/>
    <w:rsid w:val="00733638"/>
    <w:rsid w:val="007336B3"/>
    <w:rsid w:val="007336CC"/>
    <w:rsid w:val="00733754"/>
    <w:rsid w:val="0073393D"/>
    <w:rsid w:val="007339E4"/>
    <w:rsid w:val="00733A21"/>
    <w:rsid w:val="00733A77"/>
    <w:rsid w:val="00733D89"/>
    <w:rsid w:val="00733E3E"/>
    <w:rsid w:val="00733E5E"/>
    <w:rsid w:val="00733E6B"/>
    <w:rsid w:val="00733EC9"/>
    <w:rsid w:val="00733F74"/>
    <w:rsid w:val="00734133"/>
    <w:rsid w:val="0073425C"/>
    <w:rsid w:val="00734379"/>
    <w:rsid w:val="007343E9"/>
    <w:rsid w:val="007343F3"/>
    <w:rsid w:val="00734439"/>
    <w:rsid w:val="00734448"/>
    <w:rsid w:val="00734517"/>
    <w:rsid w:val="0073462B"/>
    <w:rsid w:val="00734633"/>
    <w:rsid w:val="0073469E"/>
    <w:rsid w:val="00734822"/>
    <w:rsid w:val="00734827"/>
    <w:rsid w:val="0073483F"/>
    <w:rsid w:val="00734916"/>
    <w:rsid w:val="0073496D"/>
    <w:rsid w:val="00734A47"/>
    <w:rsid w:val="00734A4C"/>
    <w:rsid w:val="00734B45"/>
    <w:rsid w:val="00734B67"/>
    <w:rsid w:val="00734BB4"/>
    <w:rsid w:val="00734DAC"/>
    <w:rsid w:val="00734E67"/>
    <w:rsid w:val="00734EA0"/>
    <w:rsid w:val="00734EEF"/>
    <w:rsid w:val="00735048"/>
    <w:rsid w:val="00735065"/>
    <w:rsid w:val="00735066"/>
    <w:rsid w:val="00735078"/>
    <w:rsid w:val="007351FC"/>
    <w:rsid w:val="0073524A"/>
    <w:rsid w:val="0073547D"/>
    <w:rsid w:val="0073548C"/>
    <w:rsid w:val="007354A8"/>
    <w:rsid w:val="007354FF"/>
    <w:rsid w:val="0073554E"/>
    <w:rsid w:val="007355B7"/>
    <w:rsid w:val="007355E4"/>
    <w:rsid w:val="00735622"/>
    <w:rsid w:val="00735644"/>
    <w:rsid w:val="00735730"/>
    <w:rsid w:val="00735760"/>
    <w:rsid w:val="007357C6"/>
    <w:rsid w:val="00735814"/>
    <w:rsid w:val="00735828"/>
    <w:rsid w:val="007358C2"/>
    <w:rsid w:val="00735916"/>
    <w:rsid w:val="00735946"/>
    <w:rsid w:val="0073595A"/>
    <w:rsid w:val="00735AAC"/>
    <w:rsid w:val="00735AF3"/>
    <w:rsid w:val="00735B73"/>
    <w:rsid w:val="00735CC9"/>
    <w:rsid w:val="00735D2D"/>
    <w:rsid w:val="00735D78"/>
    <w:rsid w:val="00735D7D"/>
    <w:rsid w:val="00735F15"/>
    <w:rsid w:val="00735F6E"/>
    <w:rsid w:val="007360FA"/>
    <w:rsid w:val="00736294"/>
    <w:rsid w:val="0073640D"/>
    <w:rsid w:val="00736434"/>
    <w:rsid w:val="007364A7"/>
    <w:rsid w:val="007365B3"/>
    <w:rsid w:val="00736701"/>
    <w:rsid w:val="0073674D"/>
    <w:rsid w:val="007367F5"/>
    <w:rsid w:val="007368C6"/>
    <w:rsid w:val="00736927"/>
    <w:rsid w:val="00736C1E"/>
    <w:rsid w:val="00736C7E"/>
    <w:rsid w:val="00736CA9"/>
    <w:rsid w:val="00736D68"/>
    <w:rsid w:val="00736E57"/>
    <w:rsid w:val="00737058"/>
    <w:rsid w:val="00737157"/>
    <w:rsid w:val="0073724A"/>
    <w:rsid w:val="00737451"/>
    <w:rsid w:val="0073756A"/>
    <w:rsid w:val="007376DC"/>
    <w:rsid w:val="00737738"/>
    <w:rsid w:val="007378F0"/>
    <w:rsid w:val="00737958"/>
    <w:rsid w:val="00737AFF"/>
    <w:rsid w:val="00737B94"/>
    <w:rsid w:val="00737CCC"/>
    <w:rsid w:val="00737DAC"/>
    <w:rsid w:val="00737E44"/>
    <w:rsid w:val="00737ED8"/>
    <w:rsid w:val="00737F37"/>
    <w:rsid w:val="00737F95"/>
    <w:rsid w:val="0073A05A"/>
    <w:rsid w:val="0074006D"/>
    <w:rsid w:val="007401B9"/>
    <w:rsid w:val="0074020D"/>
    <w:rsid w:val="0074025E"/>
    <w:rsid w:val="007402ED"/>
    <w:rsid w:val="0074037B"/>
    <w:rsid w:val="007403EB"/>
    <w:rsid w:val="00740447"/>
    <w:rsid w:val="00740481"/>
    <w:rsid w:val="00740487"/>
    <w:rsid w:val="007404FC"/>
    <w:rsid w:val="00740543"/>
    <w:rsid w:val="007405CF"/>
    <w:rsid w:val="007405D3"/>
    <w:rsid w:val="00740803"/>
    <w:rsid w:val="0074080E"/>
    <w:rsid w:val="00740849"/>
    <w:rsid w:val="007409E6"/>
    <w:rsid w:val="00740AA0"/>
    <w:rsid w:val="00740AE7"/>
    <w:rsid w:val="00740B41"/>
    <w:rsid w:val="00740BB0"/>
    <w:rsid w:val="00740C0A"/>
    <w:rsid w:val="00740C4A"/>
    <w:rsid w:val="00740CCF"/>
    <w:rsid w:val="00740D6B"/>
    <w:rsid w:val="007410AA"/>
    <w:rsid w:val="00741361"/>
    <w:rsid w:val="00741468"/>
    <w:rsid w:val="00741502"/>
    <w:rsid w:val="00741538"/>
    <w:rsid w:val="00741555"/>
    <w:rsid w:val="0074157D"/>
    <w:rsid w:val="007415F5"/>
    <w:rsid w:val="00741803"/>
    <w:rsid w:val="0074180B"/>
    <w:rsid w:val="00741875"/>
    <w:rsid w:val="007418B1"/>
    <w:rsid w:val="007418F1"/>
    <w:rsid w:val="00741A54"/>
    <w:rsid w:val="00741A61"/>
    <w:rsid w:val="00741D7A"/>
    <w:rsid w:val="00741DE1"/>
    <w:rsid w:val="00741E26"/>
    <w:rsid w:val="00741E98"/>
    <w:rsid w:val="00741EBF"/>
    <w:rsid w:val="00741F0C"/>
    <w:rsid w:val="0074208E"/>
    <w:rsid w:val="00742115"/>
    <w:rsid w:val="00742124"/>
    <w:rsid w:val="0074219F"/>
    <w:rsid w:val="007421C5"/>
    <w:rsid w:val="007421F7"/>
    <w:rsid w:val="007421FC"/>
    <w:rsid w:val="00742241"/>
    <w:rsid w:val="0074228E"/>
    <w:rsid w:val="007423AF"/>
    <w:rsid w:val="0074248C"/>
    <w:rsid w:val="0074267D"/>
    <w:rsid w:val="0074277C"/>
    <w:rsid w:val="007427C6"/>
    <w:rsid w:val="007427ED"/>
    <w:rsid w:val="00742890"/>
    <w:rsid w:val="007428C7"/>
    <w:rsid w:val="007428DA"/>
    <w:rsid w:val="007428DE"/>
    <w:rsid w:val="00742A1D"/>
    <w:rsid w:val="00742A27"/>
    <w:rsid w:val="00742A94"/>
    <w:rsid w:val="00742BEC"/>
    <w:rsid w:val="00742C90"/>
    <w:rsid w:val="00742D25"/>
    <w:rsid w:val="00742D7F"/>
    <w:rsid w:val="00742D9D"/>
    <w:rsid w:val="00742DB0"/>
    <w:rsid w:val="00742DC3"/>
    <w:rsid w:val="00742DF5"/>
    <w:rsid w:val="00742E50"/>
    <w:rsid w:val="00742E60"/>
    <w:rsid w:val="007430F6"/>
    <w:rsid w:val="0074328E"/>
    <w:rsid w:val="007432A2"/>
    <w:rsid w:val="007432E4"/>
    <w:rsid w:val="0074336F"/>
    <w:rsid w:val="0074337D"/>
    <w:rsid w:val="007433EF"/>
    <w:rsid w:val="007434CD"/>
    <w:rsid w:val="007437FB"/>
    <w:rsid w:val="00743910"/>
    <w:rsid w:val="00743915"/>
    <w:rsid w:val="0074394C"/>
    <w:rsid w:val="00743AD2"/>
    <w:rsid w:val="00743AF8"/>
    <w:rsid w:val="00743B10"/>
    <w:rsid w:val="00743B3E"/>
    <w:rsid w:val="00743B40"/>
    <w:rsid w:val="00743B5C"/>
    <w:rsid w:val="00743CC1"/>
    <w:rsid w:val="00743D4C"/>
    <w:rsid w:val="00743DC5"/>
    <w:rsid w:val="00743E44"/>
    <w:rsid w:val="00743E4F"/>
    <w:rsid w:val="00743F53"/>
    <w:rsid w:val="007441F9"/>
    <w:rsid w:val="00744360"/>
    <w:rsid w:val="00744394"/>
    <w:rsid w:val="007443E6"/>
    <w:rsid w:val="0074446F"/>
    <w:rsid w:val="007444F8"/>
    <w:rsid w:val="007445DA"/>
    <w:rsid w:val="00744757"/>
    <w:rsid w:val="00744779"/>
    <w:rsid w:val="007447AA"/>
    <w:rsid w:val="00744923"/>
    <w:rsid w:val="00744A30"/>
    <w:rsid w:val="00744C91"/>
    <w:rsid w:val="00744CAD"/>
    <w:rsid w:val="00744CE5"/>
    <w:rsid w:val="00744D67"/>
    <w:rsid w:val="00744E96"/>
    <w:rsid w:val="00744E9F"/>
    <w:rsid w:val="00744EB1"/>
    <w:rsid w:val="00744EC9"/>
    <w:rsid w:val="00744FD0"/>
    <w:rsid w:val="00744FD2"/>
    <w:rsid w:val="00745028"/>
    <w:rsid w:val="00745042"/>
    <w:rsid w:val="007450BA"/>
    <w:rsid w:val="00745107"/>
    <w:rsid w:val="00745110"/>
    <w:rsid w:val="007451CD"/>
    <w:rsid w:val="00745278"/>
    <w:rsid w:val="007452D2"/>
    <w:rsid w:val="00745326"/>
    <w:rsid w:val="00745371"/>
    <w:rsid w:val="007454B7"/>
    <w:rsid w:val="0074557B"/>
    <w:rsid w:val="0074559F"/>
    <w:rsid w:val="007455DA"/>
    <w:rsid w:val="007455E8"/>
    <w:rsid w:val="00745613"/>
    <w:rsid w:val="00745651"/>
    <w:rsid w:val="007456C1"/>
    <w:rsid w:val="00745729"/>
    <w:rsid w:val="00745758"/>
    <w:rsid w:val="00745774"/>
    <w:rsid w:val="007459ED"/>
    <w:rsid w:val="00745A14"/>
    <w:rsid w:val="00745A73"/>
    <w:rsid w:val="00745ACB"/>
    <w:rsid w:val="00745B4D"/>
    <w:rsid w:val="00745C30"/>
    <w:rsid w:val="00745CCA"/>
    <w:rsid w:val="00745D40"/>
    <w:rsid w:val="00745D49"/>
    <w:rsid w:val="00745E0B"/>
    <w:rsid w:val="00745F80"/>
    <w:rsid w:val="00746011"/>
    <w:rsid w:val="00746066"/>
    <w:rsid w:val="00746127"/>
    <w:rsid w:val="00746174"/>
    <w:rsid w:val="007462A0"/>
    <w:rsid w:val="00746327"/>
    <w:rsid w:val="0074637D"/>
    <w:rsid w:val="007464AE"/>
    <w:rsid w:val="0074651D"/>
    <w:rsid w:val="0074663A"/>
    <w:rsid w:val="007466F2"/>
    <w:rsid w:val="0074675D"/>
    <w:rsid w:val="00746787"/>
    <w:rsid w:val="00746969"/>
    <w:rsid w:val="00746A22"/>
    <w:rsid w:val="00746BD4"/>
    <w:rsid w:val="00746C81"/>
    <w:rsid w:val="00746CE2"/>
    <w:rsid w:val="00746DD8"/>
    <w:rsid w:val="00746E3E"/>
    <w:rsid w:val="00746E7B"/>
    <w:rsid w:val="00746EEA"/>
    <w:rsid w:val="00746F0A"/>
    <w:rsid w:val="00746FF5"/>
    <w:rsid w:val="00747051"/>
    <w:rsid w:val="007470F5"/>
    <w:rsid w:val="007471AE"/>
    <w:rsid w:val="007472C6"/>
    <w:rsid w:val="007473E6"/>
    <w:rsid w:val="0074748E"/>
    <w:rsid w:val="007474A5"/>
    <w:rsid w:val="007474C7"/>
    <w:rsid w:val="007475CB"/>
    <w:rsid w:val="007476A4"/>
    <w:rsid w:val="00747715"/>
    <w:rsid w:val="007477B1"/>
    <w:rsid w:val="00747886"/>
    <w:rsid w:val="0074789B"/>
    <w:rsid w:val="00747A5B"/>
    <w:rsid w:val="00747AF9"/>
    <w:rsid w:val="00747B4C"/>
    <w:rsid w:val="00747BAE"/>
    <w:rsid w:val="00747C24"/>
    <w:rsid w:val="00747C86"/>
    <w:rsid w:val="00747CA5"/>
    <w:rsid w:val="00747D13"/>
    <w:rsid w:val="00747D58"/>
    <w:rsid w:val="00747F95"/>
    <w:rsid w:val="00750022"/>
    <w:rsid w:val="0075011F"/>
    <w:rsid w:val="0075020A"/>
    <w:rsid w:val="00750228"/>
    <w:rsid w:val="00750235"/>
    <w:rsid w:val="0075024F"/>
    <w:rsid w:val="007502AF"/>
    <w:rsid w:val="007502F2"/>
    <w:rsid w:val="00750357"/>
    <w:rsid w:val="00750456"/>
    <w:rsid w:val="00750627"/>
    <w:rsid w:val="00750642"/>
    <w:rsid w:val="007506EB"/>
    <w:rsid w:val="0075076C"/>
    <w:rsid w:val="00750883"/>
    <w:rsid w:val="007508B3"/>
    <w:rsid w:val="00750926"/>
    <w:rsid w:val="0075096E"/>
    <w:rsid w:val="00750A69"/>
    <w:rsid w:val="00750BAA"/>
    <w:rsid w:val="00750C22"/>
    <w:rsid w:val="00750D65"/>
    <w:rsid w:val="00750E5C"/>
    <w:rsid w:val="00750F18"/>
    <w:rsid w:val="00750F43"/>
    <w:rsid w:val="00750FB9"/>
    <w:rsid w:val="0075103F"/>
    <w:rsid w:val="0075106E"/>
    <w:rsid w:val="00751087"/>
    <w:rsid w:val="00751093"/>
    <w:rsid w:val="007510E5"/>
    <w:rsid w:val="00751139"/>
    <w:rsid w:val="007511E8"/>
    <w:rsid w:val="00751214"/>
    <w:rsid w:val="007512EA"/>
    <w:rsid w:val="007513D6"/>
    <w:rsid w:val="007514FB"/>
    <w:rsid w:val="007515C8"/>
    <w:rsid w:val="0075161B"/>
    <w:rsid w:val="007516C9"/>
    <w:rsid w:val="007516DA"/>
    <w:rsid w:val="00751719"/>
    <w:rsid w:val="0075171B"/>
    <w:rsid w:val="007517BF"/>
    <w:rsid w:val="0075187A"/>
    <w:rsid w:val="007518CC"/>
    <w:rsid w:val="0075196E"/>
    <w:rsid w:val="00751B8B"/>
    <w:rsid w:val="00751E52"/>
    <w:rsid w:val="00751E53"/>
    <w:rsid w:val="00751F53"/>
    <w:rsid w:val="0075209A"/>
    <w:rsid w:val="007520DF"/>
    <w:rsid w:val="00752123"/>
    <w:rsid w:val="007521CE"/>
    <w:rsid w:val="007521D4"/>
    <w:rsid w:val="007523C7"/>
    <w:rsid w:val="00752424"/>
    <w:rsid w:val="00752437"/>
    <w:rsid w:val="0075246D"/>
    <w:rsid w:val="007525E5"/>
    <w:rsid w:val="0075263B"/>
    <w:rsid w:val="00752699"/>
    <w:rsid w:val="007526A9"/>
    <w:rsid w:val="007527A0"/>
    <w:rsid w:val="007528F5"/>
    <w:rsid w:val="007529E8"/>
    <w:rsid w:val="00752C81"/>
    <w:rsid w:val="00752CFD"/>
    <w:rsid w:val="00752D60"/>
    <w:rsid w:val="00752D67"/>
    <w:rsid w:val="00752D7C"/>
    <w:rsid w:val="00752DF7"/>
    <w:rsid w:val="00752E8E"/>
    <w:rsid w:val="00752F29"/>
    <w:rsid w:val="007531F1"/>
    <w:rsid w:val="0075320A"/>
    <w:rsid w:val="00753300"/>
    <w:rsid w:val="0075337E"/>
    <w:rsid w:val="0075342E"/>
    <w:rsid w:val="0075349B"/>
    <w:rsid w:val="007534D8"/>
    <w:rsid w:val="00753671"/>
    <w:rsid w:val="007536F5"/>
    <w:rsid w:val="00753969"/>
    <w:rsid w:val="00753A17"/>
    <w:rsid w:val="00753B06"/>
    <w:rsid w:val="00753BC0"/>
    <w:rsid w:val="00753E43"/>
    <w:rsid w:val="00754022"/>
    <w:rsid w:val="00754035"/>
    <w:rsid w:val="00754039"/>
    <w:rsid w:val="007540F7"/>
    <w:rsid w:val="00754124"/>
    <w:rsid w:val="00754127"/>
    <w:rsid w:val="00754131"/>
    <w:rsid w:val="007541ED"/>
    <w:rsid w:val="0075423D"/>
    <w:rsid w:val="00754336"/>
    <w:rsid w:val="00754362"/>
    <w:rsid w:val="007543A4"/>
    <w:rsid w:val="007544D0"/>
    <w:rsid w:val="007544E9"/>
    <w:rsid w:val="00754584"/>
    <w:rsid w:val="007547E0"/>
    <w:rsid w:val="007547FA"/>
    <w:rsid w:val="00754891"/>
    <w:rsid w:val="00754AD3"/>
    <w:rsid w:val="00754C35"/>
    <w:rsid w:val="00754C65"/>
    <w:rsid w:val="00754C78"/>
    <w:rsid w:val="00754CF2"/>
    <w:rsid w:val="00754E93"/>
    <w:rsid w:val="00754F2D"/>
    <w:rsid w:val="0075502D"/>
    <w:rsid w:val="007550B4"/>
    <w:rsid w:val="00755107"/>
    <w:rsid w:val="00755182"/>
    <w:rsid w:val="0075539F"/>
    <w:rsid w:val="007553F8"/>
    <w:rsid w:val="007554B6"/>
    <w:rsid w:val="007555D7"/>
    <w:rsid w:val="007555E6"/>
    <w:rsid w:val="007555FA"/>
    <w:rsid w:val="00755827"/>
    <w:rsid w:val="00755861"/>
    <w:rsid w:val="00755887"/>
    <w:rsid w:val="00755896"/>
    <w:rsid w:val="007558DD"/>
    <w:rsid w:val="0075591D"/>
    <w:rsid w:val="007559B9"/>
    <w:rsid w:val="007559BF"/>
    <w:rsid w:val="00755A6E"/>
    <w:rsid w:val="00755BA8"/>
    <w:rsid w:val="00755D10"/>
    <w:rsid w:val="00755DB0"/>
    <w:rsid w:val="00755DE2"/>
    <w:rsid w:val="00755E1C"/>
    <w:rsid w:val="00755F16"/>
    <w:rsid w:val="00755F34"/>
    <w:rsid w:val="00756023"/>
    <w:rsid w:val="00756047"/>
    <w:rsid w:val="0075604A"/>
    <w:rsid w:val="007563BE"/>
    <w:rsid w:val="00756412"/>
    <w:rsid w:val="00756507"/>
    <w:rsid w:val="00756572"/>
    <w:rsid w:val="00756581"/>
    <w:rsid w:val="007565E3"/>
    <w:rsid w:val="0075669C"/>
    <w:rsid w:val="00756709"/>
    <w:rsid w:val="0075670E"/>
    <w:rsid w:val="0075671D"/>
    <w:rsid w:val="00756827"/>
    <w:rsid w:val="007568E3"/>
    <w:rsid w:val="0075693F"/>
    <w:rsid w:val="00756945"/>
    <w:rsid w:val="00756969"/>
    <w:rsid w:val="00756996"/>
    <w:rsid w:val="007569E1"/>
    <w:rsid w:val="00756AF8"/>
    <w:rsid w:val="00756B9F"/>
    <w:rsid w:val="00756BAF"/>
    <w:rsid w:val="00756C7E"/>
    <w:rsid w:val="00756C9A"/>
    <w:rsid w:val="00756CFF"/>
    <w:rsid w:val="00756D13"/>
    <w:rsid w:val="00756D71"/>
    <w:rsid w:val="00756D8C"/>
    <w:rsid w:val="00756DF4"/>
    <w:rsid w:val="00756E1B"/>
    <w:rsid w:val="00756E6F"/>
    <w:rsid w:val="00756ECC"/>
    <w:rsid w:val="00756FFA"/>
    <w:rsid w:val="007572DC"/>
    <w:rsid w:val="007572F5"/>
    <w:rsid w:val="0075738B"/>
    <w:rsid w:val="0075740F"/>
    <w:rsid w:val="00757428"/>
    <w:rsid w:val="0075744F"/>
    <w:rsid w:val="007574E4"/>
    <w:rsid w:val="007575FA"/>
    <w:rsid w:val="00757620"/>
    <w:rsid w:val="0075762C"/>
    <w:rsid w:val="00757665"/>
    <w:rsid w:val="00757733"/>
    <w:rsid w:val="00757742"/>
    <w:rsid w:val="0075779E"/>
    <w:rsid w:val="007577D1"/>
    <w:rsid w:val="007577FE"/>
    <w:rsid w:val="0075791D"/>
    <w:rsid w:val="007579A4"/>
    <w:rsid w:val="00757A7C"/>
    <w:rsid w:val="00757AF1"/>
    <w:rsid w:val="00757C1A"/>
    <w:rsid w:val="00757F3C"/>
    <w:rsid w:val="00757FF1"/>
    <w:rsid w:val="0075C4EE"/>
    <w:rsid w:val="007600BD"/>
    <w:rsid w:val="0076011B"/>
    <w:rsid w:val="00760186"/>
    <w:rsid w:val="0076026C"/>
    <w:rsid w:val="007604DE"/>
    <w:rsid w:val="0076061A"/>
    <w:rsid w:val="007607FA"/>
    <w:rsid w:val="007607FE"/>
    <w:rsid w:val="0076084D"/>
    <w:rsid w:val="007608C7"/>
    <w:rsid w:val="007608F0"/>
    <w:rsid w:val="00760AC0"/>
    <w:rsid w:val="00760C49"/>
    <w:rsid w:val="00760CA2"/>
    <w:rsid w:val="00760CCA"/>
    <w:rsid w:val="00760D6E"/>
    <w:rsid w:val="00760DB9"/>
    <w:rsid w:val="00760EB9"/>
    <w:rsid w:val="00760F11"/>
    <w:rsid w:val="007610B4"/>
    <w:rsid w:val="0076110A"/>
    <w:rsid w:val="00761231"/>
    <w:rsid w:val="00761315"/>
    <w:rsid w:val="00761322"/>
    <w:rsid w:val="007613CE"/>
    <w:rsid w:val="007614C0"/>
    <w:rsid w:val="007614E8"/>
    <w:rsid w:val="0076153E"/>
    <w:rsid w:val="00761576"/>
    <w:rsid w:val="00761610"/>
    <w:rsid w:val="0076176E"/>
    <w:rsid w:val="007617E6"/>
    <w:rsid w:val="00761A35"/>
    <w:rsid w:val="00761A65"/>
    <w:rsid w:val="00761C6D"/>
    <w:rsid w:val="00761D1A"/>
    <w:rsid w:val="00761D77"/>
    <w:rsid w:val="00761E3D"/>
    <w:rsid w:val="00761E42"/>
    <w:rsid w:val="00761F7A"/>
    <w:rsid w:val="00761FA7"/>
    <w:rsid w:val="0076202D"/>
    <w:rsid w:val="00762106"/>
    <w:rsid w:val="0076219C"/>
    <w:rsid w:val="007621A3"/>
    <w:rsid w:val="007621A5"/>
    <w:rsid w:val="0076222C"/>
    <w:rsid w:val="007622A2"/>
    <w:rsid w:val="00762302"/>
    <w:rsid w:val="0076248B"/>
    <w:rsid w:val="0076254D"/>
    <w:rsid w:val="00762556"/>
    <w:rsid w:val="0076258C"/>
    <w:rsid w:val="007625AC"/>
    <w:rsid w:val="007625F3"/>
    <w:rsid w:val="0076267B"/>
    <w:rsid w:val="007626DE"/>
    <w:rsid w:val="007627C5"/>
    <w:rsid w:val="0076290A"/>
    <w:rsid w:val="00762A43"/>
    <w:rsid w:val="00762AF3"/>
    <w:rsid w:val="00762BA6"/>
    <w:rsid w:val="00762EDF"/>
    <w:rsid w:val="00762FD6"/>
    <w:rsid w:val="007630F4"/>
    <w:rsid w:val="0076310A"/>
    <w:rsid w:val="00763152"/>
    <w:rsid w:val="00763168"/>
    <w:rsid w:val="0076317D"/>
    <w:rsid w:val="007631FC"/>
    <w:rsid w:val="00763349"/>
    <w:rsid w:val="00763398"/>
    <w:rsid w:val="0076344B"/>
    <w:rsid w:val="007634D5"/>
    <w:rsid w:val="00763501"/>
    <w:rsid w:val="0076352B"/>
    <w:rsid w:val="0076355E"/>
    <w:rsid w:val="0076365A"/>
    <w:rsid w:val="007637A1"/>
    <w:rsid w:val="007637B0"/>
    <w:rsid w:val="007637CE"/>
    <w:rsid w:val="007637D1"/>
    <w:rsid w:val="00763833"/>
    <w:rsid w:val="00763980"/>
    <w:rsid w:val="0076398F"/>
    <w:rsid w:val="00763A54"/>
    <w:rsid w:val="00763A75"/>
    <w:rsid w:val="00763B63"/>
    <w:rsid w:val="00763CFD"/>
    <w:rsid w:val="00763D3C"/>
    <w:rsid w:val="00763DA5"/>
    <w:rsid w:val="00763F05"/>
    <w:rsid w:val="00764027"/>
    <w:rsid w:val="00764037"/>
    <w:rsid w:val="007640E4"/>
    <w:rsid w:val="00764248"/>
    <w:rsid w:val="0076424F"/>
    <w:rsid w:val="007642D7"/>
    <w:rsid w:val="007642E8"/>
    <w:rsid w:val="007643B8"/>
    <w:rsid w:val="00764408"/>
    <w:rsid w:val="00764444"/>
    <w:rsid w:val="00764769"/>
    <w:rsid w:val="007648BB"/>
    <w:rsid w:val="0076494A"/>
    <w:rsid w:val="00764A22"/>
    <w:rsid w:val="00764A63"/>
    <w:rsid w:val="00764BBC"/>
    <w:rsid w:val="00764CC6"/>
    <w:rsid w:val="00764DD3"/>
    <w:rsid w:val="00764E11"/>
    <w:rsid w:val="00764EA9"/>
    <w:rsid w:val="00764EE7"/>
    <w:rsid w:val="00764EFF"/>
    <w:rsid w:val="00764F2D"/>
    <w:rsid w:val="00764FAD"/>
    <w:rsid w:val="0076511D"/>
    <w:rsid w:val="00765129"/>
    <w:rsid w:val="00765176"/>
    <w:rsid w:val="00765341"/>
    <w:rsid w:val="007654B2"/>
    <w:rsid w:val="00765540"/>
    <w:rsid w:val="00765626"/>
    <w:rsid w:val="007656AF"/>
    <w:rsid w:val="007657FB"/>
    <w:rsid w:val="00765849"/>
    <w:rsid w:val="00765878"/>
    <w:rsid w:val="007658A1"/>
    <w:rsid w:val="0076592F"/>
    <w:rsid w:val="007659B2"/>
    <w:rsid w:val="00765A29"/>
    <w:rsid w:val="00765A45"/>
    <w:rsid w:val="00765ADB"/>
    <w:rsid w:val="00765AF6"/>
    <w:rsid w:val="00765B07"/>
    <w:rsid w:val="00765CAE"/>
    <w:rsid w:val="00765D66"/>
    <w:rsid w:val="00765E17"/>
    <w:rsid w:val="00765E62"/>
    <w:rsid w:val="00765EF5"/>
    <w:rsid w:val="00765FA6"/>
    <w:rsid w:val="0076605A"/>
    <w:rsid w:val="007660B3"/>
    <w:rsid w:val="007660E1"/>
    <w:rsid w:val="0076611C"/>
    <w:rsid w:val="00766192"/>
    <w:rsid w:val="007661A3"/>
    <w:rsid w:val="007662FE"/>
    <w:rsid w:val="0076633C"/>
    <w:rsid w:val="00766393"/>
    <w:rsid w:val="00766415"/>
    <w:rsid w:val="007664D5"/>
    <w:rsid w:val="00766535"/>
    <w:rsid w:val="00766586"/>
    <w:rsid w:val="007665D1"/>
    <w:rsid w:val="00766700"/>
    <w:rsid w:val="00766763"/>
    <w:rsid w:val="00766916"/>
    <w:rsid w:val="0076693C"/>
    <w:rsid w:val="0076698B"/>
    <w:rsid w:val="00766B7D"/>
    <w:rsid w:val="00766D15"/>
    <w:rsid w:val="00766DB0"/>
    <w:rsid w:val="00766DC8"/>
    <w:rsid w:val="00766DF1"/>
    <w:rsid w:val="00766E78"/>
    <w:rsid w:val="00766EDB"/>
    <w:rsid w:val="0076715A"/>
    <w:rsid w:val="00767238"/>
    <w:rsid w:val="007672A0"/>
    <w:rsid w:val="007672EF"/>
    <w:rsid w:val="00767346"/>
    <w:rsid w:val="007673B7"/>
    <w:rsid w:val="00767433"/>
    <w:rsid w:val="00767499"/>
    <w:rsid w:val="00767586"/>
    <w:rsid w:val="007675BA"/>
    <w:rsid w:val="00767679"/>
    <w:rsid w:val="007676EB"/>
    <w:rsid w:val="007678DD"/>
    <w:rsid w:val="00767A20"/>
    <w:rsid w:val="00767A38"/>
    <w:rsid w:val="00767BDD"/>
    <w:rsid w:val="00767CE3"/>
    <w:rsid w:val="00767CF3"/>
    <w:rsid w:val="00767D3B"/>
    <w:rsid w:val="00767E59"/>
    <w:rsid w:val="00767F42"/>
    <w:rsid w:val="0077006C"/>
    <w:rsid w:val="0077011A"/>
    <w:rsid w:val="00770206"/>
    <w:rsid w:val="00770284"/>
    <w:rsid w:val="007703C7"/>
    <w:rsid w:val="00770584"/>
    <w:rsid w:val="00770717"/>
    <w:rsid w:val="00770907"/>
    <w:rsid w:val="007709C4"/>
    <w:rsid w:val="00770AB7"/>
    <w:rsid w:val="00770C47"/>
    <w:rsid w:val="00770E2A"/>
    <w:rsid w:val="00770E4E"/>
    <w:rsid w:val="00770E76"/>
    <w:rsid w:val="00770EDB"/>
    <w:rsid w:val="00770F63"/>
    <w:rsid w:val="0077103D"/>
    <w:rsid w:val="007711F0"/>
    <w:rsid w:val="00771201"/>
    <w:rsid w:val="007712C8"/>
    <w:rsid w:val="0077130C"/>
    <w:rsid w:val="00771326"/>
    <w:rsid w:val="007714DB"/>
    <w:rsid w:val="007714E2"/>
    <w:rsid w:val="00771500"/>
    <w:rsid w:val="007715AC"/>
    <w:rsid w:val="00771621"/>
    <w:rsid w:val="00771661"/>
    <w:rsid w:val="00771676"/>
    <w:rsid w:val="007716AF"/>
    <w:rsid w:val="00771837"/>
    <w:rsid w:val="0077185A"/>
    <w:rsid w:val="00771977"/>
    <w:rsid w:val="00771A30"/>
    <w:rsid w:val="00771AD8"/>
    <w:rsid w:val="00771B84"/>
    <w:rsid w:val="00771C2C"/>
    <w:rsid w:val="00771C70"/>
    <w:rsid w:val="00771D83"/>
    <w:rsid w:val="00771D8A"/>
    <w:rsid w:val="00771DA7"/>
    <w:rsid w:val="00771DDE"/>
    <w:rsid w:val="00771F1A"/>
    <w:rsid w:val="00771F53"/>
    <w:rsid w:val="00771F6D"/>
    <w:rsid w:val="00771F86"/>
    <w:rsid w:val="007722B1"/>
    <w:rsid w:val="0077249E"/>
    <w:rsid w:val="007724A7"/>
    <w:rsid w:val="00772516"/>
    <w:rsid w:val="00772570"/>
    <w:rsid w:val="007725A3"/>
    <w:rsid w:val="00772634"/>
    <w:rsid w:val="007726C5"/>
    <w:rsid w:val="00772773"/>
    <w:rsid w:val="0077290C"/>
    <w:rsid w:val="00772922"/>
    <w:rsid w:val="0077299A"/>
    <w:rsid w:val="007729F5"/>
    <w:rsid w:val="00772C86"/>
    <w:rsid w:val="00772CAC"/>
    <w:rsid w:val="00772E72"/>
    <w:rsid w:val="00772E88"/>
    <w:rsid w:val="00772F35"/>
    <w:rsid w:val="00772F3E"/>
    <w:rsid w:val="00773041"/>
    <w:rsid w:val="00773117"/>
    <w:rsid w:val="0077324B"/>
    <w:rsid w:val="00773251"/>
    <w:rsid w:val="0077346F"/>
    <w:rsid w:val="00773483"/>
    <w:rsid w:val="007734C2"/>
    <w:rsid w:val="00773566"/>
    <w:rsid w:val="007735D8"/>
    <w:rsid w:val="007735F5"/>
    <w:rsid w:val="0077363A"/>
    <w:rsid w:val="00773669"/>
    <w:rsid w:val="00773673"/>
    <w:rsid w:val="0077383D"/>
    <w:rsid w:val="0077387D"/>
    <w:rsid w:val="00773A49"/>
    <w:rsid w:val="00773C03"/>
    <w:rsid w:val="00773C7A"/>
    <w:rsid w:val="00773CEB"/>
    <w:rsid w:val="00773D44"/>
    <w:rsid w:val="00773D6F"/>
    <w:rsid w:val="00773D79"/>
    <w:rsid w:val="00773E3E"/>
    <w:rsid w:val="00773F9F"/>
    <w:rsid w:val="007740D4"/>
    <w:rsid w:val="0077413F"/>
    <w:rsid w:val="00774164"/>
    <w:rsid w:val="00774216"/>
    <w:rsid w:val="007742D0"/>
    <w:rsid w:val="00774464"/>
    <w:rsid w:val="007744D8"/>
    <w:rsid w:val="00774557"/>
    <w:rsid w:val="007745BB"/>
    <w:rsid w:val="007748E7"/>
    <w:rsid w:val="007748FD"/>
    <w:rsid w:val="00774924"/>
    <w:rsid w:val="00774937"/>
    <w:rsid w:val="0077493E"/>
    <w:rsid w:val="007749B1"/>
    <w:rsid w:val="00774B02"/>
    <w:rsid w:val="00774B55"/>
    <w:rsid w:val="00774BA3"/>
    <w:rsid w:val="00774C2A"/>
    <w:rsid w:val="00774D6D"/>
    <w:rsid w:val="00774DE3"/>
    <w:rsid w:val="00774DEA"/>
    <w:rsid w:val="00774F7B"/>
    <w:rsid w:val="00774FA0"/>
    <w:rsid w:val="00775406"/>
    <w:rsid w:val="00775448"/>
    <w:rsid w:val="0077545C"/>
    <w:rsid w:val="00775505"/>
    <w:rsid w:val="007755A0"/>
    <w:rsid w:val="007755D3"/>
    <w:rsid w:val="007756C7"/>
    <w:rsid w:val="00775724"/>
    <w:rsid w:val="007757F0"/>
    <w:rsid w:val="00775831"/>
    <w:rsid w:val="0077587F"/>
    <w:rsid w:val="007758D8"/>
    <w:rsid w:val="00775954"/>
    <w:rsid w:val="007759CD"/>
    <w:rsid w:val="007759F1"/>
    <w:rsid w:val="00775AFE"/>
    <w:rsid w:val="00775D9A"/>
    <w:rsid w:val="00775E36"/>
    <w:rsid w:val="00775E82"/>
    <w:rsid w:val="00775EF2"/>
    <w:rsid w:val="00775F5B"/>
    <w:rsid w:val="0077600F"/>
    <w:rsid w:val="007760CC"/>
    <w:rsid w:val="007761FB"/>
    <w:rsid w:val="00776254"/>
    <w:rsid w:val="00776439"/>
    <w:rsid w:val="007764E5"/>
    <w:rsid w:val="0077652E"/>
    <w:rsid w:val="00776546"/>
    <w:rsid w:val="00776594"/>
    <w:rsid w:val="007765C4"/>
    <w:rsid w:val="007766FD"/>
    <w:rsid w:val="007768C1"/>
    <w:rsid w:val="00776966"/>
    <w:rsid w:val="0077697B"/>
    <w:rsid w:val="00776AFD"/>
    <w:rsid w:val="00776B94"/>
    <w:rsid w:val="00776BDA"/>
    <w:rsid w:val="00776E2E"/>
    <w:rsid w:val="00776EB8"/>
    <w:rsid w:val="00776F5E"/>
    <w:rsid w:val="00777145"/>
    <w:rsid w:val="00777151"/>
    <w:rsid w:val="00777207"/>
    <w:rsid w:val="007773E8"/>
    <w:rsid w:val="007774CD"/>
    <w:rsid w:val="0077750D"/>
    <w:rsid w:val="007775F5"/>
    <w:rsid w:val="0077764C"/>
    <w:rsid w:val="00777737"/>
    <w:rsid w:val="00777760"/>
    <w:rsid w:val="007777C5"/>
    <w:rsid w:val="007777F5"/>
    <w:rsid w:val="00777829"/>
    <w:rsid w:val="007778CE"/>
    <w:rsid w:val="00777B01"/>
    <w:rsid w:val="00777B15"/>
    <w:rsid w:val="00777B42"/>
    <w:rsid w:val="00777B87"/>
    <w:rsid w:val="00777CAA"/>
    <w:rsid w:val="00777DD9"/>
    <w:rsid w:val="00777ED7"/>
    <w:rsid w:val="00777F21"/>
    <w:rsid w:val="00777FFC"/>
    <w:rsid w:val="0078017D"/>
    <w:rsid w:val="00780447"/>
    <w:rsid w:val="00780590"/>
    <w:rsid w:val="0078064C"/>
    <w:rsid w:val="007806A8"/>
    <w:rsid w:val="00780854"/>
    <w:rsid w:val="00780888"/>
    <w:rsid w:val="00780A20"/>
    <w:rsid w:val="00780AA6"/>
    <w:rsid w:val="00780C0B"/>
    <w:rsid w:val="0078101C"/>
    <w:rsid w:val="0078102C"/>
    <w:rsid w:val="00781235"/>
    <w:rsid w:val="0078132E"/>
    <w:rsid w:val="00781376"/>
    <w:rsid w:val="007813A7"/>
    <w:rsid w:val="007814BE"/>
    <w:rsid w:val="0078156D"/>
    <w:rsid w:val="0078157D"/>
    <w:rsid w:val="007815EE"/>
    <w:rsid w:val="007816D9"/>
    <w:rsid w:val="00781732"/>
    <w:rsid w:val="00781A25"/>
    <w:rsid w:val="00781A6C"/>
    <w:rsid w:val="00781ACB"/>
    <w:rsid w:val="00781AF8"/>
    <w:rsid w:val="00781B14"/>
    <w:rsid w:val="00781BFD"/>
    <w:rsid w:val="00781C25"/>
    <w:rsid w:val="00781D81"/>
    <w:rsid w:val="00781DC7"/>
    <w:rsid w:val="00781E06"/>
    <w:rsid w:val="00781EF7"/>
    <w:rsid w:val="0078203F"/>
    <w:rsid w:val="00782077"/>
    <w:rsid w:val="00782114"/>
    <w:rsid w:val="00782166"/>
    <w:rsid w:val="007821A0"/>
    <w:rsid w:val="0078222E"/>
    <w:rsid w:val="00782305"/>
    <w:rsid w:val="00782332"/>
    <w:rsid w:val="0078233D"/>
    <w:rsid w:val="0078246F"/>
    <w:rsid w:val="007824EB"/>
    <w:rsid w:val="007824ED"/>
    <w:rsid w:val="007825AC"/>
    <w:rsid w:val="00782614"/>
    <w:rsid w:val="00782638"/>
    <w:rsid w:val="00782709"/>
    <w:rsid w:val="007827C8"/>
    <w:rsid w:val="00782874"/>
    <w:rsid w:val="0078294F"/>
    <w:rsid w:val="0078295F"/>
    <w:rsid w:val="007829EE"/>
    <w:rsid w:val="00782BB9"/>
    <w:rsid w:val="00782BD6"/>
    <w:rsid w:val="00782D16"/>
    <w:rsid w:val="00782E1C"/>
    <w:rsid w:val="0078323D"/>
    <w:rsid w:val="00783255"/>
    <w:rsid w:val="00783396"/>
    <w:rsid w:val="007833A7"/>
    <w:rsid w:val="007833E3"/>
    <w:rsid w:val="007833E7"/>
    <w:rsid w:val="0078344B"/>
    <w:rsid w:val="007834A1"/>
    <w:rsid w:val="007834F6"/>
    <w:rsid w:val="00783529"/>
    <w:rsid w:val="00783554"/>
    <w:rsid w:val="0078357A"/>
    <w:rsid w:val="00783719"/>
    <w:rsid w:val="00783785"/>
    <w:rsid w:val="007837F5"/>
    <w:rsid w:val="00783960"/>
    <w:rsid w:val="007839E7"/>
    <w:rsid w:val="007839EA"/>
    <w:rsid w:val="00783B23"/>
    <w:rsid w:val="00783B2F"/>
    <w:rsid w:val="00783B7C"/>
    <w:rsid w:val="00783C90"/>
    <w:rsid w:val="00783D0D"/>
    <w:rsid w:val="00783D0E"/>
    <w:rsid w:val="00783FF4"/>
    <w:rsid w:val="00784027"/>
    <w:rsid w:val="007840F0"/>
    <w:rsid w:val="00784136"/>
    <w:rsid w:val="00784172"/>
    <w:rsid w:val="0078431A"/>
    <w:rsid w:val="007843F3"/>
    <w:rsid w:val="007844A3"/>
    <w:rsid w:val="00784555"/>
    <w:rsid w:val="0078457E"/>
    <w:rsid w:val="007846DC"/>
    <w:rsid w:val="0078479F"/>
    <w:rsid w:val="0078487C"/>
    <w:rsid w:val="0078499E"/>
    <w:rsid w:val="007849E6"/>
    <w:rsid w:val="00784A8B"/>
    <w:rsid w:val="00784B86"/>
    <w:rsid w:val="00784C43"/>
    <w:rsid w:val="00784D5A"/>
    <w:rsid w:val="00784DA8"/>
    <w:rsid w:val="00784E7F"/>
    <w:rsid w:val="00784FD4"/>
    <w:rsid w:val="00785041"/>
    <w:rsid w:val="0078506A"/>
    <w:rsid w:val="007850E1"/>
    <w:rsid w:val="00785188"/>
    <w:rsid w:val="007851ED"/>
    <w:rsid w:val="007852B4"/>
    <w:rsid w:val="007852E5"/>
    <w:rsid w:val="0078547C"/>
    <w:rsid w:val="007854CA"/>
    <w:rsid w:val="00785876"/>
    <w:rsid w:val="0078589E"/>
    <w:rsid w:val="00785913"/>
    <w:rsid w:val="00785944"/>
    <w:rsid w:val="00785CC0"/>
    <w:rsid w:val="00785DF4"/>
    <w:rsid w:val="00785E49"/>
    <w:rsid w:val="00785E58"/>
    <w:rsid w:val="00785EA3"/>
    <w:rsid w:val="00785FCA"/>
    <w:rsid w:val="00786162"/>
    <w:rsid w:val="007861A9"/>
    <w:rsid w:val="007862F7"/>
    <w:rsid w:val="00786313"/>
    <w:rsid w:val="007863C6"/>
    <w:rsid w:val="00786502"/>
    <w:rsid w:val="00786561"/>
    <w:rsid w:val="007869E2"/>
    <w:rsid w:val="00786A41"/>
    <w:rsid w:val="00786B03"/>
    <w:rsid w:val="00786E68"/>
    <w:rsid w:val="00786FFD"/>
    <w:rsid w:val="0078708B"/>
    <w:rsid w:val="0078714C"/>
    <w:rsid w:val="0078716D"/>
    <w:rsid w:val="00787175"/>
    <w:rsid w:val="007871CD"/>
    <w:rsid w:val="007871D1"/>
    <w:rsid w:val="00787299"/>
    <w:rsid w:val="007872A1"/>
    <w:rsid w:val="007872BA"/>
    <w:rsid w:val="007872DE"/>
    <w:rsid w:val="00787448"/>
    <w:rsid w:val="0078750B"/>
    <w:rsid w:val="007875D8"/>
    <w:rsid w:val="0078761F"/>
    <w:rsid w:val="00787676"/>
    <w:rsid w:val="00787801"/>
    <w:rsid w:val="00787866"/>
    <w:rsid w:val="007879B6"/>
    <w:rsid w:val="00787B80"/>
    <w:rsid w:val="00787BDD"/>
    <w:rsid w:val="00787C56"/>
    <w:rsid w:val="00787D34"/>
    <w:rsid w:val="00787D37"/>
    <w:rsid w:val="00787D3D"/>
    <w:rsid w:val="00787FA9"/>
    <w:rsid w:val="00787FAB"/>
    <w:rsid w:val="00787FAE"/>
    <w:rsid w:val="00790124"/>
    <w:rsid w:val="0079015D"/>
    <w:rsid w:val="0079017A"/>
    <w:rsid w:val="007902E5"/>
    <w:rsid w:val="00790387"/>
    <w:rsid w:val="00790439"/>
    <w:rsid w:val="0079045E"/>
    <w:rsid w:val="007904FF"/>
    <w:rsid w:val="0079068D"/>
    <w:rsid w:val="007906D8"/>
    <w:rsid w:val="0079076D"/>
    <w:rsid w:val="007907A9"/>
    <w:rsid w:val="007907FE"/>
    <w:rsid w:val="007909AD"/>
    <w:rsid w:val="00790C4C"/>
    <w:rsid w:val="00790C7C"/>
    <w:rsid w:val="00790E6A"/>
    <w:rsid w:val="00790EEB"/>
    <w:rsid w:val="00790EF7"/>
    <w:rsid w:val="00790FAC"/>
    <w:rsid w:val="00790FF8"/>
    <w:rsid w:val="00790FFF"/>
    <w:rsid w:val="0079108E"/>
    <w:rsid w:val="00791094"/>
    <w:rsid w:val="007911C0"/>
    <w:rsid w:val="00791207"/>
    <w:rsid w:val="0079120D"/>
    <w:rsid w:val="00791275"/>
    <w:rsid w:val="007914AC"/>
    <w:rsid w:val="00791612"/>
    <w:rsid w:val="00791885"/>
    <w:rsid w:val="00791A27"/>
    <w:rsid w:val="00791AAD"/>
    <w:rsid w:val="00791ABC"/>
    <w:rsid w:val="00791ABD"/>
    <w:rsid w:val="00791B71"/>
    <w:rsid w:val="00791BD3"/>
    <w:rsid w:val="00791C01"/>
    <w:rsid w:val="00791D1B"/>
    <w:rsid w:val="00791D51"/>
    <w:rsid w:val="00791FC4"/>
    <w:rsid w:val="0079206D"/>
    <w:rsid w:val="0079207B"/>
    <w:rsid w:val="00792092"/>
    <w:rsid w:val="007920BA"/>
    <w:rsid w:val="0079210C"/>
    <w:rsid w:val="0079211A"/>
    <w:rsid w:val="007921AC"/>
    <w:rsid w:val="007922AC"/>
    <w:rsid w:val="0079232B"/>
    <w:rsid w:val="00792349"/>
    <w:rsid w:val="00792392"/>
    <w:rsid w:val="00792456"/>
    <w:rsid w:val="0079254F"/>
    <w:rsid w:val="007925DC"/>
    <w:rsid w:val="00792623"/>
    <w:rsid w:val="00792667"/>
    <w:rsid w:val="00792773"/>
    <w:rsid w:val="007927A6"/>
    <w:rsid w:val="00792969"/>
    <w:rsid w:val="0079296A"/>
    <w:rsid w:val="007929A7"/>
    <w:rsid w:val="007929C2"/>
    <w:rsid w:val="00792B61"/>
    <w:rsid w:val="00792CD9"/>
    <w:rsid w:val="00792CEA"/>
    <w:rsid w:val="00792E05"/>
    <w:rsid w:val="00792E56"/>
    <w:rsid w:val="00792E6E"/>
    <w:rsid w:val="00792ECE"/>
    <w:rsid w:val="00792ED3"/>
    <w:rsid w:val="00792EDF"/>
    <w:rsid w:val="00792F0C"/>
    <w:rsid w:val="00792F4F"/>
    <w:rsid w:val="00792F94"/>
    <w:rsid w:val="007930A6"/>
    <w:rsid w:val="007930D5"/>
    <w:rsid w:val="00793145"/>
    <w:rsid w:val="00793166"/>
    <w:rsid w:val="00793215"/>
    <w:rsid w:val="007932E3"/>
    <w:rsid w:val="0079334B"/>
    <w:rsid w:val="0079343F"/>
    <w:rsid w:val="0079346B"/>
    <w:rsid w:val="007934E7"/>
    <w:rsid w:val="00793586"/>
    <w:rsid w:val="007935CA"/>
    <w:rsid w:val="00793611"/>
    <w:rsid w:val="00793694"/>
    <w:rsid w:val="007936CB"/>
    <w:rsid w:val="0079373B"/>
    <w:rsid w:val="00793745"/>
    <w:rsid w:val="00793975"/>
    <w:rsid w:val="00793AEB"/>
    <w:rsid w:val="00793B68"/>
    <w:rsid w:val="00793BB1"/>
    <w:rsid w:val="00793BD4"/>
    <w:rsid w:val="00793E44"/>
    <w:rsid w:val="00793E68"/>
    <w:rsid w:val="00793E7B"/>
    <w:rsid w:val="00793EBE"/>
    <w:rsid w:val="00793F8E"/>
    <w:rsid w:val="00793FCC"/>
    <w:rsid w:val="00794043"/>
    <w:rsid w:val="00794052"/>
    <w:rsid w:val="00794122"/>
    <w:rsid w:val="0079419A"/>
    <w:rsid w:val="007942D7"/>
    <w:rsid w:val="00794321"/>
    <w:rsid w:val="0079432C"/>
    <w:rsid w:val="0079433F"/>
    <w:rsid w:val="0079437C"/>
    <w:rsid w:val="007944F4"/>
    <w:rsid w:val="007945FF"/>
    <w:rsid w:val="00794670"/>
    <w:rsid w:val="0079468A"/>
    <w:rsid w:val="00794716"/>
    <w:rsid w:val="00794725"/>
    <w:rsid w:val="00794890"/>
    <w:rsid w:val="0079491A"/>
    <w:rsid w:val="00794946"/>
    <w:rsid w:val="00794A9D"/>
    <w:rsid w:val="00794AEB"/>
    <w:rsid w:val="00794B1C"/>
    <w:rsid w:val="00794C16"/>
    <w:rsid w:val="00794C41"/>
    <w:rsid w:val="00794C4C"/>
    <w:rsid w:val="00794D10"/>
    <w:rsid w:val="00794EED"/>
    <w:rsid w:val="00795079"/>
    <w:rsid w:val="0079517C"/>
    <w:rsid w:val="007951FA"/>
    <w:rsid w:val="0079529B"/>
    <w:rsid w:val="007952D0"/>
    <w:rsid w:val="007952EE"/>
    <w:rsid w:val="0079546D"/>
    <w:rsid w:val="0079571E"/>
    <w:rsid w:val="00795757"/>
    <w:rsid w:val="0079575F"/>
    <w:rsid w:val="007959C5"/>
    <w:rsid w:val="00795C0C"/>
    <w:rsid w:val="00795C1C"/>
    <w:rsid w:val="00795C99"/>
    <w:rsid w:val="00795DF1"/>
    <w:rsid w:val="00795F33"/>
    <w:rsid w:val="00795F6E"/>
    <w:rsid w:val="007960C4"/>
    <w:rsid w:val="007961A6"/>
    <w:rsid w:val="00796333"/>
    <w:rsid w:val="00796398"/>
    <w:rsid w:val="0079647B"/>
    <w:rsid w:val="0079647D"/>
    <w:rsid w:val="007964DC"/>
    <w:rsid w:val="00796593"/>
    <w:rsid w:val="007965D7"/>
    <w:rsid w:val="00796739"/>
    <w:rsid w:val="007967DE"/>
    <w:rsid w:val="00796922"/>
    <w:rsid w:val="00796A28"/>
    <w:rsid w:val="00796A85"/>
    <w:rsid w:val="00796B15"/>
    <w:rsid w:val="00796B2D"/>
    <w:rsid w:val="00796B81"/>
    <w:rsid w:val="00796C50"/>
    <w:rsid w:val="00796E7E"/>
    <w:rsid w:val="00796E8F"/>
    <w:rsid w:val="00796EBC"/>
    <w:rsid w:val="00797060"/>
    <w:rsid w:val="007970D0"/>
    <w:rsid w:val="00797180"/>
    <w:rsid w:val="00797234"/>
    <w:rsid w:val="0079723C"/>
    <w:rsid w:val="007973B8"/>
    <w:rsid w:val="00797467"/>
    <w:rsid w:val="00797523"/>
    <w:rsid w:val="00797535"/>
    <w:rsid w:val="007975C7"/>
    <w:rsid w:val="007976AC"/>
    <w:rsid w:val="007976C8"/>
    <w:rsid w:val="00797704"/>
    <w:rsid w:val="00797729"/>
    <w:rsid w:val="007977A0"/>
    <w:rsid w:val="00797807"/>
    <w:rsid w:val="007979A7"/>
    <w:rsid w:val="007979E8"/>
    <w:rsid w:val="00797A1B"/>
    <w:rsid w:val="00797A69"/>
    <w:rsid w:val="00797A8F"/>
    <w:rsid w:val="00797B95"/>
    <w:rsid w:val="00797CC9"/>
    <w:rsid w:val="00797CE2"/>
    <w:rsid w:val="00797D9F"/>
    <w:rsid w:val="00797E21"/>
    <w:rsid w:val="00797E4C"/>
    <w:rsid w:val="00797EC4"/>
    <w:rsid w:val="00797EF4"/>
    <w:rsid w:val="00797F01"/>
    <w:rsid w:val="00797F18"/>
    <w:rsid w:val="00797F38"/>
    <w:rsid w:val="00797FF9"/>
    <w:rsid w:val="007A0127"/>
    <w:rsid w:val="007A0141"/>
    <w:rsid w:val="007A01D6"/>
    <w:rsid w:val="007A02B2"/>
    <w:rsid w:val="007A02B7"/>
    <w:rsid w:val="007A03D2"/>
    <w:rsid w:val="007A0580"/>
    <w:rsid w:val="007A05A0"/>
    <w:rsid w:val="007A05EE"/>
    <w:rsid w:val="007A074F"/>
    <w:rsid w:val="007A0762"/>
    <w:rsid w:val="007A07E7"/>
    <w:rsid w:val="007A082A"/>
    <w:rsid w:val="007A084E"/>
    <w:rsid w:val="007A09E5"/>
    <w:rsid w:val="007A09E9"/>
    <w:rsid w:val="007A0A62"/>
    <w:rsid w:val="007A0ABF"/>
    <w:rsid w:val="007A0B9B"/>
    <w:rsid w:val="007A0C6B"/>
    <w:rsid w:val="007A0D36"/>
    <w:rsid w:val="007A0DDA"/>
    <w:rsid w:val="007A0EC1"/>
    <w:rsid w:val="007A0EF5"/>
    <w:rsid w:val="007A1190"/>
    <w:rsid w:val="007A11EC"/>
    <w:rsid w:val="007A123F"/>
    <w:rsid w:val="007A12C6"/>
    <w:rsid w:val="007A1375"/>
    <w:rsid w:val="007A13D3"/>
    <w:rsid w:val="007A13FF"/>
    <w:rsid w:val="007A170D"/>
    <w:rsid w:val="007A1756"/>
    <w:rsid w:val="007A1758"/>
    <w:rsid w:val="007A1802"/>
    <w:rsid w:val="007A1861"/>
    <w:rsid w:val="007A1A1E"/>
    <w:rsid w:val="007A1B09"/>
    <w:rsid w:val="007A1B0A"/>
    <w:rsid w:val="007A1BC0"/>
    <w:rsid w:val="007A1D89"/>
    <w:rsid w:val="007A1E0B"/>
    <w:rsid w:val="007A1E41"/>
    <w:rsid w:val="007A1EC4"/>
    <w:rsid w:val="007A1EE0"/>
    <w:rsid w:val="007A1F9F"/>
    <w:rsid w:val="007A2130"/>
    <w:rsid w:val="007A21A6"/>
    <w:rsid w:val="007A21B9"/>
    <w:rsid w:val="007A21C0"/>
    <w:rsid w:val="007A2262"/>
    <w:rsid w:val="007A226F"/>
    <w:rsid w:val="007A22A1"/>
    <w:rsid w:val="007A22A2"/>
    <w:rsid w:val="007A22A5"/>
    <w:rsid w:val="007A22AC"/>
    <w:rsid w:val="007A22C2"/>
    <w:rsid w:val="007A22CA"/>
    <w:rsid w:val="007A2312"/>
    <w:rsid w:val="007A236E"/>
    <w:rsid w:val="007A243E"/>
    <w:rsid w:val="007A24DB"/>
    <w:rsid w:val="007A24FD"/>
    <w:rsid w:val="007A258B"/>
    <w:rsid w:val="007A2599"/>
    <w:rsid w:val="007A25EA"/>
    <w:rsid w:val="007A2639"/>
    <w:rsid w:val="007A27F0"/>
    <w:rsid w:val="007A2814"/>
    <w:rsid w:val="007A294A"/>
    <w:rsid w:val="007A2B0B"/>
    <w:rsid w:val="007A2B16"/>
    <w:rsid w:val="007A2B57"/>
    <w:rsid w:val="007A2E43"/>
    <w:rsid w:val="007A2E56"/>
    <w:rsid w:val="007A2F77"/>
    <w:rsid w:val="007A2FD2"/>
    <w:rsid w:val="007A3058"/>
    <w:rsid w:val="007A30EF"/>
    <w:rsid w:val="007A31E8"/>
    <w:rsid w:val="007A32DB"/>
    <w:rsid w:val="007A34B2"/>
    <w:rsid w:val="007A35CF"/>
    <w:rsid w:val="007A3677"/>
    <w:rsid w:val="007A36B9"/>
    <w:rsid w:val="007A370E"/>
    <w:rsid w:val="007A3804"/>
    <w:rsid w:val="007A384F"/>
    <w:rsid w:val="007A387D"/>
    <w:rsid w:val="007A3B35"/>
    <w:rsid w:val="007A3BF1"/>
    <w:rsid w:val="007A3C25"/>
    <w:rsid w:val="007A3CB1"/>
    <w:rsid w:val="007A3D48"/>
    <w:rsid w:val="007A3DAF"/>
    <w:rsid w:val="007A3DB0"/>
    <w:rsid w:val="007A3E1C"/>
    <w:rsid w:val="007A3ECC"/>
    <w:rsid w:val="007A3F86"/>
    <w:rsid w:val="007A3FEE"/>
    <w:rsid w:val="007A403A"/>
    <w:rsid w:val="007A40AB"/>
    <w:rsid w:val="007A41F8"/>
    <w:rsid w:val="007A42CA"/>
    <w:rsid w:val="007A43F4"/>
    <w:rsid w:val="007A4449"/>
    <w:rsid w:val="007A4464"/>
    <w:rsid w:val="007A4534"/>
    <w:rsid w:val="007A4543"/>
    <w:rsid w:val="007A472C"/>
    <w:rsid w:val="007A4780"/>
    <w:rsid w:val="007A4871"/>
    <w:rsid w:val="007A48D7"/>
    <w:rsid w:val="007A491F"/>
    <w:rsid w:val="007A4B2F"/>
    <w:rsid w:val="007A4B57"/>
    <w:rsid w:val="007A4B94"/>
    <w:rsid w:val="007A4CDA"/>
    <w:rsid w:val="007A4D9B"/>
    <w:rsid w:val="007A4F01"/>
    <w:rsid w:val="007A5004"/>
    <w:rsid w:val="007A5007"/>
    <w:rsid w:val="007A507A"/>
    <w:rsid w:val="007A50E8"/>
    <w:rsid w:val="007A51A4"/>
    <w:rsid w:val="007A51E5"/>
    <w:rsid w:val="007A5269"/>
    <w:rsid w:val="007A5286"/>
    <w:rsid w:val="007A52DB"/>
    <w:rsid w:val="007A5380"/>
    <w:rsid w:val="007A54DC"/>
    <w:rsid w:val="007A5532"/>
    <w:rsid w:val="007A55D8"/>
    <w:rsid w:val="007A570F"/>
    <w:rsid w:val="007A5716"/>
    <w:rsid w:val="007A57A4"/>
    <w:rsid w:val="007A57C9"/>
    <w:rsid w:val="007A58F0"/>
    <w:rsid w:val="007A5992"/>
    <w:rsid w:val="007A5AE3"/>
    <w:rsid w:val="007A5B19"/>
    <w:rsid w:val="007A5BB2"/>
    <w:rsid w:val="007A5C9F"/>
    <w:rsid w:val="007A5E1F"/>
    <w:rsid w:val="007A5E8D"/>
    <w:rsid w:val="007A604D"/>
    <w:rsid w:val="007A61A2"/>
    <w:rsid w:val="007A627F"/>
    <w:rsid w:val="007A62C9"/>
    <w:rsid w:val="007A630F"/>
    <w:rsid w:val="007A6310"/>
    <w:rsid w:val="007A6367"/>
    <w:rsid w:val="007A6368"/>
    <w:rsid w:val="007A637B"/>
    <w:rsid w:val="007A63E4"/>
    <w:rsid w:val="007A6420"/>
    <w:rsid w:val="007A64F0"/>
    <w:rsid w:val="007A6527"/>
    <w:rsid w:val="007A65CA"/>
    <w:rsid w:val="007A6707"/>
    <w:rsid w:val="007A6861"/>
    <w:rsid w:val="007A6890"/>
    <w:rsid w:val="007A6A04"/>
    <w:rsid w:val="007A6A60"/>
    <w:rsid w:val="007A6A79"/>
    <w:rsid w:val="007A6AF5"/>
    <w:rsid w:val="007A6B13"/>
    <w:rsid w:val="007A6B16"/>
    <w:rsid w:val="007A6C1C"/>
    <w:rsid w:val="007A6C24"/>
    <w:rsid w:val="007A6D17"/>
    <w:rsid w:val="007A6D90"/>
    <w:rsid w:val="007A6E1B"/>
    <w:rsid w:val="007A6E27"/>
    <w:rsid w:val="007A6E62"/>
    <w:rsid w:val="007A6EBC"/>
    <w:rsid w:val="007A702A"/>
    <w:rsid w:val="007A7151"/>
    <w:rsid w:val="007A7308"/>
    <w:rsid w:val="007A7318"/>
    <w:rsid w:val="007A737C"/>
    <w:rsid w:val="007A73B4"/>
    <w:rsid w:val="007A73CC"/>
    <w:rsid w:val="007A7683"/>
    <w:rsid w:val="007A769A"/>
    <w:rsid w:val="007A773A"/>
    <w:rsid w:val="007A7758"/>
    <w:rsid w:val="007A7764"/>
    <w:rsid w:val="007A795E"/>
    <w:rsid w:val="007A79FB"/>
    <w:rsid w:val="007A7A3F"/>
    <w:rsid w:val="007A7A82"/>
    <w:rsid w:val="007A7AAD"/>
    <w:rsid w:val="007A7C35"/>
    <w:rsid w:val="007A7C41"/>
    <w:rsid w:val="007A7C53"/>
    <w:rsid w:val="007A7E8B"/>
    <w:rsid w:val="007A7FAC"/>
    <w:rsid w:val="007A7FF1"/>
    <w:rsid w:val="007B00A3"/>
    <w:rsid w:val="007B0329"/>
    <w:rsid w:val="007B03CD"/>
    <w:rsid w:val="007B03D6"/>
    <w:rsid w:val="007B04A5"/>
    <w:rsid w:val="007B05F0"/>
    <w:rsid w:val="007B0639"/>
    <w:rsid w:val="007B06C6"/>
    <w:rsid w:val="007B07DB"/>
    <w:rsid w:val="007B0955"/>
    <w:rsid w:val="007B09F5"/>
    <w:rsid w:val="007B0A5A"/>
    <w:rsid w:val="007B0B3A"/>
    <w:rsid w:val="007B0BC0"/>
    <w:rsid w:val="007B0C06"/>
    <w:rsid w:val="007B0C2D"/>
    <w:rsid w:val="007B0C96"/>
    <w:rsid w:val="007B0CE6"/>
    <w:rsid w:val="007B0DB0"/>
    <w:rsid w:val="007B0E2B"/>
    <w:rsid w:val="007B0FB9"/>
    <w:rsid w:val="007B1114"/>
    <w:rsid w:val="007B113E"/>
    <w:rsid w:val="007B11FA"/>
    <w:rsid w:val="007B13E7"/>
    <w:rsid w:val="007B1452"/>
    <w:rsid w:val="007B1556"/>
    <w:rsid w:val="007B1621"/>
    <w:rsid w:val="007B175D"/>
    <w:rsid w:val="007B17AD"/>
    <w:rsid w:val="007B1865"/>
    <w:rsid w:val="007B1925"/>
    <w:rsid w:val="007B192E"/>
    <w:rsid w:val="007B1946"/>
    <w:rsid w:val="007B197B"/>
    <w:rsid w:val="007B19CB"/>
    <w:rsid w:val="007B1B2D"/>
    <w:rsid w:val="007B1D2E"/>
    <w:rsid w:val="007B1D46"/>
    <w:rsid w:val="007B1FA0"/>
    <w:rsid w:val="007B20D6"/>
    <w:rsid w:val="007B22AC"/>
    <w:rsid w:val="007B24A2"/>
    <w:rsid w:val="007B24E1"/>
    <w:rsid w:val="007B264B"/>
    <w:rsid w:val="007B279B"/>
    <w:rsid w:val="007B27DA"/>
    <w:rsid w:val="007B2847"/>
    <w:rsid w:val="007B290B"/>
    <w:rsid w:val="007B2965"/>
    <w:rsid w:val="007B2AD8"/>
    <w:rsid w:val="007B2B6A"/>
    <w:rsid w:val="007B2BA6"/>
    <w:rsid w:val="007B2BF4"/>
    <w:rsid w:val="007B2C9A"/>
    <w:rsid w:val="007B2C9B"/>
    <w:rsid w:val="007B2CFC"/>
    <w:rsid w:val="007B2D2D"/>
    <w:rsid w:val="007B2D6E"/>
    <w:rsid w:val="007B2E82"/>
    <w:rsid w:val="007B2FB8"/>
    <w:rsid w:val="007B2FC3"/>
    <w:rsid w:val="007B3052"/>
    <w:rsid w:val="007B305E"/>
    <w:rsid w:val="007B315B"/>
    <w:rsid w:val="007B31AA"/>
    <w:rsid w:val="007B31E8"/>
    <w:rsid w:val="007B325D"/>
    <w:rsid w:val="007B325F"/>
    <w:rsid w:val="007B32FA"/>
    <w:rsid w:val="007B3377"/>
    <w:rsid w:val="007B33F4"/>
    <w:rsid w:val="007B343B"/>
    <w:rsid w:val="007B349A"/>
    <w:rsid w:val="007B34DE"/>
    <w:rsid w:val="007B351A"/>
    <w:rsid w:val="007B3663"/>
    <w:rsid w:val="007B3673"/>
    <w:rsid w:val="007B36F7"/>
    <w:rsid w:val="007B380A"/>
    <w:rsid w:val="007B39C6"/>
    <w:rsid w:val="007B39E5"/>
    <w:rsid w:val="007B3B29"/>
    <w:rsid w:val="007B3B53"/>
    <w:rsid w:val="007B3B5C"/>
    <w:rsid w:val="007B3BA2"/>
    <w:rsid w:val="007B3D88"/>
    <w:rsid w:val="007B3D9E"/>
    <w:rsid w:val="007B3DDC"/>
    <w:rsid w:val="007B3E9E"/>
    <w:rsid w:val="007B3F43"/>
    <w:rsid w:val="007B3F6B"/>
    <w:rsid w:val="007B3F71"/>
    <w:rsid w:val="007B3F7F"/>
    <w:rsid w:val="007B3FE9"/>
    <w:rsid w:val="007B40A2"/>
    <w:rsid w:val="007B40AE"/>
    <w:rsid w:val="007B4118"/>
    <w:rsid w:val="007B41CE"/>
    <w:rsid w:val="007B4261"/>
    <w:rsid w:val="007B42D2"/>
    <w:rsid w:val="007B432B"/>
    <w:rsid w:val="007B4367"/>
    <w:rsid w:val="007B44AD"/>
    <w:rsid w:val="007B44DF"/>
    <w:rsid w:val="007B44F9"/>
    <w:rsid w:val="007B450E"/>
    <w:rsid w:val="007B45CF"/>
    <w:rsid w:val="007B4715"/>
    <w:rsid w:val="007B4758"/>
    <w:rsid w:val="007B4768"/>
    <w:rsid w:val="007B47E7"/>
    <w:rsid w:val="007B48CA"/>
    <w:rsid w:val="007B48DE"/>
    <w:rsid w:val="007B4946"/>
    <w:rsid w:val="007B4A1F"/>
    <w:rsid w:val="007B4BD2"/>
    <w:rsid w:val="007B4C22"/>
    <w:rsid w:val="007B4C9E"/>
    <w:rsid w:val="007B4CBE"/>
    <w:rsid w:val="007B4D44"/>
    <w:rsid w:val="007B4D4A"/>
    <w:rsid w:val="007B4ED6"/>
    <w:rsid w:val="007B4EE7"/>
    <w:rsid w:val="007B4F53"/>
    <w:rsid w:val="007B50EF"/>
    <w:rsid w:val="007B5107"/>
    <w:rsid w:val="007B51A1"/>
    <w:rsid w:val="007B5259"/>
    <w:rsid w:val="007B52CB"/>
    <w:rsid w:val="007B52D1"/>
    <w:rsid w:val="007B53B5"/>
    <w:rsid w:val="007B5485"/>
    <w:rsid w:val="007B5715"/>
    <w:rsid w:val="007B574F"/>
    <w:rsid w:val="007B5805"/>
    <w:rsid w:val="007B5A98"/>
    <w:rsid w:val="007B5BB2"/>
    <w:rsid w:val="007B5E26"/>
    <w:rsid w:val="007B5F75"/>
    <w:rsid w:val="007B6091"/>
    <w:rsid w:val="007B6096"/>
    <w:rsid w:val="007B6222"/>
    <w:rsid w:val="007B6261"/>
    <w:rsid w:val="007B6271"/>
    <w:rsid w:val="007B6374"/>
    <w:rsid w:val="007B63D5"/>
    <w:rsid w:val="007B654E"/>
    <w:rsid w:val="007B657C"/>
    <w:rsid w:val="007B659A"/>
    <w:rsid w:val="007B6672"/>
    <w:rsid w:val="007B667B"/>
    <w:rsid w:val="007B668A"/>
    <w:rsid w:val="007B66D5"/>
    <w:rsid w:val="007B671B"/>
    <w:rsid w:val="007B6AC0"/>
    <w:rsid w:val="007B6B4B"/>
    <w:rsid w:val="007B6B7D"/>
    <w:rsid w:val="007B6CA6"/>
    <w:rsid w:val="007B6CEA"/>
    <w:rsid w:val="007B6E22"/>
    <w:rsid w:val="007B6E23"/>
    <w:rsid w:val="007B6E32"/>
    <w:rsid w:val="007B6EC3"/>
    <w:rsid w:val="007B6EE4"/>
    <w:rsid w:val="007B6F20"/>
    <w:rsid w:val="007B6FAB"/>
    <w:rsid w:val="007B6FB6"/>
    <w:rsid w:val="007B70F1"/>
    <w:rsid w:val="007B7184"/>
    <w:rsid w:val="007B71B1"/>
    <w:rsid w:val="007B7367"/>
    <w:rsid w:val="007B7381"/>
    <w:rsid w:val="007B75FB"/>
    <w:rsid w:val="007B7604"/>
    <w:rsid w:val="007B7612"/>
    <w:rsid w:val="007B763B"/>
    <w:rsid w:val="007B7677"/>
    <w:rsid w:val="007B76F6"/>
    <w:rsid w:val="007B7887"/>
    <w:rsid w:val="007B7A3A"/>
    <w:rsid w:val="007B7B85"/>
    <w:rsid w:val="007B7B9A"/>
    <w:rsid w:val="007B7BBF"/>
    <w:rsid w:val="007B7D24"/>
    <w:rsid w:val="007B7F19"/>
    <w:rsid w:val="007B7F67"/>
    <w:rsid w:val="007C009C"/>
    <w:rsid w:val="007C00B2"/>
    <w:rsid w:val="007C0107"/>
    <w:rsid w:val="007C0117"/>
    <w:rsid w:val="007C018F"/>
    <w:rsid w:val="007C01C9"/>
    <w:rsid w:val="007C025B"/>
    <w:rsid w:val="007C03F0"/>
    <w:rsid w:val="007C0518"/>
    <w:rsid w:val="007C0645"/>
    <w:rsid w:val="007C06D9"/>
    <w:rsid w:val="007C0762"/>
    <w:rsid w:val="007C078D"/>
    <w:rsid w:val="007C086C"/>
    <w:rsid w:val="007C09B8"/>
    <w:rsid w:val="007C0AAC"/>
    <w:rsid w:val="007C0C07"/>
    <w:rsid w:val="007C0C16"/>
    <w:rsid w:val="007C0C64"/>
    <w:rsid w:val="007C0CC7"/>
    <w:rsid w:val="007C0DE5"/>
    <w:rsid w:val="007C0FA7"/>
    <w:rsid w:val="007C0FB8"/>
    <w:rsid w:val="007C1139"/>
    <w:rsid w:val="007C113C"/>
    <w:rsid w:val="007C11D1"/>
    <w:rsid w:val="007C11E5"/>
    <w:rsid w:val="007C1316"/>
    <w:rsid w:val="007C133D"/>
    <w:rsid w:val="007C134F"/>
    <w:rsid w:val="007C135C"/>
    <w:rsid w:val="007C1463"/>
    <w:rsid w:val="007C147A"/>
    <w:rsid w:val="007C1507"/>
    <w:rsid w:val="007C15E8"/>
    <w:rsid w:val="007C166C"/>
    <w:rsid w:val="007C16EC"/>
    <w:rsid w:val="007C17BE"/>
    <w:rsid w:val="007C1806"/>
    <w:rsid w:val="007C18D3"/>
    <w:rsid w:val="007C193D"/>
    <w:rsid w:val="007C1A57"/>
    <w:rsid w:val="007C1A5B"/>
    <w:rsid w:val="007C1A68"/>
    <w:rsid w:val="007C1CBC"/>
    <w:rsid w:val="007C1D25"/>
    <w:rsid w:val="007C1D90"/>
    <w:rsid w:val="007C1DC4"/>
    <w:rsid w:val="007C1E78"/>
    <w:rsid w:val="007C1ED6"/>
    <w:rsid w:val="007C1F22"/>
    <w:rsid w:val="007C1FB2"/>
    <w:rsid w:val="007C1FD3"/>
    <w:rsid w:val="007C2003"/>
    <w:rsid w:val="007C20AE"/>
    <w:rsid w:val="007C222A"/>
    <w:rsid w:val="007C2263"/>
    <w:rsid w:val="007C2327"/>
    <w:rsid w:val="007C238A"/>
    <w:rsid w:val="007C23C8"/>
    <w:rsid w:val="007C23EE"/>
    <w:rsid w:val="007C23F6"/>
    <w:rsid w:val="007C25A2"/>
    <w:rsid w:val="007C25EE"/>
    <w:rsid w:val="007C2617"/>
    <w:rsid w:val="007C26DC"/>
    <w:rsid w:val="007C2814"/>
    <w:rsid w:val="007C2817"/>
    <w:rsid w:val="007C2830"/>
    <w:rsid w:val="007C28D6"/>
    <w:rsid w:val="007C2912"/>
    <w:rsid w:val="007C2974"/>
    <w:rsid w:val="007C2A17"/>
    <w:rsid w:val="007C2B53"/>
    <w:rsid w:val="007C2B9A"/>
    <w:rsid w:val="007C2BAC"/>
    <w:rsid w:val="007C2D02"/>
    <w:rsid w:val="007C2D41"/>
    <w:rsid w:val="007C2D90"/>
    <w:rsid w:val="007C2E24"/>
    <w:rsid w:val="007C2F49"/>
    <w:rsid w:val="007C3215"/>
    <w:rsid w:val="007C32C7"/>
    <w:rsid w:val="007C3301"/>
    <w:rsid w:val="007C3361"/>
    <w:rsid w:val="007C338D"/>
    <w:rsid w:val="007C341E"/>
    <w:rsid w:val="007C347D"/>
    <w:rsid w:val="007C34FD"/>
    <w:rsid w:val="007C3571"/>
    <w:rsid w:val="007C3582"/>
    <w:rsid w:val="007C35FE"/>
    <w:rsid w:val="007C3662"/>
    <w:rsid w:val="007C3670"/>
    <w:rsid w:val="007C36FD"/>
    <w:rsid w:val="007C37EE"/>
    <w:rsid w:val="007C3806"/>
    <w:rsid w:val="007C3874"/>
    <w:rsid w:val="007C3895"/>
    <w:rsid w:val="007C389C"/>
    <w:rsid w:val="007C393E"/>
    <w:rsid w:val="007C3993"/>
    <w:rsid w:val="007C3A29"/>
    <w:rsid w:val="007C3B05"/>
    <w:rsid w:val="007C3B7C"/>
    <w:rsid w:val="007C3BAE"/>
    <w:rsid w:val="007C3D9B"/>
    <w:rsid w:val="007C3DAD"/>
    <w:rsid w:val="007C3DB1"/>
    <w:rsid w:val="007C3E22"/>
    <w:rsid w:val="007C3F6E"/>
    <w:rsid w:val="007C3F70"/>
    <w:rsid w:val="007C40B7"/>
    <w:rsid w:val="007C412F"/>
    <w:rsid w:val="007C4165"/>
    <w:rsid w:val="007C41A5"/>
    <w:rsid w:val="007C425C"/>
    <w:rsid w:val="007C42C4"/>
    <w:rsid w:val="007C4467"/>
    <w:rsid w:val="007C44CB"/>
    <w:rsid w:val="007C4509"/>
    <w:rsid w:val="007C451E"/>
    <w:rsid w:val="007C4895"/>
    <w:rsid w:val="007C48E4"/>
    <w:rsid w:val="007C48FC"/>
    <w:rsid w:val="007C49BA"/>
    <w:rsid w:val="007C4A08"/>
    <w:rsid w:val="007C4A19"/>
    <w:rsid w:val="007C4A71"/>
    <w:rsid w:val="007C4AAD"/>
    <w:rsid w:val="007C4B68"/>
    <w:rsid w:val="007C4C02"/>
    <w:rsid w:val="007C4C17"/>
    <w:rsid w:val="007C4C20"/>
    <w:rsid w:val="007C4C77"/>
    <w:rsid w:val="007C4CA0"/>
    <w:rsid w:val="007C4CAD"/>
    <w:rsid w:val="007C4D52"/>
    <w:rsid w:val="007C4F7B"/>
    <w:rsid w:val="007C5073"/>
    <w:rsid w:val="007C50AC"/>
    <w:rsid w:val="007C51C8"/>
    <w:rsid w:val="007C527E"/>
    <w:rsid w:val="007C539A"/>
    <w:rsid w:val="007C53F8"/>
    <w:rsid w:val="007C541B"/>
    <w:rsid w:val="007C553A"/>
    <w:rsid w:val="007C5578"/>
    <w:rsid w:val="007C5590"/>
    <w:rsid w:val="007C565D"/>
    <w:rsid w:val="007C5674"/>
    <w:rsid w:val="007C56C4"/>
    <w:rsid w:val="007C56FF"/>
    <w:rsid w:val="007C5A09"/>
    <w:rsid w:val="007C5AC2"/>
    <w:rsid w:val="007C5B35"/>
    <w:rsid w:val="007C5BBF"/>
    <w:rsid w:val="007C5C0D"/>
    <w:rsid w:val="007C5CE7"/>
    <w:rsid w:val="007C5D0F"/>
    <w:rsid w:val="007C5D7F"/>
    <w:rsid w:val="007C5ECE"/>
    <w:rsid w:val="007C5ECF"/>
    <w:rsid w:val="007C6021"/>
    <w:rsid w:val="007C6077"/>
    <w:rsid w:val="007C6097"/>
    <w:rsid w:val="007C614E"/>
    <w:rsid w:val="007C6262"/>
    <w:rsid w:val="007C6281"/>
    <w:rsid w:val="007C62C7"/>
    <w:rsid w:val="007C62DD"/>
    <w:rsid w:val="007C6304"/>
    <w:rsid w:val="007C636B"/>
    <w:rsid w:val="007C63FA"/>
    <w:rsid w:val="007C642E"/>
    <w:rsid w:val="007C64A9"/>
    <w:rsid w:val="007C659E"/>
    <w:rsid w:val="007C677D"/>
    <w:rsid w:val="007C6851"/>
    <w:rsid w:val="007C6959"/>
    <w:rsid w:val="007C69ED"/>
    <w:rsid w:val="007C6A5F"/>
    <w:rsid w:val="007C6A73"/>
    <w:rsid w:val="007C6B90"/>
    <w:rsid w:val="007C6DC4"/>
    <w:rsid w:val="007C6DFC"/>
    <w:rsid w:val="007C6E6C"/>
    <w:rsid w:val="007C6E74"/>
    <w:rsid w:val="007C6E88"/>
    <w:rsid w:val="007C6F91"/>
    <w:rsid w:val="007C6FF4"/>
    <w:rsid w:val="007C7022"/>
    <w:rsid w:val="007C707E"/>
    <w:rsid w:val="007C70E5"/>
    <w:rsid w:val="007C71A4"/>
    <w:rsid w:val="007C723D"/>
    <w:rsid w:val="007C734C"/>
    <w:rsid w:val="007C73E2"/>
    <w:rsid w:val="007C74D5"/>
    <w:rsid w:val="007C7595"/>
    <w:rsid w:val="007C7607"/>
    <w:rsid w:val="007C7610"/>
    <w:rsid w:val="007C770F"/>
    <w:rsid w:val="007C7753"/>
    <w:rsid w:val="007C77A5"/>
    <w:rsid w:val="007C77FF"/>
    <w:rsid w:val="007C7871"/>
    <w:rsid w:val="007C79A0"/>
    <w:rsid w:val="007C79AC"/>
    <w:rsid w:val="007C79E0"/>
    <w:rsid w:val="007C79E8"/>
    <w:rsid w:val="007C7B67"/>
    <w:rsid w:val="007C7C70"/>
    <w:rsid w:val="007C7CD5"/>
    <w:rsid w:val="007C7CFC"/>
    <w:rsid w:val="007C7D7F"/>
    <w:rsid w:val="007C7D8C"/>
    <w:rsid w:val="007C7E3F"/>
    <w:rsid w:val="007C7E7C"/>
    <w:rsid w:val="007C7ED8"/>
    <w:rsid w:val="007C7EF5"/>
    <w:rsid w:val="007C7F24"/>
    <w:rsid w:val="007C7FD6"/>
    <w:rsid w:val="007C7FE5"/>
    <w:rsid w:val="007C7FF8"/>
    <w:rsid w:val="007D0004"/>
    <w:rsid w:val="007D0019"/>
    <w:rsid w:val="007D006F"/>
    <w:rsid w:val="007D0157"/>
    <w:rsid w:val="007D0176"/>
    <w:rsid w:val="007D01E7"/>
    <w:rsid w:val="007D0283"/>
    <w:rsid w:val="007D0342"/>
    <w:rsid w:val="007D0354"/>
    <w:rsid w:val="007D0356"/>
    <w:rsid w:val="007D0388"/>
    <w:rsid w:val="007D08B8"/>
    <w:rsid w:val="007D0902"/>
    <w:rsid w:val="007D0914"/>
    <w:rsid w:val="007D092C"/>
    <w:rsid w:val="007D0935"/>
    <w:rsid w:val="007D097F"/>
    <w:rsid w:val="007D09B3"/>
    <w:rsid w:val="007D0A0C"/>
    <w:rsid w:val="007D0A45"/>
    <w:rsid w:val="007D0B1A"/>
    <w:rsid w:val="007D0C82"/>
    <w:rsid w:val="007D0C94"/>
    <w:rsid w:val="007D0CB8"/>
    <w:rsid w:val="007D0CDB"/>
    <w:rsid w:val="007D0D38"/>
    <w:rsid w:val="007D0D54"/>
    <w:rsid w:val="007D0DA3"/>
    <w:rsid w:val="007D0E30"/>
    <w:rsid w:val="007D0E3A"/>
    <w:rsid w:val="007D0FB8"/>
    <w:rsid w:val="007D100C"/>
    <w:rsid w:val="007D1069"/>
    <w:rsid w:val="007D112B"/>
    <w:rsid w:val="007D1149"/>
    <w:rsid w:val="007D1162"/>
    <w:rsid w:val="007D116C"/>
    <w:rsid w:val="007D11CB"/>
    <w:rsid w:val="007D130F"/>
    <w:rsid w:val="007D140A"/>
    <w:rsid w:val="007D142D"/>
    <w:rsid w:val="007D1453"/>
    <w:rsid w:val="007D1497"/>
    <w:rsid w:val="007D14FD"/>
    <w:rsid w:val="007D152B"/>
    <w:rsid w:val="007D16EA"/>
    <w:rsid w:val="007D16FD"/>
    <w:rsid w:val="007D1752"/>
    <w:rsid w:val="007D181F"/>
    <w:rsid w:val="007D1857"/>
    <w:rsid w:val="007D190D"/>
    <w:rsid w:val="007D1AB7"/>
    <w:rsid w:val="007D1ABD"/>
    <w:rsid w:val="007D1AE5"/>
    <w:rsid w:val="007D1AEA"/>
    <w:rsid w:val="007D1B49"/>
    <w:rsid w:val="007D1C93"/>
    <w:rsid w:val="007D1E01"/>
    <w:rsid w:val="007D1E47"/>
    <w:rsid w:val="007D1E53"/>
    <w:rsid w:val="007D1E76"/>
    <w:rsid w:val="007D1F99"/>
    <w:rsid w:val="007D1FFB"/>
    <w:rsid w:val="007D20A7"/>
    <w:rsid w:val="007D20BF"/>
    <w:rsid w:val="007D20E3"/>
    <w:rsid w:val="007D212B"/>
    <w:rsid w:val="007D23B6"/>
    <w:rsid w:val="007D23BD"/>
    <w:rsid w:val="007D24F0"/>
    <w:rsid w:val="007D25AC"/>
    <w:rsid w:val="007D266D"/>
    <w:rsid w:val="007D2759"/>
    <w:rsid w:val="007D2790"/>
    <w:rsid w:val="007D27A9"/>
    <w:rsid w:val="007D291E"/>
    <w:rsid w:val="007D292F"/>
    <w:rsid w:val="007D29EB"/>
    <w:rsid w:val="007D2B87"/>
    <w:rsid w:val="007D2BD3"/>
    <w:rsid w:val="007D2CCA"/>
    <w:rsid w:val="007D2D47"/>
    <w:rsid w:val="007D2DD9"/>
    <w:rsid w:val="007D2E12"/>
    <w:rsid w:val="007D3003"/>
    <w:rsid w:val="007D3019"/>
    <w:rsid w:val="007D3076"/>
    <w:rsid w:val="007D30CC"/>
    <w:rsid w:val="007D30E1"/>
    <w:rsid w:val="007D30E7"/>
    <w:rsid w:val="007D3154"/>
    <w:rsid w:val="007D31B2"/>
    <w:rsid w:val="007D31CE"/>
    <w:rsid w:val="007D31FE"/>
    <w:rsid w:val="007D328A"/>
    <w:rsid w:val="007D338B"/>
    <w:rsid w:val="007D339F"/>
    <w:rsid w:val="007D35B2"/>
    <w:rsid w:val="007D3797"/>
    <w:rsid w:val="007D3833"/>
    <w:rsid w:val="007D38B0"/>
    <w:rsid w:val="007D38CC"/>
    <w:rsid w:val="007D3938"/>
    <w:rsid w:val="007D3962"/>
    <w:rsid w:val="007D39A6"/>
    <w:rsid w:val="007D39D4"/>
    <w:rsid w:val="007D39D7"/>
    <w:rsid w:val="007D3B35"/>
    <w:rsid w:val="007D3B4F"/>
    <w:rsid w:val="007D3B99"/>
    <w:rsid w:val="007D3BC5"/>
    <w:rsid w:val="007D3C0E"/>
    <w:rsid w:val="007D3D95"/>
    <w:rsid w:val="007D3DAC"/>
    <w:rsid w:val="007D3E18"/>
    <w:rsid w:val="007D3E71"/>
    <w:rsid w:val="007D3F05"/>
    <w:rsid w:val="007D3F3B"/>
    <w:rsid w:val="007D3F60"/>
    <w:rsid w:val="007D3F69"/>
    <w:rsid w:val="007D3F8C"/>
    <w:rsid w:val="007D407A"/>
    <w:rsid w:val="007D4133"/>
    <w:rsid w:val="007D41CC"/>
    <w:rsid w:val="007D41F5"/>
    <w:rsid w:val="007D4246"/>
    <w:rsid w:val="007D426B"/>
    <w:rsid w:val="007D4324"/>
    <w:rsid w:val="007D4348"/>
    <w:rsid w:val="007D4363"/>
    <w:rsid w:val="007D43A1"/>
    <w:rsid w:val="007D43DA"/>
    <w:rsid w:val="007D43FF"/>
    <w:rsid w:val="007D446A"/>
    <w:rsid w:val="007D44E6"/>
    <w:rsid w:val="007D4559"/>
    <w:rsid w:val="007D4691"/>
    <w:rsid w:val="007D4864"/>
    <w:rsid w:val="007D48C8"/>
    <w:rsid w:val="007D49FF"/>
    <w:rsid w:val="007D4A6A"/>
    <w:rsid w:val="007D4B3C"/>
    <w:rsid w:val="007D4BAF"/>
    <w:rsid w:val="007D4BBB"/>
    <w:rsid w:val="007D4BC8"/>
    <w:rsid w:val="007D4C2B"/>
    <w:rsid w:val="007D4CCD"/>
    <w:rsid w:val="007D4D4D"/>
    <w:rsid w:val="007D4EBD"/>
    <w:rsid w:val="007D4F1C"/>
    <w:rsid w:val="007D4F2B"/>
    <w:rsid w:val="007D4F5F"/>
    <w:rsid w:val="007D4F65"/>
    <w:rsid w:val="007D5436"/>
    <w:rsid w:val="007D544C"/>
    <w:rsid w:val="007D5550"/>
    <w:rsid w:val="007D55D0"/>
    <w:rsid w:val="007D5748"/>
    <w:rsid w:val="007D5932"/>
    <w:rsid w:val="007D5A94"/>
    <w:rsid w:val="007D5AFF"/>
    <w:rsid w:val="007D5B42"/>
    <w:rsid w:val="007D5B4B"/>
    <w:rsid w:val="007D5B65"/>
    <w:rsid w:val="007D5B96"/>
    <w:rsid w:val="007D5BAC"/>
    <w:rsid w:val="007D5C35"/>
    <w:rsid w:val="007D5C3D"/>
    <w:rsid w:val="007D5C61"/>
    <w:rsid w:val="007D5CBB"/>
    <w:rsid w:val="007D5D35"/>
    <w:rsid w:val="007D5D94"/>
    <w:rsid w:val="007D5DCB"/>
    <w:rsid w:val="007D5DCD"/>
    <w:rsid w:val="007D5EB3"/>
    <w:rsid w:val="007D5ED4"/>
    <w:rsid w:val="007D5EF0"/>
    <w:rsid w:val="007D5F52"/>
    <w:rsid w:val="007D604A"/>
    <w:rsid w:val="007D609C"/>
    <w:rsid w:val="007D62C8"/>
    <w:rsid w:val="007D630A"/>
    <w:rsid w:val="007D63BF"/>
    <w:rsid w:val="007D6427"/>
    <w:rsid w:val="007D6465"/>
    <w:rsid w:val="007D64C8"/>
    <w:rsid w:val="007D64CC"/>
    <w:rsid w:val="007D65E2"/>
    <w:rsid w:val="007D6757"/>
    <w:rsid w:val="007D67CF"/>
    <w:rsid w:val="007D68B4"/>
    <w:rsid w:val="007D699A"/>
    <w:rsid w:val="007D6B7B"/>
    <w:rsid w:val="007D6BF6"/>
    <w:rsid w:val="007D6C0B"/>
    <w:rsid w:val="007D6C49"/>
    <w:rsid w:val="007D6D02"/>
    <w:rsid w:val="007D6DA6"/>
    <w:rsid w:val="007D6DBC"/>
    <w:rsid w:val="007D6E1E"/>
    <w:rsid w:val="007D6E36"/>
    <w:rsid w:val="007D6EB9"/>
    <w:rsid w:val="007D6F6A"/>
    <w:rsid w:val="007D6FC6"/>
    <w:rsid w:val="007D716C"/>
    <w:rsid w:val="007D71CB"/>
    <w:rsid w:val="007D7211"/>
    <w:rsid w:val="007D7247"/>
    <w:rsid w:val="007D72CF"/>
    <w:rsid w:val="007D72FE"/>
    <w:rsid w:val="007D730B"/>
    <w:rsid w:val="007D730D"/>
    <w:rsid w:val="007D7374"/>
    <w:rsid w:val="007D73A2"/>
    <w:rsid w:val="007D73CD"/>
    <w:rsid w:val="007D754A"/>
    <w:rsid w:val="007D75C1"/>
    <w:rsid w:val="007D765D"/>
    <w:rsid w:val="007D777A"/>
    <w:rsid w:val="007D77C6"/>
    <w:rsid w:val="007D7804"/>
    <w:rsid w:val="007D7840"/>
    <w:rsid w:val="007D787B"/>
    <w:rsid w:val="007D7961"/>
    <w:rsid w:val="007D79B6"/>
    <w:rsid w:val="007D79FC"/>
    <w:rsid w:val="007D7A06"/>
    <w:rsid w:val="007D7B7B"/>
    <w:rsid w:val="007D7B7F"/>
    <w:rsid w:val="007D7BB0"/>
    <w:rsid w:val="007D7BF8"/>
    <w:rsid w:val="007D7CD8"/>
    <w:rsid w:val="007D7D12"/>
    <w:rsid w:val="007D7E02"/>
    <w:rsid w:val="007D7E18"/>
    <w:rsid w:val="007D7E5D"/>
    <w:rsid w:val="007D7EF8"/>
    <w:rsid w:val="007D7F1A"/>
    <w:rsid w:val="007D7F8F"/>
    <w:rsid w:val="007D80DC"/>
    <w:rsid w:val="007DB989"/>
    <w:rsid w:val="007DBBE8"/>
    <w:rsid w:val="007E004C"/>
    <w:rsid w:val="007E0078"/>
    <w:rsid w:val="007E00BB"/>
    <w:rsid w:val="007E0136"/>
    <w:rsid w:val="007E02F2"/>
    <w:rsid w:val="007E032C"/>
    <w:rsid w:val="007E0425"/>
    <w:rsid w:val="007E0430"/>
    <w:rsid w:val="007E047F"/>
    <w:rsid w:val="007E066D"/>
    <w:rsid w:val="007E0715"/>
    <w:rsid w:val="007E0727"/>
    <w:rsid w:val="007E0793"/>
    <w:rsid w:val="007E07C6"/>
    <w:rsid w:val="007E080A"/>
    <w:rsid w:val="007E0818"/>
    <w:rsid w:val="007E0826"/>
    <w:rsid w:val="007E0871"/>
    <w:rsid w:val="007E0948"/>
    <w:rsid w:val="007E095A"/>
    <w:rsid w:val="007E09DB"/>
    <w:rsid w:val="007E0B32"/>
    <w:rsid w:val="007E0BDB"/>
    <w:rsid w:val="007E0C68"/>
    <w:rsid w:val="007E0CA1"/>
    <w:rsid w:val="007E0D97"/>
    <w:rsid w:val="007E0DDC"/>
    <w:rsid w:val="007E0F7F"/>
    <w:rsid w:val="007E102B"/>
    <w:rsid w:val="007E10D0"/>
    <w:rsid w:val="007E111B"/>
    <w:rsid w:val="007E114B"/>
    <w:rsid w:val="007E1173"/>
    <w:rsid w:val="007E1274"/>
    <w:rsid w:val="007E1454"/>
    <w:rsid w:val="007E14A8"/>
    <w:rsid w:val="007E14AA"/>
    <w:rsid w:val="007E1525"/>
    <w:rsid w:val="007E1622"/>
    <w:rsid w:val="007E1681"/>
    <w:rsid w:val="007E16EE"/>
    <w:rsid w:val="007E1700"/>
    <w:rsid w:val="007E172E"/>
    <w:rsid w:val="007E174D"/>
    <w:rsid w:val="007E178B"/>
    <w:rsid w:val="007E17AD"/>
    <w:rsid w:val="007E17C0"/>
    <w:rsid w:val="007E1811"/>
    <w:rsid w:val="007E1998"/>
    <w:rsid w:val="007E1A49"/>
    <w:rsid w:val="007E1BF3"/>
    <w:rsid w:val="007E1E6D"/>
    <w:rsid w:val="007E1FB3"/>
    <w:rsid w:val="007E1FCD"/>
    <w:rsid w:val="007E214F"/>
    <w:rsid w:val="007E22DD"/>
    <w:rsid w:val="007E2350"/>
    <w:rsid w:val="007E2384"/>
    <w:rsid w:val="007E238A"/>
    <w:rsid w:val="007E2432"/>
    <w:rsid w:val="007E2464"/>
    <w:rsid w:val="007E2473"/>
    <w:rsid w:val="007E24F1"/>
    <w:rsid w:val="007E2522"/>
    <w:rsid w:val="007E2626"/>
    <w:rsid w:val="007E262D"/>
    <w:rsid w:val="007E2791"/>
    <w:rsid w:val="007E2820"/>
    <w:rsid w:val="007E288A"/>
    <w:rsid w:val="007E2892"/>
    <w:rsid w:val="007E28AE"/>
    <w:rsid w:val="007E2A19"/>
    <w:rsid w:val="007E2ADF"/>
    <w:rsid w:val="007E2AEE"/>
    <w:rsid w:val="007E2B53"/>
    <w:rsid w:val="007E2CA1"/>
    <w:rsid w:val="007E2CF1"/>
    <w:rsid w:val="007E2DB8"/>
    <w:rsid w:val="007E2E20"/>
    <w:rsid w:val="007E2E85"/>
    <w:rsid w:val="007E2FA1"/>
    <w:rsid w:val="007E2FAD"/>
    <w:rsid w:val="007E2FD5"/>
    <w:rsid w:val="007E3037"/>
    <w:rsid w:val="007E3183"/>
    <w:rsid w:val="007E31C9"/>
    <w:rsid w:val="007E326D"/>
    <w:rsid w:val="007E3280"/>
    <w:rsid w:val="007E329A"/>
    <w:rsid w:val="007E330F"/>
    <w:rsid w:val="007E332E"/>
    <w:rsid w:val="007E3332"/>
    <w:rsid w:val="007E3575"/>
    <w:rsid w:val="007E35D7"/>
    <w:rsid w:val="007E36A7"/>
    <w:rsid w:val="007E3794"/>
    <w:rsid w:val="007E37CA"/>
    <w:rsid w:val="007E393D"/>
    <w:rsid w:val="007E39B8"/>
    <w:rsid w:val="007E39C5"/>
    <w:rsid w:val="007E3A12"/>
    <w:rsid w:val="007E3A32"/>
    <w:rsid w:val="007E3A44"/>
    <w:rsid w:val="007E3A9B"/>
    <w:rsid w:val="007E3B90"/>
    <w:rsid w:val="007E3C2C"/>
    <w:rsid w:val="007E3FE4"/>
    <w:rsid w:val="007E3FEA"/>
    <w:rsid w:val="007E401B"/>
    <w:rsid w:val="007E430E"/>
    <w:rsid w:val="007E43AC"/>
    <w:rsid w:val="007E4515"/>
    <w:rsid w:val="007E453E"/>
    <w:rsid w:val="007E4545"/>
    <w:rsid w:val="007E45D3"/>
    <w:rsid w:val="007E462E"/>
    <w:rsid w:val="007E47DB"/>
    <w:rsid w:val="007E488F"/>
    <w:rsid w:val="007E4904"/>
    <w:rsid w:val="007E491D"/>
    <w:rsid w:val="007E49CD"/>
    <w:rsid w:val="007E49F2"/>
    <w:rsid w:val="007E49F8"/>
    <w:rsid w:val="007E4A73"/>
    <w:rsid w:val="007E4AD7"/>
    <w:rsid w:val="007E4AD8"/>
    <w:rsid w:val="007E4C79"/>
    <w:rsid w:val="007E4CDC"/>
    <w:rsid w:val="007E4D04"/>
    <w:rsid w:val="007E4E84"/>
    <w:rsid w:val="007E4E86"/>
    <w:rsid w:val="007E4EAA"/>
    <w:rsid w:val="007E508A"/>
    <w:rsid w:val="007E5261"/>
    <w:rsid w:val="007E537D"/>
    <w:rsid w:val="007E5461"/>
    <w:rsid w:val="007E54BB"/>
    <w:rsid w:val="007E5541"/>
    <w:rsid w:val="007E5542"/>
    <w:rsid w:val="007E554B"/>
    <w:rsid w:val="007E5557"/>
    <w:rsid w:val="007E55C7"/>
    <w:rsid w:val="007E55E8"/>
    <w:rsid w:val="007E567E"/>
    <w:rsid w:val="007E5699"/>
    <w:rsid w:val="007E56B2"/>
    <w:rsid w:val="007E5771"/>
    <w:rsid w:val="007E5786"/>
    <w:rsid w:val="007E57F8"/>
    <w:rsid w:val="007E5864"/>
    <w:rsid w:val="007E5993"/>
    <w:rsid w:val="007E59A9"/>
    <w:rsid w:val="007E5B64"/>
    <w:rsid w:val="007E5BA9"/>
    <w:rsid w:val="007E5CBE"/>
    <w:rsid w:val="007E5D20"/>
    <w:rsid w:val="007E5ECD"/>
    <w:rsid w:val="007E5FAD"/>
    <w:rsid w:val="007E5FBE"/>
    <w:rsid w:val="007E606C"/>
    <w:rsid w:val="007E6070"/>
    <w:rsid w:val="007E607E"/>
    <w:rsid w:val="007E6095"/>
    <w:rsid w:val="007E60C9"/>
    <w:rsid w:val="007E625C"/>
    <w:rsid w:val="007E62D4"/>
    <w:rsid w:val="007E6316"/>
    <w:rsid w:val="007E6352"/>
    <w:rsid w:val="007E6382"/>
    <w:rsid w:val="007E644C"/>
    <w:rsid w:val="007E645F"/>
    <w:rsid w:val="007E64CD"/>
    <w:rsid w:val="007E666A"/>
    <w:rsid w:val="007E66B2"/>
    <w:rsid w:val="007E66F0"/>
    <w:rsid w:val="007E682F"/>
    <w:rsid w:val="007E68E3"/>
    <w:rsid w:val="007E6921"/>
    <w:rsid w:val="007E6B23"/>
    <w:rsid w:val="007E6BAD"/>
    <w:rsid w:val="007E6BD5"/>
    <w:rsid w:val="007E6C94"/>
    <w:rsid w:val="007E6CC6"/>
    <w:rsid w:val="007E6D03"/>
    <w:rsid w:val="007E6D74"/>
    <w:rsid w:val="007E6ECE"/>
    <w:rsid w:val="007E6F42"/>
    <w:rsid w:val="007E6F86"/>
    <w:rsid w:val="007E6FD4"/>
    <w:rsid w:val="007E6FF0"/>
    <w:rsid w:val="007E702C"/>
    <w:rsid w:val="007E7081"/>
    <w:rsid w:val="007E708C"/>
    <w:rsid w:val="007E70BB"/>
    <w:rsid w:val="007E70CD"/>
    <w:rsid w:val="007E7104"/>
    <w:rsid w:val="007E711A"/>
    <w:rsid w:val="007E715C"/>
    <w:rsid w:val="007E72CD"/>
    <w:rsid w:val="007E72D2"/>
    <w:rsid w:val="007E73A4"/>
    <w:rsid w:val="007E73DD"/>
    <w:rsid w:val="007E7433"/>
    <w:rsid w:val="007E74CA"/>
    <w:rsid w:val="007E7501"/>
    <w:rsid w:val="007E750E"/>
    <w:rsid w:val="007E75B7"/>
    <w:rsid w:val="007E7644"/>
    <w:rsid w:val="007E76BF"/>
    <w:rsid w:val="007E76F4"/>
    <w:rsid w:val="007E7743"/>
    <w:rsid w:val="007E775B"/>
    <w:rsid w:val="007E77A0"/>
    <w:rsid w:val="007E781A"/>
    <w:rsid w:val="007E79AB"/>
    <w:rsid w:val="007E7A0F"/>
    <w:rsid w:val="007E7A38"/>
    <w:rsid w:val="007E7A77"/>
    <w:rsid w:val="007E7A8A"/>
    <w:rsid w:val="007E7AEC"/>
    <w:rsid w:val="007E7B42"/>
    <w:rsid w:val="007E7B88"/>
    <w:rsid w:val="007E7B96"/>
    <w:rsid w:val="007E7CE4"/>
    <w:rsid w:val="007E7D6A"/>
    <w:rsid w:val="007E7E1A"/>
    <w:rsid w:val="007E7E3C"/>
    <w:rsid w:val="007E7E65"/>
    <w:rsid w:val="007E7EBC"/>
    <w:rsid w:val="007E7F56"/>
    <w:rsid w:val="007F00F7"/>
    <w:rsid w:val="007F025E"/>
    <w:rsid w:val="007F02AD"/>
    <w:rsid w:val="007F02E4"/>
    <w:rsid w:val="007F02F2"/>
    <w:rsid w:val="007F0457"/>
    <w:rsid w:val="007F05A1"/>
    <w:rsid w:val="007F060B"/>
    <w:rsid w:val="007F0852"/>
    <w:rsid w:val="007F092E"/>
    <w:rsid w:val="007F094C"/>
    <w:rsid w:val="007F0A3B"/>
    <w:rsid w:val="007F0ABE"/>
    <w:rsid w:val="007F0AD6"/>
    <w:rsid w:val="007F0B01"/>
    <w:rsid w:val="007F0BB5"/>
    <w:rsid w:val="007F0CEB"/>
    <w:rsid w:val="007F0D16"/>
    <w:rsid w:val="007F0D23"/>
    <w:rsid w:val="007F0F42"/>
    <w:rsid w:val="007F0FA4"/>
    <w:rsid w:val="007F1189"/>
    <w:rsid w:val="007F118A"/>
    <w:rsid w:val="007F11B6"/>
    <w:rsid w:val="007F1257"/>
    <w:rsid w:val="007F1300"/>
    <w:rsid w:val="007F1455"/>
    <w:rsid w:val="007F1491"/>
    <w:rsid w:val="007F14F2"/>
    <w:rsid w:val="007F1539"/>
    <w:rsid w:val="007F1600"/>
    <w:rsid w:val="007F17C0"/>
    <w:rsid w:val="007F1801"/>
    <w:rsid w:val="007F1A14"/>
    <w:rsid w:val="007F1A6E"/>
    <w:rsid w:val="007F1A90"/>
    <w:rsid w:val="007F1A91"/>
    <w:rsid w:val="007F1B22"/>
    <w:rsid w:val="007F1B23"/>
    <w:rsid w:val="007F1B76"/>
    <w:rsid w:val="007F1C7A"/>
    <w:rsid w:val="007F1C8C"/>
    <w:rsid w:val="007F1CA1"/>
    <w:rsid w:val="007F1CE2"/>
    <w:rsid w:val="007F1DDD"/>
    <w:rsid w:val="007F1DF4"/>
    <w:rsid w:val="007F1E21"/>
    <w:rsid w:val="007F1EB1"/>
    <w:rsid w:val="007F1EB5"/>
    <w:rsid w:val="007F1F07"/>
    <w:rsid w:val="007F1F66"/>
    <w:rsid w:val="007F1F81"/>
    <w:rsid w:val="007F1FA0"/>
    <w:rsid w:val="007F1FA2"/>
    <w:rsid w:val="007F2005"/>
    <w:rsid w:val="007F203B"/>
    <w:rsid w:val="007F205D"/>
    <w:rsid w:val="007F21AE"/>
    <w:rsid w:val="007F22F2"/>
    <w:rsid w:val="007F239C"/>
    <w:rsid w:val="007F23E2"/>
    <w:rsid w:val="007F2477"/>
    <w:rsid w:val="007F2509"/>
    <w:rsid w:val="007F2522"/>
    <w:rsid w:val="007F2526"/>
    <w:rsid w:val="007F25BE"/>
    <w:rsid w:val="007F2606"/>
    <w:rsid w:val="007F279A"/>
    <w:rsid w:val="007F27A8"/>
    <w:rsid w:val="007F28B1"/>
    <w:rsid w:val="007F2917"/>
    <w:rsid w:val="007F2A02"/>
    <w:rsid w:val="007F2A53"/>
    <w:rsid w:val="007F2A94"/>
    <w:rsid w:val="007F2B47"/>
    <w:rsid w:val="007F2DCE"/>
    <w:rsid w:val="007F2E20"/>
    <w:rsid w:val="007F2E78"/>
    <w:rsid w:val="007F2F8F"/>
    <w:rsid w:val="007F2FD4"/>
    <w:rsid w:val="007F307B"/>
    <w:rsid w:val="007F30C0"/>
    <w:rsid w:val="007F30FA"/>
    <w:rsid w:val="007F3162"/>
    <w:rsid w:val="007F3279"/>
    <w:rsid w:val="007F32B1"/>
    <w:rsid w:val="007F335E"/>
    <w:rsid w:val="007F33A4"/>
    <w:rsid w:val="007F341C"/>
    <w:rsid w:val="007F343C"/>
    <w:rsid w:val="007F34F7"/>
    <w:rsid w:val="007F3515"/>
    <w:rsid w:val="007F35AA"/>
    <w:rsid w:val="007F3605"/>
    <w:rsid w:val="007F3637"/>
    <w:rsid w:val="007F367F"/>
    <w:rsid w:val="007F36AA"/>
    <w:rsid w:val="007F36D4"/>
    <w:rsid w:val="007F375B"/>
    <w:rsid w:val="007F3774"/>
    <w:rsid w:val="007F38A5"/>
    <w:rsid w:val="007F38BC"/>
    <w:rsid w:val="007F3929"/>
    <w:rsid w:val="007F3952"/>
    <w:rsid w:val="007F3BE7"/>
    <w:rsid w:val="007F3CD1"/>
    <w:rsid w:val="007F3DD4"/>
    <w:rsid w:val="007F3DDA"/>
    <w:rsid w:val="007F3DE8"/>
    <w:rsid w:val="007F3E06"/>
    <w:rsid w:val="007F3F7A"/>
    <w:rsid w:val="007F3F94"/>
    <w:rsid w:val="007F3FD9"/>
    <w:rsid w:val="007F4137"/>
    <w:rsid w:val="007F414C"/>
    <w:rsid w:val="007F4174"/>
    <w:rsid w:val="007F41F6"/>
    <w:rsid w:val="007F4228"/>
    <w:rsid w:val="007F42C5"/>
    <w:rsid w:val="007F4364"/>
    <w:rsid w:val="007F4369"/>
    <w:rsid w:val="007F43BC"/>
    <w:rsid w:val="007F465C"/>
    <w:rsid w:val="007F46E3"/>
    <w:rsid w:val="007F474C"/>
    <w:rsid w:val="007F47F6"/>
    <w:rsid w:val="007F482D"/>
    <w:rsid w:val="007F4927"/>
    <w:rsid w:val="007F4A3D"/>
    <w:rsid w:val="007F4A9C"/>
    <w:rsid w:val="007F4AF5"/>
    <w:rsid w:val="007F4B2E"/>
    <w:rsid w:val="007F4B4F"/>
    <w:rsid w:val="007F4C2D"/>
    <w:rsid w:val="007F4C40"/>
    <w:rsid w:val="007F4D01"/>
    <w:rsid w:val="007F4D32"/>
    <w:rsid w:val="007F4F26"/>
    <w:rsid w:val="007F4FD2"/>
    <w:rsid w:val="007F5113"/>
    <w:rsid w:val="007F51B7"/>
    <w:rsid w:val="007F51D0"/>
    <w:rsid w:val="007F5216"/>
    <w:rsid w:val="007F52B9"/>
    <w:rsid w:val="007F5451"/>
    <w:rsid w:val="007F54B0"/>
    <w:rsid w:val="007F54EB"/>
    <w:rsid w:val="007F56AE"/>
    <w:rsid w:val="007F5722"/>
    <w:rsid w:val="007F5785"/>
    <w:rsid w:val="007F5819"/>
    <w:rsid w:val="007F5869"/>
    <w:rsid w:val="007F5873"/>
    <w:rsid w:val="007F5975"/>
    <w:rsid w:val="007F5A15"/>
    <w:rsid w:val="007F5B7F"/>
    <w:rsid w:val="007F5C4E"/>
    <w:rsid w:val="007F5E22"/>
    <w:rsid w:val="007F5E26"/>
    <w:rsid w:val="007F5ED4"/>
    <w:rsid w:val="007F6075"/>
    <w:rsid w:val="007F6085"/>
    <w:rsid w:val="007F60D4"/>
    <w:rsid w:val="007F60F1"/>
    <w:rsid w:val="007F62B5"/>
    <w:rsid w:val="007F6387"/>
    <w:rsid w:val="007F639A"/>
    <w:rsid w:val="007F63BD"/>
    <w:rsid w:val="007F63E0"/>
    <w:rsid w:val="007F643C"/>
    <w:rsid w:val="007F653F"/>
    <w:rsid w:val="007F6563"/>
    <w:rsid w:val="007F65B5"/>
    <w:rsid w:val="007F65DA"/>
    <w:rsid w:val="007F666A"/>
    <w:rsid w:val="007F678E"/>
    <w:rsid w:val="007F68DD"/>
    <w:rsid w:val="007F6A47"/>
    <w:rsid w:val="007F6B0D"/>
    <w:rsid w:val="007F6B20"/>
    <w:rsid w:val="007F6B9A"/>
    <w:rsid w:val="007F6B9B"/>
    <w:rsid w:val="007F6BA0"/>
    <w:rsid w:val="007F6BAC"/>
    <w:rsid w:val="007F6BDA"/>
    <w:rsid w:val="007F6BF9"/>
    <w:rsid w:val="007F6D25"/>
    <w:rsid w:val="007F6D68"/>
    <w:rsid w:val="007F6DD9"/>
    <w:rsid w:val="007F6E4A"/>
    <w:rsid w:val="007F6EB5"/>
    <w:rsid w:val="007F70B3"/>
    <w:rsid w:val="007F70D0"/>
    <w:rsid w:val="007F70FD"/>
    <w:rsid w:val="007F7139"/>
    <w:rsid w:val="007F718D"/>
    <w:rsid w:val="007F71C5"/>
    <w:rsid w:val="007F73FA"/>
    <w:rsid w:val="007F7565"/>
    <w:rsid w:val="007F7697"/>
    <w:rsid w:val="007F76B4"/>
    <w:rsid w:val="007F779E"/>
    <w:rsid w:val="007F7897"/>
    <w:rsid w:val="007F7901"/>
    <w:rsid w:val="007F7C3C"/>
    <w:rsid w:val="007F7D99"/>
    <w:rsid w:val="007F7EC0"/>
    <w:rsid w:val="007F7FDD"/>
    <w:rsid w:val="007FAAB2"/>
    <w:rsid w:val="00800156"/>
    <w:rsid w:val="008001D7"/>
    <w:rsid w:val="0080022C"/>
    <w:rsid w:val="008003B8"/>
    <w:rsid w:val="008003E8"/>
    <w:rsid w:val="0080040B"/>
    <w:rsid w:val="00800438"/>
    <w:rsid w:val="008004A8"/>
    <w:rsid w:val="008004EE"/>
    <w:rsid w:val="0080051B"/>
    <w:rsid w:val="008005DA"/>
    <w:rsid w:val="00800746"/>
    <w:rsid w:val="00800753"/>
    <w:rsid w:val="008007FC"/>
    <w:rsid w:val="00800899"/>
    <w:rsid w:val="008008D4"/>
    <w:rsid w:val="0080091F"/>
    <w:rsid w:val="0080092E"/>
    <w:rsid w:val="00800A3B"/>
    <w:rsid w:val="00800A88"/>
    <w:rsid w:val="00800C2A"/>
    <w:rsid w:val="00800F41"/>
    <w:rsid w:val="0080109D"/>
    <w:rsid w:val="00801137"/>
    <w:rsid w:val="0080118D"/>
    <w:rsid w:val="008011D6"/>
    <w:rsid w:val="00801343"/>
    <w:rsid w:val="008013CA"/>
    <w:rsid w:val="008013FA"/>
    <w:rsid w:val="008014F7"/>
    <w:rsid w:val="008014FC"/>
    <w:rsid w:val="0080150C"/>
    <w:rsid w:val="0080152A"/>
    <w:rsid w:val="008015B4"/>
    <w:rsid w:val="008015E8"/>
    <w:rsid w:val="00801925"/>
    <w:rsid w:val="00801A6D"/>
    <w:rsid w:val="00801ACB"/>
    <w:rsid w:val="00801B3F"/>
    <w:rsid w:val="00801B48"/>
    <w:rsid w:val="00801B92"/>
    <w:rsid w:val="00801BF0"/>
    <w:rsid w:val="00801E0C"/>
    <w:rsid w:val="00801F54"/>
    <w:rsid w:val="00801FD6"/>
    <w:rsid w:val="00801FF4"/>
    <w:rsid w:val="008022C2"/>
    <w:rsid w:val="008022EB"/>
    <w:rsid w:val="008023E0"/>
    <w:rsid w:val="0080245A"/>
    <w:rsid w:val="00802499"/>
    <w:rsid w:val="008025C9"/>
    <w:rsid w:val="008025F0"/>
    <w:rsid w:val="00802630"/>
    <w:rsid w:val="008026E5"/>
    <w:rsid w:val="00802863"/>
    <w:rsid w:val="008028CB"/>
    <w:rsid w:val="008028F2"/>
    <w:rsid w:val="00802910"/>
    <w:rsid w:val="008029C7"/>
    <w:rsid w:val="008029C8"/>
    <w:rsid w:val="008029F7"/>
    <w:rsid w:val="00802A16"/>
    <w:rsid w:val="00802A23"/>
    <w:rsid w:val="00802AAC"/>
    <w:rsid w:val="00802B1D"/>
    <w:rsid w:val="00802B24"/>
    <w:rsid w:val="00802C5A"/>
    <w:rsid w:val="00802CFC"/>
    <w:rsid w:val="00802D7E"/>
    <w:rsid w:val="00802F4D"/>
    <w:rsid w:val="00802F77"/>
    <w:rsid w:val="00803084"/>
    <w:rsid w:val="008030B5"/>
    <w:rsid w:val="008030D7"/>
    <w:rsid w:val="008031DB"/>
    <w:rsid w:val="00803224"/>
    <w:rsid w:val="0080327C"/>
    <w:rsid w:val="00803311"/>
    <w:rsid w:val="00803410"/>
    <w:rsid w:val="0080347A"/>
    <w:rsid w:val="00803676"/>
    <w:rsid w:val="008037BD"/>
    <w:rsid w:val="008037C6"/>
    <w:rsid w:val="00803807"/>
    <w:rsid w:val="0080385B"/>
    <w:rsid w:val="0080388E"/>
    <w:rsid w:val="00803914"/>
    <w:rsid w:val="00803A55"/>
    <w:rsid w:val="00803AA5"/>
    <w:rsid w:val="00803B32"/>
    <w:rsid w:val="00803B5B"/>
    <w:rsid w:val="00803BE7"/>
    <w:rsid w:val="00803C29"/>
    <w:rsid w:val="00803CB0"/>
    <w:rsid w:val="00803E6C"/>
    <w:rsid w:val="00803EB8"/>
    <w:rsid w:val="00803F09"/>
    <w:rsid w:val="00803F67"/>
    <w:rsid w:val="008040AA"/>
    <w:rsid w:val="008040EC"/>
    <w:rsid w:val="0080412E"/>
    <w:rsid w:val="008041C8"/>
    <w:rsid w:val="0080425A"/>
    <w:rsid w:val="00804282"/>
    <w:rsid w:val="00804333"/>
    <w:rsid w:val="00804357"/>
    <w:rsid w:val="008043A7"/>
    <w:rsid w:val="008043A8"/>
    <w:rsid w:val="008043C4"/>
    <w:rsid w:val="008043E0"/>
    <w:rsid w:val="008043F9"/>
    <w:rsid w:val="00804417"/>
    <w:rsid w:val="008044F1"/>
    <w:rsid w:val="008044FB"/>
    <w:rsid w:val="00804546"/>
    <w:rsid w:val="0080465B"/>
    <w:rsid w:val="0080478E"/>
    <w:rsid w:val="008047CA"/>
    <w:rsid w:val="00804841"/>
    <w:rsid w:val="00804982"/>
    <w:rsid w:val="00804A6C"/>
    <w:rsid w:val="00804ACE"/>
    <w:rsid w:val="00804C3C"/>
    <w:rsid w:val="00804C4E"/>
    <w:rsid w:val="00804CB2"/>
    <w:rsid w:val="00804D39"/>
    <w:rsid w:val="00804DB0"/>
    <w:rsid w:val="00804F04"/>
    <w:rsid w:val="00804FD3"/>
    <w:rsid w:val="008050FB"/>
    <w:rsid w:val="0080515F"/>
    <w:rsid w:val="00805307"/>
    <w:rsid w:val="00805328"/>
    <w:rsid w:val="00805486"/>
    <w:rsid w:val="00805487"/>
    <w:rsid w:val="00805558"/>
    <w:rsid w:val="00805645"/>
    <w:rsid w:val="00805706"/>
    <w:rsid w:val="008057C7"/>
    <w:rsid w:val="008058AC"/>
    <w:rsid w:val="00805938"/>
    <w:rsid w:val="008059C0"/>
    <w:rsid w:val="00805B0F"/>
    <w:rsid w:val="00805BB5"/>
    <w:rsid w:val="00805D1E"/>
    <w:rsid w:val="00805D25"/>
    <w:rsid w:val="00805D40"/>
    <w:rsid w:val="00805E15"/>
    <w:rsid w:val="00805E4E"/>
    <w:rsid w:val="00805ECE"/>
    <w:rsid w:val="00805EFC"/>
    <w:rsid w:val="008060D3"/>
    <w:rsid w:val="00806161"/>
    <w:rsid w:val="0080620F"/>
    <w:rsid w:val="00806235"/>
    <w:rsid w:val="008062B8"/>
    <w:rsid w:val="00806304"/>
    <w:rsid w:val="00806461"/>
    <w:rsid w:val="00806477"/>
    <w:rsid w:val="0080648F"/>
    <w:rsid w:val="00806502"/>
    <w:rsid w:val="008068BE"/>
    <w:rsid w:val="0080690C"/>
    <w:rsid w:val="00806B30"/>
    <w:rsid w:val="00806B81"/>
    <w:rsid w:val="00806BEA"/>
    <w:rsid w:val="00806C4A"/>
    <w:rsid w:val="00806CD3"/>
    <w:rsid w:val="00806CDD"/>
    <w:rsid w:val="00806E70"/>
    <w:rsid w:val="00806F49"/>
    <w:rsid w:val="00806FDD"/>
    <w:rsid w:val="00806FFD"/>
    <w:rsid w:val="00807014"/>
    <w:rsid w:val="008070D6"/>
    <w:rsid w:val="00807156"/>
    <w:rsid w:val="0080738F"/>
    <w:rsid w:val="0080745C"/>
    <w:rsid w:val="008074AE"/>
    <w:rsid w:val="00807652"/>
    <w:rsid w:val="0080766B"/>
    <w:rsid w:val="0080766F"/>
    <w:rsid w:val="00807689"/>
    <w:rsid w:val="00807746"/>
    <w:rsid w:val="00807785"/>
    <w:rsid w:val="00807963"/>
    <w:rsid w:val="00807B48"/>
    <w:rsid w:val="00807B9E"/>
    <w:rsid w:val="00807D0A"/>
    <w:rsid w:val="00807D64"/>
    <w:rsid w:val="00807DC0"/>
    <w:rsid w:val="00807DE6"/>
    <w:rsid w:val="00807DF4"/>
    <w:rsid w:val="00807E02"/>
    <w:rsid w:val="00807E0F"/>
    <w:rsid w:val="00807E15"/>
    <w:rsid w:val="00807F27"/>
    <w:rsid w:val="00807F90"/>
    <w:rsid w:val="0081007D"/>
    <w:rsid w:val="0081011F"/>
    <w:rsid w:val="00810139"/>
    <w:rsid w:val="008102F1"/>
    <w:rsid w:val="00810339"/>
    <w:rsid w:val="00810355"/>
    <w:rsid w:val="00810386"/>
    <w:rsid w:val="00810387"/>
    <w:rsid w:val="008103DD"/>
    <w:rsid w:val="008103DE"/>
    <w:rsid w:val="00810476"/>
    <w:rsid w:val="00810517"/>
    <w:rsid w:val="0081055F"/>
    <w:rsid w:val="00810574"/>
    <w:rsid w:val="0081065E"/>
    <w:rsid w:val="00810781"/>
    <w:rsid w:val="00810804"/>
    <w:rsid w:val="008108F2"/>
    <w:rsid w:val="00810971"/>
    <w:rsid w:val="00810AE3"/>
    <w:rsid w:val="00810AE5"/>
    <w:rsid w:val="00810B45"/>
    <w:rsid w:val="00810C20"/>
    <w:rsid w:val="00810CF4"/>
    <w:rsid w:val="00810FCE"/>
    <w:rsid w:val="00811078"/>
    <w:rsid w:val="00811079"/>
    <w:rsid w:val="008110E6"/>
    <w:rsid w:val="00811150"/>
    <w:rsid w:val="00811171"/>
    <w:rsid w:val="00811185"/>
    <w:rsid w:val="00811232"/>
    <w:rsid w:val="00811284"/>
    <w:rsid w:val="008113DB"/>
    <w:rsid w:val="008115FA"/>
    <w:rsid w:val="008116CA"/>
    <w:rsid w:val="00811762"/>
    <w:rsid w:val="00811781"/>
    <w:rsid w:val="00811970"/>
    <w:rsid w:val="008119FC"/>
    <w:rsid w:val="00811AB1"/>
    <w:rsid w:val="00811BA8"/>
    <w:rsid w:val="00811C10"/>
    <w:rsid w:val="00811C8F"/>
    <w:rsid w:val="00811C91"/>
    <w:rsid w:val="00811F52"/>
    <w:rsid w:val="00812031"/>
    <w:rsid w:val="008120F8"/>
    <w:rsid w:val="008123D4"/>
    <w:rsid w:val="00812497"/>
    <w:rsid w:val="008125FA"/>
    <w:rsid w:val="008126F8"/>
    <w:rsid w:val="00812798"/>
    <w:rsid w:val="008127E4"/>
    <w:rsid w:val="0081289F"/>
    <w:rsid w:val="008128D5"/>
    <w:rsid w:val="00812A96"/>
    <w:rsid w:val="00812AEA"/>
    <w:rsid w:val="00812BCD"/>
    <w:rsid w:val="00812C21"/>
    <w:rsid w:val="00812C7F"/>
    <w:rsid w:val="00812CD4"/>
    <w:rsid w:val="00812D0F"/>
    <w:rsid w:val="00812D6F"/>
    <w:rsid w:val="00812DD9"/>
    <w:rsid w:val="00812E42"/>
    <w:rsid w:val="00812E49"/>
    <w:rsid w:val="00812F3A"/>
    <w:rsid w:val="008130B6"/>
    <w:rsid w:val="00813163"/>
    <w:rsid w:val="008131F4"/>
    <w:rsid w:val="008132D3"/>
    <w:rsid w:val="008132F7"/>
    <w:rsid w:val="00813357"/>
    <w:rsid w:val="00813484"/>
    <w:rsid w:val="008134AF"/>
    <w:rsid w:val="008135AB"/>
    <w:rsid w:val="008136BA"/>
    <w:rsid w:val="008137A7"/>
    <w:rsid w:val="008137A9"/>
    <w:rsid w:val="0081382D"/>
    <w:rsid w:val="008138A6"/>
    <w:rsid w:val="008138D9"/>
    <w:rsid w:val="0081395B"/>
    <w:rsid w:val="008139F3"/>
    <w:rsid w:val="00813A05"/>
    <w:rsid w:val="00813B98"/>
    <w:rsid w:val="00813D24"/>
    <w:rsid w:val="00813D76"/>
    <w:rsid w:val="00813D9F"/>
    <w:rsid w:val="00813DC8"/>
    <w:rsid w:val="00813DDD"/>
    <w:rsid w:val="00813E8D"/>
    <w:rsid w:val="00813F7D"/>
    <w:rsid w:val="00813F93"/>
    <w:rsid w:val="00813FEF"/>
    <w:rsid w:val="00814090"/>
    <w:rsid w:val="00814092"/>
    <w:rsid w:val="008140B2"/>
    <w:rsid w:val="0081424C"/>
    <w:rsid w:val="00814273"/>
    <w:rsid w:val="0081438E"/>
    <w:rsid w:val="00814397"/>
    <w:rsid w:val="008143F7"/>
    <w:rsid w:val="00814447"/>
    <w:rsid w:val="00814555"/>
    <w:rsid w:val="00814577"/>
    <w:rsid w:val="008146D7"/>
    <w:rsid w:val="008149FC"/>
    <w:rsid w:val="00814A08"/>
    <w:rsid w:val="00814A8C"/>
    <w:rsid w:val="00814B43"/>
    <w:rsid w:val="00814D95"/>
    <w:rsid w:val="00814E26"/>
    <w:rsid w:val="00814F33"/>
    <w:rsid w:val="008150CB"/>
    <w:rsid w:val="0081512B"/>
    <w:rsid w:val="008151D2"/>
    <w:rsid w:val="00815238"/>
    <w:rsid w:val="00815336"/>
    <w:rsid w:val="0081553E"/>
    <w:rsid w:val="008155AA"/>
    <w:rsid w:val="008155CD"/>
    <w:rsid w:val="00815608"/>
    <w:rsid w:val="008156DA"/>
    <w:rsid w:val="00815887"/>
    <w:rsid w:val="00815ACA"/>
    <w:rsid w:val="00815AE9"/>
    <w:rsid w:val="00815B1A"/>
    <w:rsid w:val="00815C4A"/>
    <w:rsid w:val="00815CB2"/>
    <w:rsid w:val="00815CFA"/>
    <w:rsid w:val="00815DBF"/>
    <w:rsid w:val="00815E2D"/>
    <w:rsid w:val="00816075"/>
    <w:rsid w:val="00816117"/>
    <w:rsid w:val="00816154"/>
    <w:rsid w:val="008161F0"/>
    <w:rsid w:val="00816232"/>
    <w:rsid w:val="008162C7"/>
    <w:rsid w:val="008163B9"/>
    <w:rsid w:val="008163C6"/>
    <w:rsid w:val="00816458"/>
    <w:rsid w:val="008164FC"/>
    <w:rsid w:val="0081658C"/>
    <w:rsid w:val="0081664A"/>
    <w:rsid w:val="00816702"/>
    <w:rsid w:val="008167A7"/>
    <w:rsid w:val="0081683F"/>
    <w:rsid w:val="008168A5"/>
    <w:rsid w:val="008168CE"/>
    <w:rsid w:val="00816952"/>
    <w:rsid w:val="008169C4"/>
    <w:rsid w:val="008169D9"/>
    <w:rsid w:val="00816A00"/>
    <w:rsid w:val="00816A56"/>
    <w:rsid w:val="00816C91"/>
    <w:rsid w:val="00816D3E"/>
    <w:rsid w:val="00816D69"/>
    <w:rsid w:val="00816DF1"/>
    <w:rsid w:val="00816EF1"/>
    <w:rsid w:val="008170B8"/>
    <w:rsid w:val="00817187"/>
    <w:rsid w:val="008172A0"/>
    <w:rsid w:val="008172BC"/>
    <w:rsid w:val="008172CB"/>
    <w:rsid w:val="008172EB"/>
    <w:rsid w:val="00817376"/>
    <w:rsid w:val="008173BE"/>
    <w:rsid w:val="008174DA"/>
    <w:rsid w:val="00817512"/>
    <w:rsid w:val="008175E0"/>
    <w:rsid w:val="008175ED"/>
    <w:rsid w:val="008176F7"/>
    <w:rsid w:val="00817744"/>
    <w:rsid w:val="00817781"/>
    <w:rsid w:val="008177A3"/>
    <w:rsid w:val="008177FF"/>
    <w:rsid w:val="008178AB"/>
    <w:rsid w:val="00817981"/>
    <w:rsid w:val="0081799E"/>
    <w:rsid w:val="00817BCE"/>
    <w:rsid w:val="00817D64"/>
    <w:rsid w:val="00817DF4"/>
    <w:rsid w:val="00817E4C"/>
    <w:rsid w:val="00817F09"/>
    <w:rsid w:val="00817F51"/>
    <w:rsid w:val="00820036"/>
    <w:rsid w:val="00820088"/>
    <w:rsid w:val="00820276"/>
    <w:rsid w:val="008203CC"/>
    <w:rsid w:val="008203DE"/>
    <w:rsid w:val="00820422"/>
    <w:rsid w:val="00820502"/>
    <w:rsid w:val="00820571"/>
    <w:rsid w:val="0082058A"/>
    <w:rsid w:val="0082060C"/>
    <w:rsid w:val="00820682"/>
    <w:rsid w:val="0082068E"/>
    <w:rsid w:val="00820864"/>
    <w:rsid w:val="00820873"/>
    <w:rsid w:val="00820968"/>
    <w:rsid w:val="00820A89"/>
    <w:rsid w:val="00820A8B"/>
    <w:rsid w:val="00820B3E"/>
    <w:rsid w:val="00820CD1"/>
    <w:rsid w:val="00820E3A"/>
    <w:rsid w:val="00820E6E"/>
    <w:rsid w:val="00820E72"/>
    <w:rsid w:val="00820EB8"/>
    <w:rsid w:val="00820EF1"/>
    <w:rsid w:val="00820F10"/>
    <w:rsid w:val="00820F52"/>
    <w:rsid w:val="00820F6F"/>
    <w:rsid w:val="00820FFC"/>
    <w:rsid w:val="0082112F"/>
    <w:rsid w:val="00821194"/>
    <w:rsid w:val="008211C6"/>
    <w:rsid w:val="00821293"/>
    <w:rsid w:val="008214BD"/>
    <w:rsid w:val="00821553"/>
    <w:rsid w:val="008215CC"/>
    <w:rsid w:val="0082175C"/>
    <w:rsid w:val="008218BD"/>
    <w:rsid w:val="00821924"/>
    <w:rsid w:val="008219B1"/>
    <w:rsid w:val="00821B5A"/>
    <w:rsid w:val="00821B6A"/>
    <w:rsid w:val="00821B8F"/>
    <w:rsid w:val="00821BCC"/>
    <w:rsid w:val="00821F04"/>
    <w:rsid w:val="00821F4D"/>
    <w:rsid w:val="00821F9F"/>
    <w:rsid w:val="008220C2"/>
    <w:rsid w:val="008220C8"/>
    <w:rsid w:val="00822208"/>
    <w:rsid w:val="00822297"/>
    <w:rsid w:val="008222BC"/>
    <w:rsid w:val="0082233B"/>
    <w:rsid w:val="008223A2"/>
    <w:rsid w:val="00822435"/>
    <w:rsid w:val="008224BE"/>
    <w:rsid w:val="00822504"/>
    <w:rsid w:val="008225B6"/>
    <w:rsid w:val="00822647"/>
    <w:rsid w:val="0082282F"/>
    <w:rsid w:val="00822869"/>
    <w:rsid w:val="0082288B"/>
    <w:rsid w:val="008229D3"/>
    <w:rsid w:val="00822C0E"/>
    <w:rsid w:val="00822C3D"/>
    <w:rsid w:val="00822EB6"/>
    <w:rsid w:val="00822EC8"/>
    <w:rsid w:val="00822ECA"/>
    <w:rsid w:val="00822EE8"/>
    <w:rsid w:val="00822FBE"/>
    <w:rsid w:val="00822FE4"/>
    <w:rsid w:val="00822FF6"/>
    <w:rsid w:val="00823072"/>
    <w:rsid w:val="008230C7"/>
    <w:rsid w:val="008230D9"/>
    <w:rsid w:val="008232AE"/>
    <w:rsid w:val="008232EE"/>
    <w:rsid w:val="008233E8"/>
    <w:rsid w:val="008233EE"/>
    <w:rsid w:val="008234CA"/>
    <w:rsid w:val="008234CE"/>
    <w:rsid w:val="0082355A"/>
    <w:rsid w:val="008235C2"/>
    <w:rsid w:val="008235CB"/>
    <w:rsid w:val="00823622"/>
    <w:rsid w:val="0082380E"/>
    <w:rsid w:val="008238B4"/>
    <w:rsid w:val="00823920"/>
    <w:rsid w:val="00823965"/>
    <w:rsid w:val="00823A9B"/>
    <w:rsid w:val="00823AA6"/>
    <w:rsid w:val="00823C4A"/>
    <w:rsid w:val="00823C4C"/>
    <w:rsid w:val="00823CEC"/>
    <w:rsid w:val="00823D39"/>
    <w:rsid w:val="00823D4E"/>
    <w:rsid w:val="00823D53"/>
    <w:rsid w:val="00823E5D"/>
    <w:rsid w:val="00823ED3"/>
    <w:rsid w:val="00823F0C"/>
    <w:rsid w:val="00823FBF"/>
    <w:rsid w:val="00823FC8"/>
    <w:rsid w:val="00823FEB"/>
    <w:rsid w:val="0082406D"/>
    <w:rsid w:val="00824187"/>
    <w:rsid w:val="008241D4"/>
    <w:rsid w:val="008242D0"/>
    <w:rsid w:val="008242E8"/>
    <w:rsid w:val="00824316"/>
    <w:rsid w:val="00824500"/>
    <w:rsid w:val="0082459D"/>
    <w:rsid w:val="008245CF"/>
    <w:rsid w:val="008246CC"/>
    <w:rsid w:val="0082471E"/>
    <w:rsid w:val="00824770"/>
    <w:rsid w:val="008248C5"/>
    <w:rsid w:val="00824968"/>
    <w:rsid w:val="00824A33"/>
    <w:rsid w:val="00824A6C"/>
    <w:rsid w:val="00824A80"/>
    <w:rsid w:val="00824AB0"/>
    <w:rsid w:val="00824CF2"/>
    <w:rsid w:val="00824D41"/>
    <w:rsid w:val="00824E06"/>
    <w:rsid w:val="00824E07"/>
    <w:rsid w:val="00824ED3"/>
    <w:rsid w:val="00824ED6"/>
    <w:rsid w:val="00824ED9"/>
    <w:rsid w:val="00824FAF"/>
    <w:rsid w:val="00825124"/>
    <w:rsid w:val="008251FE"/>
    <w:rsid w:val="00825248"/>
    <w:rsid w:val="0082532B"/>
    <w:rsid w:val="008253FB"/>
    <w:rsid w:val="0082547F"/>
    <w:rsid w:val="008254A4"/>
    <w:rsid w:val="008254E0"/>
    <w:rsid w:val="008255E1"/>
    <w:rsid w:val="008256EA"/>
    <w:rsid w:val="008256FB"/>
    <w:rsid w:val="008259E6"/>
    <w:rsid w:val="00825A2E"/>
    <w:rsid w:val="00825CD3"/>
    <w:rsid w:val="00825D59"/>
    <w:rsid w:val="00825D69"/>
    <w:rsid w:val="00825D91"/>
    <w:rsid w:val="008260D6"/>
    <w:rsid w:val="008260F5"/>
    <w:rsid w:val="008263E2"/>
    <w:rsid w:val="00826405"/>
    <w:rsid w:val="0082647C"/>
    <w:rsid w:val="008264C1"/>
    <w:rsid w:val="008264DA"/>
    <w:rsid w:val="008264E9"/>
    <w:rsid w:val="0082653C"/>
    <w:rsid w:val="00826585"/>
    <w:rsid w:val="008267B9"/>
    <w:rsid w:val="00826827"/>
    <w:rsid w:val="0082691C"/>
    <w:rsid w:val="0082692E"/>
    <w:rsid w:val="00826934"/>
    <w:rsid w:val="0082693D"/>
    <w:rsid w:val="0082694B"/>
    <w:rsid w:val="00826A93"/>
    <w:rsid w:val="00826B5E"/>
    <w:rsid w:val="00826C1B"/>
    <w:rsid w:val="00826C36"/>
    <w:rsid w:val="00826C66"/>
    <w:rsid w:val="00826CA4"/>
    <w:rsid w:val="00826DD4"/>
    <w:rsid w:val="00826DEA"/>
    <w:rsid w:val="00826E34"/>
    <w:rsid w:val="00826E38"/>
    <w:rsid w:val="0082701E"/>
    <w:rsid w:val="00827129"/>
    <w:rsid w:val="00827135"/>
    <w:rsid w:val="00827295"/>
    <w:rsid w:val="008272CA"/>
    <w:rsid w:val="008272CF"/>
    <w:rsid w:val="008272EC"/>
    <w:rsid w:val="00827372"/>
    <w:rsid w:val="0082739C"/>
    <w:rsid w:val="008273C2"/>
    <w:rsid w:val="00827444"/>
    <w:rsid w:val="0082754A"/>
    <w:rsid w:val="00827654"/>
    <w:rsid w:val="00827669"/>
    <w:rsid w:val="00827673"/>
    <w:rsid w:val="008277AA"/>
    <w:rsid w:val="008277F3"/>
    <w:rsid w:val="008278B1"/>
    <w:rsid w:val="0082797B"/>
    <w:rsid w:val="008279CF"/>
    <w:rsid w:val="00827B03"/>
    <w:rsid w:val="00827B71"/>
    <w:rsid w:val="00827B96"/>
    <w:rsid w:val="00827CCD"/>
    <w:rsid w:val="00827D49"/>
    <w:rsid w:val="00827D5F"/>
    <w:rsid w:val="00827DB9"/>
    <w:rsid w:val="00827DC5"/>
    <w:rsid w:val="00827E8C"/>
    <w:rsid w:val="00827EC8"/>
    <w:rsid w:val="00827F88"/>
    <w:rsid w:val="00827FE8"/>
    <w:rsid w:val="00830029"/>
    <w:rsid w:val="00830045"/>
    <w:rsid w:val="008300F2"/>
    <w:rsid w:val="00830113"/>
    <w:rsid w:val="00830269"/>
    <w:rsid w:val="00830323"/>
    <w:rsid w:val="00830366"/>
    <w:rsid w:val="00830394"/>
    <w:rsid w:val="008303E1"/>
    <w:rsid w:val="008303FA"/>
    <w:rsid w:val="0083043C"/>
    <w:rsid w:val="008304B2"/>
    <w:rsid w:val="008305A9"/>
    <w:rsid w:val="008305E9"/>
    <w:rsid w:val="0083060E"/>
    <w:rsid w:val="008306B9"/>
    <w:rsid w:val="008307F5"/>
    <w:rsid w:val="00830805"/>
    <w:rsid w:val="008308FA"/>
    <w:rsid w:val="008309D7"/>
    <w:rsid w:val="008309F6"/>
    <w:rsid w:val="00830A40"/>
    <w:rsid w:val="00830AA7"/>
    <w:rsid w:val="00830AC5"/>
    <w:rsid w:val="00830B00"/>
    <w:rsid w:val="00830B49"/>
    <w:rsid w:val="00830BDE"/>
    <w:rsid w:val="00830BEA"/>
    <w:rsid w:val="00830D46"/>
    <w:rsid w:val="00830D9D"/>
    <w:rsid w:val="00830E95"/>
    <w:rsid w:val="00830F52"/>
    <w:rsid w:val="00830F9A"/>
    <w:rsid w:val="00830FFC"/>
    <w:rsid w:val="00831003"/>
    <w:rsid w:val="008310E7"/>
    <w:rsid w:val="008311E3"/>
    <w:rsid w:val="008312B8"/>
    <w:rsid w:val="0083153C"/>
    <w:rsid w:val="00831634"/>
    <w:rsid w:val="008318D6"/>
    <w:rsid w:val="00831992"/>
    <w:rsid w:val="00831AE6"/>
    <w:rsid w:val="00831BF0"/>
    <w:rsid w:val="00831D97"/>
    <w:rsid w:val="00831DAB"/>
    <w:rsid w:val="00831DEA"/>
    <w:rsid w:val="00831F51"/>
    <w:rsid w:val="00832240"/>
    <w:rsid w:val="008322A1"/>
    <w:rsid w:val="008322B2"/>
    <w:rsid w:val="008322D4"/>
    <w:rsid w:val="0083233B"/>
    <w:rsid w:val="00832521"/>
    <w:rsid w:val="0083252A"/>
    <w:rsid w:val="008325FA"/>
    <w:rsid w:val="0083266C"/>
    <w:rsid w:val="008327AA"/>
    <w:rsid w:val="0083288C"/>
    <w:rsid w:val="0083290D"/>
    <w:rsid w:val="00832BD2"/>
    <w:rsid w:val="00832D84"/>
    <w:rsid w:val="00832DC5"/>
    <w:rsid w:val="00832E19"/>
    <w:rsid w:val="00832E50"/>
    <w:rsid w:val="00832EEF"/>
    <w:rsid w:val="00832F30"/>
    <w:rsid w:val="00832F43"/>
    <w:rsid w:val="00832F82"/>
    <w:rsid w:val="008330F5"/>
    <w:rsid w:val="00833102"/>
    <w:rsid w:val="0083324A"/>
    <w:rsid w:val="008332A2"/>
    <w:rsid w:val="0083330E"/>
    <w:rsid w:val="008333B9"/>
    <w:rsid w:val="00833635"/>
    <w:rsid w:val="008336F1"/>
    <w:rsid w:val="0083376A"/>
    <w:rsid w:val="008337E7"/>
    <w:rsid w:val="00833835"/>
    <w:rsid w:val="0083387D"/>
    <w:rsid w:val="008338A8"/>
    <w:rsid w:val="00833932"/>
    <w:rsid w:val="00833A63"/>
    <w:rsid w:val="00833B27"/>
    <w:rsid w:val="00833C01"/>
    <w:rsid w:val="00833D20"/>
    <w:rsid w:val="00833E75"/>
    <w:rsid w:val="00833F3E"/>
    <w:rsid w:val="00833F43"/>
    <w:rsid w:val="008340AD"/>
    <w:rsid w:val="008340F1"/>
    <w:rsid w:val="00834188"/>
    <w:rsid w:val="008342D8"/>
    <w:rsid w:val="00834379"/>
    <w:rsid w:val="0083438F"/>
    <w:rsid w:val="008344CD"/>
    <w:rsid w:val="0083450E"/>
    <w:rsid w:val="0083454A"/>
    <w:rsid w:val="00834562"/>
    <w:rsid w:val="008345D6"/>
    <w:rsid w:val="0083468A"/>
    <w:rsid w:val="00834776"/>
    <w:rsid w:val="00834871"/>
    <w:rsid w:val="008348B8"/>
    <w:rsid w:val="008348C8"/>
    <w:rsid w:val="00834A06"/>
    <w:rsid w:val="00834B43"/>
    <w:rsid w:val="00834C21"/>
    <w:rsid w:val="00834D2E"/>
    <w:rsid w:val="00834DE0"/>
    <w:rsid w:val="00834DEA"/>
    <w:rsid w:val="00834E46"/>
    <w:rsid w:val="00834EEF"/>
    <w:rsid w:val="00834F0D"/>
    <w:rsid w:val="00834F7A"/>
    <w:rsid w:val="00834F9F"/>
    <w:rsid w:val="00835096"/>
    <w:rsid w:val="0083516F"/>
    <w:rsid w:val="00835279"/>
    <w:rsid w:val="0083529E"/>
    <w:rsid w:val="008353C7"/>
    <w:rsid w:val="00835407"/>
    <w:rsid w:val="008355C5"/>
    <w:rsid w:val="008355F1"/>
    <w:rsid w:val="008356C3"/>
    <w:rsid w:val="00835879"/>
    <w:rsid w:val="008358A1"/>
    <w:rsid w:val="00835917"/>
    <w:rsid w:val="0083591E"/>
    <w:rsid w:val="0083593F"/>
    <w:rsid w:val="00835A36"/>
    <w:rsid w:val="00835A7B"/>
    <w:rsid w:val="00835AE1"/>
    <w:rsid w:val="00835C1B"/>
    <w:rsid w:val="00835C7C"/>
    <w:rsid w:val="00835CCC"/>
    <w:rsid w:val="00835EC8"/>
    <w:rsid w:val="00835EE3"/>
    <w:rsid w:val="00835F34"/>
    <w:rsid w:val="00835F61"/>
    <w:rsid w:val="00835F98"/>
    <w:rsid w:val="0083611A"/>
    <w:rsid w:val="0083612B"/>
    <w:rsid w:val="00836136"/>
    <w:rsid w:val="00836162"/>
    <w:rsid w:val="008361BA"/>
    <w:rsid w:val="00836205"/>
    <w:rsid w:val="0083636D"/>
    <w:rsid w:val="008363C6"/>
    <w:rsid w:val="00836419"/>
    <w:rsid w:val="008364C5"/>
    <w:rsid w:val="0083657D"/>
    <w:rsid w:val="0083658D"/>
    <w:rsid w:val="008365FE"/>
    <w:rsid w:val="0083666B"/>
    <w:rsid w:val="0083670C"/>
    <w:rsid w:val="0083678F"/>
    <w:rsid w:val="00836934"/>
    <w:rsid w:val="00836C5D"/>
    <w:rsid w:val="00836C72"/>
    <w:rsid w:val="00836CE9"/>
    <w:rsid w:val="00836D39"/>
    <w:rsid w:val="00836D97"/>
    <w:rsid w:val="00836DB1"/>
    <w:rsid w:val="00836DD5"/>
    <w:rsid w:val="00836F09"/>
    <w:rsid w:val="00837015"/>
    <w:rsid w:val="00837022"/>
    <w:rsid w:val="0083703C"/>
    <w:rsid w:val="00837218"/>
    <w:rsid w:val="008372E5"/>
    <w:rsid w:val="008373E7"/>
    <w:rsid w:val="008374B4"/>
    <w:rsid w:val="00837698"/>
    <w:rsid w:val="0083776F"/>
    <w:rsid w:val="0083781A"/>
    <w:rsid w:val="008378A4"/>
    <w:rsid w:val="00837DA6"/>
    <w:rsid w:val="00837EBD"/>
    <w:rsid w:val="00837F41"/>
    <w:rsid w:val="00840093"/>
    <w:rsid w:val="0084014F"/>
    <w:rsid w:val="008401C5"/>
    <w:rsid w:val="008402B7"/>
    <w:rsid w:val="0084037B"/>
    <w:rsid w:val="008403EF"/>
    <w:rsid w:val="0084043D"/>
    <w:rsid w:val="00840453"/>
    <w:rsid w:val="0084046D"/>
    <w:rsid w:val="00840744"/>
    <w:rsid w:val="00840765"/>
    <w:rsid w:val="008408F5"/>
    <w:rsid w:val="00840A11"/>
    <w:rsid w:val="00840A70"/>
    <w:rsid w:val="00840B12"/>
    <w:rsid w:val="00840DFB"/>
    <w:rsid w:val="00840E4B"/>
    <w:rsid w:val="00840E97"/>
    <w:rsid w:val="00840F42"/>
    <w:rsid w:val="00840F48"/>
    <w:rsid w:val="00840F75"/>
    <w:rsid w:val="00841085"/>
    <w:rsid w:val="00841097"/>
    <w:rsid w:val="00841133"/>
    <w:rsid w:val="008411C4"/>
    <w:rsid w:val="008411E4"/>
    <w:rsid w:val="00841220"/>
    <w:rsid w:val="0084123E"/>
    <w:rsid w:val="0084124F"/>
    <w:rsid w:val="00841343"/>
    <w:rsid w:val="00841376"/>
    <w:rsid w:val="0084143E"/>
    <w:rsid w:val="008414A7"/>
    <w:rsid w:val="008414FC"/>
    <w:rsid w:val="00841533"/>
    <w:rsid w:val="00841547"/>
    <w:rsid w:val="00841562"/>
    <w:rsid w:val="00841598"/>
    <w:rsid w:val="008415D0"/>
    <w:rsid w:val="008415F2"/>
    <w:rsid w:val="008415F3"/>
    <w:rsid w:val="0084161B"/>
    <w:rsid w:val="0084171C"/>
    <w:rsid w:val="0084182E"/>
    <w:rsid w:val="00841835"/>
    <w:rsid w:val="00841A19"/>
    <w:rsid w:val="00841A30"/>
    <w:rsid w:val="00841CD9"/>
    <w:rsid w:val="00841CDB"/>
    <w:rsid w:val="00841E29"/>
    <w:rsid w:val="00841FD8"/>
    <w:rsid w:val="00842115"/>
    <w:rsid w:val="00842127"/>
    <w:rsid w:val="00842304"/>
    <w:rsid w:val="00842420"/>
    <w:rsid w:val="0084243E"/>
    <w:rsid w:val="008424DD"/>
    <w:rsid w:val="0084267A"/>
    <w:rsid w:val="00842686"/>
    <w:rsid w:val="008426AB"/>
    <w:rsid w:val="00842737"/>
    <w:rsid w:val="00842B6E"/>
    <w:rsid w:val="00842C1A"/>
    <w:rsid w:val="00842C2D"/>
    <w:rsid w:val="00842CFA"/>
    <w:rsid w:val="00842E00"/>
    <w:rsid w:val="00842F7A"/>
    <w:rsid w:val="0084301C"/>
    <w:rsid w:val="0084303C"/>
    <w:rsid w:val="00843059"/>
    <w:rsid w:val="008430E8"/>
    <w:rsid w:val="008431CE"/>
    <w:rsid w:val="008431DB"/>
    <w:rsid w:val="0084321C"/>
    <w:rsid w:val="0084321D"/>
    <w:rsid w:val="00843221"/>
    <w:rsid w:val="00843431"/>
    <w:rsid w:val="008434E2"/>
    <w:rsid w:val="00843593"/>
    <w:rsid w:val="00843653"/>
    <w:rsid w:val="00843688"/>
    <w:rsid w:val="008436E6"/>
    <w:rsid w:val="008436F8"/>
    <w:rsid w:val="00843796"/>
    <w:rsid w:val="008437A9"/>
    <w:rsid w:val="008437CC"/>
    <w:rsid w:val="00843832"/>
    <w:rsid w:val="008438AB"/>
    <w:rsid w:val="0084390E"/>
    <w:rsid w:val="00843AB5"/>
    <w:rsid w:val="00843B85"/>
    <w:rsid w:val="00843C06"/>
    <w:rsid w:val="00843C7B"/>
    <w:rsid w:val="00843D70"/>
    <w:rsid w:val="00843EF0"/>
    <w:rsid w:val="00843FAF"/>
    <w:rsid w:val="0084402C"/>
    <w:rsid w:val="00844061"/>
    <w:rsid w:val="0084407D"/>
    <w:rsid w:val="008440EF"/>
    <w:rsid w:val="008441AB"/>
    <w:rsid w:val="00844248"/>
    <w:rsid w:val="0084438B"/>
    <w:rsid w:val="00844421"/>
    <w:rsid w:val="0084446E"/>
    <w:rsid w:val="0084457E"/>
    <w:rsid w:val="008445EF"/>
    <w:rsid w:val="00844817"/>
    <w:rsid w:val="0084498D"/>
    <w:rsid w:val="008449A5"/>
    <w:rsid w:val="00844B1B"/>
    <w:rsid w:val="00844B5D"/>
    <w:rsid w:val="00844BC5"/>
    <w:rsid w:val="00844CC9"/>
    <w:rsid w:val="00844E03"/>
    <w:rsid w:val="00844FD8"/>
    <w:rsid w:val="008450DD"/>
    <w:rsid w:val="00845168"/>
    <w:rsid w:val="0084516A"/>
    <w:rsid w:val="008451B2"/>
    <w:rsid w:val="008451FE"/>
    <w:rsid w:val="00845258"/>
    <w:rsid w:val="0084529D"/>
    <w:rsid w:val="00845372"/>
    <w:rsid w:val="00845409"/>
    <w:rsid w:val="0084546C"/>
    <w:rsid w:val="008455E0"/>
    <w:rsid w:val="0084564C"/>
    <w:rsid w:val="008456E6"/>
    <w:rsid w:val="0084571D"/>
    <w:rsid w:val="00845745"/>
    <w:rsid w:val="0084574A"/>
    <w:rsid w:val="0084579E"/>
    <w:rsid w:val="008457E0"/>
    <w:rsid w:val="008457E8"/>
    <w:rsid w:val="00845872"/>
    <w:rsid w:val="00845958"/>
    <w:rsid w:val="00845A1E"/>
    <w:rsid w:val="00845A4F"/>
    <w:rsid w:val="00845B0C"/>
    <w:rsid w:val="00845CB2"/>
    <w:rsid w:val="00845CD3"/>
    <w:rsid w:val="00845D00"/>
    <w:rsid w:val="00845D8D"/>
    <w:rsid w:val="00845DA0"/>
    <w:rsid w:val="00845FAF"/>
    <w:rsid w:val="00845FE8"/>
    <w:rsid w:val="00846099"/>
    <w:rsid w:val="008460AC"/>
    <w:rsid w:val="0084614A"/>
    <w:rsid w:val="0084617C"/>
    <w:rsid w:val="0084617F"/>
    <w:rsid w:val="00846268"/>
    <w:rsid w:val="0084627F"/>
    <w:rsid w:val="00846437"/>
    <w:rsid w:val="0084645E"/>
    <w:rsid w:val="00846535"/>
    <w:rsid w:val="0084654D"/>
    <w:rsid w:val="008465A3"/>
    <w:rsid w:val="008465CA"/>
    <w:rsid w:val="00846657"/>
    <w:rsid w:val="00846747"/>
    <w:rsid w:val="00846784"/>
    <w:rsid w:val="00846951"/>
    <w:rsid w:val="00846A04"/>
    <w:rsid w:val="00846A5E"/>
    <w:rsid w:val="00846A6F"/>
    <w:rsid w:val="00846C3D"/>
    <w:rsid w:val="00846C40"/>
    <w:rsid w:val="00846DA4"/>
    <w:rsid w:val="00846EC0"/>
    <w:rsid w:val="00846FA8"/>
    <w:rsid w:val="008470AF"/>
    <w:rsid w:val="008472E6"/>
    <w:rsid w:val="0084735E"/>
    <w:rsid w:val="00847386"/>
    <w:rsid w:val="00847393"/>
    <w:rsid w:val="008473E2"/>
    <w:rsid w:val="008473F2"/>
    <w:rsid w:val="00847400"/>
    <w:rsid w:val="00847496"/>
    <w:rsid w:val="00847497"/>
    <w:rsid w:val="00847582"/>
    <w:rsid w:val="00847597"/>
    <w:rsid w:val="00847632"/>
    <w:rsid w:val="00847691"/>
    <w:rsid w:val="00847710"/>
    <w:rsid w:val="008478C1"/>
    <w:rsid w:val="00847958"/>
    <w:rsid w:val="008479A6"/>
    <w:rsid w:val="008479E4"/>
    <w:rsid w:val="008479EF"/>
    <w:rsid w:val="00847A0C"/>
    <w:rsid w:val="00847AD6"/>
    <w:rsid w:val="00847BD1"/>
    <w:rsid w:val="00847C61"/>
    <w:rsid w:val="00847D4F"/>
    <w:rsid w:val="00847DC5"/>
    <w:rsid w:val="00847EBA"/>
    <w:rsid w:val="00847F4A"/>
    <w:rsid w:val="00847F85"/>
    <w:rsid w:val="0085003B"/>
    <w:rsid w:val="008501F5"/>
    <w:rsid w:val="00850297"/>
    <w:rsid w:val="00850346"/>
    <w:rsid w:val="008503B3"/>
    <w:rsid w:val="008503D8"/>
    <w:rsid w:val="008504AC"/>
    <w:rsid w:val="00850541"/>
    <w:rsid w:val="00850640"/>
    <w:rsid w:val="00850656"/>
    <w:rsid w:val="00850795"/>
    <w:rsid w:val="0085079B"/>
    <w:rsid w:val="0085082B"/>
    <w:rsid w:val="00850869"/>
    <w:rsid w:val="008508B9"/>
    <w:rsid w:val="008508DD"/>
    <w:rsid w:val="00850905"/>
    <w:rsid w:val="00850949"/>
    <w:rsid w:val="0085099C"/>
    <w:rsid w:val="00850A12"/>
    <w:rsid w:val="00850AC3"/>
    <w:rsid w:val="00850B01"/>
    <w:rsid w:val="00850B28"/>
    <w:rsid w:val="00850BAD"/>
    <w:rsid w:val="00850BBE"/>
    <w:rsid w:val="00850BC3"/>
    <w:rsid w:val="00850BCF"/>
    <w:rsid w:val="00850C43"/>
    <w:rsid w:val="00850C7D"/>
    <w:rsid w:val="00850C9E"/>
    <w:rsid w:val="00850D0C"/>
    <w:rsid w:val="00850D80"/>
    <w:rsid w:val="00850D8E"/>
    <w:rsid w:val="00850E43"/>
    <w:rsid w:val="00850EE1"/>
    <w:rsid w:val="00850F69"/>
    <w:rsid w:val="00850FF3"/>
    <w:rsid w:val="00851004"/>
    <w:rsid w:val="0085106C"/>
    <w:rsid w:val="0085107F"/>
    <w:rsid w:val="008510C2"/>
    <w:rsid w:val="008510E5"/>
    <w:rsid w:val="008510F7"/>
    <w:rsid w:val="00851121"/>
    <w:rsid w:val="0085115E"/>
    <w:rsid w:val="008512DE"/>
    <w:rsid w:val="008513B9"/>
    <w:rsid w:val="00851491"/>
    <w:rsid w:val="008514EE"/>
    <w:rsid w:val="00851506"/>
    <w:rsid w:val="008515B4"/>
    <w:rsid w:val="008515F5"/>
    <w:rsid w:val="0085167C"/>
    <w:rsid w:val="0085173C"/>
    <w:rsid w:val="00851741"/>
    <w:rsid w:val="008517A1"/>
    <w:rsid w:val="008517D5"/>
    <w:rsid w:val="008517E7"/>
    <w:rsid w:val="00851914"/>
    <w:rsid w:val="008519C5"/>
    <w:rsid w:val="00851A7D"/>
    <w:rsid w:val="00851AAE"/>
    <w:rsid w:val="00851B08"/>
    <w:rsid w:val="00851B45"/>
    <w:rsid w:val="00851B4B"/>
    <w:rsid w:val="00851B64"/>
    <w:rsid w:val="00851C3D"/>
    <w:rsid w:val="00851D98"/>
    <w:rsid w:val="00851E49"/>
    <w:rsid w:val="00851EA4"/>
    <w:rsid w:val="00851F30"/>
    <w:rsid w:val="00851F7F"/>
    <w:rsid w:val="0085215D"/>
    <w:rsid w:val="008521C3"/>
    <w:rsid w:val="00852260"/>
    <w:rsid w:val="008522E2"/>
    <w:rsid w:val="0085237A"/>
    <w:rsid w:val="008523E6"/>
    <w:rsid w:val="008523F6"/>
    <w:rsid w:val="00852436"/>
    <w:rsid w:val="008524F9"/>
    <w:rsid w:val="00852501"/>
    <w:rsid w:val="008525F7"/>
    <w:rsid w:val="00852670"/>
    <w:rsid w:val="008526A0"/>
    <w:rsid w:val="008526D2"/>
    <w:rsid w:val="008527F6"/>
    <w:rsid w:val="0085289F"/>
    <w:rsid w:val="008529EA"/>
    <w:rsid w:val="00852A9D"/>
    <w:rsid w:val="00852AEE"/>
    <w:rsid w:val="00852BB1"/>
    <w:rsid w:val="00852BCA"/>
    <w:rsid w:val="00852CBA"/>
    <w:rsid w:val="00852EDA"/>
    <w:rsid w:val="00852F1D"/>
    <w:rsid w:val="00852F9D"/>
    <w:rsid w:val="00853148"/>
    <w:rsid w:val="00853162"/>
    <w:rsid w:val="008533D1"/>
    <w:rsid w:val="00853407"/>
    <w:rsid w:val="0085349B"/>
    <w:rsid w:val="008534BC"/>
    <w:rsid w:val="008534D4"/>
    <w:rsid w:val="008534FC"/>
    <w:rsid w:val="0085354D"/>
    <w:rsid w:val="00853600"/>
    <w:rsid w:val="00853640"/>
    <w:rsid w:val="00853688"/>
    <w:rsid w:val="008536DA"/>
    <w:rsid w:val="00853772"/>
    <w:rsid w:val="00853807"/>
    <w:rsid w:val="0085383D"/>
    <w:rsid w:val="0085386B"/>
    <w:rsid w:val="00853915"/>
    <w:rsid w:val="00853950"/>
    <w:rsid w:val="0085399A"/>
    <w:rsid w:val="008539B8"/>
    <w:rsid w:val="00853A58"/>
    <w:rsid w:val="00853B80"/>
    <w:rsid w:val="00853BEA"/>
    <w:rsid w:val="00853C18"/>
    <w:rsid w:val="00853CF7"/>
    <w:rsid w:val="00853D70"/>
    <w:rsid w:val="00853DDD"/>
    <w:rsid w:val="00853E0E"/>
    <w:rsid w:val="00853EFD"/>
    <w:rsid w:val="00853F6F"/>
    <w:rsid w:val="008540E4"/>
    <w:rsid w:val="0085415E"/>
    <w:rsid w:val="00854180"/>
    <w:rsid w:val="008541EF"/>
    <w:rsid w:val="0085438B"/>
    <w:rsid w:val="0085439D"/>
    <w:rsid w:val="00854454"/>
    <w:rsid w:val="008544E0"/>
    <w:rsid w:val="00854567"/>
    <w:rsid w:val="0085457B"/>
    <w:rsid w:val="0085473C"/>
    <w:rsid w:val="0085486B"/>
    <w:rsid w:val="0085488B"/>
    <w:rsid w:val="00854906"/>
    <w:rsid w:val="00854940"/>
    <w:rsid w:val="00854942"/>
    <w:rsid w:val="008549E2"/>
    <w:rsid w:val="00854B9A"/>
    <w:rsid w:val="00854BBA"/>
    <w:rsid w:val="00854BCD"/>
    <w:rsid w:val="00854BE5"/>
    <w:rsid w:val="00854D15"/>
    <w:rsid w:val="00854DB1"/>
    <w:rsid w:val="00854ECF"/>
    <w:rsid w:val="00854FF8"/>
    <w:rsid w:val="0085505F"/>
    <w:rsid w:val="00855067"/>
    <w:rsid w:val="00855069"/>
    <w:rsid w:val="0085514A"/>
    <w:rsid w:val="008551F0"/>
    <w:rsid w:val="0085524E"/>
    <w:rsid w:val="008553C5"/>
    <w:rsid w:val="008553FB"/>
    <w:rsid w:val="0085542E"/>
    <w:rsid w:val="0085544A"/>
    <w:rsid w:val="0085544C"/>
    <w:rsid w:val="00855578"/>
    <w:rsid w:val="008556AC"/>
    <w:rsid w:val="008556E1"/>
    <w:rsid w:val="00855714"/>
    <w:rsid w:val="00855758"/>
    <w:rsid w:val="00855770"/>
    <w:rsid w:val="00855840"/>
    <w:rsid w:val="00855861"/>
    <w:rsid w:val="008558F7"/>
    <w:rsid w:val="00855917"/>
    <w:rsid w:val="00855A14"/>
    <w:rsid w:val="00855A15"/>
    <w:rsid w:val="00855B7B"/>
    <w:rsid w:val="00855B83"/>
    <w:rsid w:val="00855C69"/>
    <w:rsid w:val="00855C90"/>
    <w:rsid w:val="00855CB6"/>
    <w:rsid w:val="00855D1D"/>
    <w:rsid w:val="00855D4B"/>
    <w:rsid w:val="00855DBB"/>
    <w:rsid w:val="00855DF9"/>
    <w:rsid w:val="00855ED1"/>
    <w:rsid w:val="00855EF0"/>
    <w:rsid w:val="00855F06"/>
    <w:rsid w:val="00855F85"/>
    <w:rsid w:val="00855FC7"/>
    <w:rsid w:val="00856055"/>
    <w:rsid w:val="008560A4"/>
    <w:rsid w:val="008560F8"/>
    <w:rsid w:val="00856207"/>
    <w:rsid w:val="008562D7"/>
    <w:rsid w:val="008564AF"/>
    <w:rsid w:val="00856523"/>
    <w:rsid w:val="0085689A"/>
    <w:rsid w:val="00856A54"/>
    <w:rsid w:val="00856AC1"/>
    <w:rsid w:val="00856B05"/>
    <w:rsid w:val="00856B25"/>
    <w:rsid w:val="00856BFE"/>
    <w:rsid w:val="00856CE8"/>
    <w:rsid w:val="00856F8A"/>
    <w:rsid w:val="00857038"/>
    <w:rsid w:val="008570BE"/>
    <w:rsid w:val="0085715B"/>
    <w:rsid w:val="008571FE"/>
    <w:rsid w:val="00857214"/>
    <w:rsid w:val="00857382"/>
    <w:rsid w:val="0085739C"/>
    <w:rsid w:val="008573E9"/>
    <w:rsid w:val="00857487"/>
    <w:rsid w:val="00857543"/>
    <w:rsid w:val="00857667"/>
    <w:rsid w:val="00857781"/>
    <w:rsid w:val="008577BE"/>
    <w:rsid w:val="00857803"/>
    <w:rsid w:val="00857896"/>
    <w:rsid w:val="00857910"/>
    <w:rsid w:val="00857A28"/>
    <w:rsid w:val="00857AF8"/>
    <w:rsid w:val="00857B46"/>
    <w:rsid w:val="00857B60"/>
    <w:rsid w:val="00857BA1"/>
    <w:rsid w:val="00857C72"/>
    <w:rsid w:val="00857D00"/>
    <w:rsid w:val="00857E26"/>
    <w:rsid w:val="00857E72"/>
    <w:rsid w:val="00857F72"/>
    <w:rsid w:val="00860043"/>
    <w:rsid w:val="00860251"/>
    <w:rsid w:val="00860314"/>
    <w:rsid w:val="0086048D"/>
    <w:rsid w:val="0086048E"/>
    <w:rsid w:val="00860553"/>
    <w:rsid w:val="00860559"/>
    <w:rsid w:val="00860664"/>
    <w:rsid w:val="00860682"/>
    <w:rsid w:val="008606A5"/>
    <w:rsid w:val="00860762"/>
    <w:rsid w:val="00860878"/>
    <w:rsid w:val="00860B17"/>
    <w:rsid w:val="00860B3F"/>
    <w:rsid w:val="00860BBC"/>
    <w:rsid w:val="00860C3B"/>
    <w:rsid w:val="00860D48"/>
    <w:rsid w:val="00860EA6"/>
    <w:rsid w:val="00860EE8"/>
    <w:rsid w:val="0086106F"/>
    <w:rsid w:val="008612E7"/>
    <w:rsid w:val="008613A8"/>
    <w:rsid w:val="008613B7"/>
    <w:rsid w:val="00861540"/>
    <w:rsid w:val="0086172D"/>
    <w:rsid w:val="00861732"/>
    <w:rsid w:val="0086179F"/>
    <w:rsid w:val="008617C5"/>
    <w:rsid w:val="0086196D"/>
    <w:rsid w:val="008619F6"/>
    <w:rsid w:val="00861BDE"/>
    <w:rsid w:val="00861DA1"/>
    <w:rsid w:val="00861DDD"/>
    <w:rsid w:val="00861EA8"/>
    <w:rsid w:val="00861FA9"/>
    <w:rsid w:val="00862229"/>
    <w:rsid w:val="00862239"/>
    <w:rsid w:val="008623F9"/>
    <w:rsid w:val="00862404"/>
    <w:rsid w:val="00862571"/>
    <w:rsid w:val="0086266C"/>
    <w:rsid w:val="008626F1"/>
    <w:rsid w:val="00862747"/>
    <w:rsid w:val="00862876"/>
    <w:rsid w:val="008628AD"/>
    <w:rsid w:val="00862904"/>
    <w:rsid w:val="00862B65"/>
    <w:rsid w:val="00862BFE"/>
    <w:rsid w:val="00862D23"/>
    <w:rsid w:val="00862D69"/>
    <w:rsid w:val="00862D99"/>
    <w:rsid w:val="00862FFC"/>
    <w:rsid w:val="00863103"/>
    <w:rsid w:val="00863250"/>
    <w:rsid w:val="00863285"/>
    <w:rsid w:val="0086334D"/>
    <w:rsid w:val="008634B6"/>
    <w:rsid w:val="0086352E"/>
    <w:rsid w:val="0086360B"/>
    <w:rsid w:val="0086370A"/>
    <w:rsid w:val="008637F9"/>
    <w:rsid w:val="0086383F"/>
    <w:rsid w:val="0086384A"/>
    <w:rsid w:val="008639A3"/>
    <w:rsid w:val="00863B1E"/>
    <w:rsid w:val="00863B97"/>
    <w:rsid w:val="00863DB7"/>
    <w:rsid w:val="00863E27"/>
    <w:rsid w:val="00863E33"/>
    <w:rsid w:val="00863E5B"/>
    <w:rsid w:val="00863E5C"/>
    <w:rsid w:val="00863F14"/>
    <w:rsid w:val="00863F54"/>
    <w:rsid w:val="0086408D"/>
    <w:rsid w:val="00864185"/>
    <w:rsid w:val="008641F1"/>
    <w:rsid w:val="00864209"/>
    <w:rsid w:val="00864244"/>
    <w:rsid w:val="0086428B"/>
    <w:rsid w:val="008642F4"/>
    <w:rsid w:val="00864306"/>
    <w:rsid w:val="00864334"/>
    <w:rsid w:val="00864487"/>
    <w:rsid w:val="008644AA"/>
    <w:rsid w:val="00864548"/>
    <w:rsid w:val="00864881"/>
    <w:rsid w:val="0086490E"/>
    <w:rsid w:val="008649C5"/>
    <w:rsid w:val="00864AAE"/>
    <w:rsid w:val="00864B3D"/>
    <w:rsid w:val="00864B45"/>
    <w:rsid w:val="00864BC2"/>
    <w:rsid w:val="00864C18"/>
    <w:rsid w:val="00864D29"/>
    <w:rsid w:val="00864D8A"/>
    <w:rsid w:val="00864F24"/>
    <w:rsid w:val="00865044"/>
    <w:rsid w:val="0086504A"/>
    <w:rsid w:val="008650E6"/>
    <w:rsid w:val="00865215"/>
    <w:rsid w:val="00865318"/>
    <w:rsid w:val="00865433"/>
    <w:rsid w:val="00865484"/>
    <w:rsid w:val="008654F4"/>
    <w:rsid w:val="00865609"/>
    <w:rsid w:val="0086563D"/>
    <w:rsid w:val="0086564C"/>
    <w:rsid w:val="00865653"/>
    <w:rsid w:val="0086573C"/>
    <w:rsid w:val="0086575B"/>
    <w:rsid w:val="0086581E"/>
    <w:rsid w:val="00865A77"/>
    <w:rsid w:val="00865A8B"/>
    <w:rsid w:val="00865A91"/>
    <w:rsid w:val="00865BD5"/>
    <w:rsid w:val="00865D42"/>
    <w:rsid w:val="00865D5F"/>
    <w:rsid w:val="00865DE8"/>
    <w:rsid w:val="00865E0D"/>
    <w:rsid w:val="00865F63"/>
    <w:rsid w:val="008660F7"/>
    <w:rsid w:val="0086618A"/>
    <w:rsid w:val="008662BE"/>
    <w:rsid w:val="0086636F"/>
    <w:rsid w:val="0086657E"/>
    <w:rsid w:val="00866686"/>
    <w:rsid w:val="00866859"/>
    <w:rsid w:val="00866A1B"/>
    <w:rsid w:val="00866C17"/>
    <w:rsid w:val="00866CC7"/>
    <w:rsid w:val="00866D45"/>
    <w:rsid w:val="00866D62"/>
    <w:rsid w:val="00866D92"/>
    <w:rsid w:val="00866DCB"/>
    <w:rsid w:val="00866E37"/>
    <w:rsid w:val="00866F5D"/>
    <w:rsid w:val="00866FB8"/>
    <w:rsid w:val="00867069"/>
    <w:rsid w:val="008670B3"/>
    <w:rsid w:val="00867100"/>
    <w:rsid w:val="0086715D"/>
    <w:rsid w:val="0086726F"/>
    <w:rsid w:val="008672A0"/>
    <w:rsid w:val="008673BE"/>
    <w:rsid w:val="008673F0"/>
    <w:rsid w:val="00867431"/>
    <w:rsid w:val="0086747E"/>
    <w:rsid w:val="00867505"/>
    <w:rsid w:val="00867529"/>
    <w:rsid w:val="00867681"/>
    <w:rsid w:val="00867688"/>
    <w:rsid w:val="0086768F"/>
    <w:rsid w:val="008676C9"/>
    <w:rsid w:val="008676DA"/>
    <w:rsid w:val="00867720"/>
    <w:rsid w:val="0086774D"/>
    <w:rsid w:val="008678AE"/>
    <w:rsid w:val="00867931"/>
    <w:rsid w:val="00867956"/>
    <w:rsid w:val="00867960"/>
    <w:rsid w:val="008679C3"/>
    <w:rsid w:val="00867A2C"/>
    <w:rsid w:val="00867A30"/>
    <w:rsid w:val="00867A36"/>
    <w:rsid w:val="00867AD0"/>
    <w:rsid w:val="00867BBE"/>
    <w:rsid w:val="00867E30"/>
    <w:rsid w:val="00867E94"/>
    <w:rsid w:val="00867EA9"/>
    <w:rsid w:val="00867EAB"/>
    <w:rsid w:val="00867F87"/>
    <w:rsid w:val="00867FDC"/>
    <w:rsid w:val="00867FFA"/>
    <w:rsid w:val="00870115"/>
    <w:rsid w:val="00870153"/>
    <w:rsid w:val="008701B9"/>
    <w:rsid w:val="00870448"/>
    <w:rsid w:val="00870488"/>
    <w:rsid w:val="0087048C"/>
    <w:rsid w:val="0087049A"/>
    <w:rsid w:val="008704D2"/>
    <w:rsid w:val="0087052C"/>
    <w:rsid w:val="0087057C"/>
    <w:rsid w:val="00870586"/>
    <w:rsid w:val="008705BB"/>
    <w:rsid w:val="008706E3"/>
    <w:rsid w:val="00870735"/>
    <w:rsid w:val="00870759"/>
    <w:rsid w:val="00870874"/>
    <w:rsid w:val="008708BB"/>
    <w:rsid w:val="0087097F"/>
    <w:rsid w:val="008709DE"/>
    <w:rsid w:val="00870A85"/>
    <w:rsid w:val="00870B8B"/>
    <w:rsid w:val="00870BD0"/>
    <w:rsid w:val="00870C9D"/>
    <w:rsid w:val="00870CB4"/>
    <w:rsid w:val="00870D41"/>
    <w:rsid w:val="00870D5D"/>
    <w:rsid w:val="00870DAE"/>
    <w:rsid w:val="00870F5D"/>
    <w:rsid w:val="00870FEB"/>
    <w:rsid w:val="008711E5"/>
    <w:rsid w:val="00871239"/>
    <w:rsid w:val="008712FC"/>
    <w:rsid w:val="00871317"/>
    <w:rsid w:val="0087132F"/>
    <w:rsid w:val="00871350"/>
    <w:rsid w:val="008714D9"/>
    <w:rsid w:val="00871630"/>
    <w:rsid w:val="0087170D"/>
    <w:rsid w:val="0087186E"/>
    <w:rsid w:val="00871C2E"/>
    <w:rsid w:val="00871C34"/>
    <w:rsid w:val="00871CC6"/>
    <w:rsid w:val="00871DBF"/>
    <w:rsid w:val="00871FC5"/>
    <w:rsid w:val="00871FCF"/>
    <w:rsid w:val="00872034"/>
    <w:rsid w:val="0087234E"/>
    <w:rsid w:val="008723F4"/>
    <w:rsid w:val="008723F8"/>
    <w:rsid w:val="0087240C"/>
    <w:rsid w:val="00872572"/>
    <w:rsid w:val="008725A8"/>
    <w:rsid w:val="008726FB"/>
    <w:rsid w:val="0087271D"/>
    <w:rsid w:val="00872752"/>
    <w:rsid w:val="008727B7"/>
    <w:rsid w:val="00872816"/>
    <w:rsid w:val="008728A4"/>
    <w:rsid w:val="00872A66"/>
    <w:rsid w:val="00872A98"/>
    <w:rsid w:val="00872B56"/>
    <w:rsid w:val="00872BDB"/>
    <w:rsid w:val="00872BEB"/>
    <w:rsid w:val="00872BEF"/>
    <w:rsid w:val="00872C09"/>
    <w:rsid w:val="00872DAE"/>
    <w:rsid w:val="00872DED"/>
    <w:rsid w:val="00872E24"/>
    <w:rsid w:val="00872E46"/>
    <w:rsid w:val="00872E9F"/>
    <w:rsid w:val="00872F06"/>
    <w:rsid w:val="00872F7A"/>
    <w:rsid w:val="00873016"/>
    <w:rsid w:val="00873023"/>
    <w:rsid w:val="0087307C"/>
    <w:rsid w:val="00873146"/>
    <w:rsid w:val="0087317B"/>
    <w:rsid w:val="008731A4"/>
    <w:rsid w:val="008731D5"/>
    <w:rsid w:val="008732FC"/>
    <w:rsid w:val="00873365"/>
    <w:rsid w:val="00873380"/>
    <w:rsid w:val="00873399"/>
    <w:rsid w:val="008733CF"/>
    <w:rsid w:val="00873415"/>
    <w:rsid w:val="008734D8"/>
    <w:rsid w:val="00873526"/>
    <w:rsid w:val="008735E7"/>
    <w:rsid w:val="00873654"/>
    <w:rsid w:val="0087366D"/>
    <w:rsid w:val="00873687"/>
    <w:rsid w:val="008736AB"/>
    <w:rsid w:val="00873742"/>
    <w:rsid w:val="00873775"/>
    <w:rsid w:val="008737CC"/>
    <w:rsid w:val="008737E9"/>
    <w:rsid w:val="00873838"/>
    <w:rsid w:val="008739C0"/>
    <w:rsid w:val="00873A03"/>
    <w:rsid w:val="00873A1C"/>
    <w:rsid w:val="00873B3C"/>
    <w:rsid w:val="00873B66"/>
    <w:rsid w:val="00873C58"/>
    <w:rsid w:val="00873CD8"/>
    <w:rsid w:val="00873D67"/>
    <w:rsid w:val="00873DAE"/>
    <w:rsid w:val="00873DEE"/>
    <w:rsid w:val="00873E38"/>
    <w:rsid w:val="00873ED2"/>
    <w:rsid w:val="00874023"/>
    <w:rsid w:val="0087404E"/>
    <w:rsid w:val="008740F5"/>
    <w:rsid w:val="008740FF"/>
    <w:rsid w:val="00874111"/>
    <w:rsid w:val="00874114"/>
    <w:rsid w:val="0087414A"/>
    <w:rsid w:val="00874162"/>
    <w:rsid w:val="008741DB"/>
    <w:rsid w:val="00874205"/>
    <w:rsid w:val="00874277"/>
    <w:rsid w:val="00874325"/>
    <w:rsid w:val="00874349"/>
    <w:rsid w:val="0087435F"/>
    <w:rsid w:val="008743B7"/>
    <w:rsid w:val="00874458"/>
    <w:rsid w:val="00874585"/>
    <w:rsid w:val="008745DA"/>
    <w:rsid w:val="00874638"/>
    <w:rsid w:val="0087466A"/>
    <w:rsid w:val="00874693"/>
    <w:rsid w:val="00874751"/>
    <w:rsid w:val="00874792"/>
    <w:rsid w:val="00874797"/>
    <w:rsid w:val="008747F5"/>
    <w:rsid w:val="00874955"/>
    <w:rsid w:val="008749A9"/>
    <w:rsid w:val="00874B4A"/>
    <w:rsid w:val="00874E40"/>
    <w:rsid w:val="00874E9D"/>
    <w:rsid w:val="00874EF3"/>
    <w:rsid w:val="00874FF3"/>
    <w:rsid w:val="00875047"/>
    <w:rsid w:val="00875083"/>
    <w:rsid w:val="00875201"/>
    <w:rsid w:val="0087522B"/>
    <w:rsid w:val="00875232"/>
    <w:rsid w:val="0087524B"/>
    <w:rsid w:val="0087536C"/>
    <w:rsid w:val="0087542A"/>
    <w:rsid w:val="00875620"/>
    <w:rsid w:val="0087566A"/>
    <w:rsid w:val="0087566C"/>
    <w:rsid w:val="00875690"/>
    <w:rsid w:val="0087583D"/>
    <w:rsid w:val="0087595A"/>
    <w:rsid w:val="00875972"/>
    <w:rsid w:val="00875973"/>
    <w:rsid w:val="00875B4C"/>
    <w:rsid w:val="00875B9B"/>
    <w:rsid w:val="00875D4D"/>
    <w:rsid w:val="00875DE4"/>
    <w:rsid w:val="00875E41"/>
    <w:rsid w:val="00875EFE"/>
    <w:rsid w:val="00875F28"/>
    <w:rsid w:val="00875F68"/>
    <w:rsid w:val="00875F99"/>
    <w:rsid w:val="0087603E"/>
    <w:rsid w:val="00876064"/>
    <w:rsid w:val="0087606C"/>
    <w:rsid w:val="00876092"/>
    <w:rsid w:val="008760A1"/>
    <w:rsid w:val="008760DE"/>
    <w:rsid w:val="00876193"/>
    <w:rsid w:val="00876249"/>
    <w:rsid w:val="008763D4"/>
    <w:rsid w:val="0087642E"/>
    <w:rsid w:val="008764C5"/>
    <w:rsid w:val="00876522"/>
    <w:rsid w:val="0087653C"/>
    <w:rsid w:val="00876609"/>
    <w:rsid w:val="008768CD"/>
    <w:rsid w:val="0087699E"/>
    <w:rsid w:val="008769D7"/>
    <w:rsid w:val="00876BAF"/>
    <w:rsid w:val="00876BE8"/>
    <w:rsid w:val="00876BED"/>
    <w:rsid w:val="00876C3F"/>
    <w:rsid w:val="00876CBE"/>
    <w:rsid w:val="00876D78"/>
    <w:rsid w:val="00876E0E"/>
    <w:rsid w:val="00877012"/>
    <w:rsid w:val="00877040"/>
    <w:rsid w:val="008770BF"/>
    <w:rsid w:val="00877158"/>
    <w:rsid w:val="008771F7"/>
    <w:rsid w:val="0087731E"/>
    <w:rsid w:val="00877320"/>
    <w:rsid w:val="00877426"/>
    <w:rsid w:val="00877473"/>
    <w:rsid w:val="00877551"/>
    <w:rsid w:val="008777EC"/>
    <w:rsid w:val="00877802"/>
    <w:rsid w:val="00877879"/>
    <w:rsid w:val="0087794A"/>
    <w:rsid w:val="00877967"/>
    <w:rsid w:val="00877980"/>
    <w:rsid w:val="008779C1"/>
    <w:rsid w:val="008779E1"/>
    <w:rsid w:val="00877A91"/>
    <w:rsid w:val="00877AE1"/>
    <w:rsid w:val="00877B61"/>
    <w:rsid w:val="00877B62"/>
    <w:rsid w:val="00877B81"/>
    <w:rsid w:val="00877B92"/>
    <w:rsid w:val="00877D34"/>
    <w:rsid w:val="00877D80"/>
    <w:rsid w:val="00877D81"/>
    <w:rsid w:val="00877E79"/>
    <w:rsid w:val="00877F08"/>
    <w:rsid w:val="00877F10"/>
    <w:rsid w:val="00877FB1"/>
    <w:rsid w:val="00880102"/>
    <w:rsid w:val="008801BD"/>
    <w:rsid w:val="0088020E"/>
    <w:rsid w:val="008802AD"/>
    <w:rsid w:val="008802EF"/>
    <w:rsid w:val="00880341"/>
    <w:rsid w:val="00880349"/>
    <w:rsid w:val="00880455"/>
    <w:rsid w:val="008804E1"/>
    <w:rsid w:val="008804F2"/>
    <w:rsid w:val="0088054B"/>
    <w:rsid w:val="008805F4"/>
    <w:rsid w:val="0088062E"/>
    <w:rsid w:val="00880794"/>
    <w:rsid w:val="008807CB"/>
    <w:rsid w:val="008807D1"/>
    <w:rsid w:val="0088084B"/>
    <w:rsid w:val="00880866"/>
    <w:rsid w:val="00880902"/>
    <w:rsid w:val="0088092E"/>
    <w:rsid w:val="008809BB"/>
    <w:rsid w:val="008809BE"/>
    <w:rsid w:val="00880A2B"/>
    <w:rsid w:val="00880A85"/>
    <w:rsid w:val="00880B47"/>
    <w:rsid w:val="00880C77"/>
    <w:rsid w:val="00880C8C"/>
    <w:rsid w:val="00880D9F"/>
    <w:rsid w:val="00880E4E"/>
    <w:rsid w:val="00880E94"/>
    <w:rsid w:val="00880F6B"/>
    <w:rsid w:val="0088107E"/>
    <w:rsid w:val="008810C5"/>
    <w:rsid w:val="00881167"/>
    <w:rsid w:val="008811C4"/>
    <w:rsid w:val="00881267"/>
    <w:rsid w:val="00881313"/>
    <w:rsid w:val="00881317"/>
    <w:rsid w:val="00881331"/>
    <w:rsid w:val="008813B4"/>
    <w:rsid w:val="0088143B"/>
    <w:rsid w:val="00881582"/>
    <w:rsid w:val="008815CD"/>
    <w:rsid w:val="0088166F"/>
    <w:rsid w:val="00881700"/>
    <w:rsid w:val="0088173F"/>
    <w:rsid w:val="008818ED"/>
    <w:rsid w:val="00881AFB"/>
    <w:rsid w:val="00881C8D"/>
    <w:rsid w:val="00881CD6"/>
    <w:rsid w:val="00881D59"/>
    <w:rsid w:val="00881D97"/>
    <w:rsid w:val="00881DCA"/>
    <w:rsid w:val="00881E25"/>
    <w:rsid w:val="00881E8E"/>
    <w:rsid w:val="00881FC6"/>
    <w:rsid w:val="00881FD5"/>
    <w:rsid w:val="00882113"/>
    <w:rsid w:val="0088212B"/>
    <w:rsid w:val="008822B8"/>
    <w:rsid w:val="008822EA"/>
    <w:rsid w:val="008824B7"/>
    <w:rsid w:val="0088256A"/>
    <w:rsid w:val="008825AC"/>
    <w:rsid w:val="008825AD"/>
    <w:rsid w:val="008825FA"/>
    <w:rsid w:val="0088262B"/>
    <w:rsid w:val="008826AA"/>
    <w:rsid w:val="008826F6"/>
    <w:rsid w:val="00882794"/>
    <w:rsid w:val="008827CB"/>
    <w:rsid w:val="008828F9"/>
    <w:rsid w:val="00882A11"/>
    <w:rsid w:val="00882A20"/>
    <w:rsid w:val="00882AA7"/>
    <w:rsid w:val="00882E2D"/>
    <w:rsid w:val="00882EEE"/>
    <w:rsid w:val="00882F7E"/>
    <w:rsid w:val="00882FA6"/>
    <w:rsid w:val="0088301A"/>
    <w:rsid w:val="0088307F"/>
    <w:rsid w:val="008830A2"/>
    <w:rsid w:val="0088313E"/>
    <w:rsid w:val="00883158"/>
    <w:rsid w:val="008831FB"/>
    <w:rsid w:val="00883268"/>
    <w:rsid w:val="00883333"/>
    <w:rsid w:val="00883356"/>
    <w:rsid w:val="00883508"/>
    <w:rsid w:val="00883694"/>
    <w:rsid w:val="0088378A"/>
    <w:rsid w:val="008839A6"/>
    <w:rsid w:val="008839D9"/>
    <w:rsid w:val="00883B5C"/>
    <w:rsid w:val="00883B60"/>
    <w:rsid w:val="00883D0D"/>
    <w:rsid w:val="00883F39"/>
    <w:rsid w:val="00883F5A"/>
    <w:rsid w:val="00883FFB"/>
    <w:rsid w:val="0088407E"/>
    <w:rsid w:val="00884089"/>
    <w:rsid w:val="008840CF"/>
    <w:rsid w:val="008840E2"/>
    <w:rsid w:val="0088417F"/>
    <w:rsid w:val="008841B8"/>
    <w:rsid w:val="008841ED"/>
    <w:rsid w:val="00884353"/>
    <w:rsid w:val="00884369"/>
    <w:rsid w:val="00884374"/>
    <w:rsid w:val="008843F5"/>
    <w:rsid w:val="008843FE"/>
    <w:rsid w:val="00884432"/>
    <w:rsid w:val="008844BE"/>
    <w:rsid w:val="008845BC"/>
    <w:rsid w:val="0088461F"/>
    <w:rsid w:val="00884677"/>
    <w:rsid w:val="00884687"/>
    <w:rsid w:val="008846B1"/>
    <w:rsid w:val="00884780"/>
    <w:rsid w:val="00884846"/>
    <w:rsid w:val="008848CA"/>
    <w:rsid w:val="00884A23"/>
    <w:rsid w:val="00884A57"/>
    <w:rsid w:val="00884B25"/>
    <w:rsid w:val="00884BB8"/>
    <w:rsid w:val="00884CCC"/>
    <w:rsid w:val="00884CFB"/>
    <w:rsid w:val="00884D45"/>
    <w:rsid w:val="00884D8B"/>
    <w:rsid w:val="00884DFA"/>
    <w:rsid w:val="00884E1C"/>
    <w:rsid w:val="00884E34"/>
    <w:rsid w:val="00884F58"/>
    <w:rsid w:val="00884F6F"/>
    <w:rsid w:val="00884F76"/>
    <w:rsid w:val="00885048"/>
    <w:rsid w:val="00885078"/>
    <w:rsid w:val="00885083"/>
    <w:rsid w:val="008851A6"/>
    <w:rsid w:val="00885503"/>
    <w:rsid w:val="0088554B"/>
    <w:rsid w:val="00885620"/>
    <w:rsid w:val="0088562F"/>
    <w:rsid w:val="00885738"/>
    <w:rsid w:val="008857C4"/>
    <w:rsid w:val="0088591A"/>
    <w:rsid w:val="008859EA"/>
    <w:rsid w:val="00885B37"/>
    <w:rsid w:val="00885BD8"/>
    <w:rsid w:val="00885C08"/>
    <w:rsid w:val="00885CCC"/>
    <w:rsid w:val="00885CCF"/>
    <w:rsid w:val="00885D69"/>
    <w:rsid w:val="00885D79"/>
    <w:rsid w:val="00885E35"/>
    <w:rsid w:val="00885E9A"/>
    <w:rsid w:val="00885ED1"/>
    <w:rsid w:val="00885ED3"/>
    <w:rsid w:val="00885F00"/>
    <w:rsid w:val="00885F0C"/>
    <w:rsid w:val="00885FC5"/>
    <w:rsid w:val="00886057"/>
    <w:rsid w:val="00886079"/>
    <w:rsid w:val="008861FC"/>
    <w:rsid w:val="00886200"/>
    <w:rsid w:val="008862A2"/>
    <w:rsid w:val="008863D4"/>
    <w:rsid w:val="008863DE"/>
    <w:rsid w:val="008863F0"/>
    <w:rsid w:val="008864DB"/>
    <w:rsid w:val="008865BE"/>
    <w:rsid w:val="00886651"/>
    <w:rsid w:val="00886688"/>
    <w:rsid w:val="0088668B"/>
    <w:rsid w:val="008867CA"/>
    <w:rsid w:val="00886947"/>
    <w:rsid w:val="0088697B"/>
    <w:rsid w:val="008869D0"/>
    <w:rsid w:val="00886A96"/>
    <w:rsid w:val="00886AFF"/>
    <w:rsid w:val="00886B51"/>
    <w:rsid w:val="00886D11"/>
    <w:rsid w:val="00886D8A"/>
    <w:rsid w:val="00886DBB"/>
    <w:rsid w:val="00886F16"/>
    <w:rsid w:val="00886F6E"/>
    <w:rsid w:val="008870AC"/>
    <w:rsid w:val="008870BE"/>
    <w:rsid w:val="00887118"/>
    <w:rsid w:val="008871AB"/>
    <w:rsid w:val="008871CB"/>
    <w:rsid w:val="008871D0"/>
    <w:rsid w:val="0088729C"/>
    <w:rsid w:val="008872C9"/>
    <w:rsid w:val="00887409"/>
    <w:rsid w:val="00887479"/>
    <w:rsid w:val="008874D6"/>
    <w:rsid w:val="00887516"/>
    <w:rsid w:val="0088752D"/>
    <w:rsid w:val="0088753B"/>
    <w:rsid w:val="008876A8"/>
    <w:rsid w:val="00887802"/>
    <w:rsid w:val="00887828"/>
    <w:rsid w:val="0088782E"/>
    <w:rsid w:val="0088784E"/>
    <w:rsid w:val="0088791A"/>
    <w:rsid w:val="00887A04"/>
    <w:rsid w:val="00887A2B"/>
    <w:rsid w:val="00887AF3"/>
    <w:rsid w:val="00887B26"/>
    <w:rsid w:val="00887B4D"/>
    <w:rsid w:val="00887C6D"/>
    <w:rsid w:val="00887EA9"/>
    <w:rsid w:val="00887F2F"/>
    <w:rsid w:val="00887FA1"/>
    <w:rsid w:val="00890259"/>
    <w:rsid w:val="00890262"/>
    <w:rsid w:val="00890281"/>
    <w:rsid w:val="00890393"/>
    <w:rsid w:val="008906EE"/>
    <w:rsid w:val="0089084F"/>
    <w:rsid w:val="008908E3"/>
    <w:rsid w:val="00890999"/>
    <w:rsid w:val="00890A08"/>
    <w:rsid w:val="00890A1B"/>
    <w:rsid w:val="00890A48"/>
    <w:rsid w:val="00890AC3"/>
    <w:rsid w:val="00890BBE"/>
    <w:rsid w:val="00890CAC"/>
    <w:rsid w:val="00890CAE"/>
    <w:rsid w:val="00890D73"/>
    <w:rsid w:val="00890E4E"/>
    <w:rsid w:val="00890EAD"/>
    <w:rsid w:val="00890EC7"/>
    <w:rsid w:val="00890EDC"/>
    <w:rsid w:val="00890EE5"/>
    <w:rsid w:val="00890EFE"/>
    <w:rsid w:val="00890F90"/>
    <w:rsid w:val="00890FC3"/>
    <w:rsid w:val="00891023"/>
    <w:rsid w:val="00891052"/>
    <w:rsid w:val="008910B3"/>
    <w:rsid w:val="008910E2"/>
    <w:rsid w:val="0089115A"/>
    <w:rsid w:val="008911DE"/>
    <w:rsid w:val="008911E5"/>
    <w:rsid w:val="008914C2"/>
    <w:rsid w:val="00891643"/>
    <w:rsid w:val="00891655"/>
    <w:rsid w:val="008916A1"/>
    <w:rsid w:val="008916D4"/>
    <w:rsid w:val="00891761"/>
    <w:rsid w:val="00891764"/>
    <w:rsid w:val="008917B9"/>
    <w:rsid w:val="008917CB"/>
    <w:rsid w:val="008917E2"/>
    <w:rsid w:val="00891843"/>
    <w:rsid w:val="00891990"/>
    <w:rsid w:val="008919A2"/>
    <w:rsid w:val="008919E8"/>
    <w:rsid w:val="00891A9A"/>
    <w:rsid w:val="00891B06"/>
    <w:rsid w:val="00891B33"/>
    <w:rsid w:val="00891B6E"/>
    <w:rsid w:val="00891C2F"/>
    <w:rsid w:val="00892009"/>
    <w:rsid w:val="00892033"/>
    <w:rsid w:val="008920CE"/>
    <w:rsid w:val="00892248"/>
    <w:rsid w:val="0089228B"/>
    <w:rsid w:val="00892326"/>
    <w:rsid w:val="0089238A"/>
    <w:rsid w:val="0089238E"/>
    <w:rsid w:val="00892399"/>
    <w:rsid w:val="008923D1"/>
    <w:rsid w:val="008923EF"/>
    <w:rsid w:val="00892405"/>
    <w:rsid w:val="00892442"/>
    <w:rsid w:val="00892634"/>
    <w:rsid w:val="008926F3"/>
    <w:rsid w:val="008927AB"/>
    <w:rsid w:val="008927EA"/>
    <w:rsid w:val="008928FC"/>
    <w:rsid w:val="008929B7"/>
    <w:rsid w:val="00892AA7"/>
    <w:rsid w:val="00892B7D"/>
    <w:rsid w:val="00892C7A"/>
    <w:rsid w:val="00892CF0"/>
    <w:rsid w:val="00892D6B"/>
    <w:rsid w:val="00892E16"/>
    <w:rsid w:val="00892EDA"/>
    <w:rsid w:val="00892FC1"/>
    <w:rsid w:val="0089301E"/>
    <w:rsid w:val="00893218"/>
    <w:rsid w:val="008932EC"/>
    <w:rsid w:val="00893306"/>
    <w:rsid w:val="00893375"/>
    <w:rsid w:val="0089345E"/>
    <w:rsid w:val="0089362F"/>
    <w:rsid w:val="00893717"/>
    <w:rsid w:val="00893802"/>
    <w:rsid w:val="0089385C"/>
    <w:rsid w:val="0089385F"/>
    <w:rsid w:val="00893917"/>
    <w:rsid w:val="00893B19"/>
    <w:rsid w:val="00893B70"/>
    <w:rsid w:val="00893C1C"/>
    <w:rsid w:val="00893C55"/>
    <w:rsid w:val="00893DD9"/>
    <w:rsid w:val="00893DF1"/>
    <w:rsid w:val="00893E45"/>
    <w:rsid w:val="00893E70"/>
    <w:rsid w:val="0089414F"/>
    <w:rsid w:val="008941F7"/>
    <w:rsid w:val="00894264"/>
    <w:rsid w:val="008942E5"/>
    <w:rsid w:val="0089439A"/>
    <w:rsid w:val="008943AB"/>
    <w:rsid w:val="008943DF"/>
    <w:rsid w:val="00894427"/>
    <w:rsid w:val="0089463E"/>
    <w:rsid w:val="00894840"/>
    <w:rsid w:val="0089484E"/>
    <w:rsid w:val="00894973"/>
    <w:rsid w:val="008949AE"/>
    <w:rsid w:val="00894A01"/>
    <w:rsid w:val="00894A30"/>
    <w:rsid w:val="00894AC3"/>
    <w:rsid w:val="00894AEF"/>
    <w:rsid w:val="00894B45"/>
    <w:rsid w:val="00894B7F"/>
    <w:rsid w:val="00894B83"/>
    <w:rsid w:val="00894D1D"/>
    <w:rsid w:val="00894EBF"/>
    <w:rsid w:val="00894FBD"/>
    <w:rsid w:val="0089503C"/>
    <w:rsid w:val="008950AB"/>
    <w:rsid w:val="008950E6"/>
    <w:rsid w:val="0089510E"/>
    <w:rsid w:val="00895122"/>
    <w:rsid w:val="00895186"/>
    <w:rsid w:val="00895251"/>
    <w:rsid w:val="00895322"/>
    <w:rsid w:val="00895340"/>
    <w:rsid w:val="0089557B"/>
    <w:rsid w:val="0089559D"/>
    <w:rsid w:val="0089585C"/>
    <w:rsid w:val="008958EB"/>
    <w:rsid w:val="00895932"/>
    <w:rsid w:val="008959F6"/>
    <w:rsid w:val="00895B24"/>
    <w:rsid w:val="00895B5F"/>
    <w:rsid w:val="00895B7D"/>
    <w:rsid w:val="00895BAF"/>
    <w:rsid w:val="00895C08"/>
    <w:rsid w:val="00895CE2"/>
    <w:rsid w:val="00895D5D"/>
    <w:rsid w:val="00895F27"/>
    <w:rsid w:val="00895F6D"/>
    <w:rsid w:val="00895F8A"/>
    <w:rsid w:val="008960C2"/>
    <w:rsid w:val="00896183"/>
    <w:rsid w:val="00896200"/>
    <w:rsid w:val="00896288"/>
    <w:rsid w:val="008962A2"/>
    <w:rsid w:val="008962AB"/>
    <w:rsid w:val="008964C3"/>
    <w:rsid w:val="00896579"/>
    <w:rsid w:val="00896594"/>
    <w:rsid w:val="008966E0"/>
    <w:rsid w:val="00896755"/>
    <w:rsid w:val="00896889"/>
    <w:rsid w:val="008968BD"/>
    <w:rsid w:val="00896A67"/>
    <w:rsid w:val="00896B69"/>
    <w:rsid w:val="00896C33"/>
    <w:rsid w:val="00896C74"/>
    <w:rsid w:val="00896C75"/>
    <w:rsid w:val="00896CCB"/>
    <w:rsid w:val="00896DCC"/>
    <w:rsid w:val="00896DDE"/>
    <w:rsid w:val="00896F68"/>
    <w:rsid w:val="0089700D"/>
    <w:rsid w:val="00897095"/>
    <w:rsid w:val="0089710F"/>
    <w:rsid w:val="00897218"/>
    <w:rsid w:val="0089734A"/>
    <w:rsid w:val="008973BC"/>
    <w:rsid w:val="00897568"/>
    <w:rsid w:val="00897624"/>
    <w:rsid w:val="00897737"/>
    <w:rsid w:val="008977F1"/>
    <w:rsid w:val="00897A32"/>
    <w:rsid w:val="00897A69"/>
    <w:rsid w:val="00897B54"/>
    <w:rsid w:val="00897CB1"/>
    <w:rsid w:val="00897CBC"/>
    <w:rsid w:val="00897CCB"/>
    <w:rsid w:val="00897CD4"/>
    <w:rsid w:val="00897D05"/>
    <w:rsid w:val="00897D17"/>
    <w:rsid w:val="00897D46"/>
    <w:rsid w:val="00897EA3"/>
    <w:rsid w:val="00897EBC"/>
    <w:rsid w:val="00897F60"/>
    <w:rsid w:val="00897FE7"/>
    <w:rsid w:val="008A0130"/>
    <w:rsid w:val="008A0161"/>
    <w:rsid w:val="008A016B"/>
    <w:rsid w:val="008A022A"/>
    <w:rsid w:val="008A02A5"/>
    <w:rsid w:val="008A0372"/>
    <w:rsid w:val="008A03F8"/>
    <w:rsid w:val="008A04D4"/>
    <w:rsid w:val="008A0507"/>
    <w:rsid w:val="008A05DF"/>
    <w:rsid w:val="008A06CB"/>
    <w:rsid w:val="008A0700"/>
    <w:rsid w:val="008A0719"/>
    <w:rsid w:val="008A0809"/>
    <w:rsid w:val="008A08B4"/>
    <w:rsid w:val="008A0A4D"/>
    <w:rsid w:val="008A0C1D"/>
    <w:rsid w:val="008A0C36"/>
    <w:rsid w:val="008A0C5F"/>
    <w:rsid w:val="008A0C60"/>
    <w:rsid w:val="008A0CD8"/>
    <w:rsid w:val="008A0D47"/>
    <w:rsid w:val="008A0D54"/>
    <w:rsid w:val="008A0E90"/>
    <w:rsid w:val="008A0F4D"/>
    <w:rsid w:val="008A1133"/>
    <w:rsid w:val="008A1282"/>
    <w:rsid w:val="008A131D"/>
    <w:rsid w:val="008A1373"/>
    <w:rsid w:val="008A137C"/>
    <w:rsid w:val="008A13DA"/>
    <w:rsid w:val="008A13EF"/>
    <w:rsid w:val="008A1460"/>
    <w:rsid w:val="008A150A"/>
    <w:rsid w:val="008A15D1"/>
    <w:rsid w:val="008A15D5"/>
    <w:rsid w:val="008A16C5"/>
    <w:rsid w:val="008A178B"/>
    <w:rsid w:val="008A17B4"/>
    <w:rsid w:val="008A17E3"/>
    <w:rsid w:val="008A1908"/>
    <w:rsid w:val="008A1A12"/>
    <w:rsid w:val="008A1ABD"/>
    <w:rsid w:val="008A1D19"/>
    <w:rsid w:val="008A1D7D"/>
    <w:rsid w:val="008A1D8B"/>
    <w:rsid w:val="008A1F34"/>
    <w:rsid w:val="008A2045"/>
    <w:rsid w:val="008A20AE"/>
    <w:rsid w:val="008A2204"/>
    <w:rsid w:val="008A2277"/>
    <w:rsid w:val="008A2425"/>
    <w:rsid w:val="008A245A"/>
    <w:rsid w:val="008A24B1"/>
    <w:rsid w:val="008A24C8"/>
    <w:rsid w:val="008A24E0"/>
    <w:rsid w:val="008A2517"/>
    <w:rsid w:val="008A256D"/>
    <w:rsid w:val="008A273E"/>
    <w:rsid w:val="008A27B7"/>
    <w:rsid w:val="008A284E"/>
    <w:rsid w:val="008A28FA"/>
    <w:rsid w:val="008A2903"/>
    <w:rsid w:val="008A2905"/>
    <w:rsid w:val="008A299E"/>
    <w:rsid w:val="008A2A3E"/>
    <w:rsid w:val="008A2A86"/>
    <w:rsid w:val="008A2AC7"/>
    <w:rsid w:val="008A2BB4"/>
    <w:rsid w:val="008A2C10"/>
    <w:rsid w:val="008A2C42"/>
    <w:rsid w:val="008A2D6C"/>
    <w:rsid w:val="008A2D8F"/>
    <w:rsid w:val="008A2E22"/>
    <w:rsid w:val="008A2F68"/>
    <w:rsid w:val="008A3020"/>
    <w:rsid w:val="008A309F"/>
    <w:rsid w:val="008A30E9"/>
    <w:rsid w:val="008A314E"/>
    <w:rsid w:val="008A315D"/>
    <w:rsid w:val="008A3191"/>
    <w:rsid w:val="008A33A4"/>
    <w:rsid w:val="008A343A"/>
    <w:rsid w:val="008A357B"/>
    <w:rsid w:val="008A394C"/>
    <w:rsid w:val="008A39D5"/>
    <w:rsid w:val="008A3A44"/>
    <w:rsid w:val="008A3A6E"/>
    <w:rsid w:val="008A3AD7"/>
    <w:rsid w:val="008A3C53"/>
    <w:rsid w:val="008A3C6B"/>
    <w:rsid w:val="008A3DAE"/>
    <w:rsid w:val="008A3DC7"/>
    <w:rsid w:val="008A3E6A"/>
    <w:rsid w:val="008A3F67"/>
    <w:rsid w:val="008A3F6A"/>
    <w:rsid w:val="008A3F72"/>
    <w:rsid w:val="008A4047"/>
    <w:rsid w:val="008A40EB"/>
    <w:rsid w:val="008A41B3"/>
    <w:rsid w:val="008A41C7"/>
    <w:rsid w:val="008A42D2"/>
    <w:rsid w:val="008A43BD"/>
    <w:rsid w:val="008A43DE"/>
    <w:rsid w:val="008A44CB"/>
    <w:rsid w:val="008A4546"/>
    <w:rsid w:val="008A454A"/>
    <w:rsid w:val="008A456E"/>
    <w:rsid w:val="008A45C0"/>
    <w:rsid w:val="008A4830"/>
    <w:rsid w:val="008A488E"/>
    <w:rsid w:val="008A48DF"/>
    <w:rsid w:val="008A49E2"/>
    <w:rsid w:val="008A4A4D"/>
    <w:rsid w:val="008A4B64"/>
    <w:rsid w:val="008A4B86"/>
    <w:rsid w:val="008A4BDA"/>
    <w:rsid w:val="008A4C12"/>
    <w:rsid w:val="008A4CCD"/>
    <w:rsid w:val="008A4D44"/>
    <w:rsid w:val="008A4DAE"/>
    <w:rsid w:val="008A4E16"/>
    <w:rsid w:val="008A4EAD"/>
    <w:rsid w:val="008A4EE4"/>
    <w:rsid w:val="008A4F3C"/>
    <w:rsid w:val="008A50DB"/>
    <w:rsid w:val="008A512E"/>
    <w:rsid w:val="008A5158"/>
    <w:rsid w:val="008A53AD"/>
    <w:rsid w:val="008A55AD"/>
    <w:rsid w:val="008A570F"/>
    <w:rsid w:val="008A57B0"/>
    <w:rsid w:val="008A57E5"/>
    <w:rsid w:val="008A582D"/>
    <w:rsid w:val="008A5A58"/>
    <w:rsid w:val="008A5A7A"/>
    <w:rsid w:val="008A5A92"/>
    <w:rsid w:val="008A5AFE"/>
    <w:rsid w:val="008A5B6C"/>
    <w:rsid w:val="008A5B94"/>
    <w:rsid w:val="008A5D6F"/>
    <w:rsid w:val="008A5DE7"/>
    <w:rsid w:val="008A5E8D"/>
    <w:rsid w:val="008A6026"/>
    <w:rsid w:val="008A6077"/>
    <w:rsid w:val="008A6089"/>
    <w:rsid w:val="008A60FC"/>
    <w:rsid w:val="008A6200"/>
    <w:rsid w:val="008A6218"/>
    <w:rsid w:val="008A623C"/>
    <w:rsid w:val="008A629D"/>
    <w:rsid w:val="008A6368"/>
    <w:rsid w:val="008A63DC"/>
    <w:rsid w:val="008A6418"/>
    <w:rsid w:val="008A65BE"/>
    <w:rsid w:val="008A671F"/>
    <w:rsid w:val="008A67F9"/>
    <w:rsid w:val="008A694A"/>
    <w:rsid w:val="008A69FA"/>
    <w:rsid w:val="008A6B69"/>
    <w:rsid w:val="008A6BB1"/>
    <w:rsid w:val="008A6C28"/>
    <w:rsid w:val="008A6F2B"/>
    <w:rsid w:val="008A704E"/>
    <w:rsid w:val="008A70AF"/>
    <w:rsid w:val="008A70B2"/>
    <w:rsid w:val="008A7135"/>
    <w:rsid w:val="008A71EA"/>
    <w:rsid w:val="008A7273"/>
    <w:rsid w:val="008A72B4"/>
    <w:rsid w:val="008A7322"/>
    <w:rsid w:val="008A7356"/>
    <w:rsid w:val="008A73A1"/>
    <w:rsid w:val="008A73CA"/>
    <w:rsid w:val="008A7401"/>
    <w:rsid w:val="008A74B8"/>
    <w:rsid w:val="008A74C3"/>
    <w:rsid w:val="008A753A"/>
    <w:rsid w:val="008A757B"/>
    <w:rsid w:val="008A75F3"/>
    <w:rsid w:val="008A776C"/>
    <w:rsid w:val="008A78E9"/>
    <w:rsid w:val="008A7956"/>
    <w:rsid w:val="008A79BB"/>
    <w:rsid w:val="008A79FE"/>
    <w:rsid w:val="008A7A44"/>
    <w:rsid w:val="008A7A4D"/>
    <w:rsid w:val="008A7A89"/>
    <w:rsid w:val="008A7AD4"/>
    <w:rsid w:val="008A7AEB"/>
    <w:rsid w:val="008A7B9E"/>
    <w:rsid w:val="008B000D"/>
    <w:rsid w:val="008B001B"/>
    <w:rsid w:val="008B003A"/>
    <w:rsid w:val="008B0076"/>
    <w:rsid w:val="008B00FC"/>
    <w:rsid w:val="008B027D"/>
    <w:rsid w:val="008B02DE"/>
    <w:rsid w:val="008B02E6"/>
    <w:rsid w:val="008B034C"/>
    <w:rsid w:val="008B03EA"/>
    <w:rsid w:val="008B04D6"/>
    <w:rsid w:val="008B065D"/>
    <w:rsid w:val="008B06AC"/>
    <w:rsid w:val="008B080F"/>
    <w:rsid w:val="008B0820"/>
    <w:rsid w:val="008B089C"/>
    <w:rsid w:val="008B08B2"/>
    <w:rsid w:val="008B09D2"/>
    <w:rsid w:val="008B0A8B"/>
    <w:rsid w:val="008B0A98"/>
    <w:rsid w:val="008B0C66"/>
    <w:rsid w:val="008B0C7F"/>
    <w:rsid w:val="008B0D4E"/>
    <w:rsid w:val="008B0DCF"/>
    <w:rsid w:val="008B0E19"/>
    <w:rsid w:val="008B0E2D"/>
    <w:rsid w:val="008B0E81"/>
    <w:rsid w:val="008B0FB9"/>
    <w:rsid w:val="008B1076"/>
    <w:rsid w:val="008B10B8"/>
    <w:rsid w:val="008B118D"/>
    <w:rsid w:val="008B11D6"/>
    <w:rsid w:val="008B11DD"/>
    <w:rsid w:val="008B11ED"/>
    <w:rsid w:val="008B137D"/>
    <w:rsid w:val="008B13DE"/>
    <w:rsid w:val="008B1445"/>
    <w:rsid w:val="008B156F"/>
    <w:rsid w:val="008B16E6"/>
    <w:rsid w:val="008B1787"/>
    <w:rsid w:val="008B18FC"/>
    <w:rsid w:val="008B194C"/>
    <w:rsid w:val="008B1985"/>
    <w:rsid w:val="008B19BF"/>
    <w:rsid w:val="008B1B6E"/>
    <w:rsid w:val="008B1B81"/>
    <w:rsid w:val="008B1B94"/>
    <w:rsid w:val="008B1CD5"/>
    <w:rsid w:val="008B1CF1"/>
    <w:rsid w:val="008B1D54"/>
    <w:rsid w:val="008B1E52"/>
    <w:rsid w:val="008B1E6E"/>
    <w:rsid w:val="008B1EC0"/>
    <w:rsid w:val="008B1F00"/>
    <w:rsid w:val="008B1F64"/>
    <w:rsid w:val="008B1F92"/>
    <w:rsid w:val="008B1FAE"/>
    <w:rsid w:val="008B221A"/>
    <w:rsid w:val="008B2320"/>
    <w:rsid w:val="008B2328"/>
    <w:rsid w:val="008B2375"/>
    <w:rsid w:val="008B2376"/>
    <w:rsid w:val="008B23A7"/>
    <w:rsid w:val="008B2456"/>
    <w:rsid w:val="008B2517"/>
    <w:rsid w:val="008B2532"/>
    <w:rsid w:val="008B2571"/>
    <w:rsid w:val="008B2618"/>
    <w:rsid w:val="008B262B"/>
    <w:rsid w:val="008B26F8"/>
    <w:rsid w:val="008B2868"/>
    <w:rsid w:val="008B2977"/>
    <w:rsid w:val="008B29A8"/>
    <w:rsid w:val="008B2A2F"/>
    <w:rsid w:val="008B2A3B"/>
    <w:rsid w:val="008B2AC9"/>
    <w:rsid w:val="008B2BEB"/>
    <w:rsid w:val="008B2C11"/>
    <w:rsid w:val="008B2CBE"/>
    <w:rsid w:val="008B2E0A"/>
    <w:rsid w:val="008B2E72"/>
    <w:rsid w:val="008B2FCE"/>
    <w:rsid w:val="008B3108"/>
    <w:rsid w:val="008B3181"/>
    <w:rsid w:val="008B3247"/>
    <w:rsid w:val="008B3479"/>
    <w:rsid w:val="008B35B5"/>
    <w:rsid w:val="008B3643"/>
    <w:rsid w:val="008B365B"/>
    <w:rsid w:val="008B3865"/>
    <w:rsid w:val="008B3990"/>
    <w:rsid w:val="008B39D1"/>
    <w:rsid w:val="008B39D2"/>
    <w:rsid w:val="008B3AEC"/>
    <w:rsid w:val="008B3AFA"/>
    <w:rsid w:val="008B3B45"/>
    <w:rsid w:val="008B3BD3"/>
    <w:rsid w:val="008B3BE5"/>
    <w:rsid w:val="008B3D44"/>
    <w:rsid w:val="008B3E70"/>
    <w:rsid w:val="008B3EA3"/>
    <w:rsid w:val="008B3EE0"/>
    <w:rsid w:val="008B3FB1"/>
    <w:rsid w:val="008B3FBE"/>
    <w:rsid w:val="008B404C"/>
    <w:rsid w:val="008B4250"/>
    <w:rsid w:val="008B4286"/>
    <w:rsid w:val="008B428C"/>
    <w:rsid w:val="008B42D9"/>
    <w:rsid w:val="008B42ED"/>
    <w:rsid w:val="008B4304"/>
    <w:rsid w:val="008B439A"/>
    <w:rsid w:val="008B44EE"/>
    <w:rsid w:val="008B45A4"/>
    <w:rsid w:val="008B475D"/>
    <w:rsid w:val="008B4943"/>
    <w:rsid w:val="008B4990"/>
    <w:rsid w:val="008B4A39"/>
    <w:rsid w:val="008B4A5D"/>
    <w:rsid w:val="008B4AB6"/>
    <w:rsid w:val="008B4B08"/>
    <w:rsid w:val="008B4C0E"/>
    <w:rsid w:val="008B4C6E"/>
    <w:rsid w:val="008B4C80"/>
    <w:rsid w:val="008B4C86"/>
    <w:rsid w:val="008B4D39"/>
    <w:rsid w:val="008B4DD1"/>
    <w:rsid w:val="008B4E16"/>
    <w:rsid w:val="008B4E83"/>
    <w:rsid w:val="008B4FED"/>
    <w:rsid w:val="008B5028"/>
    <w:rsid w:val="008B50A1"/>
    <w:rsid w:val="008B5193"/>
    <w:rsid w:val="008B5269"/>
    <w:rsid w:val="008B5303"/>
    <w:rsid w:val="008B535B"/>
    <w:rsid w:val="008B53BC"/>
    <w:rsid w:val="008B542B"/>
    <w:rsid w:val="008B5470"/>
    <w:rsid w:val="008B54EF"/>
    <w:rsid w:val="008B54F6"/>
    <w:rsid w:val="008B5533"/>
    <w:rsid w:val="008B559B"/>
    <w:rsid w:val="008B5868"/>
    <w:rsid w:val="008B58A2"/>
    <w:rsid w:val="008B58CC"/>
    <w:rsid w:val="008B5914"/>
    <w:rsid w:val="008B598B"/>
    <w:rsid w:val="008B59D9"/>
    <w:rsid w:val="008B5A6C"/>
    <w:rsid w:val="008B5B63"/>
    <w:rsid w:val="008B5DB3"/>
    <w:rsid w:val="008B5F5B"/>
    <w:rsid w:val="008B6086"/>
    <w:rsid w:val="008B6262"/>
    <w:rsid w:val="008B629B"/>
    <w:rsid w:val="008B6312"/>
    <w:rsid w:val="008B6423"/>
    <w:rsid w:val="008B64BA"/>
    <w:rsid w:val="008B65E1"/>
    <w:rsid w:val="008B662D"/>
    <w:rsid w:val="008B6679"/>
    <w:rsid w:val="008B67CE"/>
    <w:rsid w:val="008B6905"/>
    <w:rsid w:val="008B6BF7"/>
    <w:rsid w:val="008B6C74"/>
    <w:rsid w:val="008B6D53"/>
    <w:rsid w:val="008B6E67"/>
    <w:rsid w:val="008B6EB2"/>
    <w:rsid w:val="008B6F43"/>
    <w:rsid w:val="008B6F54"/>
    <w:rsid w:val="008B70EB"/>
    <w:rsid w:val="008B7113"/>
    <w:rsid w:val="008B7125"/>
    <w:rsid w:val="008B7204"/>
    <w:rsid w:val="008B7314"/>
    <w:rsid w:val="008B73AF"/>
    <w:rsid w:val="008B73D8"/>
    <w:rsid w:val="008B745B"/>
    <w:rsid w:val="008B7475"/>
    <w:rsid w:val="008B74E3"/>
    <w:rsid w:val="008B7558"/>
    <w:rsid w:val="008B76A2"/>
    <w:rsid w:val="008B779A"/>
    <w:rsid w:val="008B77A8"/>
    <w:rsid w:val="008B7857"/>
    <w:rsid w:val="008B792C"/>
    <w:rsid w:val="008B7970"/>
    <w:rsid w:val="008B79CE"/>
    <w:rsid w:val="008B7B2B"/>
    <w:rsid w:val="008B7B82"/>
    <w:rsid w:val="008B7B83"/>
    <w:rsid w:val="008B7CAA"/>
    <w:rsid w:val="008B7D06"/>
    <w:rsid w:val="008B7D59"/>
    <w:rsid w:val="008B7D74"/>
    <w:rsid w:val="008B7D9D"/>
    <w:rsid w:val="008B7E18"/>
    <w:rsid w:val="008B7E19"/>
    <w:rsid w:val="008B7F8A"/>
    <w:rsid w:val="008B8093"/>
    <w:rsid w:val="008C0030"/>
    <w:rsid w:val="008C0071"/>
    <w:rsid w:val="008C012F"/>
    <w:rsid w:val="008C013F"/>
    <w:rsid w:val="008C015E"/>
    <w:rsid w:val="008C018C"/>
    <w:rsid w:val="008C019D"/>
    <w:rsid w:val="008C01BF"/>
    <w:rsid w:val="008C01D2"/>
    <w:rsid w:val="008C0394"/>
    <w:rsid w:val="008C0447"/>
    <w:rsid w:val="008C044B"/>
    <w:rsid w:val="008C045C"/>
    <w:rsid w:val="008C0466"/>
    <w:rsid w:val="008C0566"/>
    <w:rsid w:val="008C058A"/>
    <w:rsid w:val="008C05D9"/>
    <w:rsid w:val="008C0627"/>
    <w:rsid w:val="008C0634"/>
    <w:rsid w:val="008C066D"/>
    <w:rsid w:val="008C06EC"/>
    <w:rsid w:val="008C06FB"/>
    <w:rsid w:val="008C0712"/>
    <w:rsid w:val="008C0775"/>
    <w:rsid w:val="008C093F"/>
    <w:rsid w:val="008C09AA"/>
    <w:rsid w:val="008C0D93"/>
    <w:rsid w:val="008C0E44"/>
    <w:rsid w:val="008C0F73"/>
    <w:rsid w:val="008C0F81"/>
    <w:rsid w:val="008C0F86"/>
    <w:rsid w:val="008C101B"/>
    <w:rsid w:val="008C106D"/>
    <w:rsid w:val="008C1071"/>
    <w:rsid w:val="008C108F"/>
    <w:rsid w:val="008C122B"/>
    <w:rsid w:val="008C1263"/>
    <w:rsid w:val="008C128A"/>
    <w:rsid w:val="008C1304"/>
    <w:rsid w:val="008C13B5"/>
    <w:rsid w:val="008C1496"/>
    <w:rsid w:val="008C14D1"/>
    <w:rsid w:val="008C16FC"/>
    <w:rsid w:val="008C17F7"/>
    <w:rsid w:val="008C182D"/>
    <w:rsid w:val="008C1837"/>
    <w:rsid w:val="008C184A"/>
    <w:rsid w:val="008C184C"/>
    <w:rsid w:val="008C1880"/>
    <w:rsid w:val="008C18AA"/>
    <w:rsid w:val="008C18BA"/>
    <w:rsid w:val="008C1931"/>
    <w:rsid w:val="008C1AB0"/>
    <w:rsid w:val="008C1D2C"/>
    <w:rsid w:val="008C1D38"/>
    <w:rsid w:val="008C1DAA"/>
    <w:rsid w:val="008C1E29"/>
    <w:rsid w:val="008C1E38"/>
    <w:rsid w:val="008C1E7C"/>
    <w:rsid w:val="008C2036"/>
    <w:rsid w:val="008C214A"/>
    <w:rsid w:val="008C214E"/>
    <w:rsid w:val="008C21D4"/>
    <w:rsid w:val="008C226E"/>
    <w:rsid w:val="008C2295"/>
    <w:rsid w:val="008C22A4"/>
    <w:rsid w:val="008C23A7"/>
    <w:rsid w:val="008C2480"/>
    <w:rsid w:val="008C24A1"/>
    <w:rsid w:val="008C24AD"/>
    <w:rsid w:val="008C24C5"/>
    <w:rsid w:val="008C2557"/>
    <w:rsid w:val="008C2641"/>
    <w:rsid w:val="008C27B5"/>
    <w:rsid w:val="008C27ED"/>
    <w:rsid w:val="008C27FD"/>
    <w:rsid w:val="008C2840"/>
    <w:rsid w:val="008C2899"/>
    <w:rsid w:val="008C2925"/>
    <w:rsid w:val="008C29A5"/>
    <w:rsid w:val="008C2A53"/>
    <w:rsid w:val="008C2B13"/>
    <w:rsid w:val="008C2C22"/>
    <w:rsid w:val="008C2CA7"/>
    <w:rsid w:val="008C2D50"/>
    <w:rsid w:val="008C2F86"/>
    <w:rsid w:val="008C2FFA"/>
    <w:rsid w:val="008C30EB"/>
    <w:rsid w:val="008C3105"/>
    <w:rsid w:val="008C310E"/>
    <w:rsid w:val="008C3187"/>
    <w:rsid w:val="008C321C"/>
    <w:rsid w:val="008C342F"/>
    <w:rsid w:val="008C3479"/>
    <w:rsid w:val="008C351E"/>
    <w:rsid w:val="008C356A"/>
    <w:rsid w:val="008C36B2"/>
    <w:rsid w:val="008C382D"/>
    <w:rsid w:val="008C3943"/>
    <w:rsid w:val="008C39D5"/>
    <w:rsid w:val="008C3C1D"/>
    <w:rsid w:val="008C3C64"/>
    <w:rsid w:val="008C3E55"/>
    <w:rsid w:val="008C3F10"/>
    <w:rsid w:val="008C3F23"/>
    <w:rsid w:val="008C3FC2"/>
    <w:rsid w:val="008C4148"/>
    <w:rsid w:val="008C419E"/>
    <w:rsid w:val="008C4262"/>
    <w:rsid w:val="008C434D"/>
    <w:rsid w:val="008C435F"/>
    <w:rsid w:val="008C43D7"/>
    <w:rsid w:val="008C440E"/>
    <w:rsid w:val="008C446C"/>
    <w:rsid w:val="008C4499"/>
    <w:rsid w:val="008C44D0"/>
    <w:rsid w:val="008C44D3"/>
    <w:rsid w:val="008C4617"/>
    <w:rsid w:val="008C4672"/>
    <w:rsid w:val="008C46EB"/>
    <w:rsid w:val="008C4730"/>
    <w:rsid w:val="008C47EC"/>
    <w:rsid w:val="008C4828"/>
    <w:rsid w:val="008C483C"/>
    <w:rsid w:val="008C4987"/>
    <w:rsid w:val="008C49A8"/>
    <w:rsid w:val="008C49F0"/>
    <w:rsid w:val="008C4A85"/>
    <w:rsid w:val="008C4C37"/>
    <w:rsid w:val="008C4EF3"/>
    <w:rsid w:val="008C4F80"/>
    <w:rsid w:val="008C4FCB"/>
    <w:rsid w:val="008C5010"/>
    <w:rsid w:val="008C5021"/>
    <w:rsid w:val="008C504D"/>
    <w:rsid w:val="008C5094"/>
    <w:rsid w:val="008C5175"/>
    <w:rsid w:val="008C51FF"/>
    <w:rsid w:val="008C520F"/>
    <w:rsid w:val="008C5269"/>
    <w:rsid w:val="008C5423"/>
    <w:rsid w:val="008C54DE"/>
    <w:rsid w:val="008C5523"/>
    <w:rsid w:val="008C55F4"/>
    <w:rsid w:val="008C5614"/>
    <w:rsid w:val="008C567E"/>
    <w:rsid w:val="008C5729"/>
    <w:rsid w:val="008C57A5"/>
    <w:rsid w:val="008C58F5"/>
    <w:rsid w:val="008C590B"/>
    <w:rsid w:val="008C599F"/>
    <w:rsid w:val="008C59D8"/>
    <w:rsid w:val="008C5A46"/>
    <w:rsid w:val="008C5B47"/>
    <w:rsid w:val="008C5B6B"/>
    <w:rsid w:val="008C5DFF"/>
    <w:rsid w:val="008C5E2E"/>
    <w:rsid w:val="008C5ECE"/>
    <w:rsid w:val="008C5F8E"/>
    <w:rsid w:val="008C5FAE"/>
    <w:rsid w:val="008C6043"/>
    <w:rsid w:val="008C6197"/>
    <w:rsid w:val="008C6246"/>
    <w:rsid w:val="008C626B"/>
    <w:rsid w:val="008C626E"/>
    <w:rsid w:val="008C6354"/>
    <w:rsid w:val="008C637F"/>
    <w:rsid w:val="008C6486"/>
    <w:rsid w:val="008C64D1"/>
    <w:rsid w:val="008C6551"/>
    <w:rsid w:val="008C6571"/>
    <w:rsid w:val="008C68D4"/>
    <w:rsid w:val="008C696D"/>
    <w:rsid w:val="008C6A91"/>
    <w:rsid w:val="008C6B94"/>
    <w:rsid w:val="008C6C4B"/>
    <w:rsid w:val="008C6C53"/>
    <w:rsid w:val="008C6D8B"/>
    <w:rsid w:val="008C6F8C"/>
    <w:rsid w:val="008C6FE6"/>
    <w:rsid w:val="008C6FE8"/>
    <w:rsid w:val="008C704F"/>
    <w:rsid w:val="008C716C"/>
    <w:rsid w:val="008C71AC"/>
    <w:rsid w:val="008C71B1"/>
    <w:rsid w:val="008C71BB"/>
    <w:rsid w:val="008C71C0"/>
    <w:rsid w:val="008C71E5"/>
    <w:rsid w:val="008C7207"/>
    <w:rsid w:val="008C72AF"/>
    <w:rsid w:val="008C731C"/>
    <w:rsid w:val="008C7331"/>
    <w:rsid w:val="008C736C"/>
    <w:rsid w:val="008C74B4"/>
    <w:rsid w:val="008C7578"/>
    <w:rsid w:val="008C75A7"/>
    <w:rsid w:val="008C75DB"/>
    <w:rsid w:val="008C7652"/>
    <w:rsid w:val="008C774B"/>
    <w:rsid w:val="008C786C"/>
    <w:rsid w:val="008C78AD"/>
    <w:rsid w:val="008C7943"/>
    <w:rsid w:val="008C7982"/>
    <w:rsid w:val="008C79F0"/>
    <w:rsid w:val="008C7B8E"/>
    <w:rsid w:val="008C7BF1"/>
    <w:rsid w:val="008C7C9C"/>
    <w:rsid w:val="008D0058"/>
    <w:rsid w:val="008D01AE"/>
    <w:rsid w:val="008D0380"/>
    <w:rsid w:val="008D03A8"/>
    <w:rsid w:val="008D040E"/>
    <w:rsid w:val="008D053B"/>
    <w:rsid w:val="008D05F0"/>
    <w:rsid w:val="008D0627"/>
    <w:rsid w:val="008D063D"/>
    <w:rsid w:val="008D070F"/>
    <w:rsid w:val="008D074F"/>
    <w:rsid w:val="008D07C2"/>
    <w:rsid w:val="008D07D2"/>
    <w:rsid w:val="008D0859"/>
    <w:rsid w:val="008D086D"/>
    <w:rsid w:val="008D08A6"/>
    <w:rsid w:val="008D0909"/>
    <w:rsid w:val="008D0971"/>
    <w:rsid w:val="008D098C"/>
    <w:rsid w:val="008D09D5"/>
    <w:rsid w:val="008D0B5D"/>
    <w:rsid w:val="008D0BBB"/>
    <w:rsid w:val="008D0C24"/>
    <w:rsid w:val="008D0C4F"/>
    <w:rsid w:val="008D0CAC"/>
    <w:rsid w:val="008D0DA3"/>
    <w:rsid w:val="008D0DFA"/>
    <w:rsid w:val="008D0E3B"/>
    <w:rsid w:val="008D0EBA"/>
    <w:rsid w:val="008D0EE6"/>
    <w:rsid w:val="008D0EFD"/>
    <w:rsid w:val="008D0F95"/>
    <w:rsid w:val="008D1005"/>
    <w:rsid w:val="008D10BD"/>
    <w:rsid w:val="008D1122"/>
    <w:rsid w:val="008D11CD"/>
    <w:rsid w:val="008D120A"/>
    <w:rsid w:val="008D12BF"/>
    <w:rsid w:val="008D12C2"/>
    <w:rsid w:val="008D1310"/>
    <w:rsid w:val="008D1498"/>
    <w:rsid w:val="008D153D"/>
    <w:rsid w:val="008D1544"/>
    <w:rsid w:val="008D1555"/>
    <w:rsid w:val="008D15B8"/>
    <w:rsid w:val="008D15D3"/>
    <w:rsid w:val="008D16AC"/>
    <w:rsid w:val="008D176C"/>
    <w:rsid w:val="008D1780"/>
    <w:rsid w:val="008D1831"/>
    <w:rsid w:val="008D18BF"/>
    <w:rsid w:val="008D194D"/>
    <w:rsid w:val="008D1962"/>
    <w:rsid w:val="008D196A"/>
    <w:rsid w:val="008D1978"/>
    <w:rsid w:val="008D1A13"/>
    <w:rsid w:val="008D1AB1"/>
    <w:rsid w:val="008D1BD1"/>
    <w:rsid w:val="008D1C49"/>
    <w:rsid w:val="008D1C74"/>
    <w:rsid w:val="008D1CFA"/>
    <w:rsid w:val="008D1D36"/>
    <w:rsid w:val="008D1D52"/>
    <w:rsid w:val="008D1D74"/>
    <w:rsid w:val="008D1E17"/>
    <w:rsid w:val="008D1E6C"/>
    <w:rsid w:val="008D2216"/>
    <w:rsid w:val="008D2243"/>
    <w:rsid w:val="008D2297"/>
    <w:rsid w:val="008D22ED"/>
    <w:rsid w:val="008D22F7"/>
    <w:rsid w:val="008D2485"/>
    <w:rsid w:val="008D2487"/>
    <w:rsid w:val="008D26B1"/>
    <w:rsid w:val="008D27BE"/>
    <w:rsid w:val="008D2818"/>
    <w:rsid w:val="008D28B6"/>
    <w:rsid w:val="008D29B5"/>
    <w:rsid w:val="008D2A37"/>
    <w:rsid w:val="008D2B15"/>
    <w:rsid w:val="008D2B4D"/>
    <w:rsid w:val="008D2B83"/>
    <w:rsid w:val="008D2B98"/>
    <w:rsid w:val="008D2D7C"/>
    <w:rsid w:val="008D2EA3"/>
    <w:rsid w:val="008D2EC7"/>
    <w:rsid w:val="008D2F4D"/>
    <w:rsid w:val="008D2F65"/>
    <w:rsid w:val="008D2F8E"/>
    <w:rsid w:val="008D30B4"/>
    <w:rsid w:val="008D3252"/>
    <w:rsid w:val="008D3320"/>
    <w:rsid w:val="008D33AB"/>
    <w:rsid w:val="008D33DB"/>
    <w:rsid w:val="008D36D5"/>
    <w:rsid w:val="008D36FF"/>
    <w:rsid w:val="008D373E"/>
    <w:rsid w:val="008D37C2"/>
    <w:rsid w:val="008D37D1"/>
    <w:rsid w:val="008D3809"/>
    <w:rsid w:val="008D380D"/>
    <w:rsid w:val="008D383D"/>
    <w:rsid w:val="008D38E0"/>
    <w:rsid w:val="008D38F8"/>
    <w:rsid w:val="008D3A49"/>
    <w:rsid w:val="008D3B78"/>
    <w:rsid w:val="008D3DDB"/>
    <w:rsid w:val="008D3E29"/>
    <w:rsid w:val="008D4167"/>
    <w:rsid w:val="008D428D"/>
    <w:rsid w:val="008D43FF"/>
    <w:rsid w:val="008D44EC"/>
    <w:rsid w:val="008D45AF"/>
    <w:rsid w:val="008D45DE"/>
    <w:rsid w:val="008D45F3"/>
    <w:rsid w:val="008D4703"/>
    <w:rsid w:val="008D4711"/>
    <w:rsid w:val="008D47A1"/>
    <w:rsid w:val="008D4806"/>
    <w:rsid w:val="008D48D0"/>
    <w:rsid w:val="008D4952"/>
    <w:rsid w:val="008D4A93"/>
    <w:rsid w:val="008D4AE1"/>
    <w:rsid w:val="008D4B9C"/>
    <w:rsid w:val="008D4C80"/>
    <w:rsid w:val="008D4CB6"/>
    <w:rsid w:val="008D4CDB"/>
    <w:rsid w:val="008D4D26"/>
    <w:rsid w:val="008D4D42"/>
    <w:rsid w:val="008D4D60"/>
    <w:rsid w:val="008D4DAF"/>
    <w:rsid w:val="008D4DB9"/>
    <w:rsid w:val="008D4E4A"/>
    <w:rsid w:val="008D4F6D"/>
    <w:rsid w:val="008D4F72"/>
    <w:rsid w:val="008D5055"/>
    <w:rsid w:val="008D5181"/>
    <w:rsid w:val="008D51A0"/>
    <w:rsid w:val="008D5277"/>
    <w:rsid w:val="008D528F"/>
    <w:rsid w:val="008D533E"/>
    <w:rsid w:val="008D53F8"/>
    <w:rsid w:val="008D54BB"/>
    <w:rsid w:val="008D54DB"/>
    <w:rsid w:val="008D5536"/>
    <w:rsid w:val="008D5640"/>
    <w:rsid w:val="008D565B"/>
    <w:rsid w:val="008D57EF"/>
    <w:rsid w:val="008D59CE"/>
    <w:rsid w:val="008D5A49"/>
    <w:rsid w:val="008D5A7A"/>
    <w:rsid w:val="008D5AA7"/>
    <w:rsid w:val="008D5B72"/>
    <w:rsid w:val="008D5BB3"/>
    <w:rsid w:val="008D5BCB"/>
    <w:rsid w:val="008D5E41"/>
    <w:rsid w:val="008D5F57"/>
    <w:rsid w:val="008D6038"/>
    <w:rsid w:val="008D6101"/>
    <w:rsid w:val="008D614D"/>
    <w:rsid w:val="008D61C4"/>
    <w:rsid w:val="008D636C"/>
    <w:rsid w:val="008D640F"/>
    <w:rsid w:val="008D6495"/>
    <w:rsid w:val="008D6537"/>
    <w:rsid w:val="008D66D2"/>
    <w:rsid w:val="008D675B"/>
    <w:rsid w:val="008D67BE"/>
    <w:rsid w:val="008D6804"/>
    <w:rsid w:val="008D6DA0"/>
    <w:rsid w:val="008D6E13"/>
    <w:rsid w:val="008D6EBB"/>
    <w:rsid w:val="008D6F80"/>
    <w:rsid w:val="008D707A"/>
    <w:rsid w:val="008D70C0"/>
    <w:rsid w:val="008D719E"/>
    <w:rsid w:val="008D71BB"/>
    <w:rsid w:val="008D71E5"/>
    <w:rsid w:val="008D725D"/>
    <w:rsid w:val="008D7335"/>
    <w:rsid w:val="008D73C6"/>
    <w:rsid w:val="008D73DE"/>
    <w:rsid w:val="008D7477"/>
    <w:rsid w:val="008D7565"/>
    <w:rsid w:val="008D76AA"/>
    <w:rsid w:val="008D7996"/>
    <w:rsid w:val="008D79F2"/>
    <w:rsid w:val="008D7AF2"/>
    <w:rsid w:val="008D7D79"/>
    <w:rsid w:val="008D7DD9"/>
    <w:rsid w:val="008D7E79"/>
    <w:rsid w:val="008D7EB0"/>
    <w:rsid w:val="008D7EB5"/>
    <w:rsid w:val="008E003C"/>
    <w:rsid w:val="008E00A3"/>
    <w:rsid w:val="008E00E8"/>
    <w:rsid w:val="008E0146"/>
    <w:rsid w:val="008E0182"/>
    <w:rsid w:val="008E0255"/>
    <w:rsid w:val="008E0285"/>
    <w:rsid w:val="008E0425"/>
    <w:rsid w:val="008E05BE"/>
    <w:rsid w:val="008E0696"/>
    <w:rsid w:val="008E06BD"/>
    <w:rsid w:val="008E0802"/>
    <w:rsid w:val="008E090B"/>
    <w:rsid w:val="008E0962"/>
    <w:rsid w:val="008E0A84"/>
    <w:rsid w:val="008E0B85"/>
    <w:rsid w:val="008E0C27"/>
    <w:rsid w:val="008E0C33"/>
    <w:rsid w:val="008E0D46"/>
    <w:rsid w:val="008E0E07"/>
    <w:rsid w:val="008E0E7D"/>
    <w:rsid w:val="008E0F22"/>
    <w:rsid w:val="008E10A3"/>
    <w:rsid w:val="008E10EF"/>
    <w:rsid w:val="008E1179"/>
    <w:rsid w:val="008E1212"/>
    <w:rsid w:val="008E12B7"/>
    <w:rsid w:val="008E12D4"/>
    <w:rsid w:val="008E13B2"/>
    <w:rsid w:val="008E14EF"/>
    <w:rsid w:val="008E1556"/>
    <w:rsid w:val="008E156F"/>
    <w:rsid w:val="008E1705"/>
    <w:rsid w:val="008E170E"/>
    <w:rsid w:val="008E1710"/>
    <w:rsid w:val="008E178C"/>
    <w:rsid w:val="008E1836"/>
    <w:rsid w:val="008E1838"/>
    <w:rsid w:val="008E196D"/>
    <w:rsid w:val="008E19EC"/>
    <w:rsid w:val="008E1ADE"/>
    <w:rsid w:val="008E1BC3"/>
    <w:rsid w:val="008E1BFC"/>
    <w:rsid w:val="008E1D18"/>
    <w:rsid w:val="008E1E0F"/>
    <w:rsid w:val="008E1E68"/>
    <w:rsid w:val="008E1E7D"/>
    <w:rsid w:val="008E1EB8"/>
    <w:rsid w:val="008E1ECB"/>
    <w:rsid w:val="008E1ED3"/>
    <w:rsid w:val="008E1EF5"/>
    <w:rsid w:val="008E1F7E"/>
    <w:rsid w:val="008E1F96"/>
    <w:rsid w:val="008E201D"/>
    <w:rsid w:val="008E211E"/>
    <w:rsid w:val="008E21E3"/>
    <w:rsid w:val="008E223D"/>
    <w:rsid w:val="008E225C"/>
    <w:rsid w:val="008E225F"/>
    <w:rsid w:val="008E22AC"/>
    <w:rsid w:val="008E22DD"/>
    <w:rsid w:val="008E2616"/>
    <w:rsid w:val="008E26CD"/>
    <w:rsid w:val="008E26E4"/>
    <w:rsid w:val="008E2979"/>
    <w:rsid w:val="008E29DB"/>
    <w:rsid w:val="008E2ADA"/>
    <w:rsid w:val="008E2B69"/>
    <w:rsid w:val="008E2B92"/>
    <w:rsid w:val="008E2C1C"/>
    <w:rsid w:val="008E2C56"/>
    <w:rsid w:val="008E2CDE"/>
    <w:rsid w:val="008E2D21"/>
    <w:rsid w:val="008E2D9B"/>
    <w:rsid w:val="008E2E96"/>
    <w:rsid w:val="008E2FBF"/>
    <w:rsid w:val="008E303C"/>
    <w:rsid w:val="008E3044"/>
    <w:rsid w:val="008E309F"/>
    <w:rsid w:val="008E31A8"/>
    <w:rsid w:val="008E31D7"/>
    <w:rsid w:val="008E32CC"/>
    <w:rsid w:val="008E32F5"/>
    <w:rsid w:val="008E33D5"/>
    <w:rsid w:val="008E33F1"/>
    <w:rsid w:val="008E33FC"/>
    <w:rsid w:val="008E3563"/>
    <w:rsid w:val="008E3591"/>
    <w:rsid w:val="008E35D2"/>
    <w:rsid w:val="008E35D4"/>
    <w:rsid w:val="008E35DB"/>
    <w:rsid w:val="008E3812"/>
    <w:rsid w:val="008E392D"/>
    <w:rsid w:val="008E397C"/>
    <w:rsid w:val="008E39DA"/>
    <w:rsid w:val="008E3AC3"/>
    <w:rsid w:val="008E3C50"/>
    <w:rsid w:val="008E3D18"/>
    <w:rsid w:val="008E3DC0"/>
    <w:rsid w:val="008E3E0F"/>
    <w:rsid w:val="008E3E2B"/>
    <w:rsid w:val="008E3E4F"/>
    <w:rsid w:val="008E3E96"/>
    <w:rsid w:val="008E3F38"/>
    <w:rsid w:val="008E3F5B"/>
    <w:rsid w:val="008E3FCD"/>
    <w:rsid w:val="008E4135"/>
    <w:rsid w:val="008E41E3"/>
    <w:rsid w:val="008E4261"/>
    <w:rsid w:val="008E42BB"/>
    <w:rsid w:val="008E43C2"/>
    <w:rsid w:val="008E440A"/>
    <w:rsid w:val="008E44B8"/>
    <w:rsid w:val="008E44C4"/>
    <w:rsid w:val="008E45AC"/>
    <w:rsid w:val="008E45F8"/>
    <w:rsid w:val="008E4623"/>
    <w:rsid w:val="008E464A"/>
    <w:rsid w:val="008E47F3"/>
    <w:rsid w:val="008E48A5"/>
    <w:rsid w:val="008E48AB"/>
    <w:rsid w:val="008E494C"/>
    <w:rsid w:val="008E4970"/>
    <w:rsid w:val="008E4998"/>
    <w:rsid w:val="008E4A10"/>
    <w:rsid w:val="008E4A2D"/>
    <w:rsid w:val="008E4A5F"/>
    <w:rsid w:val="008E4B47"/>
    <w:rsid w:val="008E4B4E"/>
    <w:rsid w:val="008E4CAA"/>
    <w:rsid w:val="008E4D8E"/>
    <w:rsid w:val="008E4E0C"/>
    <w:rsid w:val="008E4F12"/>
    <w:rsid w:val="008E4F3F"/>
    <w:rsid w:val="008E4F7E"/>
    <w:rsid w:val="008E5165"/>
    <w:rsid w:val="008E51C5"/>
    <w:rsid w:val="008E522C"/>
    <w:rsid w:val="008E524B"/>
    <w:rsid w:val="008E52BC"/>
    <w:rsid w:val="008E5395"/>
    <w:rsid w:val="008E5420"/>
    <w:rsid w:val="008E5530"/>
    <w:rsid w:val="008E5564"/>
    <w:rsid w:val="008E5671"/>
    <w:rsid w:val="008E56D4"/>
    <w:rsid w:val="008E58A3"/>
    <w:rsid w:val="008E58BE"/>
    <w:rsid w:val="008E58DB"/>
    <w:rsid w:val="008E59ED"/>
    <w:rsid w:val="008E5A30"/>
    <w:rsid w:val="008E5A44"/>
    <w:rsid w:val="008E5A5F"/>
    <w:rsid w:val="008E5B33"/>
    <w:rsid w:val="008E5BD4"/>
    <w:rsid w:val="008E5BE8"/>
    <w:rsid w:val="008E5E48"/>
    <w:rsid w:val="008E5E75"/>
    <w:rsid w:val="008E5EAA"/>
    <w:rsid w:val="008E5EB2"/>
    <w:rsid w:val="008E5ED0"/>
    <w:rsid w:val="008E60B5"/>
    <w:rsid w:val="008E60E6"/>
    <w:rsid w:val="008E6116"/>
    <w:rsid w:val="008E629F"/>
    <w:rsid w:val="008E6337"/>
    <w:rsid w:val="008E64D0"/>
    <w:rsid w:val="008E65D6"/>
    <w:rsid w:val="008E66B5"/>
    <w:rsid w:val="008E674D"/>
    <w:rsid w:val="008E67CA"/>
    <w:rsid w:val="008E6819"/>
    <w:rsid w:val="008E698B"/>
    <w:rsid w:val="008E6B3E"/>
    <w:rsid w:val="008E6B55"/>
    <w:rsid w:val="008E6C00"/>
    <w:rsid w:val="008E6C33"/>
    <w:rsid w:val="008E6C8D"/>
    <w:rsid w:val="008E6CB0"/>
    <w:rsid w:val="008E6DCB"/>
    <w:rsid w:val="008E6DF2"/>
    <w:rsid w:val="008E6E2A"/>
    <w:rsid w:val="008E6EAA"/>
    <w:rsid w:val="008E6FAB"/>
    <w:rsid w:val="008E6FFD"/>
    <w:rsid w:val="008E7098"/>
    <w:rsid w:val="008E70AD"/>
    <w:rsid w:val="008E70CB"/>
    <w:rsid w:val="008E70F2"/>
    <w:rsid w:val="008E7143"/>
    <w:rsid w:val="008E71DF"/>
    <w:rsid w:val="008E71E9"/>
    <w:rsid w:val="008E7212"/>
    <w:rsid w:val="008E7225"/>
    <w:rsid w:val="008E72DC"/>
    <w:rsid w:val="008E733A"/>
    <w:rsid w:val="008E7370"/>
    <w:rsid w:val="008E7420"/>
    <w:rsid w:val="008E7468"/>
    <w:rsid w:val="008E762A"/>
    <w:rsid w:val="008E7798"/>
    <w:rsid w:val="008E78AF"/>
    <w:rsid w:val="008E78FE"/>
    <w:rsid w:val="008E7918"/>
    <w:rsid w:val="008E794C"/>
    <w:rsid w:val="008E797D"/>
    <w:rsid w:val="008E79D7"/>
    <w:rsid w:val="008E7AC3"/>
    <w:rsid w:val="008E7B73"/>
    <w:rsid w:val="008E7B85"/>
    <w:rsid w:val="008E7BA5"/>
    <w:rsid w:val="008E7BCA"/>
    <w:rsid w:val="008E7CC6"/>
    <w:rsid w:val="008E7E4E"/>
    <w:rsid w:val="008E7E65"/>
    <w:rsid w:val="008E7F01"/>
    <w:rsid w:val="008E7F8F"/>
    <w:rsid w:val="008E7F9C"/>
    <w:rsid w:val="008E7FF3"/>
    <w:rsid w:val="008E9690"/>
    <w:rsid w:val="008F003F"/>
    <w:rsid w:val="008F00E4"/>
    <w:rsid w:val="008F011B"/>
    <w:rsid w:val="008F0325"/>
    <w:rsid w:val="008F0348"/>
    <w:rsid w:val="008F0521"/>
    <w:rsid w:val="008F0530"/>
    <w:rsid w:val="008F0670"/>
    <w:rsid w:val="008F06CF"/>
    <w:rsid w:val="008F075C"/>
    <w:rsid w:val="008F0786"/>
    <w:rsid w:val="008F0821"/>
    <w:rsid w:val="008F0963"/>
    <w:rsid w:val="008F096C"/>
    <w:rsid w:val="008F0AEB"/>
    <w:rsid w:val="008F0B41"/>
    <w:rsid w:val="008F0B75"/>
    <w:rsid w:val="008F0D02"/>
    <w:rsid w:val="008F0D25"/>
    <w:rsid w:val="008F0D4F"/>
    <w:rsid w:val="008F0E0C"/>
    <w:rsid w:val="008F0E43"/>
    <w:rsid w:val="008F0EA6"/>
    <w:rsid w:val="008F0F57"/>
    <w:rsid w:val="008F0FB7"/>
    <w:rsid w:val="008F0FDD"/>
    <w:rsid w:val="008F110D"/>
    <w:rsid w:val="008F1328"/>
    <w:rsid w:val="008F1514"/>
    <w:rsid w:val="008F1573"/>
    <w:rsid w:val="008F1579"/>
    <w:rsid w:val="008F1806"/>
    <w:rsid w:val="008F18F2"/>
    <w:rsid w:val="008F1982"/>
    <w:rsid w:val="008F1988"/>
    <w:rsid w:val="008F1A3B"/>
    <w:rsid w:val="008F1A54"/>
    <w:rsid w:val="008F1A56"/>
    <w:rsid w:val="008F1C05"/>
    <w:rsid w:val="008F1D2A"/>
    <w:rsid w:val="008F1D3C"/>
    <w:rsid w:val="008F1E84"/>
    <w:rsid w:val="008F1EB9"/>
    <w:rsid w:val="008F1F0C"/>
    <w:rsid w:val="008F1F8D"/>
    <w:rsid w:val="008F208C"/>
    <w:rsid w:val="008F20EA"/>
    <w:rsid w:val="008F2147"/>
    <w:rsid w:val="008F218F"/>
    <w:rsid w:val="008F223A"/>
    <w:rsid w:val="008F22C1"/>
    <w:rsid w:val="008F2360"/>
    <w:rsid w:val="008F23FE"/>
    <w:rsid w:val="008F246C"/>
    <w:rsid w:val="008F2550"/>
    <w:rsid w:val="008F25CA"/>
    <w:rsid w:val="008F2661"/>
    <w:rsid w:val="008F26C8"/>
    <w:rsid w:val="008F27B9"/>
    <w:rsid w:val="008F27DE"/>
    <w:rsid w:val="008F2811"/>
    <w:rsid w:val="008F28D1"/>
    <w:rsid w:val="008F2A9E"/>
    <w:rsid w:val="008F2ADA"/>
    <w:rsid w:val="008F2C6D"/>
    <w:rsid w:val="008F2DAD"/>
    <w:rsid w:val="008F3214"/>
    <w:rsid w:val="008F3217"/>
    <w:rsid w:val="008F3273"/>
    <w:rsid w:val="008F32FD"/>
    <w:rsid w:val="008F34F7"/>
    <w:rsid w:val="008F356A"/>
    <w:rsid w:val="008F362E"/>
    <w:rsid w:val="008F3641"/>
    <w:rsid w:val="008F36DD"/>
    <w:rsid w:val="008F37F5"/>
    <w:rsid w:val="008F3852"/>
    <w:rsid w:val="008F38D9"/>
    <w:rsid w:val="008F3A3B"/>
    <w:rsid w:val="008F3A48"/>
    <w:rsid w:val="008F3AAC"/>
    <w:rsid w:val="008F3B7B"/>
    <w:rsid w:val="008F3B9D"/>
    <w:rsid w:val="008F3BEC"/>
    <w:rsid w:val="008F3E71"/>
    <w:rsid w:val="008F4066"/>
    <w:rsid w:val="008F40F2"/>
    <w:rsid w:val="008F428E"/>
    <w:rsid w:val="008F4304"/>
    <w:rsid w:val="008F4421"/>
    <w:rsid w:val="008F446E"/>
    <w:rsid w:val="008F4666"/>
    <w:rsid w:val="008F47AE"/>
    <w:rsid w:val="008F47C7"/>
    <w:rsid w:val="008F48B8"/>
    <w:rsid w:val="008F4900"/>
    <w:rsid w:val="008F4943"/>
    <w:rsid w:val="008F498E"/>
    <w:rsid w:val="008F49AF"/>
    <w:rsid w:val="008F4A75"/>
    <w:rsid w:val="008F4B64"/>
    <w:rsid w:val="008F4FDA"/>
    <w:rsid w:val="008F5063"/>
    <w:rsid w:val="008F5134"/>
    <w:rsid w:val="008F519C"/>
    <w:rsid w:val="008F523D"/>
    <w:rsid w:val="008F5265"/>
    <w:rsid w:val="008F52AB"/>
    <w:rsid w:val="008F5305"/>
    <w:rsid w:val="008F53F1"/>
    <w:rsid w:val="008F5571"/>
    <w:rsid w:val="008F55F8"/>
    <w:rsid w:val="008F5612"/>
    <w:rsid w:val="008F567B"/>
    <w:rsid w:val="008F575F"/>
    <w:rsid w:val="008F5785"/>
    <w:rsid w:val="008F5808"/>
    <w:rsid w:val="008F584A"/>
    <w:rsid w:val="008F59EF"/>
    <w:rsid w:val="008F5B61"/>
    <w:rsid w:val="008F5BBE"/>
    <w:rsid w:val="008F5BDA"/>
    <w:rsid w:val="008F5D02"/>
    <w:rsid w:val="008F5D55"/>
    <w:rsid w:val="008F5D90"/>
    <w:rsid w:val="008F5F71"/>
    <w:rsid w:val="008F5FB3"/>
    <w:rsid w:val="008F6059"/>
    <w:rsid w:val="008F60F6"/>
    <w:rsid w:val="008F623C"/>
    <w:rsid w:val="008F631B"/>
    <w:rsid w:val="008F65FA"/>
    <w:rsid w:val="008F66E9"/>
    <w:rsid w:val="008F66EA"/>
    <w:rsid w:val="008F6710"/>
    <w:rsid w:val="008F67B5"/>
    <w:rsid w:val="008F680C"/>
    <w:rsid w:val="008F6830"/>
    <w:rsid w:val="008F68AA"/>
    <w:rsid w:val="008F6956"/>
    <w:rsid w:val="008F6A0E"/>
    <w:rsid w:val="008F6A66"/>
    <w:rsid w:val="008F6A88"/>
    <w:rsid w:val="008F6B0F"/>
    <w:rsid w:val="008F6C34"/>
    <w:rsid w:val="008F6C53"/>
    <w:rsid w:val="008F6D5F"/>
    <w:rsid w:val="008F6DE2"/>
    <w:rsid w:val="008F6E5C"/>
    <w:rsid w:val="008F6EC9"/>
    <w:rsid w:val="008F6EF6"/>
    <w:rsid w:val="008F6F86"/>
    <w:rsid w:val="008F7021"/>
    <w:rsid w:val="008F7027"/>
    <w:rsid w:val="008F702F"/>
    <w:rsid w:val="008F7092"/>
    <w:rsid w:val="008F71D0"/>
    <w:rsid w:val="008F7233"/>
    <w:rsid w:val="008F727C"/>
    <w:rsid w:val="008F7309"/>
    <w:rsid w:val="008F7353"/>
    <w:rsid w:val="008F745E"/>
    <w:rsid w:val="008F75E4"/>
    <w:rsid w:val="008F762A"/>
    <w:rsid w:val="008F779A"/>
    <w:rsid w:val="008F792C"/>
    <w:rsid w:val="008F79FC"/>
    <w:rsid w:val="008F7A4D"/>
    <w:rsid w:val="008F7AA5"/>
    <w:rsid w:val="008F7AFA"/>
    <w:rsid w:val="008F7AFB"/>
    <w:rsid w:val="008F7BB9"/>
    <w:rsid w:val="008F7DC7"/>
    <w:rsid w:val="008F7DD1"/>
    <w:rsid w:val="008F7DF1"/>
    <w:rsid w:val="008F7E01"/>
    <w:rsid w:val="008F7F75"/>
    <w:rsid w:val="009001BA"/>
    <w:rsid w:val="00900228"/>
    <w:rsid w:val="0090036F"/>
    <w:rsid w:val="009003FC"/>
    <w:rsid w:val="009004C2"/>
    <w:rsid w:val="00900651"/>
    <w:rsid w:val="00900664"/>
    <w:rsid w:val="009007CE"/>
    <w:rsid w:val="00900A85"/>
    <w:rsid w:val="00900B65"/>
    <w:rsid w:val="00900B9A"/>
    <w:rsid w:val="00900C85"/>
    <w:rsid w:val="00900DA3"/>
    <w:rsid w:val="00900DE7"/>
    <w:rsid w:val="00900E40"/>
    <w:rsid w:val="00900E48"/>
    <w:rsid w:val="00900F5C"/>
    <w:rsid w:val="00901084"/>
    <w:rsid w:val="009010F9"/>
    <w:rsid w:val="009012D6"/>
    <w:rsid w:val="00901363"/>
    <w:rsid w:val="00901396"/>
    <w:rsid w:val="009013BC"/>
    <w:rsid w:val="00901534"/>
    <w:rsid w:val="0090163B"/>
    <w:rsid w:val="009016EE"/>
    <w:rsid w:val="009017EF"/>
    <w:rsid w:val="00901827"/>
    <w:rsid w:val="0090183F"/>
    <w:rsid w:val="00901860"/>
    <w:rsid w:val="0090191C"/>
    <w:rsid w:val="00901935"/>
    <w:rsid w:val="00901A6F"/>
    <w:rsid w:val="00901A92"/>
    <w:rsid w:val="00901AC1"/>
    <w:rsid w:val="00901AFB"/>
    <w:rsid w:val="00901B0A"/>
    <w:rsid w:val="00901C9F"/>
    <w:rsid w:val="00901E5B"/>
    <w:rsid w:val="00901E5F"/>
    <w:rsid w:val="00901F3D"/>
    <w:rsid w:val="00902001"/>
    <w:rsid w:val="009020B3"/>
    <w:rsid w:val="0090210C"/>
    <w:rsid w:val="0090215A"/>
    <w:rsid w:val="009021E4"/>
    <w:rsid w:val="00902342"/>
    <w:rsid w:val="009023CF"/>
    <w:rsid w:val="0090240E"/>
    <w:rsid w:val="0090252A"/>
    <w:rsid w:val="0090262F"/>
    <w:rsid w:val="00902684"/>
    <w:rsid w:val="009026A4"/>
    <w:rsid w:val="00902722"/>
    <w:rsid w:val="0090276B"/>
    <w:rsid w:val="0090278A"/>
    <w:rsid w:val="00902822"/>
    <w:rsid w:val="009028A7"/>
    <w:rsid w:val="009028E4"/>
    <w:rsid w:val="00902916"/>
    <w:rsid w:val="00902A1F"/>
    <w:rsid w:val="00902ADC"/>
    <w:rsid w:val="00902B41"/>
    <w:rsid w:val="00902BC1"/>
    <w:rsid w:val="00902BFD"/>
    <w:rsid w:val="00902C12"/>
    <w:rsid w:val="00902C79"/>
    <w:rsid w:val="00902C81"/>
    <w:rsid w:val="00902D26"/>
    <w:rsid w:val="00902D79"/>
    <w:rsid w:val="00902D7B"/>
    <w:rsid w:val="00902DCE"/>
    <w:rsid w:val="00902DD9"/>
    <w:rsid w:val="00902E41"/>
    <w:rsid w:val="00902F40"/>
    <w:rsid w:val="00902F59"/>
    <w:rsid w:val="00902FC1"/>
    <w:rsid w:val="009030BD"/>
    <w:rsid w:val="0090312D"/>
    <w:rsid w:val="009031B0"/>
    <w:rsid w:val="00903247"/>
    <w:rsid w:val="009032D7"/>
    <w:rsid w:val="00903326"/>
    <w:rsid w:val="009033CB"/>
    <w:rsid w:val="009035F5"/>
    <w:rsid w:val="0090367C"/>
    <w:rsid w:val="00903705"/>
    <w:rsid w:val="00903745"/>
    <w:rsid w:val="00903766"/>
    <w:rsid w:val="00903772"/>
    <w:rsid w:val="009037AE"/>
    <w:rsid w:val="009037B1"/>
    <w:rsid w:val="009037CD"/>
    <w:rsid w:val="00903851"/>
    <w:rsid w:val="00903859"/>
    <w:rsid w:val="009038E0"/>
    <w:rsid w:val="009038F7"/>
    <w:rsid w:val="009039A7"/>
    <w:rsid w:val="009039DB"/>
    <w:rsid w:val="00903A13"/>
    <w:rsid w:val="00903A6A"/>
    <w:rsid w:val="00903B2E"/>
    <w:rsid w:val="00903C48"/>
    <w:rsid w:val="00903E10"/>
    <w:rsid w:val="00903E89"/>
    <w:rsid w:val="00903F7E"/>
    <w:rsid w:val="00903FBA"/>
    <w:rsid w:val="0090408F"/>
    <w:rsid w:val="009040CB"/>
    <w:rsid w:val="009040D4"/>
    <w:rsid w:val="00904142"/>
    <w:rsid w:val="0090419B"/>
    <w:rsid w:val="009041AA"/>
    <w:rsid w:val="009041D8"/>
    <w:rsid w:val="00904237"/>
    <w:rsid w:val="00904289"/>
    <w:rsid w:val="00904356"/>
    <w:rsid w:val="009043D0"/>
    <w:rsid w:val="009043E0"/>
    <w:rsid w:val="00904542"/>
    <w:rsid w:val="009045A2"/>
    <w:rsid w:val="0090468E"/>
    <w:rsid w:val="0090469B"/>
    <w:rsid w:val="009046C7"/>
    <w:rsid w:val="009046D2"/>
    <w:rsid w:val="009047CC"/>
    <w:rsid w:val="0090489F"/>
    <w:rsid w:val="009048CC"/>
    <w:rsid w:val="009049AF"/>
    <w:rsid w:val="009049CE"/>
    <w:rsid w:val="009049DE"/>
    <w:rsid w:val="00904A26"/>
    <w:rsid w:val="00904A3C"/>
    <w:rsid w:val="00904AEF"/>
    <w:rsid w:val="00904BCB"/>
    <w:rsid w:val="00904CBC"/>
    <w:rsid w:val="00904CE8"/>
    <w:rsid w:val="00904E63"/>
    <w:rsid w:val="00904F20"/>
    <w:rsid w:val="00904F97"/>
    <w:rsid w:val="0090508F"/>
    <w:rsid w:val="009050CD"/>
    <w:rsid w:val="009051B7"/>
    <w:rsid w:val="009051CC"/>
    <w:rsid w:val="009051EF"/>
    <w:rsid w:val="009053ED"/>
    <w:rsid w:val="0090545E"/>
    <w:rsid w:val="00905471"/>
    <w:rsid w:val="009054E2"/>
    <w:rsid w:val="009054EC"/>
    <w:rsid w:val="009055D4"/>
    <w:rsid w:val="0090560A"/>
    <w:rsid w:val="009056BE"/>
    <w:rsid w:val="00905726"/>
    <w:rsid w:val="0090594E"/>
    <w:rsid w:val="0090598A"/>
    <w:rsid w:val="00905AEF"/>
    <w:rsid w:val="00905B63"/>
    <w:rsid w:val="00905B71"/>
    <w:rsid w:val="00905BBD"/>
    <w:rsid w:val="00905C6E"/>
    <w:rsid w:val="00905EA0"/>
    <w:rsid w:val="00905F26"/>
    <w:rsid w:val="009060D6"/>
    <w:rsid w:val="0090624F"/>
    <w:rsid w:val="00906294"/>
    <w:rsid w:val="009062D8"/>
    <w:rsid w:val="009062F2"/>
    <w:rsid w:val="00906431"/>
    <w:rsid w:val="00906444"/>
    <w:rsid w:val="00906537"/>
    <w:rsid w:val="009065AA"/>
    <w:rsid w:val="009066D7"/>
    <w:rsid w:val="0090687C"/>
    <w:rsid w:val="00906947"/>
    <w:rsid w:val="00906A0F"/>
    <w:rsid w:val="00906A27"/>
    <w:rsid w:val="00906A42"/>
    <w:rsid w:val="00906B95"/>
    <w:rsid w:val="00906BB6"/>
    <w:rsid w:val="00906C9B"/>
    <w:rsid w:val="00906CF2"/>
    <w:rsid w:val="00906DB2"/>
    <w:rsid w:val="00906DF4"/>
    <w:rsid w:val="00906E2F"/>
    <w:rsid w:val="00906F75"/>
    <w:rsid w:val="00906F96"/>
    <w:rsid w:val="00906FC2"/>
    <w:rsid w:val="00907157"/>
    <w:rsid w:val="0090717A"/>
    <w:rsid w:val="00907180"/>
    <w:rsid w:val="009071A6"/>
    <w:rsid w:val="00907213"/>
    <w:rsid w:val="0090721C"/>
    <w:rsid w:val="009072E7"/>
    <w:rsid w:val="0090732E"/>
    <w:rsid w:val="009073C4"/>
    <w:rsid w:val="009074EB"/>
    <w:rsid w:val="0090758D"/>
    <w:rsid w:val="009075A3"/>
    <w:rsid w:val="00907636"/>
    <w:rsid w:val="0090764F"/>
    <w:rsid w:val="00907657"/>
    <w:rsid w:val="00907727"/>
    <w:rsid w:val="00907825"/>
    <w:rsid w:val="009078D0"/>
    <w:rsid w:val="0090794A"/>
    <w:rsid w:val="00907956"/>
    <w:rsid w:val="009079A1"/>
    <w:rsid w:val="009079C6"/>
    <w:rsid w:val="009079FF"/>
    <w:rsid w:val="00907A82"/>
    <w:rsid w:val="00907B1B"/>
    <w:rsid w:val="00907B31"/>
    <w:rsid w:val="00907C81"/>
    <w:rsid w:val="00907D08"/>
    <w:rsid w:val="00907DD0"/>
    <w:rsid w:val="00910024"/>
    <w:rsid w:val="0091006F"/>
    <w:rsid w:val="009100E9"/>
    <w:rsid w:val="00910114"/>
    <w:rsid w:val="0091029F"/>
    <w:rsid w:val="009102E4"/>
    <w:rsid w:val="00910343"/>
    <w:rsid w:val="0091039C"/>
    <w:rsid w:val="00910430"/>
    <w:rsid w:val="00910492"/>
    <w:rsid w:val="0091069A"/>
    <w:rsid w:val="009106BF"/>
    <w:rsid w:val="009106F1"/>
    <w:rsid w:val="0091075B"/>
    <w:rsid w:val="009107A4"/>
    <w:rsid w:val="009107DE"/>
    <w:rsid w:val="00910A76"/>
    <w:rsid w:val="00910A81"/>
    <w:rsid w:val="00910A8B"/>
    <w:rsid w:val="00910AC9"/>
    <w:rsid w:val="00910B70"/>
    <w:rsid w:val="00910BA3"/>
    <w:rsid w:val="00910CC6"/>
    <w:rsid w:val="00910CDB"/>
    <w:rsid w:val="00910E81"/>
    <w:rsid w:val="00910EBE"/>
    <w:rsid w:val="00910EDA"/>
    <w:rsid w:val="00911027"/>
    <w:rsid w:val="00911081"/>
    <w:rsid w:val="009110C4"/>
    <w:rsid w:val="0091112E"/>
    <w:rsid w:val="009111AF"/>
    <w:rsid w:val="0091134E"/>
    <w:rsid w:val="0091139A"/>
    <w:rsid w:val="009113F8"/>
    <w:rsid w:val="0091150D"/>
    <w:rsid w:val="0091152B"/>
    <w:rsid w:val="00911547"/>
    <w:rsid w:val="009116B1"/>
    <w:rsid w:val="00911899"/>
    <w:rsid w:val="009118C8"/>
    <w:rsid w:val="009118D3"/>
    <w:rsid w:val="00911A3F"/>
    <w:rsid w:val="00911ABC"/>
    <w:rsid w:val="00911AFC"/>
    <w:rsid w:val="00911B73"/>
    <w:rsid w:val="00911C30"/>
    <w:rsid w:val="00911C95"/>
    <w:rsid w:val="00911DCB"/>
    <w:rsid w:val="00911DD3"/>
    <w:rsid w:val="00911EA2"/>
    <w:rsid w:val="00911EDB"/>
    <w:rsid w:val="009121EB"/>
    <w:rsid w:val="00912235"/>
    <w:rsid w:val="0091228C"/>
    <w:rsid w:val="009122B5"/>
    <w:rsid w:val="009122F3"/>
    <w:rsid w:val="00912333"/>
    <w:rsid w:val="009123C5"/>
    <w:rsid w:val="0091254C"/>
    <w:rsid w:val="009125E7"/>
    <w:rsid w:val="0091266A"/>
    <w:rsid w:val="009126B3"/>
    <w:rsid w:val="00912728"/>
    <w:rsid w:val="00912760"/>
    <w:rsid w:val="009127ED"/>
    <w:rsid w:val="00912869"/>
    <w:rsid w:val="00912888"/>
    <w:rsid w:val="009128BA"/>
    <w:rsid w:val="009128C3"/>
    <w:rsid w:val="00912A31"/>
    <w:rsid w:val="00912AB2"/>
    <w:rsid w:val="00912D6B"/>
    <w:rsid w:val="00912DB1"/>
    <w:rsid w:val="00912E01"/>
    <w:rsid w:val="00912E33"/>
    <w:rsid w:val="00912EE7"/>
    <w:rsid w:val="00912FCE"/>
    <w:rsid w:val="00913033"/>
    <w:rsid w:val="00913048"/>
    <w:rsid w:val="00913064"/>
    <w:rsid w:val="0091308A"/>
    <w:rsid w:val="00913107"/>
    <w:rsid w:val="0091316A"/>
    <w:rsid w:val="00913272"/>
    <w:rsid w:val="009132A0"/>
    <w:rsid w:val="0091335A"/>
    <w:rsid w:val="009133E2"/>
    <w:rsid w:val="009133FD"/>
    <w:rsid w:val="00913513"/>
    <w:rsid w:val="0091353A"/>
    <w:rsid w:val="009135B3"/>
    <w:rsid w:val="0091372B"/>
    <w:rsid w:val="009138FD"/>
    <w:rsid w:val="00913921"/>
    <w:rsid w:val="00913966"/>
    <w:rsid w:val="00913AE7"/>
    <w:rsid w:val="00913C00"/>
    <w:rsid w:val="00913CB7"/>
    <w:rsid w:val="00913CD4"/>
    <w:rsid w:val="00913DE2"/>
    <w:rsid w:val="00913F38"/>
    <w:rsid w:val="00913FA5"/>
    <w:rsid w:val="00913FC0"/>
    <w:rsid w:val="00913FC9"/>
    <w:rsid w:val="00914263"/>
    <w:rsid w:val="00914319"/>
    <w:rsid w:val="00914330"/>
    <w:rsid w:val="0091437A"/>
    <w:rsid w:val="00914393"/>
    <w:rsid w:val="0091439C"/>
    <w:rsid w:val="009143E6"/>
    <w:rsid w:val="009144A8"/>
    <w:rsid w:val="0091451B"/>
    <w:rsid w:val="0091460E"/>
    <w:rsid w:val="009146F0"/>
    <w:rsid w:val="0091479A"/>
    <w:rsid w:val="00914831"/>
    <w:rsid w:val="0091484C"/>
    <w:rsid w:val="0091487C"/>
    <w:rsid w:val="009148DA"/>
    <w:rsid w:val="009148E2"/>
    <w:rsid w:val="009148E5"/>
    <w:rsid w:val="009149E1"/>
    <w:rsid w:val="009149FC"/>
    <w:rsid w:val="00914A72"/>
    <w:rsid w:val="00914ABE"/>
    <w:rsid w:val="00914B68"/>
    <w:rsid w:val="00914C17"/>
    <w:rsid w:val="00914D06"/>
    <w:rsid w:val="00914D55"/>
    <w:rsid w:val="00914D67"/>
    <w:rsid w:val="00914DE8"/>
    <w:rsid w:val="00914EB3"/>
    <w:rsid w:val="00914F7A"/>
    <w:rsid w:val="00915081"/>
    <w:rsid w:val="0091525B"/>
    <w:rsid w:val="009152D5"/>
    <w:rsid w:val="00915405"/>
    <w:rsid w:val="0091547B"/>
    <w:rsid w:val="009154A0"/>
    <w:rsid w:val="009155DD"/>
    <w:rsid w:val="009155F3"/>
    <w:rsid w:val="00915879"/>
    <w:rsid w:val="009159CC"/>
    <w:rsid w:val="009159D8"/>
    <w:rsid w:val="00915A6B"/>
    <w:rsid w:val="00915A9B"/>
    <w:rsid w:val="00915F3D"/>
    <w:rsid w:val="00915F76"/>
    <w:rsid w:val="0091626D"/>
    <w:rsid w:val="0091627F"/>
    <w:rsid w:val="009162A7"/>
    <w:rsid w:val="009162CA"/>
    <w:rsid w:val="0091652B"/>
    <w:rsid w:val="0091659B"/>
    <w:rsid w:val="009165E0"/>
    <w:rsid w:val="00916665"/>
    <w:rsid w:val="0091674E"/>
    <w:rsid w:val="009167EB"/>
    <w:rsid w:val="0091684B"/>
    <w:rsid w:val="0091687D"/>
    <w:rsid w:val="00916885"/>
    <w:rsid w:val="009168A0"/>
    <w:rsid w:val="0091696D"/>
    <w:rsid w:val="00916A13"/>
    <w:rsid w:val="00916A5A"/>
    <w:rsid w:val="00916A7D"/>
    <w:rsid w:val="00916AEA"/>
    <w:rsid w:val="00916B54"/>
    <w:rsid w:val="00916CF0"/>
    <w:rsid w:val="00916E13"/>
    <w:rsid w:val="00916F2A"/>
    <w:rsid w:val="00916F30"/>
    <w:rsid w:val="00916F47"/>
    <w:rsid w:val="00916F61"/>
    <w:rsid w:val="009170C2"/>
    <w:rsid w:val="0091710E"/>
    <w:rsid w:val="00917144"/>
    <w:rsid w:val="0091715D"/>
    <w:rsid w:val="00917169"/>
    <w:rsid w:val="00917202"/>
    <w:rsid w:val="0091727B"/>
    <w:rsid w:val="00917383"/>
    <w:rsid w:val="00917676"/>
    <w:rsid w:val="009176A7"/>
    <w:rsid w:val="009176C7"/>
    <w:rsid w:val="009176E3"/>
    <w:rsid w:val="00917767"/>
    <w:rsid w:val="00917862"/>
    <w:rsid w:val="00917863"/>
    <w:rsid w:val="009178F3"/>
    <w:rsid w:val="00917902"/>
    <w:rsid w:val="00917918"/>
    <w:rsid w:val="0091796E"/>
    <w:rsid w:val="00917972"/>
    <w:rsid w:val="00917990"/>
    <w:rsid w:val="00917C6D"/>
    <w:rsid w:val="00917D23"/>
    <w:rsid w:val="00917D26"/>
    <w:rsid w:val="00917D4E"/>
    <w:rsid w:val="00917E59"/>
    <w:rsid w:val="00917FF7"/>
    <w:rsid w:val="00920097"/>
    <w:rsid w:val="009200C6"/>
    <w:rsid w:val="0092024C"/>
    <w:rsid w:val="0092029A"/>
    <w:rsid w:val="00920495"/>
    <w:rsid w:val="00920519"/>
    <w:rsid w:val="0092056C"/>
    <w:rsid w:val="009205C9"/>
    <w:rsid w:val="00920647"/>
    <w:rsid w:val="00920706"/>
    <w:rsid w:val="009207A2"/>
    <w:rsid w:val="009209FA"/>
    <w:rsid w:val="00920AE8"/>
    <w:rsid w:val="00920B4C"/>
    <w:rsid w:val="00920BFC"/>
    <w:rsid w:val="00920CD9"/>
    <w:rsid w:val="00920D3D"/>
    <w:rsid w:val="00920D7D"/>
    <w:rsid w:val="00920EF3"/>
    <w:rsid w:val="00920F77"/>
    <w:rsid w:val="00920F78"/>
    <w:rsid w:val="00920FF3"/>
    <w:rsid w:val="0092101A"/>
    <w:rsid w:val="00921083"/>
    <w:rsid w:val="0092113F"/>
    <w:rsid w:val="00921177"/>
    <w:rsid w:val="00921303"/>
    <w:rsid w:val="00921344"/>
    <w:rsid w:val="009213DE"/>
    <w:rsid w:val="009213F7"/>
    <w:rsid w:val="009215AA"/>
    <w:rsid w:val="009215DA"/>
    <w:rsid w:val="0092162D"/>
    <w:rsid w:val="0092169B"/>
    <w:rsid w:val="009216D0"/>
    <w:rsid w:val="009216E5"/>
    <w:rsid w:val="00921724"/>
    <w:rsid w:val="0092176E"/>
    <w:rsid w:val="0092179A"/>
    <w:rsid w:val="009217D7"/>
    <w:rsid w:val="0092196D"/>
    <w:rsid w:val="00921A29"/>
    <w:rsid w:val="00921A40"/>
    <w:rsid w:val="00921B5A"/>
    <w:rsid w:val="00921C29"/>
    <w:rsid w:val="00921C9D"/>
    <w:rsid w:val="00921E4E"/>
    <w:rsid w:val="00921E84"/>
    <w:rsid w:val="00922036"/>
    <w:rsid w:val="009220D6"/>
    <w:rsid w:val="009220EE"/>
    <w:rsid w:val="00922149"/>
    <w:rsid w:val="0092232B"/>
    <w:rsid w:val="00922470"/>
    <w:rsid w:val="0092252C"/>
    <w:rsid w:val="00922555"/>
    <w:rsid w:val="009225FC"/>
    <w:rsid w:val="009226F6"/>
    <w:rsid w:val="0092274C"/>
    <w:rsid w:val="00922822"/>
    <w:rsid w:val="00922934"/>
    <w:rsid w:val="00922A50"/>
    <w:rsid w:val="00922DC2"/>
    <w:rsid w:val="00922E43"/>
    <w:rsid w:val="00922EA4"/>
    <w:rsid w:val="00922F05"/>
    <w:rsid w:val="00922F7F"/>
    <w:rsid w:val="009230A6"/>
    <w:rsid w:val="009230CD"/>
    <w:rsid w:val="00923273"/>
    <w:rsid w:val="00923296"/>
    <w:rsid w:val="009233C4"/>
    <w:rsid w:val="00923412"/>
    <w:rsid w:val="00923632"/>
    <w:rsid w:val="00923645"/>
    <w:rsid w:val="00923668"/>
    <w:rsid w:val="009236DB"/>
    <w:rsid w:val="0092372A"/>
    <w:rsid w:val="009238C9"/>
    <w:rsid w:val="00923A1B"/>
    <w:rsid w:val="00923A9F"/>
    <w:rsid w:val="00923C39"/>
    <w:rsid w:val="00923CFA"/>
    <w:rsid w:val="00923D1D"/>
    <w:rsid w:val="00923D50"/>
    <w:rsid w:val="00923DD6"/>
    <w:rsid w:val="00923DF7"/>
    <w:rsid w:val="00923F05"/>
    <w:rsid w:val="00923F60"/>
    <w:rsid w:val="00923F85"/>
    <w:rsid w:val="00923F8C"/>
    <w:rsid w:val="00923FFF"/>
    <w:rsid w:val="00924000"/>
    <w:rsid w:val="009240B7"/>
    <w:rsid w:val="00924199"/>
    <w:rsid w:val="009241D9"/>
    <w:rsid w:val="00924340"/>
    <w:rsid w:val="0092440C"/>
    <w:rsid w:val="0092448C"/>
    <w:rsid w:val="009244C2"/>
    <w:rsid w:val="00924515"/>
    <w:rsid w:val="0092460A"/>
    <w:rsid w:val="0092464A"/>
    <w:rsid w:val="0092464F"/>
    <w:rsid w:val="00924657"/>
    <w:rsid w:val="00924761"/>
    <w:rsid w:val="009247FD"/>
    <w:rsid w:val="00924952"/>
    <w:rsid w:val="009249D2"/>
    <w:rsid w:val="00924A07"/>
    <w:rsid w:val="00924A39"/>
    <w:rsid w:val="00924B8F"/>
    <w:rsid w:val="00924BC0"/>
    <w:rsid w:val="00924C47"/>
    <w:rsid w:val="00924CA5"/>
    <w:rsid w:val="00924D1B"/>
    <w:rsid w:val="00924D95"/>
    <w:rsid w:val="00924E4F"/>
    <w:rsid w:val="00924EBC"/>
    <w:rsid w:val="00924EC1"/>
    <w:rsid w:val="00924F0A"/>
    <w:rsid w:val="00924FFC"/>
    <w:rsid w:val="0092507C"/>
    <w:rsid w:val="009252AC"/>
    <w:rsid w:val="00925355"/>
    <w:rsid w:val="009253D3"/>
    <w:rsid w:val="00925495"/>
    <w:rsid w:val="0092551B"/>
    <w:rsid w:val="00925555"/>
    <w:rsid w:val="00925576"/>
    <w:rsid w:val="00925597"/>
    <w:rsid w:val="0092560C"/>
    <w:rsid w:val="0092563A"/>
    <w:rsid w:val="009257AB"/>
    <w:rsid w:val="009257BD"/>
    <w:rsid w:val="009257EB"/>
    <w:rsid w:val="00925808"/>
    <w:rsid w:val="0092582A"/>
    <w:rsid w:val="00925831"/>
    <w:rsid w:val="009258C6"/>
    <w:rsid w:val="00925951"/>
    <w:rsid w:val="00925A25"/>
    <w:rsid w:val="00925C00"/>
    <w:rsid w:val="00925CAB"/>
    <w:rsid w:val="00925D38"/>
    <w:rsid w:val="00925D4F"/>
    <w:rsid w:val="00925D6F"/>
    <w:rsid w:val="00925E6D"/>
    <w:rsid w:val="00925EAD"/>
    <w:rsid w:val="00925EBA"/>
    <w:rsid w:val="00925F41"/>
    <w:rsid w:val="00925F48"/>
    <w:rsid w:val="009260B8"/>
    <w:rsid w:val="009260DE"/>
    <w:rsid w:val="00926137"/>
    <w:rsid w:val="00926231"/>
    <w:rsid w:val="00926236"/>
    <w:rsid w:val="0092623E"/>
    <w:rsid w:val="009262FB"/>
    <w:rsid w:val="0092644E"/>
    <w:rsid w:val="009264AD"/>
    <w:rsid w:val="0092652D"/>
    <w:rsid w:val="00926729"/>
    <w:rsid w:val="0092674D"/>
    <w:rsid w:val="009267FE"/>
    <w:rsid w:val="00926844"/>
    <w:rsid w:val="009268BA"/>
    <w:rsid w:val="009268E8"/>
    <w:rsid w:val="00926A34"/>
    <w:rsid w:val="00926ACA"/>
    <w:rsid w:val="00926AD1"/>
    <w:rsid w:val="00926AF5"/>
    <w:rsid w:val="00926C52"/>
    <w:rsid w:val="00926CEA"/>
    <w:rsid w:val="00926D1A"/>
    <w:rsid w:val="00926D74"/>
    <w:rsid w:val="00926E4A"/>
    <w:rsid w:val="00926EA9"/>
    <w:rsid w:val="00926F6E"/>
    <w:rsid w:val="00926FC4"/>
    <w:rsid w:val="0092717B"/>
    <w:rsid w:val="0092726E"/>
    <w:rsid w:val="00927275"/>
    <w:rsid w:val="00927304"/>
    <w:rsid w:val="0092737C"/>
    <w:rsid w:val="009273CD"/>
    <w:rsid w:val="009273F7"/>
    <w:rsid w:val="00927432"/>
    <w:rsid w:val="00927444"/>
    <w:rsid w:val="0092747D"/>
    <w:rsid w:val="00927676"/>
    <w:rsid w:val="009276B7"/>
    <w:rsid w:val="00927708"/>
    <w:rsid w:val="009277E5"/>
    <w:rsid w:val="009278AF"/>
    <w:rsid w:val="00927AA9"/>
    <w:rsid w:val="00927B1D"/>
    <w:rsid w:val="00927C2C"/>
    <w:rsid w:val="00927D18"/>
    <w:rsid w:val="00927DF1"/>
    <w:rsid w:val="00927E12"/>
    <w:rsid w:val="00927ED4"/>
    <w:rsid w:val="00927F4B"/>
    <w:rsid w:val="00927FAB"/>
    <w:rsid w:val="00927FBC"/>
    <w:rsid w:val="00930099"/>
    <w:rsid w:val="009300C0"/>
    <w:rsid w:val="0093012F"/>
    <w:rsid w:val="00930145"/>
    <w:rsid w:val="0093025F"/>
    <w:rsid w:val="00930273"/>
    <w:rsid w:val="009302A5"/>
    <w:rsid w:val="00930380"/>
    <w:rsid w:val="0093043C"/>
    <w:rsid w:val="009305A0"/>
    <w:rsid w:val="0093067D"/>
    <w:rsid w:val="00930696"/>
    <w:rsid w:val="009306DA"/>
    <w:rsid w:val="0093076C"/>
    <w:rsid w:val="00930860"/>
    <w:rsid w:val="00930910"/>
    <w:rsid w:val="009309DC"/>
    <w:rsid w:val="00930CFD"/>
    <w:rsid w:val="00930D66"/>
    <w:rsid w:val="00930D80"/>
    <w:rsid w:val="00930DC5"/>
    <w:rsid w:val="00930E41"/>
    <w:rsid w:val="00930EBE"/>
    <w:rsid w:val="00930F48"/>
    <w:rsid w:val="00930F9B"/>
    <w:rsid w:val="00931128"/>
    <w:rsid w:val="00931227"/>
    <w:rsid w:val="00931257"/>
    <w:rsid w:val="009312A1"/>
    <w:rsid w:val="009312E6"/>
    <w:rsid w:val="0093130A"/>
    <w:rsid w:val="00931473"/>
    <w:rsid w:val="009314AF"/>
    <w:rsid w:val="00931510"/>
    <w:rsid w:val="00931559"/>
    <w:rsid w:val="009315AA"/>
    <w:rsid w:val="009315EE"/>
    <w:rsid w:val="009316DD"/>
    <w:rsid w:val="009316EC"/>
    <w:rsid w:val="00931710"/>
    <w:rsid w:val="00931721"/>
    <w:rsid w:val="009317F1"/>
    <w:rsid w:val="00931814"/>
    <w:rsid w:val="00931881"/>
    <w:rsid w:val="00931885"/>
    <w:rsid w:val="00931971"/>
    <w:rsid w:val="00931A09"/>
    <w:rsid w:val="00931C2D"/>
    <w:rsid w:val="00931D5E"/>
    <w:rsid w:val="0093201A"/>
    <w:rsid w:val="0093205B"/>
    <w:rsid w:val="00932078"/>
    <w:rsid w:val="009320DA"/>
    <w:rsid w:val="009320E1"/>
    <w:rsid w:val="009321B1"/>
    <w:rsid w:val="009321B7"/>
    <w:rsid w:val="009321D8"/>
    <w:rsid w:val="00932219"/>
    <w:rsid w:val="00932254"/>
    <w:rsid w:val="009324AE"/>
    <w:rsid w:val="0093257A"/>
    <w:rsid w:val="00932585"/>
    <w:rsid w:val="009325DE"/>
    <w:rsid w:val="0093264F"/>
    <w:rsid w:val="00932683"/>
    <w:rsid w:val="0093276B"/>
    <w:rsid w:val="009327C6"/>
    <w:rsid w:val="009327DC"/>
    <w:rsid w:val="009328E4"/>
    <w:rsid w:val="009328F2"/>
    <w:rsid w:val="00932A21"/>
    <w:rsid w:val="00932A8E"/>
    <w:rsid w:val="00932ACC"/>
    <w:rsid w:val="00932B7B"/>
    <w:rsid w:val="00932B7C"/>
    <w:rsid w:val="00932BED"/>
    <w:rsid w:val="00932C56"/>
    <w:rsid w:val="00932C7F"/>
    <w:rsid w:val="00932DE4"/>
    <w:rsid w:val="00932E74"/>
    <w:rsid w:val="00932EA9"/>
    <w:rsid w:val="00932EC4"/>
    <w:rsid w:val="009330D7"/>
    <w:rsid w:val="00933167"/>
    <w:rsid w:val="009331CC"/>
    <w:rsid w:val="009331D3"/>
    <w:rsid w:val="0093325E"/>
    <w:rsid w:val="00933322"/>
    <w:rsid w:val="009333A3"/>
    <w:rsid w:val="00933470"/>
    <w:rsid w:val="009334F1"/>
    <w:rsid w:val="0093351E"/>
    <w:rsid w:val="009335DE"/>
    <w:rsid w:val="00933626"/>
    <w:rsid w:val="00933639"/>
    <w:rsid w:val="0093363A"/>
    <w:rsid w:val="00933718"/>
    <w:rsid w:val="00933768"/>
    <w:rsid w:val="00933769"/>
    <w:rsid w:val="00933799"/>
    <w:rsid w:val="00933847"/>
    <w:rsid w:val="00933979"/>
    <w:rsid w:val="00933B2E"/>
    <w:rsid w:val="00933BF9"/>
    <w:rsid w:val="00933C3F"/>
    <w:rsid w:val="00933C99"/>
    <w:rsid w:val="00933CB0"/>
    <w:rsid w:val="00933D51"/>
    <w:rsid w:val="00933DB2"/>
    <w:rsid w:val="00933E23"/>
    <w:rsid w:val="00933E85"/>
    <w:rsid w:val="00933F0F"/>
    <w:rsid w:val="00933F91"/>
    <w:rsid w:val="0093407E"/>
    <w:rsid w:val="0093410B"/>
    <w:rsid w:val="00934189"/>
    <w:rsid w:val="0093422A"/>
    <w:rsid w:val="009342AE"/>
    <w:rsid w:val="009345C5"/>
    <w:rsid w:val="009345E6"/>
    <w:rsid w:val="00934607"/>
    <w:rsid w:val="00934633"/>
    <w:rsid w:val="009347CE"/>
    <w:rsid w:val="0093486E"/>
    <w:rsid w:val="009348C3"/>
    <w:rsid w:val="00934918"/>
    <w:rsid w:val="009349E4"/>
    <w:rsid w:val="009349FA"/>
    <w:rsid w:val="00934B4B"/>
    <w:rsid w:val="00934B70"/>
    <w:rsid w:val="00934B72"/>
    <w:rsid w:val="00934BE9"/>
    <w:rsid w:val="00934C40"/>
    <w:rsid w:val="00934CBA"/>
    <w:rsid w:val="00934CE6"/>
    <w:rsid w:val="00934CFB"/>
    <w:rsid w:val="00934F76"/>
    <w:rsid w:val="00934FEC"/>
    <w:rsid w:val="009350C6"/>
    <w:rsid w:val="009350F8"/>
    <w:rsid w:val="009350FE"/>
    <w:rsid w:val="0093512D"/>
    <w:rsid w:val="009351E3"/>
    <w:rsid w:val="00935207"/>
    <w:rsid w:val="00935248"/>
    <w:rsid w:val="0093535F"/>
    <w:rsid w:val="00935385"/>
    <w:rsid w:val="0093541E"/>
    <w:rsid w:val="0093554C"/>
    <w:rsid w:val="00935586"/>
    <w:rsid w:val="00935790"/>
    <w:rsid w:val="00935A21"/>
    <w:rsid w:val="00935BE5"/>
    <w:rsid w:val="00935CB1"/>
    <w:rsid w:val="00935F06"/>
    <w:rsid w:val="00935F89"/>
    <w:rsid w:val="0093604E"/>
    <w:rsid w:val="009360DB"/>
    <w:rsid w:val="0093611D"/>
    <w:rsid w:val="00936324"/>
    <w:rsid w:val="00936454"/>
    <w:rsid w:val="00936520"/>
    <w:rsid w:val="009365AC"/>
    <w:rsid w:val="00936647"/>
    <w:rsid w:val="009366BC"/>
    <w:rsid w:val="009366F1"/>
    <w:rsid w:val="009367C8"/>
    <w:rsid w:val="00936903"/>
    <w:rsid w:val="009369AC"/>
    <w:rsid w:val="00936A11"/>
    <w:rsid w:val="00936A1A"/>
    <w:rsid w:val="00936A34"/>
    <w:rsid w:val="00936AFB"/>
    <w:rsid w:val="00936BEE"/>
    <w:rsid w:val="00936C99"/>
    <w:rsid w:val="00936CA8"/>
    <w:rsid w:val="00936CAD"/>
    <w:rsid w:val="00936F30"/>
    <w:rsid w:val="00937092"/>
    <w:rsid w:val="009370C9"/>
    <w:rsid w:val="0093713D"/>
    <w:rsid w:val="00937144"/>
    <w:rsid w:val="009371AA"/>
    <w:rsid w:val="00937226"/>
    <w:rsid w:val="00937251"/>
    <w:rsid w:val="00937263"/>
    <w:rsid w:val="00937280"/>
    <w:rsid w:val="00937298"/>
    <w:rsid w:val="0093732D"/>
    <w:rsid w:val="0093734F"/>
    <w:rsid w:val="009373AD"/>
    <w:rsid w:val="009373D8"/>
    <w:rsid w:val="0093741D"/>
    <w:rsid w:val="0093750A"/>
    <w:rsid w:val="00937558"/>
    <w:rsid w:val="009375CF"/>
    <w:rsid w:val="00937605"/>
    <w:rsid w:val="00937705"/>
    <w:rsid w:val="00937725"/>
    <w:rsid w:val="009377D9"/>
    <w:rsid w:val="009377DC"/>
    <w:rsid w:val="00937918"/>
    <w:rsid w:val="009379D6"/>
    <w:rsid w:val="00937A3C"/>
    <w:rsid w:val="00937AAE"/>
    <w:rsid w:val="00937ABE"/>
    <w:rsid w:val="00937AD7"/>
    <w:rsid w:val="00937D05"/>
    <w:rsid w:val="00937D13"/>
    <w:rsid w:val="00937DD1"/>
    <w:rsid w:val="00937DF1"/>
    <w:rsid w:val="00937E09"/>
    <w:rsid w:val="00937EDA"/>
    <w:rsid w:val="00937EF8"/>
    <w:rsid w:val="00937F2D"/>
    <w:rsid w:val="00937F61"/>
    <w:rsid w:val="00937FBB"/>
    <w:rsid w:val="00940006"/>
    <w:rsid w:val="009401C9"/>
    <w:rsid w:val="009401ED"/>
    <w:rsid w:val="009402CD"/>
    <w:rsid w:val="00940402"/>
    <w:rsid w:val="0094046A"/>
    <w:rsid w:val="009405C4"/>
    <w:rsid w:val="009405CA"/>
    <w:rsid w:val="00940630"/>
    <w:rsid w:val="0094064A"/>
    <w:rsid w:val="009406BB"/>
    <w:rsid w:val="00940709"/>
    <w:rsid w:val="00940713"/>
    <w:rsid w:val="00940724"/>
    <w:rsid w:val="00940739"/>
    <w:rsid w:val="0094080B"/>
    <w:rsid w:val="0094089E"/>
    <w:rsid w:val="009408B8"/>
    <w:rsid w:val="009408C5"/>
    <w:rsid w:val="009408D9"/>
    <w:rsid w:val="00940AD2"/>
    <w:rsid w:val="00940BDD"/>
    <w:rsid w:val="00940C72"/>
    <w:rsid w:val="00940DC9"/>
    <w:rsid w:val="00940E9D"/>
    <w:rsid w:val="00940E9E"/>
    <w:rsid w:val="00940EC8"/>
    <w:rsid w:val="00940FF1"/>
    <w:rsid w:val="0094102C"/>
    <w:rsid w:val="00941048"/>
    <w:rsid w:val="0094120E"/>
    <w:rsid w:val="00941218"/>
    <w:rsid w:val="009412FE"/>
    <w:rsid w:val="00941384"/>
    <w:rsid w:val="00941399"/>
    <w:rsid w:val="009413E7"/>
    <w:rsid w:val="009413FE"/>
    <w:rsid w:val="009414C2"/>
    <w:rsid w:val="00941598"/>
    <w:rsid w:val="0094176F"/>
    <w:rsid w:val="009418CB"/>
    <w:rsid w:val="0094193D"/>
    <w:rsid w:val="009419E0"/>
    <w:rsid w:val="009419ED"/>
    <w:rsid w:val="00941B13"/>
    <w:rsid w:val="00941BEB"/>
    <w:rsid w:val="00941C0C"/>
    <w:rsid w:val="00941D00"/>
    <w:rsid w:val="00941DAF"/>
    <w:rsid w:val="00941DD1"/>
    <w:rsid w:val="00941E2D"/>
    <w:rsid w:val="00941E8A"/>
    <w:rsid w:val="00942036"/>
    <w:rsid w:val="009420AB"/>
    <w:rsid w:val="009420CD"/>
    <w:rsid w:val="0094214B"/>
    <w:rsid w:val="00942153"/>
    <w:rsid w:val="00942316"/>
    <w:rsid w:val="0094232A"/>
    <w:rsid w:val="0094256C"/>
    <w:rsid w:val="009425F2"/>
    <w:rsid w:val="00942609"/>
    <w:rsid w:val="00942693"/>
    <w:rsid w:val="009426E6"/>
    <w:rsid w:val="00942716"/>
    <w:rsid w:val="00942761"/>
    <w:rsid w:val="00942797"/>
    <w:rsid w:val="009427B4"/>
    <w:rsid w:val="009427C9"/>
    <w:rsid w:val="0094284B"/>
    <w:rsid w:val="009428BD"/>
    <w:rsid w:val="00942927"/>
    <w:rsid w:val="00942A1C"/>
    <w:rsid w:val="00942A38"/>
    <w:rsid w:val="00942A4A"/>
    <w:rsid w:val="00942BC7"/>
    <w:rsid w:val="00942BF7"/>
    <w:rsid w:val="00942DEC"/>
    <w:rsid w:val="00942E81"/>
    <w:rsid w:val="00942E99"/>
    <w:rsid w:val="00942FD4"/>
    <w:rsid w:val="00943092"/>
    <w:rsid w:val="009430EC"/>
    <w:rsid w:val="009430F2"/>
    <w:rsid w:val="00943307"/>
    <w:rsid w:val="009433E0"/>
    <w:rsid w:val="0094346A"/>
    <w:rsid w:val="00943541"/>
    <w:rsid w:val="009435C3"/>
    <w:rsid w:val="0094360C"/>
    <w:rsid w:val="00943737"/>
    <w:rsid w:val="00943829"/>
    <w:rsid w:val="00943866"/>
    <w:rsid w:val="009438F5"/>
    <w:rsid w:val="0094395A"/>
    <w:rsid w:val="00943A28"/>
    <w:rsid w:val="00943A38"/>
    <w:rsid w:val="00943ACC"/>
    <w:rsid w:val="00943B68"/>
    <w:rsid w:val="00943B7D"/>
    <w:rsid w:val="00943BC2"/>
    <w:rsid w:val="00943C62"/>
    <w:rsid w:val="00943C63"/>
    <w:rsid w:val="00943C8B"/>
    <w:rsid w:val="00943D54"/>
    <w:rsid w:val="00943F23"/>
    <w:rsid w:val="00943F93"/>
    <w:rsid w:val="00943FAB"/>
    <w:rsid w:val="0094402B"/>
    <w:rsid w:val="00944219"/>
    <w:rsid w:val="0094429D"/>
    <w:rsid w:val="00944396"/>
    <w:rsid w:val="009444B5"/>
    <w:rsid w:val="009444DC"/>
    <w:rsid w:val="00944509"/>
    <w:rsid w:val="00944682"/>
    <w:rsid w:val="0094476A"/>
    <w:rsid w:val="0094494F"/>
    <w:rsid w:val="00944A4B"/>
    <w:rsid w:val="00944B27"/>
    <w:rsid w:val="00944B6F"/>
    <w:rsid w:val="00944B87"/>
    <w:rsid w:val="00944BD3"/>
    <w:rsid w:val="00944C3F"/>
    <w:rsid w:val="00944C7B"/>
    <w:rsid w:val="00944CC6"/>
    <w:rsid w:val="00944E53"/>
    <w:rsid w:val="00944ECB"/>
    <w:rsid w:val="00944F5E"/>
    <w:rsid w:val="00944F9D"/>
    <w:rsid w:val="00944FEF"/>
    <w:rsid w:val="009450C4"/>
    <w:rsid w:val="009450DB"/>
    <w:rsid w:val="009451CF"/>
    <w:rsid w:val="009451D3"/>
    <w:rsid w:val="009452CD"/>
    <w:rsid w:val="00945339"/>
    <w:rsid w:val="00945363"/>
    <w:rsid w:val="009453F1"/>
    <w:rsid w:val="0094540E"/>
    <w:rsid w:val="00945436"/>
    <w:rsid w:val="0094543D"/>
    <w:rsid w:val="0094545A"/>
    <w:rsid w:val="009454C2"/>
    <w:rsid w:val="009454E4"/>
    <w:rsid w:val="0094554E"/>
    <w:rsid w:val="00945580"/>
    <w:rsid w:val="009455FB"/>
    <w:rsid w:val="00945654"/>
    <w:rsid w:val="0094566B"/>
    <w:rsid w:val="009456AC"/>
    <w:rsid w:val="009456F2"/>
    <w:rsid w:val="009457CD"/>
    <w:rsid w:val="00945821"/>
    <w:rsid w:val="00945885"/>
    <w:rsid w:val="00945929"/>
    <w:rsid w:val="009459D5"/>
    <w:rsid w:val="00945AD5"/>
    <w:rsid w:val="00945AF0"/>
    <w:rsid w:val="00945B17"/>
    <w:rsid w:val="00945B40"/>
    <w:rsid w:val="00945B90"/>
    <w:rsid w:val="00945CD2"/>
    <w:rsid w:val="00945E1F"/>
    <w:rsid w:val="00945E2B"/>
    <w:rsid w:val="00945E60"/>
    <w:rsid w:val="00945FB6"/>
    <w:rsid w:val="00945FE8"/>
    <w:rsid w:val="009461CE"/>
    <w:rsid w:val="00946216"/>
    <w:rsid w:val="0094622C"/>
    <w:rsid w:val="00946236"/>
    <w:rsid w:val="009462B8"/>
    <w:rsid w:val="0094643D"/>
    <w:rsid w:val="00946468"/>
    <w:rsid w:val="009465DE"/>
    <w:rsid w:val="009466E8"/>
    <w:rsid w:val="00946727"/>
    <w:rsid w:val="00946778"/>
    <w:rsid w:val="0094678A"/>
    <w:rsid w:val="00946868"/>
    <w:rsid w:val="009468AA"/>
    <w:rsid w:val="00946936"/>
    <w:rsid w:val="009469B2"/>
    <w:rsid w:val="009469BA"/>
    <w:rsid w:val="00946A1A"/>
    <w:rsid w:val="00946A33"/>
    <w:rsid w:val="00946C11"/>
    <w:rsid w:val="00946CEB"/>
    <w:rsid w:val="00946DA8"/>
    <w:rsid w:val="00946DAA"/>
    <w:rsid w:val="00946E5A"/>
    <w:rsid w:val="00946E78"/>
    <w:rsid w:val="00946EE7"/>
    <w:rsid w:val="00946FD2"/>
    <w:rsid w:val="0094724C"/>
    <w:rsid w:val="009472B8"/>
    <w:rsid w:val="009472E7"/>
    <w:rsid w:val="0094735C"/>
    <w:rsid w:val="00947440"/>
    <w:rsid w:val="0094745A"/>
    <w:rsid w:val="00947532"/>
    <w:rsid w:val="00947626"/>
    <w:rsid w:val="00947698"/>
    <w:rsid w:val="009477C0"/>
    <w:rsid w:val="009477C3"/>
    <w:rsid w:val="009477DC"/>
    <w:rsid w:val="00947863"/>
    <w:rsid w:val="00947914"/>
    <w:rsid w:val="0094799E"/>
    <w:rsid w:val="00947A9D"/>
    <w:rsid w:val="00947AE7"/>
    <w:rsid w:val="00947C69"/>
    <w:rsid w:val="00947C6A"/>
    <w:rsid w:val="00947CB7"/>
    <w:rsid w:val="00947DC4"/>
    <w:rsid w:val="00947DD5"/>
    <w:rsid w:val="00947E6A"/>
    <w:rsid w:val="009502AA"/>
    <w:rsid w:val="00950488"/>
    <w:rsid w:val="00950555"/>
    <w:rsid w:val="00950566"/>
    <w:rsid w:val="00950585"/>
    <w:rsid w:val="009505B0"/>
    <w:rsid w:val="009505CA"/>
    <w:rsid w:val="00950768"/>
    <w:rsid w:val="009507BE"/>
    <w:rsid w:val="00950A72"/>
    <w:rsid w:val="00950AA5"/>
    <w:rsid w:val="00950AC0"/>
    <w:rsid w:val="00950AE6"/>
    <w:rsid w:val="00950B01"/>
    <w:rsid w:val="00950B85"/>
    <w:rsid w:val="00950BAB"/>
    <w:rsid w:val="00950C29"/>
    <w:rsid w:val="00950D2C"/>
    <w:rsid w:val="00950E47"/>
    <w:rsid w:val="00950E4F"/>
    <w:rsid w:val="00950E56"/>
    <w:rsid w:val="00950E9C"/>
    <w:rsid w:val="00950F0F"/>
    <w:rsid w:val="009511A0"/>
    <w:rsid w:val="00951200"/>
    <w:rsid w:val="00951245"/>
    <w:rsid w:val="0095124A"/>
    <w:rsid w:val="00951313"/>
    <w:rsid w:val="009517BB"/>
    <w:rsid w:val="0095187F"/>
    <w:rsid w:val="0095199B"/>
    <w:rsid w:val="00951A0C"/>
    <w:rsid w:val="00951A90"/>
    <w:rsid w:val="00951BA9"/>
    <w:rsid w:val="00951BBA"/>
    <w:rsid w:val="00951CD9"/>
    <w:rsid w:val="00951D30"/>
    <w:rsid w:val="00951EB3"/>
    <w:rsid w:val="00951EEA"/>
    <w:rsid w:val="00951F55"/>
    <w:rsid w:val="00951FB7"/>
    <w:rsid w:val="009520A1"/>
    <w:rsid w:val="009520C7"/>
    <w:rsid w:val="009521AD"/>
    <w:rsid w:val="009521B9"/>
    <w:rsid w:val="00952218"/>
    <w:rsid w:val="0095223A"/>
    <w:rsid w:val="009522E7"/>
    <w:rsid w:val="009522FA"/>
    <w:rsid w:val="0095243D"/>
    <w:rsid w:val="00952446"/>
    <w:rsid w:val="009526CA"/>
    <w:rsid w:val="00952938"/>
    <w:rsid w:val="0095299C"/>
    <w:rsid w:val="009529D1"/>
    <w:rsid w:val="00952A86"/>
    <w:rsid w:val="00952AE3"/>
    <w:rsid w:val="00952B35"/>
    <w:rsid w:val="00952D13"/>
    <w:rsid w:val="00952EF4"/>
    <w:rsid w:val="00953039"/>
    <w:rsid w:val="009532D6"/>
    <w:rsid w:val="0095339B"/>
    <w:rsid w:val="009535B4"/>
    <w:rsid w:val="009535C6"/>
    <w:rsid w:val="009536EC"/>
    <w:rsid w:val="00953890"/>
    <w:rsid w:val="00953895"/>
    <w:rsid w:val="0095393A"/>
    <w:rsid w:val="00953958"/>
    <w:rsid w:val="00953AA2"/>
    <w:rsid w:val="00953AF2"/>
    <w:rsid w:val="00953C22"/>
    <w:rsid w:val="00953C52"/>
    <w:rsid w:val="00953CBE"/>
    <w:rsid w:val="00953D2C"/>
    <w:rsid w:val="00953D45"/>
    <w:rsid w:val="00953E1A"/>
    <w:rsid w:val="00953EDA"/>
    <w:rsid w:val="00953F09"/>
    <w:rsid w:val="00953F2E"/>
    <w:rsid w:val="00953F43"/>
    <w:rsid w:val="00953F88"/>
    <w:rsid w:val="00954151"/>
    <w:rsid w:val="0095420D"/>
    <w:rsid w:val="009542E0"/>
    <w:rsid w:val="0095430A"/>
    <w:rsid w:val="00954376"/>
    <w:rsid w:val="00954448"/>
    <w:rsid w:val="009544AF"/>
    <w:rsid w:val="00954555"/>
    <w:rsid w:val="00954598"/>
    <w:rsid w:val="0095462C"/>
    <w:rsid w:val="0095471F"/>
    <w:rsid w:val="009547C5"/>
    <w:rsid w:val="009547C7"/>
    <w:rsid w:val="00954841"/>
    <w:rsid w:val="0095495A"/>
    <w:rsid w:val="009549AB"/>
    <w:rsid w:val="009549B0"/>
    <w:rsid w:val="00954C51"/>
    <w:rsid w:val="00954C8E"/>
    <w:rsid w:val="00954D21"/>
    <w:rsid w:val="00954D81"/>
    <w:rsid w:val="00954E4C"/>
    <w:rsid w:val="00954EAE"/>
    <w:rsid w:val="00954F3C"/>
    <w:rsid w:val="009550DA"/>
    <w:rsid w:val="00955192"/>
    <w:rsid w:val="00955527"/>
    <w:rsid w:val="009555F2"/>
    <w:rsid w:val="009556DC"/>
    <w:rsid w:val="0095586F"/>
    <w:rsid w:val="00955979"/>
    <w:rsid w:val="00955B80"/>
    <w:rsid w:val="00955DC5"/>
    <w:rsid w:val="00955DC8"/>
    <w:rsid w:val="00955FDD"/>
    <w:rsid w:val="00956037"/>
    <w:rsid w:val="00956135"/>
    <w:rsid w:val="00956149"/>
    <w:rsid w:val="00956155"/>
    <w:rsid w:val="00956189"/>
    <w:rsid w:val="00956193"/>
    <w:rsid w:val="00956237"/>
    <w:rsid w:val="00956253"/>
    <w:rsid w:val="00956265"/>
    <w:rsid w:val="00956268"/>
    <w:rsid w:val="00956403"/>
    <w:rsid w:val="00956431"/>
    <w:rsid w:val="009565AE"/>
    <w:rsid w:val="009565BC"/>
    <w:rsid w:val="009565CC"/>
    <w:rsid w:val="00956666"/>
    <w:rsid w:val="0095677F"/>
    <w:rsid w:val="00956862"/>
    <w:rsid w:val="00956869"/>
    <w:rsid w:val="00956998"/>
    <w:rsid w:val="00956A39"/>
    <w:rsid w:val="00956C23"/>
    <w:rsid w:val="00956C3F"/>
    <w:rsid w:val="00956D18"/>
    <w:rsid w:val="00956DB6"/>
    <w:rsid w:val="00956EC3"/>
    <w:rsid w:val="00956FF3"/>
    <w:rsid w:val="00957068"/>
    <w:rsid w:val="00957085"/>
    <w:rsid w:val="009571B7"/>
    <w:rsid w:val="009571CF"/>
    <w:rsid w:val="00957215"/>
    <w:rsid w:val="00957299"/>
    <w:rsid w:val="009573AF"/>
    <w:rsid w:val="00957448"/>
    <w:rsid w:val="0095744E"/>
    <w:rsid w:val="00957545"/>
    <w:rsid w:val="0095755A"/>
    <w:rsid w:val="009576EF"/>
    <w:rsid w:val="00957852"/>
    <w:rsid w:val="0095787F"/>
    <w:rsid w:val="00957882"/>
    <w:rsid w:val="009578E5"/>
    <w:rsid w:val="009579DA"/>
    <w:rsid w:val="009579FF"/>
    <w:rsid w:val="00957B05"/>
    <w:rsid w:val="00957B82"/>
    <w:rsid w:val="00957B89"/>
    <w:rsid w:val="00957C4B"/>
    <w:rsid w:val="00957D52"/>
    <w:rsid w:val="00957D87"/>
    <w:rsid w:val="00957DB7"/>
    <w:rsid w:val="00957EAD"/>
    <w:rsid w:val="00957EBA"/>
    <w:rsid w:val="00957F52"/>
    <w:rsid w:val="00960168"/>
    <w:rsid w:val="009601DA"/>
    <w:rsid w:val="009601F4"/>
    <w:rsid w:val="0096026A"/>
    <w:rsid w:val="009603DA"/>
    <w:rsid w:val="00960456"/>
    <w:rsid w:val="00960478"/>
    <w:rsid w:val="0096048D"/>
    <w:rsid w:val="0096049A"/>
    <w:rsid w:val="00960621"/>
    <w:rsid w:val="009606B6"/>
    <w:rsid w:val="009606D9"/>
    <w:rsid w:val="00960868"/>
    <w:rsid w:val="0096098C"/>
    <w:rsid w:val="00960A31"/>
    <w:rsid w:val="00960B37"/>
    <w:rsid w:val="00960B4E"/>
    <w:rsid w:val="00960BB1"/>
    <w:rsid w:val="00960C98"/>
    <w:rsid w:val="00960CAE"/>
    <w:rsid w:val="00960D12"/>
    <w:rsid w:val="00960D98"/>
    <w:rsid w:val="00960DCD"/>
    <w:rsid w:val="009610CA"/>
    <w:rsid w:val="00961185"/>
    <w:rsid w:val="009611EB"/>
    <w:rsid w:val="00961254"/>
    <w:rsid w:val="0096127E"/>
    <w:rsid w:val="009612A9"/>
    <w:rsid w:val="00961305"/>
    <w:rsid w:val="0096134B"/>
    <w:rsid w:val="009613FA"/>
    <w:rsid w:val="0096143F"/>
    <w:rsid w:val="00961486"/>
    <w:rsid w:val="009614F5"/>
    <w:rsid w:val="0096157B"/>
    <w:rsid w:val="009615CC"/>
    <w:rsid w:val="0096160F"/>
    <w:rsid w:val="00961648"/>
    <w:rsid w:val="009616B4"/>
    <w:rsid w:val="009616D7"/>
    <w:rsid w:val="00961711"/>
    <w:rsid w:val="009618C8"/>
    <w:rsid w:val="00961A32"/>
    <w:rsid w:val="00961AC3"/>
    <w:rsid w:val="00961AC4"/>
    <w:rsid w:val="00961B07"/>
    <w:rsid w:val="00961B78"/>
    <w:rsid w:val="00961CE2"/>
    <w:rsid w:val="00961E64"/>
    <w:rsid w:val="00961E7B"/>
    <w:rsid w:val="00961E9A"/>
    <w:rsid w:val="00962013"/>
    <w:rsid w:val="00962040"/>
    <w:rsid w:val="00962076"/>
    <w:rsid w:val="0096207C"/>
    <w:rsid w:val="0096209D"/>
    <w:rsid w:val="0096219A"/>
    <w:rsid w:val="009622F0"/>
    <w:rsid w:val="009623BD"/>
    <w:rsid w:val="009623FB"/>
    <w:rsid w:val="009624B8"/>
    <w:rsid w:val="00962502"/>
    <w:rsid w:val="00962587"/>
    <w:rsid w:val="009625B1"/>
    <w:rsid w:val="00962784"/>
    <w:rsid w:val="0096278F"/>
    <w:rsid w:val="009627E3"/>
    <w:rsid w:val="00962867"/>
    <w:rsid w:val="0096289E"/>
    <w:rsid w:val="0096289F"/>
    <w:rsid w:val="009628E5"/>
    <w:rsid w:val="0096295E"/>
    <w:rsid w:val="00962966"/>
    <w:rsid w:val="009629AE"/>
    <w:rsid w:val="009629B6"/>
    <w:rsid w:val="00962A60"/>
    <w:rsid w:val="00962B23"/>
    <w:rsid w:val="00962C1A"/>
    <w:rsid w:val="00962C67"/>
    <w:rsid w:val="00962CAB"/>
    <w:rsid w:val="00962CBA"/>
    <w:rsid w:val="00963040"/>
    <w:rsid w:val="00963074"/>
    <w:rsid w:val="009630E8"/>
    <w:rsid w:val="00963220"/>
    <w:rsid w:val="00963231"/>
    <w:rsid w:val="009634F7"/>
    <w:rsid w:val="009635A2"/>
    <w:rsid w:val="009635ED"/>
    <w:rsid w:val="00963689"/>
    <w:rsid w:val="009637D7"/>
    <w:rsid w:val="00963813"/>
    <w:rsid w:val="0096387B"/>
    <w:rsid w:val="00963888"/>
    <w:rsid w:val="0096396B"/>
    <w:rsid w:val="00963B22"/>
    <w:rsid w:val="00963B26"/>
    <w:rsid w:val="00963BC0"/>
    <w:rsid w:val="00963C32"/>
    <w:rsid w:val="00963CB1"/>
    <w:rsid w:val="00963D70"/>
    <w:rsid w:val="00963F52"/>
    <w:rsid w:val="00964145"/>
    <w:rsid w:val="0096448C"/>
    <w:rsid w:val="0096449F"/>
    <w:rsid w:val="00964508"/>
    <w:rsid w:val="009647FB"/>
    <w:rsid w:val="00964842"/>
    <w:rsid w:val="009648A4"/>
    <w:rsid w:val="009648B4"/>
    <w:rsid w:val="0096494E"/>
    <w:rsid w:val="00964950"/>
    <w:rsid w:val="00964967"/>
    <w:rsid w:val="00964A0E"/>
    <w:rsid w:val="00964AA4"/>
    <w:rsid w:val="00964AAE"/>
    <w:rsid w:val="00964AFC"/>
    <w:rsid w:val="00964B06"/>
    <w:rsid w:val="00964D56"/>
    <w:rsid w:val="00964E73"/>
    <w:rsid w:val="00964ECA"/>
    <w:rsid w:val="00964ED4"/>
    <w:rsid w:val="00964F12"/>
    <w:rsid w:val="00964FA7"/>
    <w:rsid w:val="00964FFA"/>
    <w:rsid w:val="009650AD"/>
    <w:rsid w:val="009651A6"/>
    <w:rsid w:val="00965291"/>
    <w:rsid w:val="009652F2"/>
    <w:rsid w:val="009652F8"/>
    <w:rsid w:val="00965318"/>
    <w:rsid w:val="009653AB"/>
    <w:rsid w:val="009654AE"/>
    <w:rsid w:val="00965518"/>
    <w:rsid w:val="0096554A"/>
    <w:rsid w:val="00965585"/>
    <w:rsid w:val="00965683"/>
    <w:rsid w:val="009656B1"/>
    <w:rsid w:val="0096570C"/>
    <w:rsid w:val="00965797"/>
    <w:rsid w:val="009657AE"/>
    <w:rsid w:val="00965867"/>
    <w:rsid w:val="009658BD"/>
    <w:rsid w:val="00965959"/>
    <w:rsid w:val="009659E0"/>
    <w:rsid w:val="00965A3A"/>
    <w:rsid w:val="00965A7F"/>
    <w:rsid w:val="00965A9B"/>
    <w:rsid w:val="00965B02"/>
    <w:rsid w:val="00965C6D"/>
    <w:rsid w:val="00965CE8"/>
    <w:rsid w:val="00965D2E"/>
    <w:rsid w:val="00965D86"/>
    <w:rsid w:val="00965E0B"/>
    <w:rsid w:val="00965E5F"/>
    <w:rsid w:val="00965FD0"/>
    <w:rsid w:val="009661CE"/>
    <w:rsid w:val="00966307"/>
    <w:rsid w:val="00966407"/>
    <w:rsid w:val="0096650D"/>
    <w:rsid w:val="009665A2"/>
    <w:rsid w:val="0096670D"/>
    <w:rsid w:val="009667C0"/>
    <w:rsid w:val="0096692A"/>
    <w:rsid w:val="0096697C"/>
    <w:rsid w:val="00966A3C"/>
    <w:rsid w:val="00966AA3"/>
    <w:rsid w:val="00966AA7"/>
    <w:rsid w:val="00966AAE"/>
    <w:rsid w:val="00966AF6"/>
    <w:rsid w:val="00966BB8"/>
    <w:rsid w:val="00966D00"/>
    <w:rsid w:val="00966D32"/>
    <w:rsid w:val="00966D82"/>
    <w:rsid w:val="00966DBC"/>
    <w:rsid w:val="00966DEA"/>
    <w:rsid w:val="00966FC3"/>
    <w:rsid w:val="00967048"/>
    <w:rsid w:val="0096704F"/>
    <w:rsid w:val="009670FB"/>
    <w:rsid w:val="00967460"/>
    <w:rsid w:val="00967489"/>
    <w:rsid w:val="009674D8"/>
    <w:rsid w:val="00967654"/>
    <w:rsid w:val="0096768D"/>
    <w:rsid w:val="00967709"/>
    <w:rsid w:val="00967890"/>
    <w:rsid w:val="00967A2C"/>
    <w:rsid w:val="00967A6E"/>
    <w:rsid w:val="00967B76"/>
    <w:rsid w:val="00967F99"/>
    <w:rsid w:val="00967FD0"/>
    <w:rsid w:val="00970038"/>
    <w:rsid w:val="00970071"/>
    <w:rsid w:val="009701D3"/>
    <w:rsid w:val="009701F0"/>
    <w:rsid w:val="0097021F"/>
    <w:rsid w:val="0097023D"/>
    <w:rsid w:val="00970382"/>
    <w:rsid w:val="00970408"/>
    <w:rsid w:val="00970478"/>
    <w:rsid w:val="0097049D"/>
    <w:rsid w:val="009704ED"/>
    <w:rsid w:val="00970616"/>
    <w:rsid w:val="0097075A"/>
    <w:rsid w:val="009707AA"/>
    <w:rsid w:val="00970822"/>
    <w:rsid w:val="0097084C"/>
    <w:rsid w:val="009708E0"/>
    <w:rsid w:val="0097096F"/>
    <w:rsid w:val="009709F1"/>
    <w:rsid w:val="00970AB5"/>
    <w:rsid w:val="00970B75"/>
    <w:rsid w:val="00970DBA"/>
    <w:rsid w:val="00970E06"/>
    <w:rsid w:val="00970F2B"/>
    <w:rsid w:val="00971224"/>
    <w:rsid w:val="00971232"/>
    <w:rsid w:val="00971240"/>
    <w:rsid w:val="0097133D"/>
    <w:rsid w:val="00971365"/>
    <w:rsid w:val="0097151C"/>
    <w:rsid w:val="00971752"/>
    <w:rsid w:val="00971770"/>
    <w:rsid w:val="0097183B"/>
    <w:rsid w:val="009718B8"/>
    <w:rsid w:val="009719A2"/>
    <w:rsid w:val="009719F2"/>
    <w:rsid w:val="00971A0C"/>
    <w:rsid w:val="00971A99"/>
    <w:rsid w:val="00971B87"/>
    <w:rsid w:val="00971C00"/>
    <w:rsid w:val="00971CF2"/>
    <w:rsid w:val="00971D7E"/>
    <w:rsid w:val="00971F48"/>
    <w:rsid w:val="00971F9E"/>
    <w:rsid w:val="00971FC6"/>
    <w:rsid w:val="00971FDD"/>
    <w:rsid w:val="00972057"/>
    <w:rsid w:val="009720DC"/>
    <w:rsid w:val="00972117"/>
    <w:rsid w:val="009722B7"/>
    <w:rsid w:val="00972347"/>
    <w:rsid w:val="009723EF"/>
    <w:rsid w:val="00972521"/>
    <w:rsid w:val="0097253C"/>
    <w:rsid w:val="00972731"/>
    <w:rsid w:val="009727C8"/>
    <w:rsid w:val="009728C1"/>
    <w:rsid w:val="009728EA"/>
    <w:rsid w:val="00972951"/>
    <w:rsid w:val="0097299F"/>
    <w:rsid w:val="00972A17"/>
    <w:rsid w:val="00972AFC"/>
    <w:rsid w:val="00972B49"/>
    <w:rsid w:val="00972B6A"/>
    <w:rsid w:val="00972C56"/>
    <w:rsid w:val="00972FC6"/>
    <w:rsid w:val="009730F0"/>
    <w:rsid w:val="009731BC"/>
    <w:rsid w:val="00973201"/>
    <w:rsid w:val="009732D2"/>
    <w:rsid w:val="0097336F"/>
    <w:rsid w:val="00973380"/>
    <w:rsid w:val="0097342C"/>
    <w:rsid w:val="009734D8"/>
    <w:rsid w:val="00973535"/>
    <w:rsid w:val="00973568"/>
    <w:rsid w:val="009735C2"/>
    <w:rsid w:val="009735E2"/>
    <w:rsid w:val="009735F6"/>
    <w:rsid w:val="00973662"/>
    <w:rsid w:val="009736BD"/>
    <w:rsid w:val="009736F5"/>
    <w:rsid w:val="00973701"/>
    <w:rsid w:val="0097376F"/>
    <w:rsid w:val="009737C3"/>
    <w:rsid w:val="0097384C"/>
    <w:rsid w:val="009738C2"/>
    <w:rsid w:val="0097394A"/>
    <w:rsid w:val="009739BF"/>
    <w:rsid w:val="00973A47"/>
    <w:rsid w:val="00973C71"/>
    <w:rsid w:val="00973CF1"/>
    <w:rsid w:val="00973D2D"/>
    <w:rsid w:val="00973D35"/>
    <w:rsid w:val="00973D43"/>
    <w:rsid w:val="00973DDF"/>
    <w:rsid w:val="00973E6B"/>
    <w:rsid w:val="00973EA7"/>
    <w:rsid w:val="00973EFA"/>
    <w:rsid w:val="00973F2A"/>
    <w:rsid w:val="00973FC5"/>
    <w:rsid w:val="00974036"/>
    <w:rsid w:val="0097403E"/>
    <w:rsid w:val="0097410D"/>
    <w:rsid w:val="009741FE"/>
    <w:rsid w:val="00974304"/>
    <w:rsid w:val="00974394"/>
    <w:rsid w:val="00974435"/>
    <w:rsid w:val="00974652"/>
    <w:rsid w:val="0097467A"/>
    <w:rsid w:val="00974749"/>
    <w:rsid w:val="009747A3"/>
    <w:rsid w:val="00974837"/>
    <w:rsid w:val="0097499A"/>
    <w:rsid w:val="009749BE"/>
    <w:rsid w:val="00974A40"/>
    <w:rsid w:val="00974BA1"/>
    <w:rsid w:val="00974C0C"/>
    <w:rsid w:val="00974C3B"/>
    <w:rsid w:val="00974C48"/>
    <w:rsid w:val="00974CC6"/>
    <w:rsid w:val="00974CE7"/>
    <w:rsid w:val="00974D26"/>
    <w:rsid w:val="00974D39"/>
    <w:rsid w:val="00974D42"/>
    <w:rsid w:val="00974D88"/>
    <w:rsid w:val="00974E30"/>
    <w:rsid w:val="00974FC6"/>
    <w:rsid w:val="009750C0"/>
    <w:rsid w:val="00975139"/>
    <w:rsid w:val="0097513C"/>
    <w:rsid w:val="00975241"/>
    <w:rsid w:val="00975301"/>
    <w:rsid w:val="009754DF"/>
    <w:rsid w:val="0097552D"/>
    <w:rsid w:val="009755E1"/>
    <w:rsid w:val="00975641"/>
    <w:rsid w:val="009757A1"/>
    <w:rsid w:val="009757F8"/>
    <w:rsid w:val="009758C6"/>
    <w:rsid w:val="00975A94"/>
    <w:rsid w:val="00975AA5"/>
    <w:rsid w:val="00975B80"/>
    <w:rsid w:val="00975B9C"/>
    <w:rsid w:val="00975C7B"/>
    <w:rsid w:val="00975C82"/>
    <w:rsid w:val="00975C9B"/>
    <w:rsid w:val="00975E0C"/>
    <w:rsid w:val="00975F6D"/>
    <w:rsid w:val="00975FC7"/>
    <w:rsid w:val="00976004"/>
    <w:rsid w:val="009760A4"/>
    <w:rsid w:val="009761CF"/>
    <w:rsid w:val="009762D8"/>
    <w:rsid w:val="00976357"/>
    <w:rsid w:val="0097641F"/>
    <w:rsid w:val="0097651D"/>
    <w:rsid w:val="00976633"/>
    <w:rsid w:val="00976652"/>
    <w:rsid w:val="009767F7"/>
    <w:rsid w:val="0097684E"/>
    <w:rsid w:val="00976948"/>
    <w:rsid w:val="00976A66"/>
    <w:rsid w:val="00976BA3"/>
    <w:rsid w:val="00976BB5"/>
    <w:rsid w:val="00976C26"/>
    <w:rsid w:val="00976C8F"/>
    <w:rsid w:val="00976D12"/>
    <w:rsid w:val="00976E0E"/>
    <w:rsid w:val="00976E31"/>
    <w:rsid w:val="00976E3A"/>
    <w:rsid w:val="00976F65"/>
    <w:rsid w:val="00976FB8"/>
    <w:rsid w:val="0097702E"/>
    <w:rsid w:val="009772EF"/>
    <w:rsid w:val="0097732E"/>
    <w:rsid w:val="009773B9"/>
    <w:rsid w:val="009773EC"/>
    <w:rsid w:val="009775B5"/>
    <w:rsid w:val="009775C9"/>
    <w:rsid w:val="009775E1"/>
    <w:rsid w:val="0097760B"/>
    <w:rsid w:val="00977610"/>
    <w:rsid w:val="0097767B"/>
    <w:rsid w:val="00977764"/>
    <w:rsid w:val="0097777D"/>
    <w:rsid w:val="0097777E"/>
    <w:rsid w:val="009777A9"/>
    <w:rsid w:val="009777BB"/>
    <w:rsid w:val="009777D0"/>
    <w:rsid w:val="00977807"/>
    <w:rsid w:val="00977860"/>
    <w:rsid w:val="009778E4"/>
    <w:rsid w:val="00977901"/>
    <w:rsid w:val="00977A2F"/>
    <w:rsid w:val="00977A4D"/>
    <w:rsid w:val="00977A84"/>
    <w:rsid w:val="00977AA3"/>
    <w:rsid w:val="00977AC5"/>
    <w:rsid w:val="00977B37"/>
    <w:rsid w:val="00977CA1"/>
    <w:rsid w:val="00977D88"/>
    <w:rsid w:val="00977E19"/>
    <w:rsid w:val="00977E98"/>
    <w:rsid w:val="00977EC3"/>
    <w:rsid w:val="00977F91"/>
    <w:rsid w:val="00977FED"/>
    <w:rsid w:val="0098016C"/>
    <w:rsid w:val="0098016F"/>
    <w:rsid w:val="0098017D"/>
    <w:rsid w:val="009804A0"/>
    <w:rsid w:val="009804AF"/>
    <w:rsid w:val="009804F5"/>
    <w:rsid w:val="00980528"/>
    <w:rsid w:val="0098054B"/>
    <w:rsid w:val="00980574"/>
    <w:rsid w:val="00980599"/>
    <w:rsid w:val="0098067C"/>
    <w:rsid w:val="009806A5"/>
    <w:rsid w:val="00980793"/>
    <w:rsid w:val="0098083C"/>
    <w:rsid w:val="00980996"/>
    <w:rsid w:val="00980A02"/>
    <w:rsid w:val="00980AD8"/>
    <w:rsid w:val="00980D22"/>
    <w:rsid w:val="00980D77"/>
    <w:rsid w:val="00980E45"/>
    <w:rsid w:val="00980EB8"/>
    <w:rsid w:val="00980F68"/>
    <w:rsid w:val="00980F83"/>
    <w:rsid w:val="00980FB2"/>
    <w:rsid w:val="00981140"/>
    <w:rsid w:val="009811C6"/>
    <w:rsid w:val="009812C2"/>
    <w:rsid w:val="009812D3"/>
    <w:rsid w:val="0098134B"/>
    <w:rsid w:val="00981381"/>
    <w:rsid w:val="00981485"/>
    <w:rsid w:val="009815B1"/>
    <w:rsid w:val="009815E5"/>
    <w:rsid w:val="0098168C"/>
    <w:rsid w:val="009816BE"/>
    <w:rsid w:val="009818F4"/>
    <w:rsid w:val="00981910"/>
    <w:rsid w:val="0098191C"/>
    <w:rsid w:val="00981A48"/>
    <w:rsid w:val="00981A59"/>
    <w:rsid w:val="00981A76"/>
    <w:rsid w:val="00981AAA"/>
    <w:rsid w:val="00981CE6"/>
    <w:rsid w:val="00981CEE"/>
    <w:rsid w:val="00981E4F"/>
    <w:rsid w:val="00981EE5"/>
    <w:rsid w:val="00981F35"/>
    <w:rsid w:val="00981F44"/>
    <w:rsid w:val="00982088"/>
    <w:rsid w:val="009820C0"/>
    <w:rsid w:val="009820FA"/>
    <w:rsid w:val="00982173"/>
    <w:rsid w:val="009822FD"/>
    <w:rsid w:val="00982309"/>
    <w:rsid w:val="0098254E"/>
    <w:rsid w:val="009825BA"/>
    <w:rsid w:val="00982655"/>
    <w:rsid w:val="00982701"/>
    <w:rsid w:val="009827AC"/>
    <w:rsid w:val="00982877"/>
    <w:rsid w:val="009829DD"/>
    <w:rsid w:val="00982A6D"/>
    <w:rsid w:val="00982B01"/>
    <w:rsid w:val="00982B8C"/>
    <w:rsid w:val="00982C3D"/>
    <w:rsid w:val="00982CA7"/>
    <w:rsid w:val="00982F55"/>
    <w:rsid w:val="00982FAB"/>
    <w:rsid w:val="00983039"/>
    <w:rsid w:val="00983072"/>
    <w:rsid w:val="00983109"/>
    <w:rsid w:val="00983132"/>
    <w:rsid w:val="00983155"/>
    <w:rsid w:val="009831A3"/>
    <w:rsid w:val="009832EB"/>
    <w:rsid w:val="0098338A"/>
    <w:rsid w:val="009833AC"/>
    <w:rsid w:val="009833EF"/>
    <w:rsid w:val="00983448"/>
    <w:rsid w:val="00983482"/>
    <w:rsid w:val="00983487"/>
    <w:rsid w:val="00983552"/>
    <w:rsid w:val="0098355B"/>
    <w:rsid w:val="00983573"/>
    <w:rsid w:val="00983584"/>
    <w:rsid w:val="009835D2"/>
    <w:rsid w:val="00983694"/>
    <w:rsid w:val="009836EA"/>
    <w:rsid w:val="00983784"/>
    <w:rsid w:val="009837B7"/>
    <w:rsid w:val="009837BD"/>
    <w:rsid w:val="00983812"/>
    <w:rsid w:val="00983829"/>
    <w:rsid w:val="0098390C"/>
    <w:rsid w:val="00983949"/>
    <w:rsid w:val="00983957"/>
    <w:rsid w:val="00983A6B"/>
    <w:rsid w:val="00983B0E"/>
    <w:rsid w:val="00983BD6"/>
    <w:rsid w:val="00983DFE"/>
    <w:rsid w:val="00983E34"/>
    <w:rsid w:val="00983EE5"/>
    <w:rsid w:val="00983F96"/>
    <w:rsid w:val="00983FAD"/>
    <w:rsid w:val="00983FC0"/>
    <w:rsid w:val="00984019"/>
    <w:rsid w:val="0098412A"/>
    <w:rsid w:val="00984202"/>
    <w:rsid w:val="00984242"/>
    <w:rsid w:val="0098427C"/>
    <w:rsid w:val="0098436E"/>
    <w:rsid w:val="009843D4"/>
    <w:rsid w:val="00984457"/>
    <w:rsid w:val="009844A5"/>
    <w:rsid w:val="00984507"/>
    <w:rsid w:val="0098456D"/>
    <w:rsid w:val="0098464C"/>
    <w:rsid w:val="0098468F"/>
    <w:rsid w:val="0098470F"/>
    <w:rsid w:val="0098478A"/>
    <w:rsid w:val="00984816"/>
    <w:rsid w:val="0098492E"/>
    <w:rsid w:val="00984930"/>
    <w:rsid w:val="00984936"/>
    <w:rsid w:val="00984985"/>
    <w:rsid w:val="00984996"/>
    <w:rsid w:val="00984A18"/>
    <w:rsid w:val="00984A33"/>
    <w:rsid w:val="00984AD2"/>
    <w:rsid w:val="00984BB9"/>
    <w:rsid w:val="00984DD6"/>
    <w:rsid w:val="00984FE7"/>
    <w:rsid w:val="0098500C"/>
    <w:rsid w:val="009850BA"/>
    <w:rsid w:val="00985116"/>
    <w:rsid w:val="0098515C"/>
    <w:rsid w:val="009851FE"/>
    <w:rsid w:val="00985336"/>
    <w:rsid w:val="00985370"/>
    <w:rsid w:val="0098554B"/>
    <w:rsid w:val="009855A9"/>
    <w:rsid w:val="0098564C"/>
    <w:rsid w:val="00985653"/>
    <w:rsid w:val="009856B8"/>
    <w:rsid w:val="0098585D"/>
    <w:rsid w:val="009858E3"/>
    <w:rsid w:val="00985A49"/>
    <w:rsid w:val="00985AA7"/>
    <w:rsid w:val="00985AB3"/>
    <w:rsid w:val="00985B4D"/>
    <w:rsid w:val="00985C36"/>
    <w:rsid w:val="00985C42"/>
    <w:rsid w:val="00985CF7"/>
    <w:rsid w:val="00985D10"/>
    <w:rsid w:val="00985D3A"/>
    <w:rsid w:val="00985DA0"/>
    <w:rsid w:val="009860A6"/>
    <w:rsid w:val="009860DF"/>
    <w:rsid w:val="0098615D"/>
    <w:rsid w:val="009862AA"/>
    <w:rsid w:val="00986373"/>
    <w:rsid w:val="009863A2"/>
    <w:rsid w:val="0098645A"/>
    <w:rsid w:val="00986500"/>
    <w:rsid w:val="0098651B"/>
    <w:rsid w:val="00986682"/>
    <w:rsid w:val="0098678F"/>
    <w:rsid w:val="00986830"/>
    <w:rsid w:val="00986889"/>
    <w:rsid w:val="0098697C"/>
    <w:rsid w:val="00986986"/>
    <w:rsid w:val="009869B0"/>
    <w:rsid w:val="00986B04"/>
    <w:rsid w:val="00986B38"/>
    <w:rsid w:val="00986BDD"/>
    <w:rsid w:val="00986BEC"/>
    <w:rsid w:val="00986C4E"/>
    <w:rsid w:val="00986CBC"/>
    <w:rsid w:val="00986DE6"/>
    <w:rsid w:val="00986E00"/>
    <w:rsid w:val="00986F93"/>
    <w:rsid w:val="00986FB0"/>
    <w:rsid w:val="009870D3"/>
    <w:rsid w:val="009870FF"/>
    <w:rsid w:val="00987128"/>
    <w:rsid w:val="009871C3"/>
    <w:rsid w:val="009871C8"/>
    <w:rsid w:val="00987265"/>
    <w:rsid w:val="00987327"/>
    <w:rsid w:val="0098747C"/>
    <w:rsid w:val="009874F1"/>
    <w:rsid w:val="00987535"/>
    <w:rsid w:val="00987570"/>
    <w:rsid w:val="0098759F"/>
    <w:rsid w:val="009875BB"/>
    <w:rsid w:val="009875DB"/>
    <w:rsid w:val="00987600"/>
    <w:rsid w:val="0098761A"/>
    <w:rsid w:val="009878BE"/>
    <w:rsid w:val="009878CE"/>
    <w:rsid w:val="0098790A"/>
    <w:rsid w:val="0098799C"/>
    <w:rsid w:val="00987DD4"/>
    <w:rsid w:val="00987F90"/>
    <w:rsid w:val="00987FFB"/>
    <w:rsid w:val="00990042"/>
    <w:rsid w:val="00990093"/>
    <w:rsid w:val="009900E2"/>
    <w:rsid w:val="00990114"/>
    <w:rsid w:val="009901AE"/>
    <w:rsid w:val="009901CA"/>
    <w:rsid w:val="009901FB"/>
    <w:rsid w:val="00990322"/>
    <w:rsid w:val="009904A4"/>
    <w:rsid w:val="009906EB"/>
    <w:rsid w:val="0099090D"/>
    <w:rsid w:val="00990A44"/>
    <w:rsid w:val="00990A64"/>
    <w:rsid w:val="00990AE3"/>
    <w:rsid w:val="00990BD9"/>
    <w:rsid w:val="00990C2E"/>
    <w:rsid w:val="00990C7A"/>
    <w:rsid w:val="00990CDB"/>
    <w:rsid w:val="00990D19"/>
    <w:rsid w:val="00990D50"/>
    <w:rsid w:val="00990D9E"/>
    <w:rsid w:val="00990E8A"/>
    <w:rsid w:val="00990F83"/>
    <w:rsid w:val="00991006"/>
    <w:rsid w:val="00991067"/>
    <w:rsid w:val="009910D8"/>
    <w:rsid w:val="009910E5"/>
    <w:rsid w:val="00991152"/>
    <w:rsid w:val="00991181"/>
    <w:rsid w:val="009913D1"/>
    <w:rsid w:val="00991441"/>
    <w:rsid w:val="00991454"/>
    <w:rsid w:val="009914D5"/>
    <w:rsid w:val="009914F3"/>
    <w:rsid w:val="009916C9"/>
    <w:rsid w:val="00991725"/>
    <w:rsid w:val="00991754"/>
    <w:rsid w:val="009917DC"/>
    <w:rsid w:val="00991801"/>
    <w:rsid w:val="00991859"/>
    <w:rsid w:val="0099186B"/>
    <w:rsid w:val="00991912"/>
    <w:rsid w:val="00991986"/>
    <w:rsid w:val="00991AD8"/>
    <w:rsid w:val="00991CA1"/>
    <w:rsid w:val="00991D43"/>
    <w:rsid w:val="00991D92"/>
    <w:rsid w:val="00991DC9"/>
    <w:rsid w:val="00991DE3"/>
    <w:rsid w:val="00991DF4"/>
    <w:rsid w:val="00991E1E"/>
    <w:rsid w:val="00991F68"/>
    <w:rsid w:val="00991F6E"/>
    <w:rsid w:val="00991FD5"/>
    <w:rsid w:val="00992095"/>
    <w:rsid w:val="00992104"/>
    <w:rsid w:val="0099214D"/>
    <w:rsid w:val="009921DA"/>
    <w:rsid w:val="009922A4"/>
    <w:rsid w:val="00992371"/>
    <w:rsid w:val="00992400"/>
    <w:rsid w:val="00992436"/>
    <w:rsid w:val="009926B0"/>
    <w:rsid w:val="009926F4"/>
    <w:rsid w:val="00992727"/>
    <w:rsid w:val="00992775"/>
    <w:rsid w:val="0099286B"/>
    <w:rsid w:val="00992877"/>
    <w:rsid w:val="00992879"/>
    <w:rsid w:val="009928AA"/>
    <w:rsid w:val="00992994"/>
    <w:rsid w:val="009929DA"/>
    <w:rsid w:val="009929E1"/>
    <w:rsid w:val="00992A1C"/>
    <w:rsid w:val="00992AB3"/>
    <w:rsid w:val="00992BE3"/>
    <w:rsid w:val="00992C8A"/>
    <w:rsid w:val="00992DE1"/>
    <w:rsid w:val="00992FAA"/>
    <w:rsid w:val="00993052"/>
    <w:rsid w:val="00993079"/>
    <w:rsid w:val="0099308D"/>
    <w:rsid w:val="00993098"/>
    <w:rsid w:val="009931B6"/>
    <w:rsid w:val="00993299"/>
    <w:rsid w:val="00993357"/>
    <w:rsid w:val="00993369"/>
    <w:rsid w:val="009933CB"/>
    <w:rsid w:val="00993441"/>
    <w:rsid w:val="00993485"/>
    <w:rsid w:val="0099367B"/>
    <w:rsid w:val="0099380F"/>
    <w:rsid w:val="00993A16"/>
    <w:rsid w:val="00993C07"/>
    <w:rsid w:val="00993C69"/>
    <w:rsid w:val="00993DA4"/>
    <w:rsid w:val="00993E07"/>
    <w:rsid w:val="0099403B"/>
    <w:rsid w:val="0099405F"/>
    <w:rsid w:val="0099409C"/>
    <w:rsid w:val="009940B1"/>
    <w:rsid w:val="00994157"/>
    <w:rsid w:val="0099422A"/>
    <w:rsid w:val="0099428B"/>
    <w:rsid w:val="009942DD"/>
    <w:rsid w:val="009942E1"/>
    <w:rsid w:val="009942E9"/>
    <w:rsid w:val="00994300"/>
    <w:rsid w:val="0099444F"/>
    <w:rsid w:val="009946BB"/>
    <w:rsid w:val="0099485E"/>
    <w:rsid w:val="009948EC"/>
    <w:rsid w:val="00994CDE"/>
    <w:rsid w:val="00994D89"/>
    <w:rsid w:val="00994DAB"/>
    <w:rsid w:val="00994DB2"/>
    <w:rsid w:val="00994DE2"/>
    <w:rsid w:val="00994EAA"/>
    <w:rsid w:val="00994F56"/>
    <w:rsid w:val="00995091"/>
    <w:rsid w:val="00995094"/>
    <w:rsid w:val="009950B2"/>
    <w:rsid w:val="009950E3"/>
    <w:rsid w:val="009950E8"/>
    <w:rsid w:val="0099517B"/>
    <w:rsid w:val="0099528B"/>
    <w:rsid w:val="009952D6"/>
    <w:rsid w:val="009953C1"/>
    <w:rsid w:val="009954DF"/>
    <w:rsid w:val="009954EF"/>
    <w:rsid w:val="00995599"/>
    <w:rsid w:val="00995622"/>
    <w:rsid w:val="009957C9"/>
    <w:rsid w:val="0099585D"/>
    <w:rsid w:val="009958D5"/>
    <w:rsid w:val="00995922"/>
    <w:rsid w:val="0099597C"/>
    <w:rsid w:val="009959ED"/>
    <w:rsid w:val="00995B2D"/>
    <w:rsid w:val="00995B47"/>
    <w:rsid w:val="00995B7B"/>
    <w:rsid w:val="00995B87"/>
    <w:rsid w:val="00995C04"/>
    <w:rsid w:val="00995CE9"/>
    <w:rsid w:val="00995D45"/>
    <w:rsid w:val="00995E1F"/>
    <w:rsid w:val="00995F08"/>
    <w:rsid w:val="00995F69"/>
    <w:rsid w:val="0099607D"/>
    <w:rsid w:val="0099609A"/>
    <w:rsid w:val="009960FD"/>
    <w:rsid w:val="00996117"/>
    <w:rsid w:val="0099612D"/>
    <w:rsid w:val="0099618A"/>
    <w:rsid w:val="009961D5"/>
    <w:rsid w:val="00996256"/>
    <w:rsid w:val="0099629A"/>
    <w:rsid w:val="009962A7"/>
    <w:rsid w:val="00996336"/>
    <w:rsid w:val="009964A3"/>
    <w:rsid w:val="009964B4"/>
    <w:rsid w:val="009964CA"/>
    <w:rsid w:val="00996510"/>
    <w:rsid w:val="00996533"/>
    <w:rsid w:val="009965B4"/>
    <w:rsid w:val="0099665C"/>
    <w:rsid w:val="009966A8"/>
    <w:rsid w:val="00996758"/>
    <w:rsid w:val="0099676D"/>
    <w:rsid w:val="009968DB"/>
    <w:rsid w:val="00996941"/>
    <w:rsid w:val="00996977"/>
    <w:rsid w:val="009969EC"/>
    <w:rsid w:val="00996A11"/>
    <w:rsid w:val="00996A3D"/>
    <w:rsid w:val="00996AA8"/>
    <w:rsid w:val="00996B2D"/>
    <w:rsid w:val="00996BF5"/>
    <w:rsid w:val="00996C77"/>
    <w:rsid w:val="00996DC4"/>
    <w:rsid w:val="00996FE5"/>
    <w:rsid w:val="009970B6"/>
    <w:rsid w:val="009970DD"/>
    <w:rsid w:val="00997101"/>
    <w:rsid w:val="0099710C"/>
    <w:rsid w:val="0099716E"/>
    <w:rsid w:val="009972B5"/>
    <w:rsid w:val="009972B8"/>
    <w:rsid w:val="00997410"/>
    <w:rsid w:val="009974B4"/>
    <w:rsid w:val="009974C8"/>
    <w:rsid w:val="00997898"/>
    <w:rsid w:val="00997A01"/>
    <w:rsid w:val="00997A9D"/>
    <w:rsid w:val="00997B24"/>
    <w:rsid w:val="00997C08"/>
    <w:rsid w:val="00997D67"/>
    <w:rsid w:val="00997DD4"/>
    <w:rsid w:val="00997DFC"/>
    <w:rsid w:val="00997F1E"/>
    <w:rsid w:val="00997FA9"/>
    <w:rsid w:val="009988D3"/>
    <w:rsid w:val="009A0024"/>
    <w:rsid w:val="009A0117"/>
    <w:rsid w:val="009A0163"/>
    <w:rsid w:val="009A0192"/>
    <w:rsid w:val="009A01D0"/>
    <w:rsid w:val="009A02A1"/>
    <w:rsid w:val="009A02A3"/>
    <w:rsid w:val="009A039C"/>
    <w:rsid w:val="009A046A"/>
    <w:rsid w:val="009A0515"/>
    <w:rsid w:val="009A059C"/>
    <w:rsid w:val="009A069A"/>
    <w:rsid w:val="009A07DE"/>
    <w:rsid w:val="009A0954"/>
    <w:rsid w:val="009A099C"/>
    <w:rsid w:val="009A09DE"/>
    <w:rsid w:val="009A0B30"/>
    <w:rsid w:val="009A0C07"/>
    <w:rsid w:val="009A0EA7"/>
    <w:rsid w:val="009A103C"/>
    <w:rsid w:val="009A11CE"/>
    <w:rsid w:val="009A122B"/>
    <w:rsid w:val="009A1251"/>
    <w:rsid w:val="009A1385"/>
    <w:rsid w:val="009A13C9"/>
    <w:rsid w:val="009A15A6"/>
    <w:rsid w:val="009A167A"/>
    <w:rsid w:val="009A1682"/>
    <w:rsid w:val="009A16CF"/>
    <w:rsid w:val="009A175F"/>
    <w:rsid w:val="009A1827"/>
    <w:rsid w:val="009A190F"/>
    <w:rsid w:val="009A19F6"/>
    <w:rsid w:val="009A1AB4"/>
    <w:rsid w:val="009A1ACB"/>
    <w:rsid w:val="009A1B29"/>
    <w:rsid w:val="009A1BAB"/>
    <w:rsid w:val="009A1C00"/>
    <w:rsid w:val="009A1D21"/>
    <w:rsid w:val="009A1E31"/>
    <w:rsid w:val="009A1EED"/>
    <w:rsid w:val="009A1F74"/>
    <w:rsid w:val="009A1FA8"/>
    <w:rsid w:val="009A20C2"/>
    <w:rsid w:val="009A2177"/>
    <w:rsid w:val="009A23BF"/>
    <w:rsid w:val="009A25B0"/>
    <w:rsid w:val="009A26C7"/>
    <w:rsid w:val="009A2736"/>
    <w:rsid w:val="009A2785"/>
    <w:rsid w:val="009A27C8"/>
    <w:rsid w:val="009A27EB"/>
    <w:rsid w:val="009A2822"/>
    <w:rsid w:val="009A2A01"/>
    <w:rsid w:val="009A2A53"/>
    <w:rsid w:val="009A2A90"/>
    <w:rsid w:val="009A2AB0"/>
    <w:rsid w:val="009A2B4C"/>
    <w:rsid w:val="009A2BAE"/>
    <w:rsid w:val="009A2C27"/>
    <w:rsid w:val="009A2C8F"/>
    <w:rsid w:val="009A2E77"/>
    <w:rsid w:val="009A2EBA"/>
    <w:rsid w:val="009A2F07"/>
    <w:rsid w:val="009A2F08"/>
    <w:rsid w:val="009A3039"/>
    <w:rsid w:val="009A303D"/>
    <w:rsid w:val="009A3109"/>
    <w:rsid w:val="009A32F8"/>
    <w:rsid w:val="009A3447"/>
    <w:rsid w:val="009A3619"/>
    <w:rsid w:val="009A3A58"/>
    <w:rsid w:val="009A3AC4"/>
    <w:rsid w:val="009A3AF0"/>
    <w:rsid w:val="009A3B28"/>
    <w:rsid w:val="009A3B29"/>
    <w:rsid w:val="009A3C8A"/>
    <w:rsid w:val="009A3D63"/>
    <w:rsid w:val="009A3DFB"/>
    <w:rsid w:val="009A3E05"/>
    <w:rsid w:val="009A3E38"/>
    <w:rsid w:val="009A3ED5"/>
    <w:rsid w:val="009A3F16"/>
    <w:rsid w:val="009A404A"/>
    <w:rsid w:val="009A405B"/>
    <w:rsid w:val="009A41A0"/>
    <w:rsid w:val="009A428D"/>
    <w:rsid w:val="009A42C0"/>
    <w:rsid w:val="009A42D4"/>
    <w:rsid w:val="009A4375"/>
    <w:rsid w:val="009A4493"/>
    <w:rsid w:val="009A44AF"/>
    <w:rsid w:val="009A44B6"/>
    <w:rsid w:val="009A475F"/>
    <w:rsid w:val="009A4799"/>
    <w:rsid w:val="009A490E"/>
    <w:rsid w:val="009A4A78"/>
    <w:rsid w:val="009A4AC0"/>
    <w:rsid w:val="009A4CEF"/>
    <w:rsid w:val="009A4D0B"/>
    <w:rsid w:val="009A4D7E"/>
    <w:rsid w:val="009A4D97"/>
    <w:rsid w:val="009A4DCA"/>
    <w:rsid w:val="009A4E40"/>
    <w:rsid w:val="009A4E9B"/>
    <w:rsid w:val="009A4F25"/>
    <w:rsid w:val="009A4F83"/>
    <w:rsid w:val="009A4F8F"/>
    <w:rsid w:val="009A4FA0"/>
    <w:rsid w:val="009A509D"/>
    <w:rsid w:val="009A5131"/>
    <w:rsid w:val="009A5145"/>
    <w:rsid w:val="009A51BA"/>
    <w:rsid w:val="009A51E0"/>
    <w:rsid w:val="009A5243"/>
    <w:rsid w:val="009A52C6"/>
    <w:rsid w:val="009A5344"/>
    <w:rsid w:val="009A5477"/>
    <w:rsid w:val="009A5527"/>
    <w:rsid w:val="009A553C"/>
    <w:rsid w:val="009A5682"/>
    <w:rsid w:val="009A5683"/>
    <w:rsid w:val="009A5729"/>
    <w:rsid w:val="009A5734"/>
    <w:rsid w:val="009A5787"/>
    <w:rsid w:val="009A586F"/>
    <w:rsid w:val="009A58E8"/>
    <w:rsid w:val="009A5AC6"/>
    <w:rsid w:val="009A5B2A"/>
    <w:rsid w:val="009A5B4F"/>
    <w:rsid w:val="009A5CC3"/>
    <w:rsid w:val="009A5D11"/>
    <w:rsid w:val="009A5DCD"/>
    <w:rsid w:val="009A5E60"/>
    <w:rsid w:val="009A5E85"/>
    <w:rsid w:val="009A5ED3"/>
    <w:rsid w:val="009A5FED"/>
    <w:rsid w:val="009A5FF5"/>
    <w:rsid w:val="009A6046"/>
    <w:rsid w:val="009A6131"/>
    <w:rsid w:val="009A614B"/>
    <w:rsid w:val="009A614F"/>
    <w:rsid w:val="009A6186"/>
    <w:rsid w:val="009A61C7"/>
    <w:rsid w:val="009A61D5"/>
    <w:rsid w:val="009A6231"/>
    <w:rsid w:val="009A62C8"/>
    <w:rsid w:val="009A6411"/>
    <w:rsid w:val="009A6475"/>
    <w:rsid w:val="009A6497"/>
    <w:rsid w:val="009A64F5"/>
    <w:rsid w:val="009A6517"/>
    <w:rsid w:val="009A68AC"/>
    <w:rsid w:val="009A6CCB"/>
    <w:rsid w:val="009A6D3E"/>
    <w:rsid w:val="009A6D60"/>
    <w:rsid w:val="009A6DA0"/>
    <w:rsid w:val="009A6DF7"/>
    <w:rsid w:val="009A7013"/>
    <w:rsid w:val="009A70D3"/>
    <w:rsid w:val="009A7280"/>
    <w:rsid w:val="009A728A"/>
    <w:rsid w:val="009A72D7"/>
    <w:rsid w:val="009A73A6"/>
    <w:rsid w:val="009A743F"/>
    <w:rsid w:val="009A74E2"/>
    <w:rsid w:val="009A74F0"/>
    <w:rsid w:val="009A756C"/>
    <w:rsid w:val="009A7609"/>
    <w:rsid w:val="009A7614"/>
    <w:rsid w:val="009A7662"/>
    <w:rsid w:val="009A7703"/>
    <w:rsid w:val="009A7890"/>
    <w:rsid w:val="009A78F1"/>
    <w:rsid w:val="009A79B8"/>
    <w:rsid w:val="009A7A2E"/>
    <w:rsid w:val="009A7A85"/>
    <w:rsid w:val="009A7AEE"/>
    <w:rsid w:val="009A7B28"/>
    <w:rsid w:val="009A7B53"/>
    <w:rsid w:val="009A7B72"/>
    <w:rsid w:val="009A7BA3"/>
    <w:rsid w:val="009A7C04"/>
    <w:rsid w:val="009A7C52"/>
    <w:rsid w:val="009A7C60"/>
    <w:rsid w:val="009A7CF4"/>
    <w:rsid w:val="009A7E28"/>
    <w:rsid w:val="009A7E8F"/>
    <w:rsid w:val="009A7F75"/>
    <w:rsid w:val="009A7FCF"/>
    <w:rsid w:val="009A7FE7"/>
    <w:rsid w:val="009AA65D"/>
    <w:rsid w:val="009B00E5"/>
    <w:rsid w:val="009B00E7"/>
    <w:rsid w:val="009B0249"/>
    <w:rsid w:val="009B02A0"/>
    <w:rsid w:val="009B0494"/>
    <w:rsid w:val="009B04F6"/>
    <w:rsid w:val="009B058F"/>
    <w:rsid w:val="009B05B6"/>
    <w:rsid w:val="009B0689"/>
    <w:rsid w:val="009B068B"/>
    <w:rsid w:val="009B06C2"/>
    <w:rsid w:val="009B06F7"/>
    <w:rsid w:val="009B0796"/>
    <w:rsid w:val="009B07FF"/>
    <w:rsid w:val="009B081F"/>
    <w:rsid w:val="009B089C"/>
    <w:rsid w:val="009B09F5"/>
    <w:rsid w:val="009B0A0C"/>
    <w:rsid w:val="009B0A43"/>
    <w:rsid w:val="009B0B78"/>
    <w:rsid w:val="009B0C41"/>
    <w:rsid w:val="009B0CA3"/>
    <w:rsid w:val="009B0CA9"/>
    <w:rsid w:val="009B0CFB"/>
    <w:rsid w:val="009B0DEB"/>
    <w:rsid w:val="009B0DFC"/>
    <w:rsid w:val="009B0ED9"/>
    <w:rsid w:val="009B0FB0"/>
    <w:rsid w:val="009B107E"/>
    <w:rsid w:val="009B1130"/>
    <w:rsid w:val="009B11E9"/>
    <w:rsid w:val="009B1204"/>
    <w:rsid w:val="009B1292"/>
    <w:rsid w:val="009B1301"/>
    <w:rsid w:val="009B130E"/>
    <w:rsid w:val="009B141E"/>
    <w:rsid w:val="009B147F"/>
    <w:rsid w:val="009B1558"/>
    <w:rsid w:val="009B160D"/>
    <w:rsid w:val="009B1675"/>
    <w:rsid w:val="009B1703"/>
    <w:rsid w:val="009B185C"/>
    <w:rsid w:val="009B192B"/>
    <w:rsid w:val="009B19D7"/>
    <w:rsid w:val="009B1AF3"/>
    <w:rsid w:val="009B1BED"/>
    <w:rsid w:val="009B1BF4"/>
    <w:rsid w:val="009B1C49"/>
    <w:rsid w:val="009B1CCF"/>
    <w:rsid w:val="009B1DC5"/>
    <w:rsid w:val="009B1DFF"/>
    <w:rsid w:val="009B1F62"/>
    <w:rsid w:val="009B1F74"/>
    <w:rsid w:val="009B1FB0"/>
    <w:rsid w:val="009B2034"/>
    <w:rsid w:val="009B204C"/>
    <w:rsid w:val="009B209C"/>
    <w:rsid w:val="009B21C9"/>
    <w:rsid w:val="009B2211"/>
    <w:rsid w:val="009B2368"/>
    <w:rsid w:val="009B23B7"/>
    <w:rsid w:val="009B23E5"/>
    <w:rsid w:val="009B2491"/>
    <w:rsid w:val="009B24B9"/>
    <w:rsid w:val="009B24F9"/>
    <w:rsid w:val="009B25CC"/>
    <w:rsid w:val="009B25D3"/>
    <w:rsid w:val="009B2698"/>
    <w:rsid w:val="009B2722"/>
    <w:rsid w:val="009B274A"/>
    <w:rsid w:val="009B281B"/>
    <w:rsid w:val="009B2838"/>
    <w:rsid w:val="009B2841"/>
    <w:rsid w:val="009B2855"/>
    <w:rsid w:val="009B28AA"/>
    <w:rsid w:val="009B29A8"/>
    <w:rsid w:val="009B29C6"/>
    <w:rsid w:val="009B2AA2"/>
    <w:rsid w:val="009B2B86"/>
    <w:rsid w:val="009B2C7C"/>
    <w:rsid w:val="009B2CA6"/>
    <w:rsid w:val="009B2CB7"/>
    <w:rsid w:val="009B2CC8"/>
    <w:rsid w:val="009B2CD6"/>
    <w:rsid w:val="009B2E0B"/>
    <w:rsid w:val="009B2F25"/>
    <w:rsid w:val="009B3001"/>
    <w:rsid w:val="009B3029"/>
    <w:rsid w:val="009B3109"/>
    <w:rsid w:val="009B310A"/>
    <w:rsid w:val="009B31F1"/>
    <w:rsid w:val="009B3223"/>
    <w:rsid w:val="009B3263"/>
    <w:rsid w:val="009B329B"/>
    <w:rsid w:val="009B32E4"/>
    <w:rsid w:val="009B33E6"/>
    <w:rsid w:val="009B33F9"/>
    <w:rsid w:val="009B3428"/>
    <w:rsid w:val="009B3443"/>
    <w:rsid w:val="009B3509"/>
    <w:rsid w:val="009B372E"/>
    <w:rsid w:val="009B3830"/>
    <w:rsid w:val="009B384B"/>
    <w:rsid w:val="009B38FC"/>
    <w:rsid w:val="009B3974"/>
    <w:rsid w:val="009B39D8"/>
    <w:rsid w:val="009B39FA"/>
    <w:rsid w:val="009B3AC4"/>
    <w:rsid w:val="009B3AD0"/>
    <w:rsid w:val="009B3B19"/>
    <w:rsid w:val="009B3BCD"/>
    <w:rsid w:val="009B3D0C"/>
    <w:rsid w:val="009B3DC6"/>
    <w:rsid w:val="009B3E56"/>
    <w:rsid w:val="009B3EBA"/>
    <w:rsid w:val="009B3EC8"/>
    <w:rsid w:val="009B40A3"/>
    <w:rsid w:val="009B412F"/>
    <w:rsid w:val="009B4313"/>
    <w:rsid w:val="009B4354"/>
    <w:rsid w:val="009B4465"/>
    <w:rsid w:val="009B44CE"/>
    <w:rsid w:val="009B4521"/>
    <w:rsid w:val="009B4527"/>
    <w:rsid w:val="009B452B"/>
    <w:rsid w:val="009B455F"/>
    <w:rsid w:val="009B456E"/>
    <w:rsid w:val="009B457F"/>
    <w:rsid w:val="009B45E0"/>
    <w:rsid w:val="009B461C"/>
    <w:rsid w:val="009B4633"/>
    <w:rsid w:val="009B465B"/>
    <w:rsid w:val="009B494F"/>
    <w:rsid w:val="009B4A65"/>
    <w:rsid w:val="009B4A73"/>
    <w:rsid w:val="009B4B0D"/>
    <w:rsid w:val="009B4B88"/>
    <w:rsid w:val="009B4E44"/>
    <w:rsid w:val="009B4E84"/>
    <w:rsid w:val="009B4F20"/>
    <w:rsid w:val="009B4F79"/>
    <w:rsid w:val="009B4FB5"/>
    <w:rsid w:val="009B5007"/>
    <w:rsid w:val="009B50E3"/>
    <w:rsid w:val="009B5168"/>
    <w:rsid w:val="009B516D"/>
    <w:rsid w:val="009B5236"/>
    <w:rsid w:val="009B525B"/>
    <w:rsid w:val="009B53F2"/>
    <w:rsid w:val="009B544A"/>
    <w:rsid w:val="009B545B"/>
    <w:rsid w:val="009B54E6"/>
    <w:rsid w:val="009B54F7"/>
    <w:rsid w:val="009B54FE"/>
    <w:rsid w:val="009B5976"/>
    <w:rsid w:val="009B599B"/>
    <w:rsid w:val="009B59A6"/>
    <w:rsid w:val="009B5AB6"/>
    <w:rsid w:val="009B5ADA"/>
    <w:rsid w:val="009B5AF6"/>
    <w:rsid w:val="009B5D09"/>
    <w:rsid w:val="009B5DF5"/>
    <w:rsid w:val="009B5E61"/>
    <w:rsid w:val="009B5E97"/>
    <w:rsid w:val="009B5EB4"/>
    <w:rsid w:val="009B601C"/>
    <w:rsid w:val="009B60E3"/>
    <w:rsid w:val="009B624A"/>
    <w:rsid w:val="009B62A9"/>
    <w:rsid w:val="009B633A"/>
    <w:rsid w:val="009B63BA"/>
    <w:rsid w:val="009B64FD"/>
    <w:rsid w:val="009B6501"/>
    <w:rsid w:val="009B65A6"/>
    <w:rsid w:val="009B6679"/>
    <w:rsid w:val="009B6699"/>
    <w:rsid w:val="009B6764"/>
    <w:rsid w:val="009B69AB"/>
    <w:rsid w:val="009B6A23"/>
    <w:rsid w:val="009B6C13"/>
    <w:rsid w:val="009B6E43"/>
    <w:rsid w:val="009B6EFD"/>
    <w:rsid w:val="009B6FEC"/>
    <w:rsid w:val="009B7000"/>
    <w:rsid w:val="009B7071"/>
    <w:rsid w:val="009B72A2"/>
    <w:rsid w:val="009B732B"/>
    <w:rsid w:val="009B74CF"/>
    <w:rsid w:val="009B74FB"/>
    <w:rsid w:val="009B7544"/>
    <w:rsid w:val="009B75A1"/>
    <w:rsid w:val="009B7637"/>
    <w:rsid w:val="009B7695"/>
    <w:rsid w:val="009B76A0"/>
    <w:rsid w:val="009B772D"/>
    <w:rsid w:val="009B774C"/>
    <w:rsid w:val="009B7756"/>
    <w:rsid w:val="009B7757"/>
    <w:rsid w:val="009B7765"/>
    <w:rsid w:val="009B77E5"/>
    <w:rsid w:val="009B7901"/>
    <w:rsid w:val="009B7954"/>
    <w:rsid w:val="009B797D"/>
    <w:rsid w:val="009B79E2"/>
    <w:rsid w:val="009B7AC2"/>
    <w:rsid w:val="009B7BB1"/>
    <w:rsid w:val="009B7BB4"/>
    <w:rsid w:val="009B7BE0"/>
    <w:rsid w:val="009B7CCA"/>
    <w:rsid w:val="009B7DC3"/>
    <w:rsid w:val="009B7DF5"/>
    <w:rsid w:val="009B7E94"/>
    <w:rsid w:val="009B7EEE"/>
    <w:rsid w:val="009B7F49"/>
    <w:rsid w:val="009B7FB7"/>
    <w:rsid w:val="009C0005"/>
    <w:rsid w:val="009C022E"/>
    <w:rsid w:val="009C0321"/>
    <w:rsid w:val="009C0342"/>
    <w:rsid w:val="009C03D2"/>
    <w:rsid w:val="009C0404"/>
    <w:rsid w:val="009C0424"/>
    <w:rsid w:val="009C052F"/>
    <w:rsid w:val="009C0598"/>
    <w:rsid w:val="009C05D6"/>
    <w:rsid w:val="009C06B0"/>
    <w:rsid w:val="009C06F8"/>
    <w:rsid w:val="009C074F"/>
    <w:rsid w:val="009C082D"/>
    <w:rsid w:val="009C0838"/>
    <w:rsid w:val="009C0876"/>
    <w:rsid w:val="009C09D5"/>
    <w:rsid w:val="009C0A05"/>
    <w:rsid w:val="009C0AB4"/>
    <w:rsid w:val="009C0BE4"/>
    <w:rsid w:val="009C0BFC"/>
    <w:rsid w:val="009C0CB4"/>
    <w:rsid w:val="009C0D7D"/>
    <w:rsid w:val="009C0D86"/>
    <w:rsid w:val="009C0ECD"/>
    <w:rsid w:val="009C0ED4"/>
    <w:rsid w:val="009C0F54"/>
    <w:rsid w:val="009C101C"/>
    <w:rsid w:val="009C1086"/>
    <w:rsid w:val="009C109E"/>
    <w:rsid w:val="009C10BC"/>
    <w:rsid w:val="009C10E3"/>
    <w:rsid w:val="009C10F5"/>
    <w:rsid w:val="009C114D"/>
    <w:rsid w:val="009C1182"/>
    <w:rsid w:val="009C11DB"/>
    <w:rsid w:val="009C120F"/>
    <w:rsid w:val="009C1214"/>
    <w:rsid w:val="009C1375"/>
    <w:rsid w:val="009C13B2"/>
    <w:rsid w:val="009C1545"/>
    <w:rsid w:val="009C16B0"/>
    <w:rsid w:val="009C18F4"/>
    <w:rsid w:val="009C1909"/>
    <w:rsid w:val="009C195E"/>
    <w:rsid w:val="009C19C5"/>
    <w:rsid w:val="009C19F0"/>
    <w:rsid w:val="009C1A20"/>
    <w:rsid w:val="009C1A59"/>
    <w:rsid w:val="009C1ADC"/>
    <w:rsid w:val="009C1B66"/>
    <w:rsid w:val="009C1C59"/>
    <w:rsid w:val="009C1C6C"/>
    <w:rsid w:val="009C1C82"/>
    <w:rsid w:val="009C1CF8"/>
    <w:rsid w:val="009C1CF9"/>
    <w:rsid w:val="009C1D3F"/>
    <w:rsid w:val="009C1E28"/>
    <w:rsid w:val="009C1F9F"/>
    <w:rsid w:val="009C2024"/>
    <w:rsid w:val="009C2032"/>
    <w:rsid w:val="009C2096"/>
    <w:rsid w:val="009C20B8"/>
    <w:rsid w:val="009C20F0"/>
    <w:rsid w:val="009C213D"/>
    <w:rsid w:val="009C2231"/>
    <w:rsid w:val="009C2313"/>
    <w:rsid w:val="009C2347"/>
    <w:rsid w:val="009C2357"/>
    <w:rsid w:val="009C23EB"/>
    <w:rsid w:val="009C2532"/>
    <w:rsid w:val="009C25CE"/>
    <w:rsid w:val="009C26B5"/>
    <w:rsid w:val="009C26BE"/>
    <w:rsid w:val="009C26DD"/>
    <w:rsid w:val="009C2897"/>
    <w:rsid w:val="009C2934"/>
    <w:rsid w:val="009C2A16"/>
    <w:rsid w:val="009C2A34"/>
    <w:rsid w:val="009C2A5D"/>
    <w:rsid w:val="009C2B68"/>
    <w:rsid w:val="009C2BEC"/>
    <w:rsid w:val="009C2C03"/>
    <w:rsid w:val="009C2C21"/>
    <w:rsid w:val="009C2C3B"/>
    <w:rsid w:val="009C2E20"/>
    <w:rsid w:val="009C2E74"/>
    <w:rsid w:val="009C2E95"/>
    <w:rsid w:val="009C2EAF"/>
    <w:rsid w:val="009C2F0A"/>
    <w:rsid w:val="009C2F34"/>
    <w:rsid w:val="009C2FD2"/>
    <w:rsid w:val="009C300C"/>
    <w:rsid w:val="009C3038"/>
    <w:rsid w:val="009C30B4"/>
    <w:rsid w:val="009C319A"/>
    <w:rsid w:val="009C31A9"/>
    <w:rsid w:val="009C3200"/>
    <w:rsid w:val="009C3201"/>
    <w:rsid w:val="009C3248"/>
    <w:rsid w:val="009C32E8"/>
    <w:rsid w:val="009C3387"/>
    <w:rsid w:val="009C33C0"/>
    <w:rsid w:val="009C33F8"/>
    <w:rsid w:val="009C341B"/>
    <w:rsid w:val="009C3555"/>
    <w:rsid w:val="009C358A"/>
    <w:rsid w:val="009C35A6"/>
    <w:rsid w:val="009C3624"/>
    <w:rsid w:val="009C3666"/>
    <w:rsid w:val="009C3700"/>
    <w:rsid w:val="009C3707"/>
    <w:rsid w:val="009C3760"/>
    <w:rsid w:val="009C377B"/>
    <w:rsid w:val="009C37E9"/>
    <w:rsid w:val="009C38F0"/>
    <w:rsid w:val="009C396F"/>
    <w:rsid w:val="009C3986"/>
    <w:rsid w:val="009C3A58"/>
    <w:rsid w:val="009C3A6D"/>
    <w:rsid w:val="009C3BC3"/>
    <w:rsid w:val="009C3DA6"/>
    <w:rsid w:val="009C3E4E"/>
    <w:rsid w:val="009C3E8D"/>
    <w:rsid w:val="009C3EA8"/>
    <w:rsid w:val="009C3F42"/>
    <w:rsid w:val="009C3FA6"/>
    <w:rsid w:val="009C3FBC"/>
    <w:rsid w:val="009C3FC0"/>
    <w:rsid w:val="009C40D4"/>
    <w:rsid w:val="009C40D9"/>
    <w:rsid w:val="009C4103"/>
    <w:rsid w:val="009C4104"/>
    <w:rsid w:val="009C41C9"/>
    <w:rsid w:val="009C43A5"/>
    <w:rsid w:val="009C4434"/>
    <w:rsid w:val="009C451B"/>
    <w:rsid w:val="009C451C"/>
    <w:rsid w:val="009C4637"/>
    <w:rsid w:val="009C4783"/>
    <w:rsid w:val="009C478C"/>
    <w:rsid w:val="009C47CE"/>
    <w:rsid w:val="009C4895"/>
    <w:rsid w:val="009C4905"/>
    <w:rsid w:val="009C496C"/>
    <w:rsid w:val="009C49E0"/>
    <w:rsid w:val="009C4A64"/>
    <w:rsid w:val="009C4A66"/>
    <w:rsid w:val="009C4A91"/>
    <w:rsid w:val="009C4B47"/>
    <w:rsid w:val="009C4B93"/>
    <w:rsid w:val="009C4D12"/>
    <w:rsid w:val="009C4D50"/>
    <w:rsid w:val="009C4D7C"/>
    <w:rsid w:val="009C4D88"/>
    <w:rsid w:val="009C4DEA"/>
    <w:rsid w:val="009C4E17"/>
    <w:rsid w:val="009C4E5A"/>
    <w:rsid w:val="009C4F4A"/>
    <w:rsid w:val="009C4F50"/>
    <w:rsid w:val="009C4F7C"/>
    <w:rsid w:val="009C4FBD"/>
    <w:rsid w:val="009C4FDF"/>
    <w:rsid w:val="009C530D"/>
    <w:rsid w:val="009C535B"/>
    <w:rsid w:val="009C5475"/>
    <w:rsid w:val="009C54EE"/>
    <w:rsid w:val="009C55E5"/>
    <w:rsid w:val="009C55F5"/>
    <w:rsid w:val="009C5681"/>
    <w:rsid w:val="009C5706"/>
    <w:rsid w:val="009C5753"/>
    <w:rsid w:val="009C5814"/>
    <w:rsid w:val="009C5916"/>
    <w:rsid w:val="009C5920"/>
    <w:rsid w:val="009C5A39"/>
    <w:rsid w:val="009C5A9F"/>
    <w:rsid w:val="009C5AAE"/>
    <w:rsid w:val="009C5B58"/>
    <w:rsid w:val="009C5CDD"/>
    <w:rsid w:val="009C5D2C"/>
    <w:rsid w:val="009C5D3A"/>
    <w:rsid w:val="009C5E2D"/>
    <w:rsid w:val="009C5E35"/>
    <w:rsid w:val="009C5E53"/>
    <w:rsid w:val="009C5E7A"/>
    <w:rsid w:val="009C5FAD"/>
    <w:rsid w:val="009C6021"/>
    <w:rsid w:val="009C60AC"/>
    <w:rsid w:val="009C61D0"/>
    <w:rsid w:val="009C6321"/>
    <w:rsid w:val="009C632B"/>
    <w:rsid w:val="009C6540"/>
    <w:rsid w:val="009C65B0"/>
    <w:rsid w:val="009C65B5"/>
    <w:rsid w:val="009C65E3"/>
    <w:rsid w:val="009C66A5"/>
    <w:rsid w:val="009C6898"/>
    <w:rsid w:val="009C68B8"/>
    <w:rsid w:val="009C699E"/>
    <w:rsid w:val="009C6DB9"/>
    <w:rsid w:val="009C6E82"/>
    <w:rsid w:val="009C6EF3"/>
    <w:rsid w:val="009C6F3D"/>
    <w:rsid w:val="009C71CB"/>
    <w:rsid w:val="009C723B"/>
    <w:rsid w:val="009C72B1"/>
    <w:rsid w:val="009C72F2"/>
    <w:rsid w:val="009C740C"/>
    <w:rsid w:val="009C7413"/>
    <w:rsid w:val="009C74B3"/>
    <w:rsid w:val="009C74F7"/>
    <w:rsid w:val="009C75C7"/>
    <w:rsid w:val="009C75F0"/>
    <w:rsid w:val="009C761E"/>
    <w:rsid w:val="009C7783"/>
    <w:rsid w:val="009C78DB"/>
    <w:rsid w:val="009C7900"/>
    <w:rsid w:val="009C7922"/>
    <w:rsid w:val="009C7AAA"/>
    <w:rsid w:val="009C7AF4"/>
    <w:rsid w:val="009C7BD7"/>
    <w:rsid w:val="009C7D4F"/>
    <w:rsid w:val="009C7D6B"/>
    <w:rsid w:val="009C7D74"/>
    <w:rsid w:val="009C7DBD"/>
    <w:rsid w:val="009C7DDF"/>
    <w:rsid w:val="009C7E31"/>
    <w:rsid w:val="009C7F2B"/>
    <w:rsid w:val="009C7F7C"/>
    <w:rsid w:val="009C7FB0"/>
    <w:rsid w:val="009D004B"/>
    <w:rsid w:val="009D0280"/>
    <w:rsid w:val="009D0327"/>
    <w:rsid w:val="009D03FA"/>
    <w:rsid w:val="009D0420"/>
    <w:rsid w:val="009D046F"/>
    <w:rsid w:val="009D0498"/>
    <w:rsid w:val="009D05AF"/>
    <w:rsid w:val="009D0617"/>
    <w:rsid w:val="009D06A1"/>
    <w:rsid w:val="009D0714"/>
    <w:rsid w:val="009D0754"/>
    <w:rsid w:val="009D07CD"/>
    <w:rsid w:val="009D08B1"/>
    <w:rsid w:val="009D0912"/>
    <w:rsid w:val="009D0A73"/>
    <w:rsid w:val="009D0ACC"/>
    <w:rsid w:val="009D0BA1"/>
    <w:rsid w:val="009D0FB8"/>
    <w:rsid w:val="009D1057"/>
    <w:rsid w:val="009D1075"/>
    <w:rsid w:val="009D107D"/>
    <w:rsid w:val="009D1206"/>
    <w:rsid w:val="009D1241"/>
    <w:rsid w:val="009D125B"/>
    <w:rsid w:val="009D12DB"/>
    <w:rsid w:val="009D13F8"/>
    <w:rsid w:val="009D14C8"/>
    <w:rsid w:val="009D1574"/>
    <w:rsid w:val="009D166D"/>
    <w:rsid w:val="009D168C"/>
    <w:rsid w:val="009D1723"/>
    <w:rsid w:val="009D17B8"/>
    <w:rsid w:val="009D17CA"/>
    <w:rsid w:val="009D183F"/>
    <w:rsid w:val="009D188A"/>
    <w:rsid w:val="009D18B8"/>
    <w:rsid w:val="009D18F7"/>
    <w:rsid w:val="009D1981"/>
    <w:rsid w:val="009D1AD8"/>
    <w:rsid w:val="009D1AD9"/>
    <w:rsid w:val="009D1AEF"/>
    <w:rsid w:val="009D1B61"/>
    <w:rsid w:val="009D1C8E"/>
    <w:rsid w:val="009D1CB4"/>
    <w:rsid w:val="009D1D01"/>
    <w:rsid w:val="009D1D52"/>
    <w:rsid w:val="009D1E19"/>
    <w:rsid w:val="009D1F4B"/>
    <w:rsid w:val="009D1F70"/>
    <w:rsid w:val="009D1FEF"/>
    <w:rsid w:val="009D207B"/>
    <w:rsid w:val="009D20D5"/>
    <w:rsid w:val="009D2275"/>
    <w:rsid w:val="009D2296"/>
    <w:rsid w:val="009D22B5"/>
    <w:rsid w:val="009D22E7"/>
    <w:rsid w:val="009D22E8"/>
    <w:rsid w:val="009D22ED"/>
    <w:rsid w:val="009D22F6"/>
    <w:rsid w:val="009D22FE"/>
    <w:rsid w:val="009D245D"/>
    <w:rsid w:val="009D24CD"/>
    <w:rsid w:val="009D2641"/>
    <w:rsid w:val="009D2659"/>
    <w:rsid w:val="009D26DD"/>
    <w:rsid w:val="009D2732"/>
    <w:rsid w:val="009D2740"/>
    <w:rsid w:val="009D28D9"/>
    <w:rsid w:val="009D29B7"/>
    <w:rsid w:val="009D2A59"/>
    <w:rsid w:val="009D2B8C"/>
    <w:rsid w:val="009D2BB4"/>
    <w:rsid w:val="009D2BC0"/>
    <w:rsid w:val="009D2C08"/>
    <w:rsid w:val="009D2C21"/>
    <w:rsid w:val="009D2C26"/>
    <w:rsid w:val="009D2CAC"/>
    <w:rsid w:val="009D2CE1"/>
    <w:rsid w:val="009D2D81"/>
    <w:rsid w:val="009D2E24"/>
    <w:rsid w:val="009D2F00"/>
    <w:rsid w:val="009D3278"/>
    <w:rsid w:val="009D32C5"/>
    <w:rsid w:val="009D33A5"/>
    <w:rsid w:val="009D3544"/>
    <w:rsid w:val="009D3560"/>
    <w:rsid w:val="009D3578"/>
    <w:rsid w:val="009D35BA"/>
    <w:rsid w:val="009D35CC"/>
    <w:rsid w:val="009D35D0"/>
    <w:rsid w:val="009D35EC"/>
    <w:rsid w:val="009D382E"/>
    <w:rsid w:val="009D38B0"/>
    <w:rsid w:val="009D3AC2"/>
    <w:rsid w:val="009D3AE7"/>
    <w:rsid w:val="009D3BA8"/>
    <w:rsid w:val="009D3BBA"/>
    <w:rsid w:val="009D3C13"/>
    <w:rsid w:val="009D3D50"/>
    <w:rsid w:val="009D3E69"/>
    <w:rsid w:val="009D3F54"/>
    <w:rsid w:val="009D3FBC"/>
    <w:rsid w:val="009D40D2"/>
    <w:rsid w:val="009D440C"/>
    <w:rsid w:val="009D4482"/>
    <w:rsid w:val="009D459B"/>
    <w:rsid w:val="009D45A4"/>
    <w:rsid w:val="009D45A6"/>
    <w:rsid w:val="009D45D0"/>
    <w:rsid w:val="009D46F6"/>
    <w:rsid w:val="009D46FB"/>
    <w:rsid w:val="009D4774"/>
    <w:rsid w:val="009D480E"/>
    <w:rsid w:val="009D481E"/>
    <w:rsid w:val="009D4907"/>
    <w:rsid w:val="009D49E4"/>
    <w:rsid w:val="009D4A9B"/>
    <w:rsid w:val="009D4C8A"/>
    <w:rsid w:val="009D5008"/>
    <w:rsid w:val="009D5107"/>
    <w:rsid w:val="009D5255"/>
    <w:rsid w:val="009D526A"/>
    <w:rsid w:val="009D52C9"/>
    <w:rsid w:val="009D535D"/>
    <w:rsid w:val="009D53CC"/>
    <w:rsid w:val="009D53D6"/>
    <w:rsid w:val="009D5510"/>
    <w:rsid w:val="009D560A"/>
    <w:rsid w:val="009D560F"/>
    <w:rsid w:val="009D5616"/>
    <w:rsid w:val="009D5650"/>
    <w:rsid w:val="009D5750"/>
    <w:rsid w:val="009D57CF"/>
    <w:rsid w:val="009D57E4"/>
    <w:rsid w:val="009D57FF"/>
    <w:rsid w:val="009D580A"/>
    <w:rsid w:val="009D5A7E"/>
    <w:rsid w:val="009D5B43"/>
    <w:rsid w:val="009D5C49"/>
    <w:rsid w:val="009D5C5B"/>
    <w:rsid w:val="009D5C73"/>
    <w:rsid w:val="009D5D08"/>
    <w:rsid w:val="009D5DE0"/>
    <w:rsid w:val="009D5E18"/>
    <w:rsid w:val="009D5E2F"/>
    <w:rsid w:val="009D5E5F"/>
    <w:rsid w:val="009D5EDA"/>
    <w:rsid w:val="009D5EFC"/>
    <w:rsid w:val="009D5FA3"/>
    <w:rsid w:val="009D5FE8"/>
    <w:rsid w:val="009D6006"/>
    <w:rsid w:val="009D6029"/>
    <w:rsid w:val="009D6099"/>
    <w:rsid w:val="009D61F7"/>
    <w:rsid w:val="009D627D"/>
    <w:rsid w:val="009D628C"/>
    <w:rsid w:val="009D6295"/>
    <w:rsid w:val="009D6301"/>
    <w:rsid w:val="009D65BC"/>
    <w:rsid w:val="009D6690"/>
    <w:rsid w:val="009D693A"/>
    <w:rsid w:val="009D698B"/>
    <w:rsid w:val="009D699A"/>
    <w:rsid w:val="009D6A0E"/>
    <w:rsid w:val="009D6A75"/>
    <w:rsid w:val="009D6A79"/>
    <w:rsid w:val="009D6A89"/>
    <w:rsid w:val="009D6B23"/>
    <w:rsid w:val="009D6CB2"/>
    <w:rsid w:val="009D6D3A"/>
    <w:rsid w:val="009D6EB4"/>
    <w:rsid w:val="009D6F00"/>
    <w:rsid w:val="009D6F0A"/>
    <w:rsid w:val="009D6FD7"/>
    <w:rsid w:val="009D703F"/>
    <w:rsid w:val="009D71D2"/>
    <w:rsid w:val="009D7287"/>
    <w:rsid w:val="009D729A"/>
    <w:rsid w:val="009D72CA"/>
    <w:rsid w:val="009D72E6"/>
    <w:rsid w:val="009D736A"/>
    <w:rsid w:val="009D73B4"/>
    <w:rsid w:val="009D7444"/>
    <w:rsid w:val="009D74C9"/>
    <w:rsid w:val="009D74D8"/>
    <w:rsid w:val="009D74E8"/>
    <w:rsid w:val="009D7662"/>
    <w:rsid w:val="009D77A5"/>
    <w:rsid w:val="009D7956"/>
    <w:rsid w:val="009D79D9"/>
    <w:rsid w:val="009D7A02"/>
    <w:rsid w:val="009D7B68"/>
    <w:rsid w:val="009D7BDF"/>
    <w:rsid w:val="009D7BFF"/>
    <w:rsid w:val="009D7C25"/>
    <w:rsid w:val="009D7D79"/>
    <w:rsid w:val="009D7DA5"/>
    <w:rsid w:val="009D7E15"/>
    <w:rsid w:val="009D7E57"/>
    <w:rsid w:val="009D7F37"/>
    <w:rsid w:val="009D7F6C"/>
    <w:rsid w:val="009D7FD9"/>
    <w:rsid w:val="009D7FFA"/>
    <w:rsid w:val="009E0172"/>
    <w:rsid w:val="009E01DE"/>
    <w:rsid w:val="009E027E"/>
    <w:rsid w:val="009E031C"/>
    <w:rsid w:val="009E0498"/>
    <w:rsid w:val="009E04AE"/>
    <w:rsid w:val="009E04FB"/>
    <w:rsid w:val="009E0518"/>
    <w:rsid w:val="009E0663"/>
    <w:rsid w:val="009E06E9"/>
    <w:rsid w:val="009E072F"/>
    <w:rsid w:val="009E087F"/>
    <w:rsid w:val="009E091A"/>
    <w:rsid w:val="009E0971"/>
    <w:rsid w:val="009E09D4"/>
    <w:rsid w:val="009E09EA"/>
    <w:rsid w:val="009E0A48"/>
    <w:rsid w:val="009E0AE3"/>
    <w:rsid w:val="009E0B20"/>
    <w:rsid w:val="009E0C66"/>
    <w:rsid w:val="009E0DCF"/>
    <w:rsid w:val="009E0E45"/>
    <w:rsid w:val="009E0E6F"/>
    <w:rsid w:val="009E0F39"/>
    <w:rsid w:val="009E10C4"/>
    <w:rsid w:val="009E125E"/>
    <w:rsid w:val="009E1332"/>
    <w:rsid w:val="009E1357"/>
    <w:rsid w:val="009E13C5"/>
    <w:rsid w:val="009E13F3"/>
    <w:rsid w:val="009E1417"/>
    <w:rsid w:val="009E1472"/>
    <w:rsid w:val="009E14B1"/>
    <w:rsid w:val="009E14DC"/>
    <w:rsid w:val="009E14EE"/>
    <w:rsid w:val="009E1510"/>
    <w:rsid w:val="009E1550"/>
    <w:rsid w:val="009E15C5"/>
    <w:rsid w:val="009E167B"/>
    <w:rsid w:val="009E1706"/>
    <w:rsid w:val="009E1726"/>
    <w:rsid w:val="009E1799"/>
    <w:rsid w:val="009E18E6"/>
    <w:rsid w:val="009E1A20"/>
    <w:rsid w:val="009E1A61"/>
    <w:rsid w:val="009E1A82"/>
    <w:rsid w:val="009E1A89"/>
    <w:rsid w:val="009E1BEC"/>
    <w:rsid w:val="009E1CAB"/>
    <w:rsid w:val="009E1D5C"/>
    <w:rsid w:val="009E1D67"/>
    <w:rsid w:val="009E1ED1"/>
    <w:rsid w:val="009E1F4B"/>
    <w:rsid w:val="009E2093"/>
    <w:rsid w:val="009E20CF"/>
    <w:rsid w:val="009E21F9"/>
    <w:rsid w:val="009E21FD"/>
    <w:rsid w:val="009E22C8"/>
    <w:rsid w:val="009E23A1"/>
    <w:rsid w:val="009E24B0"/>
    <w:rsid w:val="009E24EC"/>
    <w:rsid w:val="009E25C5"/>
    <w:rsid w:val="009E270B"/>
    <w:rsid w:val="009E2762"/>
    <w:rsid w:val="009E27A8"/>
    <w:rsid w:val="009E289F"/>
    <w:rsid w:val="009E2907"/>
    <w:rsid w:val="009E2970"/>
    <w:rsid w:val="009E29F9"/>
    <w:rsid w:val="009E2A03"/>
    <w:rsid w:val="009E2BF9"/>
    <w:rsid w:val="009E2C51"/>
    <w:rsid w:val="009E2CB6"/>
    <w:rsid w:val="009E2D7E"/>
    <w:rsid w:val="009E2DF2"/>
    <w:rsid w:val="009E2ED5"/>
    <w:rsid w:val="009E2ED9"/>
    <w:rsid w:val="009E2EE6"/>
    <w:rsid w:val="009E2F99"/>
    <w:rsid w:val="009E2FC7"/>
    <w:rsid w:val="009E2FE8"/>
    <w:rsid w:val="009E318B"/>
    <w:rsid w:val="009E3304"/>
    <w:rsid w:val="009E3354"/>
    <w:rsid w:val="009E33F0"/>
    <w:rsid w:val="009E3460"/>
    <w:rsid w:val="009E34FF"/>
    <w:rsid w:val="009E3519"/>
    <w:rsid w:val="009E353A"/>
    <w:rsid w:val="009E3597"/>
    <w:rsid w:val="009E35A9"/>
    <w:rsid w:val="009E36C1"/>
    <w:rsid w:val="009E3920"/>
    <w:rsid w:val="009E3931"/>
    <w:rsid w:val="009E3A68"/>
    <w:rsid w:val="009E3A9F"/>
    <w:rsid w:val="009E3AA8"/>
    <w:rsid w:val="009E3C7F"/>
    <w:rsid w:val="009E3CB4"/>
    <w:rsid w:val="009E3CBB"/>
    <w:rsid w:val="009E3CE9"/>
    <w:rsid w:val="009E3DA5"/>
    <w:rsid w:val="009E3E0E"/>
    <w:rsid w:val="009E3EAB"/>
    <w:rsid w:val="009E3F5D"/>
    <w:rsid w:val="009E3F9B"/>
    <w:rsid w:val="009E3FB0"/>
    <w:rsid w:val="009E4059"/>
    <w:rsid w:val="009E4061"/>
    <w:rsid w:val="009E40D8"/>
    <w:rsid w:val="009E414A"/>
    <w:rsid w:val="009E422C"/>
    <w:rsid w:val="009E422F"/>
    <w:rsid w:val="009E42B0"/>
    <w:rsid w:val="009E42F2"/>
    <w:rsid w:val="009E4352"/>
    <w:rsid w:val="009E4382"/>
    <w:rsid w:val="009E4391"/>
    <w:rsid w:val="009E43AC"/>
    <w:rsid w:val="009E4537"/>
    <w:rsid w:val="009E46CD"/>
    <w:rsid w:val="009E472E"/>
    <w:rsid w:val="009E4870"/>
    <w:rsid w:val="009E49A9"/>
    <w:rsid w:val="009E4A6F"/>
    <w:rsid w:val="009E4B86"/>
    <w:rsid w:val="009E4C4D"/>
    <w:rsid w:val="009E4C73"/>
    <w:rsid w:val="009E4CBE"/>
    <w:rsid w:val="009E4DD8"/>
    <w:rsid w:val="009E4E02"/>
    <w:rsid w:val="009E4EB2"/>
    <w:rsid w:val="009E4EC9"/>
    <w:rsid w:val="009E4F95"/>
    <w:rsid w:val="009E4FA4"/>
    <w:rsid w:val="009E504B"/>
    <w:rsid w:val="009E517E"/>
    <w:rsid w:val="009E5254"/>
    <w:rsid w:val="009E5288"/>
    <w:rsid w:val="009E535F"/>
    <w:rsid w:val="009E5442"/>
    <w:rsid w:val="009E54F1"/>
    <w:rsid w:val="009E5537"/>
    <w:rsid w:val="009E5794"/>
    <w:rsid w:val="009E57A1"/>
    <w:rsid w:val="009E58CF"/>
    <w:rsid w:val="009E5AAF"/>
    <w:rsid w:val="009E5B31"/>
    <w:rsid w:val="009E5CA4"/>
    <w:rsid w:val="009E5CBF"/>
    <w:rsid w:val="009E5D70"/>
    <w:rsid w:val="009E5EAA"/>
    <w:rsid w:val="009E5EB4"/>
    <w:rsid w:val="009E5ED7"/>
    <w:rsid w:val="009E5FD6"/>
    <w:rsid w:val="009E601A"/>
    <w:rsid w:val="009E60AB"/>
    <w:rsid w:val="009E61AC"/>
    <w:rsid w:val="009E625D"/>
    <w:rsid w:val="009E62DF"/>
    <w:rsid w:val="009E637C"/>
    <w:rsid w:val="009E6387"/>
    <w:rsid w:val="009E649F"/>
    <w:rsid w:val="009E6533"/>
    <w:rsid w:val="009E6674"/>
    <w:rsid w:val="009E668E"/>
    <w:rsid w:val="009E6798"/>
    <w:rsid w:val="009E67D3"/>
    <w:rsid w:val="009E67E3"/>
    <w:rsid w:val="009E68D4"/>
    <w:rsid w:val="009E68D6"/>
    <w:rsid w:val="009E68DB"/>
    <w:rsid w:val="009E68EB"/>
    <w:rsid w:val="009E690E"/>
    <w:rsid w:val="009E6AB0"/>
    <w:rsid w:val="009E6B73"/>
    <w:rsid w:val="009E6BAF"/>
    <w:rsid w:val="009E6C0C"/>
    <w:rsid w:val="009E6C55"/>
    <w:rsid w:val="009E6CA3"/>
    <w:rsid w:val="009E6D0F"/>
    <w:rsid w:val="009E6EAF"/>
    <w:rsid w:val="009E6FA5"/>
    <w:rsid w:val="009E6FF2"/>
    <w:rsid w:val="009E701D"/>
    <w:rsid w:val="009E7022"/>
    <w:rsid w:val="009E7147"/>
    <w:rsid w:val="009E715C"/>
    <w:rsid w:val="009E71F3"/>
    <w:rsid w:val="009E73B7"/>
    <w:rsid w:val="009E7442"/>
    <w:rsid w:val="009E7476"/>
    <w:rsid w:val="009E7511"/>
    <w:rsid w:val="009E75C7"/>
    <w:rsid w:val="009E766A"/>
    <w:rsid w:val="009E7712"/>
    <w:rsid w:val="009E7755"/>
    <w:rsid w:val="009E7974"/>
    <w:rsid w:val="009E798E"/>
    <w:rsid w:val="009E7ABF"/>
    <w:rsid w:val="009E7B0D"/>
    <w:rsid w:val="009E7B3B"/>
    <w:rsid w:val="009E7C82"/>
    <w:rsid w:val="009E7DB9"/>
    <w:rsid w:val="009E7E4C"/>
    <w:rsid w:val="009E7F8C"/>
    <w:rsid w:val="009E7FC8"/>
    <w:rsid w:val="009E7FF3"/>
    <w:rsid w:val="009F0250"/>
    <w:rsid w:val="009F0273"/>
    <w:rsid w:val="009F02A8"/>
    <w:rsid w:val="009F037D"/>
    <w:rsid w:val="009F03FC"/>
    <w:rsid w:val="009F041C"/>
    <w:rsid w:val="009F04ED"/>
    <w:rsid w:val="009F057A"/>
    <w:rsid w:val="009F06C3"/>
    <w:rsid w:val="009F07A3"/>
    <w:rsid w:val="009F07D6"/>
    <w:rsid w:val="009F07E7"/>
    <w:rsid w:val="009F083B"/>
    <w:rsid w:val="009F088D"/>
    <w:rsid w:val="009F08E1"/>
    <w:rsid w:val="009F0957"/>
    <w:rsid w:val="009F0999"/>
    <w:rsid w:val="009F0A17"/>
    <w:rsid w:val="009F0A4F"/>
    <w:rsid w:val="009F0A61"/>
    <w:rsid w:val="009F0AE9"/>
    <w:rsid w:val="009F0C67"/>
    <w:rsid w:val="009F0E2E"/>
    <w:rsid w:val="009F0F3D"/>
    <w:rsid w:val="009F0F9C"/>
    <w:rsid w:val="009F10C3"/>
    <w:rsid w:val="009F110D"/>
    <w:rsid w:val="009F110F"/>
    <w:rsid w:val="009F134A"/>
    <w:rsid w:val="009F1396"/>
    <w:rsid w:val="009F13E0"/>
    <w:rsid w:val="009F13ED"/>
    <w:rsid w:val="009F13F6"/>
    <w:rsid w:val="009F1471"/>
    <w:rsid w:val="009F152B"/>
    <w:rsid w:val="009F179B"/>
    <w:rsid w:val="009F17AD"/>
    <w:rsid w:val="009F17D2"/>
    <w:rsid w:val="009F18DD"/>
    <w:rsid w:val="009F1944"/>
    <w:rsid w:val="009F195F"/>
    <w:rsid w:val="009F198A"/>
    <w:rsid w:val="009F19C6"/>
    <w:rsid w:val="009F1C08"/>
    <w:rsid w:val="009F1D9C"/>
    <w:rsid w:val="009F1E95"/>
    <w:rsid w:val="009F1F18"/>
    <w:rsid w:val="009F1F46"/>
    <w:rsid w:val="009F201C"/>
    <w:rsid w:val="009F2057"/>
    <w:rsid w:val="009F2066"/>
    <w:rsid w:val="009F2141"/>
    <w:rsid w:val="009F2150"/>
    <w:rsid w:val="009F21FC"/>
    <w:rsid w:val="009F224C"/>
    <w:rsid w:val="009F24D9"/>
    <w:rsid w:val="009F250B"/>
    <w:rsid w:val="009F259D"/>
    <w:rsid w:val="009F25B2"/>
    <w:rsid w:val="009F2608"/>
    <w:rsid w:val="009F2619"/>
    <w:rsid w:val="009F268E"/>
    <w:rsid w:val="009F27D4"/>
    <w:rsid w:val="009F28E6"/>
    <w:rsid w:val="009F2955"/>
    <w:rsid w:val="009F29A3"/>
    <w:rsid w:val="009F2ACD"/>
    <w:rsid w:val="009F2B47"/>
    <w:rsid w:val="009F2D29"/>
    <w:rsid w:val="009F2E1D"/>
    <w:rsid w:val="009F2E47"/>
    <w:rsid w:val="009F2E5F"/>
    <w:rsid w:val="009F3053"/>
    <w:rsid w:val="009F3075"/>
    <w:rsid w:val="009F3116"/>
    <w:rsid w:val="009F317B"/>
    <w:rsid w:val="009F31F5"/>
    <w:rsid w:val="009F31FF"/>
    <w:rsid w:val="009F3205"/>
    <w:rsid w:val="009F327F"/>
    <w:rsid w:val="009F32DA"/>
    <w:rsid w:val="009F3367"/>
    <w:rsid w:val="009F3380"/>
    <w:rsid w:val="009F33D1"/>
    <w:rsid w:val="009F3480"/>
    <w:rsid w:val="009F357D"/>
    <w:rsid w:val="009F3625"/>
    <w:rsid w:val="009F37F7"/>
    <w:rsid w:val="009F3824"/>
    <w:rsid w:val="009F3A62"/>
    <w:rsid w:val="009F3B81"/>
    <w:rsid w:val="009F3CB4"/>
    <w:rsid w:val="009F3D14"/>
    <w:rsid w:val="009F3D32"/>
    <w:rsid w:val="009F3E1B"/>
    <w:rsid w:val="009F3F81"/>
    <w:rsid w:val="009F3F92"/>
    <w:rsid w:val="009F3F94"/>
    <w:rsid w:val="009F3FC2"/>
    <w:rsid w:val="009F4042"/>
    <w:rsid w:val="009F406A"/>
    <w:rsid w:val="009F40D3"/>
    <w:rsid w:val="009F412C"/>
    <w:rsid w:val="009F413F"/>
    <w:rsid w:val="009F41FE"/>
    <w:rsid w:val="009F4222"/>
    <w:rsid w:val="009F42C6"/>
    <w:rsid w:val="009F4432"/>
    <w:rsid w:val="009F44C8"/>
    <w:rsid w:val="009F4547"/>
    <w:rsid w:val="009F45E4"/>
    <w:rsid w:val="009F4666"/>
    <w:rsid w:val="009F467A"/>
    <w:rsid w:val="009F46DF"/>
    <w:rsid w:val="009F4725"/>
    <w:rsid w:val="009F4745"/>
    <w:rsid w:val="009F477B"/>
    <w:rsid w:val="009F483E"/>
    <w:rsid w:val="009F4858"/>
    <w:rsid w:val="009F4973"/>
    <w:rsid w:val="009F4A40"/>
    <w:rsid w:val="009F4A73"/>
    <w:rsid w:val="009F4C52"/>
    <w:rsid w:val="009F4DA5"/>
    <w:rsid w:val="009F4DC5"/>
    <w:rsid w:val="009F4DFB"/>
    <w:rsid w:val="009F4F3E"/>
    <w:rsid w:val="009F4FB0"/>
    <w:rsid w:val="009F5018"/>
    <w:rsid w:val="009F50C5"/>
    <w:rsid w:val="009F51AF"/>
    <w:rsid w:val="009F5288"/>
    <w:rsid w:val="009F5348"/>
    <w:rsid w:val="009F5358"/>
    <w:rsid w:val="009F54A5"/>
    <w:rsid w:val="009F5556"/>
    <w:rsid w:val="009F557F"/>
    <w:rsid w:val="009F55CB"/>
    <w:rsid w:val="009F55E1"/>
    <w:rsid w:val="009F564F"/>
    <w:rsid w:val="009F5657"/>
    <w:rsid w:val="009F575B"/>
    <w:rsid w:val="009F5833"/>
    <w:rsid w:val="009F58A3"/>
    <w:rsid w:val="009F58AA"/>
    <w:rsid w:val="009F58D9"/>
    <w:rsid w:val="009F592C"/>
    <w:rsid w:val="009F5959"/>
    <w:rsid w:val="009F59BA"/>
    <w:rsid w:val="009F5A05"/>
    <w:rsid w:val="009F5B34"/>
    <w:rsid w:val="009F5CDA"/>
    <w:rsid w:val="009F5CF2"/>
    <w:rsid w:val="009F5D17"/>
    <w:rsid w:val="009F5E1A"/>
    <w:rsid w:val="009F5E8C"/>
    <w:rsid w:val="009F5F67"/>
    <w:rsid w:val="009F5F68"/>
    <w:rsid w:val="009F5F95"/>
    <w:rsid w:val="009F6061"/>
    <w:rsid w:val="009F608F"/>
    <w:rsid w:val="009F6127"/>
    <w:rsid w:val="009F6174"/>
    <w:rsid w:val="009F6209"/>
    <w:rsid w:val="009F6251"/>
    <w:rsid w:val="009F6328"/>
    <w:rsid w:val="009F6342"/>
    <w:rsid w:val="009F656F"/>
    <w:rsid w:val="009F6609"/>
    <w:rsid w:val="009F674B"/>
    <w:rsid w:val="009F6889"/>
    <w:rsid w:val="009F688E"/>
    <w:rsid w:val="009F69DC"/>
    <w:rsid w:val="009F6A02"/>
    <w:rsid w:val="009F6A36"/>
    <w:rsid w:val="009F6C20"/>
    <w:rsid w:val="009F6C6E"/>
    <w:rsid w:val="009F6EB3"/>
    <w:rsid w:val="009F6EDC"/>
    <w:rsid w:val="009F6FDC"/>
    <w:rsid w:val="009F704E"/>
    <w:rsid w:val="009F70C1"/>
    <w:rsid w:val="009F70ED"/>
    <w:rsid w:val="009F7155"/>
    <w:rsid w:val="009F71AB"/>
    <w:rsid w:val="009F71D8"/>
    <w:rsid w:val="009F7265"/>
    <w:rsid w:val="009F7297"/>
    <w:rsid w:val="009F72B3"/>
    <w:rsid w:val="009F73A1"/>
    <w:rsid w:val="009F7446"/>
    <w:rsid w:val="009F74E6"/>
    <w:rsid w:val="009F7718"/>
    <w:rsid w:val="009F7785"/>
    <w:rsid w:val="009F7957"/>
    <w:rsid w:val="009F798D"/>
    <w:rsid w:val="009F7B33"/>
    <w:rsid w:val="009F7BF4"/>
    <w:rsid w:val="009F7C03"/>
    <w:rsid w:val="009F7D62"/>
    <w:rsid w:val="009F7DBB"/>
    <w:rsid w:val="009F7E94"/>
    <w:rsid w:val="009F7F0D"/>
    <w:rsid w:val="009F7F12"/>
    <w:rsid w:val="009F7FC9"/>
    <w:rsid w:val="00A00037"/>
    <w:rsid w:val="00A00135"/>
    <w:rsid w:val="00A00180"/>
    <w:rsid w:val="00A00258"/>
    <w:rsid w:val="00A003D5"/>
    <w:rsid w:val="00A004BE"/>
    <w:rsid w:val="00A004C2"/>
    <w:rsid w:val="00A004DE"/>
    <w:rsid w:val="00A00524"/>
    <w:rsid w:val="00A00590"/>
    <w:rsid w:val="00A006D4"/>
    <w:rsid w:val="00A007AB"/>
    <w:rsid w:val="00A009A7"/>
    <w:rsid w:val="00A009AE"/>
    <w:rsid w:val="00A00C6D"/>
    <w:rsid w:val="00A00C9F"/>
    <w:rsid w:val="00A00D7C"/>
    <w:rsid w:val="00A00DA9"/>
    <w:rsid w:val="00A00EAE"/>
    <w:rsid w:val="00A01083"/>
    <w:rsid w:val="00A010B8"/>
    <w:rsid w:val="00A0110B"/>
    <w:rsid w:val="00A01139"/>
    <w:rsid w:val="00A01158"/>
    <w:rsid w:val="00A0117B"/>
    <w:rsid w:val="00A01268"/>
    <w:rsid w:val="00A012FC"/>
    <w:rsid w:val="00A01347"/>
    <w:rsid w:val="00A013EB"/>
    <w:rsid w:val="00A014DA"/>
    <w:rsid w:val="00A015E3"/>
    <w:rsid w:val="00A01673"/>
    <w:rsid w:val="00A01692"/>
    <w:rsid w:val="00A01704"/>
    <w:rsid w:val="00A01784"/>
    <w:rsid w:val="00A01791"/>
    <w:rsid w:val="00A0181B"/>
    <w:rsid w:val="00A018E7"/>
    <w:rsid w:val="00A01949"/>
    <w:rsid w:val="00A01987"/>
    <w:rsid w:val="00A0198C"/>
    <w:rsid w:val="00A019BB"/>
    <w:rsid w:val="00A01A79"/>
    <w:rsid w:val="00A01E3C"/>
    <w:rsid w:val="00A01FB0"/>
    <w:rsid w:val="00A02061"/>
    <w:rsid w:val="00A020A6"/>
    <w:rsid w:val="00A02157"/>
    <w:rsid w:val="00A0219A"/>
    <w:rsid w:val="00A02272"/>
    <w:rsid w:val="00A02284"/>
    <w:rsid w:val="00A023ED"/>
    <w:rsid w:val="00A023FC"/>
    <w:rsid w:val="00A02451"/>
    <w:rsid w:val="00A0254E"/>
    <w:rsid w:val="00A025B0"/>
    <w:rsid w:val="00A02657"/>
    <w:rsid w:val="00A026D2"/>
    <w:rsid w:val="00A027AB"/>
    <w:rsid w:val="00A0292E"/>
    <w:rsid w:val="00A029F6"/>
    <w:rsid w:val="00A029FE"/>
    <w:rsid w:val="00A02C2E"/>
    <w:rsid w:val="00A02C4F"/>
    <w:rsid w:val="00A02CE4"/>
    <w:rsid w:val="00A02D44"/>
    <w:rsid w:val="00A02D4A"/>
    <w:rsid w:val="00A02F30"/>
    <w:rsid w:val="00A03031"/>
    <w:rsid w:val="00A032B5"/>
    <w:rsid w:val="00A03334"/>
    <w:rsid w:val="00A03336"/>
    <w:rsid w:val="00A03361"/>
    <w:rsid w:val="00A03362"/>
    <w:rsid w:val="00A033F9"/>
    <w:rsid w:val="00A0349C"/>
    <w:rsid w:val="00A034C3"/>
    <w:rsid w:val="00A0380D"/>
    <w:rsid w:val="00A0385C"/>
    <w:rsid w:val="00A03974"/>
    <w:rsid w:val="00A03BE4"/>
    <w:rsid w:val="00A03C19"/>
    <w:rsid w:val="00A03C67"/>
    <w:rsid w:val="00A03C6C"/>
    <w:rsid w:val="00A03CA7"/>
    <w:rsid w:val="00A03CA9"/>
    <w:rsid w:val="00A03D0D"/>
    <w:rsid w:val="00A03D63"/>
    <w:rsid w:val="00A03D86"/>
    <w:rsid w:val="00A03E40"/>
    <w:rsid w:val="00A03E79"/>
    <w:rsid w:val="00A03FFD"/>
    <w:rsid w:val="00A04179"/>
    <w:rsid w:val="00A041D9"/>
    <w:rsid w:val="00A04220"/>
    <w:rsid w:val="00A0448A"/>
    <w:rsid w:val="00A04500"/>
    <w:rsid w:val="00A04568"/>
    <w:rsid w:val="00A04616"/>
    <w:rsid w:val="00A04635"/>
    <w:rsid w:val="00A046B4"/>
    <w:rsid w:val="00A046D7"/>
    <w:rsid w:val="00A04765"/>
    <w:rsid w:val="00A047C0"/>
    <w:rsid w:val="00A047DF"/>
    <w:rsid w:val="00A0493B"/>
    <w:rsid w:val="00A0499F"/>
    <w:rsid w:val="00A049E8"/>
    <w:rsid w:val="00A04AD5"/>
    <w:rsid w:val="00A04B03"/>
    <w:rsid w:val="00A04B24"/>
    <w:rsid w:val="00A04B6E"/>
    <w:rsid w:val="00A04BBF"/>
    <w:rsid w:val="00A04C78"/>
    <w:rsid w:val="00A04D62"/>
    <w:rsid w:val="00A05013"/>
    <w:rsid w:val="00A0511D"/>
    <w:rsid w:val="00A05357"/>
    <w:rsid w:val="00A0539D"/>
    <w:rsid w:val="00A05446"/>
    <w:rsid w:val="00A054A9"/>
    <w:rsid w:val="00A054AD"/>
    <w:rsid w:val="00A05634"/>
    <w:rsid w:val="00A057F6"/>
    <w:rsid w:val="00A058F7"/>
    <w:rsid w:val="00A0591D"/>
    <w:rsid w:val="00A05982"/>
    <w:rsid w:val="00A05A77"/>
    <w:rsid w:val="00A05ABB"/>
    <w:rsid w:val="00A05AC3"/>
    <w:rsid w:val="00A05B32"/>
    <w:rsid w:val="00A05C2C"/>
    <w:rsid w:val="00A05DB9"/>
    <w:rsid w:val="00A05E7C"/>
    <w:rsid w:val="00A05FBA"/>
    <w:rsid w:val="00A0604A"/>
    <w:rsid w:val="00A0612B"/>
    <w:rsid w:val="00A06161"/>
    <w:rsid w:val="00A06172"/>
    <w:rsid w:val="00A061B8"/>
    <w:rsid w:val="00A06202"/>
    <w:rsid w:val="00A06208"/>
    <w:rsid w:val="00A0620A"/>
    <w:rsid w:val="00A06215"/>
    <w:rsid w:val="00A062A8"/>
    <w:rsid w:val="00A062EF"/>
    <w:rsid w:val="00A063A7"/>
    <w:rsid w:val="00A0640F"/>
    <w:rsid w:val="00A0646C"/>
    <w:rsid w:val="00A064A1"/>
    <w:rsid w:val="00A064DB"/>
    <w:rsid w:val="00A06709"/>
    <w:rsid w:val="00A06731"/>
    <w:rsid w:val="00A06A90"/>
    <w:rsid w:val="00A06AA6"/>
    <w:rsid w:val="00A06C25"/>
    <w:rsid w:val="00A06C5C"/>
    <w:rsid w:val="00A06D42"/>
    <w:rsid w:val="00A06D4D"/>
    <w:rsid w:val="00A06D90"/>
    <w:rsid w:val="00A06DD8"/>
    <w:rsid w:val="00A06DE8"/>
    <w:rsid w:val="00A06E10"/>
    <w:rsid w:val="00A06E7F"/>
    <w:rsid w:val="00A06F4B"/>
    <w:rsid w:val="00A071F4"/>
    <w:rsid w:val="00A072A5"/>
    <w:rsid w:val="00A072D1"/>
    <w:rsid w:val="00A0733E"/>
    <w:rsid w:val="00A074AB"/>
    <w:rsid w:val="00A07547"/>
    <w:rsid w:val="00A0767A"/>
    <w:rsid w:val="00A07691"/>
    <w:rsid w:val="00A076CD"/>
    <w:rsid w:val="00A076D9"/>
    <w:rsid w:val="00A078B5"/>
    <w:rsid w:val="00A0797E"/>
    <w:rsid w:val="00A079AD"/>
    <w:rsid w:val="00A07A32"/>
    <w:rsid w:val="00A07AEB"/>
    <w:rsid w:val="00A07B34"/>
    <w:rsid w:val="00A07C10"/>
    <w:rsid w:val="00A07C9B"/>
    <w:rsid w:val="00A07D4F"/>
    <w:rsid w:val="00A07E74"/>
    <w:rsid w:val="00A07FB6"/>
    <w:rsid w:val="00A07FC6"/>
    <w:rsid w:val="00A1005C"/>
    <w:rsid w:val="00A1009A"/>
    <w:rsid w:val="00A10232"/>
    <w:rsid w:val="00A10240"/>
    <w:rsid w:val="00A1024F"/>
    <w:rsid w:val="00A10271"/>
    <w:rsid w:val="00A102E4"/>
    <w:rsid w:val="00A10340"/>
    <w:rsid w:val="00A10365"/>
    <w:rsid w:val="00A10478"/>
    <w:rsid w:val="00A104E8"/>
    <w:rsid w:val="00A10721"/>
    <w:rsid w:val="00A10732"/>
    <w:rsid w:val="00A10735"/>
    <w:rsid w:val="00A108F4"/>
    <w:rsid w:val="00A10CBE"/>
    <w:rsid w:val="00A10CD4"/>
    <w:rsid w:val="00A10D01"/>
    <w:rsid w:val="00A10E64"/>
    <w:rsid w:val="00A10ED2"/>
    <w:rsid w:val="00A10F10"/>
    <w:rsid w:val="00A10F5B"/>
    <w:rsid w:val="00A10FC7"/>
    <w:rsid w:val="00A11029"/>
    <w:rsid w:val="00A1107E"/>
    <w:rsid w:val="00A110CE"/>
    <w:rsid w:val="00A1124B"/>
    <w:rsid w:val="00A11271"/>
    <w:rsid w:val="00A1137D"/>
    <w:rsid w:val="00A11564"/>
    <w:rsid w:val="00A116CD"/>
    <w:rsid w:val="00A11704"/>
    <w:rsid w:val="00A11707"/>
    <w:rsid w:val="00A117CA"/>
    <w:rsid w:val="00A117D3"/>
    <w:rsid w:val="00A118F4"/>
    <w:rsid w:val="00A119B1"/>
    <w:rsid w:val="00A11A18"/>
    <w:rsid w:val="00A11A28"/>
    <w:rsid w:val="00A11AAF"/>
    <w:rsid w:val="00A11AC9"/>
    <w:rsid w:val="00A11B5E"/>
    <w:rsid w:val="00A11D37"/>
    <w:rsid w:val="00A11D94"/>
    <w:rsid w:val="00A11DBA"/>
    <w:rsid w:val="00A11DC9"/>
    <w:rsid w:val="00A11DDF"/>
    <w:rsid w:val="00A11E83"/>
    <w:rsid w:val="00A11E9A"/>
    <w:rsid w:val="00A1207D"/>
    <w:rsid w:val="00A1209B"/>
    <w:rsid w:val="00A120AF"/>
    <w:rsid w:val="00A121DB"/>
    <w:rsid w:val="00A121F4"/>
    <w:rsid w:val="00A1222F"/>
    <w:rsid w:val="00A122D2"/>
    <w:rsid w:val="00A12456"/>
    <w:rsid w:val="00A124B0"/>
    <w:rsid w:val="00A1251D"/>
    <w:rsid w:val="00A12537"/>
    <w:rsid w:val="00A1256E"/>
    <w:rsid w:val="00A12591"/>
    <w:rsid w:val="00A1264B"/>
    <w:rsid w:val="00A126F5"/>
    <w:rsid w:val="00A127E0"/>
    <w:rsid w:val="00A127E5"/>
    <w:rsid w:val="00A12818"/>
    <w:rsid w:val="00A12821"/>
    <w:rsid w:val="00A12900"/>
    <w:rsid w:val="00A12930"/>
    <w:rsid w:val="00A12948"/>
    <w:rsid w:val="00A129CE"/>
    <w:rsid w:val="00A12AC6"/>
    <w:rsid w:val="00A12AE6"/>
    <w:rsid w:val="00A12BC2"/>
    <w:rsid w:val="00A12C62"/>
    <w:rsid w:val="00A12CA2"/>
    <w:rsid w:val="00A12CA7"/>
    <w:rsid w:val="00A12E47"/>
    <w:rsid w:val="00A12EEC"/>
    <w:rsid w:val="00A12F6A"/>
    <w:rsid w:val="00A12FAB"/>
    <w:rsid w:val="00A12FC7"/>
    <w:rsid w:val="00A12FED"/>
    <w:rsid w:val="00A1300E"/>
    <w:rsid w:val="00A13086"/>
    <w:rsid w:val="00A130EB"/>
    <w:rsid w:val="00A13365"/>
    <w:rsid w:val="00A133E6"/>
    <w:rsid w:val="00A13511"/>
    <w:rsid w:val="00A1357C"/>
    <w:rsid w:val="00A1359B"/>
    <w:rsid w:val="00A13634"/>
    <w:rsid w:val="00A13678"/>
    <w:rsid w:val="00A1376B"/>
    <w:rsid w:val="00A137C4"/>
    <w:rsid w:val="00A1382C"/>
    <w:rsid w:val="00A1385C"/>
    <w:rsid w:val="00A138CA"/>
    <w:rsid w:val="00A13912"/>
    <w:rsid w:val="00A13928"/>
    <w:rsid w:val="00A1395E"/>
    <w:rsid w:val="00A13A18"/>
    <w:rsid w:val="00A13A6B"/>
    <w:rsid w:val="00A13AD3"/>
    <w:rsid w:val="00A13B76"/>
    <w:rsid w:val="00A13BC4"/>
    <w:rsid w:val="00A13CB3"/>
    <w:rsid w:val="00A13DA4"/>
    <w:rsid w:val="00A13E96"/>
    <w:rsid w:val="00A13EE9"/>
    <w:rsid w:val="00A14115"/>
    <w:rsid w:val="00A1415D"/>
    <w:rsid w:val="00A141DE"/>
    <w:rsid w:val="00A141F5"/>
    <w:rsid w:val="00A14253"/>
    <w:rsid w:val="00A14277"/>
    <w:rsid w:val="00A143F0"/>
    <w:rsid w:val="00A14492"/>
    <w:rsid w:val="00A144AA"/>
    <w:rsid w:val="00A144AF"/>
    <w:rsid w:val="00A14527"/>
    <w:rsid w:val="00A14539"/>
    <w:rsid w:val="00A1453A"/>
    <w:rsid w:val="00A1467F"/>
    <w:rsid w:val="00A14884"/>
    <w:rsid w:val="00A14899"/>
    <w:rsid w:val="00A14B2C"/>
    <w:rsid w:val="00A14C64"/>
    <w:rsid w:val="00A14CBB"/>
    <w:rsid w:val="00A14DD4"/>
    <w:rsid w:val="00A14F67"/>
    <w:rsid w:val="00A14F78"/>
    <w:rsid w:val="00A14FBC"/>
    <w:rsid w:val="00A150D2"/>
    <w:rsid w:val="00A1518E"/>
    <w:rsid w:val="00A151C9"/>
    <w:rsid w:val="00A152B2"/>
    <w:rsid w:val="00A152BF"/>
    <w:rsid w:val="00A152E0"/>
    <w:rsid w:val="00A15324"/>
    <w:rsid w:val="00A153C9"/>
    <w:rsid w:val="00A153CE"/>
    <w:rsid w:val="00A1557D"/>
    <w:rsid w:val="00A15581"/>
    <w:rsid w:val="00A155C8"/>
    <w:rsid w:val="00A15685"/>
    <w:rsid w:val="00A156D6"/>
    <w:rsid w:val="00A1574A"/>
    <w:rsid w:val="00A15939"/>
    <w:rsid w:val="00A15A26"/>
    <w:rsid w:val="00A15CD2"/>
    <w:rsid w:val="00A15CDB"/>
    <w:rsid w:val="00A15F55"/>
    <w:rsid w:val="00A15F97"/>
    <w:rsid w:val="00A15FFB"/>
    <w:rsid w:val="00A16026"/>
    <w:rsid w:val="00A16106"/>
    <w:rsid w:val="00A16165"/>
    <w:rsid w:val="00A161F7"/>
    <w:rsid w:val="00A16308"/>
    <w:rsid w:val="00A16321"/>
    <w:rsid w:val="00A16346"/>
    <w:rsid w:val="00A164EF"/>
    <w:rsid w:val="00A16596"/>
    <w:rsid w:val="00A16657"/>
    <w:rsid w:val="00A16669"/>
    <w:rsid w:val="00A16682"/>
    <w:rsid w:val="00A166DE"/>
    <w:rsid w:val="00A1673F"/>
    <w:rsid w:val="00A16893"/>
    <w:rsid w:val="00A16AEF"/>
    <w:rsid w:val="00A16BB1"/>
    <w:rsid w:val="00A16BBD"/>
    <w:rsid w:val="00A16DA3"/>
    <w:rsid w:val="00A16DC0"/>
    <w:rsid w:val="00A16DDE"/>
    <w:rsid w:val="00A16E16"/>
    <w:rsid w:val="00A16E2D"/>
    <w:rsid w:val="00A16E3A"/>
    <w:rsid w:val="00A1718F"/>
    <w:rsid w:val="00A171C0"/>
    <w:rsid w:val="00A17201"/>
    <w:rsid w:val="00A1724D"/>
    <w:rsid w:val="00A17356"/>
    <w:rsid w:val="00A173A2"/>
    <w:rsid w:val="00A1741D"/>
    <w:rsid w:val="00A174A5"/>
    <w:rsid w:val="00A1758B"/>
    <w:rsid w:val="00A175A4"/>
    <w:rsid w:val="00A17634"/>
    <w:rsid w:val="00A17663"/>
    <w:rsid w:val="00A1766B"/>
    <w:rsid w:val="00A176B1"/>
    <w:rsid w:val="00A176BC"/>
    <w:rsid w:val="00A176D4"/>
    <w:rsid w:val="00A177F0"/>
    <w:rsid w:val="00A179F6"/>
    <w:rsid w:val="00A17A05"/>
    <w:rsid w:val="00A17C91"/>
    <w:rsid w:val="00A17CA8"/>
    <w:rsid w:val="00A17CC9"/>
    <w:rsid w:val="00A17CED"/>
    <w:rsid w:val="00A17D40"/>
    <w:rsid w:val="00A17DF2"/>
    <w:rsid w:val="00A17EEE"/>
    <w:rsid w:val="00A17F63"/>
    <w:rsid w:val="00A200C3"/>
    <w:rsid w:val="00A202E8"/>
    <w:rsid w:val="00A203F8"/>
    <w:rsid w:val="00A204F8"/>
    <w:rsid w:val="00A20646"/>
    <w:rsid w:val="00A20660"/>
    <w:rsid w:val="00A206A8"/>
    <w:rsid w:val="00A206F4"/>
    <w:rsid w:val="00A20702"/>
    <w:rsid w:val="00A20874"/>
    <w:rsid w:val="00A2089F"/>
    <w:rsid w:val="00A209C3"/>
    <w:rsid w:val="00A20AFD"/>
    <w:rsid w:val="00A20C1D"/>
    <w:rsid w:val="00A20D3C"/>
    <w:rsid w:val="00A20E01"/>
    <w:rsid w:val="00A20E51"/>
    <w:rsid w:val="00A20E92"/>
    <w:rsid w:val="00A20EB0"/>
    <w:rsid w:val="00A20F39"/>
    <w:rsid w:val="00A20F9A"/>
    <w:rsid w:val="00A21010"/>
    <w:rsid w:val="00A210C7"/>
    <w:rsid w:val="00A211D6"/>
    <w:rsid w:val="00A2123D"/>
    <w:rsid w:val="00A2129D"/>
    <w:rsid w:val="00A2136E"/>
    <w:rsid w:val="00A213E5"/>
    <w:rsid w:val="00A213F2"/>
    <w:rsid w:val="00A213FC"/>
    <w:rsid w:val="00A21495"/>
    <w:rsid w:val="00A21497"/>
    <w:rsid w:val="00A2161C"/>
    <w:rsid w:val="00A21630"/>
    <w:rsid w:val="00A2180A"/>
    <w:rsid w:val="00A219C5"/>
    <w:rsid w:val="00A219CF"/>
    <w:rsid w:val="00A21ACB"/>
    <w:rsid w:val="00A21C20"/>
    <w:rsid w:val="00A21C2E"/>
    <w:rsid w:val="00A21EBD"/>
    <w:rsid w:val="00A21FF0"/>
    <w:rsid w:val="00A2213F"/>
    <w:rsid w:val="00A221E6"/>
    <w:rsid w:val="00A2220A"/>
    <w:rsid w:val="00A22294"/>
    <w:rsid w:val="00A22397"/>
    <w:rsid w:val="00A224DB"/>
    <w:rsid w:val="00A224EE"/>
    <w:rsid w:val="00A224F1"/>
    <w:rsid w:val="00A225DF"/>
    <w:rsid w:val="00A2260F"/>
    <w:rsid w:val="00A226B6"/>
    <w:rsid w:val="00A22740"/>
    <w:rsid w:val="00A22801"/>
    <w:rsid w:val="00A22896"/>
    <w:rsid w:val="00A228CB"/>
    <w:rsid w:val="00A229D6"/>
    <w:rsid w:val="00A22A7B"/>
    <w:rsid w:val="00A22BDE"/>
    <w:rsid w:val="00A22BF9"/>
    <w:rsid w:val="00A22D58"/>
    <w:rsid w:val="00A22F4A"/>
    <w:rsid w:val="00A22F54"/>
    <w:rsid w:val="00A22F8D"/>
    <w:rsid w:val="00A23061"/>
    <w:rsid w:val="00A23189"/>
    <w:rsid w:val="00A2334C"/>
    <w:rsid w:val="00A2338C"/>
    <w:rsid w:val="00A23461"/>
    <w:rsid w:val="00A234B1"/>
    <w:rsid w:val="00A234F7"/>
    <w:rsid w:val="00A23581"/>
    <w:rsid w:val="00A2363C"/>
    <w:rsid w:val="00A236C4"/>
    <w:rsid w:val="00A23722"/>
    <w:rsid w:val="00A237E6"/>
    <w:rsid w:val="00A23960"/>
    <w:rsid w:val="00A23A5B"/>
    <w:rsid w:val="00A23C77"/>
    <w:rsid w:val="00A23D7C"/>
    <w:rsid w:val="00A23D96"/>
    <w:rsid w:val="00A23EC3"/>
    <w:rsid w:val="00A23F2F"/>
    <w:rsid w:val="00A240DF"/>
    <w:rsid w:val="00A240FB"/>
    <w:rsid w:val="00A24245"/>
    <w:rsid w:val="00A242B0"/>
    <w:rsid w:val="00A24360"/>
    <w:rsid w:val="00A243DB"/>
    <w:rsid w:val="00A243F9"/>
    <w:rsid w:val="00A24404"/>
    <w:rsid w:val="00A2440D"/>
    <w:rsid w:val="00A244B3"/>
    <w:rsid w:val="00A247CB"/>
    <w:rsid w:val="00A247DF"/>
    <w:rsid w:val="00A24847"/>
    <w:rsid w:val="00A248BA"/>
    <w:rsid w:val="00A24993"/>
    <w:rsid w:val="00A24995"/>
    <w:rsid w:val="00A249F0"/>
    <w:rsid w:val="00A24A1E"/>
    <w:rsid w:val="00A24A28"/>
    <w:rsid w:val="00A24A78"/>
    <w:rsid w:val="00A24A95"/>
    <w:rsid w:val="00A24B13"/>
    <w:rsid w:val="00A24B38"/>
    <w:rsid w:val="00A24B46"/>
    <w:rsid w:val="00A24C22"/>
    <w:rsid w:val="00A24C25"/>
    <w:rsid w:val="00A24C65"/>
    <w:rsid w:val="00A24C69"/>
    <w:rsid w:val="00A24CC9"/>
    <w:rsid w:val="00A24CDC"/>
    <w:rsid w:val="00A24D5C"/>
    <w:rsid w:val="00A24D95"/>
    <w:rsid w:val="00A24DC9"/>
    <w:rsid w:val="00A24E35"/>
    <w:rsid w:val="00A24E7E"/>
    <w:rsid w:val="00A2502B"/>
    <w:rsid w:val="00A25045"/>
    <w:rsid w:val="00A250F7"/>
    <w:rsid w:val="00A25267"/>
    <w:rsid w:val="00A252C2"/>
    <w:rsid w:val="00A252FF"/>
    <w:rsid w:val="00A2537E"/>
    <w:rsid w:val="00A2540E"/>
    <w:rsid w:val="00A25498"/>
    <w:rsid w:val="00A2557D"/>
    <w:rsid w:val="00A255B2"/>
    <w:rsid w:val="00A255C9"/>
    <w:rsid w:val="00A256E5"/>
    <w:rsid w:val="00A25708"/>
    <w:rsid w:val="00A257E1"/>
    <w:rsid w:val="00A258A9"/>
    <w:rsid w:val="00A25932"/>
    <w:rsid w:val="00A25B73"/>
    <w:rsid w:val="00A25BA3"/>
    <w:rsid w:val="00A25BDB"/>
    <w:rsid w:val="00A25C94"/>
    <w:rsid w:val="00A25D55"/>
    <w:rsid w:val="00A25DC2"/>
    <w:rsid w:val="00A25DCE"/>
    <w:rsid w:val="00A25FE0"/>
    <w:rsid w:val="00A260C2"/>
    <w:rsid w:val="00A26300"/>
    <w:rsid w:val="00A2632C"/>
    <w:rsid w:val="00A26385"/>
    <w:rsid w:val="00A2639D"/>
    <w:rsid w:val="00A2643E"/>
    <w:rsid w:val="00A264A7"/>
    <w:rsid w:val="00A265BB"/>
    <w:rsid w:val="00A266DD"/>
    <w:rsid w:val="00A267B1"/>
    <w:rsid w:val="00A267CC"/>
    <w:rsid w:val="00A26860"/>
    <w:rsid w:val="00A268AC"/>
    <w:rsid w:val="00A268E6"/>
    <w:rsid w:val="00A26A91"/>
    <w:rsid w:val="00A26B4E"/>
    <w:rsid w:val="00A26BB2"/>
    <w:rsid w:val="00A26C38"/>
    <w:rsid w:val="00A26C51"/>
    <w:rsid w:val="00A26D43"/>
    <w:rsid w:val="00A26DE6"/>
    <w:rsid w:val="00A26E43"/>
    <w:rsid w:val="00A26E4C"/>
    <w:rsid w:val="00A26E94"/>
    <w:rsid w:val="00A26EAE"/>
    <w:rsid w:val="00A26F80"/>
    <w:rsid w:val="00A27221"/>
    <w:rsid w:val="00A272EE"/>
    <w:rsid w:val="00A2734D"/>
    <w:rsid w:val="00A273C3"/>
    <w:rsid w:val="00A274C0"/>
    <w:rsid w:val="00A27515"/>
    <w:rsid w:val="00A27575"/>
    <w:rsid w:val="00A2758C"/>
    <w:rsid w:val="00A275E6"/>
    <w:rsid w:val="00A27669"/>
    <w:rsid w:val="00A27705"/>
    <w:rsid w:val="00A27717"/>
    <w:rsid w:val="00A2771D"/>
    <w:rsid w:val="00A277F0"/>
    <w:rsid w:val="00A27821"/>
    <w:rsid w:val="00A27B73"/>
    <w:rsid w:val="00A27BE0"/>
    <w:rsid w:val="00A27BEC"/>
    <w:rsid w:val="00A27D20"/>
    <w:rsid w:val="00A27D22"/>
    <w:rsid w:val="00A27D5E"/>
    <w:rsid w:val="00A27DCF"/>
    <w:rsid w:val="00A27E16"/>
    <w:rsid w:val="00A27E5D"/>
    <w:rsid w:val="00A27E86"/>
    <w:rsid w:val="00A27FA4"/>
    <w:rsid w:val="00A3003C"/>
    <w:rsid w:val="00A30205"/>
    <w:rsid w:val="00A302CC"/>
    <w:rsid w:val="00A3038E"/>
    <w:rsid w:val="00A30409"/>
    <w:rsid w:val="00A3042B"/>
    <w:rsid w:val="00A3042C"/>
    <w:rsid w:val="00A30466"/>
    <w:rsid w:val="00A3050C"/>
    <w:rsid w:val="00A305A5"/>
    <w:rsid w:val="00A30711"/>
    <w:rsid w:val="00A3083B"/>
    <w:rsid w:val="00A30859"/>
    <w:rsid w:val="00A308C6"/>
    <w:rsid w:val="00A3096C"/>
    <w:rsid w:val="00A30973"/>
    <w:rsid w:val="00A3098C"/>
    <w:rsid w:val="00A30ADD"/>
    <w:rsid w:val="00A30AFD"/>
    <w:rsid w:val="00A30B78"/>
    <w:rsid w:val="00A30B94"/>
    <w:rsid w:val="00A30BA9"/>
    <w:rsid w:val="00A30BFE"/>
    <w:rsid w:val="00A30C78"/>
    <w:rsid w:val="00A30C9C"/>
    <w:rsid w:val="00A30CE2"/>
    <w:rsid w:val="00A30D0C"/>
    <w:rsid w:val="00A30F23"/>
    <w:rsid w:val="00A30F4C"/>
    <w:rsid w:val="00A30F62"/>
    <w:rsid w:val="00A31127"/>
    <w:rsid w:val="00A31257"/>
    <w:rsid w:val="00A31289"/>
    <w:rsid w:val="00A3128F"/>
    <w:rsid w:val="00A3129A"/>
    <w:rsid w:val="00A3133E"/>
    <w:rsid w:val="00A31412"/>
    <w:rsid w:val="00A31538"/>
    <w:rsid w:val="00A316B1"/>
    <w:rsid w:val="00A316EC"/>
    <w:rsid w:val="00A31A1E"/>
    <w:rsid w:val="00A31ABD"/>
    <w:rsid w:val="00A31B24"/>
    <w:rsid w:val="00A31C25"/>
    <w:rsid w:val="00A31E22"/>
    <w:rsid w:val="00A31E85"/>
    <w:rsid w:val="00A31FBA"/>
    <w:rsid w:val="00A31FC1"/>
    <w:rsid w:val="00A32035"/>
    <w:rsid w:val="00A320B0"/>
    <w:rsid w:val="00A32136"/>
    <w:rsid w:val="00A32291"/>
    <w:rsid w:val="00A3229F"/>
    <w:rsid w:val="00A322E2"/>
    <w:rsid w:val="00A323E7"/>
    <w:rsid w:val="00A32489"/>
    <w:rsid w:val="00A3257A"/>
    <w:rsid w:val="00A32584"/>
    <w:rsid w:val="00A325EC"/>
    <w:rsid w:val="00A3261D"/>
    <w:rsid w:val="00A3265E"/>
    <w:rsid w:val="00A32680"/>
    <w:rsid w:val="00A32721"/>
    <w:rsid w:val="00A32732"/>
    <w:rsid w:val="00A3274B"/>
    <w:rsid w:val="00A32A0A"/>
    <w:rsid w:val="00A32A5F"/>
    <w:rsid w:val="00A32A66"/>
    <w:rsid w:val="00A32CDB"/>
    <w:rsid w:val="00A32D46"/>
    <w:rsid w:val="00A32EA7"/>
    <w:rsid w:val="00A32EE4"/>
    <w:rsid w:val="00A32F0B"/>
    <w:rsid w:val="00A32FD9"/>
    <w:rsid w:val="00A3305B"/>
    <w:rsid w:val="00A33072"/>
    <w:rsid w:val="00A3308F"/>
    <w:rsid w:val="00A330A4"/>
    <w:rsid w:val="00A33210"/>
    <w:rsid w:val="00A33238"/>
    <w:rsid w:val="00A332DE"/>
    <w:rsid w:val="00A33343"/>
    <w:rsid w:val="00A33429"/>
    <w:rsid w:val="00A33437"/>
    <w:rsid w:val="00A3346B"/>
    <w:rsid w:val="00A334AC"/>
    <w:rsid w:val="00A334E8"/>
    <w:rsid w:val="00A33518"/>
    <w:rsid w:val="00A33663"/>
    <w:rsid w:val="00A3378D"/>
    <w:rsid w:val="00A337A2"/>
    <w:rsid w:val="00A337C2"/>
    <w:rsid w:val="00A3383F"/>
    <w:rsid w:val="00A338EE"/>
    <w:rsid w:val="00A33900"/>
    <w:rsid w:val="00A3390E"/>
    <w:rsid w:val="00A33918"/>
    <w:rsid w:val="00A339DC"/>
    <w:rsid w:val="00A33A26"/>
    <w:rsid w:val="00A33A70"/>
    <w:rsid w:val="00A33A7E"/>
    <w:rsid w:val="00A33BE8"/>
    <w:rsid w:val="00A33C12"/>
    <w:rsid w:val="00A33EC7"/>
    <w:rsid w:val="00A33F8E"/>
    <w:rsid w:val="00A33F94"/>
    <w:rsid w:val="00A33FA5"/>
    <w:rsid w:val="00A34119"/>
    <w:rsid w:val="00A3425C"/>
    <w:rsid w:val="00A342B9"/>
    <w:rsid w:val="00A343C8"/>
    <w:rsid w:val="00A34491"/>
    <w:rsid w:val="00A34597"/>
    <w:rsid w:val="00A34608"/>
    <w:rsid w:val="00A346CA"/>
    <w:rsid w:val="00A34763"/>
    <w:rsid w:val="00A3494E"/>
    <w:rsid w:val="00A349E7"/>
    <w:rsid w:val="00A34A00"/>
    <w:rsid w:val="00A34BDA"/>
    <w:rsid w:val="00A34D5B"/>
    <w:rsid w:val="00A34DFC"/>
    <w:rsid w:val="00A34E3D"/>
    <w:rsid w:val="00A34E46"/>
    <w:rsid w:val="00A34EC3"/>
    <w:rsid w:val="00A34F78"/>
    <w:rsid w:val="00A34F80"/>
    <w:rsid w:val="00A34FCB"/>
    <w:rsid w:val="00A350E7"/>
    <w:rsid w:val="00A35118"/>
    <w:rsid w:val="00A3511E"/>
    <w:rsid w:val="00A3513F"/>
    <w:rsid w:val="00A35174"/>
    <w:rsid w:val="00A3521E"/>
    <w:rsid w:val="00A3526D"/>
    <w:rsid w:val="00A353C4"/>
    <w:rsid w:val="00A353E3"/>
    <w:rsid w:val="00A353EF"/>
    <w:rsid w:val="00A35432"/>
    <w:rsid w:val="00A3550A"/>
    <w:rsid w:val="00A35510"/>
    <w:rsid w:val="00A355D6"/>
    <w:rsid w:val="00A35701"/>
    <w:rsid w:val="00A35774"/>
    <w:rsid w:val="00A35783"/>
    <w:rsid w:val="00A3585D"/>
    <w:rsid w:val="00A3588D"/>
    <w:rsid w:val="00A358C9"/>
    <w:rsid w:val="00A35A23"/>
    <w:rsid w:val="00A35D24"/>
    <w:rsid w:val="00A35ECE"/>
    <w:rsid w:val="00A35F89"/>
    <w:rsid w:val="00A36023"/>
    <w:rsid w:val="00A3609D"/>
    <w:rsid w:val="00A360E8"/>
    <w:rsid w:val="00A36101"/>
    <w:rsid w:val="00A3614B"/>
    <w:rsid w:val="00A3615C"/>
    <w:rsid w:val="00A3622A"/>
    <w:rsid w:val="00A3628E"/>
    <w:rsid w:val="00A362BB"/>
    <w:rsid w:val="00A36362"/>
    <w:rsid w:val="00A36402"/>
    <w:rsid w:val="00A36444"/>
    <w:rsid w:val="00A36446"/>
    <w:rsid w:val="00A364FA"/>
    <w:rsid w:val="00A3676D"/>
    <w:rsid w:val="00A36880"/>
    <w:rsid w:val="00A36895"/>
    <w:rsid w:val="00A3697A"/>
    <w:rsid w:val="00A36A28"/>
    <w:rsid w:val="00A36A85"/>
    <w:rsid w:val="00A36A89"/>
    <w:rsid w:val="00A36B5D"/>
    <w:rsid w:val="00A36BA8"/>
    <w:rsid w:val="00A36DC6"/>
    <w:rsid w:val="00A36DD0"/>
    <w:rsid w:val="00A36DE4"/>
    <w:rsid w:val="00A36E3C"/>
    <w:rsid w:val="00A36E72"/>
    <w:rsid w:val="00A36EC4"/>
    <w:rsid w:val="00A36EEE"/>
    <w:rsid w:val="00A36F3D"/>
    <w:rsid w:val="00A36F74"/>
    <w:rsid w:val="00A36F9B"/>
    <w:rsid w:val="00A36FCA"/>
    <w:rsid w:val="00A3700F"/>
    <w:rsid w:val="00A37113"/>
    <w:rsid w:val="00A3716F"/>
    <w:rsid w:val="00A371D0"/>
    <w:rsid w:val="00A371DD"/>
    <w:rsid w:val="00A37216"/>
    <w:rsid w:val="00A37288"/>
    <w:rsid w:val="00A37334"/>
    <w:rsid w:val="00A3737D"/>
    <w:rsid w:val="00A37390"/>
    <w:rsid w:val="00A373AA"/>
    <w:rsid w:val="00A374AD"/>
    <w:rsid w:val="00A375F6"/>
    <w:rsid w:val="00A37678"/>
    <w:rsid w:val="00A3768A"/>
    <w:rsid w:val="00A376B4"/>
    <w:rsid w:val="00A37829"/>
    <w:rsid w:val="00A3785B"/>
    <w:rsid w:val="00A378C0"/>
    <w:rsid w:val="00A379D1"/>
    <w:rsid w:val="00A37A58"/>
    <w:rsid w:val="00A37AB7"/>
    <w:rsid w:val="00A37B9D"/>
    <w:rsid w:val="00A37BA6"/>
    <w:rsid w:val="00A37BC6"/>
    <w:rsid w:val="00A37C18"/>
    <w:rsid w:val="00A37C40"/>
    <w:rsid w:val="00A37C94"/>
    <w:rsid w:val="00A37CA0"/>
    <w:rsid w:val="00A37D63"/>
    <w:rsid w:val="00A37D8D"/>
    <w:rsid w:val="00A37DA9"/>
    <w:rsid w:val="00A37DC3"/>
    <w:rsid w:val="00A37E0F"/>
    <w:rsid w:val="00A37E1A"/>
    <w:rsid w:val="00A37E8E"/>
    <w:rsid w:val="00A40006"/>
    <w:rsid w:val="00A40159"/>
    <w:rsid w:val="00A401B8"/>
    <w:rsid w:val="00A401C6"/>
    <w:rsid w:val="00A401CB"/>
    <w:rsid w:val="00A4027E"/>
    <w:rsid w:val="00A402B0"/>
    <w:rsid w:val="00A402F1"/>
    <w:rsid w:val="00A40309"/>
    <w:rsid w:val="00A403B8"/>
    <w:rsid w:val="00A4044A"/>
    <w:rsid w:val="00A404E4"/>
    <w:rsid w:val="00A40631"/>
    <w:rsid w:val="00A4073D"/>
    <w:rsid w:val="00A40769"/>
    <w:rsid w:val="00A407E2"/>
    <w:rsid w:val="00A407E9"/>
    <w:rsid w:val="00A40851"/>
    <w:rsid w:val="00A409DA"/>
    <w:rsid w:val="00A40A29"/>
    <w:rsid w:val="00A40A4E"/>
    <w:rsid w:val="00A40AA3"/>
    <w:rsid w:val="00A40AB9"/>
    <w:rsid w:val="00A40AE9"/>
    <w:rsid w:val="00A40B43"/>
    <w:rsid w:val="00A40BD4"/>
    <w:rsid w:val="00A40D2A"/>
    <w:rsid w:val="00A40D45"/>
    <w:rsid w:val="00A40E55"/>
    <w:rsid w:val="00A40EF2"/>
    <w:rsid w:val="00A40F70"/>
    <w:rsid w:val="00A40F86"/>
    <w:rsid w:val="00A41052"/>
    <w:rsid w:val="00A41065"/>
    <w:rsid w:val="00A41093"/>
    <w:rsid w:val="00A411B7"/>
    <w:rsid w:val="00A41204"/>
    <w:rsid w:val="00A41212"/>
    <w:rsid w:val="00A41273"/>
    <w:rsid w:val="00A413B0"/>
    <w:rsid w:val="00A414F2"/>
    <w:rsid w:val="00A41535"/>
    <w:rsid w:val="00A41543"/>
    <w:rsid w:val="00A4166E"/>
    <w:rsid w:val="00A416F8"/>
    <w:rsid w:val="00A41759"/>
    <w:rsid w:val="00A419AB"/>
    <w:rsid w:val="00A419E4"/>
    <w:rsid w:val="00A41BC6"/>
    <w:rsid w:val="00A41CC1"/>
    <w:rsid w:val="00A41CE8"/>
    <w:rsid w:val="00A41E10"/>
    <w:rsid w:val="00A41E7C"/>
    <w:rsid w:val="00A41EFF"/>
    <w:rsid w:val="00A41F11"/>
    <w:rsid w:val="00A41F24"/>
    <w:rsid w:val="00A41F2A"/>
    <w:rsid w:val="00A42167"/>
    <w:rsid w:val="00A422E3"/>
    <w:rsid w:val="00A4234C"/>
    <w:rsid w:val="00A423E0"/>
    <w:rsid w:val="00A424E4"/>
    <w:rsid w:val="00A425E6"/>
    <w:rsid w:val="00A425FA"/>
    <w:rsid w:val="00A42795"/>
    <w:rsid w:val="00A427B4"/>
    <w:rsid w:val="00A4283A"/>
    <w:rsid w:val="00A42850"/>
    <w:rsid w:val="00A42857"/>
    <w:rsid w:val="00A42882"/>
    <w:rsid w:val="00A428A6"/>
    <w:rsid w:val="00A428AB"/>
    <w:rsid w:val="00A42A31"/>
    <w:rsid w:val="00A42A4B"/>
    <w:rsid w:val="00A42A64"/>
    <w:rsid w:val="00A42B5B"/>
    <w:rsid w:val="00A42D77"/>
    <w:rsid w:val="00A42D99"/>
    <w:rsid w:val="00A42DD6"/>
    <w:rsid w:val="00A42E09"/>
    <w:rsid w:val="00A43104"/>
    <w:rsid w:val="00A431D4"/>
    <w:rsid w:val="00A43274"/>
    <w:rsid w:val="00A432CD"/>
    <w:rsid w:val="00A432F4"/>
    <w:rsid w:val="00A4335E"/>
    <w:rsid w:val="00A433CF"/>
    <w:rsid w:val="00A43518"/>
    <w:rsid w:val="00A435D8"/>
    <w:rsid w:val="00A43610"/>
    <w:rsid w:val="00A436F4"/>
    <w:rsid w:val="00A436F8"/>
    <w:rsid w:val="00A43761"/>
    <w:rsid w:val="00A438E3"/>
    <w:rsid w:val="00A439BE"/>
    <w:rsid w:val="00A439D5"/>
    <w:rsid w:val="00A43AE0"/>
    <w:rsid w:val="00A43BBB"/>
    <w:rsid w:val="00A43BD7"/>
    <w:rsid w:val="00A43BE6"/>
    <w:rsid w:val="00A43BED"/>
    <w:rsid w:val="00A43D12"/>
    <w:rsid w:val="00A43D60"/>
    <w:rsid w:val="00A43E74"/>
    <w:rsid w:val="00A43F1E"/>
    <w:rsid w:val="00A43F50"/>
    <w:rsid w:val="00A44219"/>
    <w:rsid w:val="00A442F3"/>
    <w:rsid w:val="00A442F5"/>
    <w:rsid w:val="00A4434D"/>
    <w:rsid w:val="00A44359"/>
    <w:rsid w:val="00A44385"/>
    <w:rsid w:val="00A443BB"/>
    <w:rsid w:val="00A44517"/>
    <w:rsid w:val="00A44562"/>
    <w:rsid w:val="00A44728"/>
    <w:rsid w:val="00A4475E"/>
    <w:rsid w:val="00A44774"/>
    <w:rsid w:val="00A44794"/>
    <w:rsid w:val="00A44837"/>
    <w:rsid w:val="00A44863"/>
    <w:rsid w:val="00A4495B"/>
    <w:rsid w:val="00A449E8"/>
    <w:rsid w:val="00A44A5C"/>
    <w:rsid w:val="00A44B75"/>
    <w:rsid w:val="00A44CB3"/>
    <w:rsid w:val="00A44D92"/>
    <w:rsid w:val="00A44E15"/>
    <w:rsid w:val="00A44E57"/>
    <w:rsid w:val="00A44FF9"/>
    <w:rsid w:val="00A45070"/>
    <w:rsid w:val="00A451AA"/>
    <w:rsid w:val="00A451F0"/>
    <w:rsid w:val="00A45228"/>
    <w:rsid w:val="00A45324"/>
    <w:rsid w:val="00A45371"/>
    <w:rsid w:val="00A453F8"/>
    <w:rsid w:val="00A45454"/>
    <w:rsid w:val="00A45611"/>
    <w:rsid w:val="00A45669"/>
    <w:rsid w:val="00A456B2"/>
    <w:rsid w:val="00A4571C"/>
    <w:rsid w:val="00A45837"/>
    <w:rsid w:val="00A4589F"/>
    <w:rsid w:val="00A458E9"/>
    <w:rsid w:val="00A459D5"/>
    <w:rsid w:val="00A45ACE"/>
    <w:rsid w:val="00A45B42"/>
    <w:rsid w:val="00A45B4C"/>
    <w:rsid w:val="00A45C1A"/>
    <w:rsid w:val="00A45C38"/>
    <w:rsid w:val="00A45DF3"/>
    <w:rsid w:val="00A45E8C"/>
    <w:rsid w:val="00A45EA5"/>
    <w:rsid w:val="00A45F38"/>
    <w:rsid w:val="00A45F41"/>
    <w:rsid w:val="00A46065"/>
    <w:rsid w:val="00A4613D"/>
    <w:rsid w:val="00A4617B"/>
    <w:rsid w:val="00A46181"/>
    <w:rsid w:val="00A462C9"/>
    <w:rsid w:val="00A462FA"/>
    <w:rsid w:val="00A464BA"/>
    <w:rsid w:val="00A465C7"/>
    <w:rsid w:val="00A4663E"/>
    <w:rsid w:val="00A466BA"/>
    <w:rsid w:val="00A46838"/>
    <w:rsid w:val="00A4686E"/>
    <w:rsid w:val="00A469CA"/>
    <w:rsid w:val="00A46A29"/>
    <w:rsid w:val="00A46A67"/>
    <w:rsid w:val="00A46C05"/>
    <w:rsid w:val="00A46C9B"/>
    <w:rsid w:val="00A46CB9"/>
    <w:rsid w:val="00A46D4D"/>
    <w:rsid w:val="00A46EF6"/>
    <w:rsid w:val="00A46FB7"/>
    <w:rsid w:val="00A470EC"/>
    <w:rsid w:val="00A470F8"/>
    <w:rsid w:val="00A473DC"/>
    <w:rsid w:val="00A473FF"/>
    <w:rsid w:val="00A4769C"/>
    <w:rsid w:val="00A476C1"/>
    <w:rsid w:val="00A4775D"/>
    <w:rsid w:val="00A4775F"/>
    <w:rsid w:val="00A478B9"/>
    <w:rsid w:val="00A47904"/>
    <w:rsid w:val="00A4798E"/>
    <w:rsid w:val="00A479CB"/>
    <w:rsid w:val="00A47A52"/>
    <w:rsid w:val="00A47B8E"/>
    <w:rsid w:val="00A47CCB"/>
    <w:rsid w:val="00A47D43"/>
    <w:rsid w:val="00A47E27"/>
    <w:rsid w:val="00A47E54"/>
    <w:rsid w:val="00A47FFC"/>
    <w:rsid w:val="00A50086"/>
    <w:rsid w:val="00A500F4"/>
    <w:rsid w:val="00A501C5"/>
    <w:rsid w:val="00A50218"/>
    <w:rsid w:val="00A5021B"/>
    <w:rsid w:val="00A5021D"/>
    <w:rsid w:val="00A50242"/>
    <w:rsid w:val="00A50270"/>
    <w:rsid w:val="00A503F8"/>
    <w:rsid w:val="00A50415"/>
    <w:rsid w:val="00A50439"/>
    <w:rsid w:val="00A504A0"/>
    <w:rsid w:val="00A50563"/>
    <w:rsid w:val="00A50575"/>
    <w:rsid w:val="00A506C9"/>
    <w:rsid w:val="00A506E5"/>
    <w:rsid w:val="00A506FB"/>
    <w:rsid w:val="00A50779"/>
    <w:rsid w:val="00A50A02"/>
    <w:rsid w:val="00A50B14"/>
    <w:rsid w:val="00A50B72"/>
    <w:rsid w:val="00A50C3C"/>
    <w:rsid w:val="00A50E3B"/>
    <w:rsid w:val="00A50EFB"/>
    <w:rsid w:val="00A50F02"/>
    <w:rsid w:val="00A50FCF"/>
    <w:rsid w:val="00A50FF5"/>
    <w:rsid w:val="00A51010"/>
    <w:rsid w:val="00A5109C"/>
    <w:rsid w:val="00A510BE"/>
    <w:rsid w:val="00A5115E"/>
    <w:rsid w:val="00A51224"/>
    <w:rsid w:val="00A512CF"/>
    <w:rsid w:val="00A51340"/>
    <w:rsid w:val="00A5148C"/>
    <w:rsid w:val="00A514DC"/>
    <w:rsid w:val="00A5161D"/>
    <w:rsid w:val="00A516CA"/>
    <w:rsid w:val="00A517E3"/>
    <w:rsid w:val="00A51807"/>
    <w:rsid w:val="00A5196C"/>
    <w:rsid w:val="00A519F1"/>
    <w:rsid w:val="00A51A05"/>
    <w:rsid w:val="00A51A6F"/>
    <w:rsid w:val="00A51CDC"/>
    <w:rsid w:val="00A51DB4"/>
    <w:rsid w:val="00A51EFA"/>
    <w:rsid w:val="00A5202E"/>
    <w:rsid w:val="00A5202F"/>
    <w:rsid w:val="00A52033"/>
    <w:rsid w:val="00A5205A"/>
    <w:rsid w:val="00A5205D"/>
    <w:rsid w:val="00A5218E"/>
    <w:rsid w:val="00A521C8"/>
    <w:rsid w:val="00A52227"/>
    <w:rsid w:val="00A5225B"/>
    <w:rsid w:val="00A52283"/>
    <w:rsid w:val="00A52293"/>
    <w:rsid w:val="00A52305"/>
    <w:rsid w:val="00A52325"/>
    <w:rsid w:val="00A523AE"/>
    <w:rsid w:val="00A523BF"/>
    <w:rsid w:val="00A524AF"/>
    <w:rsid w:val="00A524DD"/>
    <w:rsid w:val="00A5256A"/>
    <w:rsid w:val="00A5257E"/>
    <w:rsid w:val="00A52659"/>
    <w:rsid w:val="00A52767"/>
    <w:rsid w:val="00A527E1"/>
    <w:rsid w:val="00A52947"/>
    <w:rsid w:val="00A529AD"/>
    <w:rsid w:val="00A52A90"/>
    <w:rsid w:val="00A52AD7"/>
    <w:rsid w:val="00A52B09"/>
    <w:rsid w:val="00A52BAD"/>
    <w:rsid w:val="00A52BBB"/>
    <w:rsid w:val="00A52BD6"/>
    <w:rsid w:val="00A52BFB"/>
    <w:rsid w:val="00A52C2D"/>
    <w:rsid w:val="00A52C3F"/>
    <w:rsid w:val="00A52CD9"/>
    <w:rsid w:val="00A52D93"/>
    <w:rsid w:val="00A52E16"/>
    <w:rsid w:val="00A52E50"/>
    <w:rsid w:val="00A52EE0"/>
    <w:rsid w:val="00A52F22"/>
    <w:rsid w:val="00A52F9F"/>
    <w:rsid w:val="00A52FFF"/>
    <w:rsid w:val="00A530C9"/>
    <w:rsid w:val="00A53114"/>
    <w:rsid w:val="00A53120"/>
    <w:rsid w:val="00A5318C"/>
    <w:rsid w:val="00A53257"/>
    <w:rsid w:val="00A532A1"/>
    <w:rsid w:val="00A533BD"/>
    <w:rsid w:val="00A5340C"/>
    <w:rsid w:val="00A53562"/>
    <w:rsid w:val="00A535DA"/>
    <w:rsid w:val="00A53651"/>
    <w:rsid w:val="00A536A5"/>
    <w:rsid w:val="00A536CA"/>
    <w:rsid w:val="00A5382F"/>
    <w:rsid w:val="00A53878"/>
    <w:rsid w:val="00A53907"/>
    <w:rsid w:val="00A5391F"/>
    <w:rsid w:val="00A53976"/>
    <w:rsid w:val="00A53981"/>
    <w:rsid w:val="00A53A28"/>
    <w:rsid w:val="00A53AC5"/>
    <w:rsid w:val="00A53AC7"/>
    <w:rsid w:val="00A53CBC"/>
    <w:rsid w:val="00A53DE7"/>
    <w:rsid w:val="00A5408E"/>
    <w:rsid w:val="00A54108"/>
    <w:rsid w:val="00A541D3"/>
    <w:rsid w:val="00A5424E"/>
    <w:rsid w:val="00A542B8"/>
    <w:rsid w:val="00A54331"/>
    <w:rsid w:val="00A5435E"/>
    <w:rsid w:val="00A5438F"/>
    <w:rsid w:val="00A543D7"/>
    <w:rsid w:val="00A543E9"/>
    <w:rsid w:val="00A54449"/>
    <w:rsid w:val="00A54523"/>
    <w:rsid w:val="00A54639"/>
    <w:rsid w:val="00A5467E"/>
    <w:rsid w:val="00A5470A"/>
    <w:rsid w:val="00A5484F"/>
    <w:rsid w:val="00A5487C"/>
    <w:rsid w:val="00A549A0"/>
    <w:rsid w:val="00A54A7D"/>
    <w:rsid w:val="00A54A9E"/>
    <w:rsid w:val="00A54B1F"/>
    <w:rsid w:val="00A54BD6"/>
    <w:rsid w:val="00A54BEE"/>
    <w:rsid w:val="00A54C17"/>
    <w:rsid w:val="00A54C2E"/>
    <w:rsid w:val="00A54CC2"/>
    <w:rsid w:val="00A54DB8"/>
    <w:rsid w:val="00A54E7C"/>
    <w:rsid w:val="00A55107"/>
    <w:rsid w:val="00A55134"/>
    <w:rsid w:val="00A55174"/>
    <w:rsid w:val="00A5527C"/>
    <w:rsid w:val="00A5532C"/>
    <w:rsid w:val="00A553B3"/>
    <w:rsid w:val="00A553DD"/>
    <w:rsid w:val="00A5542B"/>
    <w:rsid w:val="00A55460"/>
    <w:rsid w:val="00A55484"/>
    <w:rsid w:val="00A55522"/>
    <w:rsid w:val="00A55565"/>
    <w:rsid w:val="00A5557C"/>
    <w:rsid w:val="00A555BA"/>
    <w:rsid w:val="00A556F9"/>
    <w:rsid w:val="00A55721"/>
    <w:rsid w:val="00A55753"/>
    <w:rsid w:val="00A55759"/>
    <w:rsid w:val="00A55A78"/>
    <w:rsid w:val="00A55A83"/>
    <w:rsid w:val="00A55B95"/>
    <w:rsid w:val="00A55BAE"/>
    <w:rsid w:val="00A55C3C"/>
    <w:rsid w:val="00A55CA5"/>
    <w:rsid w:val="00A55F4D"/>
    <w:rsid w:val="00A56008"/>
    <w:rsid w:val="00A56075"/>
    <w:rsid w:val="00A56088"/>
    <w:rsid w:val="00A5610E"/>
    <w:rsid w:val="00A5615E"/>
    <w:rsid w:val="00A56362"/>
    <w:rsid w:val="00A563D8"/>
    <w:rsid w:val="00A563EF"/>
    <w:rsid w:val="00A56414"/>
    <w:rsid w:val="00A56521"/>
    <w:rsid w:val="00A565F6"/>
    <w:rsid w:val="00A56687"/>
    <w:rsid w:val="00A56789"/>
    <w:rsid w:val="00A56944"/>
    <w:rsid w:val="00A5698E"/>
    <w:rsid w:val="00A56B5B"/>
    <w:rsid w:val="00A56C47"/>
    <w:rsid w:val="00A56DB1"/>
    <w:rsid w:val="00A56F0B"/>
    <w:rsid w:val="00A570DB"/>
    <w:rsid w:val="00A57125"/>
    <w:rsid w:val="00A572A1"/>
    <w:rsid w:val="00A572B8"/>
    <w:rsid w:val="00A57327"/>
    <w:rsid w:val="00A574D5"/>
    <w:rsid w:val="00A574F8"/>
    <w:rsid w:val="00A57549"/>
    <w:rsid w:val="00A577EE"/>
    <w:rsid w:val="00A57A72"/>
    <w:rsid w:val="00A57AD0"/>
    <w:rsid w:val="00A57ADA"/>
    <w:rsid w:val="00A57D8A"/>
    <w:rsid w:val="00A57F7E"/>
    <w:rsid w:val="00A57F8B"/>
    <w:rsid w:val="00A60078"/>
    <w:rsid w:val="00A60129"/>
    <w:rsid w:val="00A6018E"/>
    <w:rsid w:val="00A60205"/>
    <w:rsid w:val="00A602A9"/>
    <w:rsid w:val="00A60368"/>
    <w:rsid w:val="00A60414"/>
    <w:rsid w:val="00A60458"/>
    <w:rsid w:val="00A604F7"/>
    <w:rsid w:val="00A605F3"/>
    <w:rsid w:val="00A608F0"/>
    <w:rsid w:val="00A6099A"/>
    <w:rsid w:val="00A60B05"/>
    <w:rsid w:val="00A60BBA"/>
    <w:rsid w:val="00A60C29"/>
    <w:rsid w:val="00A60D53"/>
    <w:rsid w:val="00A60E30"/>
    <w:rsid w:val="00A60E66"/>
    <w:rsid w:val="00A60EAE"/>
    <w:rsid w:val="00A60EF7"/>
    <w:rsid w:val="00A60F57"/>
    <w:rsid w:val="00A6101C"/>
    <w:rsid w:val="00A61081"/>
    <w:rsid w:val="00A61215"/>
    <w:rsid w:val="00A61249"/>
    <w:rsid w:val="00A6130B"/>
    <w:rsid w:val="00A6131B"/>
    <w:rsid w:val="00A61327"/>
    <w:rsid w:val="00A61431"/>
    <w:rsid w:val="00A615BC"/>
    <w:rsid w:val="00A61657"/>
    <w:rsid w:val="00A61746"/>
    <w:rsid w:val="00A61784"/>
    <w:rsid w:val="00A61907"/>
    <w:rsid w:val="00A61910"/>
    <w:rsid w:val="00A619FA"/>
    <w:rsid w:val="00A61BAB"/>
    <w:rsid w:val="00A61C12"/>
    <w:rsid w:val="00A61C3C"/>
    <w:rsid w:val="00A61C4D"/>
    <w:rsid w:val="00A61C50"/>
    <w:rsid w:val="00A61C55"/>
    <w:rsid w:val="00A61E08"/>
    <w:rsid w:val="00A61E34"/>
    <w:rsid w:val="00A61EB0"/>
    <w:rsid w:val="00A61F9B"/>
    <w:rsid w:val="00A6209A"/>
    <w:rsid w:val="00A6213E"/>
    <w:rsid w:val="00A6214A"/>
    <w:rsid w:val="00A6216D"/>
    <w:rsid w:val="00A62243"/>
    <w:rsid w:val="00A6225C"/>
    <w:rsid w:val="00A6228D"/>
    <w:rsid w:val="00A622CF"/>
    <w:rsid w:val="00A622E4"/>
    <w:rsid w:val="00A62314"/>
    <w:rsid w:val="00A6232C"/>
    <w:rsid w:val="00A623B7"/>
    <w:rsid w:val="00A62431"/>
    <w:rsid w:val="00A62491"/>
    <w:rsid w:val="00A624E2"/>
    <w:rsid w:val="00A625ED"/>
    <w:rsid w:val="00A628A1"/>
    <w:rsid w:val="00A62914"/>
    <w:rsid w:val="00A62951"/>
    <w:rsid w:val="00A629BA"/>
    <w:rsid w:val="00A62B01"/>
    <w:rsid w:val="00A62BCA"/>
    <w:rsid w:val="00A62C82"/>
    <w:rsid w:val="00A62D01"/>
    <w:rsid w:val="00A62D0D"/>
    <w:rsid w:val="00A62ED9"/>
    <w:rsid w:val="00A62F39"/>
    <w:rsid w:val="00A62FA6"/>
    <w:rsid w:val="00A62FAC"/>
    <w:rsid w:val="00A630A8"/>
    <w:rsid w:val="00A630D3"/>
    <w:rsid w:val="00A630E9"/>
    <w:rsid w:val="00A631DC"/>
    <w:rsid w:val="00A632A5"/>
    <w:rsid w:val="00A63363"/>
    <w:rsid w:val="00A6344E"/>
    <w:rsid w:val="00A6351C"/>
    <w:rsid w:val="00A635E2"/>
    <w:rsid w:val="00A635F0"/>
    <w:rsid w:val="00A63609"/>
    <w:rsid w:val="00A63727"/>
    <w:rsid w:val="00A63787"/>
    <w:rsid w:val="00A637F1"/>
    <w:rsid w:val="00A63823"/>
    <w:rsid w:val="00A6387B"/>
    <w:rsid w:val="00A638AC"/>
    <w:rsid w:val="00A639A6"/>
    <w:rsid w:val="00A639FB"/>
    <w:rsid w:val="00A63B83"/>
    <w:rsid w:val="00A63DF0"/>
    <w:rsid w:val="00A63E3A"/>
    <w:rsid w:val="00A63E46"/>
    <w:rsid w:val="00A63E81"/>
    <w:rsid w:val="00A63F0E"/>
    <w:rsid w:val="00A640CA"/>
    <w:rsid w:val="00A6413A"/>
    <w:rsid w:val="00A6429B"/>
    <w:rsid w:val="00A642AB"/>
    <w:rsid w:val="00A64391"/>
    <w:rsid w:val="00A64393"/>
    <w:rsid w:val="00A64404"/>
    <w:rsid w:val="00A6456C"/>
    <w:rsid w:val="00A645B3"/>
    <w:rsid w:val="00A645FA"/>
    <w:rsid w:val="00A6463D"/>
    <w:rsid w:val="00A646CA"/>
    <w:rsid w:val="00A64753"/>
    <w:rsid w:val="00A6475D"/>
    <w:rsid w:val="00A64866"/>
    <w:rsid w:val="00A6492B"/>
    <w:rsid w:val="00A64A28"/>
    <w:rsid w:val="00A64AC7"/>
    <w:rsid w:val="00A64AE7"/>
    <w:rsid w:val="00A64C19"/>
    <w:rsid w:val="00A64D09"/>
    <w:rsid w:val="00A64D37"/>
    <w:rsid w:val="00A64D38"/>
    <w:rsid w:val="00A64D4F"/>
    <w:rsid w:val="00A64D62"/>
    <w:rsid w:val="00A64D8F"/>
    <w:rsid w:val="00A64DE1"/>
    <w:rsid w:val="00A64E1A"/>
    <w:rsid w:val="00A64E2F"/>
    <w:rsid w:val="00A64E97"/>
    <w:rsid w:val="00A64EA0"/>
    <w:rsid w:val="00A64F48"/>
    <w:rsid w:val="00A65067"/>
    <w:rsid w:val="00A6506A"/>
    <w:rsid w:val="00A651E2"/>
    <w:rsid w:val="00A6526F"/>
    <w:rsid w:val="00A65399"/>
    <w:rsid w:val="00A65401"/>
    <w:rsid w:val="00A65572"/>
    <w:rsid w:val="00A655E0"/>
    <w:rsid w:val="00A6563E"/>
    <w:rsid w:val="00A65763"/>
    <w:rsid w:val="00A6589E"/>
    <w:rsid w:val="00A658A7"/>
    <w:rsid w:val="00A65983"/>
    <w:rsid w:val="00A659AA"/>
    <w:rsid w:val="00A659EF"/>
    <w:rsid w:val="00A65ABD"/>
    <w:rsid w:val="00A65ACB"/>
    <w:rsid w:val="00A65B15"/>
    <w:rsid w:val="00A65BFF"/>
    <w:rsid w:val="00A65C28"/>
    <w:rsid w:val="00A65CE8"/>
    <w:rsid w:val="00A65ED0"/>
    <w:rsid w:val="00A65F49"/>
    <w:rsid w:val="00A66053"/>
    <w:rsid w:val="00A6607D"/>
    <w:rsid w:val="00A660CA"/>
    <w:rsid w:val="00A66107"/>
    <w:rsid w:val="00A66268"/>
    <w:rsid w:val="00A66385"/>
    <w:rsid w:val="00A664A2"/>
    <w:rsid w:val="00A6651C"/>
    <w:rsid w:val="00A665B0"/>
    <w:rsid w:val="00A665B2"/>
    <w:rsid w:val="00A665EA"/>
    <w:rsid w:val="00A66833"/>
    <w:rsid w:val="00A66B3F"/>
    <w:rsid w:val="00A66BEF"/>
    <w:rsid w:val="00A66CBA"/>
    <w:rsid w:val="00A66CD7"/>
    <w:rsid w:val="00A66D1E"/>
    <w:rsid w:val="00A66E02"/>
    <w:rsid w:val="00A66E86"/>
    <w:rsid w:val="00A66F5B"/>
    <w:rsid w:val="00A670E3"/>
    <w:rsid w:val="00A67115"/>
    <w:rsid w:val="00A6717D"/>
    <w:rsid w:val="00A671B3"/>
    <w:rsid w:val="00A67395"/>
    <w:rsid w:val="00A6744B"/>
    <w:rsid w:val="00A67526"/>
    <w:rsid w:val="00A67541"/>
    <w:rsid w:val="00A675B0"/>
    <w:rsid w:val="00A675DB"/>
    <w:rsid w:val="00A67648"/>
    <w:rsid w:val="00A677A3"/>
    <w:rsid w:val="00A6788D"/>
    <w:rsid w:val="00A67919"/>
    <w:rsid w:val="00A67935"/>
    <w:rsid w:val="00A6796B"/>
    <w:rsid w:val="00A67A74"/>
    <w:rsid w:val="00A67CC4"/>
    <w:rsid w:val="00A67CD8"/>
    <w:rsid w:val="00A67CF0"/>
    <w:rsid w:val="00A67CF8"/>
    <w:rsid w:val="00A67DD6"/>
    <w:rsid w:val="00A67E69"/>
    <w:rsid w:val="00A67EFB"/>
    <w:rsid w:val="00A67F50"/>
    <w:rsid w:val="00A70074"/>
    <w:rsid w:val="00A7018C"/>
    <w:rsid w:val="00A701A4"/>
    <w:rsid w:val="00A701AE"/>
    <w:rsid w:val="00A701B1"/>
    <w:rsid w:val="00A701D8"/>
    <w:rsid w:val="00A701EF"/>
    <w:rsid w:val="00A703ED"/>
    <w:rsid w:val="00A7050F"/>
    <w:rsid w:val="00A7058E"/>
    <w:rsid w:val="00A7063E"/>
    <w:rsid w:val="00A70659"/>
    <w:rsid w:val="00A706B6"/>
    <w:rsid w:val="00A70786"/>
    <w:rsid w:val="00A70794"/>
    <w:rsid w:val="00A707B0"/>
    <w:rsid w:val="00A70969"/>
    <w:rsid w:val="00A70A03"/>
    <w:rsid w:val="00A70A5D"/>
    <w:rsid w:val="00A70ABF"/>
    <w:rsid w:val="00A70AC3"/>
    <w:rsid w:val="00A70AE8"/>
    <w:rsid w:val="00A70C43"/>
    <w:rsid w:val="00A70C78"/>
    <w:rsid w:val="00A70E49"/>
    <w:rsid w:val="00A70E4C"/>
    <w:rsid w:val="00A70E7B"/>
    <w:rsid w:val="00A70EB9"/>
    <w:rsid w:val="00A70F16"/>
    <w:rsid w:val="00A710C5"/>
    <w:rsid w:val="00A710CE"/>
    <w:rsid w:val="00A711AB"/>
    <w:rsid w:val="00A7124B"/>
    <w:rsid w:val="00A7127E"/>
    <w:rsid w:val="00A71281"/>
    <w:rsid w:val="00A712F1"/>
    <w:rsid w:val="00A712FB"/>
    <w:rsid w:val="00A7134E"/>
    <w:rsid w:val="00A713BE"/>
    <w:rsid w:val="00A7166B"/>
    <w:rsid w:val="00A71858"/>
    <w:rsid w:val="00A71897"/>
    <w:rsid w:val="00A71930"/>
    <w:rsid w:val="00A7193A"/>
    <w:rsid w:val="00A7196C"/>
    <w:rsid w:val="00A71A73"/>
    <w:rsid w:val="00A71DF5"/>
    <w:rsid w:val="00A71F21"/>
    <w:rsid w:val="00A72064"/>
    <w:rsid w:val="00A72130"/>
    <w:rsid w:val="00A7219D"/>
    <w:rsid w:val="00A7225F"/>
    <w:rsid w:val="00A722AB"/>
    <w:rsid w:val="00A722CB"/>
    <w:rsid w:val="00A722DA"/>
    <w:rsid w:val="00A7231F"/>
    <w:rsid w:val="00A723FA"/>
    <w:rsid w:val="00A72410"/>
    <w:rsid w:val="00A7246F"/>
    <w:rsid w:val="00A724EB"/>
    <w:rsid w:val="00A725A2"/>
    <w:rsid w:val="00A727DF"/>
    <w:rsid w:val="00A727F0"/>
    <w:rsid w:val="00A727FA"/>
    <w:rsid w:val="00A72851"/>
    <w:rsid w:val="00A7298E"/>
    <w:rsid w:val="00A729A3"/>
    <w:rsid w:val="00A72A1A"/>
    <w:rsid w:val="00A72A33"/>
    <w:rsid w:val="00A72B78"/>
    <w:rsid w:val="00A72B96"/>
    <w:rsid w:val="00A72D24"/>
    <w:rsid w:val="00A72D98"/>
    <w:rsid w:val="00A72DA4"/>
    <w:rsid w:val="00A72E02"/>
    <w:rsid w:val="00A72E51"/>
    <w:rsid w:val="00A72EA4"/>
    <w:rsid w:val="00A72FBA"/>
    <w:rsid w:val="00A7311E"/>
    <w:rsid w:val="00A731D4"/>
    <w:rsid w:val="00A7324E"/>
    <w:rsid w:val="00A73323"/>
    <w:rsid w:val="00A734D2"/>
    <w:rsid w:val="00A73513"/>
    <w:rsid w:val="00A73563"/>
    <w:rsid w:val="00A736DE"/>
    <w:rsid w:val="00A7373D"/>
    <w:rsid w:val="00A73787"/>
    <w:rsid w:val="00A73794"/>
    <w:rsid w:val="00A737E8"/>
    <w:rsid w:val="00A73832"/>
    <w:rsid w:val="00A73A2A"/>
    <w:rsid w:val="00A73AD2"/>
    <w:rsid w:val="00A73BFF"/>
    <w:rsid w:val="00A73CE6"/>
    <w:rsid w:val="00A73E0D"/>
    <w:rsid w:val="00A73E10"/>
    <w:rsid w:val="00A73E54"/>
    <w:rsid w:val="00A73F00"/>
    <w:rsid w:val="00A73F0C"/>
    <w:rsid w:val="00A74095"/>
    <w:rsid w:val="00A740A9"/>
    <w:rsid w:val="00A740BA"/>
    <w:rsid w:val="00A74180"/>
    <w:rsid w:val="00A742B1"/>
    <w:rsid w:val="00A743C8"/>
    <w:rsid w:val="00A743D8"/>
    <w:rsid w:val="00A7442A"/>
    <w:rsid w:val="00A744A0"/>
    <w:rsid w:val="00A745FC"/>
    <w:rsid w:val="00A747D0"/>
    <w:rsid w:val="00A747ED"/>
    <w:rsid w:val="00A7481A"/>
    <w:rsid w:val="00A74878"/>
    <w:rsid w:val="00A748D5"/>
    <w:rsid w:val="00A748F9"/>
    <w:rsid w:val="00A749C9"/>
    <w:rsid w:val="00A749CA"/>
    <w:rsid w:val="00A74AA5"/>
    <w:rsid w:val="00A74AD1"/>
    <w:rsid w:val="00A74B02"/>
    <w:rsid w:val="00A74B7F"/>
    <w:rsid w:val="00A74CBB"/>
    <w:rsid w:val="00A74CE8"/>
    <w:rsid w:val="00A74D8B"/>
    <w:rsid w:val="00A74DD4"/>
    <w:rsid w:val="00A74EB1"/>
    <w:rsid w:val="00A751E7"/>
    <w:rsid w:val="00A751FF"/>
    <w:rsid w:val="00A7521E"/>
    <w:rsid w:val="00A7525F"/>
    <w:rsid w:val="00A752EB"/>
    <w:rsid w:val="00A753BE"/>
    <w:rsid w:val="00A75487"/>
    <w:rsid w:val="00A754FD"/>
    <w:rsid w:val="00A75526"/>
    <w:rsid w:val="00A756A3"/>
    <w:rsid w:val="00A75769"/>
    <w:rsid w:val="00A7584C"/>
    <w:rsid w:val="00A7585D"/>
    <w:rsid w:val="00A75895"/>
    <w:rsid w:val="00A759A2"/>
    <w:rsid w:val="00A759D7"/>
    <w:rsid w:val="00A75A4E"/>
    <w:rsid w:val="00A75A54"/>
    <w:rsid w:val="00A75A7B"/>
    <w:rsid w:val="00A75B5E"/>
    <w:rsid w:val="00A75C04"/>
    <w:rsid w:val="00A75C23"/>
    <w:rsid w:val="00A75CA6"/>
    <w:rsid w:val="00A75D37"/>
    <w:rsid w:val="00A75D94"/>
    <w:rsid w:val="00A75ECE"/>
    <w:rsid w:val="00A75EF2"/>
    <w:rsid w:val="00A75F31"/>
    <w:rsid w:val="00A75F9A"/>
    <w:rsid w:val="00A75FFE"/>
    <w:rsid w:val="00A760A0"/>
    <w:rsid w:val="00A760DF"/>
    <w:rsid w:val="00A76141"/>
    <w:rsid w:val="00A761F9"/>
    <w:rsid w:val="00A76251"/>
    <w:rsid w:val="00A76284"/>
    <w:rsid w:val="00A762BF"/>
    <w:rsid w:val="00A762C3"/>
    <w:rsid w:val="00A762D8"/>
    <w:rsid w:val="00A762EC"/>
    <w:rsid w:val="00A76462"/>
    <w:rsid w:val="00A7666F"/>
    <w:rsid w:val="00A76783"/>
    <w:rsid w:val="00A76826"/>
    <w:rsid w:val="00A76907"/>
    <w:rsid w:val="00A76941"/>
    <w:rsid w:val="00A769C0"/>
    <w:rsid w:val="00A76B28"/>
    <w:rsid w:val="00A76B58"/>
    <w:rsid w:val="00A76DA3"/>
    <w:rsid w:val="00A76F56"/>
    <w:rsid w:val="00A7703F"/>
    <w:rsid w:val="00A770B2"/>
    <w:rsid w:val="00A771F6"/>
    <w:rsid w:val="00A77225"/>
    <w:rsid w:val="00A773C0"/>
    <w:rsid w:val="00A7744B"/>
    <w:rsid w:val="00A7747A"/>
    <w:rsid w:val="00A774BA"/>
    <w:rsid w:val="00A77566"/>
    <w:rsid w:val="00A7756E"/>
    <w:rsid w:val="00A777A5"/>
    <w:rsid w:val="00A777C3"/>
    <w:rsid w:val="00A777DB"/>
    <w:rsid w:val="00A77842"/>
    <w:rsid w:val="00A7785E"/>
    <w:rsid w:val="00A7794F"/>
    <w:rsid w:val="00A7798B"/>
    <w:rsid w:val="00A779D4"/>
    <w:rsid w:val="00A779EF"/>
    <w:rsid w:val="00A77A68"/>
    <w:rsid w:val="00A77AE8"/>
    <w:rsid w:val="00A77AFD"/>
    <w:rsid w:val="00A77B47"/>
    <w:rsid w:val="00A77B79"/>
    <w:rsid w:val="00A77C96"/>
    <w:rsid w:val="00A77EED"/>
    <w:rsid w:val="00A77FC9"/>
    <w:rsid w:val="00A80059"/>
    <w:rsid w:val="00A80108"/>
    <w:rsid w:val="00A80170"/>
    <w:rsid w:val="00A801AC"/>
    <w:rsid w:val="00A80202"/>
    <w:rsid w:val="00A8030E"/>
    <w:rsid w:val="00A8049D"/>
    <w:rsid w:val="00A804E1"/>
    <w:rsid w:val="00A8055F"/>
    <w:rsid w:val="00A8060D"/>
    <w:rsid w:val="00A80627"/>
    <w:rsid w:val="00A8064D"/>
    <w:rsid w:val="00A80692"/>
    <w:rsid w:val="00A8069D"/>
    <w:rsid w:val="00A8070D"/>
    <w:rsid w:val="00A8074A"/>
    <w:rsid w:val="00A8083B"/>
    <w:rsid w:val="00A8089A"/>
    <w:rsid w:val="00A8092B"/>
    <w:rsid w:val="00A80938"/>
    <w:rsid w:val="00A80AB7"/>
    <w:rsid w:val="00A80B4F"/>
    <w:rsid w:val="00A80B96"/>
    <w:rsid w:val="00A80BB4"/>
    <w:rsid w:val="00A80D1F"/>
    <w:rsid w:val="00A80E7C"/>
    <w:rsid w:val="00A80EBD"/>
    <w:rsid w:val="00A80F1F"/>
    <w:rsid w:val="00A80F3F"/>
    <w:rsid w:val="00A81301"/>
    <w:rsid w:val="00A81429"/>
    <w:rsid w:val="00A815D9"/>
    <w:rsid w:val="00A81674"/>
    <w:rsid w:val="00A817CB"/>
    <w:rsid w:val="00A817EE"/>
    <w:rsid w:val="00A818EC"/>
    <w:rsid w:val="00A8193C"/>
    <w:rsid w:val="00A81A8F"/>
    <w:rsid w:val="00A81B33"/>
    <w:rsid w:val="00A81B9A"/>
    <w:rsid w:val="00A81C2F"/>
    <w:rsid w:val="00A81C42"/>
    <w:rsid w:val="00A81C78"/>
    <w:rsid w:val="00A81C9F"/>
    <w:rsid w:val="00A81CA2"/>
    <w:rsid w:val="00A81D34"/>
    <w:rsid w:val="00A81E8D"/>
    <w:rsid w:val="00A81EA5"/>
    <w:rsid w:val="00A81EE6"/>
    <w:rsid w:val="00A81F2C"/>
    <w:rsid w:val="00A81F40"/>
    <w:rsid w:val="00A81F53"/>
    <w:rsid w:val="00A81FC7"/>
    <w:rsid w:val="00A82054"/>
    <w:rsid w:val="00A8211C"/>
    <w:rsid w:val="00A821C4"/>
    <w:rsid w:val="00A821EB"/>
    <w:rsid w:val="00A82321"/>
    <w:rsid w:val="00A825D7"/>
    <w:rsid w:val="00A827A0"/>
    <w:rsid w:val="00A828BE"/>
    <w:rsid w:val="00A828CF"/>
    <w:rsid w:val="00A82945"/>
    <w:rsid w:val="00A829DC"/>
    <w:rsid w:val="00A82CB6"/>
    <w:rsid w:val="00A82EEB"/>
    <w:rsid w:val="00A83047"/>
    <w:rsid w:val="00A830A6"/>
    <w:rsid w:val="00A830C0"/>
    <w:rsid w:val="00A830F5"/>
    <w:rsid w:val="00A8317D"/>
    <w:rsid w:val="00A83261"/>
    <w:rsid w:val="00A832A6"/>
    <w:rsid w:val="00A833B4"/>
    <w:rsid w:val="00A833D5"/>
    <w:rsid w:val="00A833EE"/>
    <w:rsid w:val="00A83425"/>
    <w:rsid w:val="00A8343A"/>
    <w:rsid w:val="00A834EA"/>
    <w:rsid w:val="00A83502"/>
    <w:rsid w:val="00A83624"/>
    <w:rsid w:val="00A8366C"/>
    <w:rsid w:val="00A838A3"/>
    <w:rsid w:val="00A83917"/>
    <w:rsid w:val="00A83973"/>
    <w:rsid w:val="00A839C9"/>
    <w:rsid w:val="00A83B11"/>
    <w:rsid w:val="00A83B44"/>
    <w:rsid w:val="00A83B9A"/>
    <w:rsid w:val="00A83C56"/>
    <w:rsid w:val="00A83CCC"/>
    <w:rsid w:val="00A83CF5"/>
    <w:rsid w:val="00A83D6E"/>
    <w:rsid w:val="00A83EEF"/>
    <w:rsid w:val="00A83EFD"/>
    <w:rsid w:val="00A83F11"/>
    <w:rsid w:val="00A83F55"/>
    <w:rsid w:val="00A83F84"/>
    <w:rsid w:val="00A8402B"/>
    <w:rsid w:val="00A84065"/>
    <w:rsid w:val="00A84074"/>
    <w:rsid w:val="00A84103"/>
    <w:rsid w:val="00A8439E"/>
    <w:rsid w:val="00A84533"/>
    <w:rsid w:val="00A845FD"/>
    <w:rsid w:val="00A8478D"/>
    <w:rsid w:val="00A847AD"/>
    <w:rsid w:val="00A848CF"/>
    <w:rsid w:val="00A84949"/>
    <w:rsid w:val="00A849B6"/>
    <w:rsid w:val="00A84A24"/>
    <w:rsid w:val="00A84A37"/>
    <w:rsid w:val="00A84B6A"/>
    <w:rsid w:val="00A84BAF"/>
    <w:rsid w:val="00A84C13"/>
    <w:rsid w:val="00A84C67"/>
    <w:rsid w:val="00A84C9C"/>
    <w:rsid w:val="00A84CC7"/>
    <w:rsid w:val="00A84E7F"/>
    <w:rsid w:val="00A84E92"/>
    <w:rsid w:val="00A84ECB"/>
    <w:rsid w:val="00A84FAC"/>
    <w:rsid w:val="00A85007"/>
    <w:rsid w:val="00A8506B"/>
    <w:rsid w:val="00A850B9"/>
    <w:rsid w:val="00A850DA"/>
    <w:rsid w:val="00A8512A"/>
    <w:rsid w:val="00A851EA"/>
    <w:rsid w:val="00A853FF"/>
    <w:rsid w:val="00A85431"/>
    <w:rsid w:val="00A85540"/>
    <w:rsid w:val="00A8557E"/>
    <w:rsid w:val="00A85596"/>
    <w:rsid w:val="00A855BB"/>
    <w:rsid w:val="00A856A0"/>
    <w:rsid w:val="00A85735"/>
    <w:rsid w:val="00A85744"/>
    <w:rsid w:val="00A857E4"/>
    <w:rsid w:val="00A857FA"/>
    <w:rsid w:val="00A8599A"/>
    <w:rsid w:val="00A85A6C"/>
    <w:rsid w:val="00A85B18"/>
    <w:rsid w:val="00A85C59"/>
    <w:rsid w:val="00A85CAC"/>
    <w:rsid w:val="00A86020"/>
    <w:rsid w:val="00A86078"/>
    <w:rsid w:val="00A860A3"/>
    <w:rsid w:val="00A8612F"/>
    <w:rsid w:val="00A86130"/>
    <w:rsid w:val="00A8619E"/>
    <w:rsid w:val="00A861A1"/>
    <w:rsid w:val="00A861CB"/>
    <w:rsid w:val="00A8634C"/>
    <w:rsid w:val="00A866C5"/>
    <w:rsid w:val="00A866C8"/>
    <w:rsid w:val="00A86709"/>
    <w:rsid w:val="00A868C7"/>
    <w:rsid w:val="00A86AE2"/>
    <w:rsid w:val="00A86AE5"/>
    <w:rsid w:val="00A86B32"/>
    <w:rsid w:val="00A86BBF"/>
    <w:rsid w:val="00A86CC4"/>
    <w:rsid w:val="00A86DA8"/>
    <w:rsid w:val="00A86F17"/>
    <w:rsid w:val="00A86FD0"/>
    <w:rsid w:val="00A86FD3"/>
    <w:rsid w:val="00A870D5"/>
    <w:rsid w:val="00A87136"/>
    <w:rsid w:val="00A871EB"/>
    <w:rsid w:val="00A873A5"/>
    <w:rsid w:val="00A873DB"/>
    <w:rsid w:val="00A873DC"/>
    <w:rsid w:val="00A8741E"/>
    <w:rsid w:val="00A8748F"/>
    <w:rsid w:val="00A875C1"/>
    <w:rsid w:val="00A875DB"/>
    <w:rsid w:val="00A8765F"/>
    <w:rsid w:val="00A87819"/>
    <w:rsid w:val="00A8781D"/>
    <w:rsid w:val="00A8783B"/>
    <w:rsid w:val="00A879C5"/>
    <w:rsid w:val="00A879D1"/>
    <w:rsid w:val="00A879DC"/>
    <w:rsid w:val="00A879F4"/>
    <w:rsid w:val="00A87AC9"/>
    <w:rsid w:val="00A87B31"/>
    <w:rsid w:val="00A87C4C"/>
    <w:rsid w:val="00A87C76"/>
    <w:rsid w:val="00A87D67"/>
    <w:rsid w:val="00A87DD3"/>
    <w:rsid w:val="00A87E3B"/>
    <w:rsid w:val="00A87E51"/>
    <w:rsid w:val="00A87EB0"/>
    <w:rsid w:val="00A87F08"/>
    <w:rsid w:val="00A87FAA"/>
    <w:rsid w:val="00A9006F"/>
    <w:rsid w:val="00A90183"/>
    <w:rsid w:val="00A9022F"/>
    <w:rsid w:val="00A90248"/>
    <w:rsid w:val="00A902C3"/>
    <w:rsid w:val="00A90462"/>
    <w:rsid w:val="00A904F5"/>
    <w:rsid w:val="00A905C1"/>
    <w:rsid w:val="00A9065D"/>
    <w:rsid w:val="00A906A6"/>
    <w:rsid w:val="00A9080D"/>
    <w:rsid w:val="00A90860"/>
    <w:rsid w:val="00A90A1E"/>
    <w:rsid w:val="00A90AE7"/>
    <w:rsid w:val="00A90B4B"/>
    <w:rsid w:val="00A90B7C"/>
    <w:rsid w:val="00A90D1A"/>
    <w:rsid w:val="00A90D95"/>
    <w:rsid w:val="00A90EBB"/>
    <w:rsid w:val="00A90EF8"/>
    <w:rsid w:val="00A90F51"/>
    <w:rsid w:val="00A90F61"/>
    <w:rsid w:val="00A90FA8"/>
    <w:rsid w:val="00A9102A"/>
    <w:rsid w:val="00A910A4"/>
    <w:rsid w:val="00A910AC"/>
    <w:rsid w:val="00A910E5"/>
    <w:rsid w:val="00A9134A"/>
    <w:rsid w:val="00A913B9"/>
    <w:rsid w:val="00A91475"/>
    <w:rsid w:val="00A91557"/>
    <w:rsid w:val="00A915BA"/>
    <w:rsid w:val="00A915F1"/>
    <w:rsid w:val="00A915FB"/>
    <w:rsid w:val="00A91632"/>
    <w:rsid w:val="00A9186E"/>
    <w:rsid w:val="00A918ED"/>
    <w:rsid w:val="00A91900"/>
    <w:rsid w:val="00A91996"/>
    <w:rsid w:val="00A91A03"/>
    <w:rsid w:val="00A91B57"/>
    <w:rsid w:val="00A91C4C"/>
    <w:rsid w:val="00A91CE8"/>
    <w:rsid w:val="00A91D17"/>
    <w:rsid w:val="00A91DC8"/>
    <w:rsid w:val="00A91E68"/>
    <w:rsid w:val="00A91F2A"/>
    <w:rsid w:val="00A91F8C"/>
    <w:rsid w:val="00A92083"/>
    <w:rsid w:val="00A921BC"/>
    <w:rsid w:val="00A92208"/>
    <w:rsid w:val="00A9228D"/>
    <w:rsid w:val="00A9239E"/>
    <w:rsid w:val="00A923F2"/>
    <w:rsid w:val="00A92565"/>
    <w:rsid w:val="00A925B3"/>
    <w:rsid w:val="00A926C2"/>
    <w:rsid w:val="00A9270A"/>
    <w:rsid w:val="00A927C7"/>
    <w:rsid w:val="00A92800"/>
    <w:rsid w:val="00A92818"/>
    <w:rsid w:val="00A9288E"/>
    <w:rsid w:val="00A928BE"/>
    <w:rsid w:val="00A928BF"/>
    <w:rsid w:val="00A92938"/>
    <w:rsid w:val="00A929FF"/>
    <w:rsid w:val="00A92A85"/>
    <w:rsid w:val="00A92AF0"/>
    <w:rsid w:val="00A92BEE"/>
    <w:rsid w:val="00A92BEF"/>
    <w:rsid w:val="00A92C67"/>
    <w:rsid w:val="00A92CF9"/>
    <w:rsid w:val="00A92D02"/>
    <w:rsid w:val="00A92D32"/>
    <w:rsid w:val="00A92DDD"/>
    <w:rsid w:val="00A92DF9"/>
    <w:rsid w:val="00A92EB7"/>
    <w:rsid w:val="00A92F7E"/>
    <w:rsid w:val="00A931F5"/>
    <w:rsid w:val="00A93236"/>
    <w:rsid w:val="00A933ED"/>
    <w:rsid w:val="00A9345E"/>
    <w:rsid w:val="00A93533"/>
    <w:rsid w:val="00A9359C"/>
    <w:rsid w:val="00A935F6"/>
    <w:rsid w:val="00A93664"/>
    <w:rsid w:val="00A93675"/>
    <w:rsid w:val="00A936C3"/>
    <w:rsid w:val="00A9374B"/>
    <w:rsid w:val="00A93794"/>
    <w:rsid w:val="00A937D7"/>
    <w:rsid w:val="00A93A4E"/>
    <w:rsid w:val="00A93B37"/>
    <w:rsid w:val="00A93BB2"/>
    <w:rsid w:val="00A93D3E"/>
    <w:rsid w:val="00A93D95"/>
    <w:rsid w:val="00A93DAC"/>
    <w:rsid w:val="00A93DC0"/>
    <w:rsid w:val="00A93E11"/>
    <w:rsid w:val="00A93EF9"/>
    <w:rsid w:val="00A93F1F"/>
    <w:rsid w:val="00A940FF"/>
    <w:rsid w:val="00A9418C"/>
    <w:rsid w:val="00A94194"/>
    <w:rsid w:val="00A941F2"/>
    <w:rsid w:val="00A94229"/>
    <w:rsid w:val="00A943E3"/>
    <w:rsid w:val="00A9455D"/>
    <w:rsid w:val="00A94572"/>
    <w:rsid w:val="00A9459F"/>
    <w:rsid w:val="00A945B8"/>
    <w:rsid w:val="00A945EB"/>
    <w:rsid w:val="00A94623"/>
    <w:rsid w:val="00A9462B"/>
    <w:rsid w:val="00A94644"/>
    <w:rsid w:val="00A94665"/>
    <w:rsid w:val="00A94711"/>
    <w:rsid w:val="00A9475E"/>
    <w:rsid w:val="00A94776"/>
    <w:rsid w:val="00A947DA"/>
    <w:rsid w:val="00A947F6"/>
    <w:rsid w:val="00A948BF"/>
    <w:rsid w:val="00A94981"/>
    <w:rsid w:val="00A949EB"/>
    <w:rsid w:val="00A94A28"/>
    <w:rsid w:val="00A94AA7"/>
    <w:rsid w:val="00A94AF2"/>
    <w:rsid w:val="00A94B39"/>
    <w:rsid w:val="00A94B3B"/>
    <w:rsid w:val="00A94BB2"/>
    <w:rsid w:val="00A94C22"/>
    <w:rsid w:val="00A94CC9"/>
    <w:rsid w:val="00A94CDE"/>
    <w:rsid w:val="00A94CEE"/>
    <w:rsid w:val="00A94CFA"/>
    <w:rsid w:val="00A94D88"/>
    <w:rsid w:val="00A94DE4"/>
    <w:rsid w:val="00A94DE8"/>
    <w:rsid w:val="00A94EEA"/>
    <w:rsid w:val="00A94FD2"/>
    <w:rsid w:val="00A95057"/>
    <w:rsid w:val="00A95156"/>
    <w:rsid w:val="00A95314"/>
    <w:rsid w:val="00A9533C"/>
    <w:rsid w:val="00A953E9"/>
    <w:rsid w:val="00A95446"/>
    <w:rsid w:val="00A95492"/>
    <w:rsid w:val="00A957DD"/>
    <w:rsid w:val="00A9582C"/>
    <w:rsid w:val="00A9599D"/>
    <w:rsid w:val="00A959CC"/>
    <w:rsid w:val="00A95A00"/>
    <w:rsid w:val="00A95A2A"/>
    <w:rsid w:val="00A95A62"/>
    <w:rsid w:val="00A95B87"/>
    <w:rsid w:val="00A95BDF"/>
    <w:rsid w:val="00A95C09"/>
    <w:rsid w:val="00A95CB0"/>
    <w:rsid w:val="00A95DE0"/>
    <w:rsid w:val="00A95E5B"/>
    <w:rsid w:val="00A95FDB"/>
    <w:rsid w:val="00A96026"/>
    <w:rsid w:val="00A96031"/>
    <w:rsid w:val="00A96321"/>
    <w:rsid w:val="00A966C2"/>
    <w:rsid w:val="00A966E2"/>
    <w:rsid w:val="00A9683A"/>
    <w:rsid w:val="00A9686E"/>
    <w:rsid w:val="00A9687B"/>
    <w:rsid w:val="00A968C4"/>
    <w:rsid w:val="00A969B6"/>
    <w:rsid w:val="00A969BF"/>
    <w:rsid w:val="00A969DE"/>
    <w:rsid w:val="00A96A46"/>
    <w:rsid w:val="00A96A6C"/>
    <w:rsid w:val="00A96ABA"/>
    <w:rsid w:val="00A96ABF"/>
    <w:rsid w:val="00A96AFF"/>
    <w:rsid w:val="00A96B4C"/>
    <w:rsid w:val="00A96B6B"/>
    <w:rsid w:val="00A96BBF"/>
    <w:rsid w:val="00A96BC8"/>
    <w:rsid w:val="00A96C1B"/>
    <w:rsid w:val="00A96C2F"/>
    <w:rsid w:val="00A96CB2"/>
    <w:rsid w:val="00A96CF3"/>
    <w:rsid w:val="00A96CF9"/>
    <w:rsid w:val="00A96D95"/>
    <w:rsid w:val="00A96DCF"/>
    <w:rsid w:val="00A96E7C"/>
    <w:rsid w:val="00A9711B"/>
    <w:rsid w:val="00A97170"/>
    <w:rsid w:val="00A9724A"/>
    <w:rsid w:val="00A97264"/>
    <w:rsid w:val="00A973B1"/>
    <w:rsid w:val="00A973C1"/>
    <w:rsid w:val="00A97466"/>
    <w:rsid w:val="00A97554"/>
    <w:rsid w:val="00A97909"/>
    <w:rsid w:val="00A97943"/>
    <w:rsid w:val="00A97982"/>
    <w:rsid w:val="00A979EF"/>
    <w:rsid w:val="00A97A3D"/>
    <w:rsid w:val="00A97A72"/>
    <w:rsid w:val="00A97B25"/>
    <w:rsid w:val="00A97CD9"/>
    <w:rsid w:val="00A97DAF"/>
    <w:rsid w:val="00A97DE5"/>
    <w:rsid w:val="00A97DE8"/>
    <w:rsid w:val="00A97F0A"/>
    <w:rsid w:val="00A97F83"/>
    <w:rsid w:val="00AA007B"/>
    <w:rsid w:val="00AA0093"/>
    <w:rsid w:val="00AA00E0"/>
    <w:rsid w:val="00AA016C"/>
    <w:rsid w:val="00AA019D"/>
    <w:rsid w:val="00AA026B"/>
    <w:rsid w:val="00AA0445"/>
    <w:rsid w:val="00AA0460"/>
    <w:rsid w:val="00AA04A0"/>
    <w:rsid w:val="00AA06BD"/>
    <w:rsid w:val="00AA0871"/>
    <w:rsid w:val="00AA091B"/>
    <w:rsid w:val="00AA0948"/>
    <w:rsid w:val="00AA0951"/>
    <w:rsid w:val="00AA0967"/>
    <w:rsid w:val="00AA09CA"/>
    <w:rsid w:val="00AA09D1"/>
    <w:rsid w:val="00AA09DD"/>
    <w:rsid w:val="00AA0A0C"/>
    <w:rsid w:val="00AA0AFB"/>
    <w:rsid w:val="00AA0C85"/>
    <w:rsid w:val="00AA0CF0"/>
    <w:rsid w:val="00AA0DC5"/>
    <w:rsid w:val="00AA0E5D"/>
    <w:rsid w:val="00AA0FC9"/>
    <w:rsid w:val="00AA0FEC"/>
    <w:rsid w:val="00AA1056"/>
    <w:rsid w:val="00AA1093"/>
    <w:rsid w:val="00AA1136"/>
    <w:rsid w:val="00AA1178"/>
    <w:rsid w:val="00AA11C2"/>
    <w:rsid w:val="00AA11D0"/>
    <w:rsid w:val="00AA1227"/>
    <w:rsid w:val="00AA12EB"/>
    <w:rsid w:val="00AA1365"/>
    <w:rsid w:val="00AA150B"/>
    <w:rsid w:val="00AA1572"/>
    <w:rsid w:val="00AA17AA"/>
    <w:rsid w:val="00AA17D8"/>
    <w:rsid w:val="00AA1818"/>
    <w:rsid w:val="00AA187C"/>
    <w:rsid w:val="00AA1895"/>
    <w:rsid w:val="00AA193D"/>
    <w:rsid w:val="00AA1989"/>
    <w:rsid w:val="00AA1C5F"/>
    <w:rsid w:val="00AA1D20"/>
    <w:rsid w:val="00AA1D9A"/>
    <w:rsid w:val="00AA1E78"/>
    <w:rsid w:val="00AA2244"/>
    <w:rsid w:val="00AA2340"/>
    <w:rsid w:val="00AA2416"/>
    <w:rsid w:val="00AA2493"/>
    <w:rsid w:val="00AA24AE"/>
    <w:rsid w:val="00AA24E0"/>
    <w:rsid w:val="00AA250D"/>
    <w:rsid w:val="00AA2605"/>
    <w:rsid w:val="00AA26F1"/>
    <w:rsid w:val="00AA2755"/>
    <w:rsid w:val="00AA2779"/>
    <w:rsid w:val="00AA282B"/>
    <w:rsid w:val="00AA284F"/>
    <w:rsid w:val="00AA29AB"/>
    <w:rsid w:val="00AA2AC0"/>
    <w:rsid w:val="00AA2BA1"/>
    <w:rsid w:val="00AA2BEF"/>
    <w:rsid w:val="00AA2C65"/>
    <w:rsid w:val="00AA2FC2"/>
    <w:rsid w:val="00AA30DE"/>
    <w:rsid w:val="00AA30E8"/>
    <w:rsid w:val="00AA30FF"/>
    <w:rsid w:val="00AA321A"/>
    <w:rsid w:val="00AA3240"/>
    <w:rsid w:val="00AA3256"/>
    <w:rsid w:val="00AA3283"/>
    <w:rsid w:val="00AA32A7"/>
    <w:rsid w:val="00AA3356"/>
    <w:rsid w:val="00AA3426"/>
    <w:rsid w:val="00AA353B"/>
    <w:rsid w:val="00AA358D"/>
    <w:rsid w:val="00AA35D4"/>
    <w:rsid w:val="00AA375D"/>
    <w:rsid w:val="00AA3769"/>
    <w:rsid w:val="00AA38A7"/>
    <w:rsid w:val="00AA38B6"/>
    <w:rsid w:val="00AA38E8"/>
    <w:rsid w:val="00AA392D"/>
    <w:rsid w:val="00AA393A"/>
    <w:rsid w:val="00AA3942"/>
    <w:rsid w:val="00AA399C"/>
    <w:rsid w:val="00AA3AF6"/>
    <w:rsid w:val="00AA3BCB"/>
    <w:rsid w:val="00AA3BF0"/>
    <w:rsid w:val="00AA3CB4"/>
    <w:rsid w:val="00AA3CEF"/>
    <w:rsid w:val="00AA3F0C"/>
    <w:rsid w:val="00AA3F60"/>
    <w:rsid w:val="00AA3F84"/>
    <w:rsid w:val="00AA3FA3"/>
    <w:rsid w:val="00AA40D5"/>
    <w:rsid w:val="00AA410A"/>
    <w:rsid w:val="00AA429B"/>
    <w:rsid w:val="00AA42AD"/>
    <w:rsid w:val="00AA4326"/>
    <w:rsid w:val="00AA44D9"/>
    <w:rsid w:val="00AA45C7"/>
    <w:rsid w:val="00AA45E4"/>
    <w:rsid w:val="00AA45F2"/>
    <w:rsid w:val="00AA46CE"/>
    <w:rsid w:val="00AA470C"/>
    <w:rsid w:val="00AA4856"/>
    <w:rsid w:val="00AA489C"/>
    <w:rsid w:val="00AA48F6"/>
    <w:rsid w:val="00AA49EA"/>
    <w:rsid w:val="00AA4B10"/>
    <w:rsid w:val="00AA4C5B"/>
    <w:rsid w:val="00AA4C9C"/>
    <w:rsid w:val="00AA4D64"/>
    <w:rsid w:val="00AA4D80"/>
    <w:rsid w:val="00AA4D9A"/>
    <w:rsid w:val="00AA4D9C"/>
    <w:rsid w:val="00AA4F37"/>
    <w:rsid w:val="00AA504C"/>
    <w:rsid w:val="00AA50C2"/>
    <w:rsid w:val="00AA529B"/>
    <w:rsid w:val="00AA52E4"/>
    <w:rsid w:val="00AA531F"/>
    <w:rsid w:val="00AA5439"/>
    <w:rsid w:val="00AA5503"/>
    <w:rsid w:val="00AA55D5"/>
    <w:rsid w:val="00AA57A3"/>
    <w:rsid w:val="00AA580A"/>
    <w:rsid w:val="00AA5850"/>
    <w:rsid w:val="00AA58E6"/>
    <w:rsid w:val="00AA58E8"/>
    <w:rsid w:val="00AA58F0"/>
    <w:rsid w:val="00AA5995"/>
    <w:rsid w:val="00AA5A7D"/>
    <w:rsid w:val="00AA5B40"/>
    <w:rsid w:val="00AA5B60"/>
    <w:rsid w:val="00AA5BB8"/>
    <w:rsid w:val="00AA5C24"/>
    <w:rsid w:val="00AA5C26"/>
    <w:rsid w:val="00AA5CA8"/>
    <w:rsid w:val="00AA5CE3"/>
    <w:rsid w:val="00AA5D81"/>
    <w:rsid w:val="00AA5E89"/>
    <w:rsid w:val="00AA5EBB"/>
    <w:rsid w:val="00AA5EBD"/>
    <w:rsid w:val="00AA5F34"/>
    <w:rsid w:val="00AA5FFD"/>
    <w:rsid w:val="00AA6051"/>
    <w:rsid w:val="00AA6185"/>
    <w:rsid w:val="00AA626E"/>
    <w:rsid w:val="00AA6286"/>
    <w:rsid w:val="00AA629B"/>
    <w:rsid w:val="00AA6388"/>
    <w:rsid w:val="00AA63DF"/>
    <w:rsid w:val="00AA6428"/>
    <w:rsid w:val="00AA6470"/>
    <w:rsid w:val="00AA647D"/>
    <w:rsid w:val="00AA64FD"/>
    <w:rsid w:val="00AA6541"/>
    <w:rsid w:val="00AA65F8"/>
    <w:rsid w:val="00AA6620"/>
    <w:rsid w:val="00AA6631"/>
    <w:rsid w:val="00AA66AC"/>
    <w:rsid w:val="00AA6703"/>
    <w:rsid w:val="00AA6714"/>
    <w:rsid w:val="00AA677C"/>
    <w:rsid w:val="00AA682F"/>
    <w:rsid w:val="00AA6897"/>
    <w:rsid w:val="00AA68D3"/>
    <w:rsid w:val="00AA6BC5"/>
    <w:rsid w:val="00AA6BC9"/>
    <w:rsid w:val="00AA6C88"/>
    <w:rsid w:val="00AA6D12"/>
    <w:rsid w:val="00AA6D55"/>
    <w:rsid w:val="00AA6DD8"/>
    <w:rsid w:val="00AA6DE9"/>
    <w:rsid w:val="00AA6E33"/>
    <w:rsid w:val="00AA6F91"/>
    <w:rsid w:val="00AA6FC7"/>
    <w:rsid w:val="00AA6FF2"/>
    <w:rsid w:val="00AA709E"/>
    <w:rsid w:val="00AA71FD"/>
    <w:rsid w:val="00AA7249"/>
    <w:rsid w:val="00AA724D"/>
    <w:rsid w:val="00AA7264"/>
    <w:rsid w:val="00AA72A3"/>
    <w:rsid w:val="00AA72E4"/>
    <w:rsid w:val="00AA73D1"/>
    <w:rsid w:val="00AA7489"/>
    <w:rsid w:val="00AA749B"/>
    <w:rsid w:val="00AA74AB"/>
    <w:rsid w:val="00AA76A0"/>
    <w:rsid w:val="00AA780C"/>
    <w:rsid w:val="00AA789F"/>
    <w:rsid w:val="00AA78A5"/>
    <w:rsid w:val="00AA79BC"/>
    <w:rsid w:val="00AA7A0B"/>
    <w:rsid w:val="00AA7A34"/>
    <w:rsid w:val="00AA7B0B"/>
    <w:rsid w:val="00AA7B49"/>
    <w:rsid w:val="00AA7BEF"/>
    <w:rsid w:val="00AA7D04"/>
    <w:rsid w:val="00AA7D5E"/>
    <w:rsid w:val="00AA7D6B"/>
    <w:rsid w:val="00AA7D8D"/>
    <w:rsid w:val="00AA7DF9"/>
    <w:rsid w:val="00AA7E0A"/>
    <w:rsid w:val="00AA7F75"/>
    <w:rsid w:val="00AA7FD4"/>
    <w:rsid w:val="00AB0021"/>
    <w:rsid w:val="00AB0032"/>
    <w:rsid w:val="00AB0076"/>
    <w:rsid w:val="00AB008B"/>
    <w:rsid w:val="00AB0179"/>
    <w:rsid w:val="00AB01CF"/>
    <w:rsid w:val="00AB034E"/>
    <w:rsid w:val="00AB036C"/>
    <w:rsid w:val="00AB049D"/>
    <w:rsid w:val="00AB04AB"/>
    <w:rsid w:val="00AB04FF"/>
    <w:rsid w:val="00AB050C"/>
    <w:rsid w:val="00AB0533"/>
    <w:rsid w:val="00AB0839"/>
    <w:rsid w:val="00AB08FC"/>
    <w:rsid w:val="00AB0A31"/>
    <w:rsid w:val="00AB0A7F"/>
    <w:rsid w:val="00AB0AF6"/>
    <w:rsid w:val="00AB0B09"/>
    <w:rsid w:val="00AB0B51"/>
    <w:rsid w:val="00AB0D4D"/>
    <w:rsid w:val="00AB0DE0"/>
    <w:rsid w:val="00AB0E03"/>
    <w:rsid w:val="00AB0FAE"/>
    <w:rsid w:val="00AB1040"/>
    <w:rsid w:val="00AB1058"/>
    <w:rsid w:val="00AB105E"/>
    <w:rsid w:val="00AB110C"/>
    <w:rsid w:val="00AB1110"/>
    <w:rsid w:val="00AB1165"/>
    <w:rsid w:val="00AB143B"/>
    <w:rsid w:val="00AB14A6"/>
    <w:rsid w:val="00AB14F3"/>
    <w:rsid w:val="00AB1561"/>
    <w:rsid w:val="00AB1681"/>
    <w:rsid w:val="00AB16EE"/>
    <w:rsid w:val="00AB176D"/>
    <w:rsid w:val="00AB17C5"/>
    <w:rsid w:val="00AB1914"/>
    <w:rsid w:val="00AB1962"/>
    <w:rsid w:val="00AB1A27"/>
    <w:rsid w:val="00AB1A59"/>
    <w:rsid w:val="00AB1A9E"/>
    <w:rsid w:val="00AB1AA9"/>
    <w:rsid w:val="00AB1AB7"/>
    <w:rsid w:val="00AB1AD2"/>
    <w:rsid w:val="00AB1B7D"/>
    <w:rsid w:val="00AB1BE3"/>
    <w:rsid w:val="00AB1C07"/>
    <w:rsid w:val="00AB1D8A"/>
    <w:rsid w:val="00AB1E06"/>
    <w:rsid w:val="00AB1E98"/>
    <w:rsid w:val="00AB1F01"/>
    <w:rsid w:val="00AB1FB6"/>
    <w:rsid w:val="00AB2008"/>
    <w:rsid w:val="00AB2031"/>
    <w:rsid w:val="00AB203F"/>
    <w:rsid w:val="00AB2148"/>
    <w:rsid w:val="00AB2278"/>
    <w:rsid w:val="00AB2349"/>
    <w:rsid w:val="00AB244E"/>
    <w:rsid w:val="00AB24ED"/>
    <w:rsid w:val="00AB2602"/>
    <w:rsid w:val="00AB26E5"/>
    <w:rsid w:val="00AB2747"/>
    <w:rsid w:val="00AB276B"/>
    <w:rsid w:val="00AB27E4"/>
    <w:rsid w:val="00AB27E8"/>
    <w:rsid w:val="00AB2932"/>
    <w:rsid w:val="00AB2985"/>
    <w:rsid w:val="00AB298A"/>
    <w:rsid w:val="00AB29F1"/>
    <w:rsid w:val="00AB2AA7"/>
    <w:rsid w:val="00AB2B3C"/>
    <w:rsid w:val="00AB2C21"/>
    <w:rsid w:val="00AB2CFE"/>
    <w:rsid w:val="00AB2D2C"/>
    <w:rsid w:val="00AB2F65"/>
    <w:rsid w:val="00AB30E2"/>
    <w:rsid w:val="00AB328A"/>
    <w:rsid w:val="00AB3319"/>
    <w:rsid w:val="00AB339A"/>
    <w:rsid w:val="00AB3444"/>
    <w:rsid w:val="00AB34BD"/>
    <w:rsid w:val="00AB3523"/>
    <w:rsid w:val="00AB35F9"/>
    <w:rsid w:val="00AB361E"/>
    <w:rsid w:val="00AB3662"/>
    <w:rsid w:val="00AB3786"/>
    <w:rsid w:val="00AB37B1"/>
    <w:rsid w:val="00AB3855"/>
    <w:rsid w:val="00AB390E"/>
    <w:rsid w:val="00AB3997"/>
    <w:rsid w:val="00AB39B7"/>
    <w:rsid w:val="00AB3B23"/>
    <w:rsid w:val="00AB3BC4"/>
    <w:rsid w:val="00AB3C14"/>
    <w:rsid w:val="00AB3C79"/>
    <w:rsid w:val="00AB3CB0"/>
    <w:rsid w:val="00AB3CCF"/>
    <w:rsid w:val="00AB3DA4"/>
    <w:rsid w:val="00AB3DAB"/>
    <w:rsid w:val="00AB3E63"/>
    <w:rsid w:val="00AB3F2C"/>
    <w:rsid w:val="00AB3F88"/>
    <w:rsid w:val="00AB3FC6"/>
    <w:rsid w:val="00AB4057"/>
    <w:rsid w:val="00AB4156"/>
    <w:rsid w:val="00AB4173"/>
    <w:rsid w:val="00AB4244"/>
    <w:rsid w:val="00AB4314"/>
    <w:rsid w:val="00AB4380"/>
    <w:rsid w:val="00AB439F"/>
    <w:rsid w:val="00AB43AF"/>
    <w:rsid w:val="00AB440D"/>
    <w:rsid w:val="00AB4411"/>
    <w:rsid w:val="00AB446A"/>
    <w:rsid w:val="00AB4472"/>
    <w:rsid w:val="00AB4630"/>
    <w:rsid w:val="00AB4777"/>
    <w:rsid w:val="00AB47EE"/>
    <w:rsid w:val="00AB4854"/>
    <w:rsid w:val="00AB48D6"/>
    <w:rsid w:val="00AB4B6F"/>
    <w:rsid w:val="00AB4C46"/>
    <w:rsid w:val="00AB4C71"/>
    <w:rsid w:val="00AB4CD5"/>
    <w:rsid w:val="00AB4D23"/>
    <w:rsid w:val="00AB4DCF"/>
    <w:rsid w:val="00AB4ED1"/>
    <w:rsid w:val="00AB4F3B"/>
    <w:rsid w:val="00AB4F8E"/>
    <w:rsid w:val="00AB4FC9"/>
    <w:rsid w:val="00AB50E6"/>
    <w:rsid w:val="00AB5135"/>
    <w:rsid w:val="00AB522A"/>
    <w:rsid w:val="00AB5237"/>
    <w:rsid w:val="00AB52A5"/>
    <w:rsid w:val="00AB53F9"/>
    <w:rsid w:val="00AB54A1"/>
    <w:rsid w:val="00AB55DA"/>
    <w:rsid w:val="00AB5616"/>
    <w:rsid w:val="00AB574F"/>
    <w:rsid w:val="00AB57D9"/>
    <w:rsid w:val="00AB57EC"/>
    <w:rsid w:val="00AB581F"/>
    <w:rsid w:val="00AB5851"/>
    <w:rsid w:val="00AB58C2"/>
    <w:rsid w:val="00AB59BD"/>
    <w:rsid w:val="00AB5A2B"/>
    <w:rsid w:val="00AB5A91"/>
    <w:rsid w:val="00AB5AD8"/>
    <w:rsid w:val="00AB5AF5"/>
    <w:rsid w:val="00AB5BB8"/>
    <w:rsid w:val="00AB5D35"/>
    <w:rsid w:val="00AB5E4C"/>
    <w:rsid w:val="00AB60AA"/>
    <w:rsid w:val="00AB61C4"/>
    <w:rsid w:val="00AB61CA"/>
    <w:rsid w:val="00AB620A"/>
    <w:rsid w:val="00AB620E"/>
    <w:rsid w:val="00AB62A4"/>
    <w:rsid w:val="00AB6332"/>
    <w:rsid w:val="00AB63DB"/>
    <w:rsid w:val="00AB63E2"/>
    <w:rsid w:val="00AB63E5"/>
    <w:rsid w:val="00AB647D"/>
    <w:rsid w:val="00AB648C"/>
    <w:rsid w:val="00AB6501"/>
    <w:rsid w:val="00AB65F6"/>
    <w:rsid w:val="00AB66FE"/>
    <w:rsid w:val="00AB6778"/>
    <w:rsid w:val="00AB67F0"/>
    <w:rsid w:val="00AB67F1"/>
    <w:rsid w:val="00AB68BE"/>
    <w:rsid w:val="00AB6908"/>
    <w:rsid w:val="00AB696A"/>
    <w:rsid w:val="00AB69B4"/>
    <w:rsid w:val="00AB6A48"/>
    <w:rsid w:val="00AB6A58"/>
    <w:rsid w:val="00AB6B43"/>
    <w:rsid w:val="00AB6C9E"/>
    <w:rsid w:val="00AB6D8B"/>
    <w:rsid w:val="00AB6DE7"/>
    <w:rsid w:val="00AB6E24"/>
    <w:rsid w:val="00AB6F8B"/>
    <w:rsid w:val="00AB7034"/>
    <w:rsid w:val="00AB710C"/>
    <w:rsid w:val="00AB71AC"/>
    <w:rsid w:val="00AB71D7"/>
    <w:rsid w:val="00AB72AC"/>
    <w:rsid w:val="00AB73E5"/>
    <w:rsid w:val="00AB73FF"/>
    <w:rsid w:val="00AB7716"/>
    <w:rsid w:val="00AB7746"/>
    <w:rsid w:val="00AB777F"/>
    <w:rsid w:val="00AB79E8"/>
    <w:rsid w:val="00AB7A27"/>
    <w:rsid w:val="00AB7A29"/>
    <w:rsid w:val="00AB7A9F"/>
    <w:rsid w:val="00AB7AEA"/>
    <w:rsid w:val="00AB7B0D"/>
    <w:rsid w:val="00AB7BFB"/>
    <w:rsid w:val="00AB7CB4"/>
    <w:rsid w:val="00AB7CF1"/>
    <w:rsid w:val="00AB7D5C"/>
    <w:rsid w:val="00AB7D6C"/>
    <w:rsid w:val="00AB7E62"/>
    <w:rsid w:val="00AB7F57"/>
    <w:rsid w:val="00AB7F6F"/>
    <w:rsid w:val="00AC0064"/>
    <w:rsid w:val="00AC016E"/>
    <w:rsid w:val="00AC028F"/>
    <w:rsid w:val="00AC02A9"/>
    <w:rsid w:val="00AC02F6"/>
    <w:rsid w:val="00AC0323"/>
    <w:rsid w:val="00AC0358"/>
    <w:rsid w:val="00AC03EA"/>
    <w:rsid w:val="00AC0432"/>
    <w:rsid w:val="00AC04E2"/>
    <w:rsid w:val="00AC0587"/>
    <w:rsid w:val="00AC0638"/>
    <w:rsid w:val="00AC0691"/>
    <w:rsid w:val="00AC0870"/>
    <w:rsid w:val="00AC08AD"/>
    <w:rsid w:val="00AC0967"/>
    <w:rsid w:val="00AC09A7"/>
    <w:rsid w:val="00AC0A9D"/>
    <w:rsid w:val="00AC0ADE"/>
    <w:rsid w:val="00AC0E9B"/>
    <w:rsid w:val="00AC0F1E"/>
    <w:rsid w:val="00AC1157"/>
    <w:rsid w:val="00AC11EF"/>
    <w:rsid w:val="00AC1201"/>
    <w:rsid w:val="00AC125C"/>
    <w:rsid w:val="00AC128F"/>
    <w:rsid w:val="00AC129A"/>
    <w:rsid w:val="00AC12A0"/>
    <w:rsid w:val="00AC1370"/>
    <w:rsid w:val="00AC13C1"/>
    <w:rsid w:val="00AC1413"/>
    <w:rsid w:val="00AC150A"/>
    <w:rsid w:val="00AC1526"/>
    <w:rsid w:val="00AC15CA"/>
    <w:rsid w:val="00AC162F"/>
    <w:rsid w:val="00AC16DF"/>
    <w:rsid w:val="00AC175E"/>
    <w:rsid w:val="00AC17BD"/>
    <w:rsid w:val="00AC17FE"/>
    <w:rsid w:val="00AC194D"/>
    <w:rsid w:val="00AC1B99"/>
    <w:rsid w:val="00AC1B9C"/>
    <w:rsid w:val="00AC1CCE"/>
    <w:rsid w:val="00AC1D29"/>
    <w:rsid w:val="00AC1D61"/>
    <w:rsid w:val="00AC1DEE"/>
    <w:rsid w:val="00AC1E57"/>
    <w:rsid w:val="00AC1EE4"/>
    <w:rsid w:val="00AC1EEA"/>
    <w:rsid w:val="00AC1F6B"/>
    <w:rsid w:val="00AC1F95"/>
    <w:rsid w:val="00AC2181"/>
    <w:rsid w:val="00AC21A6"/>
    <w:rsid w:val="00AC237F"/>
    <w:rsid w:val="00AC23B4"/>
    <w:rsid w:val="00AC23DF"/>
    <w:rsid w:val="00AC2426"/>
    <w:rsid w:val="00AC249A"/>
    <w:rsid w:val="00AC251D"/>
    <w:rsid w:val="00AC252D"/>
    <w:rsid w:val="00AC25C2"/>
    <w:rsid w:val="00AC25CC"/>
    <w:rsid w:val="00AC25F0"/>
    <w:rsid w:val="00AC2605"/>
    <w:rsid w:val="00AC270A"/>
    <w:rsid w:val="00AC2B92"/>
    <w:rsid w:val="00AC2C76"/>
    <w:rsid w:val="00AC2CC9"/>
    <w:rsid w:val="00AC2D5D"/>
    <w:rsid w:val="00AC2D62"/>
    <w:rsid w:val="00AC2EC2"/>
    <w:rsid w:val="00AC2F31"/>
    <w:rsid w:val="00AC3065"/>
    <w:rsid w:val="00AC312C"/>
    <w:rsid w:val="00AC313E"/>
    <w:rsid w:val="00AC328D"/>
    <w:rsid w:val="00AC3293"/>
    <w:rsid w:val="00AC32DD"/>
    <w:rsid w:val="00AC3439"/>
    <w:rsid w:val="00AC344B"/>
    <w:rsid w:val="00AC3713"/>
    <w:rsid w:val="00AC37D7"/>
    <w:rsid w:val="00AC3833"/>
    <w:rsid w:val="00AC38FE"/>
    <w:rsid w:val="00AC3915"/>
    <w:rsid w:val="00AC3A20"/>
    <w:rsid w:val="00AC3A7B"/>
    <w:rsid w:val="00AC3B4D"/>
    <w:rsid w:val="00AC3B76"/>
    <w:rsid w:val="00AC3BF0"/>
    <w:rsid w:val="00AC3DA4"/>
    <w:rsid w:val="00AC3DAC"/>
    <w:rsid w:val="00AC3E0D"/>
    <w:rsid w:val="00AC40C1"/>
    <w:rsid w:val="00AC4112"/>
    <w:rsid w:val="00AC412B"/>
    <w:rsid w:val="00AC419E"/>
    <w:rsid w:val="00AC41C3"/>
    <w:rsid w:val="00AC4591"/>
    <w:rsid w:val="00AC4873"/>
    <w:rsid w:val="00AC48AC"/>
    <w:rsid w:val="00AC494C"/>
    <w:rsid w:val="00AC495C"/>
    <w:rsid w:val="00AC4C4D"/>
    <w:rsid w:val="00AC4C78"/>
    <w:rsid w:val="00AC4D63"/>
    <w:rsid w:val="00AC4EBB"/>
    <w:rsid w:val="00AC4FAD"/>
    <w:rsid w:val="00AC4FB8"/>
    <w:rsid w:val="00AC503C"/>
    <w:rsid w:val="00AC503F"/>
    <w:rsid w:val="00AC5048"/>
    <w:rsid w:val="00AC512E"/>
    <w:rsid w:val="00AC518A"/>
    <w:rsid w:val="00AC5227"/>
    <w:rsid w:val="00AC5235"/>
    <w:rsid w:val="00AC52D6"/>
    <w:rsid w:val="00AC52F0"/>
    <w:rsid w:val="00AC540F"/>
    <w:rsid w:val="00AC544B"/>
    <w:rsid w:val="00AC55C9"/>
    <w:rsid w:val="00AC5609"/>
    <w:rsid w:val="00AC5628"/>
    <w:rsid w:val="00AC5658"/>
    <w:rsid w:val="00AC567D"/>
    <w:rsid w:val="00AC56B1"/>
    <w:rsid w:val="00AC578D"/>
    <w:rsid w:val="00AC5B81"/>
    <w:rsid w:val="00AC5BC0"/>
    <w:rsid w:val="00AC5C00"/>
    <w:rsid w:val="00AC5C11"/>
    <w:rsid w:val="00AC5C2E"/>
    <w:rsid w:val="00AC5DD2"/>
    <w:rsid w:val="00AC5F17"/>
    <w:rsid w:val="00AC5F88"/>
    <w:rsid w:val="00AC60FB"/>
    <w:rsid w:val="00AC613B"/>
    <w:rsid w:val="00AC6355"/>
    <w:rsid w:val="00AC6391"/>
    <w:rsid w:val="00AC651F"/>
    <w:rsid w:val="00AC655A"/>
    <w:rsid w:val="00AC655D"/>
    <w:rsid w:val="00AC6682"/>
    <w:rsid w:val="00AC6784"/>
    <w:rsid w:val="00AC67CD"/>
    <w:rsid w:val="00AC687A"/>
    <w:rsid w:val="00AC68D3"/>
    <w:rsid w:val="00AC69DA"/>
    <w:rsid w:val="00AC6C2A"/>
    <w:rsid w:val="00AC6C8F"/>
    <w:rsid w:val="00AC6D7A"/>
    <w:rsid w:val="00AC6E3A"/>
    <w:rsid w:val="00AC6E61"/>
    <w:rsid w:val="00AC6E98"/>
    <w:rsid w:val="00AC6F89"/>
    <w:rsid w:val="00AC6FDF"/>
    <w:rsid w:val="00AC70C7"/>
    <w:rsid w:val="00AC7126"/>
    <w:rsid w:val="00AC728A"/>
    <w:rsid w:val="00AC73BD"/>
    <w:rsid w:val="00AC741C"/>
    <w:rsid w:val="00AC75C8"/>
    <w:rsid w:val="00AC77BA"/>
    <w:rsid w:val="00AC77C7"/>
    <w:rsid w:val="00AC77E7"/>
    <w:rsid w:val="00AC7845"/>
    <w:rsid w:val="00AC785F"/>
    <w:rsid w:val="00AC796C"/>
    <w:rsid w:val="00AC797D"/>
    <w:rsid w:val="00AC7A59"/>
    <w:rsid w:val="00AC7B70"/>
    <w:rsid w:val="00AC7BD7"/>
    <w:rsid w:val="00AC7BE5"/>
    <w:rsid w:val="00AC7D06"/>
    <w:rsid w:val="00AC7D8B"/>
    <w:rsid w:val="00AC7DD8"/>
    <w:rsid w:val="00AC7EC9"/>
    <w:rsid w:val="00AC7F18"/>
    <w:rsid w:val="00AC7F9B"/>
    <w:rsid w:val="00AD007A"/>
    <w:rsid w:val="00AD02C9"/>
    <w:rsid w:val="00AD02F8"/>
    <w:rsid w:val="00AD0377"/>
    <w:rsid w:val="00AD0432"/>
    <w:rsid w:val="00AD0459"/>
    <w:rsid w:val="00AD04D8"/>
    <w:rsid w:val="00AD0586"/>
    <w:rsid w:val="00AD05D7"/>
    <w:rsid w:val="00AD06FF"/>
    <w:rsid w:val="00AD07A3"/>
    <w:rsid w:val="00AD07C2"/>
    <w:rsid w:val="00AD07DF"/>
    <w:rsid w:val="00AD084A"/>
    <w:rsid w:val="00AD088D"/>
    <w:rsid w:val="00AD09E0"/>
    <w:rsid w:val="00AD0B35"/>
    <w:rsid w:val="00AD0B4A"/>
    <w:rsid w:val="00AD0C81"/>
    <w:rsid w:val="00AD0CCA"/>
    <w:rsid w:val="00AD0D2D"/>
    <w:rsid w:val="00AD0D54"/>
    <w:rsid w:val="00AD0D69"/>
    <w:rsid w:val="00AD0E6F"/>
    <w:rsid w:val="00AD0E84"/>
    <w:rsid w:val="00AD0F5D"/>
    <w:rsid w:val="00AD10C2"/>
    <w:rsid w:val="00AD1131"/>
    <w:rsid w:val="00AD1160"/>
    <w:rsid w:val="00AD11B0"/>
    <w:rsid w:val="00AD11E2"/>
    <w:rsid w:val="00AD1239"/>
    <w:rsid w:val="00AD1278"/>
    <w:rsid w:val="00AD12F9"/>
    <w:rsid w:val="00AD1395"/>
    <w:rsid w:val="00AD13FE"/>
    <w:rsid w:val="00AD157A"/>
    <w:rsid w:val="00AD15F3"/>
    <w:rsid w:val="00AD1679"/>
    <w:rsid w:val="00AD1A56"/>
    <w:rsid w:val="00AD1B77"/>
    <w:rsid w:val="00AD1B79"/>
    <w:rsid w:val="00AD1B89"/>
    <w:rsid w:val="00AD1BA5"/>
    <w:rsid w:val="00AD1E20"/>
    <w:rsid w:val="00AD1E92"/>
    <w:rsid w:val="00AD1F6C"/>
    <w:rsid w:val="00AD1F99"/>
    <w:rsid w:val="00AD1FC6"/>
    <w:rsid w:val="00AD212C"/>
    <w:rsid w:val="00AD2148"/>
    <w:rsid w:val="00AD21A0"/>
    <w:rsid w:val="00AD21F1"/>
    <w:rsid w:val="00AD222E"/>
    <w:rsid w:val="00AD2327"/>
    <w:rsid w:val="00AD23FC"/>
    <w:rsid w:val="00AD25EB"/>
    <w:rsid w:val="00AD25F6"/>
    <w:rsid w:val="00AD2606"/>
    <w:rsid w:val="00AD265D"/>
    <w:rsid w:val="00AD26A4"/>
    <w:rsid w:val="00AD27F3"/>
    <w:rsid w:val="00AD2803"/>
    <w:rsid w:val="00AD2884"/>
    <w:rsid w:val="00AD292E"/>
    <w:rsid w:val="00AD29C9"/>
    <w:rsid w:val="00AD2A0E"/>
    <w:rsid w:val="00AD2AA9"/>
    <w:rsid w:val="00AD2B3C"/>
    <w:rsid w:val="00AD2CE7"/>
    <w:rsid w:val="00AD2D50"/>
    <w:rsid w:val="00AD2FC8"/>
    <w:rsid w:val="00AD2FDD"/>
    <w:rsid w:val="00AD307B"/>
    <w:rsid w:val="00AD30AF"/>
    <w:rsid w:val="00AD30B5"/>
    <w:rsid w:val="00AD330C"/>
    <w:rsid w:val="00AD3379"/>
    <w:rsid w:val="00AD3475"/>
    <w:rsid w:val="00AD34F5"/>
    <w:rsid w:val="00AD3506"/>
    <w:rsid w:val="00AD35E8"/>
    <w:rsid w:val="00AD36C2"/>
    <w:rsid w:val="00AD387D"/>
    <w:rsid w:val="00AD38AB"/>
    <w:rsid w:val="00AD3905"/>
    <w:rsid w:val="00AD3B29"/>
    <w:rsid w:val="00AD3B9D"/>
    <w:rsid w:val="00AD3BB1"/>
    <w:rsid w:val="00AD3BC2"/>
    <w:rsid w:val="00AD3BC8"/>
    <w:rsid w:val="00AD3CCF"/>
    <w:rsid w:val="00AD3DEF"/>
    <w:rsid w:val="00AD3E07"/>
    <w:rsid w:val="00AD3ECC"/>
    <w:rsid w:val="00AD3EF1"/>
    <w:rsid w:val="00AD3FDA"/>
    <w:rsid w:val="00AD4052"/>
    <w:rsid w:val="00AD405F"/>
    <w:rsid w:val="00AD40B3"/>
    <w:rsid w:val="00AD40E0"/>
    <w:rsid w:val="00AD40F5"/>
    <w:rsid w:val="00AD4106"/>
    <w:rsid w:val="00AD420C"/>
    <w:rsid w:val="00AD421C"/>
    <w:rsid w:val="00AD4240"/>
    <w:rsid w:val="00AD425E"/>
    <w:rsid w:val="00AD42DB"/>
    <w:rsid w:val="00AD436B"/>
    <w:rsid w:val="00AD4581"/>
    <w:rsid w:val="00AD4613"/>
    <w:rsid w:val="00AD4655"/>
    <w:rsid w:val="00AD4681"/>
    <w:rsid w:val="00AD4752"/>
    <w:rsid w:val="00AD47CC"/>
    <w:rsid w:val="00AD47F4"/>
    <w:rsid w:val="00AD4851"/>
    <w:rsid w:val="00AD49D0"/>
    <w:rsid w:val="00AD49D5"/>
    <w:rsid w:val="00AD4AC1"/>
    <w:rsid w:val="00AD4C13"/>
    <w:rsid w:val="00AD4D36"/>
    <w:rsid w:val="00AD4F8C"/>
    <w:rsid w:val="00AD500F"/>
    <w:rsid w:val="00AD5063"/>
    <w:rsid w:val="00AD52C0"/>
    <w:rsid w:val="00AD5317"/>
    <w:rsid w:val="00AD533A"/>
    <w:rsid w:val="00AD535E"/>
    <w:rsid w:val="00AD5443"/>
    <w:rsid w:val="00AD5446"/>
    <w:rsid w:val="00AD546E"/>
    <w:rsid w:val="00AD54C7"/>
    <w:rsid w:val="00AD5557"/>
    <w:rsid w:val="00AD555D"/>
    <w:rsid w:val="00AD5567"/>
    <w:rsid w:val="00AD55CC"/>
    <w:rsid w:val="00AD563A"/>
    <w:rsid w:val="00AD568C"/>
    <w:rsid w:val="00AD56EA"/>
    <w:rsid w:val="00AD570A"/>
    <w:rsid w:val="00AD58C5"/>
    <w:rsid w:val="00AD58D6"/>
    <w:rsid w:val="00AD598A"/>
    <w:rsid w:val="00AD59ED"/>
    <w:rsid w:val="00AD5A5B"/>
    <w:rsid w:val="00AD5B6B"/>
    <w:rsid w:val="00AD5BEB"/>
    <w:rsid w:val="00AD5CC4"/>
    <w:rsid w:val="00AD5D57"/>
    <w:rsid w:val="00AD5D5E"/>
    <w:rsid w:val="00AD5D91"/>
    <w:rsid w:val="00AD5DB5"/>
    <w:rsid w:val="00AD5E76"/>
    <w:rsid w:val="00AD5EAD"/>
    <w:rsid w:val="00AD5F4F"/>
    <w:rsid w:val="00AD5F98"/>
    <w:rsid w:val="00AD5FF9"/>
    <w:rsid w:val="00AD600E"/>
    <w:rsid w:val="00AD6092"/>
    <w:rsid w:val="00AD611D"/>
    <w:rsid w:val="00AD61F8"/>
    <w:rsid w:val="00AD624D"/>
    <w:rsid w:val="00AD6326"/>
    <w:rsid w:val="00AD6386"/>
    <w:rsid w:val="00AD63CC"/>
    <w:rsid w:val="00AD6415"/>
    <w:rsid w:val="00AD6663"/>
    <w:rsid w:val="00AD669B"/>
    <w:rsid w:val="00AD6783"/>
    <w:rsid w:val="00AD6841"/>
    <w:rsid w:val="00AD68DA"/>
    <w:rsid w:val="00AD698F"/>
    <w:rsid w:val="00AD6990"/>
    <w:rsid w:val="00AD6A84"/>
    <w:rsid w:val="00AD6AF2"/>
    <w:rsid w:val="00AD6B0D"/>
    <w:rsid w:val="00AD6B7B"/>
    <w:rsid w:val="00AD6E28"/>
    <w:rsid w:val="00AD6E5A"/>
    <w:rsid w:val="00AD6EF1"/>
    <w:rsid w:val="00AD6F2B"/>
    <w:rsid w:val="00AD6FA9"/>
    <w:rsid w:val="00AD7048"/>
    <w:rsid w:val="00AD7133"/>
    <w:rsid w:val="00AD735F"/>
    <w:rsid w:val="00AD74A6"/>
    <w:rsid w:val="00AD7500"/>
    <w:rsid w:val="00AD75F9"/>
    <w:rsid w:val="00AD7723"/>
    <w:rsid w:val="00AD77B8"/>
    <w:rsid w:val="00AD7937"/>
    <w:rsid w:val="00AD79B2"/>
    <w:rsid w:val="00AD7A06"/>
    <w:rsid w:val="00AD7A14"/>
    <w:rsid w:val="00AD7A26"/>
    <w:rsid w:val="00AD7ADB"/>
    <w:rsid w:val="00AD7AFD"/>
    <w:rsid w:val="00AD7B2D"/>
    <w:rsid w:val="00AD7BBE"/>
    <w:rsid w:val="00AD7BCB"/>
    <w:rsid w:val="00AD7CD9"/>
    <w:rsid w:val="00AD7DC4"/>
    <w:rsid w:val="00AD7E22"/>
    <w:rsid w:val="00AD7F50"/>
    <w:rsid w:val="00AE0027"/>
    <w:rsid w:val="00AE015D"/>
    <w:rsid w:val="00AE017C"/>
    <w:rsid w:val="00AE021C"/>
    <w:rsid w:val="00AE0266"/>
    <w:rsid w:val="00AE02F2"/>
    <w:rsid w:val="00AE031C"/>
    <w:rsid w:val="00AE0480"/>
    <w:rsid w:val="00AE05D3"/>
    <w:rsid w:val="00AE0763"/>
    <w:rsid w:val="00AE0783"/>
    <w:rsid w:val="00AE07D0"/>
    <w:rsid w:val="00AE08B5"/>
    <w:rsid w:val="00AE0AA5"/>
    <w:rsid w:val="00AE0DA5"/>
    <w:rsid w:val="00AE0E89"/>
    <w:rsid w:val="00AE0FB5"/>
    <w:rsid w:val="00AE0FBE"/>
    <w:rsid w:val="00AE1048"/>
    <w:rsid w:val="00AE11C9"/>
    <w:rsid w:val="00AE12AA"/>
    <w:rsid w:val="00AE152A"/>
    <w:rsid w:val="00AE15FA"/>
    <w:rsid w:val="00AE185F"/>
    <w:rsid w:val="00AE19C9"/>
    <w:rsid w:val="00AE1A38"/>
    <w:rsid w:val="00AE1A87"/>
    <w:rsid w:val="00AE1AB3"/>
    <w:rsid w:val="00AE1AE4"/>
    <w:rsid w:val="00AE1B83"/>
    <w:rsid w:val="00AE1B9F"/>
    <w:rsid w:val="00AE1C30"/>
    <w:rsid w:val="00AE1C64"/>
    <w:rsid w:val="00AE1CE0"/>
    <w:rsid w:val="00AE1D9E"/>
    <w:rsid w:val="00AE1E17"/>
    <w:rsid w:val="00AE2015"/>
    <w:rsid w:val="00AE20C3"/>
    <w:rsid w:val="00AE216B"/>
    <w:rsid w:val="00AE2219"/>
    <w:rsid w:val="00AE239B"/>
    <w:rsid w:val="00AE23D7"/>
    <w:rsid w:val="00AE26F2"/>
    <w:rsid w:val="00AE2738"/>
    <w:rsid w:val="00AE27EA"/>
    <w:rsid w:val="00AE285D"/>
    <w:rsid w:val="00AE2955"/>
    <w:rsid w:val="00AE2956"/>
    <w:rsid w:val="00AE2A6A"/>
    <w:rsid w:val="00AE2B22"/>
    <w:rsid w:val="00AE2CA8"/>
    <w:rsid w:val="00AE2CFB"/>
    <w:rsid w:val="00AE2D46"/>
    <w:rsid w:val="00AE2D8D"/>
    <w:rsid w:val="00AE2DF7"/>
    <w:rsid w:val="00AE2EAA"/>
    <w:rsid w:val="00AE2EC6"/>
    <w:rsid w:val="00AE2EDA"/>
    <w:rsid w:val="00AE2F9F"/>
    <w:rsid w:val="00AE2FAC"/>
    <w:rsid w:val="00AE30D1"/>
    <w:rsid w:val="00AE30F1"/>
    <w:rsid w:val="00AE3110"/>
    <w:rsid w:val="00AE32CA"/>
    <w:rsid w:val="00AE3323"/>
    <w:rsid w:val="00AE339F"/>
    <w:rsid w:val="00AE33B8"/>
    <w:rsid w:val="00AE3437"/>
    <w:rsid w:val="00AE34A1"/>
    <w:rsid w:val="00AE34DA"/>
    <w:rsid w:val="00AE34DE"/>
    <w:rsid w:val="00AE351A"/>
    <w:rsid w:val="00AE3611"/>
    <w:rsid w:val="00AE3656"/>
    <w:rsid w:val="00AE373A"/>
    <w:rsid w:val="00AE379C"/>
    <w:rsid w:val="00AE37F0"/>
    <w:rsid w:val="00AE391A"/>
    <w:rsid w:val="00AE3AC3"/>
    <w:rsid w:val="00AE3B3A"/>
    <w:rsid w:val="00AE3BF5"/>
    <w:rsid w:val="00AE3D35"/>
    <w:rsid w:val="00AE3E15"/>
    <w:rsid w:val="00AE3E1E"/>
    <w:rsid w:val="00AE3E3C"/>
    <w:rsid w:val="00AE3F25"/>
    <w:rsid w:val="00AE3F73"/>
    <w:rsid w:val="00AE4065"/>
    <w:rsid w:val="00AE40C0"/>
    <w:rsid w:val="00AE42BA"/>
    <w:rsid w:val="00AE43B6"/>
    <w:rsid w:val="00AE44FD"/>
    <w:rsid w:val="00AE455D"/>
    <w:rsid w:val="00AE4596"/>
    <w:rsid w:val="00AE4604"/>
    <w:rsid w:val="00AE46E6"/>
    <w:rsid w:val="00AE46FD"/>
    <w:rsid w:val="00AE471D"/>
    <w:rsid w:val="00AE4721"/>
    <w:rsid w:val="00AE4796"/>
    <w:rsid w:val="00AE4855"/>
    <w:rsid w:val="00AE48A0"/>
    <w:rsid w:val="00AE4918"/>
    <w:rsid w:val="00AE49CF"/>
    <w:rsid w:val="00AE4B01"/>
    <w:rsid w:val="00AE4B3D"/>
    <w:rsid w:val="00AE4B87"/>
    <w:rsid w:val="00AE4BA8"/>
    <w:rsid w:val="00AE4BDC"/>
    <w:rsid w:val="00AE4C33"/>
    <w:rsid w:val="00AE4D48"/>
    <w:rsid w:val="00AE4DC1"/>
    <w:rsid w:val="00AE4E62"/>
    <w:rsid w:val="00AE4E9D"/>
    <w:rsid w:val="00AE4F0B"/>
    <w:rsid w:val="00AE4F53"/>
    <w:rsid w:val="00AE50DC"/>
    <w:rsid w:val="00AE513B"/>
    <w:rsid w:val="00AE51B9"/>
    <w:rsid w:val="00AE52F0"/>
    <w:rsid w:val="00AE531A"/>
    <w:rsid w:val="00AE5372"/>
    <w:rsid w:val="00AE53C4"/>
    <w:rsid w:val="00AE53CB"/>
    <w:rsid w:val="00AE5477"/>
    <w:rsid w:val="00AE54A5"/>
    <w:rsid w:val="00AE5569"/>
    <w:rsid w:val="00AE56F4"/>
    <w:rsid w:val="00AE5742"/>
    <w:rsid w:val="00AE59CB"/>
    <w:rsid w:val="00AE5C17"/>
    <w:rsid w:val="00AE5CE7"/>
    <w:rsid w:val="00AE5D2F"/>
    <w:rsid w:val="00AE5D63"/>
    <w:rsid w:val="00AE5F9E"/>
    <w:rsid w:val="00AE5FC8"/>
    <w:rsid w:val="00AE60A9"/>
    <w:rsid w:val="00AE6157"/>
    <w:rsid w:val="00AE6179"/>
    <w:rsid w:val="00AE617D"/>
    <w:rsid w:val="00AE6197"/>
    <w:rsid w:val="00AE62CA"/>
    <w:rsid w:val="00AE6300"/>
    <w:rsid w:val="00AE6335"/>
    <w:rsid w:val="00AE636A"/>
    <w:rsid w:val="00AE6371"/>
    <w:rsid w:val="00AE640C"/>
    <w:rsid w:val="00AE6455"/>
    <w:rsid w:val="00AE6531"/>
    <w:rsid w:val="00AE6533"/>
    <w:rsid w:val="00AE6556"/>
    <w:rsid w:val="00AE673C"/>
    <w:rsid w:val="00AE6869"/>
    <w:rsid w:val="00AE6904"/>
    <w:rsid w:val="00AE6A07"/>
    <w:rsid w:val="00AE6C6F"/>
    <w:rsid w:val="00AE701D"/>
    <w:rsid w:val="00AE70A4"/>
    <w:rsid w:val="00AE70C8"/>
    <w:rsid w:val="00AE70DF"/>
    <w:rsid w:val="00AE711E"/>
    <w:rsid w:val="00AE734E"/>
    <w:rsid w:val="00AE737A"/>
    <w:rsid w:val="00AE7460"/>
    <w:rsid w:val="00AE74AC"/>
    <w:rsid w:val="00AE75B5"/>
    <w:rsid w:val="00AE7694"/>
    <w:rsid w:val="00AE773F"/>
    <w:rsid w:val="00AE7764"/>
    <w:rsid w:val="00AE7865"/>
    <w:rsid w:val="00AE78C0"/>
    <w:rsid w:val="00AE794E"/>
    <w:rsid w:val="00AE7A53"/>
    <w:rsid w:val="00AE7ADF"/>
    <w:rsid w:val="00AE7AE2"/>
    <w:rsid w:val="00AE7AEB"/>
    <w:rsid w:val="00AE7B98"/>
    <w:rsid w:val="00AE7CB3"/>
    <w:rsid w:val="00AE7DF1"/>
    <w:rsid w:val="00AE7E2D"/>
    <w:rsid w:val="00AE7E36"/>
    <w:rsid w:val="00AE7F98"/>
    <w:rsid w:val="00AF01C6"/>
    <w:rsid w:val="00AF01F5"/>
    <w:rsid w:val="00AF01FE"/>
    <w:rsid w:val="00AF022A"/>
    <w:rsid w:val="00AF023B"/>
    <w:rsid w:val="00AF02C5"/>
    <w:rsid w:val="00AF03B3"/>
    <w:rsid w:val="00AF04D4"/>
    <w:rsid w:val="00AF052A"/>
    <w:rsid w:val="00AF0581"/>
    <w:rsid w:val="00AF05D6"/>
    <w:rsid w:val="00AF067E"/>
    <w:rsid w:val="00AF06D3"/>
    <w:rsid w:val="00AF0708"/>
    <w:rsid w:val="00AF073C"/>
    <w:rsid w:val="00AF0926"/>
    <w:rsid w:val="00AF0942"/>
    <w:rsid w:val="00AF0AE9"/>
    <w:rsid w:val="00AF0B97"/>
    <w:rsid w:val="00AF0C50"/>
    <w:rsid w:val="00AF0C8E"/>
    <w:rsid w:val="00AF0D32"/>
    <w:rsid w:val="00AF0D50"/>
    <w:rsid w:val="00AF0D5C"/>
    <w:rsid w:val="00AF0EC7"/>
    <w:rsid w:val="00AF0EDF"/>
    <w:rsid w:val="00AF0EF6"/>
    <w:rsid w:val="00AF0EF8"/>
    <w:rsid w:val="00AF0FCA"/>
    <w:rsid w:val="00AF1048"/>
    <w:rsid w:val="00AF111A"/>
    <w:rsid w:val="00AF1249"/>
    <w:rsid w:val="00AF1354"/>
    <w:rsid w:val="00AF135C"/>
    <w:rsid w:val="00AF1438"/>
    <w:rsid w:val="00AF1455"/>
    <w:rsid w:val="00AF14E6"/>
    <w:rsid w:val="00AF1584"/>
    <w:rsid w:val="00AF16E1"/>
    <w:rsid w:val="00AF17F7"/>
    <w:rsid w:val="00AF180E"/>
    <w:rsid w:val="00AF189C"/>
    <w:rsid w:val="00AF195E"/>
    <w:rsid w:val="00AF1A7D"/>
    <w:rsid w:val="00AF1A9B"/>
    <w:rsid w:val="00AF1C26"/>
    <w:rsid w:val="00AF1D0C"/>
    <w:rsid w:val="00AF1D6B"/>
    <w:rsid w:val="00AF1DB7"/>
    <w:rsid w:val="00AF1F73"/>
    <w:rsid w:val="00AF1F7E"/>
    <w:rsid w:val="00AF2072"/>
    <w:rsid w:val="00AF20AC"/>
    <w:rsid w:val="00AF20EF"/>
    <w:rsid w:val="00AF214C"/>
    <w:rsid w:val="00AF224E"/>
    <w:rsid w:val="00AF2359"/>
    <w:rsid w:val="00AF25E5"/>
    <w:rsid w:val="00AF269C"/>
    <w:rsid w:val="00AF26E3"/>
    <w:rsid w:val="00AF2715"/>
    <w:rsid w:val="00AF272A"/>
    <w:rsid w:val="00AF27DB"/>
    <w:rsid w:val="00AF2809"/>
    <w:rsid w:val="00AF2829"/>
    <w:rsid w:val="00AF28A9"/>
    <w:rsid w:val="00AF29A4"/>
    <w:rsid w:val="00AF2AE8"/>
    <w:rsid w:val="00AF2B19"/>
    <w:rsid w:val="00AF2B68"/>
    <w:rsid w:val="00AF2D4D"/>
    <w:rsid w:val="00AF2D75"/>
    <w:rsid w:val="00AF2DFA"/>
    <w:rsid w:val="00AF2F36"/>
    <w:rsid w:val="00AF2FAB"/>
    <w:rsid w:val="00AF300C"/>
    <w:rsid w:val="00AF308E"/>
    <w:rsid w:val="00AF30C7"/>
    <w:rsid w:val="00AF30CA"/>
    <w:rsid w:val="00AF310A"/>
    <w:rsid w:val="00AF3149"/>
    <w:rsid w:val="00AF3394"/>
    <w:rsid w:val="00AF33B6"/>
    <w:rsid w:val="00AF3442"/>
    <w:rsid w:val="00AF3449"/>
    <w:rsid w:val="00AF3494"/>
    <w:rsid w:val="00AF3574"/>
    <w:rsid w:val="00AF35A9"/>
    <w:rsid w:val="00AF3693"/>
    <w:rsid w:val="00AF36A9"/>
    <w:rsid w:val="00AF37E7"/>
    <w:rsid w:val="00AF3894"/>
    <w:rsid w:val="00AF38C7"/>
    <w:rsid w:val="00AF394B"/>
    <w:rsid w:val="00AF3A09"/>
    <w:rsid w:val="00AF3A3C"/>
    <w:rsid w:val="00AF3A59"/>
    <w:rsid w:val="00AF3A87"/>
    <w:rsid w:val="00AF3A89"/>
    <w:rsid w:val="00AF3ACA"/>
    <w:rsid w:val="00AF3B49"/>
    <w:rsid w:val="00AF3B6A"/>
    <w:rsid w:val="00AF3C4A"/>
    <w:rsid w:val="00AF3CDC"/>
    <w:rsid w:val="00AF3E2E"/>
    <w:rsid w:val="00AF3E9B"/>
    <w:rsid w:val="00AF3F14"/>
    <w:rsid w:val="00AF3FE8"/>
    <w:rsid w:val="00AF40B6"/>
    <w:rsid w:val="00AF4141"/>
    <w:rsid w:val="00AF4146"/>
    <w:rsid w:val="00AF4331"/>
    <w:rsid w:val="00AF4367"/>
    <w:rsid w:val="00AF4435"/>
    <w:rsid w:val="00AF454E"/>
    <w:rsid w:val="00AF4561"/>
    <w:rsid w:val="00AF45DF"/>
    <w:rsid w:val="00AF4621"/>
    <w:rsid w:val="00AF4634"/>
    <w:rsid w:val="00AF4797"/>
    <w:rsid w:val="00AF48C5"/>
    <w:rsid w:val="00AF4924"/>
    <w:rsid w:val="00AF4968"/>
    <w:rsid w:val="00AF49A5"/>
    <w:rsid w:val="00AF4AB1"/>
    <w:rsid w:val="00AF4B36"/>
    <w:rsid w:val="00AF4C6B"/>
    <w:rsid w:val="00AF4FC8"/>
    <w:rsid w:val="00AF5032"/>
    <w:rsid w:val="00AF533D"/>
    <w:rsid w:val="00AF53E8"/>
    <w:rsid w:val="00AF5477"/>
    <w:rsid w:val="00AF5583"/>
    <w:rsid w:val="00AF5664"/>
    <w:rsid w:val="00AF571F"/>
    <w:rsid w:val="00AF5791"/>
    <w:rsid w:val="00AF57B9"/>
    <w:rsid w:val="00AF57EE"/>
    <w:rsid w:val="00AF58BE"/>
    <w:rsid w:val="00AF5961"/>
    <w:rsid w:val="00AF59B4"/>
    <w:rsid w:val="00AF5A39"/>
    <w:rsid w:val="00AF5A78"/>
    <w:rsid w:val="00AF5A7F"/>
    <w:rsid w:val="00AF5AC4"/>
    <w:rsid w:val="00AF5B5C"/>
    <w:rsid w:val="00AF5B76"/>
    <w:rsid w:val="00AF5B7F"/>
    <w:rsid w:val="00AF5BFA"/>
    <w:rsid w:val="00AF5D89"/>
    <w:rsid w:val="00AF5DA1"/>
    <w:rsid w:val="00AF5DB3"/>
    <w:rsid w:val="00AF5DC2"/>
    <w:rsid w:val="00AF600E"/>
    <w:rsid w:val="00AF6109"/>
    <w:rsid w:val="00AF61BC"/>
    <w:rsid w:val="00AF61DF"/>
    <w:rsid w:val="00AF6216"/>
    <w:rsid w:val="00AF62D4"/>
    <w:rsid w:val="00AF6329"/>
    <w:rsid w:val="00AF63E8"/>
    <w:rsid w:val="00AF64BA"/>
    <w:rsid w:val="00AF6532"/>
    <w:rsid w:val="00AF6609"/>
    <w:rsid w:val="00AF6613"/>
    <w:rsid w:val="00AF6715"/>
    <w:rsid w:val="00AF673A"/>
    <w:rsid w:val="00AF6746"/>
    <w:rsid w:val="00AF6767"/>
    <w:rsid w:val="00AF6781"/>
    <w:rsid w:val="00AF6810"/>
    <w:rsid w:val="00AF686D"/>
    <w:rsid w:val="00AF68AD"/>
    <w:rsid w:val="00AF6A11"/>
    <w:rsid w:val="00AF6BE4"/>
    <w:rsid w:val="00AF6BF3"/>
    <w:rsid w:val="00AF6CB0"/>
    <w:rsid w:val="00AF6CFA"/>
    <w:rsid w:val="00AF6D52"/>
    <w:rsid w:val="00AF6D8B"/>
    <w:rsid w:val="00AF6DFE"/>
    <w:rsid w:val="00AF6E5E"/>
    <w:rsid w:val="00AF6F4C"/>
    <w:rsid w:val="00AF703B"/>
    <w:rsid w:val="00AF706C"/>
    <w:rsid w:val="00AF710C"/>
    <w:rsid w:val="00AF719B"/>
    <w:rsid w:val="00AF7227"/>
    <w:rsid w:val="00AF729C"/>
    <w:rsid w:val="00AF72C1"/>
    <w:rsid w:val="00AF7358"/>
    <w:rsid w:val="00AF74DE"/>
    <w:rsid w:val="00AF74F8"/>
    <w:rsid w:val="00AF7517"/>
    <w:rsid w:val="00AF753A"/>
    <w:rsid w:val="00AF75FC"/>
    <w:rsid w:val="00AF7636"/>
    <w:rsid w:val="00AF775D"/>
    <w:rsid w:val="00AF78BA"/>
    <w:rsid w:val="00AF7A1B"/>
    <w:rsid w:val="00AF7A88"/>
    <w:rsid w:val="00AF7B60"/>
    <w:rsid w:val="00AF7B83"/>
    <w:rsid w:val="00AF7C2F"/>
    <w:rsid w:val="00AF7C4E"/>
    <w:rsid w:val="00AF7EBF"/>
    <w:rsid w:val="00AF7EDE"/>
    <w:rsid w:val="00AF7FD8"/>
    <w:rsid w:val="00B0002F"/>
    <w:rsid w:val="00B000C8"/>
    <w:rsid w:val="00B00114"/>
    <w:rsid w:val="00B00117"/>
    <w:rsid w:val="00B001FE"/>
    <w:rsid w:val="00B002B7"/>
    <w:rsid w:val="00B002E4"/>
    <w:rsid w:val="00B00376"/>
    <w:rsid w:val="00B00482"/>
    <w:rsid w:val="00B004DD"/>
    <w:rsid w:val="00B00549"/>
    <w:rsid w:val="00B005CD"/>
    <w:rsid w:val="00B00601"/>
    <w:rsid w:val="00B00631"/>
    <w:rsid w:val="00B00775"/>
    <w:rsid w:val="00B00829"/>
    <w:rsid w:val="00B00849"/>
    <w:rsid w:val="00B009A4"/>
    <w:rsid w:val="00B00A0F"/>
    <w:rsid w:val="00B00A93"/>
    <w:rsid w:val="00B00B6F"/>
    <w:rsid w:val="00B00C0A"/>
    <w:rsid w:val="00B00C9A"/>
    <w:rsid w:val="00B00CD3"/>
    <w:rsid w:val="00B00CE4"/>
    <w:rsid w:val="00B00D94"/>
    <w:rsid w:val="00B00DFA"/>
    <w:rsid w:val="00B00F33"/>
    <w:rsid w:val="00B00FF3"/>
    <w:rsid w:val="00B010A7"/>
    <w:rsid w:val="00B010BD"/>
    <w:rsid w:val="00B0110E"/>
    <w:rsid w:val="00B011BE"/>
    <w:rsid w:val="00B0120F"/>
    <w:rsid w:val="00B01241"/>
    <w:rsid w:val="00B0126C"/>
    <w:rsid w:val="00B0126F"/>
    <w:rsid w:val="00B0132F"/>
    <w:rsid w:val="00B01350"/>
    <w:rsid w:val="00B01452"/>
    <w:rsid w:val="00B014F9"/>
    <w:rsid w:val="00B01534"/>
    <w:rsid w:val="00B01543"/>
    <w:rsid w:val="00B01558"/>
    <w:rsid w:val="00B0155A"/>
    <w:rsid w:val="00B01795"/>
    <w:rsid w:val="00B019D1"/>
    <w:rsid w:val="00B019ED"/>
    <w:rsid w:val="00B01AAF"/>
    <w:rsid w:val="00B01C50"/>
    <w:rsid w:val="00B01CE8"/>
    <w:rsid w:val="00B01DC4"/>
    <w:rsid w:val="00B01F32"/>
    <w:rsid w:val="00B01FB6"/>
    <w:rsid w:val="00B01FBC"/>
    <w:rsid w:val="00B01FD7"/>
    <w:rsid w:val="00B02005"/>
    <w:rsid w:val="00B02085"/>
    <w:rsid w:val="00B0212A"/>
    <w:rsid w:val="00B0219E"/>
    <w:rsid w:val="00B021F1"/>
    <w:rsid w:val="00B0227D"/>
    <w:rsid w:val="00B02285"/>
    <w:rsid w:val="00B022B5"/>
    <w:rsid w:val="00B02354"/>
    <w:rsid w:val="00B0243D"/>
    <w:rsid w:val="00B024E4"/>
    <w:rsid w:val="00B024F1"/>
    <w:rsid w:val="00B025C4"/>
    <w:rsid w:val="00B02636"/>
    <w:rsid w:val="00B026FC"/>
    <w:rsid w:val="00B02746"/>
    <w:rsid w:val="00B02780"/>
    <w:rsid w:val="00B02806"/>
    <w:rsid w:val="00B02845"/>
    <w:rsid w:val="00B0284E"/>
    <w:rsid w:val="00B02A63"/>
    <w:rsid w:val="00B02C35"/>
    <w:rsid w:val="00B02CD2"/>
    <w:rsid w:val="00B02ED1"/>
    <w:rsid w:val="00B03027"/>
    <w:rsid w:val="00B03147"/>
    <w:rsid w:val="00B0325F"/>
    <w:rsid w:val="00B0334A"/>
    <w:rsid w:val="00B03391"/>
    <w:rsid w:val="00B034F1"/>
    <w:rsid w:val="00B034F9"/>
    <w:rsid w:val="00B03551"/>
    <w:rsid w:val="00B03795"/>
    <w:rsid w:val="00B037A4"/>
    <w:rsid w:val="00B037A8"/>
    <w:rsid w:val="00B037CF"/>
    <w:rsid w:val="00B037F6"/>
    <w:rsid w:val="00B03850"/>
    <w:rsid w:val="00B038A0"/>
    <w:rsid w:val="00B038A7"/>
    <w:rsid w:val="00B038F0"/>
    <w:rsid w:val="00B03926"/>
    <w:rsid w:val="00B039FB"/>
    <w:rsid w:val="00B03A7F"/>
    <w:rsid w:val="00B03BB6"/>
    <w:rsid w:val="00B03DD0"/>
    <w:rsid w:val="00B03E53"/>
    <w:rsid w:val="00B03EA4"/>
    <w:rsid w:val="00B03F9B"/>
    <w:rsid w:val="00B0404B"/>
    <w:rsid w:val="00B04099"/>
    <w:rsid w:val="00B040A2"/>
    <w:rsid w:val="00B041E5"/>
    <w:rsid w:val="00B0424D"/>
    <w:rsid w:val="00B04261"/>
    <w:rsid w:val="00B0431B"/>
    <w:rsid w:val="00B0446A"/>
    <w:rsid w:val="00B04543"/>
    <w:rsid w:val="00B046A8"/>
    <w:rsid w:val="00B0474F"/>
    <w:rsid w:val="00B047F6"/>
    <w:rsid w:val="00B04804"/>
    <w:rsid w:val="00B04912"/>
    <w:rsid w:val="00B04AAF"/>
    <w:rsid w:val="00B04B92"/>
    <w:rsid w:val="00B04C40"/>
    <w:rsid w:val="00B04C73"/>
    <w:rsid w:val="00B04CD0"/>
    <w:rsid w:val="00B04EAA"/>
    <w:rsid w:val="00B04F33"/>
    <w:rsid w:val="00B04F37"/>
    <w:rsid w:val="00B0504A"/>
    <w:rsid w:val="00B05142"/>
    <w:rsid w:val="00B0528A"/>
    <w:rsid w:val="00B053EA"/>
    <w:rsid w:val="00B0545C"/>
    <w:rsid w:val="00B05519"/>
    <w:rsid w:val="00B0552B"/>
    <w:rsid w:val="00B0579C"/>
    <w:rsid w:val="00B0586B"/>
    <w:rsid w:val="00B058CA"/>
    <w:rsid w:val="00B058E2"/>
    <w:rsid w:val="00B05961"/>
    <w:rsid w:val="00B05986"/>
    <w:rsid w:val="00B05A07"/>
    <w:rsid w:val="00B05A2A"/>
    <w:rsid w:val="00B05A7E"/>
    <w:rsid w:val="00B05AF3"/>
    <w:rsid w:val="00B05BFC"/>
    <w:rsid w:val="00B05C1C"/>
    <w:rsid w:val="00B05C54"/>
    <w:rsid w:val="00B05D28"/>
    <w:rsid w:val="00B05E0B"/>
    <w:rsid w:val="00B05EA9"/>
    <w:rsid w:val="00B0610E"/>
    <w:rsid w:val="00B06198"/>
    <w:rsid w:val="00B0628F"/>
    <w:rsid w:val="00B06291"/>
    <w:rsid w:val="00B062B3"/>
    <w:rsid w:val="00B062DF"/>
    <w:rsid w:val="00B063A1"/>
    <w:rsid w:val="00B06416"/>
    <w:rsid w:val="00B065CC"/>
    <w:rsid w:val="00B065F2"/>
    <w:rsid w:val="00B0660A"/>
    <w:rsid w:val="00B06611"/>
    <w:rsid w:val="00B0666F"/>
    <w:rsid w:val="00B066E0"/>
    <w:rsid w:val="00B06705"/>
    <w:rsid w:val="00B06810"/>
    <w:rsid w:val="00B06844"/>
    <w:rsid w:val="00B0685A"/>
    <w:rsid w:val="00B06961"/>
    <w:rsid w:val="00B0697D"/>
    <w:rsid w:val="00B06A69"/>
    <w:rsid w:val="00B06A79"/>
    <w:rsid w:val="00B06B28"/>
    <w:rsid w:val="00B06B3B"/>
    <w:rsid w:val="00B06BC6"/>
    <w:rsid w:val="00B06C42"/>
    <w:rsid w:val="00B06CE1"/>
    <w:rsid w:val="00B06E92"/>
    <w:rsid w:val="00B06EA2"/>
    <w:rsid w:val="00B06F05"/>
    <w:rsid w:val="00B0709E"/>
    <w:rsid w:val="00B07228"/>
    <w:rsid w:val="00B0723B"/>
    <w:rsid w:val="00B0725D"/>
    <w:rsid w:val="00B0738D"/>
    <w:rsid w:val="00B073BE"/>
    <w:rsid w:val="00B073D8"/>
    <w:rsid w:val="00B073F3"/>
    <w:rsid w:val="00B0740F"/>
    <w:rsid w:val="00B0749D"/>
    <w:rsid w:val="00B07536"/>
    <w:rsid w:val="00B07607"/>
    <w:rsid w:val="00B07646"/>
    <w:rsid w:val="00B076BF"/>
    <w:rsid w:val="00B07726"/>
    <w:rsid w:val="00B07859"/>
    <w:rsid w:val="00B0787B"/>
    <w:rsid w:val="00B078B0"/>
    <w:rsid w:val="00B078C8"/>
    <w:rsid w:val="00B07AC5"/>
    <w:rsid w:val="00B07AC9"/>
    <w:rsid w:val="00B07ACD"/>
    <w:rsid w:val="00B07BAE"/>
    <w:rsid w:val="00B07C7B"/>
    <w:rsid w:val="00B07CD6"/>
    <w:rsid w:val="00B07D3A"/>
    <w:rsid w:val="00B07E72"/>
    <w:rsid w:val="00B07F21"/>
    <w:rsid w:val="00B07F70"/>
    <w:rsid w:val="00B10012"/>
    <w:rsid w:val="00B1003F"/>
    <w:rsid w:val="00B10128"/>
    <w:rsid w:val="00B101B3"/>
    <w:rsid w:val="00B101D3"/>
    <w:rsid w:val="00B101E1"/>
    <w:rsid w:val="00B10257"/>
    <w:rsid w:val="00B10263"/>
    <w:rsid w:val="00B102F6"/>
    <w:rsid w:val="00B10341"/>
    <w:rsid w:val="00B103DF"/>
    <w:rsid w:val="00B10494"/>
    <w:rsid w:val="00B104EC"/>
    <w:rsid w:val="00B10581"/>
    <w:rsid w:val="00B10685"/>
    <w:rsid w:val="00B10717"/>
    <w:rsid w:val="00B10732"/>
    <w:rsid w:val="00B10740"/>
    <w:rsid w:val="00B10AF0"/>
    <w:rsid w:val="00B10B32"/>
    <w:rsid w:val="00B10CD8"/>
    <w:rsid w:val="00B10E27"/>
    <w:rsid w:val="00B10F62"/>
    <w:rsid w:val="00B10F7C"/>
    <w:rsid w:val="00B1116D"/>
    <w:rsid w:val="00B11233"/>
    <w:rsid w:val="00B11265"/>
    <w:rsid w:val="00B113C9"/>
    <w:rsid w:val="00B11553"/>
    <w:rsid w:val="00B1155D"/>
    <w:rsid w:val="00B1157E"/>
    <w:rsid w:val="00B11713"/>
    <w:rsid w:val="00B11757"/>
    <w:rsid w:val="00B1177D"/>
    <w:rsid w:val="00B117C3"/>
    <w:rsid w:val="00B118F5"/>
    <w:rsid w:val="00B11923"/>
    <w:rsid w:val="00B11942"/>
    <w:rsid w:val="00B1195D"/>
    <w:rsid w:val="00B11979"/>
    <w:rsid w:val="00B11AC9"/>
    <w:rsid w:val="00B11BA0"/>
    <w:rsid w:val="00B11C0B"/>
    <w:rsid w:val="00B11C2D"/>
    <w:rsid w:val="00B11D05"/>
    <w:rsid w:val="00B11E44"/>
    <w:rsid w:val="00B11EDD"/>
    <w:rsid w:val="00B12185"/>
    <w:rsid w:val="00B121A2"/>
    <w:rsid w:val="00B1225D"/>
    <w:rsid w:val="00B122F2"/>
    <w:rsid w:val="00B12309"/>
    <w:rsid w:val="00B12446"/>
    <w:rsid w:val="00B124DE"/>
    <w:rsid w:val="00B12528"/>
    <w:rsid w:val="00B12635"/>
    <w:rsid w:val="00B126A2"/>
    <w:rsid w:val="00B126E9"/>
    <w:rsid w:val="00B12734"/>
    <w:rsid w:val="00B1274F"/>
    <w:rsid w:val="00B12900"/>
    <w:rsid w:val="00B129B9"/>
    <w:rsid w:val="00B12AB0"/>
    <w:rsid w:val="00B12D0A"/>
    <w:rsid w:val="00B12DAE"/>
    <w:rsid w:val="00B12DB2"/>
    <w:rsid w:val="00B12E0A"/>
    <w:rsid w:val="00B12E1F"/>
    <w:rsid w:val="00B12EA2"/>
    <w:rsid w:val="00B12ED5"/>
    <w:rsid w:val="00B12F80"/>
    <w:rsid w:val="00B1308E"/>
    <w:rsid w:val="00B1319E"/>
    <w:rsid w:val="00B131BF"/>
    <w:rsid w:val="00B131C7"/>
    <w:rsid w:val="00B132C0"/>
    <w:rsid w:val="00B133C3"/>
    <w:rsid w:val="00B13476"/>
    <w:rsid w:val="00B13612"/>
    <w:rsid w:val="00B1361E"/>
    <w:rsid w:val="00B137C0"/>
    <w:rsid w:val="00B13860"/>
    <w:rsid w:val="00B138BE"/>
    <w:rsid w:val="00B1396C"/>
    <w:rsid w:val="00B13976"/>
    <w:rsid w:val="00B13AB4"/>
    <w:rsid w:val="00B13B03"/>
    <w:rsid w:val="00B13C92"/>
    <w:rsid w:val="00B13CB3"/>
    <w:rsid w:val="00B13D56"/>
    <w:rsid w:val="00B13D6B"/>
    <w:rsid w:val="00B13E27"/>
    <w:rsid w:val="00B13EB6"/>
    <w:rsid w:val="00B13F19"/>
    <w:rsid w:val="00B13F7E"/>
    <w:rsid w:val="00B13F98"/>
    <w:rsid w:val="00B13FAD"/>
    <w:rsid w:val="00B13FFA"/>
    <w:rsid w:val="00B14051"/>
    <w:rsid w:val="00B140AA"/>
    <w:rsid w:val="00B1419D"/>
    <w:rsid w:val="00B142A8"/>
    <w:rsid w:val="00B14349"/>
    <w:rsid w:val="00B14420"/>
    <w:rsid w:val="00B1445E"/>
    <w:rsid w:val="00B1452F"/>
    <w:rsid w:val="00B146F0"/>
    <w:rsid w:val="00B147EF"/>
    <w:rsid w:val="00B14955"/>
    <w:rsid w:val="00B14956"/>
    <w:rsid w:val="00B149DD"/>
    <w:rsid w:val="00B14A79"/>
    <w:rsid w:val="00B14CA5"/>
    <w:rsid w:val="00B14DEC"/>
    <w:rsid w:val="00B14E3D"/>
    <w:rsid w:val="00B14E4C"/>
    <w:rsid w:val="00B14E8A"/>
    <w:rsid w:val="00B14FBE"/>
    <w:rsid w:val="00B14FC6"/>
    <w:rsid w:val="00B15032"/>
    <w:rsid w:val="00B1506E"/>
    <w:rsid w:val="00B1516C"/>
    <w:rsid w:val="00B151BE"/>
    <w:rsid w:val="00B15240"/>
    <w:rsid w:val="00B15274"/>
    <w:rsid w:val="00B15278"/>
    <w:rsid w:val="00B152F1"/>
    <w:rsid w:val="00B15445"/>
    <w:rsid w:val="00B15481"/>
    <w:rsid w:val="00B15581"/>
    <w:rsid w:val="00B156B7"/>
    <w:rsid w:val="00B156E2"/>
    <w:rsid w:val="00B15B3D"/>
    <w:rsid w:val="00B15B7E"/>
    <w:rsid w:val="00B15BA5"/>
    <w:rsid w:val="00B15BB7"/>
    <w:rsid w:val="00B15BF8"/>
    <w:rsid w:val="00B15CC1"/>
    <w:rsid w:val="00B15D16"/>
    <w:rsid w:val="00B15ED2"/>
    <w:rsid w:val="00B15EFC"/>
    <w:rsid w:val="00B15FC6"/>
    <w:rsid w:val="00B16097"/>
    <w:rsid w:val="00B160B7"/>
    <w:rsid w:val="00B16158"/>
    <w:rsid w:val="00B16217"/>
    <w:rsid w:val="00B16232"/>
    <w:rsid w:val="00B163E6"/>
    <w:rsid w:val="00B16489"/>
    <w:rsid w:val="00B165D9"/>
    <w:rsid w:val="00B16694"/>
    <w:rsid w:val="00B1675E"/>
    <w:rsid w:val="00B167CA"/>
    <w:rsid w:val="00B168D4"/>
    <w:rsid w:val="00B1690D"/>
    <w:rsid w:val="00B16A61"/>
    <w:rsid w:val="00B16B0D"/>
    <w:rsid w:val="00B16B20"/>
    <w:rsid w:val="00B16B76"/>
    <w:rsid w:val="00B16BAD"/>
    <w:rsid w:val="00B16BEC"/>
    <w:rsid w:val="00B16C11"/>
    <w:rsid w:val="00B16C14"/>
    <w:rsid w:val="00B16C4B"/>
    <w:rsid w:val="00B16D02"/>
    <w:rsid w:val="00B16D91"/>
    <w:rsid w:val="00B171CF"/>
    <w:rsid w:val="00B17251"/>
    <w:rsid w:val="00B17288"/>
    <w:rsid w:val="00B17358"/>
    <w:rsid w:val="00B173F4"/>
    <w:rsid w:val="00B173FE"/>
    <w:rsid w:val="00B174CA"/>
    <w:rsid w:val="00B1754A"/>
    <w:rsid w:val="00B176B6"/>
    <w:rsid w:val="00B176E1"/>
    <w:rsid w:val="00B1775C"/>
    <w:rsid w:val="00B17794"/>
    <w:rsid w:val="00B17855"/>
    <w:rsid w:val="00B17A1D"/>
    <w:rsid w:val="00B17A3D"/>
    <w:rsid w:val="00B17A62"/>
    <w:rsid w:val="00B17B40"/>
    <w:rsid w:val="00B17BEE"/>
    <w:rsid w:val="00B17C4F"/>
    <w:rsid w:val="00B17C9C"/>
    <w:rsid w:val="00B17CFC"/>
    <w:rsid w:val="00B17DAF"/>
    <w:rsid w:val="00B20007"/>
    <w:rsid w:val="00B20021"/>
    <w:rsid w:val="00B200B4"/>
    <w:rsid w:val="00B200DB"/>
    <w:rsid w:val="00B2010A"/>
    <w:rsid w:val="00B20186"/>
    <w:rsid w:val="00B202CA"/>
    <w:rsid w:val="00B2031E"/>
    <w:rsid w:val="00B20326"/>
    <w:rsid w:val="00B203B8"/>
    <w:rsid w:val="00B203BF"/>
    <w:rsid w:val="00B203DF"/>
    <w:rsid w:val="00B2048C"/>
    <w:rsid w:val="00B205B8"/>
    <w:rsid w:val="00B205EC"/>
    <w:rsid w:val="00B20627"/>
    <w:rsid w:val="00B207EA"/>
    <w:rsid w:val="00B20828"/>
    <w:rsid w:val="00B208E3"/>
    <w:rsid w:val="00B20996"/>
    <w:rsid w:val="00B209E4"/>
    <w:rsid w:val="00B209FB"/>
    <w:rsid w:val="00B20A90"/>
    <w:rsid w:val="00B20B29"/>
    <w:rsid w:val="00B20DA6"/>
    <w:rsid w:val="00B20DCC"/>
    <w:rsid w:val="00B20E8A"/>
    <w:rsid w:val="00B20EF9"/>
    <w:rsid w:val="00B20F6C"/>
    <w:rsid w:val="00B2102B"/>
    <w:rsid w:val="00B2104B"/>
    <w:rsid w:val="00B21091"/>
    <w:rsid w:val="00B211A4"/>
    <w:rsid w:val="00B211B9"/>
    <w:rsid w:val="00B21217"/>
    <w:rsid w:val="00B2124F"/>
    <w:rsid w:val="00B2125F"/>
    <w:rsid w:val="00B2126A"/>
    <w:rsid w:val="00B2126C"/>
    <w:rsid w:val="00B212D2"/>
    <w:rsid w:val="00B2133F"/>
    <w:rsid w:val="00B21368"/>
    <w:rsid w:val="00B213A9"/>
    <w:rsid w:val="00B2145B"/>
    <w:rsid w:val="00B21517"/>
    <w:rsid w:val="00B21568"/>
    <w:rsid w:val="00B2164A"/>
    <w:rsid w:val="00B217C9"/>
    <w:rsid w:val="00B217DF"/>
    <w:rsid w:val="00B21815"/>
    <w:rsid w:val="00B21892"/>
    <w:rsid w:val="00B21A9B"/>
    <w:rsid w:val="00B21ACF"/>
    <w:rsid w:val="00B21B6A"/>
    <w:rsid w:val="00B21B96"/>
    <w:rsid w:val="00B21C28"/>
    <w:rsid w:val="00B21C6F"/>
    <w:rsid w:val="00B21CD2"/>
    <w:rsid w:val="00B21D10"/>
    <w:rsid w:val="00B21D8E"/>
    <w:rsid w:val="00B21D93"/>
    <w:rsid w:val="00B21D9F"/>
    <w:rsid w:val="00B21DC5"/>
    <w:rsid w:val="00B21DF5"/>
    <w:rsid w:val="00B21E16"/>
    <w:rsid w:val="00B21EA0"/>
    <w:rsid w:val="00B21F12"/>
    <w:rsid w:val="00B21F8A"/>
    <w:rsid w:val="00B21FBC"/>
    <w:rsid w:val="00B22022"/>
    <w:rsid w:val="00B22031"/>
    <w:rsid w:val="00B22034"/>
    <w:rsid w:val="00B2204B"/>
    <w:rsid w:val="00B220C5"/>
    <w:rsid w:val="00B220D1"/>
    <w:rsid w:val="00B2214A"/>
    <w:rsid w:val="00B221EE"/>
    <w:rsid w:val="00B222C0"/>
    <w:rsid w:val="00B22427"/>
    <w:rsid w:val="00B22479"/>
    <w:rsid w:val="00B22558"/>
    <w:rsid w:val="00B2255F"/>
    <w:rsid w:val="00B22628"/>
    <w:rsid w:val="00B2262D"/>
    <w:rsid w:val="00B228C5"/>
    <w:rsid w:val="00B22902"/>
    <w:rsid w:val="00B22918"/>
    <w:rsid w:val="00B229A2"/>
    <w:rsid w:val="00B22A09"/>
    <w:rsid w:val="00B22B10"/>
    <w:rsid w:val="00B22C1B"/>
    <w:rsid w:val="00B22C3A"/>
    <w:rsid w:val="00B22C56"/>
    <w:rsid w:val="00B22CBD"/>
    <w:rsid w:val="00B22CE8"/>
    <w:rsid w:val="00B22E13"/>
    <w:rsid w:val="00B22E6E"/>
    <w:rsid w:val="00B22EAF"/>
    <w:rsid w:val="00B230EA"/>
    <w:rsid w:val="00B233B7"/>
    <w:rsid w:val="00B233E0"/>
    <w:rsid w:val="00B23419"/>
    <w:rsid w:val="00B23460"/>
    <w:rsid w:val="00B23467"/>
    <w:rsid w:val="00B235B2"/>
    <w:rsid w:val="00B23649"/>
    <w:rsid w:val="00B23964"/>
    <w:rsid w:val="00B239B5"/>
    <w:rsid w:val="00B239C8"/>
    <w:rsid w:val="00B23AA0"/>
    <w:rsid w:val="00B23BD8"/>
    <w:rsid w:val="00B23C83"/>
    <w:rsid w:val="00B23CA3"/>
    <w:rsid w:val="00B23CF1"/>
    <w:rsid w:val="00B23D51"/>
    <w:rsid w:val="00B23D90"/>
    <w:rsid w:val="00B23E65"/>
    <w:rsid w:val="00B23F67"/>
    <w:rsid w:val="00B23FD0"/>
    <w:rsid w:val="00B23FDB"/>
    <w:rsid w:val="00B2405E"/>
    <w:rsid w:val="00B240CC"/>
    <w:rsid w:val="00B24123"/>
    <w:rsid w:val="00B241AC"/>
    <w:rsid w:val="00B24280"/>
    <w:rsid w:val="00B24397"/>
    <w:rsid w:val="00B24440"/>
    <w:rsid w:val="00B24491"/>
    <w:rsid w:val="00B245AA"/>
    <w:rsid w:val="00B245AD"/>
    <w:rsid w:val="00B245D4"/>
    <w:rsid w:val="00B24633"/>
    <w:rsid w:val="00B24745"/>
    <w:rsid w:val="00B249D8"/>
    <w:rsid w:val="00B24ABC"/>
    <w:rsid w:val="00B24ACB"/>
    <w:rsid w:val="00B24B89"/>
    <w:rsid w:val="00B24B97"/>
    <w:rsid w:val="00B24BAD"/>
    <w:rsid w:val="00B24D52"/>
    <w:rsid w:val="00B24D54"/>
    <w:rsid w:val="00B24DBB"/>
    <w:rsid w:val="00B24E2D"/>
    <w:rsid w:val="00B2509C"/>
    <w:rsid w:val="00B252B9"/>
    <w:rsid w:val="00B25314"/>
    <w:rsid w:val="00B25348"/>
    <w:rsid w:val="00B25400"/>
    <w:rsid w:val="00B2555D"/>
    <w:rsid w:val="00B255AB"/>
    <w:rsid w:val="00B256FE"/>
    <w:rsid w:val="00B25821"/>
    <w:rsid w:val="00B2582A"/>
    <w:rsid w:val="00B25A8B"/>
    <w:rsid w:val="00B25A99"/>
    <w:rsid w:val="00B25B66"/>
    <w:rsid w:val="00B25BD6"/>
    <w:rsid w:val="00B25C19"/>
    <w:rsid w:val="00B25C61"/>
    <w:rsid w:val="00B25CD6"/>
    <w:rsid w:val="00B25CDB"/>
    <w:rsid w:val="00B25CE3"/>
    <w:rsid w:val="00B25E47"/>
    <w:rsid w:val="00B25E74"/>
    <w:rsid w:val="00B25E7B"/>
    <w:rsid w:val="00B25EA1"/>
    <w:rsid w:val="00B25F50"/>
    <w:rsid w:val="00B260C0"/>
    <w:rsid w:val="00B2613A"/>
    <w:rsid w:val="00B26254"/>
    <w:rsid w:val="00B262D5"/>
    <w:rsid w:val="00B26319"/>
    <w:rsid w:val="00B265B5"/>
    <w:rsid w:val="00B265D7"/>
    <w:rsid w:val="00B2660F"/>
    <w:rsid w:val="00B26660"/>
    <w:rsid w:val="00B26662"/>
    <w:rsid w:val="00B26750"/>
    <w:rsid w:val="00B2680B"/>
    <w:rsid w:val="00B2683B"/>
    <w:rsid w:val="00B268B7"/>
    <w:rsid w:val="00B26933"/>
    <w:rsid w:val="00B26A56"/>
    <w:rsid w:val="00B26BD0"/>
    <w:rsid w:val="00B26C03"/>
    <w:rsid w:val="00B26C09"/>
    <w:rsid w:val="00B26DE6"/>
    <w:rsid w:val="00B26E38"/>
    <w:rsid w:val="00B270EF"/>
    <w:rsid w:val="00B2715F"/>
    <w:rsid w:val="00B271AC"/>
    <w:rsid w:val="00B2726D"/>
    <w:rsid w:val="00B27407"/>
    <w:rsid w:val="00B27448"/>
    <w:rsid w:val="00B2744C"/>
    <w:rsid w:val="00B274D4"/>
    <w:rsid w:val="00B275B1"/>
    <w:rsid w:val="00B276A8"/>
    <w:rsid w:val="00B276BE"/>
    <w:rsid w:val="00B27720"/>
    <w:rsid w:val="00B27784"/>
    <w:rsid w:val="00B277BD"/>
    <w:rsid w:val="00B27804"/>
    <w:rsid w:val="00B2786A"/>
    <w:rsid w:val="00B27922"/>
    <w:rsid w:val="00B2799E"/>
    <w:rsid w:val="00B27A36"/>
    <w:rsid w:val="00B27B0C"/>
    <w:rsid w:val="00B27B53"/>
    <w:rsid w:val="00B27CD4"/>
    <w:rsid w:val="00B27CE9"/>
    <w:rsid w:val="00B27D4F"/>
    <w:rsid w:val="00B27E68"/>
    <w:rsid w:val="00B27EAB"/>
    <w:rsid w:val="00B3007F"/>
    <w:rsid w:val="00B30095"/>
    <w:rsid w:val="00B3028B"/>
    <w:rsid w:val="00B30314"/>
    <w:rsid w:val="00B3035A"/>
    <w:rsid w:val="00B3039B"/>
    <w:rsid w:val="00B30406"/>
    <w:rsid w:val="00B304AF"/>
    <w:rsid w:val="00B306D7"/>
    <w:rsid w:val="00B3074B"/>
    <w:rsid w:val="00B307A9"/>
    <w:rsid w:val="00B308A9"/>
    <w:rsid w:val="00B3091D"/>
    <w:rsid w:val="00B30AEC"/>
    <w:rsid w:val="00B30C45"/>
    <w:rsid w:val="00B30CA6"/>
    <w:rsid w:val="00B30CC7"/>
    <w:rsid w:val="00B30EDF"/>
    <w:rsid w:val="00B30FCE"/>
    <w:rsid w:val="00B30FEB"/>
    <w:rsid w:val="00B310CA"/>
    <w:rsid w:val="00B310E4"/>
    <w:rsid w:val="00B31159"/>
    <w:rsid w:val="00B3130F"/>
    <w:rsid w:val="00B313D4"/>
    <w:rsid w:val="00B3149F"/>
    <w:rsid w:val="00B31539"/>
    <w:rsid w:val="00B31615"/>
    <w:rsid w:val="00B316E3"/>
    <w:rsid w:val="00B317A3"/>
    <w:rsid w:val="00B317CE"/>
    <w:rsid w:val="00B31937"/>
    <w:rsid w:val="00B31954"/>
    <w:rsid w:val="00B31A4E"/>
    <w:rsid w:val="00B31AAD"/>
    <w:rsid w:val="00B31C3A"/>
    <w:rsid w:val="00B31C73"/>
    <w:rsid w:val="00B31E96"/>
    <w:rsid w:val="00B31EB9"/>
    <w:rsid w:val="00B31EFD"/>
    <w:rsid w:val="00B320C1"/>
    <w:rsid w:val="00B32243"/>
    <w:rsid w:val="00B32247"/>
    <w:rsid w:val="00B322F4"/>
    <w:rsid w:val="00B32487"/>
    <w:rsid w:val="00B32540"/>
    <w:rsid w:val="00B325F5"/>
    <w:rsid w:val="00B32695"/>
    <w:rsid w:val="00B3270A"/>
    <w:rsid w:val="00B32744"/>
    <w:rsid w:val="00B327D8"/>
    <w:rsid w:val="00B3281C"/>
    <w:rsid w:val="00B32A08"/>
    <w:rsid w:val="00B32AE4"/>
    <w:rsid w:val="00B32B33"/>
    <w:rsid w:val="00B32CC3"/>
    <w:rsid w:val="00B32DAB"/>
    <w:rsid w:val="00B32EF4"/>
    <w:rsid w:val="00B32F45"/>
    <w:rsid w:val="00B32F4A"/>
    <w:rsid w:val="00B3300B"/>
    <w:rsid w:val="00B3306F"/>
    <w:rsid w:val="00B3312D"/>
    <w:rsid w:val="00B33139"/>
    <w:rsid w:val="00B3323D"/>
    <w:rsid w:val="00B33399"/>
    <w:rsid w:val="00B334A5"/>
    <w:rsid w:val="00B334D8"/>
    <w:rsid w:val="00B33682"/>
    <w:rsid w:val="00B336BE"/>
    <w:rsid w:val="00B336C4"/>
    <w:rsid w:val="00B3378A"/>
    <w:rsid w:val="00B338F3"/>
    <w:rsid w:val="00B33AA0"/>
    <w:rsid w:val="00B33BB6"/>
    <w:rsid w:val="00B33BF6"/>
    <w:rsid w:val="00B33C16"/>
    <w:rsid w:val="00B33C38"/>
    <w:rsid w:val="00B33C46"/>
    <w:rsid w:val="00B33D9A"/>
    <w:rsid w:val="00B33DA0"/>
    <w:rsid w:val="00B33DF0"/>
    <w:rsid w:val="00B33E6B"/>
    <w:rsid w:val="00B33FD7"/>
    <w:rsid w:val="00B340E3"/>
    <w:rsid w:val="00B34102"/>
    <w:rsid w:val="00B3411D"/>
    <w:rsid w:val="00B34206"/>
    <w:rsid w:val="00B34289"/>
    <w:rsid w:val="00B34439"/>
    <w:rsid w:val="00B344A4"/>
    <w:rsid w:val="00B344B9"/>
    <w:rsid w:val="00B344F3"/>
    <w:rsid w:val="00B3463E"/>
    <w:rsid w:val="00B34883"/>
    <w:rsid w:val="00B348A8"/>
    <w:rsid w:val="00B348BA"/>
    <w:rsid w:val="00B348F1"/>
    <w:rsid w:val="00B349E2"/>
    <w:rsid w:val="00B34ADF"/>
    <w:rsid w:val="00B34C4D"/>
    <w:rsid w:val="00B34C5D"/>
    <w:rsid w:val="00B34CAF"/>
    <w:rsid w:val="00B34D3A"/>
    <w:rsid w:val="00B34E3F"/>
    <w:rsid w:val="00B34ED7"/>
    <w:rsid w:val="00B352CE"/>
    <w:rsid w:val="00B3531A"/>
    <w:rsid w:val="00B35323"/>
    <w:rsid w:val="00B35383"/>
    <w:rsid w:val="00B353C9"/>
    <w:rsid w:val="00B3548A"/>
    <w:rsid w:val="00B355E6"/>
    <w:rsid w:val="00B35629"/>
    <w:rsid w:val="00B35667"/>
    <w:rsid w:val="00B356E9"/>
    <w:rsid w:val="00B356FC"/>
    <w:rsid w:val="00B3596E"/>
    <w:rsid w:val="00B35A0D"/>
    <w:rsid w:val="00B35ADA"/>
    <w:rsid w:val="00B35B08"/>
    <w:rsid w:val="00B35B41"/>
    <w:rsid w:val="00B35C03"/>
    <w:rsid w:val="00B35C85"/>
    <w:rsid w:val="00B35CCA"/>
    <w:rsid w:val="00B35CDD"/>
    <w:rsid w:val="00B35D27"/>
    <w:rsid w:val="00B35D6A"/>
    <w:rsid w:val="00B35DAA"/>
    <w:rsid w:val="00B35E60"/>
    <w:rsid w:val="00B35E9B"/>
    <w:rsid w:val="00B35F1B"/>
    <w:rsid w:val="00B35FBA"/>
    <w:rsid w:val="00B36080"/>
    <w:rsid w:val="00B360C4"/>
    <w:rsid w:val="00B36101"/>
    <w:rsid w:val="00B3625E"/>
    <w:rsid w:val="00B36283"/>
    <w:rsid w:val="00B36413"/>
    <w:rsid w:val="00B3642A"/>
    <w:rsid w:val="00B364A9"/>
    <w:rsid w:val="00B364AE"/>
    <w:rsid w:val="00B364D2"/>
    <w:rsid w:val="00B3663F"/>
    <w:rsid w:val="00B36655"/>
    <w:rsid w:val="00B366A9"/>
    <w:rsid w:val="00B3675B"/>
    <w:rsid w:val="00B36771"/>
    <w:rsid w:val="00B367FB"/>
    <w:rsid w:val="00B36802"/>
    <w:rsid w:val="00B3699E"/>
    <w:rsid w:val="00B369B4"/>
    <w:rsid w:val="00B369C7"/>
    <w:rsid w:val="00B369E0"/>
    <w:rsid w:val="00B36B79"/>
    <w:rsid w:val="00B36B99"/>
    <w:rsid w:val="00B36D8B"/>
    <w:rsid w:val="00B36E81"/>
    <w:rsid w:val="00B36E95"/>
    <w:rsid w:val="00B36EAE"/>
    <w:rsid w:val="00B36F8C"/>
    <w:rsid w:val="00B36FE2"/>
    <w:rsid w:val="00B36FEC"/>
    <w:rsid w:val="00B37034"/>
    <w:rsid w:val="00B3707E"/>
    <w:rsid w:val="00B3714E"/>
    <w:rsid w:val="00B37173"/>
    <w:rsid w:val="00B37246"/>
    <w:rsid w:val="00B37251"/>
    <w:rsid w:val="00B3729C"/>
    <w:rsid w:val="00B372A6"/>
    <w:rsid w:val="00B372A8"/>
    <w:rsid w:val="00B37451"/>
    <w:rsid w:val="00B3745D"/>
    <w:rsid w:val="00B3747E"/>
    <w:rsid w:val="00B37524"/>
    <w:rsid w:val="00B37605"/>
    <w:rsid w:val="00B37637"/>
    <w:rsid w:val="00B37666"/>
    <w:rsid w:val="00B3772D"/>
    <w:rsid w:val="00B37743"/>
    <w:rsid w:val="00B37799"/>
    <w:rsid w:val="00B378DF"/>
    <w:rsid w:val="00B37945"/>
    <w:rsid w:val="00B37946"/>
    <w:rsid w:val="00B37A8C"/>
    <w:rsid w:val="00B37B7E"/>
    <w:rsid w:val="00B37B9E"/>
    <w:rsid w:val="00B37CC5"/>
    <w:rsid w:val="00B37D40"/>
    <w:rsid w:val="00B37DB9"/>
    <w:rsid w:val="00B37DE8"/>
    <w:rsid w:val="00B37F4C"/>
    <w:rsid w:val="00B37FF5"/>
    <w:rsid w:val="00B40156"/>
    <w:rsid w:val="00B401B1"/>
    <w:rsid w:val="00B40213"/>
    <w:rsid w:val="00B40216"/>
    <w:rsid w:val="00B403BC"/>
    <w:rsid w:val="00B4058C"/>
    <w:rsid w:val="00B40604"/>
    <w:rsid w:val="00B4062D"/>
    <w:rsid w:val="00B40669"/>
    <w:rsid w:val="00B406D2"/>
    <w:rsid w:val="00B4088F"/>
    <w:rsid w:val="00B408D1"/>
    <w:rsid w:val="00B408EB"/>
    <w:rsid w:val="00B40933"/>
    <w:rsid w:val="00B40C2D"/>
    <w:rsid w:val="00B40C31"/>
    <w:rsid w:val="00B40C8F"/>
    <w:rsid w:val="00B40CE8"/>
    <w:rsid w:val="00B40E90"/>
    <w:rsid w:val="00B40EC3"/>
    <w:rsid w:val="00B40EE3"/>
    <w:rsid w:val="00B40FF4"/>
    <w:rsid w:val="00B41024"/>
    <w:rsid w:val="00B4109E"/>
    <w:rsid w:val="00B41129"/>
    <w:rsid w:val="00B411F1"/>
    <w:rsid w:val="00B412D1"/>
    <w:rsid w:val="00B412E2"/>
    <w:rsid w:val="00B412E3"/>
    <w:rsid w:val="00B414ED"/>
    <w:rsid w:val="00B4156E"/>
    <w:rsid w:val="00B4165C"/>
    <w:rsid w:val="00B41667"/>
    <w:rsid w:val="00B4167A"/>
    <w:rsid w:val="00B41701"/>
    <w:rsid w:val="00B41740"/>
    <w:rsid w:val="00B418C3"/>
    <w:rsid w:val="00B41957"/>
    <w:rsid w:val="00B4195C"/>
    <w:rsid w:val="00B419BD"/>
    <w:rsid w:val="00B41A91"/>
    <w:rsid w:val="00B41C20"/>
    <w:rsid w:val="00B41CDB"/>
    <w:rsid w:val="00B41CEB"/>
    <w:rsid w:val="00B41DB9"/>
    <w:rsid w:val="00B41EEE"/>
    <w:rsid w:val="00B41FB3"/>
    <w:rsid w:val="00B420D9"/>
    <w:rsid w:val="00B420FE"/>
    <w:rsid w:val="00B421EB"/>
    <w:rsid w:val="00B42206"/>
    <w:rsid w:val="00B4238F"/>
    <w:rsid w:val="00B4240D"/>
    <w:rsid w:val="00B4241E"/>
    <w:rsid w:val="00B4260C"/>
    <w:rsid w:val="00B42667"/>
    <w:rsid w:val="00B42720"/>
    <w:rsid w:val="00B42811"/>
    <w:rsid w:val="00B42862"/>
    <w:rsid w:val="00B42888"/>
    <w:rsid w:val="00B42B12"/>
    <w:rsid w:val="00B42B80"/>
    <w:rsid w:val="00B42C09"/>
    <w:rsid w:val="00B42C7D"/>
    <w:rsid w:val="00B42C86"/>
    <w:rsid w:val="00B42D37"/>
    <w:rsid w:val="00B42DB0"/>
    <w:rsid w:val="00B42E0B"/>
    <w:rsid w:val="00B42E55"/>
    <w:rsid w:val="00B430D5"/>
    <w:rsid w:val="00B4312B"/>
    <w:rsid w:val="00B432E4"/>
    <w:rsid w:val="00B4332F"/>
    <w:rsid w:val="00B43337"/>
    <w:rsid w:val="00B43576"/>
    <w:rsid w:val="00B43666"/>
    <w:rsid w:val="00B436B0"/>
    <w:rsid w:val="00B436E5"/>
    <w:rsid w:val="00B43956"/>
    <w:rsid w:val="00B43A3F"/>
    <w:rsid w:val="00B43C19"/>
    <w:rsid w:val="00B43C4C"/>
    <w:rsid w:val="00B44020"/>
    <w:rsid w:val="00B44071"/>
    <w:rsid w:val="00B44101"/>
    <w:rsid w:val="00B44208"/>
    <w:rsid w:val="00B44235"/>
    <w:rsid w:val="00B444AB"/>
    <w:rsid w:val="00B44552"/>
    <w:rsid w:val="00B44772"/>
    <w:rsid w:val="00B44792"/>
    <w:rsid w:val="00B4483E"/>
    <w:rsid w:val="00B44887"/>
    <w:rsid w:val="00B44AA7"/>
    <w:rsid w:val="00B44B9F"/>
    <w:rsid w:val="00B44BBB"/>
    <w:rsid w:val="00B44C82"/>
    <w:rsid w:val="00B44C84"/>
    <w:rsid w:val="00B44CAB"/>
    <w:rsid w:val="00B44D1D"/>
    <w:rsid w:val="00B44D64"/>
    <w:rsid w:val="00B44E15"/>
    <w:rsid w:val="00B44E9A"/>
    <w:rsid w:val="00B44FBD"/>
    <w:rsid w:val="00B4508D"/>
    <w:rsid w:val="00B4513E"/>
    <w:rsid w:val="00B4513F"/>
    <w:rsid w:val="00B45164"/>
    <w:rsid w:val="00B451E3"/>
    <w:rsid w:val="00B4520A"/>
    <w:rsid w:val="00B4527B"/>
    <w:rsid w:val="00B45299"/>
    <w:rsid w:val="00B4535F"/>
    <w:rsid w:val="00B4545D"/>
    <w:rsid w:val="00B45482"/>
    <w:rsid w:val="00B45499"/>
    <w:rsid w:val="00B454CC"/>
    <w:rsid w:val="00B45656"/>
    <w:rsid w:val="00B45719"/>
    <w:rsid w:val="00B458A9"/>
    <w:rsid w:val="00B45A57"/>
    <w:rsid w:val="00B45AC3"/>
    <w:rsid w:val="00B45AFA"/>
    <w:rsid w:val="00B45BD1"/>
    <w:rsid w:val="00B45BEF"/>
    <w:rsid w:val="00B45C41"/>
    <w:rsid w:val="00B45CA5"/>
    <w:rsid w:val="00B45CAF"/>
    <w:rsid w:val="00B45D34"/>
    <w:rsid w:val="00B45D8D"/>
    <w:rsid w:val="00B45DD8"/>
    <w:rsid w:val="00B45FEF"/>
    <w:rsid w:val="00B460DA"/>
    <w:rsid w:val="00B4610C"/>
    <w:rsid w:val="00B461FB"/>
    <w:rsid w:val="00B46243"/>
    <w:rsid w:val="00B4627E"/>
    <w:rsid w:val="00B46291"/>
    <w:rsid w:val="00B46362"/>
    <w:rsid w:val="00B463B4"/>
    <w:rsid w:val="00B46411"/>
    <w:rsid w:val="00B4647D"/>
    <w:rsid w:val="00B46530"/>
    <w:rsid w:val="00B46539"/>
    <w:rsid w:val="00B4654E"/>
    <w:rsid w:val="00B46584"/>
    <w:rsid w:val="00B46587"/>
    <w:rsid w:val="00B465C3"/>
    <w:rsid w:val="00B4663B"/>
    <w:rsid w:val="00B4664C"/>
    <w:rsid w:val="00B466EC"/>
    <w:rsid w:val="00B46708"/>
    <w:rsid w:val="00B467AE"/>
    <w:rsid w:val="00B4687B"/>
    <w:rsid w:val="00B468BE"/>
    <w:rsid w:val="00B4694A"/>
    <w:rsid w:val="00B46A93"/>
    <w:rsid w:val="00B46AD4"/>
    <w:rsid w:val="00B46B13"/>
    <w:rsid w:val="00B46BA3"/>
    <w:rsid w:val="00B46BDF"/>
    <w:rsid w:val="00B46C1B"/>
    <w:rsid w:val="00B46C9E"/>
    <w:rsid w:val="00B46CF8"/>
    <w:rsid w:val="00B46D73"/>
    <w:rsid w:val="00B46D91"/>
    <w:rsid w:val="00B46DE4"/>
    <w:rsid w:val="00B46E1B"/>
    <w:rsid w:val="00B46E93"/>
    <w:rsid w:val="00B46EB7"/>
    <w:rsid w:val="00B470BE"/>
    <w:rsid w:val="00B470F2"/>
    <w:rsid w:val="00B471C4"/>
    <w:rsid w:val="00B4724C"/>
    <w:rsid w:val="00B472AB"/>
    <w:rsid w:val="00B47333"/>
    <w:rsid w:val="00B47350"/>
    <w:rsid w:val="00B473DB"/>
    <w:rsid w:val="00B4742F"/>
    <w:rsid w:val="00B474DA"/>
    <w:rsid w:val="00B4765C"/>
    <w:rsid w:val="00B476C3"/>
    <w:rsid w:val="00B4773F"/>
    <w:rsid w:val="00B477B1"/>
    <w:rsid w:val="00B47862"/>
    <w:rsid w:val="00B478F1"/>
    <w:rsid w:val="00B47A99"/>
    <w:rsid w:val="00B47AC1"/>
    <w:rsid w:val="00B47C1D"/>
    <w:rsid w:val="00B47C58"/>
    <w:rsid w:val="00B47CC9"/>
    <w:rsid w:val="00B47DE2"/>
    <w:rsid w:val="00B47F8D"/>
    <w:rsid w:val="00B5000C"/>
    <w:rsid w:val="00B501EB"/>
    <w:rsid w:val="00B50255"/>
    <w:rsid w:val="00B50308"/>
    <w:rsid w:val="00B503C6"/>
    <w:rsid w:val="00B504B1"/>
    <w:rsid w:val="00B50583"/>
    <w:rsid w:val="00B505B1"/>
    <w:rsid w:val="00B50647"/>
    <w:rsid w:val="00B506C0"/>
    <w:rsid w:val="00B506E6"/>
    <w:rsid w:val="00B50746"/>
    <w:rsid w:val="00B5076D"/>
    <w:rsid w:val="00B5098F"/>
    <w:rsid w:val="00B50AC7"/>
    <w:rsid w:val="00B50C2D"/>
    <w:rsid w:val="00B50EC9"/>
    <w:rsid w:val="00B50EFC"/>
    <w:rsid w:val="00B50F00"/>
    <w:rsid w:val="00B50F79"/>
    <w:rsid w:val="00B510B4"/>
    <w:rsid w:val="00B51153"/>
    <w:rsid w:val="00B511A6"/>
    <w:rsid w:val="00B5122A"/>
    <w:rsid w:val="00B512AB"/>
    <w:rsid w:val="00B51344"/>
    <w:rsid w:val="00B513BC"/>
    <w:rsid w:val="00B51544"/>
    <w:rsid w:val="00B51555"/>
    <w:rsid w:val="00B515C2"/>
    <w:rsid w:val="00B516D3"/>
    <w:rsid w:val="00B51799"/>
    <w:rsid w:val="00B51865"/>
    <w:rsid w:val="00B5196D"/>
    <w:rsid w:val="00B5197F"/>
    <w:rsid w:val="00B51A4C"/>
    <w:rsid w:val="00B51BED"/>
    <w:rsid w:val="00B51C09"/>
    <w:rsid w:val="00B51D04"/>
    <w:rsid w:val="00B51ED6"/>
    <w:rsid w:val="00B51F49"/>
    <w:rsid w:val="00B52020"/>
    <w:rsid w:val="00B52069"/>
    <w:rsid w:val="00B52080"/>
    <w:rsid w:val="00B520D9"/>
    <w:rsid w:val="00B520FF"/>
    <w:rsid w:val="00B52129"/>
    <w:rsid w:val="00B5217A"/>
    <w:rsid w:val="00B52256"/>
    <w:rsid w:val="00B522AA"/>
    <w:rsid w:val="00B5232E"/>
    <w:rsid w:val="00B52337"/>
    <w:rsid w:val="00B5241B"/>
    <w:rsid w:val="00B52428"/>
    <w:rsid w:val="00B52489"/>
    <w:rsid w:val="00B524AE"/>
    <w:rsid w:val="00B52610"/>
    <w:rsid w:val="00B52852"/>
    <w:rsid w:val="00B52961"/>
    <w:rsid w:val="00B52A19"/>
    <w:rsid w:val="00B52A37"/>
    <w:rsid w:val="00B52A95"/>
    <w:rsid w:val="00B52B13"/>
    <w:rsid w:val="00B52B6E"/>
    <w:rsid w:val="00B52C10"/>
    <w:rsid w:val="00B52D31"/>
    <w:rsid w:val="00B52D6D"/>
    <w:rsid w:val="00B52D9F"/>
    <w:rsid w:val="00B52E6D"/>
    <w:rsid w:val="00B52F0D"/>
    <w:rsid w:val="00B52FE5"/>
    <w:rsid w:val="00B53000"/>
    <w:rsid w:val="00B5305C"/>
    <w:rsid w:val="00B53077"/>
    <w:rsid w:val="00B530FE"/>
    <w:rsid w:val="00B5317D"/>
    <w:rsid w:val="00B531B3"/>
    <w:rsid w:val="00B5326A"/>
    <w:rsid w:val="00B533AA"/>
    <w:rsid w:val="00B534AB"/>
    <w:rsid w:val="00B534FC"/>
    <w:rsid w:val="00B53547"/>
    <w:rsid w:val="00B53670"/>
    <w:rsid w:val="00B53824"/>
    <w:rsid w:val="00B53897"/>
    <w:rsid w:val="00B53A21"/>
    <w:rsid w:val="00B53C69"/>
    <w:rsid w:val="00B53DD1"/>
    <w:rsid w:val="00B53E94"/>
    <w:rsid w:val="00B53F1D"/>
    <w:rsid w:val="00B53F9A"/>
    <w:rsid w:val="00B54297"/>
    <w:rsid w:val="00B54395"/>
    <w:rsid w:val="00B5467E"/>
    <w:rsid w:val="00B5473D"/>
    <w:rsid w:val="00B547F6"/>
    <w:rsid w:val="00B54975"/>
    <w:rsid w:val="00B54A77"/>
    <w:rsid w:val="00B54AD5"/>
    <w:rsid w:val="00B54AE8"/>
    <w:rsid w:val="00B54DF2"/>
    <w:rsid w:val="00B54E57"/>
    <w:rsid w:val="00B54EAD"/>
    <w:rsid w:val="00B54F5F"/>
    <w:rsid w:val="00B54FAF"/>
    <w:rsid w:val="00B55052"/>
    <w:rsid w:val="00B55239"/>
    <w:rsid w:val="00B5528C"/>
    <w:rsid w:val="00B552E8"/>
    <w:rsid w:val="00B5534E"/>
    <w:rsid w:val="00B555B5"/>
    <w:rsid w:val="00B555DB"/>
    <w:rsid w:val="00B55702"/>
    <w:rsid w:val="00B55815"/>
    <w:rsid w:val="00B55819"/>
    <w:rsid w:val="00B5581B"/>
    <w:rsid w:val="00B55839"/>
    <w:rsid w:val="00B55894"/>
    <w:rsid w:val="00B55946"/>
    <w:rsid w:val="00B55B1D"/>
    <w:rsid w:val="00B55C63"/>
    <w:rsid w:val="00B55C9F"/>
    <w:rsid w:val="00B55EA2"/>
    <w:rsid w:val="00B55ECA"/>
    <w:rsid w:val="00B5605B"/>
    <w:rsid w:val="00B560B5"/>
    <w:rsid w:val="00B561C3"/>
    <w:rsid w:val="00B562D5"/>
    <w:rsid w:val="00B56478"/>
    <w:rsid w:val="00B56551"/>
    <w:rsid w:val="00B56583"/>
    <w:rsid w:val="00B56760"/>
    <w:rsid w:val="00B56C44"/>
    <w:rsid w:val="00B56CA4"/>
    <w:rsid w:val="00B56D30"/>
    <w:rsid w:val="00B56D79"/>
    <w:rsid w:val="00B56E16"/>
    <w:rsid w:val="00B56E3A"/>
    <w:rsid w:val="00B56FDD"/>
    <w:rsid w:val="00B57131"/>
    <w:rsid w:val="00B5722A"/>
    <w:rsid w:val="00B574A5"/>
    <w:rsid w:val="00B574BB"/>
    <w:rsid w:val="00B5752F"/>
    <w:rsid w:val="00B5761D"/>
    <w:rsid w:val="00B57765"/>
    <w:rsid w:val="00B57769"/>
    <w:rsid w:val="00B577B6"/>
    <w:rsid w:val="00B577C9"/>
    <w:rsid w:val="00B57881"/>
    <w:rsid w:val="00B57890"/>
    <w:rsid w:val="00B57909"/>
    <w:rsid w:val="00B57A69"/>
    <w:rsid w:val="00B57A91"/>
    <w:rsid w:val="00B57AA6"/>
    <w:rsid w:val="00B57B72"/>
    <w:rsid w:val="00B57B8E"/>
    <w:rsid w:val="00B57BBC"/>
    <w:rsid w:val="00B57EE0"/>
    <w:rsid w:val="00B57F05"/>
    <w:rsid w:val="00B57F58"/>
    <w:rsid w:val="00B6008A"/>
    <w:rsid w:val="00B600FB"/>
    <w:rsid w:val="00B602D5"/>
    <w:rsid w:val="00B602F8"/>
    <w:rsid w:val="00B603FB"/>
    <w:rsid w:val="00B60685"/>
    <w:rsid w:val="00B60711"/>
    <w:rsid w:val="00B607DF"/>
    <w:rsid w:val="00B60833"/>
    <w:rsid w:val="00B60869"/>
    <w:rsid w:val="00B608B6"/>
    <w:rsid w:val="00B608F6"/>
    <w:rsid w:val="00B6093B"/>
    <w:rsid w:val="00B6097F"/>
    <w:rsid w:val="00B60980"/>
    <w:rsid w:val="00B609E8"/>
    <w:rsid w:val="00B60A8D"/>
    <w:rsid w:val="00B60A97"/>
    <w:rsid w:val="00B60AA1"/>
    <w:rsid w:val="00B60B44"/>
    <w:rsid w:val="00B60C22"/>
    <w:rsid w:val="00B60C2B"/>
    <w:rsid w:val="00B60CE0"/>
    <w:rsid w:val="00B60E13"/>
    <w:rsid w:val="00B60F13"/>
    <w:rsid w:val="00B60F30"/>
    <w:rsid w:val="00B60FAF"/>
    <w:rsid w:val="00B61008"/>
    <w:rsid w:val="00B611DD"/>
    <w:rsid w:val="00B612C8"/>
    <w:rsid w:val="00B61380"/>
    <w:rsid w:val="00B61455"/>
    <w:rsid w:val="00B614CD"/>
    <w:rsid w:val="00B6154C"/>
    <w:rsid w:val="00B61683"/>
    <w:rsid w:val="00B6168A"/>
    <w:rsid w:val="00B6169E"/>
    <w:rsid w:val="00B616DF"/>
    <w:rsid w:val="00B61934"/>
    <w:rsid w:val="00B61985"/>
    <w:rsid w:val="00B619C3"/>
    <w:rsid w:val="00B61A17"/>
    <w:rsid w:val="00B61A88"/>
    <w:rsid w:val="00B61AF6"/>
    <w:rsid w:val="00B61B22"/>
    <w:rsid w:val="00B61B95"/>
    <w:rsid w:val="00B61DAA"/>
    <w:rsid w:val="00B61DAE"/>
    <w:rsid w:val="00B62151"/>
    <w:rsid w:val="00B6220D"/>
    <w:rsid w:val="00B6226F"/>
    <w:rsid w:val="00B623EA"/>
    <w:rsid w:val="00B6240E"/>
    <w:rsid w:val="00B62613"/>
    <w:rsid w:val="00B6263D"/>
    <w:rsid w:val="00B626A3"/>
    <w:rsid w:val="00B626D8"/>
    <w:rsid w:val="00B62717"/>
    <w:rsid w:val="00B62746"/>
    <w:rsid w:val="00B62801"/>
    <w:rsid w:val="00B62897"/>
    <w:rsid w:val="00B628BB"/>
    <w:rsid w:val="00B6293D"/>
    <w:rsid w:val="00B629EB"/>
    <w:rsid w:val="00B62ADF"/>
    <w:rsid w:val="00B62AFB"/>
    <w:rsid w:val="00B62B7D"/>
    <w:rsid w:val="00B62BF1"/>
    <w:rsid w:val="00B62C68"/>
    <w:rsid w:val="00B62CA9"/>
    <w:rsid w:val="00B62DEE"/>
    <w:rsid w:val="00B62E18"/>
    <w:rsid w:val="00B62FA7"/>
    <w:rsid w:val="00B6314A"/>
    <w:rsid w:val="00B631C1"/>
    <w:rsid w:val="00B63223"/>
    <w:rsid w:val="00B63279"/>
    <w:rsid w:val="00B632D4"/>
    <w:rsid w:val="00B63350"/>
    <w:rsid w:val="00B633E6"/>
    <w:rsid w:val="00B63455"/>
    <w:rsid w:val="00B6345B"/>
    <w:rsid w:val="00B634E7"/>
    <w:rsid w:val="00B6375A"/>
    <w:rsid w:val="00B637BE"/>
    <w:rsid w:val="00B638FC"/>
    <w:rsid w:val="00B6392E"/>
    <w:rsid w:val="00B63A45"/>
    <w:rsid w:val="00B63C5F"/>
    <w:rsid w:val="00B63D23"/>
    <w:rsid w:val="00B63D41"/>
    <w:rsid w:val="00B63EBD"/>
    <w:rsid w:val="00B63EDC"/>
    <w:rsid w:val="00B63EE8"/>
    <w:rsid w:val="00B63FD6"/>
    <w:rsid w:val="00B64028"/>
    <w:rsid w:val="00B64042"/>
    <w:rsid w:val="00B64061"/>
    <w:rsid w:val="00B6417F"/>
    <w:rsid w:val="00B641BA"/>
    <w:rsid w:val="00B6422A"/>
    <w:rsid w:val="00B642DC"/>
    <w:rsid w:val="00B64373"/>
    <w:rsid w:val="00B6438E"/>
    <w:rsid w:val="00B6442A"/>
    <w:rsid w:val="00B64539"/>
    <w:rsid w:val="00B64583"/>
    <w:rsid w:val="00B645E4"/>
    <w:rsid w:val="00B64681"/>
    <w:rsid w:val="00B64765"/>
    <w:rsid w:val="00B64783"/>
    <w:rsid w:val="00B64879"/>
    <w:rsid w:val="00B648CC"/>
    <w:rsid w:val="00B6492C"/>
    <w:rsid w:val="00B649A6"/>
    <w:rsid w:val="00B64A18"/>
    <w:rsid w:val="00B64A46"/>
    <w:rsid w:val="00B64ADF"/>
    <w:rsid w:val="00B64B9A"/>
    <w:rsid w:val="00B64C11"/>
    <w:rsid w:val="00B64C1D"/>
    <w:rsid w:val="00B64C36"/>
    <w:rsid w:val="00B64C6A"/>
    <w:rsid w:val="00B64DF8"/>
    <w:rsid w:val="00B64F6E"/>
    <w:rsid w:val="00B65078"/>
    <w:rsid w:val="00B650A5"/>
    <w:rsid w:val="00B65110"/>
    <w:rsid w:val="00B65187"/>
    <w:rsid w:val="00B651AC"/>
    <w:rsid w:val="00B651DD"/>
    <w:rsid w:val="00B65217"/>
    <w:rsid w:val="00B6535B"/>
    <w:rsid w:val="00B6537D"/>
    <w:rsid w:val="00B65392"/>
    <w:rsid w:val="00B65421"/>
    <w:rsid w:val="00B65430"/>
    <w:rsid w:val="00B654E8"/>
    <w:rsid w:val="00B65553"/>
    <w:rsid w:val="00B65576"/>
    <w:rsid w:val="00B656EE"/>
    <w:rsid w:val="00B65745"/>
    <w:rsid w:val="00B6576C"/>
    <w:rsid w:val="00B657FC"/>
    <w:rsid w:val="00B6591E"/>
    <w:rsid w:val="00B65957"/>
    <w:rsid w:val="00B6595C"/>
    <w:rsid w:val="00B659BB"/>
    <w:rsid w:val="00B65BAE"/>
    <w:rsid w:val="00B65BDA"/>
    <w:rsid w:val="00B65BF9"/>
    <w:rsid w:val="00B65C2E"/>
    <w:rsid w:val="00B65C48"/>
    <w:rsid w:val="00B65CBE"/>
    <w:rsid w:val="00B65CFF"/>
    <w:rsid w:val="00B65D44"/>
    <w:rsid w:val="00B65D85"/>
    <w:rsid w:val="00B65D9E"/>
    <w:rsid w:val="00B65F0E"/>
    <w:rsid w:val="00B660E0"/>
    <w:rsid w:val="00B660F7"/>
    <w:rsid w:val="00B661C8"/>
    <w:rsid w:val="00B661DF"/>
    <w:rsid w:val="00B66237"/>
    <w:rsid w:val="00B66241"/>
    <w:rsid w:val="00B662B2"/>
    <w:rsid w:val="00B662B7"/>
    <w:rsid w:val="00B6633A"/>
    <w:rsid w:val="00B66380"/>
    <w:rsid w:val="00B6651F"/>
    <w:rsid w:val="00B6668F"/>
    <w:rsid w:val="00B66762"/>
    <w:rsid w:val="00B66834"/>
    <w:rsid w:val="00B6687C"/>
    <w:rsid w:val="00B66B21"/>
    <w:rsid w:val="00B66B80"/>
    <w:rsid w:val="00B66B8D"/>
    <w:rsid w:val="00B66BA1"/>
    <w:rsid w:val="00B66DD5"/>
    <w:rsid w:val="00B66F63"/>
    <w:rsid w:val="00B66F7E"/>
    <w:rsid w:val="00B66F9C"/>
    <w:rsid w:val="00B6705D"/>
    <w:rsid w:val="00B67082"/>
    <w:rsid w:val="00B6717D"/>
    <w:rsid w:val="00B671F1"/>
    <w:rsid w:val="00B673F4"/>
    <w:rsid w:val="00B67471"/>
    <w:rsid w:val="00B674A5"/>
    <w:rsid w:val="00B674F5"/>
    <w:rsid w:val="00B675CC"/>
    <w:rsid w:val="00B67629"/>
    <w:rsid w:val="00B6763A"/>
    <w:rsid w:val="00B67742"/>
    <w:rsid w:val="00B67931"/>
    <w:rsid w:val="00B6798A"/>
    <w:rsid w:val="00B679CE"/>
    <w:rsid w:val="00B679F6"/>
    <w:rsid w:val="00B67C34"/>
    <w:rsid w:val="00B67C7E"/>
    <w:rsid w:val="00B67DBA"/>
    <w:rsid w:val="00B67E21"/>
    <w:rsid w:val="00B67E5F"/>
    <w:rsid w:val="00B67F00"/>
    <w:rsid w:val="00B67F5C"/>
    <w:rsid w:val="00B70010"/>
    <w:rsid w:val="00B700C9"/>
    <w:rsid w:val="00B70130"/>
    <w:rsid w:val="00B7018F"/>
    <w:rsid w:val="00B70263"/>
    <w:rsid w:val="00B70410"/>
    <w:rsid w:val="00B7041A"/>
    <w:rsid w:val="00B704FF"/>
    <w:rsid w:val="00B70561"/>
    <w:rsid w:val="00B705F2"/>
    <w:rsid w:val="00B70621"/>
    <w:rsid w:val="00B70651"/>
    <w:rsid w:val="00B70725"/>
    <w:rsid w:val="00B707A8"/>
    <w:rsid w:val="00B7091E"/>
    <w:rsid w:val="00B70BDB"/>
    <w:rsid w:val="00B70BE6"/>
    <w:rsid w:val="00B70CC9"/>
    <w:rsid w:val="00B70D3B"/>
    <w:rsid w:val="00B70EFF"/>
    <w:rsid w:val="00B70F54"/>
    <w:rsid w:val="00B70FAC"/>
    <w:rsid w:val="00B70FB8"/>
    <w:rsid w:val="00B71133"/>
    <w:rsid w:val="00B711A5"/>
    <w:rsid w:val="00B711CC"/>
    <w:rsid w:val="00B71225"/>
    <w:rsid w:val="00B7129E"/>
    <w:rsid w:val="00B713AA"/>
    <w:rsid w:val="00B714B1"/>
    <w:rsid w:val="00B71500"/>
    <w:rsid w:val="00B71543"/>
    <w:rsid w:val="00B7162B"/>
    <w:rsid w:val="00B71678"/>
    <w:rsid w:val="00B7169E"/>
    <w:rsid w:val="00B7170F"/>
    <w:rsid w:val="00B7178F"/>
    <w:rsid w:val="00B71A4F"/>
    <w:rsid w:val="00B71C45"/>
    <w:rsid w:val="00B71C4F"/>
    <w:rsid w:val="00B71C61"/>
    <w:rsid w:val="00B71D36"/>
    <w:rsid w:val="00B71DBD"/>
    <w:rsid w:val="00B71E26"/>
    <w:rsid w:val="00B71F0A"/>
    <w:rsid w:val="00B71F2B"/>
    <w:rsid w:val="00B71F39"/>
    <w:rsid w:val="00B71F6D"/>
    <w:rsid w:val="00B71FFD"/>
    <w:rsid w:val="00B72023"/>
    <w:rsid w:val="00B7214C"/>
    <w:rsid w:val="00B722E6"/>
    <w:rsid w:val="00B72348"/>
    <w:rsid w:val="00B7238E"/>
    <w:rsid w:val="00B725D7"/>
    <w:rsid w:val="00B72633"/>
    <w:rsid w:val="00B72721"/>
    <w:rsid w:val="00B7278A"/>
    <w:rsid w:val="00B72828"/>
    <w:rsid w:val="00B7287B"/>
    <w:rsid w:val="00B728EB"/>
    <w:rsid w:val="00B729D0"/>
    <w:rsid w:val="00B72B55"/>
    <w:rsid w:val="00B72B57"/>
    <w:rsid w:val="00B72CA8"/>
    <w:rsid w:val="00B72CEE"/>
    <w:rsid w:val="00B72CF9"/>
    <w:rsid w:val="00B72D40"/>
    <w:rsid w:val="00B72D72"/>
    <w:rsid w:val="00B72F01"/>
    <w:rsid w:val="00B73052"/>
    <w:rsid w:val="00B73097"/>
    <w:rsid w:val="00B730E4"/>
    <w:rsid w:val="00B73254"/>
    <w:rsid w:val="00B732A2"/>
    <w:rsid w:val="00B732F7"/>
    <w:rsid w:val="00B7345E"/>
    <w:rsid w:val="00B73482"/>
    <w:rsid w:val="00B735E6"/>
    <w:rsid w:val="00B73681"/>
    <w:rsid w:val="00B73686"/>
    <w:rsid w:val="00B7369E"/>
    <w:rsid w:val="00B736DF"/>
    <w:rsid w:val="00B7371F"/>
    <w:rsid w:val="00B7374C"/>
    <w:rsid w:val="00B73836"/>
    <w:rsid w:val="00B73888"/>
    <w:rsid w:val="00B7392E"/>
    <w:rsid w:val="00B739B7"/>
    <w:rsid w:val="00B73B31"/>
    <w:rsid w:val="00B73B63"/>
    <w:rsid w:val="00B73B65"/>
    <w:rsid w:val="00B73C7F"/>
    <w:rsid w:val="00B73D67"/>
    <w:rsid w:val="00B73DA2"/>
    <w:rsid w:val="00B73DC3"/>
    <w:rsid w:val="00B73DF2"/>
    <w:rsid w:val="00B73EFF"/>
    <w:rsid w:val="00B74159"/>
    <w:rsid w:val="00B741B6"/>
    <w:rsid w:val="00B741E6"/>
    <w:rsid w:val="00B74221"/>
    <w:rsid w:val="00B742E3"/>
    <w:rsid w:val="00B74356"/>
    <w:rsid w:val="00B7435D"/>
    <w:rsid w:val="00B74445"/>
    <w:rsid w:val="00B74482"/>
    <w:rsid w:val="00B745B5"/>
    <w:rsid w:val="00B746A7"/>
    <w:rsid w:val="00B746B4"/>
    <w:rsid w:val="00B747C8"/>
    <w:rsid w:val="00B7480C"/>
    <w:rsid w:val="00B74974"/>
    <w:rsid w:val="00B74994"/>
    <w:rsid w:val="00B74A52"/>
    <w:rsid w:val="00B74B05"/>
    <w:rsid w:val="00B74C2B"/>
    <w:rsid w:val="00B74D49"/>
    <w:rsid w:val="00B74E26"/>
    <w:rsid w:val="00B74F0C"/>
    <w:rsid w:val="00B74FF6"/>
    <w:rsid w:val="00B7515C"/>
    <w:rsid w:val="00B75356"/>
    <w:rsid w:val="00B7537C"/>
    <w:rsid w:val="00B75393"/>
    <w:rsid w:val="00B75499"/>
    <w:rsid w:val="00B75529"/>
    <w:rsid w:val="00B7558C"/>
    <w:rsid w:val="00B755AC"/>
    <w:rsid w:val="00B75678"/>
    <w:rsid w:val="00B756D2"/>
    <w:rsid w:val="00B7573D"/>
    <w:rsid w:val="00B7578F"/>
    <w:rsid w:val="00B7583D"/>
    <w:rsid w:val="00B7584B"/>
    <w:rsid w:val="00B75907"/>
    <w:rsid w:val="00B7595F"/>
    <w:rsid w:val="00B759DA"/>
    <w:rsid w:val="00B75A40"/>
    <w:rsid w:val="00B75A5A"/>
    <w:rsid w:val="00B75AB9"/>
    <w:rsid w:val="00B75AEF"/>
    <w:rsid w:val="00B75B18"/>
    <w:rsid w:val="00B75D11"/>
    <w:rsid w:val="00B75D6A"/>
    <w:rsid w:val="00B75E47"/>
    <w:rsid w:val="00B75EA0"/>
    <w:rsid w:val="00B75EFE"/>
    <w:rsid w:val="00B7600D"/>
    <w:rsid w:val="00B76170"/>
    <w:rsid w:val="00B7623E"/>
    <w:rsid w:val="00B7625F"/>
    <w:rsid w:val="00B762CC"/>
    <w:rsid w:val="00B76308"/>
    <w:rsid w:val="00B765F5"/>
    <w:rsid w:val="00B76650"/>
    <w:rsid w:val="00B7669D"/>
    <w:rsid w:val="00B76780"/>
    <w:rsid w:val="00B767DA"/>
    <w:rsid w:val="00B7688B"/>
    <w:rsid w:val="00B76950"/>
    <w:rsid w:val="00B76AD2"/>
    <w:rsid w:val="00B76AE4"/>
    <w:rsid w:val="00B76C33"/>
    <w:rsid w:val="00B76D09"/>
    <w:rsid w:val="00B76F54"/>
    <w:rsid w:val="00B770BB"/>
    <w:rsid w:val="00B77104"/>
    <w:rsid w:val="00B773F5"/>
    <w:rsid w:val="00B774C0"/>
    <w:rsid w:val="00B775BC"/>
    <w:rsid w:val="00B7768D"/>
    <w:rsid w:val="00B776BC"/>
    <w:rsid w:val="00B776F2"/>
    <w:rsid w:val="00B77766"/>
    <w:rsid w:val="00B777DF"/>
    <w:rsid w:val="00B7781D"/>
    <w:rsid w:val="00B7790F"/>
    <w:rsid w:val="00B77927"/>
    <w:rsid w:val="00B77AD3"/>
    <w:rsid w:val="00B77B58"/>
    <w:rsid w:val="00B77B82"/>
    <w:rsid w:val="00B77C00"/>
    <w:rsid w:val="00B77D28"/>
    <w:rsid w:val="00B77D5B"/>
    <w:rsid w:val="00B77D9D"/>
    <w:rsid w:val="00B77DAF"/>
    <w:rsid w:val="00B77E0F"/>
    <w:rsid w:val="00B77E7B"/>
    <w:rsid w:val="00B77FC3"/>
    <w:rsid w:val="00B77FE3"/>
    <w:rsid w:val="00B800CE"/>
    <w:rsid w:val="00B80204"/>
    <w:rsid w:val="00B802D7"/>
    <w:rsid w:val="00B80387"/>
    <w:rsid w:val="00B803D7"/>
    <w:rsid w:val="00B80465"/>
    <w:rsid w:val="00B804BB"/>
    <w:rsid w:val="00B80506"/>
    <w:rsid w:val="00B80552"/>
    <w:rsid w:val="00B8070F"/>
    <w:rsid w:val="00B80729"/>
    <w:rsid w:val="00B80957"/>
    <w:rsid w:val="00B809C7"/>
    <w:rsid w:val="00B80B53"/>
    <w:rsid w:val="00B80C4A"/>
    <w:rsid w:val="00B80D0D"/>
    <w:rsid w:val="00B80D78"/>
    <w:rsid w:val="00B80DDB"/>
    <w:rsid w:val="00B80E0A"/>
    <w:rsid w:val="00B80E8F"/>
    <w:rsid w:val="00B810AF"/>
    <w:rsid w:val="00B811E2"/>
    <w:rsid w:val="00B81220"/>
    <w:rsid w:val="00B81283"/>
    <w:rsid w:val="00B8139D"/>
    <w:rsid w:val="00B81628"/>
    <w:rsid w:val="00B81645"/>
    <w:rsid w:val="00B8169E"/>
    <w:rsid w:val="00B81969"/>
    <w:rsid w:val="00B8199B"/>
    <w:rsid w:val="00B819DD"/>
    <w:rsid w:val="00B81A4B"/>
    <w:rsid w:val="00B81A9B"/>
    <w:rsid w:val="00B81C45"/>
    <w:rsid w:val="00B81D64"/>
    <w:rsid w:val="00B81DDC"/>
    <w:rsid w:val="00B81DEB"/>
    <w:rsid w:val="00B82006"/>
    <w:rsid w:val="00B82058"/>
    <w:rsid w:val="00B82062"/>
    <w:rsid w:val="00B820D3"/>
    <w:rsid w:val="00B82108"/>
    <w:rsid w:val="00B822DB"/>
    <w:rsid w:val="00B822FB"/>
    <w:rsid w:val="00B82339"/>
    <w:rsid w:val="00B82365"/>
    <w:rsid w:val="00B82398"/>
    <w:rsid w:val="00B823A1"/>
    <w:rsid w:val="00B823F9"/>
    <w:rsid w:val="00B8240C"/>
    <w:rsid w:val="00B82484"/>
    <w:rsid w:val="00B82509"/>
    <w:rsid w:val="00B82535"/>
    <w:rsid w:val="00B82546"/>
    <w:rsid w:val="00B82699"/>
    <w:rsid w:val="00B826C0"/>
    <w:rsid w:val="00B82803"/>
    <w:rsid w:val="00B82854"/>
    <w:rsid w:val="00B8287D"/>
    <w:rsid w:val="00B82A80"/>
    <w:rsid w:val="00B82AB5"/>
    <w:rsid w:val="00B82B0E"/>
    <w:rsid w:val="00B82B24"/>
    <w:rsid w:val="00B82C65"/>
    <w:rsid w:val="00B82CC8"/>
    <w:rsid w:val="00B82D31"/>
    <w:rsid w:val="00B82D66"/>
    <w:rsid w:val="00B82DCD"/>
    <w:rsid w:val="00B82ECE"/>
    <w:rsid w:val="00B82FBF"/>
    <w:rsid w:val="00B83002"/>
    <w:rsid w:val="00B8302E"/>
    <w:rsid w:val="00B83051"/>
    <w:rsid w:val="00B83123"/>
    <w:rsid w:val="00B831A2"/>
    <w:rsid w:val="00B831B5"/>
    <w:rsid w:val="00B833A8"/>
    <w:rsid w:val="00B83457"/>
    <w:rsid w:val="00B834BB"/>
    <w:rsid w:val="00B834BD"/>
    <w:rsid w:val="00B83534"/>
    <w:rsid w:val="00B835E9"/>
    <w:rsid w:val="00B83617"/>
    <w:rsid w:val="00B836C9"/>
    <w:rsid w:val="00B83775"/>
    <w:rsid w:val="00B8388C"/>
    <w:rsid w:val="00B838EA"/>
    <w:rsid w:val="00B83912"/>
    <w:rsid w:val="00B83914"/>
    <w:rsid w:val="00B83936"/>
    <w:rsid w:val="00B83975"/>
    <w:rsid w:val="00B83AB7"/>
    <w:rsid w:val="00B83AC8"/>
    <w:rsid w:val="00B83B9E"/>
    <w:rsid w:val="00B83BB2"/>
    <w:rsid w:val="00B83CA2"/>
    <w:rsid w:val="00B83D4A"/>
    <w:rsid w:val="00B83D92"/>
    <w:rsid w:val="00B83DBE"/>
    <w:rsid w:val="00B83E44"/>
    <w:rsid w:val="00B83F2D"/>
    <w:rsid w:val="00B83F6D"/>
    <w:rsid w:val="00B83FAE"/>
    <w:rsid w:val="00B8410D"/>
    <w:rsid w:val="00B84117"/>
    <w:rsid w:val="00B84125"/>
    <w:rsid w:val="00B8418F"/>
    <w:rsid w:val="00B84212"/>
    <w:rsid w:val="00B8422E"/>
    <w:rsid w:val="00B8425C"/>
    <w:rsid w:val="00B843D8"/>
    <w:rsid w:val="00B84409"/>
    <w:rsid w:val="00B8451C"/>
    <w:rsid w:val="00B8472E"/>
    <w:rsid w:val="00B8473D"/>
    <w:rsid w:val="00B847B1"/>
    <w:rsid w:val="00B847B3"/>
    <w:rsid w:val="00B847CB"/>
    <w:rsid w:val="00B847ED"/>
    <w:rsid w:val="00B8482C"/>
    <w:rsid w:val="00B8498C"/>
    <w:rsid w:val="00B849A2"/>
    <w:rsid w:val="00B849C3"/>
    <w:rsid w:val="00B84A56"/>
    <w:rsid w:val="00B84A80"/>
    <w:rsid w:val="00B84AA9"/>
    <w:rsid w:val="00B84ABA"/>
    <w:rsid w:val="00B84AC5"/>
    <w:rsid w:val="00B84BB4"/>
    <w:rsid w:val="00B84D31"/>
    <w:rsid w:val="00B84D5A"/>
    <w:rsid w:val="00B84E30"/>
    <w:rsid w:val="00B84F6A"/>
    <w:rsid w:val="00B850DE"/>
    <w:rsid w:val="00B850F2"/>
    <w:rsid w:val="00B85182"/>
    <w:rsid w:val="00B85630"/>
    <w:rsid w:val="00B857D2"/>
    <w:rsid w:val="00B857E4"/>
    <w:rsid w:val="00B85914"/>
    <w:rsid w:val="00B85ADC"/>
    <w:rsid w:val="00B85B0F"/>
    <w:rsid w:val="00B85B58"/>
    <w:rsid w:val="00B85BA8"/>
    <w:rsid w:val="00B85C2C"/>
    <w:rsid w:val="00B85D43"/>
    <w:rsid w:val="00B85D45"/>
    <w:rsid w:val="00B85E2D"/>
    <w:rsid w:val="00B85E6B"/>
    <w:rsid w:val="00B85FA3"/>
    <w:rsid w:val="00B85FD6"/>
    <w:rsid w:val="00B8601C"/>
    <w:rsid w:val="00B8614A"/>
    <w:rsid w:val="00B861FE"/>
    <w:rsid w:val="00B8626A"/>
    <w:rsid w:val="00B862B0"/>
    <w:rsid w:val="00B862B6"/>
    <w:rsid w:val="00B862CB"/>
    <w:rsid w:val="00B8632F"/>
    <w:rsid w:val="00B86356"/>
    <w:rsid w:val="00B863D7"/>
    <w:rsid w:val="00B865E4"/>
    <w:rsid w:val="00B86677"/>
    <w:rsid w:val="00B86752"/>
    <w:rsid w:val="00B86796"/>
    <w:rsid w:val="00B86927"/>
    <w:rsid w:val="00B8695D"/>
    <w:rsid w:val="00B8697D"/>
    <w:rsid w:val="00B869FD"/>
    <w:rsid w:val="00B86A71"/>
    <w:rsid w:val="00B86AF1"/>
    <w:rsid w:val="00B86B35"/>
    <w:rsid w:val="00B86B71"/>
    <w:rsid w:val="00B86B72"/>
    <w:rsid w:val="00B86BE4"/>
    <w:rsid w:val="00B86C20"/>
    <w:rsid w:val="00B86C22"/>
    <w:rsid w:val="00B86C28"/>
    <w:rsid w:val="00B86D4F"/>
    <w:rsid w:val="00B86DEB"/>
    <w:rsid w:val="00B86E36"/>
    <w:rsid w:val="00B86FBF"/>
    <w:rsid w:val="00B86FD2"/>
    <w:rsid w:val="00B87009"/>
    <w:rsid w:val="00B870D7"/>
    <w:rsid w:val="00B872EA"/>
    <w:rsid w:val="00B8731C"/>
    <w:rsid w:val="00B8731F"/>
    <w:rsid w:val="00B8735D"/>
    <w:rsid w:val="00B873E8"/>
    <w:rsid w:val="00B8744E"/>
    <w:rsid w:val="00B87485"/>
    <w:rsid w:val="00B874CA"/>
    <w:rsid w:val="00B8757F"/>
    <w:rsid w:val="00B875D3"/>
    <w:rsid w:val="00B87667"/>
    <w:rsid w:val="00B876A4"/>
    <w:rsid w:val="00B87731"/>
    <w:rsid w:val="00B8773A"/>
    <w:rsid w:val="00B8778F"/>
    <w:rsid w:val="00B877D9"/>
    <w:rsid w:val="00B877F2"/>
    <w:rsid w:val="00B8788D"/>
    <w:rsid w:val="00B87911"/>
    <w:rsid w:val="00B87977"/>
    <w:rsid w:val="00B879A9"/>
    <w:rsid w:val="00B879F1"/>
    <w:rsid w:val="00B87A95"/>
    <w:rsid w:val="00B87B39"/>
    <w:rsid w:val="00B87B78"/>
    <w:rsid w:val="00B87B8C"/>
    <w:rsid w:val="00B87BF0"/>
    <w:rsid w:val="00B87C45"/>
    <w:rsid w:val="00B87CA3"/>
    <w:rsid w:val="00B87D17"/>
    <w:rsid w:val="00B87D32"/>
    <w:rsid w:val="00B87D35"/>
    <w:rsid w:val="00B87D7C"/>
    <w:rsid w:val="00B87E12"/>
    <w:rsid w:val="00B87E9B"/>
    <w:rsid w:val="00B87F3E"/>
    <w:rsid w:val="00B87F92"/>
    <w:rsid w:val="00B9013B"/>
    <w:rsid w:val="00B90280"/>
    <w:rsid w:val="00B90299"/>
    <w:rsid w:val="00B9049D"/>
    <w:rsid w:val="00B906E2"/>
    <w:rsid w:val="00B90858"/>
    <w:rsid w:val="00B90AC1"/>
    <w:rsid w:val="00B90B4A"/>
    <w:rsid w:val="00B90B89"/>
    <w:rsid w:val="00B90BA4"/>
    <w:rsid w:val="00B90BE8"/>
    <w:rsid w:val="00B90D8A"/>
    <w:rsid w:val="00B90DB9"/>
    <w:rsid w:val="00B910F2"/>
    <w:rsid w:val="00B911EA"/>
    <w:rsid w:val="00B912BD"/>
    <w:rsid w:val="00B912F1"/>
    <w:rsid w:val="00B9133A"/>
    <w:rsid w:val="00B91352"/>
    <w:rsid w:val="00B913A8"/>
    <w:rsid w:val="00B913B3"/>
    <w:rsid w:val="00B914A2"/>
    <w:rsid w:val="00B914BC"/>
    <w:rsid w:val="00B914F6"/>
    <w:rsid w:val="00B9159A"/>
    <w:rsid w:val="00B9169E"/>
    <w:rsid w:val="00B916B6"/>
    <w:rsid w:val="00B916D6"/>
    <w:rsid w:val="00B91832"/>
    <w:rsid w:val="00B918B5"/>
    <w:rsid w:val="00B9193A"/>
    <w:rsid w:val="00B91946"/>
    <w:rsid w:val="00B9195F"/>
    <w:rsid w:val="00B91993"/>
    <w:rsid w:val="00B919B1"/>
    <w:rsid w:val="00B919F5"/>
    <w:rsid w:val="00B91A78"/>
    <w:rsid w:val="00B91AED"/>
    <w:rsid w:val="00B91AF4"/>
    <w:rsid w:val="00B91BA9"/>
    <w:rsid w:val="00B91BD1"/>
    <w:rsid w:val="00B91BD6"/>
    <w:rsid w:val="00B91C6E"/>
    <w:rsid w:val="00B91C8E"/>
    <w:rsid w:val="00B91DD1"/>
    <w:rsid w:val="00B91F00"/>
    <w:rsid w:val="00B920F2"/>
    <w:rsid w:val="00B921B4"/>
    <w:rsid w:val="00B921CC"/>
    <w:rsid w:val="00B9226F"/>
    <w:rsid w:val="00B92283"/>
    <w:rsid w:val="00B922CE"/>
    <w:rsid w:val="00B92304"/>
    <w:rsid w:val="00B92397"/>
    <w:rsid w:val="00B92454"/>
    <w:rsid w:val="00B925B2"/>
    <w:rsid w:val="00B925FF"/>
    <w:rsid w:val="00B9275B"/>
    <w:rsid w:val="00B9286A"/>
    <w:rsid w:val="00B92A20"/>
    <w:rsid w:val="00B92A39"/>
    <w:rsid w:val="00B92AFF"/>
    <w:rsid w:val="00B92B3A"/>
    <w:rsid w:val="00B92C6C"/>
    <w:rsid w:val="00B92C97"/>
    <w:rsid w:val="00B92CEF"/>
    <w:rsid w:val="00B92E19"/>
    <w:rsid w:val="00B92ED5"/>
    <w:rsid w:val="00B92FB4"/>
    <w:rsid w:val="00B93012"/>
    <w:rsid w:val="00B93194"/>
    <w:rsid w:val="00B931E9"/>
    <w:rsid w:val="00B931FA"/>
    <w:rsid w:val="00B93220"/>
    <w:rsid w:val="00B93224"/>
    <w:rsid w:val="00B932FA"/>
    <w:rsid w:val="00B934AF"/>
    <w:rsid w:val="00B93540"/>
    <w:rsid w:val="00B9360A"/>
    <w:rsid w:val="00B9365B"/>
    <w:rsid w:val="00B9370B"/>
    <w:rsid w:val="00B9385B"/>
    <w:rsid w:val="00B93888"/>
    <w:rsid w:val="00B938D0"/>
    <w:rsid w:val="00B93971"/>
    <w:rsid w:val="00B939AB"/>
    <w:rsid w:val="00B93AD0"/>
    <w:rsid w:val="00B93AEB"/>
    <w:rsid w:val="00B93B62"/>
    <w:rsid w:val="00B93BC9"/>
    <w:rsid w:val="00B93C97"/>
    <w:rsid w:val="00B93D1A"/>
    <w:rsid w:val="00B93D3F"/>
    <w:rsid w:val="00B93ED4"/>
    <w:rsid w:val="00B93ED6"/>
    <w:rsid w:val="00B93F54"/>
    <w:rsid w:val="00B93F8F"/>
    <w:rsid w:val="00B93FA7"/>
    <w:rsid w:val="00B93FFA"/>
    <w:rsid w:val="00B94013"/>
    <w:rsid w:val="00B94101"/>
    <w:rsid w:val="00B94176"/>
    <w:rsid w:val="00B941D7"/>
    <w:rsid w:val="00B941DC"/>
    <w:rsid w:val="00B94205"/>
    <w:rsid w:val="00B9430B"/>
    <w:rsid w:val="00B943A9"/>
    <w:rsid w:val="00B943F9"/>
    <w:rsid w:val="00B944A7"/>
    <w:rsid w:val="00B944FE"/>
    <w:rsid w:val="00B94558"/>
    <w:rsid w:val="00B94568"/>
    <w:rsid w:val="00B94623"/>
    <w:rsid w:val="00B94628"/>
    <w:rsid w:val="00B94715"/>
    <w:rsid w:val="00B94733"/>
    <w:rsid w:val="00B94735"/>
    <w:rsid w:val="00B94782"/>
    <w:rsid w:val="00B94850"/>
    <w:rsid w:val="00B948A6"/>
    <w:rsid w:val="00B949CD"/>
    <w:rsid w:val="00B949DD"/>
    <w:rsid w:val="00B94A35"/>
    <w:rsid w:val="00B94B0E"/>
    <w:rsid w:val="00B94B8B"/>
    <w:rsid w:val="00B94BBF"/>
    <w:rsid w:val="00B94D77"/>
    <w:rsid w:val="00B94D92"/>
    <w:rsid w:val="00B94E31"/>
    <w:rsid w:val="00B950D0"/>
    <w:rsid w:val="00B9524D"/>
    <w:rsid w:val="00B9533A"/>
    <w:rsid w:val="00B95384"/>
    <w:rsid w:val="00B953E4"/>
    <w:rsid w:val="00B954AD"/>
    <w:rsid w:val="00B9556E"/>
    <w:rsid w:val="00B955E2"/>
    <w:rsid w:val="00B95663"/>
    <w:rsid w:val="00B956DD"/>
    <w:rsid w:val="00B956EE"/>
    <w:rsid w:val="00B95792"/>
    <w:rsid w:val="00B957D7"/>
    <w:rsid w:val="00B95846"/>
    <w:rsid w:val="00B9596C"/>
    <w:rsid w:val="00B9597E"/>
    <w:rsid w:val="00B95A07"/>
    <w:rsid w:val="00B95BC0"/>
    <w:rsid w:val="00B95BEE"/>
    <w:rsid w:val="00B95C78"/>
    <w:rsid w:val="00B95C84"/>
    <w:rsid w:val="00B95C8A"/>
    <w:rsid w:val="00B95DB6"/>
    <w:rsid w:val="00B95EFA"/>
    <w:rsid w:val="00B95F96"/>
    <w:rsid w:val="00B95FE4"/>
    <w:rsid w:val="00B95FF5"/>
    <w:rsid w:val="00B9602B"/>
    <w:rsid w:val="00B961C0"/>
    <w:rsid w:val="00B9622F"/>
    <w:rsid w:val="00B96297"/>
    <w:rsid w:val="00B96346"/>
    <w:rsid w:val="00B964A8"/>
    <w:rsid w:val="00B96552"/>
    <w:rsid w:val="00B96586"/>
    <w:rsid w:val="00B965F2"/>
    <w:rsid w:val="00B96616"/>
    <w:rsid w:val="00B9665C"/>
    <w:rsid w:val="00B9674F"/>
    <w:rsid w:val="00B96888"/>
    <w:rsid w:val="00B969BF"/>
    <w:rsid w:val="00B96A23"/>
    <w:rsid w:val="00B96C30"/>
    <w:rsid w:val="00B96C44"/>
    <w:rsid w:val="00B96CA1"/>
    <w:rsid w:val="00B96D0A"/>
    <w:rsid w:val="00B96D6D"/>
    <w:rsid w:val="00B96D91"/>
    <w:rsid w:val="00B96DA1"/>
    <w:rsid w:val="00B96E8F"/>
    <w:rsid w:val="00B96E95"/>
    <w:rsid w:val="00B96F75"/>
    <w:rsid w:val="00B96F94"/>
    <w:rsid w:val="00B97019"/>
    <w:rsid w:val="00B97095"/>
    <w:rsid w:val="00B9709F"/>
    <w:rsid w:val="00B9712B"/>
    <w:rsid w:val="00B97201"/>
    <w:rsid w:val="00B9732D"/>
    <w:rsid w:val="00B9737B"/>
    <w:rsid w:val="00B973E8"/>
    <w:rsid w:val="00B9742B"/>
    <w:rsid w:val="00B974BE"/>
    <w:rsid w:val="00B97507"/>
    <w:rsid w:val="00B975CD"/>
    <w:rsid w:val="00B97604"/>
    <w:rsid w:val="00B97608"/>
    <w:rsid w:val="00B97658"/>
    <w:rsid w:val="00B97667"/>
    <w:rsid w:val="00B976BB"/>
    <w:rsid w:val="00B9772C"/>
    <w:rsid w:val="00B9789E"/>
    <w:rsid w:val="00B979AF"/>
    <w:rsid w:val="00B97AD4"/>
    <w:rsid w:val="00B97B2E"/>
    <w:rsid w:val="00B97C02"/>
    <w:rsid w:val="00B97C23"/>
    <w:rsid w:val="00B97C2A"/>
    <w:rsid w:val="00B97C8E"/>
    <w:rsid w:val="00B97D30"/>
    <w:rsid w:val="00B97DC2"/>
    <w:rsid w:val="00B97EA8"/>
    <w:rsid w:val="00B97ECD"/>
    <w:rsid w:val="00B97F4B"/>
    <w:rsid w:val="00B97FA4"/>
    <w:rsid w:val="00B97FCB"/>
    <w:rsid w:val="00BA00A6"/>
    <w:rsid w:val="00BA00EA"/>
    <w:rsid w:val="00BA0571"/>
    <w:rsid w:val="00BA05CD"/>
    <w:rsid w:val="00BA0623"/>
    <w:rsid w:val="00BA06EB"/>
    <w:rsid w:val="00BA073A"/>
    <w:rsid w:val="00BA0772"/>
    <w:rsid w:val="00BA08D8"/>
    <w:rsid w:val="00BA090B"/>
    <w:rsid w:val="00BA0A4A"/>
    <w:rsid w:val="00BA0A8F"/>
    <w:rsid w:val="00BA0B22"/>
    <w:rsid w:val="00BA0B31"/>
    <w:rsid w:val="00BA0BA2"/>
    <w:rsid w:val="00BA0BA3"/>
    <w:rsid w:val="00BA0BB4"/>
    <w:rsid w:val="00BA0BB8"/>
    <w:rsid w:val="00BA0C2E"/>
    <w:rsid w:val="00BA0CCE"/>
    <w:rsid w:val="00BA0CD6"/>
    <w:rsid w:val="00BA0CDE"/>
    <w:rsid w:val="00BA0D30"/>
    <w:rsid w:val="00BA0D72"/>
    <w:rsid w:val="00BA0DD2"/>
    <w:rsid w:val="00BA0E62"/>
    <w:rsid w:val="00BA0F0F"/>
    <w:rsid w:val="00BA0FDD"/>
    <w:rsid w:val="00BA1030"/>
    <w:rsid w:val="00BA10F0"/>
    <w:rsid w:val="00BA119E"/>
    <w:rsid w:val="00BA11EA"/>
    <w:rsid w:val="00BA11F2"/>
    <w:rsid w:val="00BA1262"/>
    <w:rsid w:val="00BA13FC"/>
    <w:rsid w:val="00BA14B7"/>
    <w:rsid w:val="00BA14F9"/>
    <w:rsid w:val="00BA1504"/>
    <w:rsid w:val="00BA15C3"/>
    <w:rsid w:val="00BA15E3"/>
    <w:rsid w:val="00BA15E4"/>
    <w:rsid w:val="00BA1678"/>
    <w:rsid w:val="00BA169A"/>
    <w:rsid w:val="00BA19F4"/>
    <w:rsid w:val="00BA1A2E"/>
    <w:rsid w:val="00BA1AB1"/>
    <w:rsid w:val="00BA1ACB"/>
    <w:rsid w:val="00BA1DCD"/>
    <w:rsid w:val="00BA1F57"/>
    <w:rsid w:val="00BA20F3"/>
    <w:rsid w:val="00BA2119"/>
    <w:rsid w:val="00BA2127"/>
    <w:rsid w:val="00BA21D0"/>
    <w:rsid w:val="00BA2206"/>
    <w:rsid w:val="00BA23B1"/>
    <w:rsid w:val="00BA2409"/>
    <w:rsid w:val="00BA2439"/>
    <w:rsid w:val="00BA2460"/>
    <w:rsid w:val="00BA260A"/>
    <w:rsid w:val="00BA263E"/>
    <w:rsid w:val="00BA2667"/>
    <w:rsid w:val="00BA2905"/>
    <w:rsid w:val="00BA2925"/>
    <w:rsid w:val="00BA296D"/>
    <w:rsid w:val="00BA29E9"/>
    <w:rsid w:val="00BA2A65"/>
    <w:rsid w:val="00BA2AD8"/>
    <w:rsid w:val="00BA2B22"/>
    <w:rsid w:val="00BA2B27"/>
    <w:rsid w:val="00BA2B32"/>
    <w:rsid w:val="00BA2B73"/>
    <w:rsid w:val="00BA2BE2"/>
    <w:rsid w:val="00BA2BEE"/>
    <w:rsid w:val="00BA2CD4"/>
    <w:rsid w:val="00BA2DA7"/>
    <w:rsid w:val="00BA2E0A"/>
    <w:rsid w:val="00BA2E76"/>
    <w:rsid w:val="00BA315B"/>
    <w:rsid w:val="00BA31CD"/>
    <w:rsid w:val="00BA3215"/>
    <w:rsid w:val="00BA32B9"/>
    <w:rsid w:val="00BA32D0"/>
    <w:rsid w:val="00BA336F"/>
    <w:rsid w:val="00BA3378"/>
    <w:rsid w:val="00BA33B9"/>
    <w:rsid w:val="00BA34D4"/>
    <w:rsid w:val="00BA36AF"/>
    <w:rsid w:val="00BA37B6"/>
    <w:rsid w:val="00BA37E4"/>
    <w:rsid w:val="00BA381B"/>
    <w:rsid w:val="00BA3867"/>
    <w:rsid w:val="00BA38FE"/>
    <w:rsid w:val="00BA3903"/>
    <w:rsid w:val="00BA394F"/>
    <w:rsid w:val="00BA39DD"/>
    <w:rsid w:val="00BA3ADB"/>
    <w:rsid w:val="00BA3B5D"/>
    <w:rsid w:val="00BA3C1F"/>
    <w:rsid w:val="00BA3CAD"/>
    <w:rsid w:val="00BA3D7C"/>
    <w:rsid w:val="00BA3D80"/>
    <w:rsid w:val="00BA3E5B"/>
    <w:rsid w:val="00BA3E82"/>
    <w:rsid w:val="00BA3EC4"/>
    <w:rsid w:val="00BA3F44"/>
    <w:rsid w:val="00BA4034"/>
    <w:rsid w:val="00BA40D3"/>
    <w:rsid w:val="00BA4171"/>
    <w:rsid w:val="00BA41C8"/>
    <w:rsid w:val="00BA4207"/>
    <w:rsid w:val="00BA425B"/>
    <w:rsid w:val="00BA4263"/>
    <w:rsid w:val="00BA42EF"/>
    <w:rsid w:val="00BA4685"/>
    <w:rsid w:val="00BA47A2"/>
    <w:rsid w:val="00BA47AC"/>
    <w:rsid w:val="00BA486B"/>
    <w:rsid w:val="00BA4913"/>
    <w:rsid w:val="00BA4931"/>
    <w:rsid w:val="00BA4967"/>
    <w:rsid w:val="00BA4A49"/>
    <w:rsid w:val="00BA4B64"/>
    <w:rsid w:val="00BA4BB5"/>
    <w:rsid w:val="00BA4CED"/>
    <w:rsid w:val="00BA4D22"/>
    <w:rsid w:val="00BA4DDB"/>
    <w:rsid w:val="00BA4DF5"/>
    <w:rsid w:val="00BA4E4B"/>
    <w:rsid w:val="00BA4EBD"/>
    <w:rsid w:val="00BA4F3C"/>
    <w:rsid w:val="00BA4F52"/>
    <w:rsid w:val="00BA5030"/>
    <w:rsid w:val="00BA5082"/>
    <w:rsid w:val="00BA50F8"/>
    <w:rsid w:val="00BA51C8"/>
    <w:rsid w:val="00BA526F"/>
    <w:rsid w:val="00BA52E7"/>
    <w:rsid w:val="00BA5376"/>
    <w:rsid w:val="00BA5467"/>
    <w:rsid w:val="00BA5573"/>
    <w:rsid w:val="00BA5580"/>
    <w:rsid w:val="00BA5586"/>
    <w:rsid w:val="00BA560D"/>
    <w:rsid w:val="00BA565B"/>
    <w:rsid w:val="00BA5710"/>
    <w:rsid w:val="00BA577B"/>
    <w:rsid w:val="00BA58B5"/>
    <w:rsid w:val="00BA5996"/>
    <w:rsid w:val="00BA5A0A"/>
    <w:rsid w:val="00BA5AEF"/>
    <w:rsid w:val="00BA5C21"/>
    <w:rsid w:val="00BA5D16"/>
    <w:rsid w:val="00BA5E75"/>
    <w:rsid w:val="00BA5E9A"/>
    <w:rsid w:val="00BA5FD7"/>
    <w:rsid w:val="00BA6091"/>
    <w:rsid w:val="00BA60AF"/>
    <w:rsid w:val="00BA6110"/>
    <w:rsid w:val="00BA6187"/>
    <w:rsid w:val="00BA6255"/>
    <w:rsid w:val="00BA629B"/>
    <w:rsid w:val="00BA636C"/>
    <w:rsid w:val="00BA637A"/>
    <w:rsid w:val="00BA63BF"/>
    <w:rsid w:val="00BA63EB"/>
    <w:rsid w:val="00BA6542"/>
    <w:rsid w:val="00BA65DB"/>
    <w:rsid w:val="00BA66AF"/>
    <w:rsid w:val="00BA6762"/>
    <w:rsid w:val="00BA6775"/>
    <w:rsid w:val="00BA6876"/>
    <w:rsid w:val="00BA68A7"/>
    <w:rsid w:val="00BA696E"/>
    <w:rsid w:val="00BA699C"/>
    <w:rsid w:val="00BA69AF"/>
    <w:rsid w:val="00BA6A3B"/>
    <w:rsid w:val="00BA6A49"/>
    <w:rsid w:val="00BA6A99"/>
    <w:rsid w:val="00BA6B3D"/>
    <w:rsid w:val="00BA6BB0"/>
    <w:rsid w:val="00BA6BE0"/>
    <w:rsid w:val="00BA6C19"/>
    <w:rsid w:val="00BA6CD3"/>
    <w:rsid w:val="00BA6CDA"/>
    <w:rsid w:val="00BA6CEF"/>
    <w:rsid w:val="00BA6DDE"/>
    <w:rsid w:val="00BA6F77"/>
    <w:rsid w:val="00BA6F7E"/>
    <w:rsid w:val="00BA7053"/>
    <w:rsid w:val="00BA70B8"/>
    <w:rsid w:val="00BA70E2"/>
    <w:rsid w:val="00BA7123"/>
    <w:rsid w:val="00BA7125"/>
    <w:rsid w:val="00BA7156"/>
    <w:rsid w:val="00BA7190"/>
    <w:rsid w:val="00BA71CF"/>
    <w:rsid w:val="00BA741D"/>
    <w:rsid w:val="00BA752A"/>
    <w:rsid w:val="00BA7553"/>
    <w:rsid w:val="00BA7607"/>
    <w:rsid w:val="00BA7704"/>
    <w:rsid w:val="00BA774F"/>
    <w:rsid w:val="00BA7824"/>
    <w:rsid w:val="00BA790C"/>
    <w:rsid w:val="00BA7976"/>
    <w:rsid w:val="00BA7A90"/>
    <w:rsid w:val="00BA7B15"/>
    <w:rsid w:val="00BA7B24"/>
    <w:rsid w:val="00BA7B46"/>
    <w:rsid w:val="00BA7B55"/>
    <w:rsid w:val="00BA7C5C"/>
    <w:rsid w:val="00BA7CAF"/>
    <w:rsid w:val="00BA7CD4"/>
    <w:rsid w:val="00BA7CD8"/>
    <w:rsid w:val="00BA7CEB"/>
    <w:rsid w:val="00BA7DBD"/>
    <w:rsid w:val="00BA7EA0"/>
    <w:rsid w:val="00BA7F72"/>
    <w:rsid w:val="00BB0030"/>
    <w:rsid w:val="00BB0048"/>
    <w:rsid w:val="00BB00F9"/>
    <w:rsid w:val="00BB01DD"/>
    <w:rsid w:val="00BB01DF"/>
    <w:rsid w:val="00BB02D2"/>
    <w:rsid w:val="00BB03D9"/>
    <w:rsid w:val="00BB046B"/>
    <w:rsid w:val="00BB06AE"/>
    <w:rsid w:val="00BB06B3"/>
    <w:rsid w:val="00BB079A"/>
    <w:rsid w:val="00BB081A"/>
    <w:rsid w:val="00BB086D"/>
    <w:rsid w:val="00BB08E4"/>
    <w:rsid w:val="00BB0930"/>
    <w:rsid w:val="00BB0965"/>
    <w:rsid w:val="00BB0AC5"/>
    <w:rsid w:val="00BB0AFB"/>
    <w:rsid w:val="00BB0B23"/>
    <w:rsid w:val="00BB0B43"/>
    <w:rsid w:val="00BB0BDE"/>
    <w:rsid w:val="00BB0C2F"/>
    <w:rsid w:val="00BB0D39"/>
    <w:rsid w:val="00BB0E54"/>
    <w:rsid w:val="00BB0FCE"/>
    <w:rsid w:val="00BB0FD4"/>
    <w:rsid w:val="00BB1081"/>
    <w:rsid w:val="00BB110D"/>
    <w:rsid w:val="00BB111C"/>
    <w:rsid w:val="00BB1156"/>
    <w:rsid w:val="00BB118C"/>
    <w:rsid w:val="00BB12C6"/>
    <w:rsid w:val="00BB12D4"/>
    <w:rsid w:val="00BB12E0"/>
    <w:rsid w:val="00BB1375"/>
    <w:rsid w:val="00BB154F"/>
    <w:rsid w:val="00BB1563"/>
    <w:rsid w:val="00BB15B6"/>
    <w:rsid w:val="00BB15BB"/>
    <w:rsid w:val="00BB17B1"/>
    <w:rsid w:val="00BB17C0"/>
    <w:rsid w:val="00BB17F5"/>
    <w:rsid w:val="00BB1816"/>
    <w:rsid w:val="00BB18CF"/>
    <w:rsid w:val="00BB1967"/>
    <w:rsid w:val="00BB19CF"/>
    <w:rsid w:val="00BB1AF4"/>
    <w:rsid w:val="00BB1B29"/>
    <w:rsid w:val="00BB1C15"/>
    <w:rsid w:val="00BB1D6D"/>
    <w:rsid w:val="00BB1D7B"/>
    <w:rsid w:val="00BB1EE6"/>
    <w:rsid w:val="00BB1FF9"/>
    <w:rsid w:val="00BB207D"/>
    <w:rsid w:val="00BB2096"/>
    <w:rsid w:val="00BB2114"/>
    <w:rsid w:val="00BB2282"/>
    <w:rsid w:val="00BB242A"/>
    <w:rsid w:val="00BB2471"/>
    <w:rsid w:val="00BB2576"/>
    <w:rsid w:val="00BB2665"/>
    <w:rsid w:val="00BB2790"/>
    <w:rsid w:val="00BB27DC"/>
    <w:rsid w:val="00BB28B4"/>
    <w:rsid w:val="00BB2926"/>
    <w:rsid w:val="00BB2A7E"/>
    <w:rsid w:val="00BB2B95"/>
    <w:rsid w:val="00BB2BD3"/>
    <w:rsid w:val="00BB2C0A"/>
    <w:rsid w:val="00BB2C58"/>
    <w:rsid w:val="00BB2CED"/>
    <w:rsid w:val="00BB2D05"/>
    <w:rsid w:val="00BB2D98"/>
    <w:rsid w:val="00BB2E60"/>
    <w:rsid w:val="00BB2F8E"/>
    <w:rsid w:val="00BB318A"/>
    <w:rsid w:val="00BB318B"/>
    <w:rsid w:val="00BB330D"/>
    <w:rsid w:val="00BB33C1"/>
    <w:rsid w:val="00BB3451"/>
    <w:rsid w:val="00BB3539"/>
    <w:rsid w:val="00BB3542"/>
    <w:rsid w:val="00BB355E"/>
    <w:rsid w:val="00BB36C9"/>
    <w:rsid w:val="00BB384C"/>
    <w:rsid w:val="00BB386B"/>
    <w:rsid w:val="00BB3875"/>
    <w:rsid w:val="00BB39F6"/>
    <w:rsid w:val="00BB3BC5"/>
    <w:rsid w:val="00BB3BEB"/>
    <w:rsid w:val="00BB3D1A"/>
    <w:rsid w:val="00BB3D66"/>
    <w:rsid w:val="00BB3E2A"/>
    <w:rsid w:val="00BB3EA7"/>
    <w:rsid w:val="00BB3EE2"/>
    <w:rsid w:val="00BB3FB0"/>
    <w:rsid w:val="00BB401B"/>
    <w:rsid w:val="00BB40BB"/>
    <w:rsid w:val="00BB41F7"/>
    <w:rsid w:val="00BB4212"/>
    <w:rsid w:val="00BB4257"/>
    <w:rsid w:val="00BB429D"/>
    <w:rsid w:val="00BB43AB"/>
    <w:rsid w:val="00BB457F"/>
    <w:rsid w:val="00BB46EA"/>
    <w:rsid w:val="00BB47F7"/>
    <w:rsid w:val="00BB48C7"/>
    <w:rsid w:val="00BB491B"/>
    <w:rsid w:val="00BB49B1"/>
    <w:rsid w:val="00BB49EC"/>
    <w:rsid w:val="00BB4ADC"/>
    <w:rsid w:val="00BB4B4A"/>
    <w:rsid w:val="00BB4C47"/>
    <w:rsid w:val="00BB4CED"/>
    <w:rsid w:val="00BB4EDF"/>
    <w:rsid w:val="00BB5060"/>
    <w:rsid w:val="00BB50B3"/>
    <w:rsid w:val="00BB50C7"/>
    <w:rsid w:val="00BB515A"/>
    <w:rsid w:val="00BB5166"/>
    <w:rsid w:val="00BB55AF"/>
    <w:rsid w:val="00BB55CE"/>
    <w:rsid w:val="00BB55E2"/>
    <w:rsid w:val="00BB561A"/>
    <w:rsid w:val="00BB5666"/>
    <w:rsid w:val="00BB5693"/>
    <w:rsid w:val="00BB56C8"/>
    <w:rsid w:val="00BB56CB"/>
    <w:rsid w:val="00BB56ED"/>
    <w:rsid w:val="00BB56EE"/>
    <w:rsid w:val="00BB5950"/>
    <w:rsid w:val="00BB5A0E"/>
    <w:rsid w:val="00BB5A6D"/>
    <w:rsid w:val="00BB5DD9"/>
    <w:rsid w:val="00BB5DED"/>
    <w:rsid w:val="00BB5EE1"/>
    <w:rsid w:val="00BB602C"/>
    <w:rsid w:val="00BB6091"/>
    <w:rsid w:val="00BB612A"/>
    <w:rsid w:val="00BB615A"/>
    <w:rsid w:val="00BB6173"/>
    <w:rsid w:val="00BB61BF"/>
    <w:rsid w:val="00BB634B"/>
    <w:rsid w:val="00BB642C"/>
    <w:rsid w:val="00BB65E2"/>
    <w:rsid w:val="00BB6675"/>
    <w:rsid w:val="00BB6709"/>
    <w:rsid w:val="00BB6729"/>
    <w:rsid w:val="00BB67E6"/>
    <w:rsid w:val="00BB698D"/>
    <w:rsid w:val="00BB6A2A"/>
    <w:rsid w:val="00BB6A95"/>
    <w:rsid w:val="00BB6AE5"/>
    <w:rsid w:val="00BB6BC3"/>
    <w:rsid w:val="00BB6BEE"/>
    <w:rsid w:val="00BB6CEC"/>
    <w:rsid w:val="00BB6E1B"/>
    <w:rsid w:val="00BB6EB3"/>
    <w:rsid w:val="00BB6EE0"/>
    <w:rsid w:val="00BB700E"/>
    <w:rsid w:val="00BB7067"/>
    <w:rsid w:val="00BB7084"/>
    <w:rsid w:val="00BB721A"/>
    <w:rsid w:val="00BB7307"/>
    <w:rsid w:val="00BB7385"/>
    <w:rsid w:val="00BB7391"/>
    <w:rsid w:val="00BB73C9"/>
    <w:rsid w:val="00BB73EB"/>
    <w:rsid w:val="00BB73F0"/>
    <w:rsid w:val="00BB74AF"/>
    <w:rsid w:val="00BB75A1"/>
    <w:rsid w:val="00BB76F3"/>
    <w:rsid w:val="00BB7764"/>
    <w:rsid w:val="00BB77B9"/>
    <w:rsid w:val="00BB7832"/>
    <w:rsid w:val="00BB786A"/>
    <w:rsid w:val="00BB78C3"/>
    <w:rsid w:val="00BB7BA6"/>
    <w:rsid w:val="00BB7CDC"/>
    <w:rsid w:val="00BB7CF4"/>
    <w:rsid w:val="00BB7D4E"/>
    <w:rsid w:val="00BB7D5A"/>
    <w:rsid w:val="00BB7D65"/>
    <w:rsid w:val="00BB7DA5"/>
    <w:rsid w:val="00BB7DF0"/>
    <w:rsid w:val="00BB7E1A"/>
    <w:rsid w:val="00BB7EAA"/>
    <w:rsid w:val="00BB7ED7"/>
    <w:rsid w:val="00BB7ED8"/>
    <w:rsid w:val="00BB7EE9"/>
    <w:rsid w:val="00BB7F51"/>
    <w:rsid w:val="00BB7F96"/>
    <w:rsid w:val="00BC0085"/>
    <w:rsid w:val="00BC0096"/>
    <w:rsid w:val="00BC00A9"/>
    <w:rsid w:val="00BC0135"/>
    <w:rsid w:val="00BC01DD"/>
    <w:rsid w:val="00BC028A"/>
    <w:rsid w:val="00BC02A0"/>
    <w:rsid w:val="00BC02A6"/>
    <w:rsid w:val="00BC02E5"/>
    <w:rsid w:val="00BC0315"/>
    <w:rsid w:val="00BC03BD"/>
    <w:rsid w:val="00BC03E9"/>
    <w:rsid w:val="00BC0406"/>
    <w:rsid w:val="00BC04E9"/>
    <w:rsid w:val="00BC050B"/>
    <w:rsid w:val="00BC05C2"/>
    <w:rsid w:val="00BC05C6"/>
    <w:rsid w:val="00BC05D6"/>
    <w:rsid w:val="00BC05FA"/>
    <w:rsid w:val="00BC0698"/>
    <w:rsid w:val="00BC06BB"/>
    <w:rsid w:val="00BC08CC"/>
    <w:rsid w:val="00BC0B04"/>
    <w:rsid w:val="00BC0BCA"/>
    <w:rsid w:val="00BC0C01"/>
    <w:rsid w:val="00BC0C39"/>
    <w:rsid w:val="00BC0D1B"/>
    <w:rsid w:val="00BC0F15"/>
    <w:rsid w:val="00BC1020"/>
    <w:rsid w:val="00BC10E4"/>
    <w:rsid w:val="00BC1148"/>
    <w:rsid w:val="00BC1236"/>
    <w:rsid w:val="00BC1291"/>
    <w:rsid w:val="00BC12A6"/>
    <w:rsid w:val="00BC1308"/>
    <w:rsid w:val="00BC1494"/>
    <w:rsid w:val="00BC14AE"/>
    <w:rsid w:val="00BC15AD"/>
    <w:rsid w:val="00BC15F1"/>
    <w:rsid w:val="00BC195B"/>
    <w:rsid w:val="00BC19D1"/>
    <w:rsid w:val="00BC1AC3"/>
    <w:rsid w:val="00BC1C49"/>
    <w:rsid w:val="00BC1D16"/>
    <w:rsid w:val="00BC1D52"/>
    <w:rsid w:val="00BC1E02"/>
    <w:rsid w:val="00BC1EC0"/>
    <w:rsid w:val="00BC1F20"/>
    <w:rsid w:val="00BC200D"/>
    <w:rsid w:val="00BC20A0"/>
    <w:rsid w:val="00BC20E0"/>
    <w:rsid w:val="00BC22C9"/>
    <w:rsid w:val="00BC24AB"/>
    <w:rsid w:val="00BC252A"/>
    <w:rsid w:val="00BC2601"/>
    <w:rsid w:val="00BC260A"/>
    <w:rsid w:val="00BC2729"/>
    <w:rsid w:val="00BC28C1"/>
    <w:rsid w:val="00BC2954"/>
    <w:rsid w:val="00BC2963"/>
    <w:rsid w:val="00BC2A84"/>
    <w:rsid w:val="00BC2AD8"/>
    <w:rsid w:val="00BC2BE7"/>
    <w:rsid w:val="00BC2C33"/>
    <w:rsid w:val="00BC2DB0"/>
    <w:rsid w:val="00BC2DD3"/>
    <w:rsid w:val="00BC2E23"/>
    <w:rsid w:val="00BC2EFD"/>
    <w:rsid w:val="00BC2FCA"/>
    <w:rsid w:val="00BC2FE1"/>
    <w:rsid w:val="00BC311B"/>
    <w:rsid w:val="00BC31DC"/>
    <w:rsid w:val="00BC32B8"/>
    <w:rsid w:val="00BC334F"/>
    <w:rsid w:val="00BC3382"/>
    <w:rsid w:val="00BC352C"/>
    <w:rsid w:val="00BC3609"/>
    <w:rsid w:val="00BC36D8"/>
    <w:rsid w:val="00BC3A9F"/>
    <w:rsid w:val="00BC3B36"/>
    <w:rsid w:val="00BC3BAE"/>
    <w:rsid w:val="00BC3D89"/>
    <w:rsid w:val="00BC3DC8"/>
    <w:rsid w:val="00BC3E35"/>
    <w:rsid w:val="00BC3F57"/>
    <w:rsid w:val="00BC3F6B"/>
    <w:rsid w:val="00BC3FA1"/>
    <w:rsid w:val="00BC3FB7"/>
    <w:rsid w:val="00BC3FEF"/>
    <w:rsid w:val="00BC4012"/>
    <w:rsid w:val="00BC4083"/>
    <w:rsid w:val="00BC4350"/>
    <w:rsid w:val="00BC4407"/>
    <w:rsid w:val="00BC44DB"/>
    <w:rsid w:val="00BC44FA"/>
    <w:rsid w:val="00BC46AE"/>
    <w:rsid w:val="00BC47C0"/>
    <w:rsid w:val="00BC4962"/>
    <w:rsid w:val="00BC4987"/>
    <w:rsid w:val="00BC4999"/>
    <w:rsid w:val="00BC49A1"/>
    <w:rsid w:val="00BC4A36"/>
    <w:rsid w:val="00BC4A67"/>
    <w:rsid w:val="00BC4A94"/>
    <w:rsid w:val="00BC4B21"/>
    <w:rsid w:val="00BC4B96"/>
    <w:rsid w:val="00BC4C92"/>
    <w:rsid w:val="00BC4DED"/>
    <w:rsid w:val="00BC4E6B"/>
    <w:rsid w:val="00BC4EB5"/>
    <w:rsid w:val="00BC4F8E"/>
    <w:rsid w:val="00BC50B1"/>
    <w:rsid w:val="00BC5125"/>
    <w:rsid w:val="00BC514B"/>
    <w:rsid w:val="00BC5208"/>
    <w:rsid w:val="00BC52E3"/>
    <w:rsid w:val="00BC5596"/>
    <w:rsid w:val="00BC5615"/>
    <w:rsid w:val="00BC564E"/>
    <w:rsid w:val="00BC5763"/>
    <w:rsid w:val="00BC59E1"/>
    <w:rsid w:val="00BC59E8"/>
    <w:rsid w:val="00BC5A16"/>
    <w:rsid w:val="00BC5AA9"/>
    <w:rsid w:val="00BC5B3F"/>
    <w:rsid w:val="00BC5B8E"/>
    <w:rsid w:val="00BC5BB6"/>
    <w:rsid w:val="00BC5BC5"/>
    <w:rsid w:val="00BC5C78"/>
    <w:rsid w:val="00BC5CFF"/>
    <w:rsid w:val="00BC5E0B"/>
    <w:rsid w:val="00BC5E94"/>
    <w:rsid w:val="00BC5F92"/>
    <w:rsid w:val="00BC6138"/>
    <w:rsid w:val="00BC6302"/>
    <w:rsid w:val="00BC6322"/>
    <w:rsid w:val="00BC6345"/>
    <w:rsid w:val="00BC651E"/>
    <w:rsid w:val="00BC65C6"/>
    <w:rsid w:val="00BC6668"/>
    <w:rsid w:val="00BC666E"/>
    <w:rsid w:val="00BC66CE"/>
    <w:rsid w:val="00BC6768"/>
    <w:rsid w:val="00BC67A5"/>
    <w:rsid w:val="00BC67E9"/>
    <w:rsid w:val="00BC68DA"/>
    <w:rsid w:val="00BC68EA"/>
    <w:rsid w:val="00BC6936"/>
    <w:rsid w:val="00BC69B4"/>
    <w:rsid w:val="00BC6B48"/>
    <w:rsid w:val="00BC6B57"/>
    <w:rsid w:val="00BC6CDD"/>
    <w:rsid w:val="00BC6D33"/>
    <w:rsid w:val="00BC6E04"/>
    <w:rsid w:val="00BC7028"/>
    <w:rsid w:val="00BC7034"/>
    <w:rsid w:val="00BC707A"/>
    <w:rsid w:val="00BC70AC"/>
    <w:rsid w:val="00BC721A"/>
    <w:rsid w:val="00BC741C"/>
    <w:rsid w:val="00BC7430"/>
    <w:rsid w:val="00BC7503"/>
    <w:rsid w:val="00BC7602"/>
    <w:rsid w:val="00BC76EB"/>
    <w:rsid w:val="00BC76FF"/>
    <w:rsid w:val="00BC7724"/>
    <w:rsid w:val="00BC7775"/>
    <w:rsid w:val="00BC781E"/>
    <w:rsid w:val="00BC78E2"/>
    <w:rsid w:val="00BC799E"/>
    <w:rsid w:val="00BC7A8E"/>
    <w:rsid w:val="00BC7ADA"/>
    <w:rsid w:val="00BC7B0A"/>
    <w:rsid w:val="00BC7B83"/>
    <w:rsid w:val="00BC7BAE"/>
    <w:rsid w:val="00BC7D68"/>
    <w:rsid w:val="00BC7D6A"/>
    <w:rsid w:val="00BC7DA0"/>
    <w:rsid w:val="00BC7DDE"/>
    <w:rsid w:val="00BC7EB4"/>
    <w:rsid w:val="00BC7F03"/>
    <w:rsid w:val="00BC7F0E"/>
    <w:rsid w:val="00BC7F53"/>
    <w:rsid w:val="00BC7FC3"/>
    <w:rsid w:val="00BD0012"/>
    <w:rsid w:val="00BD009B"/>
    <w:rsid w:val="00BD0271"/>
    <w:rsid w:val="00BD028B"/>
    <w:rsid w:val="00BD02BD"/>
    <w:rsid w:val="00BD02D5"/>
    <w:rsid w:val="00BD02E4"/>
    <w:rsid w:val="00BD02F4"/>
    <w:rsid w:val="00BD038B"/>
    <w:rsid w:val="00BD03A1"/>
    <w:rsid w:val="00BD03B3"/>
    <w:rsid w:val="00BD03E4"/>
    <w:rsid w:val="00BD0465"/>
    <w:rsid w:val="00BD04D5"/>
    <w:rsid w:val="00BD0548"/>
    <w:rsid w:val="00BD05E2"/>
    <w:rsid w:val="00BD060B"/>
    <w:rsid w:val="00BD06E4"/>
    <w:rsid w:val="00BD0927"/>
    <w:rsid w:val="00BD0A0B"/>
    <w:rsid w:val="00BD0A17"/>
    <w:rsid w:val="00BD0BE1"/>
    <w:rsid w:val="00BD0DE4"/>
    <w:rsid w:val="00BD0E0D"/>
    <w:rsid w:val="00BD0E82"/>
    <w:rsid w:val="00BD0FB3"/>
    <w:rsid w:val="00BD0FE6"/>
    <w:rsid w:val="00BD10ED"/>
    <w:rsid w:val="00BD1188"/>
    <w:rsid w:val="00BD1351"/>
    <w:rsid w:val="00BD135E"/>
    <w:rsid w:val="00BD13C2"/>
    <w:rsid w:val="00BD13DD"/>
    <w:rsid w:val="00BD141E"/>
    <w:rsid w:val="00BD1455"/>
    <w:rsid w:val="00BD14D5"/>
    <w:rsid w:val="00BD14E6"/>
    <w:rsid w:val="00BD14F8"/>
    <w:rsid w:val="00BD156C"/>
    <w:rsid w:val="00BD1608"/>
    <w:rsid w:val="00BD173D"/>
    <w:rsid w:val="00BD178F"/>
    <w:rsid w:val="00BD17B6"/>
    <w:rsid w:val="00BD17BE"/>
    <w:rsid w:val="00BD17D8"/>
    <w:rsid w:val="00BD1857"/>
    <w:rsid w:val="00BD185B"/>
    <w:rsid w:val="00BD186D"/>
    <w:rsid w:val="00BD1906"/>
    <w:rsid w:val="00BD1BEB"/>
    <w:rsid w:val="00BD1C86"/>
    <w:rsid w:val="00BD1CDD"/>
    <w:rsid w:val="00BD1DCD"/>
    <w:rsid w:val="00BD1E25"/>
    <w:rsid w:val="00BD1F13"/>
    <w:rsid w:val="00BD201F"/>
    <w:rsid w:val="00BD204D"/>
    <w:rsid w:val="00BD2152"/>
    <w:rsid w:val="00BD2206"/>
    <w:rsid w:val="00BD236A"/>
    <w:rsid w:val="00BD23C3"/>
    <w:rsid w:val="00BD23D1"/>
    <w:rsid w:val="00BD242B"/>
    <w:rsid w:val="00BD24C1"/>
    <w:rsid w:val="00BD24D2"/>
    <w:rsid w:val="00BD25C8"/>
    <w:rsid w:val="00BD2647"/>
    <w:rsid w:val="00BD2678"/>
    <w:rsid w:val="00BD2710"/>
    <w:rsid w:val="00BD27DD"/>
    <w:rsid w:val="00BD27F9"/>
    <w:rsid w:val="00BD2807"/>
    <w:rsid w:val="00BD2A6D"/>
    <w:rsid w:val="00BD2A9B"/>
    <w:rsid w:val="00BD2B08"/>
    <w:rsid w:val="00BD2C60"/>
    <w:rsid w:val="00BD2D40"/>
    <w:rsid w:val="00BD2E36"/>
    <w:rsid w:val="00BD2F21"/>
    <w:rsid w:val="00BD2F2B"/>
    <w:rsid w:val="00BD3003"/>
    <w:rsid w:val="00BD3157"/>
    <w:rsid w:val="00BD31C0"/>
    <w:rsid w:val="00BD31C7"/>
    <w:rsid w:val="00BD32C8"/>
    <w:rsid w:val="00BD34AA"/>
    <w:rsid w:val="00BD35D0"/>
    <w:rsid w:val="00BD3629"/>
    <w:rsid w:val="00BD3641"/>
    <w:rsid w:val="00BD36AD"/>
    <w:rsid w:val="00BD36AF"/>
    <w:rsid w:val="00BD385E"/>
    <w:rsid w:val="00BD3897"/>
    <w:rsid w:val="00BD38FD"/>
    <w:rsid w:val="00BD3A6F"/>
    <w:rsid w:val="00BD3A92"/>
    <w:rsid w:val="00BD3BE3"/>
    <w:rsid w:val="00BD3CA3"/>
    <w:rsid w:val="00BD3EDB"/>
    <w:rsid w:val="00BD40E1"/>
    <w:rsid w:val="00BD434A"/>
    <w:rsid w:val="00BD4421"/>
    <w:rsid w:val="00BD463A"/>
    <w:rsid w:val="00BD46B0"/>
    <w:rsid w:val="00BD473F"/>
    <w:rsid w:val="00BD4757"/>
    <w:rsid w:val="00BD47C3"/>
    <w:rsid w:val="00BD48D7"/>
    <w:rsid w:val="00BD49F8"/>
    <w:rsid w:val="00BD4A22"/>
    <w:rsid w:val="00BD4A6A"/>
    <w:rsid w:val="00BD4A7C"/>
    <w:rsid w:val="00BD4A7E"/>
    <w:rsid w:val="00BD4B3F"/>
    <w:rsid w:val="00BD4BB0"/>
    <w:rsid w:val="00BD4BF9"/>
    <w:rsid w:val="00BD4C68"/>
    <w:rsid w:val="00BD4E37"/>
    <w:rsid w:val="00BD4EBE"/>
    <w:rsid w:val="00BD4EFF"/>
    <w:rsid w:val="00BD4F9F"/>
    <w:rsid w:val="00BD5044"/>
    <w:rsid w:val="00BD50BA"/>
    <w:rsid w:val="00BD50D3"/>
    <w:rsid w:val="00BD510A"/>
    <w:rsid w:val="00BD5130"/>
    <w:rsid w:val="00BD5141"/>
    <w:rsid w:val="00BD5210"/>
    <w:rsid w:val="00BD5213"/>
    <w:rsid w:val="00BD5230"/>
    <w:rsid w:val="00BD5287"/>
    <w:rsid w:val="00BD5327"/>
    <w:rsid w:val="00BD5330"/>
    <w:rsid w:val="00BD533C"/>
    <w:rsid w:val="00BD54C8"/>
    <w:rsid w:val="00BD550F"/>
    <w:rsid w:val="00BD555D"/>
    <w:rsid w:val="00BD55A2"/>
    <w:rsid w:val="00BD564C"/>
    <w:rsid w:val="00BD5764"/>
    <w:rsid w:val="00BD57CD"/>
    <w:rsid w:val="00BD589A"/>
    <w:rsid w:val="00BD59D9"/>
    <w:rsid w:val="00BD5AE2"/>
    <w:rsid w:val="00BD5B9B"/>
    <w:rsid w:val="00BD5BD0"/>
    <w:rsid w:val="00BD5BEB"/>
    <w:rsid w:val="00BD5C81"/>
    <w:rsid w:val="00BD5DA9"/>
    <w:rsid w:val="00BD5DAA"/>
    <w:rsid w:val="00BD5DB4"/>
    <w:rsid w:val="00BD5EC6"/>
    <w:rsid w:val="00BD5ECD"/>
    <w:rsid w:val="00BD5EDB"/>
    <w:rsid w:val="00BD5F61"/>
    <w:rsid w:val="00BD5FC4"/>
    <w:rsid w:val="00BD60BC"/>
    <w:rsid w:val="00BD60C9"/>
    <w:rsid w:val="00BD61D2"/>
    <w:rsid w:val="00BD6249"/>
    <w:rsid w:val="00BD6390"/>
    <w:rsid w:val="00BD63A7"/>
    <w:rsid w:val="00BD63C9"/>
    <w:rsid w:val="00BD6438"/>
    <w:rsid w:val="00BD647C"/>
    <w:rsid w:val="00BD648F"/>
    <w:rsid w:val="00BD6528"/>
    <w:rsid w:val="00BD6565"/>
    <w:rsid w:val="00BD65C7"/>
    <w:rsid w:val="00BD65EC"/>
    <w:rsid w:val="00BD6668"/>
    <w:rsid w:val="00BD666E"/>
    <w:rsid w:val="00BD672B"/>
    <w:rsid w:val="00BD6768"/>
    <w:rsid w:val="00BD680B"/>
    <w:rsid w:val="00BD68D0"/>
    <w:rsid w:val="00BD68F8"/>
    <w:rsid w:val="00BD6A3F"/>
    <w:rsid w:val="00BD6A61"/>
    <w:rsid w:val="00BD6B06"/>
    <w:rsid w:val="00BD6B15"/>
    <w:rsid w:val="00BD6B32"/>
    <w:rsid w:val="00BD6C90"/>
    <w:rsid w:val="00BD6DCF"/>
    <w:rsid w:val="00BD6E45"/>
    <w:rsid w:val="00BD6E77"/>
    <w:rsid w:val="00BD6F5B"/>
    <w:rsid w:val="00BD6F7C"/>
    <w:rsid w:val="00BD6FBB"/>
    <w:rsid w:val="00BD6FBD"/>
    <w:rsid w:val="00BD7114"/>
    <w:rsid w:val="00BD71A1"/>
    <w:rsid w:val="00BD71AC"/>
    <w:rsid w:val="00BD7479"/>
    <w:rsid w:val="00BD750B"/>
    <w:rsid w:val="00BD75C1"/>
    <w:rsid w:val="00BD7701"/>
    <w:rsid w:val="00BD774F"/>
    <w:rsid w:val="00BD77E7"/>
    <w:rsid w:val="00BD7919"/>
    <w:rsid w:val="00BD79B4"/>
    <w:rsid w:val="00BD7AF5"/>
    <w:rsid w:val="00BD7B18"/>
    <w:rsid w:val="00BD7B27"/>
    <w:rsid w:val="00BD7B79"/>
    <w:rsid w:val="00BD7BBC"/>
    <w:rsid w:val="00BD7E45"/>
    <w:rsid w:val="00BD7FD1"/>
    <w:rsid w:val="00BD7FE8"/>
    <w:rsid w:val="00BE0063"/>
    <w:rsid w:val="00BE00FE"/>
    <w:rsid w:val="00BE0142"/>
    <w:rsid w:val="00BE0162"/>
    <w:rsid w:val="00BE019C"/>
    <w:rsid w:val="00BE0226"/>
    <w:rsid w:val="00BE02D6"/>
    <w:rsid w:val="00BE0437"/>
    <w:rsid w:val="00BE0470"/>
    <w:rsid w:val="00BE0481"/>
    <w:rsid w:val="00BE0667"/>
    <w:rsid w:val="00BE06EE"/>
    <w:rsid w:val="00BE0787"/>
    <w:rsid w:val="00BE0822"/>
    <w:rsid w:val="00BE089E"/>
    <w:rsid w:val="00BE08B9"/>
    <w:rsid w:val="00BE09D9"/>
    <w:rsid w:val="00BE0A78"/>
    <w:rsid w:val="00BE0B4C"/>
    <w:rsid w:val="00BE0C3B"/>
    <w:rsid w:val="00BE0C4D"/>
    <w:rsid w:val="00BE0CB0"/>
    <w:rsid w:val="00BE0D8D"/>
    <w:rsid w:val="00BE0E48"/>
    <w:rsid w:val="00BE0F4D"/>
    <w:rsid w:val="00BE0FAA"/>
    <w:rsid w:val="00BE102F"/>
    <w:rsid w:val="00BE1090"/>
    <w:rsid w:val="00BE10DF"/>
    <w:rsid w:val="00BE10E2"/>
    <w:rsid w:val="00BE122B"/>
    <w:rsid w:val="00BE1349"/>
    <w:rsid w:val="00BE136A"/>
    <w:rsid w:val="00BE16D6"/>
    <w:rsid w:val="00BE16E7"/>
    <w:rsid w:val="00BE1786"/>
    <w:rsid w:val="00BE17CB"/>
    <w:rsid w:val="00BE1A35"/>
    <w:rsid w:val="00BE1A92"/>
    <w:rsid w:val="00BE1AB0"/>
    <w:rsid w:val="00BE1AB3"/>
    <w:rsid w:val="00BE1B4C"/>
    <w:rsid w:val="00BE1C4D"/>
    <w:rsid w:val="00BE1D28"/>
    <w:rsid w:val="00BE1EE6"/>
    <w:rsid w:val="00BE1F6A"/>
    <w:rsid w:val="00BE2035"/>
    <w:rsid w:val="00BE21BD"/>
    <w:rsid w:val="00BE2236"/>
    <w:rsid w:val="00BE232B"/>
    <w:rsid w:val="00BE233F"/>
    <w:rsid w:val="00BE2377"/>
    <w:rsid w:val="00BE24FF"/>
    <w:rsid w:val="00BE2536"/>
    <w:rsid w:val="00BE25C1"/>
    <w:rsid w:val="00BE2685"/>
    <w:rsid w:val="00BE27B1"/>
    <w:rsid w:val="00BE27F9"/>
    <w:rsid w:val="00BE282D"/>
    <w:rsid w:val="00BE2940"/>
    <w:rsid w:val="00BE299E"/>
    <w:rsid w:val="00BE29BD"/>
    <w:rsid w:val="00BE29CB"/>
    <w:rsid w:val="00BE2A79"/>
    <w:rsid w:val="00BE2BF8"/>
    <w:rsid w:val="00BE2D6B"/>
    <w:rsid w:val="00BE2DE4"/>
    <w:rsid w:val="00BE2E15"/>
    <w:rsid w:val="00BE2E71"/>
    <w:rsid w:val="00BE2EEF"/>
    <w:rsid w:val="00BE2F12"/>
    <w:rsid w:val="00BE3057"/>
    <w:rsid w:val="00BE3181"/>
    <w:rsid w:val="00BE31A0"/>
    <w:rsid w:val="00BE3208"/>
    <w:rsid w:val="00BE323C"/>
    <w:rsid w:val="00BE3246"/>
    <w:rsid w:val="00BE3258"/>
    <w:rsid w:val="00BE3294"/>
    <w:rsid w:val="00BE32A9"/>
    <w:rsid w:val="00BE331B"/>
    <w:rsid w:val="00BE3361"/>
    <w:rsid w:val="00BE33AE"/>
    <w:rsid w:val="00BE33D0"/>
    <w:rsid w:val="00BE343E"/>
    <w:rsid w:val="00BE36B3"/>
    <w:rsid w:val="00BE376F"/>
    <w:rsid w:val="00BE38DA"/>
    <w:rsid w:val="00BE3955"/>
    <w:rsid w:val="00BE3A23"/>
    <w:rsid w:val="00BE3A4B"/>
    <w:rsid w:val="00BE3A6F"/>
    <w:rsid w:val="00BE3B0B"/>
    <w:rsid w:val="00BE3B24"/>
    <w:rsid w:val="00BE3CEB"/>
    <w:rsid w:val="00BE3DF5"/>
    <w:rsid w:val="00BE3EDC"/>
    <w:rsid w:val="00BE3FB4"/>
    <w:rsid w:val="00BE3FD1"/>
    <w:rsid w:val="00BE4003"/>
    <w:rsid w:val="00BE406E"/>
    <w:rsid w:val="00BE40DA"/>
    <w:rsid w:val="00BE4227"/>
    <w:rsid w:val="00BE4504"/>
    <w:rsid w:val="00BE4531"/>
    <w:rsid w:val="00BE4544"/>
    <w:rsid w:val="00BE457F"/>
    <w:rsid w:val="00BE45FB"/>
    <w:rsid w:val="00BE468B"/>
    <w:rsid w:val="00BE46AB"/>
    <w:rsid w:val="00BE46CC"/>
    <w:rsid w:val="00BE46EA"/>
    <w:rsid w:val="00BE47AA"/>
    <w:rsid w:val="00BE47BA"/>
    <w:rsid w:val="00BE483D"/>
    <w:rsid w:val="00BE4881"/>
    <w:rsid w:val="00BE48F0"/>
    <w:rsid w:val="00BE4957"/>
    <w:rsid w:val="00BE49E5"/>
    <w:rsid w:val="00BE4B0D"/>
    <w:rsid w:val="00BE4B30"/>
    <w:rsid w:val="00BE4BBF"/>
    <w:rsid w:val="00BE4BEA"/>
    <w:rsid w:val="00BE4C05"/>
    <w:rsid w:val="00BE4D00"/>
    <w:rsid w:val="00BE4D11"/>
    <w:rsid w:val="00BE4E0F"/>
    <w:rsid w:val="00BE4E23"/>
    <w:rsid w:val="00BE4EAD"/>
    <w:rsid w:val="00BE4EF0"/>
    <w:rsid w:val="00BE50AB"/>
    <w:rsid w:val="00BE50DA"/>
    <w:rsid w:val="00BE51D3"/>
    <w:rsid w:val="00BE52F2"/>
    <w:rsid w:val="00BE52F3"/>
    <w:rsid w:val="00BE5398"/>
    <w:rsid w:val="00BE53CA"/>
    <w:rsid w:val="00BE54CC"/>
    <w:rsid w:val="00BE5567"/>
    <w:rsid w:val="00BE5624"/>
    <w:rsid w:val="00BE5646"/>
    <w:rsid w:val="00BE58EF"/>
    <w:rsid w:val="00BE58F8"/>
    <w:rsid w:val="00BE5902"/>
    <w:rsid w:val="00BE5994"/>
    <w:rsid w:val="00BE5A0B"/>
    <w:rsid w:val="00BE5BCC"/>
    <w:rsid w:val="00BE5CBC"/>
    <w:rsid w:val="00BE5D16"/>
    <w:rsid w:val="00BE5E2B"/>
    <w:rsid w:val="00BE5EF0"/>
    <w:rsid w:val="00BE5FB3"/>
    <w:rsid w:val="00BE5FBE"/>
    <w:rsid w:val="00BE602B"/>
    <w:rsid w:val="00BE603E"/>
    <w:rsid w:val="00BE607F"/>
    <w:rsid w:val="00BE60FD"/>
    <w:rsid w:val="00BE6130"/>
    <w:rsid w:val="00BE61F2"/>
    <w:rsid w:val="00BE634B"/>
    <w:rsid w:val="00BE63DB"/>
    <w:rsid w:val="00BE6475"/>
    <w:rsid w:val="00BE6488"/>
    <w:rsid w:val="00BE663A"/>
    <w:rsid w:val="00BE66F8"/>
    <w:rsid w:val="00BE6788"/>
    <w:rsid w:val="00BE67BA"/>
    <w:rsid w:val="00BE67C0"/>
    <w:rsid w:val="00BE67E7"/>
    <w:rsid w:val="00BE696D"/>
    <w:rsid w:val="00BE69B1"/>
    <w:rsid w:val="00BE6A0C"/>
    <w:rsid w:val="00BE6A31"/>
    <w:rsid w:val="00BE6A34"/>
    <w:rsid w:val="00BE6B90"/>
    <w:rsid w:val="00BE6B9B"/>
    <w:rsid w:val="00BE6C7A"/>
    <w:rsid w:val="00BE6CDB"/>
    <w:rsid w:val="00BE6CDC"/>
    <w:rsid w:val="00BE6CED"/>
    <w:rsid w:val="00BE6DD8"/>
    <w:rsid w:val="00BE6E38"/>
    <w:rsid w:val="00BE6F2A"/>
    <w:rsid w:val="00BE7136"/>
    <w:rsid w:val="00BE7213"/>
    <w:rsid w:val="00BE726F"/>
    <w:rsid w:val="00BE7285"/>
    <w:rsid w:val="00BE7294"/>
    <w:rsid w:val="00BE72D7"/>
    <w:rsid w:val="00BE7557"/>
    <w:rsid w:val="00BE7574"/>
    <w:rsid w:val="00BE76E1"/>
    <w:rsid w:val="00BE776A"/>
    <w:rsid w:val="00BE7772"/>
    <w:rsid w:val="00BE77C1"/>
    <w:rsid w:val="00BE7839"/>
    <w:rsid w:val="00BE7844"/>
    <w:rsid w:val="00BE78F3"/>
    <w:rsid w:val="00BE799A"/>
    <w:rsid w:val="00BE7A81"/>
    <w:rsid w:val="00BE7AC5"/>
    <w:rsid w:val="00BE7B1E"/>
    <w:rsid w:val="00BE7B6B"/>
    <w:rsid w:val="00BE7CD6"/>
    <w:rsid w:val="00BE7CE2"/>
    <w:rsid w:val="00BE7DF0"/>
    <w:rsid w:val="00BE7E2C"/>
    <w:rsid w:val="00BE7EEA"/>
    <w:rsid w:val="00BE7F3F"/>
    <w:rsid w:val="00BE7FF5"/>
    <w:rsid w:val="00BF00F9"/>
    <w:rsid w:val="00BF0160"/>
    <w:rsid w:val="00BF0299"/>
    <w:rsid w:val="00BF0390"/>
    <w:rsid w:val="00BF03F2"/>
    <w:rsid w:val="00BF052C"/>
    <w:rsid w:val="00BF066F"/>
    <w:rsid w:val="00BF06F6"/>
    <w:rsid w:val="00BF08F4"/>
    <w:rsid w:val="00BF0963"/>
    <w:rsid w:val="00BF09A4"/>
    <w:rsid w:val="00BF0B86"/>
    <w:rsid w:val="00BF0D33"/>
    <w:rsid w:val="00BF0DE8"/>
    <w:rsid w:val="00BF0EA9"/>
    <w:rsid w:val="00BF0F45"/>
    <w:rsid w:val="00BF107B"/>
    <w:rsid w:val="00BF113F"/>
    <w:rsid w:val="00BF11F5"/>
    <w:rsid w:val="00BF1269"/>
    <w:rsid w:val="00BF1296"/>
    <w:rsid w:val="00BF137D"/>
    <w:rsid w:val="00BF13C3"/>
    <w:rsid w:val="00BF13CE"/>
    <w:rsid w:val="00BF145C"/>
    <w:rsid w:val="00BF14CD"/>
    <w:rsid w:val="00BF14D8"/>
    <w:rsid w:val="00BF1501"/>
    <w:rsid w:val="00BF153F"/>
    <w:rsid w:val="00BF18FB"/>
    <w:rsid w:val="00BF196B"/>
    <w:rsid w:val="00BF199F"/>
    <w:rsid w:val="00BF1A14"/>
    <w:rsid w:val="00BF1A16"/>
    <w:rsid w:val="00BF1C5A"/>
    <w:rsid w:val="00BF1EB4"/>
    <w:rsid w:val="00BF1EE6"/>
    <w:rsid w:val="00BF1F12"/>
    <w:rsid w:val="00BF1FBE"/>
    <w:rsid w:val="00BF1FF8"/>
    <w:rsid w:val="00BF2088"/>
    <w:rsid w:val="00BF20B4"/>
    <w:rsid w:val="00BF20D2"/>
    <w:rsid w:val="00BF20EB"/>
    <w:rsid w:val="00BF21ED"/>
    <w:rsid w:val="00BF2233"/>
    <w:rsid w:val="00BF2260"/>
    <w:rsid w:val="00BF23C8"/>
    <w:rsid w:val="00BF2442"/>
    <w:rsid w:val="00BF24D2"/>
    <w:rsid w:val="00BF252A"/>
    <w:rsid w:val="00BF2532"/>
    <w:rsid w:val="00BF2548"/>
    <w:rsid w:val="00BF278F"/>
    <w:rsid w:val="00BF27E5"/>
    <w:rsid w:val="00BF2959"/>
    <w:rsid w:val="00BF2982"/>
    <w:rsid w:val="00BF29D0"/>
    <w:rsid w:val="00BF2A67"/>
    <w:rsid w:val="00BF2B3D"/>
    <w:rsid w:val="00BF2BE1"/>
    <w:rsid w:val="00BF2F71"/>
    <w:rsid w:val="00BF2FDA"/>
    <w:rsid w:val="00BF309D"/>
    <w:rsid w:val="00BF3153"/>
    <w:rsid w:val="00BF3324"/>
    <w:rsid w:val="00BF342E"/>
    <w:rsid w:val="00BF3439"/>
    <w:rsid w:val="00BF3471"/>
    <w:rsid w:val="00BF349C"/>
    <w:rsid w:val="00BF35A0"/>
    <w:rsid w:val="00BF35AC"/>
    <w:rsid w:val="00BF37BA"/>
    <w:rsid w:val="00BF37E3"/>
    <w:rsid w:val="00BF3820"/>
    <w:rsid w:val="00BF3850"/>
    <w:rsid w:val="00BF3873"/>
    <w:rsid w:val="00BF3882"/>
    <w:rsid w:val="00BF3926"/>
    <w:rsid w:val="00BF39A3"/>
    <w:rsid w:val="00BF39BB"/>
    <w:rsid w:val="00BF39FF"/>
    <w:rsid w:val="00BF3A16"/>
    <w:rsid w:val="00BF3B17"/>
    <w:rsid w:val="00BF3D80"/>
    <w:rsid w:val="00BF3EB2"/>
    <w:rsid w:val="00BF3F32"/>
    <w:rsid w:val="00BF4058"/>
    <w:rsid w:val="00BF405E"/>
    <w:rsid w:val="00BF4095"/>
    <w:rsid w:val="00BF40A5"/>
    <w:rsid w:val="00BF40B3"/>
    <w:rsid w:val="00BF40BE"/>
    <w:rsid w:val="00BF40D2"/>
    <w:rsid w:val="00BF40DC"/>
    <w:rsid w:val="00BF415F"/>
    <w:rsid w:val="00BF4189"/>
    <w:rsid w:val="00BF41D0"/>
    <w:rsid w:val="00BF4207"/>
    <w:rsid w:val="00BF4212"/>
    <w:rsid w:val="00BF4229"/>
    <w:rsid w:val="00BF426C"/>
    <w:rsid w:val="00BF4363"/>
    <w:rsid w:val="00BF43AE"/>
    <w:rsid w:val="00BF43E1"/>
    <w:rsid w:val="00BF44EF"/>
    <w:rsid w:val="00BF4502"/>
    <w:rsid w:val="00BF450A"/>
    <w:rsid w:val="00BF451F"/>
    <w:rsid w:val="00BF4583"/>
    <w:rsid w:val="00BF458B"/>
    <w:rsid w:val="00BF461C"/>
    <w:rsid w:val="00BF46A4"/>
    <w:rsid w:val="00BF4721"/>
    <w:rsid w:val="00BF47FC"/>
    <w:rsid w:val="00BF494C"/>
    <w:rsid w:val="00BF496C"/>
    <w:rsid w:val="00BF49E3"/>
    <w:rsid w:val="00BF4A52"/>
    <w:rsid w:val="00BF4B50"/>
    <w:rsid w:val="00BF4C80"/>
    <w:rsid w:val="00BF4CE1"/>
    <w:rsid w:val="00BF4D43"/>
    <w:rsid w:val="00BF4D52"/>
    <w:rsid w:val="00BF4D7F"/>
    <w:rsid w:val="00BF4DE9"/>
    <w:rsid w:val="00BF4E54"/>
    <w:rsid w:val="00BF4FE2"/>
    <w:rsid w:val="00BF5084"/>
    <w:rsid w:val="00BF52E7"/>
    <w:rsid w:val="00BF5342"/>
    <w:rsid w:val="00BF53CB"/>
    <w:rsid w:val="00BF55AB"/>
    <w:rsid w:val="00BF55B6"/>
    <w:rsid w:val="00BF55C6"/>
    <w:rsid w:val="00BF55CC"/>
    <w:rsid w:val="00BF55D2"/>
    <w:rsid w:val="00BF562C"/>
    <w:rsid w:val="00BF56C9"/>
    <w:rsid w:val="00BF5773"/>
    <w:rsid w:val="00BF587A"/>
    <w:rsid w:val="00BF589B"/>
    <w:rsid w:val="00BF58E8"/>
    <w:rsid w:val="00BF59B5"/>
    <w:rsid w:val="00BF59D8"/>
    <w:rsid w:val="00BF59E1"/>
    <w:rsid w:val="00BF5A8E"/>
    <w:rsid w:val="00BF5AFD"/>
    <w:rsid w:val="00BF5B1F"/>
    <w:rsid w:val="00BF5BCE"/>
    <w:rsid w:val="00BF5D0E"/>
    <w:rsid w:val="00BF5D58"/>
    <w:rsid w:val="00BF5D7F"/>
    <w:rsid w:val="00BF5D92"/>
    <w:rsid w:val="00BF5DF5"/>
    <w:rsid w:val="00BF5E08"/>
    <w:rsid w:val="00BF5E09"/>
    <w:rsid w:val="00BF5E82"/>
    <w:rsid w:val="00BF5F5A"/>
    <w:rsid w:val="00BF5F69"/>
    <w:rsid w:val="00BF6035"/>
    <w:rsid w:val="00BF6086"/>
    <w:rsid w:val="00BF60D5"/>
    <w:rsid w:val="00BF60F7"/>
    <w:rsid w:val="00BF6111"/>
    <w:rsid w:val="00BF6179"/>
    <w:rsid w:val="00BF61F9"/>
    <w:rsid w:val="00BF6354"/>
    <w:rsid w:val="00BF643F"/>
    <w:rsid w:val="00BF6521"/>
    <w:rsid w:val="00BF6595"/>
    <w:rsid w:val="00BF670E"/>
    <w:rsid w:val="00BF6784"/>
    <w:rsid w:val="00BF67E0"/>
    <w:rsid w:val="00BF67F2"/>
    <w:rsid w:val="00BF6812"/>
    <w:rsid w:val="00BF6873"/>
    <w:rsid w:val="00BF6972"/>
    <w:rsid w:val="00BF6A6D"/>
    <w:rsid w:val="00BF6AD7"/>
    <w:rsid w:val="00BF6B25"/>
    <w:rsid w:val="00BF6C13"/>
    <w:rsid w:val="00BF6C53"/>
    <w:rsid w:val="00BF6CD8"/>
    <w:rsid w:val="00BF6F2F"/>
    <w:rsid w:val="00BF6F82"/>
    <w:rsid w:val="00BF711F"/>
    <w:rsid w:val="00BF71BA"/>
    <w:rsid w:val="00BF71F5"/>
    <w:rsid w:val="00BF725F"/>
    <w:rsid w:val="00BF72BB"/>
    <w:rsid w:val="00BF730C"/>
    <w:rsid w:val="00BF7645"/>
    <w:rsid w:val="00BF7927"/>
    <w:rsid w:val="00BF7A31"/>
    <w:rsid w:val="00BF7A3A"/>
    <w:rsid w:val="00BF7AEB"/>
    <w:rsid w:val="00BF7AF3"/>
    <w:rsid w:val="00BF7BC5"/>
    <w:rsid w:val="00BF7CB6"/>
    <w:rsid w:val="00BF7D15"/>
    <w:rsid w:val="00BF7EC6"/>
    <w:rsid w:val="00BF7FDF"/>
    <w:rsid w:val="00C000D4"/>
    <w:rsid w:val="00C001A7"/>
    <w:rsid w:val="00C001D5"/>
    <w:rsid w:val="00C00461"/>
    <w:rsid w:val="00C004AD"/>
    <w:rsid w:val="00C004FC"/>
    <w:rsid w:val="00C0052A"/>
    <w:rsid w:val="00C00679"/>
    <w:rsid w:val="00C00699"/>
    <w:rsid w:val="00C007CE"/>
    <w:rsid w:val="00C00972"/>
    <w:rsid w:val="00C00A79"/>
    <w:rsid w:val="00C00AFC"/>
    <w:rsid w:val="00C00B6E"/>
    <w:rsid w:val="00C00DB4"/>
    <w:rsid w:val="00C00E03"/>
    <w:rsid w:val="00C00E93"/>
    <w:rsid w:val="00C00ED6"/>
    <w:rsid w:val="00C00F52"/>
    <w:rsid w:val="00C0112D"/>
    <w:rsid w:val="00C01173"/>
    <w:rsid w:val="00C0118B"/>
    <w:rsid w:val="00C011CB"/>
    <w:rsid w:val="00C0135D"/>
    <w:rsid w:val="00C014CF"/>
    <w:rsid w:val="00C014F6"/>
    <w:rsid w:val="00C01588"/>
    <w:rsid w:val="00C015D6"/>
    <w:rsid w:val="00C01603"/>
    <w:rsid w:val="00C0166A"/>
    <w:rsid w:val="00C0169C"/>
    <w:rsid w:val="00C0185D"/>
    <w:rsid w:val="00C01868"/>
    <w:rsid w:val="00C018A9"/>
    <w:rsid w:val="00C018E1"/>
    <w:rsid w:val="00C01951"/>
    <w:rsid w:val="00C01966"/>
    <w:rsid w:val="00C01B0F"/>
    <w:rsid w:val="00C01B68"/>
    <w:rsid w:val="00C01BC8"/>
    <w:rsid w:val="00C01CA7"/>
    <w:rsid w:val="00C01D1E"/>
    <w:rsid w:val="00C01D22"/>
    <w:rsid w:val="00C01D63"/>
    <w:rsid w:val="00C01D80"/>
    <w:rsid w:val="00C01DB0"/>
    <w:rsid w:val="00C01DC5"/>
    <w:rsid w:val="00C01E33"/>
    <w:rsid w:val="00C01EF9"/>
    <w:rsid w:val="00C01F19"/>
    <w:rsid w:val="00C020A9"/>
    <w:rsid w:val="00C020F5"/>
    <w:rsid w:val="00C0211C"/>
    <w:rsid w:val="00C02141"/>
    <w:rsid w:val="00C02184"/>
    <w:rsid w:val="00C021B3"/>
    <w:rsid w:val="00C021D6"/>
    <w:rsid w:val="00C02244"/>
    <w:rsid w:val="00C0227C"/>
    <w:rsid w:val="00C022B4"/>
    <w:rsid w:val="00C0231D"/>
    <w:rsid w:val="00C0241E"/>
    <w:rsid w:val="00C02426"/>
    <w:rsid w:val="00C02437"/>
    <w:rsid w:val="00C02490"/>
    <w:rsid w:val="00C024E1"/>
    <w:rsid w:val="00C02518"/>
    <w:rsid w:val="00C025F9"/>
    <w:rsid w:val="00C026CB"/>
    <w:rsid w:val="00C027F0"/>
    <w:rsid w:val="00C0282E"/>
    <w:rsid w:val="00C028B7"/>
    <w:rsid w:val="00C0293C"/>
    <w:rsid w:val="00C0299A"/>
    <w:rsid w:val="00C029ED"/>
    <w:rsid w:val="00C02A51"/>
    <w:rsid w:val="00C02A56"/>
    <w:rsid w:val="00C02AE3"/>
    <w:rsid w:val="00C02C8C"/>
    <w:rsid w:val="00C02E1B"/>
    <w:rsid w:val="00C02E57"/>
    <w:rsid w:val="00C02EE0"/>
    <w:rsid w:val="00C03151"/>
    <w:rsid w:val="00C031B9"/>
    <w:rsid w:val="00C031E1"/>
    <w:rsid w:val="00C03320"/>
    <w:rsid w:val="00C0333D"/>
    <w:rsid w:val="00C0335F"/>
    <w:rsid w:val="00C03382"/>
    <w:rsid w:val="00C03423"/>
    <w:rsid w:val="00C034DA"/>
    <w:rsid w:val="00C0354E"/>
    <w:rsid w:val="00C035DC"/>
    <w:rsid w:val="00C03753"/>
    <w:rsid w:val="00C03771"/>
    <w:rsid w:val="00C0377D"/>
    <w:rsid w:val="00C037A9"/>
    <w:rsid w:val="00C0399A"/>
    <w:rsid w:val="00C0399F"/>
    <w:rsid w:val="00C03AC4"/>
    <w:rsid w:val="00C03D3A"/>
    <w:rsid w:val="00C0404C"/>
    <w:rsid w:val="00C040A5"/>
    <w:rsid w:val="00C04152"/>
    <w:rsid w:val="00C0420A"/>
    <w:rsid w:val="00C042A5"/>
    <w:rsid w:val="00C04420"/>
    <w:rsid w:val="00C0444A"/>
    <w:rsid w:val="00C044D9"/>
    <w:rsid w:val="00C04578"/>
    <w:rsid w:val="00C045F5"/>
    <w:rsid w:val="00C0461F"/>
    <w:rsid w:val="00C04637"/>
    <w:rsid w:val="00C04673"/>
    <w:rsid w:val="00C04767"/>
    <w:rsid w:val="00C047F4"/>
    <w:rsid w:val="00C047FD"/>
    <w:rsid w:val="00C0486B"/>
    <w:rsid w:val="00C04A2B"/>
    <w:rsid w:val="00C04A3D"/>
    <w:rsid w:val="00C04AF7"/>
    <w:rsid w:val="00C04BEF"/>
    <w:rsid w:val="00C04C17"/>
    <w:rsid w:val="00C04C42"/>
    <w:rsid w:val="00C04C92"/>
    <w:rsid w:val="00C04D4D"/>
    <w:rsid w:val="00C04F02"/>
    <w:rsid w:val="00C04F7A"/>
    <w:rsid w:val="00C051F3"/>
    <w:rsid w:val="00C051F4"/>
    <w:rsid w:val="00C052CF"/>
    <w:rsid w:val="00C0534A"/>
    <w:rsid w:val="00C05371"/>
    <w:rsid w:val="00C05372"/>
    <w:rsid w:val="00C0554B"/>
    <w:rsid w:val="00C0559D"/>
    <w:rsid w:val="00C055D3"/>
    <w:rsid w:val="00C0562E"/>
    <w:rsid w:val="00C05682"/>
    <w:rsid w:val="00C05714"/>
    <w:rsid w:val="00C057AD"/>
    <w:rsid w:val="00C0587F"/>
    <w:rsid w:val="00C058EF"/>
    <w:rsid w:val="00C0591F"/>
    <w:rsid w:val="00C05956"/>
    <w:rsid w:val="00C059AD"/>
    <w:rsid w:val="00C059C4"/>
    <w:rsid w:val="00C05A0D"/>
    <w:rsid w:val="00C05A36"/>
    <w:rsid w:val="00C05BCA"/>
    <w:rsid w:val="00C05C92"/>
    <w:rsid w:val="00C05CEE"/>
    <w:rsid w:val="00C05E07"/>
    <w:rsid w:val="00C05EEC"/>
    <w:rsid w:val="00C05F37"/>
    <w:rsid w:val="00C05F3F"/>
    <w:rsid w:val="00C06023"/>
    <w:rsid w:val="00C060D5"/>
    <w:rsid w:val="00C060D7"/>
    <w:rsid w:val="00C06223"/>
    <w:rsid w:val="00C0628E"/>
    <w:rsid w:val="00C062DA"/>
    <w:rsid w:val="00C062E4"/>
    <w:rsid w:val="00C062E7"/>
    <w:rsid w:val="00C0649F"/>
    <w:rsid w:val="00C064C9"/>
    <w:rsid w:val="00C064DF"/>
    <w:rsid w:val="00C065A2"/>
    <w:rsid w:val="00C065AB"/>
    <w:rsid w:val="00C067B1"/>
    <w:rsid w:val="00C06833"/>
    <w:rsid w:val="00C06906"/>
    <w:rsid w:val="00C0690B"/>
    <w:rsid w:val="00C06924"/>
    <w:rsid w:val="00C06A33"/>
    <w:rsid w:val="00C06C7D"/>
    <w:rsid w:val="00C06D6A"/>
    <w:rsid w:val="00C06D85"/>
    <w:rsid w:val="00C06DBB"/>
    <w:rsid w:val="00C06EFE"/>
    <w:rsid w:val="00C06FE9"/>
    <w:rsid w:val="00C07055"/>
    <w:rsid w:val="00C071A6"/>
    <w:rsid w:val="00C071C6"/>
    <w:rsid w:val="00C071DC"/>
    <w:rsid w:val="00C072BC"/>
    <w:rsid w:val="00C072EC"/>
    <w:rsid w:val="00C073EF"/>
    <w:rsid w:val="00C07419"/>
    <w:rsid w:val="00C07477"/>
    <w:rsid w:val="00C07582"/>
    <w:rsid w:val="00C07600"/>
    <w:rsid w:val="00C07617"/>
    <w:rsid w:val="00C07653"/>
    <w:rsid w:val="00C076D3"/>
    <w:rsid w:val="00C076D5"/>
    <w:rsid w:val="00C076DC"/>
    <w:rsid w:val="00C0770E"/>
    <w:rsid w:val="00C0788C"/>
    <w:rsid w:val="00C078E3"/>
    <w:rsid w:val="00C07B1A"/>
    <w:rsid w:val="00C07BCE"/>
    <w:rsid w:val="00C07C9C"/>
    <w:rsid w:val="00C07CFC"/>
    <w:rsid w:val="00C07EBB"/>
    <w:rsid w:val="00C07F49"/>
    <w:rsid w:val="00C07F8E"/>
    <w:rsid w:val="00C10190"/>
    <w:rsid w:val="00C101A3"/>
    <w:rsid w:val="00C10285"/>
    <w:rsid w:val="00C10302"/>
    <w:rsid w:val="00C1033B"/>
    <w:rsid w:val="00C10350"/>
    <w:rsid w:val="00C1036F"/>
    <w:rsid w:val="00C1044B"/>
    <w:rsid w:val="00C10451"/>
    <w:rsid w:val="00C104C1"/>
    <w:rsid w:val="00C10590"/>
    <w:rsid w:val="00C10619"/>
    <w:rsid w:val="00C1065C"/>
    <w:rsid w:val="00C1068E"/>
    <w:rsid w:val="00C10702"/>
    <w:rsid w:val="00C10779"/>
    <w:rsid w:val="00C108B5"/>
    <w:rsid w:val="00C10A7A"/>
    <w:rsid w:val="00C10B88"/>
    <w:rsid w:val="00C10B90"/>
    <w:rsid w:val="00C10BA7"/>
    <w:rsid w:val="00C10C52"/>
    <w:rsid w:val="00C10E3B"/>
    <w:rsid w:val="00C10ED3"/>
    <w:rsid w:val="00C10F77"/>
    <w:rsid w:val="00C11037"/>
    <w:rsid w:val="00C1104B"/>
    <w:rsid w:val="00C11109"/>
    <w:rsid w:val="00C1117E"/>
    <w:rsid w:val="00C1128C"/>
    <w:rsid w:val="00C112E5"/>
    <w:rsid w:val="00C112F7"/>
    <w:rsid w:val="00C11323"/>
    <w:rsid w:val="00C11327"/>
    <w:rsid w:val="00C11335"/>
    <w:rsid w:val="00C11522"/>
    <w:rsid w:val="00C11542"/>
    <w:rsid w:val="00C116AF"/>
    <w:rsid w:val="00C116B1"/>
    <w:rsid w:val="00C117EB"/>
    <w:rsid w:val="00C118A3"/>
    <w:rsid w:val="00C118C0"/>
    <w:rsid w:val="00C1197E"/>
    <w:rsid w:val="00C11AD3"/>
    <w:rsid w:val="00C11C26"/>
    <w:rsid w:val="00C11C57"/>
    <w:rsid w:val="00C11C7A"/>
    <w:rsid w:val="00C11DAC"/>
    <w:rsid w:val="00C11E98"/>
    <w:rsid w:val="00C11F56"/>
    <w:rsid w:val="00C12026"/>
    <w:rsid w:val="00C12046"/>
    <w:rsid w:val="00C1206F"/>
    <w:rsid w:val="00C12184"/>
    <w:rsid w:val="00C123DB"/>
    <w:rsid w:val="00C1242C"/>
    <w:rsid w:val="00C12587"/>
    <w:rsid w:val="00C1259A"/>
    <w:rsid w:val="00C125C1"/>
    <w:rsid w:val="00C12663"/>
    <w:rsid w:val="00C1267D"/>
    <w:rsid w:val="00C12854"/>
    <w:rsid w:val="00C128A7"/>
    <w:rsid w:val="00C128AF"/>
    <w:rsid w:val="00C129AA"/>
    <w:rsid w:val="00C12A82"/>
    <w:rsid w:val="00C12B67"/>
    <w:rsid w:val="00C12C56"/>
    <w:rsid w:val="00C12D15"/>
    <w:rsid w:val="00C12DF8"/>
    <w:rsid w:val="00C12F36"/>
    <w:rsid w:val="00C12F55"/>
    <w:rsid w:val="00C12FAA"/>
    <w:rsid w:val="00C12FBE"/>
    <w:rsid w:val="00C12FEF"/>
    <w:rsid w:val="00C130A2"/>
    <w:rsid w:val="00C130E1"/>
    <w:rsid w:val="00C13152"/>
    <w:rsid w:val="00C132A2"/>
    <w:rsid w:val="00C1337F"/>
    <w:rsid w:val="00C133A9"/>
    <w:rsid w:val="00C13414"/>
    <w:rsid w:val="00C13432"/>
    <w:rsid w:val="00C13498"/>
    <w:rsid w:val="00C13500"/>
    <w:rsid w:val="00C13537"/>
    <w:rsid w:val="00C1372A"/>
    <w:rsid w:val="00C1377D"/>
    <w:rsid w:val="00C1379E"/>
    <w:rsid w:val="00C137CA"/>
    <w:rsid w:val="00C138A0"/>
    <w:rsid w:val="00C138CF"/>
    <w:rsid w:val="00C13966"/>
    <w:rsid w:val="00C13998"/>
    <w:rsid w:val="00C13A85"/>
    <w:rsid w:val="00C13BCA"/>
    <w:rsid w:val="00C13C69"/>
    <w:rsid w:val="00C13C71"/>
    <w:rsid w:val="00C13D8D"/>
    <w:rsid w:val="00C13E8E"/>
    <w:rsid w:val="00C13F28"/>
    <w:rsid w:val="00C14050"/>
    <w:rsid w:val="00C14112"/>
    <w:rsid w:val="00C1414D"/>
    <w:rsid w:val="00C143DF"/>
    <w:rsid w:val="00C143FB"/>
    <w:rsid w:val="00C14417"/>
    <w:rsid w:val="00C14435"/>
    <w:rsid w:val="00C1443E"/>
    <w:rsid w:val="00C144C3"/>
    <w:rsid w:val="00C145C5"/>
    <w:rsid w:val="00C145FA"/>
    <w:rsid w:val="00C1460F"/>
    <w:rsid w:val="00C14692"/>
    <w:rsid w:val="00C147ED"/>
    <w:rsid w:val="00C147F0"/>
    <w:rsid w:val="00C14836"/>
    <w:rsid w:val="00C14865"/>
    <w:rsid w:val="00C14888"/>
    <w:rsid w:val="00C1492D"/>
    <w:rsid w:val="00C14939"/>
    <w:rsid w:val="00C14A83"/>
    <w:rsid w:val="00C14CFF"/>
    <w:rsid w:val="00C14D63"/>
    <w:rsid w:val="00C14DAD"/>
    <w:rsid w:val="00C14E3F"/>
    <w:rsid w:val="00C14EEA"/>
    <w:rsid w:val="00C14FA4"/>
    <w:rsid w:val="00C14FDA"/>
    <w:rsid w:val="00C15094"/>
    <w:rsid w:val="00C150BA"/>
    <w:rsid w:val="00C15142"/>
    <w:rsid w:val="00C15279"/>
    <w:rsid w:val="00C15435"/>
    <w:rsid w:val="00C1549C"/>
    <w:rsid w:val="00C154EB"/>
    <w:rsid w:val="00C155B8"/>
    <w:rsid w:val="00C155F3"/>
    <w:rsid w:val="00C15612"/>
    <w:rsid w:val="00C156FF"/>
    <w:rsid w:val="00C157DD"/>
    <w:rsid w:val="00C15850"/>
    <w:rsid w:val="00C1595A"/>
    <w:rsid w:val="00C159DF"/>
    <w:rsid w:val="00C159F2"/>
    <w:rsid w:val="00C15A93"/>
    <w:rsid w:val="00C15AA8"/>
    <w:rsid w:val="00C15D97"/>
    <w:rsid w:val="00C15DFC"/>
    <w:rsid w:val="00C15E12"/>
    <w:rsid w:val="00C15E7A"/>
    <w:rsid w:val="00C15EBD"/>
    <w:rsid w:val="00C15EEB"/>
    <w:rsid w:val="00C15EF7"/>
    <w:rsid w:val="00C15FEE"/>
    <w:rsid w:val="00C16034"/>
    <w:rsid w:val="00C16049"/>
    <w:rsid w:val="00C16050"/>
    <w:rsid w:val="00C16088"/>
    <w:rsid w:val="00C16093"/>
    <w:rsid w:val="00C1612F"/>
    <w:rsid w:val="00C16317"/>
    <w:rsid w:val="00C1632E"/>
    <w:rsid w:val="00C16340"/>
    <w:rsid w:val="00C1642A"/>
    <w:rsid w:val="00C1646F"/>
    <w:rsid w:val="00C165E2"/>
    <w:rsid w:val="00C165F4"/>
    <w:rsid w:val="00C166D0"/>
    <w:rsid w:val="00C166EE"/>
    <w:rsid w:val="00C1678B"/>
    <w:rsid w:val="00C16862"/>
    <w:rsid w:val="00C168E4"/>
    <w:rsid w:val="00C16950"/>
    <w:rsid w:val="00C16959"/>
    <w:rsid w:val="00C16963"/>
    <w:rsid w:val="00C169D0"/>
    <w:rsid w:val="00C16A27"/>
    <w:rsid w:val="00C16A91"/>
    <w:rsid w:val="00C16B3F"/>
    <w:rsid w:val="00C16C09"/>
    <w:rsid w:val="00C16C7A"/>
    <w:rsid w:val="00C16F0B"/>
    <w:rsid w:val="00C16F6D"/>
    <w:rsid w:val="00C16FA0"/>
    <w:rsid w:val="00C16FFE"/>
    <w:rsid w:val="00C1700D"/>
    <w:rsid w:val="00C1705F"/>
    <w:rsid w:val="00C17118"/>
    <w:rsid w:val="00C17177"/>
    <w:rsid w:val="00C17289"/>
    <w:rsid w:val="00C172BE"/>
    <w:rsid w:val="00C173B9"/>
    <w:rsid w:val="00C17519"/>
    <w:rsid w:val="00C176DC"/>
    <w:rsid w:val="00C176FE"/>
    <w:rsid w:val="00C17711"/>
    <w:rsid w:val="00C177AA"/>
    <w:rsid w:val="00C178C1"/>
    <w:rsid w:val="00C179DF"/>
    <w:rsid w:val="00C17B00"/>
    <w:rsid w:val="00C17C5C"/>
    <w:rsid w:val="00C17C8B"/>
    <w:rsid w:val="00C17CE4"/>
    <w:rsid w:val="00C17EF0"/>
    <w:rsid w:val="00C17F3C"/>
    <w:rsid w:val="00C20146"/>
    <w:rsid w:val="00C2019F"/>
    <w:rsid w:val="00C201D0"/>
    <w:rsid w:val="00C20200"/>
    <w:rsid w:val="00C2023D"/>
    <w:rsid w:val="00C2024E"/>
    <w:rsid w:val="00C2028A"/>
    <w:rsid w:val="00C202CF"/>
    <w:rsid w:val="00C202FB"/>
    <w:rsid w:val="00C2031B"/>
    <w:rsid w:val="00C2034F"/>
    <w:rsid w:val="00C203FF"/>
    <w:rsid w:val="00C20441"/>
    <w:rsid w:val="00C20493"/>
    <w:rsid w:val="00C2051B"/>
    <w:rsid w:val="00C20554"/>
    <w:rsid w:val="00C20558"/>
    <w:rsid w:val="00C20570"/>
    <w:rsid w:val="00C205F9"/>
    <w:rsid w:val="00C2062C"/>
    <w:rsid w:val="00C20713"/>
    <w:rsid w:val="00C207F0"/>
    <w:rsid w:val="00C20865"/>
    <w:rsid w:val="00C208A6"/>
    <w:rsid w:val="00C20952"/>
    <w:rsid w:val="00C20983"/>
    <w:rsid w:val="00C20985"/>
    <w:rsid w:val="00C20B32"/>
    <w:rsid w:val="00C20B51"/>
    <w:rsid w:val="00C20B7F"/>
    <w:rsid w:val="00C20B9A"/>
    <w:rsid w:val="00C20BC3"/>
    <w:rsid w:val="00C20C57"/>
    <w:rsid w:val="00C20CD1"/>
    <w:rsid w:val="00C20D11"/>
    <w:rsid w:val="00C20E69"/>
    <w:rsid w:val="00C20FA3"/>
    <w:rsid w:val="00C20FA6"/>
    <w:rsid w:val="00C20FC6"/>
    <w:rsid w:val="00C21046"/>
    <w:rsid w:val="00C21226"/>
    <w:rsid w:val="00C212B3"/>
    <w:rsid w:val="00C212DA"/>
    <w:rsid w:val="00C212F6"/>
    <w:rsid w:val="00C2132F"/>
    <w:rsid w:val="00C21395"/>
    <w:rsid w:val="00C214C0"/>
    <w:rsid w:val="00C2156A"/>
    <w:rsid w:val="00C215BC"/>
    <w:rsid w:val="00C21684"/>
    <w:rsid w:val="00C21723"/>
    <w:rsid w:val="00C217CF"/>
    <w:rsid w:val="00C21908"/>
    <w:rsid w:val="00C21BFA"/>
    <w:rsid w:val="00C21CC3"/>
    <w:rsid w:val="00C21CEB"/>
    <w:rsid w:val="00C21E1E"/>
    <w:rsid w:val="00C21F14"/>
    <w:rsid w:val="00C21F68"/>
    <w:rsid w:val="00C21F72"/>
    <w:rsid w:val="00C22076"/>
    <w:rsid w:val="00C2207B"/>
    <w:rsid w:val="00C2207C"/>
    <w:rsid w:val="00C22098"/>
    <w:rsid w:val="00C22119"/>
    <w:rsid w:val="00C22121"/>
    <w:rsid w:val="00C22181"/>
    <w:rsid w:val="00C222A6"/>
    <w:rsid w:val="00C22403"/>
    <w:rsid w:val="00C2249C"/>
    <w:rsid w:val="00C2251E"/>
    <w:rsid w:val="00C226E6"/>
    <w:rsid w:val="00C227C0"/>
    <w:rsid w:val="00C2287E"/>
    <w:rsid w:val="00C229B7"/>
    <w:rsid w:val="00C22A81"/>
    <w:rsid w:val="00C22A99"/>
    <w:rsid w:val="00C22AB4"/>
    <w:rsid w:val="00C22AF9"/>
    <w:rsid w:val="00C22C27"/>
    <w:rsid w:val="00C22CF8"/>
    <w:rsid w:val="00C22D7C"/>
    <w:rsid w:val="00C22EED"/>
    <w:rsid w:val="00C22F2A"/>
    <w:rsid w:val="00C230C4"/>
    <w:rsid w:val="00C230DC"/>
    <w:rsid w:val="00C2319D"/>
    <w:rsid w:val="00C23202"/>
    <w:rsid w:val="00C2322E"/>
    <w:rsid w:val="00C23356"/>
    <w:rsid w:val="00C233A4"/>
    <w:rsid w:val="00C233D0"/>
    <w:rsid w:val="00C23651"/>
    <w:rsid w:val="00C236F8"/>
    <w:rsid w:val="00C237F0"/>
    <w:rsid w:val="00C237F3"/>
    <w:rsid w:val="00C2383F"/>
    <w:rsid w:val="00C2399C"/>
    <w:rsid w:val="00C239C5"/>
    <w:rsid w:val="00C23A06"/>
    <w:rsid w:val="00C23B06"/>
    <w:rsid w:val="00C23BDC"/>
    <w:rsid w:val="00C23CBF"/>
    <w:rsid w:val="00C23D40"/>
    <w:rsid w:val="00C23E1C"/>
    <w:rsid w:val="00C23EC4"/>
    <w:rsid w:val="00C23F87"/>
    <w:rsid w:val="00C23F8E"/>
    <w:rsid w:val="00C2412C"/>
    <w:rsid w:val="00C24306"/>
    <w:rsid w:val="00C2438F"/>
    <w:rsid w:val="00C243FD"/>
    <w:rsid w:val="00C244F7"/>
    <w:rsid w:val="00C24546"/>
    <w:rsid w:val="00C24657"/>
    <w:rsid w:val="00C2466E"/>
    <w:rsid w:val="00C24670"/>
    <w:rsid w:val="00C247AE"/>
    <w:rsid w:val="00C24841"/>
    <w:rsid w:val="00C24843"/>
    <w:rsid w:val="00C24C39"/>
    <w:rsid w:val="00C24C3D"/>
    <w:rsid w:val="00C24D55"/>
    <w:rsid w:val="00C24DD2"/>
    <w:rsid w:val="00C24EAA"/>
    <w:rsid w:val="00C24F8C"/>
    <w:rsid w:val="00C24FA8"/>
    <w:rsid w:val="00C24FD0"/>
    <w:rsid w:val="00C2500B"/>
    <w:rsid w:val="00C25097"/>
    <w:rsid w:val="00C25098"/>
    <w:rsid w:val="00C250A1"/>
    <w:rsid w:val="00C250E2"/>
    <w:rsid w:val="00C251ED"/>
    <w:rsid w:val="00C252AD"/>
    <w:rsid w:val="00C2532A"/>
    <w:rsid w:val="00C2536F"/>
    <w:rsid w:val="00C254EB"/>
    <w:rsid w:val="00C2563F"/>
    <w:rsid w:val="00C256FD"/>
    <w:rsid w:val="00C25746"/>
    <w:rsid w:val="00C25797"/>
    <w:rsid w:val="00C25921"/>
    <w:rsid w:val="00C25981"/>
    <w:rsid w:val="00C259A5"/>
    <w:rsid w:val="00C259E0"/>
    <w:rsid w:val="00C259E4"/>
    <w:rsid w:val="00C25A30"/>
    <w:rsid w:val="00C25AEB"/>
    <w:rsid w:val="00C25AFB"/>
    <w:rsid w:val="00C25B0A"/>
    <w:rsid w:val="00C25BCF"/>
    <w:rsid w:val="00C25C23"/>
    <w:rsid w:val="00C25CA0"/>
    <w:rsid w:val="00C25CD5"/>
    <w:rsid w:val="00C25D5B"/>
    <w:rsid w:val="00C25E25"/>
    <w:rsid w:val="00C25EA8"/>
    <w:rsid w:val="00C25EB0"/>
    <w:rsid w:val="00C25F3D"/>
    <w:rsid w:val="00C260D3"/>
    <w:rsid w:val="00C260DA"/>
    <w:rsid w:val="00C260E1"/>
    <w:rsid w:val="00C26135"/>
    <w:rsid w:val="00C261AC"/>
    <w:rsid w:val="00C2625F"/>
    <w:rsid w:val="00C262E0"/>
    <w:rsid w:val="00C262ED"/>
    <w:rsid w:val="00C264AD"/>
    <w:rsid w:val="00C265C9"/>
    <w:rsid w:val="00C26692"/>
    <w:rsid w:val="00C266D1"/>
    <w:rsid w:val="00C268B5"/>
    <w:rsid w:val="00C26953"/>
    <w:rsid w:val="00C26998"/>
    <w:rsid w:val="00C269EE"/>
    <w:rsid w:val="00C26A09"/>
    <w:rsid w:val="00C26A1A"/>
    <w:rsid w:val="00C26A39"/>
    <w:rsid w:val="00C26ADF"/>
    <w:rsid w:val="00C26B47"/>
    <w:rsid w:val="00C26B5C"/>
    <w:rsid w:val="00C26C23"/>
    <w:rsid w:val="00C26C5D"/>
    <w:rsid w:val="00C26CC3"/>
    <w:rsid w:val="00C26CCC"/>
    <w:rsid w:val="00C26DB6"/>
    <w:rsid w:val="00C270B4"/>
    <w:rsid w:val="00C271A1"/>
    <w:rsid w:val="00C271C7"/>
    <w:rsid w:val="00C273B1"/>
    <w:rsid w:val="00C273C3"/>
    <w:rsid w:val="00C273F3"/>
    <w:rsid w:val="00C27406"/>
    <w:rsid w:val="00C2742C"/>
    <w:rsid w:val="00C275EB"/>
    <w:rsid w:val="00C276B8"/>
    <w:rsid w:val="00C276CA"/>
    <w:rsid w:val="00C277B7"/>
    <w:rsid w:val="00C278C2"/>
    <w:rsid w:val="00C279BF"/>
    <w:rsid w:val="00C279C7"/>
    <w:rsid w:val="00C27A7D"/>
    <w:rsid w:val="00C27BC0"/>
    <w:rsid w:val="00C27BEB"/>
    <w:rsid w:val="00C27BF4"/>
    <w:rsid w:val="00C27D44"/>
    <w:rsid w:val="00C27E69"/>
    <w:rsid w:val="00C27EB0"/>
    <w:rsid w:val="00C27EBF"/>
    <w:rsid w:val="00C27EDE"/>
    <w:rsid w:val="00C27F8A"/>
    <w:rsid w:val="00C30125"/>
    <w:rsid w:val="00C301C5"/>
    <w:rsid w:val="00C301DA"/>
    <w:rsid w:val="00C302E6"/>
    <w:rsid w:val="00C30338"/>
    <w:rsid w:val="00C30415"/>
    <w:rsid w:val="00C3047F"/>
    <w:rsid w:val="00C305F2"/>
    <w:rsid w:val="00C30655"/>
    <w:rsid w:val="00C306B9"/>
    <w:rsid w:val="00C3077A"/>
    <w:rsid w:val="00C3080A"/>
    <w:rsid w:val="00C30819"/>
    <w:rsid w:val="00C30841"/>
    <w:rsid w:val="00C3085E"/>
    <w:rsid w:val="00C308D7"/>
    <w:rsid w:val="00C3091A"/>
    <w:rsid w:val="00C30929"/>
    <w:rsid w:val="00C30987"/>
    <w:rsid w:val="00C3099B"/>
    <w:rsid w:val="00C3099F"/>
    <w:rsid w:val="00C30A75"/>
    <w:rsid w:val="00C30BAF"/>
    <w:rsid w:val="00C30DA2"/>
    <w:rsid w:val="00C30E78"/>
    <w:rsid w:val="00C30F3D"/>
    <w:rsid w:val="00C30FA4"/>
    <w:rsid w:val="00C31123"/>
    <w:rsid w:val="00C312A0"/>
    <w:rsid w:val="00C31372"/>
    <w:rsid w:val="00C31492"/>
    <w:rsid w:val="00C3156D"/>
    <w:rsid w:val="00C3169C"/>
    <w:rsid w:val="00C31745"/>
    <w:rsid w:val="00C31757"/>
    <w:rsid w:val="00C319F5"/>
    <w:rsid w:val="00C31AA9"/>
    <w:rsid w:val="00C31AF1"/>
    <w:rsid w:val="00C31B54"/>
    <w:rsid w:val="00C31B6C"/>
    <w:rsid w:val="00C31BC5"/>
    <w:rsid w:val="00C31C84"/>
    <w:rsid w:val="00C31C8B"/>
    <w:rsid w:val="00C31CB8"/>
    <w:rsid w:val="00C31CC6"/>
    <w:rsid w:val="00C31DB0"/>
    <w:rsid w:val="00C31DC4"/>
    <w:rsid w:val="00C31DC8"/>
    <w:rsid w:val="00C31DE3"/>
    <w:rsid w:val="00C31EB5"/>
    <w:rsid w:val="00C31EEA"/>
    <w:rsid w:val="00C31EEC"/>
    <w:rsid w:val="00C31F31"/>
    <w:rsid w:val="00C31F89"/>
    <w:rsid w:val="00C31FBD"/>
    <w:rsid w:val="00C32040"/>
    <w:rsid w:val="00C320A9"/>
    <w:rsid w:val="00C32128"/>
    <w:rsid w:val="00C3233A"/>
    <w:rsid w:val="00C32361"/>
    <w:rsid w:val="00C3256A"/>
    <w:rsid w:val="00C327B3"/>
    <w:rsid w:val="00C32820"/>
    <w:rsid w:val="00C3284C"/>
    <w:rsid w:val="00C32861"/>
    <w:rsid w:val="00C328C0"/>
    <w:rsid w:val="00C32AA0"/>
    <w:rsid w:val="00C32B0A"/>
    <w:rsid w:val="00C32B21"/>
    <w:rsid w:val="00C32C39"/>
    <w:rsid w:val="00C32C68"/>
    <w:rsid w:val="00C32D15"/>
    <w:rsid w:val="00C32D19"/>
    <w:rsid w:val="00C32D57"/>
    <w:rsid w:val="00C32D7C"/>
    <w:rsid w:val="00C32DC7"/>
    <w:rsid w:val="00C32E75"/>
    <w:rsid w:val="00C32ECC"/>
    <w:rsid w:val="00C32F7F"/>
    <w:rsid w:val="00C32FC3"/>
    <w:rsid w:val="00C330B6"/>
    <w:rsid w:val="00C330EE"/>
    <w:rsid w:val="00C33107"/>
    <w:rsid w:val="00C33129"/>
    <w:rsid w:val="00C3316B"/>
    <w:rsid w:val="00C33195"/>
    <w:rsid w:val="00C33258"/>
    <w:rsid w:val="00C332EF"/>
    <w:rsid w:val="00C333FA"/>
    <w:rsid w:val="00C33774"/>
    <w:rsid w:val="00C3381C"/>
    <w:rsid w:val="00C33856"/>
    <w:rsid w:val="00C33A90"/>
    <w:rsid w:val="00C33BF3"/>
    <w:rsid w:val="00C33C7C"/>
    <w:rsid w:val="00C33D37"/>
    <w:rsid w:val="00C33DD3"/>
    <w:rsid w:val="00C33EE6"/>
    <w:rsid w:val="00C33EE8"/>
    <w:rsid w:val="00C33F10"/>
    <w:rsid w:val="00C3400B"/>
    <w:rsid w:val="00C3407C"/>
    <w:rsid w:val="00C34122"/>
    <w:rsid w:val="00C34160"/>
    <w:rsid w:val="00C34339"/>
    <w:rsid w:val="00C34359"/>
    <w:rsid w:val="00C3438E"/>
    <w:rsid w:val="00C3443A"/>
    <w:rsid w:val="00C3445B"/>
    <w:rsid w:val="00C344D6"/>
    <w:rsid w:val="00C346E3"/>
    <w:rsid w:val="00C3473B"/>
    <w:rsid w:val="00C34836"/>
    <w:rsid w:val="00C34852"/>
    <w:rsid w:val="00C34882"/>
    <w:rsid w:val="00C348B2"/>
    <w:rsid w:val="00C34AB8"/>
    <w:rsid w:val="00C34B5F"/>
    <w:rsid w:val="00C34CC8"/>
    <w:rsid w:val="00C34D49"/>
    <w:rsid w:val="00C34D7B"/>
    <w:rsid w:val="00C34F19"/>
    <w:rsid w:val="00C34F5A"/>
    <w:rsid w:val="00C34F70"/>
    <w:rsid w:val="00C35025"/>
    <w:rsid w:val="00C35075"/>
    <w:rsid w:val="00C35105"/>
    <w:rsid w:val="00C35143"/>
    <w:rsid w:val="00C352D0"/>
    <w:rsid w:val="00C3538D"/>
    <w:rsid w:val="00C353D5"/>
    <w:rsid w:val="00C35401"/>
    <w:rsid w:val="00C35584"/>
    <w:rsid w:val="00C356E4"/>
    <w:rsid w:val="00C356EC"/>
    <w:rsid w:val="00C3581F"/>
    <w:rsid w:val="00C35956"/>
    <w:rsid w:val="00C359C4"/>
    <w:rsid w:val="00C35A62"/>
    <w:rsid w:val="00C35B3A"/>
    <w:rsid w:val="00C35C2E"/>
    <w:rsid w:val="00C35C6F"/>
    <w:rsid w:val="00C35C9F"/>
    <w:rsid w:val="00C35D84"/>
    <w:rsid w:val="00C35E0B"/>
    <w:rsid w:val="00C35E1C"/>
    <w:rsid w:val="00C35EA6"/>
    <w:rsid w:val="00C36046"/>
    <w:rsid w:val="00C3634F"/>
    <w:rsid w:val="00C36357"/>
    <w:rsid w:val="00C36394"/>
    <w:rsid w:val="00C363B9"/>
    <w:rsid w:val="00C364F1"/>
    <w:rsid w:val="00C365E5"/>
    <w:rsid w:val="00C36633"/>
    <w:rsid w:val="00C3669E"/>
    <w:rsid w:val="00C366B2"/>
    <w:rsid w:val="00C36719"/>
    <w:rsid w:val="00C36790"/>
    <w:rsid w:val="00C367A9"/>
    <w:rsid w:val="00C36847"/>
    <w:rsid w:val="00C368BF"/>
    <w:rsid w:val="00C36A25"/>
    <w:rsid w:val="00C36A46"/>
    <w:rsid w:val="00C36AA9"/>
    <w:rsid w:val="00C36B1B"/>
    <w:rsid w:val="00C36B40"/>
    <w:rsid w:val="00C36BC0"/>
    <w:rsid w:val="00C36C15"/>
    <w:rsid w:val="00C36C7A"/>
    <w:rsid w:val="00C36D17"/>
    <w:rsid w:val="00C36D39"/>
    <w:rsid w:val="00C36DF1"/>
    <w:rsid w:val="00C36ED0"/>
    <w:rsid w:val="00C3708B"/>
    <w:rsid w:val="00C370B1"/>
    <w:rsid w:val="00C37106"/>
    <w:rsid w:val="00C3718C"/>
    <w:rsid w:val="00C37209"/>
    <w:rsid w:val="00C3722E"/>
    <w:rsid w:val="00C372AC"/>
    <w:rsid w:val="00C37378"/>
    <w:rsid w:val="00C373FB"/>
    <w:rsid w:val="00C3746D"/>
    <w:rsid w:val="00C37474"/>
    <w:rsid w:val="00C37481"/>
    <w:rsid w:val="00C3749E"/>
    <w:rsid w:val="00C374B2"/>
    <w:rsid w:val="00C374EF"/>
    <w:rsid w:val="00C37767"/>
    <w:rsid w:val="00C377B3"/>
    <w:rsid w:val="00C377E6"/>
    <w:rsid w:val="00C37983"/>
    <w:rsid w:val="00C37A14"/>
    <w:rsid w:val="00C37AD4"/>
    <w:rsid w:val="00C37B7F"/>
    <w:rsid w:val="00C37BBC"/>
    <w:rsid w:val="00C37BE1"/>
    <w:rsid w:val="00C37E43"/>
    <w:rsid w:val="00C37E62"/>
    <w:rsid w:val="00C37E8B"/>
    <w:rsid w:val="00C37F1C"/>
    <w:rsid w:val="00C37F3B"/>
    <w:rsid w:val="00C37FF8"/>
    <w:rsid w:val="00C40008"/>
    <w:rsid w:val="00C40079"/>
    <w:rsid w:val="00C400A9"/>
    <w:rsid w:val="00C40149"/>
    <w:rsid w:val="00C401E0"/>
    <w:rsid w:val="00C40253"/>
    <w:rsid w:val="00C402E0"/>
    <w:rsid w:val="00C40353"/>
    <w:rsid w:val="00C403E4"/>
    <w:rsid w:val="00C403F4"/>
    <w:rsid w:val="00C403FD"/>
    <w:rsid w:val="00C40479"/>
    <w:rsid w:val="00C404EC"/>
    <w:rsid w:val="00C4053C"/>
    <w:rsid w:val="00C40570"/>
    <w:rsid w:val="00C40691"/>
    <w:rsid w:val="00C4078D"/>
    <w:rsid w:val="00C40908"/>
    <w:rsid w:val="00C4095D"/>
    <w:rsid w:val="00C40AC0"/>
    <w:rsid w:val="00C40B70"/>
    <w:rsid w:val="00C40C08"/>
    <w:rsid w:val="00C40D49"/>
    <w:rsid w:val="00C40DB2"/>
    <w:rsid w:val="00C40E04"/>
    <w:rsid w:val="00C410A6"/>
    <w:rsid w:val="00C410A8"/>
    <w:rsid w:val="00C410EB"/>
    <w:rsid w:val="00C41122"/>
    <w:rsid w:val="00C4113B"/>
    <w:rsid w:val="00C411BE"/>
    <w:rsid w:val="00C41426"/>
    <w:rsid w:val="00C41473"/>
    <w:rsid w:val="00C414E9"/>
    <w:rsid w:val="00C415AC"/>
    <w:rsid w:val="00C416FE"/>
    <w:rsid w:val="00C41746"/>
    <w:rsid w:val="00C41755"/>
    <w:rsid w:val="00C4176C"/>
    <w:rsid w:val="00C417A7"/>
    <w:rsid w:val="00C417C9"/>
    <w:rsid w:val="00C41806"/>
    <w:rsid w:val="00C41915"/>
    <w:rsid w:val="00C4192D"/>
    <w:rsid w:val="00C41987"/>
    <w:rsid w:val="00C419E4"/>
    <w:rsid w:val="00C41AA1"/>
    <w:rsid w:val="00C41C20"/>
    <w:rsid w:val="00C41C86"/>
    <w:rsid w:val="00C41DC7"/>
    <w:rsid w:val="00C41DD7"/>
    <w:rsid w:val="00C41F0D"/>
    <w:rsid w:val="00C41F17"/>
    <w:rsid w:val="00C41FE5"/>
    <w:rsid w:val="00C42301"/>
    <w:rsid w:val="00C42353"/>
    <w:rsid w:val="00C42372"/>
    <w:rsid w:val="00C423D5"/>
    <w:rsid w:val="00C424CA"/>
    <w:rsid w:val="00C425C8"/>
    <w:rsid w:val="00C42600"/>
    <w:rsid w:val="00C42620"/>
    <w:rsid w:val="00C42821"/>
    <w:rsid w:val="00C4282E"/>
    <w:rsid w:val="00C4292D"/>
    <w:rsid w:val="00C4293F"/>
    <w:rsid w:val="00C42A38"/>
    <w:rsid w:val="00C42ACE"/>
    <w:rsid w:val="00C42BCA"/>
    <w:rsid w:val="00C42C52"/>
    <w:rsid w:val="00C42C67"/>
    <w:rsid w:val="00C42CC0"/>
    <w:rsid w:val="00C42D26"/>
    <w:rsid w:val="00C42E1A"/>
    <w:rsid w:val="00C42E4E"/>
    <w:rsid w:val="00C42F38"/>
    <w:rsid w:val="00C42F54"/>
    <w:rsid w:val="00C42F5D"/>
    <w:rsid w:val="00C430F0"/>
    <w:rsid w:val="00C43105"/>
    <w:rsid w:val="00C432BE"/>
    <w:rsid w:val="00C433EC"/>
    <w:rsid w:val="00C43416"/>
    <w:rsid w:val="00C4343C"/>
    <w:rsid w:val="00C435A6"/>
    <w:rsid w:val="00C435D7"/>
    <w:rsid w:val="00C436C8"/>
    <w:rsid w:val="00C43747"/>
    <w:rsid w:val="00C4381F"/>
    <w:rsid w:val="00C43835"/>
    <w:rsid w:val="00C438DF"/>
    <w:rsid w:val="00C438E0"/>
    <w:rsid w:val="00C43C0E"/>
    <w:rsid w:val="00C43CDE"/>
    <w:rsid w:val="00C43D48"/>
    <w:rsid w:val="00C43DDA"/>
    <w:rsid w:val="00C43EAF"/>
    <w:rsid w:val="00C43F15"/>
    <w:rsid w:val="00C43F6F"/>
    <w:rsid w:val="00C43FA5"/>
    <w:rsid w:val="00C43FD4"/>
    <w:rsid w:val="00C4401C"/>
    <w:rsid w:val="00C4415C"/>
    <w:rsid w:val="00C44179"/>
    <w:rsid w:val="00C44195"/>
    <w:rsid w:val="00C442DD"/>
    <w:rsid w:val="00C44317"/>
    <w:rsid w:val="00C4436F"/>
    <w:rsid w:val="00C4438F"/>
    <w:rsid w:val="00C443D0"/>
    <w:rsid w:val="00C4440D"/>
    <w:rsid w:val="00C44469"/>
    <w:rsid w:val="00C44479"/>
    <w:rsid w:val="00C444A1"/>
    <w:rsid w:val="00C444C2"/>
    <w:rsid w:val="00C44504"/>
    <w:rsid w:val="00C4452C"/>
    <w:rsid w:val="00C44535"/>
    <w:rsid w:val="00C44584"/>
    <w:rsid w:val="00C44638"/>
    <w:rsid w:val="00C446D2"/>
    <w:rsid w:val="00C44789"/>
    <w:rsid w:val="00C447AD"/>
    <w:rsid w:val="00C4481D"/>
    <w:rsid w:val="00C44843"/>
    <w:rsid w:val="00C4498E"/>
    <w:rsid w:val="00C44AF4"/>
    <w:rsid w:val="00C44B0D"/>
    <w:rsid w:val="00C44C3A"/>
    <w:rsid w:val="00C44C9D"/>
    <w:rsid w:val="00C44D58"/>
    <w:rsid w:val="00C44E56"/>
    <w:rsid w:val="00C44F92"/>
    <w:rsid w:val="00C450D2"/>
    <w:rsid w:val="00C45149"/>
    <w:rsid w:val="00C451CD"/>
    <w:rsid w:val="00C451E6"/>
    <w:rsid w:val="00C45268"/>
    <w:rsid w:val="00C45270"/>
    <w:rsid w:val="00C452C4"/>
    <w:rsid w:val="00C45332"/>
    <w:rsid w:val="00C454AF"/>
    <w:rsid w:val="00C454B7"/>
    <w:rsid w:val="00C454CB"/>
    <w:rsid w:val="00C45529"/>
    <w:rsid w:val="00C4554B"/>
    <w:rsid w:val="00C45575"/>
    <w:rsid w:val="00C4567C"/>
    <w:rsid w:val="00C45797"/>
    <w:rsid w:val="00C457B8"/>
    <w:rsid w:val="00C45904"/>
    <w:rsid w:val="00C45905"/>
    <w:rsid w:val="00C45938"/>
    <w:rsid w:val="00C45942"/>
    <w:rsid w:val="00C45984"/>
    <w:rsid w:val="00C45A10"/>
    <w:rsid w:val="00C45AB5"/>
    <w:rsid w:val="00C45ABE"/>
    <w:rsid w:val="00C45BC1"/>
    <w:rsid w:val="00C45C44"/>
    <w:rsid w:val="00C45D3E"/>
    <w:rsid w:val="00C45F0C"/>
    <w:rsid w:val="00C45F80"/>
    <w:rsid w:val="00C4617C"/>
    <w:rsid w:val="00C4617D"/>
    <w:rsid w:val="00C4619B"/>
    <w:rsid w:val="00C461BE"/>
    <w:rsid w:val="00C461E9"/>
    <w:rsid w:val="00C46256"/>
    <w:rsid w:val="00C4626D"/>
    <w:rsid w:val="00C46291"/>
    <w:rsid w:val="00C462CA"/>
    <w:rsid w:val="00C46345"/>
    <w:rsid w:val="00C463FB"/>
    <w:rsid w:val="00C4644D"/>
    <w:rsid w:val="00C4647F"/>
    <w:rsid w:val="00C464EF"/>
    <w:rsid w:val="00C4655C"/>
    <w:rsid w:val="00C46592"/>
    <w:rsid w:val="00C46678"/>
    <w:rsid w:val="00C467D6"/>
    <w:rsid w:val="00C467FB"/>
    <w:rsid w:val="00C469B4"/>
    <w:rsid w:val="00C46A58"/>
    <w:rsid w:val="00C46A5B"/>
    <w:rsid w:val="00C46B18"/>
    <w:rsid w:val="00C46B6E"/>
    <w:rsid w:val="00C46B82"/>
    <w:rsid w:val="00C46B94"/>
    <w:rsid w:val="00C46BC2"/>
    <w:rsid w:val="00C46D63"/>
    <w:rsid w:val="00C46D89"/>
    <w:rsid w:val="00C46E97"/>
    <w:rsid w:val="00C46F62"/>
    <w:rsid w:val="00C46F8D"/>
    <w:rsid w:val="00C46FE2"/>
    <w:rsid w:val="00C47039"/>
    <w:rsid w:val="00C472DE"/>
    <w:rsid w:val="00C472E7"/>
    <w:rsid w:val="00C473A6"/>
    <w:rsid w:val="00C47472"/>
    <w:rsid w:val="00C47515"/>
    <w:rsid w:val="00C47548"/>
    <w:rsid w:val="00C4759D"/>
    <w:rsid w:val="00C475AA"/>
    <w:rsid w:val="00C4763C"/>
    <w:rsid w:val="00C476F2"/>
    <w:rsid w:val="00C476FE"/>
    <w:rsid w:val="00C477F5"/>
    <w:rsid w:val="00C477FD"/>
    <w:rsid w:val="00C47869"/>
    <w:rsid w:val="00C478AE"/>
    <w:rsid w:val="00C479E1"/>
    <w:rsid w:val="00C479FD"/>
    <w:rsid w:val="00C47B30"/>
    <w:rsid w:val="00C47B71"/>
    <w:rsid w:val="00C47C66"/>
    <w:rsid w:val="00C47DD4"/>
    <w:rsid w:val="00C47DD9"/>
    <w:rsid w:val="00C47E5C"/>
    <w:rsid w:val="00C47EB6"/>
    <w:rsid w:val="00C47EDC"/>
    <w:rsid w:val="00C47F13"/>
    <w:rsid w:val="00C47FCC"/>
    <w:rsid w:val="00C5006B"/>
    <w:rsid w:val="00C500BA"/>
    <w:rsid w:val="00C500F3"/>
    <w:rsid w:val="00C501A4"/>
    <w:rsid w:val="00C501E7"/>
    <w:rsid w:val="00C5020B"/>
    <w:rsid w:val="00C5025B"/>
    <w:rsid w:val="00C5047F"/>
    <w:rsid w:val="00C504A8"/>
    <w:rsid w:val="00C505AA"/>
    <w:rsid w:val="00C505BC"/>
    <w:rsid w:val="00C508ED"/>
    <w:rsid w:val="00C509D2"/>
    <w:rsid w:val="00C50B3C"/>
    <w:rsid w:val="00C50B96"/>
    <w:rsid w:val="00C50BD3"/>
    <w:rsid w:val="00C50BDF"/>
    <w:rsid w:val="00C50BE9"/>
    <w:rsid w:val="00C50BEF"/>
    <w:rsid w:val="00C50C4B"/>
    <w:rsid w:val="00C50C50"/>
    <w:rsid w:val="00C50D23"/>
    <w:rsid w:val="00C50D47"/>
    <w:rsid w:val="00C50D4C"/>
    <w:rsid w:val="00C50DFD"/>
    <w:rsid w:val="00C50EBD"/>
    <w:rsid w:val="00C50EC8"/>
    <w:rsid w:val="00C50ECC"/>
    <w:rsid w:val="00C50ED6"/>
    <w:rsid w:val="00C50F8E"/>
    <w:rsid w:val="00C51190"/>
    <w:rsid w:val="00C51215"/>
    <w:rsid w:val="00C51299"/>
    <w:rsid w:val="00C512A1"/>
    <w:rsid w:val="00C51499"/>
    <w:rsid w:val="00C514F6"/>
    <w:rsid w:val="00C515C1"/>
    <w:rsid w:val="00C51670"/>
    <w:rsid w:val="00C51696"/>
    <w:rsid w:val="00C517E2"/>
    <w:rsid w:val="00C5187E"/>
    <w:rsid w:val="00C5199B"/>
    <w:rsid w:val="00C519C5"/>
    <w:rsid w:val="00C51A0A"/>
    <w:rsid w:val="00C51A14"/>
    <w:rsid w:val="00C51CC2"/>
    <w:rsid w:val="00C51D49"/>
    <w:rsid w:val="00C51D8F"/>
    <w:rsid w:val="00C51F6E"/>
    <w:rsid w:val="00C52060"/>
    <w:rsid w:val="00C521B8"/>
    <w:rsid w:val="00C52459"/>
    <w:rsid w:val="00C52522"/>
    <w:rsid w:val="00C525DD"/>
    <w:rsid w:val="00C5262E"/>
    <w:rsid w:val="00C52694"/>
    <w:rsid w:val="00C52696"/>
    <w:rsid w:val="00C5278D"/>
    <w:rsid w:val="00C5287C"/>
    <w:rsid w:val="00C52891"/>
    <w:rsid w:val="00C52A71"/>
    <w:rsid w:val="00C52AA2"/>
    <w:rsid w:val="00C52C87"/>
    <w:rsid w:val="00C52E2E"/>
    <w:rsid w:val="00C52EE3"/>
    <w:rsid w:val="00C52FF7"/>
    <w:rsid w:val="00C531DD"/>
    <w:rsid w:val="00C5320E"/>
    <w:rsid w:val="00C53224"/>
    <w:rsid w:val="00C5328D"/>
    <w:rsid w:val="00C53296"/>
    <w:rsid w:val="00C5332D"/>
    <w:rsid w:val="00C53349"/>
    <w:rsid w:val="00C53384"/>
    <w:rsid w:val="00C533C3"/>
    <w:rsid w:val="00C53401"/>
    <w:rsid w:val="00C53567"/>
    <w:rsid w:val="00C53596"/>
    <w:rsid w:val="00C535A3"/>
    <w:rsid w:val="00C535F1"/>
    <w:rsid w:val="00C53644"/>
    <w:rsid w:val="00C5376C"/>
    <w:rsid w:val="00C53930"/>
    <w:rsid w:val="00C539A6"/>
    <w:rsid w:val="00C53ADD"/>
    <w:rsid w:val="00C53AE3"/>
    <w:rsid w:val="00C53B53"/>
    <w:rsid w:val="00C53CB9"/>
    <w:rsid w:val="00C53DBD"/>
    <w:rsid w:val="00C53DFE"/>
    <w:rsid w:val="00C53E7C"/>
    <w:rsid w:val="00C53F4B"/>
    <w:rsid w:val="00C54037"/>
    <w:rsid w:val="00C54047"/>
    <w:rsid w:val="00C541D9"/>
    <w:rsid w:val="00C54242"/>
    <w:rsid w:val="00C542ED"/>
    <w:rsid w:val="00C543C7"/>
    <w:rsid w:val="00C543CC"/>
    <w:rsid w:val="00C5448B"/>
    <w:rsid w:val="00C544A5"/>
    <w:rsid w:val="00C544BD"/>
    <w:rsid w:val="00C54685"/>
    <w:rsid w:val="00C546ED"/>
    <w:rsid w:val="00C54741"/>
    <w:rsid w:val="00C54748"/>
    <w:rsid w:val="00C54770"/>
    <w:rsid w:val="00C54794"/>
    <w:rsid w:val="00C547D8"/>
    <w:rsid w:val="00C548AC"/>
    <w:rsid w:val="00C548C8"/>
    <w:rsid w:val="00C548CE"/>
    <w:rsid w:val="00C548ED"/>
    <w:rsid w:val="00C549BB"/>
    <w:rsid w:val="00C549EC"/>
    <w:rsid w:val="00C54AAB"/>
    <w:rsid w:val="00C54B7D"/>
    <w:rsid w:val="00C54BC3"/>
    <w:rsid w:val="00C54C0A"/>
    <w:rsid w:val="00C54C32"/>
    <w:rsid w:val="00C54D70"/>
    <w:rsid w:val="00C5505F"/>
    <w:rsid w:val="00C5511C"/>
    <w:rsid w:val="00C55292"/>
    <w:rsid w:val="00C55411"/>
    <w:rsid w:val="00C55465"/>
    <w:rsid w:val="00C55469"/>
    <w:rsid w:val="00C55497"/>
    <w:rsid w:val="00C554C8"/>
    <w:rsid w:val="00C5557E"/>
    <w:rsid w:val="00C55593"/>
    <w:rsid w:val="00C555A9"/>
    <w:rsid w:val="00C55717"/>
    <w:rsid w:val="00C55813"/>
    <w:rsid w:val="00C558B5"/>
    <w:rsid w:val="00C5593D"/>
    <w:rsid w:val="00C5596E"/>
    <w:rsid w:val="00C55970"/>
    <w:rsid w:val="00C55A90"/>
    <w:rsid w:val="00C55B59"/>
    <w:rsid w:val="00C55C67"/>
    <w:rsid w:val="00C55D18"/>
    <w:rsid w:val="00C55D1D"/>
    <w:rsid w:val="00C55EE6"/>
    <w:rsid w:val="00C55F44"/>
    <w:rsid w:val="00C55F5D"/>
    <w:rsid w:val="00C55FBC"/>
    <w:rsid w:val="00C5602E"/>
    <w:rsid w:val="00C5603B"/>
    <w:rsid w:val="00C560E6"/>
    <w:rsid w:val="00C56101"/>
    <w:rsid w:val="00C56125"/>
    <w:rsid w:val="00C561A6"/>
    <w:rsid w:val="00C56211"/>
    <w:rsid w:val="00C563BC"/>
    <w:rsid w:val="00C56443"/>
    <w:rsid w:val="00C565EE"/>
    <w:rsid w:val="00C56647"/>
    <w:rsid w:val="00C566CA"/>
    <w:rsid w:val="00C5678E"/>
    <w:rsid w:val="00C56800"/>
    <w:rsid w:val="00C56A6F"/>
    <w:rsid w:val="00C56B67"/>
    <w:rsid w:val="00C56BD9"/>
    <w:rsid w:val="00C56BEF"/>
    <w:rsid w:val="00C56C24"/>
    <w:rsid w:val="00C56C8B"/>
    <w:rsid w:val="00C56D04"/>
    <w:rsid w:val="00C56D63"/>
    <w:rsid w:val="00C56E23"/>
    <w:rsid w:val="00C56ED9"/>
    <w:rsid w:val="00C56F1A"/>
    <w:rsid w:val="00C56F3A"/>
    <w:rsid w:val="00C56FB3"/>
    <w:rsid w:val="00C5715C"/>
    <w:rsid w:val="00C57306"/>
    <w:rsid w:val="00C5736C"/>
    <w:rsid w:val="00C573EC"/>
    <w:rsid w:val="00C5760F"/>
    <w:rsid w:val="00C576DD"/>
    <w:rsid w:val="00C576E4"/>
    <w:rsid w:val="00C57767"/>
    <w:rsid w:val="00C578FC"/>
    <w:rsid w:val="00C5798E"/>
    <w:rsid w:val="00C579C9"/>
    <w:rsid w:val="00C57A9D"/>
    <w:rsid w:val="00C57B24"/>
    <w:rsid w:val="00C57B4F"/>
    <w:rsid w:val="00C57B5D"/>
    <w:rsid w:val="00C57BE1"/>
    <w:rsid w:val="00C57C46"/>
    <w:rsid w:val="00C57CB7"/>
    <w:rsid w:val="00C57CB9"/>
    <w:rsid w:val="00C57DD8"/>
    <w:rsid w:val="00C57E56"/>
    <w:rsid w:val="00C57F49"/>
    <w:rsid w:val="00C57F9C"/>
    <w:rsid w:val="00C57FA8"/>
    <w:rsid w:val="00C60103"/>
    <w:rsid w:val="00C601D0"/>
    <w:rsid w:val="00C60260"/>
    <w:rsid w:val="00C6032D"/>
    <w:rsid w:val="00C603E6"/>
    <w:rsid w:val="00C603FD"/>
    <w:rsid w:val="00C60422"/>
    <w:rsid w:val="00C60476"/>
    <w:rsid w:val="00C60502"/>
    <w:rsid w:val="00C6053E"/>
    <w:rsid w:val="00C60594"/>
    <w:rsid w:val="00C605DB"/>
    <w:rsid w:val="00C605E7"/>
    <w:rsid w:val="00C6077F"/>
    <w:rsid w:val="00C60981"/>
    <w:rsid w:val="00C60B3E"/>
    <w:rsid w:val="00C60C53"/>
    <w:rsid w:val="00C60C83"/>
    <w:rsid w:val="00C60CEA"/>
    <w:rsid w:val="00C60D2A"/>
    <w:rsid w:val="00C60D35"/>
    <w:rsid w:val="00C60E8A"/>
    <w:rsid w:val="00C60EDB"/>
    <w:rsid w:val="00C61096"/>
    <w:rsid w:val="00C6120E"/>
    <w:rsid w:val="00C612F0"/>
    <w:rsid w:val="00C6135C"/>
    <w:rsid w:val="00C6138C"/>
    <w:rsid w:val="00C6145A"/>
    <w:rsid w:val="00C61480"/>
    <w:rsid w:val="00C61559"/>
    <w:rsid w:val="00C61604"/>
    <w:rsid w:val="00C6175C"/>
    <w:rsid w:val="00C617BE"/>
    <w:rsid w:val="00C6187D"/>
    <w:rsid w:val="00C618D7"/>
    <w:rsid w:val="00C61925"/>
    <w:rsid w:val="00C61B8F"/>
    <w:rsid w:val="00C61BA1"/>
    <w:rsid w:val="00C61C3B"/>
    <w:rsid w:val="00C61C7A"/>
    <w:rsid w:val="00C61E18"/>
    <w:rsid w:val="00C61E3F"/>
    <w:rsid w:val="00C61E8F"/>
    <w:rsid w:val="00C61EA1"/>
    <w:rsid w:val="00C61FB2"/>
    <w:rsid w:val="00C62042"/>
    <w:rsid w:val="00C620CF"/>
    <w:rsid w:val="00C62153"/>
    <w:rsid w:val="00C621C0"/>
    <w:rsid w:val="00C621C3"/>
    <w:rsid w:val="00C6220B"/>
    <w:rsid w:val="00C6226A"/>
    <w:rsid w:val="00C6234E"/>
    <w:rsid w:val="00C62369"/>
    <w:rsid w:val="00C62459"/>
    <w:rsid w:val="00C62480"/>
    <w:rsid w:val="00C62547"/>
    <w:rsid w:val="00C62571"/>
    <w:rsid w:val="00C625E3"/>
    <w:rsid w:val="00C626BA"/>
    <w:rsid w:val="00C6274C"/>
    <w:rsid w:val="00C62808"/>
    <w:rsid w:val="00C6296F"/>
    <w:rsid w:val="00C629A1"/>
    <w:rsid w:val="00C629CF"/>
    <w:rsid w:val="00C62A09"/>
    <w:rsid w:val="00C62A4B"/>
    <w:rsid w:val="00C62A9B"/>
    <w:rsid w:val="00C62ACB"/>
    <w:rsid w:val="00C62BB6"/>
    <w:rsid w:val="00C62CB2"/>
    <w:rsid w:val="00C62E1C"/>
    <w:rsid w:val="00C62F74"/>
    <w:rsid w:val="00C62FE5"/>
    <w:rsid w:val="00C63040"/>
    <w:rsid w:val="00C6307A"/>
    <w:rsid w:val="00C630A7"/>
    <w:rsid w:val="00C6310E"/>
    <w:rsid w:val="00C631F4"/>
    <w:rsid w:val="00C63245"/>
    <w:rsid w:val="00C63252"/>
    <w:rsid w:val="00C63544"/>
    <w:rsid w:val="00C635CB"/>
    <w:rsid w:val="00C63658"/>
    <w:rsid w:val="00C63706"/>
    <w:rsid w:val="00C63972"/>
    <w:rsid w:val="00C639F8"/>
    <w:rsid w:val="00C63A9B"/>
    <w:rsid w:val="00C63C40"/>
    <w:rsid w:val="00C63CAF"/>
    <w:rsid w:val="00C63CD2"/>
    <w:rsid w:val="00C63DA2"/>
    <w:rsid w:val="00C63E14"/>
    <w:rsid w:val="00C63FAC"/>
    <w:rsid w:val="00C63FC2"/>
    <w:rsid w:val="00C63FC3"/>
    <w:rsid w:val="00C640AC"/>
    <w:rsid w:val="00C64169"/>
    <w:rsid w:val="00C6427E"/>
    <w:rsid w:val="00C643A3"/>
    <w:rsid w:val="00C64441"/>
    <w:rsid w:val="00C64465"/>
    <w:rsid w:val="00C644BF"/>
    <w:rsid w:val="00C6451C"/>
    <w:rsid w:val="00C64659"/>
    <w:rsid w:val="00C64669"/>
    <w:rsid w:val="00C6471A"/>
    <w:rsid w:val="00C647F2"/>
    <w:rsid w:val="00C647F6"/>
    <w:rsid w:val="00C64895"/>
    <w:rsid w:val="00C64AC4"/>
    <w:rsid w:val="00C64B80"/>
    <w:rsid w:val="00C64BDE"/>
    <w:rsid w:val="00C64CC1"/>
    <w:rsid w:val="00C64CF8"/>
    <w:rsid w:val="00C64E47"/>
    <w:rsid w:val="00C64E9A"/>
    <w:rsid w:val="00C64EB2"/>
    <w:rsid w:val="00C64FD9"/>
    <w:rsid w:val="00C64FFA"/>
    <w:rsid w:val="00C65135"/>
    <w:rsid w:val="00C65150"/>
    <w:rsid w:val="00C65204"/>
    <w:rsid w:val="00C65281"/>
    <w:rsid w:val="00C65290"/>
    <w:rsid w:val="00C6530A"/>
    <w:rsid w:val="00C65343"/>
    <w:rsid w:val="00C6546F"/>
    <w:rsid w:val="00C65499"/>
    <w:rsid w:val="00C654A9"/>
    <w:rsid w:val="00C654BA"/>
    <w:rsid w:val="00C65555"/>
    <w:rsid w:val="00C65579"/>
    <w:rsid w:val="00C655B4"/>
    <w:rsid w:val="00C6567A"/>
    <w:rsid w:val="00C656E3"/>
    <w:rsid w:val="00C65716"/>
    <w:rsid w:val="00C65828"/>
    <w:rsid w:val="00C6587B"/>
    <w:rsid w:val="00C65920"/>
    <w:rsid w:val="00C659C0"/>
    <w:rsid w:val="00C65B60"/>
    <w:rsid w:val="00C65C94"/>
    <w:rsid w:val="00C65CFC"/>
    <w:rsid w:val="00C65D15"/>
    <w:rsid w:val="00C65D80"/>
    <w:rsid w:val="00C65F07"/>
    <w:rsid w:val="00C660FF"/>
    <w:rsid w:val="00C6612B"/>
    <w:rsid w:val="00C66147"/>
    <w:rsid w:val="00C661F6"/>
    <w:rsid w:val="00C66208"/>
    <w:rsid w:val="00C663D8"/>
    <w:rsid w:val="00C6654D"/>
    <w:rsid w:val="00C6655E"/>
    <w:rsid w:val="00C66625"/>
    <w:rsid w:val="00C66705"/>
    <w:rsid w:val="00C667DF"/>
    <w:rsid w:val="00C6680E"/>
    <w:rsid w:val="00C6686A"/>
    <w:rsid w:val="00C668E6"/>
    <w:rsid w:val="00C6697A"/>
    <w:rsid w:val="00C66994"/>
    <w:rsid w:val="00C669B4"/>
    <w:rsid w:val="00C66AA0"/>
    <w:rsid w:val="00C66B34"/>
    <w:rsid w:val="00C66CF2"/>
    <w:rsid w:val="00C66DCD"/>
    <w:rsid w:val="00C66DFB"/>
    <w:rsid w:val="00C66E6C"/>
    <w:rsid w:val="00C66EE8"/>
    <w:rsid w:val="00C66EF7"/>
    <w:rsid w:val="00C66FAE"/>
    <w:rsid w:val="00C66FCA"/>
    <w:rsid w:val="00C6702E"/>
    <w:rsid w:val="00C670F4"/>
    <w:rsid w:val="00C6717C"/>
    <w:rsid w:val="00C671D0"/>
    <w:rsid w:val="00C6723E"/>
    <w:rsid w:val="00C6729F"/>
    <w:rsid w:val="00C67352"/>
    <w:rsid w:val="00C673DC"/>
    <w:rsid w:val="00C675B7"/>
    <w:rsid w:val="00C6764C"/>
    <w:rsid w:val="00C676FF"/>
    <w:rsid w:val="00C677D1"/>
    <w:rsid w:val="00C67A9E"/>
    <w:rsid w:val="00C67AD7"/>
    <w:rsid w:val="00C67BD4"/>
    <w:rsid w:val="00C67CB9"/>
    <w:rsid w:val="00C67D3E"/>
    <w:rsid w:val="00C67EAE"/>
    <w:rsid w:val="00C67EE1"/>
    <w:rsid w:val="00C67F15"/>
    <w:rsid w:val="00C6FCAE"/>
    <w:rsid w:val="00C7004D"/>
    <w:rsid w:val="00C700CF"/>
    <w:rsid w:val="00C703F5"/>
    <w:rsid w:val="00C7046B"/>
    <w:rsid w:val="00C70594"/>
    <w:rsid w:val="00C70615"/>
    <w:rsid w:val="00C70669"/>
    <w:rsid w:val="00C7070A"/>
    <w:rsid w:val="00C707C0"/>
    <w:rsid w:val="00C70919"/>
    <w:rsid w:val="00C70939"/>
    <w:rsid w:val="00C70A35"/>
    <w:rsid w:val="00C70B3C"/>
    <w:rsid w:val="00C70B8C"/>
    <w:rsid w:val="00C70BD1"/>
    <w:rsid w:val="00C70BEE"/>
    <w:rsid w:val="00C70C8E"/>
    <w:rsid w:val="00C70D04"/>
    <w:rsid w:val="00C70EB9"/>
    <w:rsid w:val="00C70EFF"/>
    <w:rsid w:val="00C70FE9"/>
    <w:rsid w:val="00C70FFA"/>
    <w:rsid w:val="00C710BB"/>
    <w:rsid w:val="00C710C5"/>
    <w:rsid w:val="00C7119E"/>
    <w:rsid w:val="00C711E4"/>
    <w:rsid w:val="00C71249"/>
    <w:rsid w:val="00C7126D"/>
    <w:rsid w:val="00C713C9"/>
    <w:rsid w:val="00C713E8"/>
    <w:rsid w:val="00C713FC"/>
    <w:rsid w:val="00C71557"/>
    <w:rsid w:val="00C71699"/>
    <w:rsid w:val="00C71734"/>
    <w:rsid w:val="00C7176C"/>
    <w:rsid w:val="00C71780"/>
    <w:rsid w:val="00C718BA"/>
    <w:rsid w:val="00C719E8"/>
    <w:rsid w:val="00C71A39"/>
    <w:rsid w:val="00C71A46"/>
    <w:rsid w:val="00C71AF9"/>
    <w:rsid w:val="00C71B48"/>
    <w:rsid w:val="00C71C12"/>
    <w:rsid w:val="00C71C15"/>
    <w:rsid w:val="00C71CBF"/>
    <w:rsid w:val="00C71DA4"/>
    <w:rsid w:val="00C71DD5"/>
    <w:rsid w:val="00C71E5B"/>
    <w:rsid w:val="00C71F92"/>
    <w:rsid w:val="00C720F8"/>
    <w:rsid w:val="00C721AF"/>
    <w:rsid w:val="00C72278"/>
    <w:rsid w:val="00C7238E"/>
    <w:rsid w:val="00C7240D"/>
    <w:rsid w:val="00C72488"/>
    <w:rsid w:val="00C725BF"/>
    <w:rsid w:val="00C726B7"/>
    <w:rsid w:val="00C72717"/>
    <w:rsid w:val="00C727F4"/>
    <w:rsid w:val="00C7289B"/>
    <w:rsid w:val="00C72929"/>
    <w:rsid w:val="00C72A02"/>
    <w:rsid w:val="00C72AF3"/>
    <w:rsid w:val="00C72BA2"/>
    <w:rsid w:val="00C72BA6"/>
    <w:rsid w:val="00C72C0F"/>
    <w:rsid w:val="00C72C1C"/>
    <w:rsid w:val="00C72C43"/>
    <w:rsid w:val="00C72DD6"/>
    <w:rsid w:val="00C72E12"/>
    <w:rsid w:val="00C73391"/>
    <w:rsid w:val="00C7342E"/>
    <w:rsid w:val="00C734E2"/>
    <w:rsid w:val="00C734F3"/>
    <w:rsid w:val="00C73544"/>
    <w:rsid w:val="00C737AB"/>
    <w:rsid w:val="00C73855"/>
    <w:rsid w:val="00C738AD"/>
    <w:rsid w:val="00C738D7"/>
    <w:rsid w:val="00C73981"/>
    <w:rsid w:val="00C73994"/>
    <w:rsid w:val="00C73A82"/>
    <w:rsid w:val="00C73AC3"/>
    <w:rsid w:val="00C73B21"/>
    <w:rsid w:val="00C73CED"/>
    <w:rsid w:val="00C73D04"/>
    <w:rsid w:val="00C73D68"/>
    <w:rsid w:val="00C73DD6"/>
    <w:rsid w:val="00C73DEE"/>
    <w:rsid w:val="00C73DFF"/>
    <w:rsid w:val="00C73E58"/>
    <w:rsid w:val="00C73F06"/>
    <w:rsid w:val="00C73F35"/>
    <w:rsid w:val="00C73F8C"/>
    <w:rsid w:val="00C74171"/>
    <w:rsid w:val="00C7420E"/>
    <w:rsid w:val="00C74261"/>
    <w:rsid w:val="00C74372"/>
    <w:rsid w:val="00C743E6"/>
    <w:rsid w:val="00C7446C"/>
    <w:rsid w:val="00C7454D"/>
    <w:rsid w:val="00C745E9"/>
    <w:rsid w:val="00C7462D"/>
    <w:rsid w:val="00C7466E"/>
    <w:rsid w:val="00C74689"/>
    <w:rsid w:val="00C747DB"/>
    <w:rsid w:val="00C74892"/>
    <w:rsid w:val="00C74A2A"/>
    <w:rsid w:val="00C74B94"/>
    <w:rsid w:val="00C74C97"/>
    <w:rsid w:val="00C74CA2"/>
    <w:rsid w:val="00C74D66"/>
    <w:rsid w:val="00C74D85"/>
    <w:rsid w:val="00C74E77"/>
    <w:rsid w:val="00C74F73"/>
    <w:rsid w:val="00C75013"/>
    <w:rsid w:val="00C7503C"/>
    <w:rsid w:val="00C75173"/>
    <w:rsid w:val="00C751B4"/>
    <w:rsid w:val="00C7520E"/>
    <w:rsid w:val="00C7521E"/>
    <w:rsid w:val="00C7534A"/>
    <w:rsid w:val="00C753C0"/>
    <w:rsid w:val="00C753F5"/>
    <w:rsid w:val="00C7540B"/>
    <w:rsid w:val="00C75465"/>
    <w:rsid w:val="00C754F9"/>
    <w:rsid w:val="00C7569B"/>
    <w:rsid w:val="00C7577A"/>
    <w:rsid w:val="00C758D9"/>
    <w:rsid w:val="00C7598C"/>
    <w:rsid w:val="00C759AF"/>
    <w:rsid w:val="00C75A36"/>
    <w:rsid w:val="00C75ABC"/>
    <w:rsid w:val="00C75B4D"/>
    <w:rsid w:val="00C75B7E"/>
    <w:rsid w:val="00C75BA2"/>
    <w:rsid w:val="00C75C1F"/>
    <w:rsid w:val="00C75DB6"/>
    <w:rsid w:val="00C75E4C"/>
    <w:rsid w:val="00C75E9E"/>
    <w:rsid w:val="00C76000"/>
    <w:rsid w:val="00C76067"/>
    <w:rsid w:val="00C760D0"/>
    <w:rsid w:val="00C761FF"/>
    <w:rsid w:val="00C76264"/>
    <w:rsid w:val="00C76375"/>
    <w:rsid w:val="00C76403"/>
    <w:rsid w:val="00C76574"/>
    <w:rsid w:val="00C76631"/>
    <w:rsid w:val="00C7664A"/>
    <w:rsid w:val="00C76738"/>
    <w:rsid w:val="00C7677F"/>
    <w:rsid w:val="00C767CE"/>
    <w:rsid w:val="00C767F4"/>
    <w:rsid w:val="00C7686E"/>
    <w:rsid w:val="00C768F7"/>
    <w:rsid w:val="00C76980"/>
    <w:rsid w:val="00C7699E"/>
    <w:rsid w:val="00C76A09"/>
    <w:rsid w:val="00C76B3D"/>
    <w:rsid w:val="00C76B6E"/>
    <w:rsid w:val="00C76C20"/>
    <w:rsid w:val="00C76C48"/>
    <w:rsid w:val="00C76C9B"/>
    <w:rsid w:val="00C76DBC"/>
    <w:rsid w:val="00C76DDF"/>
    <w:rsid w:val="00C76E91"/>
    <w:rsid w:val="00C76EEA"/>
    <w:rsid w:val="00C76F31"/>
    <w:rsid w:val="00C76F70"/>
    <w:rsid w:val="00C770CA"/>
    <w:rsid w:val="00C77118"/>
    <w:rsid w:val="00C7737C"/>
    <w:rsid w:val="00C7742B"/>
    <w:rsid w:val="00C774EC"/>
    <w:rsid w:val="00C7750B"/>
    <w:rsid w:val="00C77529"/>
    <w:rsid w:val="00C775CD"/>
    <w:rsid w:val="00C7760D"/>
    <w:rsid w:val="00C7764C"/>
    <w:rsid w:val="00C7767F"/>
    <w:rsid w:val="00C776D0"/>
    <w:rsid w:val="00C77707"/>
    <w:rsid w:val="00C777F0"/>
    <w:rsid w:val="00C77842"/>
    <w:rsid w:val="00C77934"/>
    <w:rsid w:val="00C7793C"/>
    <w:rsid w:val="00C77A18"/>
    <w:rsid w:val="00C77BD7"/>
    <w:rsid w:val="00C77D1C"/>
    <w:rsid w:val="00C77D6F"/>
    <w:rsid w:val="00C77F1E"/>
    <w:rsid w:val="00C77F52"/>
    <w:rsid w:val="00C77FB7"/>
    <w:rsid w:val="00C80017"/>
    <w:rsid w:val="00C8014A"/>
    <w:rsid w:val="00C8015C"/>
    <w:rsid w:val="00C80182"/>
    <w:rsid w:val="00C801FD"/>
    <w:rsid w:val="00C80283"/>
    <w:rsid w:val="00C8030A"/>
    <w:rsid w:val="00C80350"/>
    <w:rsid w:val="00C80381"/>
    <w:rsid w:val="00C803F3"/>
    <w:rsid w:val="00C8047B"/>
    <w:rsid w:val="00C80512"/>
    <w:rsid w:val="00C80784"/>
    <w:rsid w:val="00C80994"/>
    <w:rsid w:val="00C80A0B"/>
    <w:rsid w:val="00C80AAA"/>
    <w:rsid w:val="00C80CD2"/>
    <w:rsid w:val="00C80D37"/>
    <w:rsid w:val="00C80D3F"/>
    <w:rsid w:val="00C80EE6"/>
    <w:rsid w:val="00C80F5E"/>
    <w:rsid w:val="00C810D9"/>
    <w:rsid w:val="00C810F6"/>
    <w:rsid w:val="00C8123E"/>
    <w:rsid w:val="00C8129E"/>
    <w:rsid w:val="00C8141A"/>
    <w:rsid w:val="00C81456"/>
    <w:rsid w:val="00C8165D"/>
    <w:rsid w:val="00C8173C"/>
    <w:rsid w:val="00C8174F"/>
    <w:rsid w:val="00C81755"/>
    <w:rsid w:val="00C81897"/>
    <w:rsid w:val="00C819CA"/>
    <w:rsid w:val="00C81A31"/>
    <w:rsid w:val="00C81B85"/>
    <w:rsid w:val="00C81C2E"/>
    <w:rsid w:val="00C81C71"/>
    <w:rsid w:val="00C81CB1"/>
    <w:rsid w:val="00C81E22"/>
    <w:rsid w:val="00C82176"/>
    <w:rsid w:val="00C82266"/>
    <w:rsid w:val="00C82363"/>
    <w:rsid w:val="00C8261B"/>
    <w:rsid w:val="00C8270C"/>
    <w:rsid w:val="00C8274E"/>
    <w:rsid w:val="00C82770"/>
    <w:rsid w:val="00C827BE"/>
    <w:rsid w:val="00C82870"/>
    <w:rsid w:val="00C82951"/>
    <w:rsid w:val="00C829B5"/>
    <w:rsid w:val="00C82A2B"/>
    <w:rsid w:val="00C82B54"/>
    <w:rsid w:val="00C82B64"/>
    <w:rsid w:val="00C82B7F"/>
    <w:rsid w:val="00C82DB2"/>
    <w:rsid w:val="00C82EDD"/>
    <w:rsid w:val="00C83112"/>
    <w:rsid w:val="00C83170"/>
    <w:rsid w:val="00C832E3"/>
    <w:rsid w:val="00C83313"/>
    <w:rsid w:val="00C83408"/>
    <w:rsid w:val="00C834CD"/>
    <w:rsid w:val="00C83585"/>
    <w:rsid w:val="00C83759"/>
    <w:rsid w:val="00C83820"/>
    <w:rsid w:val="00C83895"/>
    <w:rsid w:val="00C839B1"/>
    <w:rsid w:val="00C839F0"/>
    <w:rsid w:val="00C83AD5"/>
    <w:rsid w:val="00C83B0E"/>
    <w:rsid w:val="00C83C00"/>
    <w:rsid w:val="00C83CD0"/>
    <w:rsid w:val="00C83D28"/>
    <w:rsid w:val="00C83E08"/>
    <w:rsid w:val="00C83E2B"/>
    <w:rsid w:val="00C83F02"/>
    <w:rsid w:val="00C84135"/>
    <w:rsid w:val="00C84195"/>
    <w:rsid w:val="00C842F1"/>
    <w:rsid w:val="00C843C5"/>
    <w:rsid w:val="00C84404"/>
    <w:rsid w:val="00C84471"/>
    <w:rsid w:val="00C84745"/>
    <w:rsid w:val="00C8478F"/>
    <w:rsid w:val="00C847C3"/>
    <w:rsid w:val="00C84832"/>
    <w:rsid w:val="00C84863"/>
    <w:rsid w:val="00C84864"/>
    <w:rsid w:val="00C849EA"/>
    <w:rsid w:val="00C84A84"/>
    <w:rsid w:val="00C84AC7"/>
    <w:rsid w:val="00C84B45"/>
    <w:rsid w:val="00C84BD5"/>
    <w:rsid w:val="00C84C24"/>
    <w:rsid w:val="00C84D73"/>
    <w:rsid w:val="00C84F2E"/>
    <w:rsid w:val="00C84F51"/>
    <w:rsid w:val="00C8511D"/>
    <w:rsid w:val="00C85286"/>
    <w:rsid w:val="00C852D0"/>
    <w:rsid w:val="00C852FA"/>
    <w:rsid w:val="00C852FE"/>
    <w:rsid w:val="00C8531E"/>
    <w:rsid w:val="00C853B0"/>
    <w:rsid w:val="00C855A8"/>
    <w:rsid w:val="00C855D2"/>
    <w:rsid w:val="00C85645"/>
    <w:rsid w:val="00C85893"/>
    <w:rsid w:val="00C8592A"/>
    <w:rsid w:val="00C85990"/>
    <w:rsid w:val="00C85B03"/>
    <w:rsid w:val="00C85C50"/>
    <w:rsid w:val="00C85C73"/>
    <w:rsid w:val="00C85C86"/>
    <w:rsid w:val="00C85EFC"/>
    <w:rsid w:val="00C85F43"/>
    <w:rsid w:val="00C85F7D"/>
    <w:rsid w:val="00C86025"/>
    <w:rsid w:val="00C86036"/>
    <w:rsid w:val="00C861D7"/>
    <w:rsid w:val="00C86249"/>
    <w:rsid w:val="00C862B1"/>
    <w:rsid w:val="00C862B8"/>
    <w:rsid w:val="00C863E5"/>
    <w:rsid w:val="00C8645C"/>
    <w:rsid w:val="00C86492"/>
    <w:rsid w:val="00C86594"/>
    <w:rsid w:val="00C86639"/>
    <w:rsid w:val="00C86857"/>
    <w:rsid w:val="00C868E7"/>
    <w:rsid w:val="00C8695F"/>
    <w:rsid w:val="00C86B41"/>
    <w:rsid w:val="00C86E24"/>
    <w:rsid w:val="00C86E27"/>
    <w:rsid w:val="00C86E5D"/>
    <w:rsid w:val="00C86E6C"/>
    <w:rsid w:val="00C8700A"/>
    <w:rsid w:val="00C8705C"/>
    <w:rsid w:val="00C870E2"/>
    <w:rsid w:val="00C8715D"/>
    <w:rsid w:val="00C871EF"/>
    <w:rsid w:val="00C8729B"/>
    <w:rsid w:val="00C87308"/>
    <w:rsid w:val="00C8734D"/>
    <w:rsid w:val="00C874EC"/>
    <w:rsid w:val="00C87588"/>
    <w:rsid w:val="00C875D9"/>
    <w:rsid w:val="00C87648"/>
    <w:rsid w:val="00C87677"/>
    <w:rsid w:val="00C876E7"/>
    <w:rsid w:val="00C876FB"/>
    <w:rsid w:val="00C8778B"/>
    <w:rsid w:val="00C8782F"/>
    <w:rsid w:val="00C8787D"/>
    <w:rsid w:val="00C87902"/>
    <w:rsid w:val="00C87916"/>
    <w:rsid w:val="00C87A04"/>
    <w:rsid w:val="00C87B87"/>
    <w:rsid w:val="00C87C20"/>
    <w:rsid w:val="00C87C71"/>
    <w:rsid w:val="00C87CBA"/>
    <w:rsid w:val="00C87D2E"/>
    <w:rsid w:val="00C87D3F"/>
    <w:rsid w:val="00C87DBD"/>
    <w:rsid w:val="00C87DD7"/>
    <w:rsid w:val="00C87DF3"/>
    <w:rsid w:val="00C90149"/>
    <w:rsid w:val="00C90191"/>
    <w:rsid w:val="00C902C4"/>
    <w:rsid w:val="00C9036F"/>
    <w:rsid w:val="00C9039B"/>
    <w:rsid w:val="00C9045E"/>
    <w:rsid w:val="00C9048D"/>
    <w:rsid w:val="00C90512"/>
    <w:rsid w:val="00C905AA"/>
    <w:rsid w:val="00C906AE"/>
    <w:rsid w:val="00C9073F"/>
    <w:rsid w:val="00C907BB"/>
    <w:rsid w:val="00C90851"/>
    <w:rsid w:val="00C90879"/>
    <w:rsid w:val="00C9095B"/>
    <w:rsid w:val="00C909A7"/>
    <w:rsid w:val="00C909BE"/>
    <w:rsid w:val="00C90A18"/>
    <w:rsid w:val="00C90B23"/>
    <w:rsid w:val="00C90D2E"/>
    <w:rsid w:val="00C90DA6"/>
    <w:rsid w:val="00C90DDD"/>
    <w:rsid w:val="00C90DED"/>
    <w:rsid w:val="00C90DF0"/>
    <w:rsid w:val="00C90E16"/>
    <w:rsid w:val="00C90ED8"/>
    <w:rsid w:val="00C90F6C"/>
    <w:rsid w:val="00C910A9"/>
    <w:rsid w:val="00C91140"/>
    <w:rsid w:val="00C911CA"/>
    <w:rsid w:val="00C91294"/>
    <w:rsid w:val="00C912DA"/>
    <w:rsid w:val="00C9150B"/>
    <w:rsid w:val="00C916AD"/>
    <w:rsid w:val="00C917D9"/>
    <w:rsid w:val="00C91893"/>
    <w:rsid w:val="00C91AD6"/>
    <w:rsid w:val="00C91B14"/>
    <w:rsid w:val="00C91B16"/>
    <w:rsid w:val="00C91B9D"/>
    <w:rsid w:val="00C91C99"/>
    <w:rsid w:val="00C91CBE"/>
    <w:rsid w:val="00C91D05"/>
    <w:rsid w:val="00C91E05"/>
    <w:rsid w:val="00C91F49"/>
    <w:rsid w:val="00C91F63"/>
    <w:rsid w:val="00C91F7E"/>
    <w:rsid w:val="00C91F95"/>
    <w:rsid w:val="00C9202A"/>
    <w:rsid w:val="00C92061"/>
    <w:rsid w:val="00C92081"/>
    <w:rsid w:val="00C920A7"/>
    <w:rsid w:val="00C920F8"/>
    <w:rsid w:val="00C921B1"/>
    <w:rsid w:val="00C921D4"/>
    <w:rsid w:val="00C9224F"/>
    <w:rsid w:val="00C92305"/>
    <w:rsid w:val="00C926DF"/>
    <w:rsid w:val="00C9271B"/>
    <w:rsid w:val="00C92752"/>
    <w:rsid w:val="00C927A5"/>
    <w:rsid w:val="00C927D7"/>
    <w:rsid w:val="00C927F1"/>
    <w:rsid w:val="00C92874"/>
    <w:rsid w:val="00C928C8"/>
    <w:rsid w:val="00C92935"/>
    <w:rsid w:val="00C92956"/>
    <w:rsid w:val="00C92957"/>
    <w:rsid w:val="00C929DE"/>
    <w:rsid w:val="00C92A23"/>
    <w:rsid w:val="00C92A2D"/>
    <w:rsid w:val="00C92A90"/>
    <w:rsid w:val="00C92C72"/>
    <w:rsid w:val="00C92CC5"/>
    <w:rsid w:val="00C92D38"/>
    <w:rsid w:val="00C92F11"/>
    <w:rsid w:val="00C92F54"/>
    <w:rsid w:val="00C930D8"/>
    <w:rsid w:val="00C93101"/>
    <w:rsid w:val="00C93117"/>
    <w:rsid w:val="00C93150"/>
    <w:rsid w:val="00C931F4"/>
    <w:rsid w:val="00C93264"/>
    <w:rsid w:val="00C9327D"/>
    <w:rsid w:val="00C932F1"/>
    <w:rsid w:val="00C9333E"/>
    <w:rsid w:val="00C93398"/>
    <w:rsid w:val="00C9343C"/>
    <w:rsid w:val="00C934A0"/>
    <w:rsid w:val="00C93584"/>
    <w:rsid w:val="00C935E8"/>
    <w:rsid w:val="00C936FD"/>
    <w:rsid w:val="00C9384F"/>
    <w:rsid w:val="00C938C3"/>
    <w:rsid w:val="00C938F1"/>
    <w:rsid w:val="00C9397A"/>
    <w:rsid w:val="00C939CF"/>
    <w:rsid w:val="00C93A0A"/>
    <w:rsid w:val="00C93B8D"/>
    <w:rsid w:val="00C93C0F"/>
    <w:rsid w:val="00C93CCD"/>
    <w:rsid w:val="00C93D59"/>
    <w:rsid w:val="00C93E86"/>
    <w:rsid w:val="00C93E9B"/>
    <w:rsid w:val="00C93F02"/>
    <w:rsid w:val="00C93F2B"/>
    <w:rsid w:val="00C94092"/>
    <w:rsid w:val="00C94196"/>
    <w:rsid w:val="00C94357"/>
    <w:rsid w:val="00C943B1"/>
    <w:rsid w:val="00C94470"/>
    <w:rsid w:val="00C94482"/>
    <w:rsid w:val="00C9454D"/>
    <w:rsid w:val="00C946F9"/>
    <w:rsid w:val="00C94748"/>
    <w:rsid w:val="00C94771"/>
    <w:rsid w:val="00C947A8"/>
    <w:rsid w:val="00C9486D"/>
    <w:rsid w:val="00C9486E"/>
    <w:rsid w:val="00C94885"/>
    <w:rsid w:val="00C948D6"/>
    <w:rsid w:val="00C9497F"/>
    <w:rsid w:val="00C94B79"/>
    <w:rsid w:val="00C94BB8"/>
    <w:rsid w:val="00C94DC6"/>
    <w:rsid w:val="00C94E66"/>
    <w:rsid w:val="00C94EDA"/>
    <w:rsid w:val="00C94EF7"/>
    <w:rsid w:val="00C94F5E"/>
    <w:rsid w:val="00C94FEB"/>
    <w:rsid w:val="00C9502B"/>
    <w:rsid w:val="00C950AD"/>
    <w:rsid w:val="00C950E3"/>
    <w:rsid w:val="00C950FB"/>
    <w:rsid w:val="00C951AF"/>
    <w:rsid w:val="00C951EE"/>
    <w:rsid w:val="00C95250"/>
    <w:rsid w:val="00C9528A"/>
    <w:rsid w:val="00C95306"/>
    <w:rsid w:val="00C9567D"/>
    <w:rsid w:val="00C956AE"/>
    <w:rsid w:val="00C95864"/>
    <w:rsid w:val="00C958A3"/>
    <w:rsid w:val="00C958BC"/>
    <w:rsid w:val="00C95936"/>
    <w:rsid w:val="00C95A26"/>
    <w:rsid w:val="00C95A2C"/>
    <w:rsid w:val="00C95AC1"/>
    <w:rsid w:val="00C95B3B"/>
    <w:rsid w:val="00C95B56"/>
    <w:rsid w:val="00C95C5A"/>
    <w:rsid w:val="00C95CBF"/>
    <w:rsid w:val="00C95CDD"/>
    <w:rsid w:val="00C95DAD"/>
    <w:rsid w:val="00C96161"/>
    <w:rsid w:val="00C96179"/>
    <w:rsid w:val="00C96195"/>
    <w:rsid w:val="00C962A8"/>
    <w:rsid w:val="00C962BE"/>
    <w:rsid w:val="00C96360"/>
    <w:rsid w:val="00C9637E"/>
    <w:rsid w:val="00C9643C"/>
    <w:rsid w:val="00C9645F"/>
    <w:rsid w:val="00C964CA"/>
    <w:rsid w:val="00C96629"/>
    <w:rsid w:val="00C966FC"/>
    <w:rsid w:val="00C9672E"/>
    <w:rsid w:val="00C9678C"/>
    <w:rsid w:val="00C968EB"/>
    <w:rsid w:val="00C969ED"/>
    <w:rsid w:val="00C96B75"/>
    <w:rsid w:val="00C96BAA"/>
    <w:rsid w:val="00C96C0D"/>
    <w:rsid w:val="00C96C11"/>
    <w:rsid w:val="00C96D54"/>
    <w:rsid w:val="00C96D75"/>
    <w:rsid w:val="00C96DC9"/>
    <w:rsid w:val="00C96E5B"/>
    <w:rsid w:val="00C96EC3"/>
    <w:rsid w:val="00C9705E"/>
    <w:rsid w:val="00C972E4"/>
    <w:rsid w:val="00C97390"/>
    <w:rsid w:val="00C97393"/>
    <w:rsid w:val="00C9752F"/>
    <w:rsid w:val="00C97568"/>
    <w:rsid w:val="00C975D4"/>
    <w:rsid w:val="00C975FF"/>
    <w:rsid w:val="00C97628"/>
    <w:rsid w:val="00C97686"/>
    <w:rsid w:val="00C97713"/>
    <w:rsid w:val="00C9774F"/>
    <w:rsid w:val="00C9779F"/>
    <w:rsid w:val="00C977D2"/>
    <w:rsid w:val="00C977EB"/>
    <w:rsid w:val="00C97833"/>
    <w:rsid w:val="00C97847"/>
    <w:rsid w:val="00C978D3"/>
    <w:rsid w:val="00C97971"/>
    <w:rsid w:val="00C97A37"/>
    <w:rsid w:val="00C97B18"/>
    <w:rsid w:val="00C97BB1"/>
    <w:rsid w:val="00C97C55"/>
    <w:rsid w:val="00C97D43"/>
    <w:rsid w:val="00C97DC1"/>
    <w:rsid w:val="00C97E47"/>
    <w:rsid w:val="00C97E79"/>
    <w:rsid w:val="00C97E7E"/>
    <w:rsid w:val="00C97F07"/>
    <w:rsid w:val="00CA0042"/>
    <w:rsid w:val="00CA015A"/>
    <w:rsid w:val="00CA02AC"/>
    <w:rsid w:val="00CA0321"/>
    <w:rsid w:val="00CA040B"/>
    <w:rsid w:val="00CA04AD"/>
    <w:rsid w:val="00CA054D"/>
    <w:rsid w:val="00CA085A"/>
    <w:rsid w:val="00CA0918"/>
    <w:rsid w:val="00CA091D"/>
    <w:rsid w:val="00CA093A"/>
    <w:rsid w:val="00CA0965"/>
    <w:rsid w:val="00CA098A"/>
    <w:rsid w:val="00CA0A92"/>
    <w:rsid w:val="00CA0CA8"/>
    <w:rsid w:val="00CA100C"/>
    <w:rsid w:val="00CA1042"/>
    <w:rsid w:val="00CA11A3"/>
    <w:rsid w:val="00CA11D8"/>
    <w:rsid w:val="00CA1266"/>
    <w:rsid w:val="00CA1291"/>
    <w:rsid w:val="00CA139E"/>
    <w:rsid w:val="00CA1585"/>
    <w:rsid w:val="00CA1656"/>
    <w:rsid w:val="00CA1836"/>
    <w:rsid w:val="00CA1A58"/>
    <w:rsid w:val="00CA1A90"/>
    <w:rsid w:val="00CA1AA5"/>
    <w:rsid w:val="00CA1B5E"/>
    <w:rsid w:val="00CA1C0C"/>
    <w:rsid w:val="00CA1C82"/>
    <w:rsid w:val="00CA1D19"/>
    <w:rsid w:val="00CA1D5F"/>
    <w:rsid w:val="00CA1E08"/>
    <w:rsid w:val="00CA1E31"/>
    <w:rsid w:val="00CA1E4C"/>
    <w:rsid w:val="00CA1FDD"/>
    <w:rsid w:val="00CA2070"/>
    <w:rsid w:val="00CA2195"/>
    <w:rsid w:val="00CA21BF"/>
    <w:rsid w:val="00CA2282"/>
    <w:rsid w:val="00CA22E6"/>
    <w:rsid w:val="00CA232E"/>
    <w:rsid w:val="00CA23BB"/>
    <w:rsid w:val="00CA2473"/>
    <w:rsid w:val="00CA250E"/>
    <w:rsid w:val="00CA251F"/>
    <w:rsid w:val="00CA270C"/>
    <w:rsid w:val="00CA2748"/>
    <w:rsid w:val="00CA2944"/>
    <w:rsid w:val="00CA2947"/>
    <w:rsid w:val="00CA295F"/>
    <w:rsid w:val="00CA29AA"/>
    <w:rsid w:val="00CA29B8"/>
    <w:rsid w:val="00CA29C8"/>
    <w:rsid w:val="00CA2A04"/>
    <w:rsid w:val="00CA2A51"/>
    <w:rsid w:val="00CA2A6B"/>
    <w:rsid w:val="00CA2AA3"/>
    <w:rsid w:val="00CA2B2B"/>
    <w:rsid w:val="00CA2C1E"/>
    <w:rsid w:val="00CA2DB9"/>
    <w:rsid w:val="00CA2F0D"/>
    <w:rsid w:val="00CA2F38"/>
    <w:rsid w:val="00CA2FD8"/>
    <w:rsid w:val="00CA3042"/>
    <w:rsid w:val="00CA3113"/>
    <w:rsid w:val="00CA31D5"/>
    <w:rsid w:val="00CA3271"/>
    <w:rsid w:val="00CA3333"/>
    <w:rsid w:val="00CA33A1"/>
    <w:rsid w:val="00CA3537"/>
    <w:rsid w:val="00CA3627"/>
    <w:rsid w:val="00CA36A6"/>
    <w:rsid w:val="00CA3855"/>
    <w:rsid w:val="00CA3A10"/>
    <w:rsid w:val="00CA3A4F"/>
    <w:rsid w:val="00CA3A8C"/>
    <w:rsid w:val="00CA3AFB"/>
    <w:rsid w:val="00CA3CFE"/>
    <w:rsid w:val="00CA3D04"/>
    <w:rsid w:val="00CA3D17"/>
    <w:rsid w:val="00CA3D5C"/>
    <w:rsid w:val="00CA3E9A"/>
    <w:rsid w:val="00CA3F37"/>
    <w:rsid w:val="00CA3F92"/>
    <w:rsid w:val="00CA3FC1"/>
    <w:rsid w:val="00CA4108"/>
    <w:rsid w:val="00CA4135"/>
    <w:rsid w:val="00CA4150"/>
    <w:rsid w:val="00CA42E8"/>
    <w:rsid w:val="00CA43B9"/>
    <w:rsid w:val="00CA44D1"/>
    <w:rsid w:val="00CA45FC"/>
    <w:rsid w:val="00CA4630"/>
    <w:rsid w:val="00CA4754"/>
    <w:rsid w:val="00CA47F6"/>
    <w:rsid w:val="00CA4A28"/>
    <w:rsid w:val="00CA4A86"/>
    <w:rsid w:val="00CA4BC5"/>
    <w:rsid w:val="00CA4BC6"/>
    <w:rsid w:val="00CA4C03"/>
    <w:rsid w:val="00CA4C52"/>
    <w:rsid w:val="00CA4C63"/>
    <w:rsid w:val="00CA4C75"/>
    <w:rsid w:val="00CA4CCD"/>
    <w:rsid w:val="00CA4D7E"/>
    <w:rsid w:val="00CA4DB6"/>
    <w:rsid w:val="00CA4F96"/>
    <w:rsid w:val="00CA4FD0"/>
    <w:rsid w:val="00CA4FEA"/>
    <w:rsid w:val="00CA4FEB"/>
    <w:rsid w:val="00CA5054"/>
    <w:rsid w:val="00CA5111"/>
    <w:rsid w:val="00CA51C7"/>
    <w:rsid w:val="00CA52A0"/>
    <w:rsid w:val="00CA5428"/>
    <w:rsid w:val="00CA54F7"/>
    <w:rsid w:val="00CA5521"/>
    <w:rsid w:val="00CA552F"/>
    <w:rsid w:val="00CA555E"/>
    <w:rsid w:val="00CA55C4"/>
    <w:rsid w:val="00CA5836"/>
    <w:rsid w:val="00CA58C3"/>
    <w:rsid w:val="00CA5937"/>
    <w:rsid w:val="00CA5975"/>
    <w:rsid w:val="00CA59FC"/>
    <w:rsid w:val="00CA5A8B"/>
    <w:rsid w:val="00CA5B06"/>
    <w:rsid w:val="00CA5B3A"/>
    <w:rsid w:val="00CA5C41"/>
    <w:rsid w:val="00CA5D8A"/>
    <w:rsid w:val="00CA5E51"/>
    <w:rsid w:val="00CA601C"/>
    <w:rsid w:val="00CA601E"/>
    <w:rsid w:val="00CA606F"/>
    <w:rsid w:val="00CA61BF"/>
    <w:rsid w:val="00CA62AE"/>
    <w:rsid w:val="00CA63CA"/>
    <w:rsid w:val="00CA63D2"/>
    <w:rsid w:val="00CA64D6"/>
    <w:rsid w:val="00CA6575"/>
    <w:rsid w:val="00CA65B8"/>
    <w:rsid w:val="00CA65CB"/>
    <w:rsid w:val="00CA663D"/>
    <w:rsid w:val="00CA6643"/>
    <w:rsid w:val="00CA6729"/>
    <w:rsid w:val="00CA678E"/>
    <w:rsid w:val="00CA67D5"/>
    <w:rsid w:val="00CA6876"/>
    <w:rsid w:val="00CA68E4"/>
    <w:rsid w:val="00CA6933"/>
    <w:rsid w:val="00CA6B0C"/>
    <w:rsid w:val="00CA6CCA"/>
    <w:rsid w:val="00CA6E8D"/>
    <w:rsid w:val="00CA7065"/>
    <w:rsid w:val="00CA7114"/>
    <w:rsid w:val="00CA7116"/>
    <w:rsid w:val="00CA7187"/>
    <w:rsid w:val="00CA71A5"/>
    <w:rsid w:val="00CA71C0"/>
    <w:rsid w:val="00CA7280"/>
    <w:rsid w:val="00CA74D4"/>
    <w:rsid w:val="00CA74D6"/>
    <w:rsid w:val="00CA7724"/>
    <w:rsid w:val="00CA779E"/>
    <w:rsid w:val="00CA77AC"/>
    <w:rsid w:val="00CA784D"/>
    <w:rsid w:val="00CA785C"/>
    <w:rsid w:val="00CA78D9"/>
    <w:rsid w:val="00CA7936"/>
    <w:rsid w:val="00CA7AF0"/>
    <w:rsid w:val="00CA7B5A"/>
    <w:rsid w:val="00CA7BEC"/>
    <w:rsid w:val="00CA7C63"/>
    <w:rsid w:val="00CA7D19"/>
    <w:rsid w:val="00CA7E9A"/>
    <w:rsid w:val="00CA7E9D"/>
    <w:rsid w:val="00CA7F7B"/>
    <w:rsid w:val="00CA7FFD"/>
    <w:rsid w:val="00CB0001"/>
    <w:rsid w:val="00CB0112"/>
    <w:rsid w:val="00CB0270"/>
    <w:rsid w:val="00CB033B"/>
    <w:rsid w:val="00CB03AF"/>
    <w:rsid w:val="00CB0417"/>
    <w:rsid w:val="00CB049E"/>
    <w:rsid w:val="00CB04F0"/>
    <w:rsid w:val="00CB0548"/>
    <w:rsid w:val="00CB055A"/>
    <w:rsid w:val="00CB0600"/>
    <w:rsid w:val="00CB0633"/>
    <w:rsid w:val="00CB069F"/>
    <w:rsid w:val="00CB07A7"/>
    <w:rsid w:val="00CB07CF"/>
    <w:rsid w:val="00CB07FA"/>
    <w:rsid w:val="00CB081E"/>
    <w:rsid w:val="00CB085E"/>
    <w:rsid w:val="00CB08D0"/>
    <w:rsid w:val="00CB094C"/>
    <w:rsid w:val="00CB0967"/>
    <w:rsid w:val="00CB0975"/>
    <w:rsid w:val="00CB09AE"/>
    <w:rsid w:val="00CB0A02"/>
    <w:rsid w:val="00CB0A4B"/>
    <w:rsid w:val="00CB0BFA"/>
    <w:rsid w:val="00CB0C88"/>
    <w:rsid w:val="00CB0D31"/>
    <w:rsid w:val="00CB0D4A"/>
    <w:rsid w:val="00CB0E41"/>
    <w:rsid w:val="00CB0E8F"/>
    <w:rsid w:val="00CB0F35"/>
    <w:rsid w:val="00CB10F7"/>
    <w:rsid w:val="00CB11EB"/>
    <w:rsid w:val="00CB11FD"/>
    <w:rsid w:val="00CB12CC"/>
    <w:rsid w:val="00CB1599"/>
    <w:rsid w:val="00CB15EE"/>
    <w:rsid w:val="00CB1620"/>
    <w:rsid w:val="00CB16C6"/>
    <w:rsid w:val="00CB16E8"/>
    <w:rsid w:val="00CB1737"/>
    <w:rsid w:val="00CB1831"/>
    <w:rsid w:val="00CB18F7"/>
    <w:rsid w:val="00CB199A"/>
    <w:rsid w:val="00CB1A2A"/>
    <w:rsid w:val="00CB1AB9"/>
    <w:rsid w:val="00CB1B6E"/>
    <w:rsid w:val="00CB1BD0"/>
    <w:rsid w:val="00CB1D87"/>
    <w:rsid w:val="00CB1D9A"/>
    <w:rsid w:val="00CB1E97"/>
    <w:rsid w:val="00CB1ECE"/>
    <w:rsid w:val="00CB23E6"/>
    <w:rsid w:val="00CB2491"/>
    <w:rsid w:val="00CB2508"/>
    <w:rsid w:val="00CB268B"/>
    <w:rsid w:val="00CB2703"/>
    <w:rsid w:val="00CB2716"/>
    <w:rsid w:val="00CB2AFC"/>
    <w:rsid w:val="00CB2C09"/>
    <w:rsid w:val="00CB2DF5"/>
    <w:rsid w:val="00CB2E66"/>
    <w:rsid w:val="00CB2FDE"/>
    <w:rsid w:val="00CB336B"/>
    <w:rsid w:val="00CB33A1"/>
    <w:rsid w:val="00CB3533"/>
    <w:rsid w:val="00CB3712"/>
    <w:rsid w:val="00CB3790"/>
    <w:rsid w:val="00CB37F9"/>
    <w:rsid w:val="00CB38BD"/>
    <w:rsid w:val="00CB38FF"/>
    <w:rsid w:val="00CB3912"/>
    <w:rsid w:val="00CB399D"/>
    <w:rsid w:val="00CB39EB"/>
    <w:rsid w:val="00CB3A04"/>
    <w:rsid w:val="00CB3AC9"/>
    <w:rsid w:val="00CB3B24"/>
    <w:rsid w:val="00CB3B9F"/>
    <w:rsid w:val="00CB3BBA"/>
    <w:rsid w:val="00CB3C1F"/>
    <w:rsid w:val="00CB3C8E"/>
    <w:rsid w:val="00CB3C96"/>
    <w:rsid w:val="00CB3DD9"/>
    <w:rsid w:val="00CB3E29"/>
    <w:rsid w:val="00CB3E6E"/>
    <w:rsid w:val="00CB3E72"/>
    <w:rsid w:val="00CB3F1F"/>
    <w:rsid w:val="00CB3FF3"/>
    <w:rsid w:val="00CB3FFA"/>
    <w:rsid w:val="00CB4077"/>
    <w:rsid w:val="00CB40C4"/>
    <w:rsid w:val="00CB41DE"/>
    <w:rsid w:val="00CB4265"/>
    <w:rsid w:val="00CB433D"/>
    <w:rsid w:val="00CB4426"/>
    <w:rsid w:val="00CB44B5"/>
    <w:rsid w:val="00CB44C3"/>
    <w:rsid w:val="00CB44C8"/>
    <w:rsid w:val="00CB450D"/>
    <w:rsid w:val="00CB4583"/>
    <w:rsid w:val="00CB45A0"/>
    <w:rsid w:val="00CB45E0"/>
    <w:rsid w:val="00CB472A"/>
    <w:rsid w:val="00CB486A"/>
    <w:rsid w:val="00CB4939"/>
    <w:rsid w:val="00CB4A70"/>
    <w:rsid w:val="00CB4A8B"/>
    <w:rsid w:val="00CB4BFD"/>
    <w:rsid w:val="00CB4DD6"/>
    <w:rsid w:val="00CB4E65"/>
    <w:rsid w:val="00CB4ED6"/>
    <w:rsid w:val="00CB4FA2"/>
    <w:rsid w:val="00CB50C5"/>
    <w:rsid w:val="00CB5175"/>
    <w:rsid w:val="00CB51C5"/>
    <w:rsid w:val="00CB51E8"/>
    <w:rsid w:val="00CB5216"/>
    <w:rsid w:val="00CB52AF"/>
    <w:rsid w:val="00CB55B5"/>
    <w:rsid w:val="00CB55EE"/>
    <w:rsid w:val="00CB5622"/>
    <w:rsid w:val="00CB567B"/>
    <w:rsid w:val="00CB567F"/>
    <w:rsid w:val="00CB579A"/>
    <w:rsid w:val="00CB57A0"/>
    <w:rsid w:val="00CB5859"/>
    <w:rsid w:val="00CB587A"/>
    <w:rsid w:val="00CB58B4"/>
    <w:rsid w:val="00CB5928"/>
    <w:rsid w:val="00CB59AB"/>
    <w:rsid w:val="00CB5A19"/>
    <w:rsid w:val="00CB5A55"/>
    <w:rsid w:val="00CB5C05"/>
    <w:rsid w:val="00CB5CA9"/>
    <w:rsid w:val="00CB5D3B"/>
    <w:rsid w:val="00CB5D66"/>
    <w:rsid w:val="00CB5D77"/>
    <w:rsid w:val="00CB5DEB"/>
    <w:rsid w:val="00CB5DF8"/>
    <w:rsid w:val="00CB5ED0"/>
    <w:rsid w:val="00CB5F3E"/>
    <w:rsid w:val="00CB5FFA"/>
    <w:rsid w:val="00CB601D"/>
    <w:rsid w:val="00CB604B"/>
    <w:rsid w:val="00CB610F"/>
    <w:rsid w:val="00CB62AF"/>
    <w:rsid w:val="00CB640D"/>
    <w:rsid w:val="00CB6490"/>
    <w:rsid w:val="00CB66FA"/>
    <w:rsid w:val="00CB6823"/>
    <w:rsid w:val="00CB68B4"/>
    <w:rsid w:val="00CB690F"/>
    <w:rsid w:val="00CB69D9"/>
    <w:rsid w:val="00CB6A45"/>
    <w:rsid w:val="00CB6AE3"/>
    <w:rsid w:val="00CB6B64"/>
    <w:rsid w:val="00CB6C22"/>
    <w:rsid w:val="00CB6C2A"/>
    <w:rsid w:val="00CB6E00"/>
    <w:rsid w:val="00CB6E50"/>
    <w:rsid w:val="00CB6E8E"/>
    <w:rsid w:val="00CB6EA5"/>
    <w:rsid w:val="00CB6EA6"/>
    <w:rsid w:val="00CB6F1D"/>
    <w:rsid w:val="00CB6F20"/>
    <w:rsid w:val="00CB70ED"/>
    <w:rsid w:val="00CB7125"/>
    <w:rsid w:val="00CB7133"/>
    <w:rsid w:val="00CB71F3"/>
    <w:rsid w:val="00CB7254"/>
    <w:rsid w:val="00CB726F"/>
    <w:rsid w:val="00CB72C0"/>
    <w:rsid w:val="00CB72E7"/>
    <w:rsid w:val="00CB7352"/>
    <w:rsid w:val="00CB73AC"/>
    <w:rsid w:val="00CB73C8"/>
    <w:rsid w:val="00CB73E1"/>
    <w:rsid w:val="00CB7490"/>
    <w:rsid w:val="00CB749D"/>
    <w:rsid w:val="00CB75B0"/>
    <w:rsid w:val="00CB7608"/>
    <w:rsid w:val="00CB7629"/>
    <w:rsid w:val="00CB764C"/>
    <w:rsid w:val="00CB7704"/>
    <w:rsid w:val="00CB77FF"/>
    <w:rsid w:val="00CB7856"/>
    <w:rsid w:val="00CB7857"/>
    <w:rsid w:val="00CB7927"/>
    <w:rsid w:val="00CB7A45"/>
    <w:rsid w:val="00CB7C48"/>
    <w:rsid w:val="00CB7D1C"/>
    <w:rsid w:val="00CB7DE1"/>
    <w:rsid w:val="00CB7F6E"/>
    <w:rsid w:val="00CC0035"/>
    <w:rsid w:val="00CC00A4"/>
    <w:rsid w:val="00CC011D"/>
    <w:rsid w:val="00CC019F"/>
    <w:rsid w:val="00CC01A3"/>
    <w:rsid w:val="00CC01D7"/>
    <w:rsid w:val="00CC02B3"/>
    <w:rsid w:val="00CC0361"/>
    <w:rsid w:val="00CC0386"/>
    <w:rsid w:val="00CC03AA"/>
    <w:rsid w:val="00CC03EA"/>
    <w:rsid w:val="00CC0506"/>
    <w:rsid w:val="00CC05B4"/>
    <w:rsid w:val="00CC06DE"/>
    <w:rsid w:val="00CC0747"/>
    <w:rsid w:val="00CC07CF"/>
    <w:rsid w:val="00CC0816"/>
    <w:rsid w:val="00CC08AD"/>
    <w:rsid w:val="00CC0A1D"/>
    <w:rsid w:val="00CC0A94"/>
    <w:rsid w:val="00CC0BB0"/>
    <w:rsid w:val="00CC0C52"/>
    <w:rsid w:val="00CC0CD5"/>
    <w:rsid w:val="00CC0CDD"/>
    <w:rsid w:val="00CC0D10"/>
    <w:rsid w:val="00CC0D39"/>
    <w:rsid w:val="00CC0DE8"/>
    <w:rsid w:val="00CC0EC1"/>
    <w:rsid w:val="00CC0F0A"/>
    <w:rsid w:val="00CC0FB4"/>
    <w:rsid w:val="00CC0FB8"/>
    <w:rsid w:val="00CC102C"/>
    <w:rsid w:val="00CC107B"/>
    <w:rsid w:val="00CC1127"/>
    <w:rsid w:val="00CC1150"/>
    <w:rsid w:val="00CC11B2"/>
    <w:rsid w:val="00CC11C9"/>
    <w:rsid w:val="00CC11F6"/>
    <w:rsid w:val="00CC133C"/>
    <w:rsid w:val="00CC1384"/>
    <w:rsid w:val="00CC13A1"/>
    <w:rsid w:val="00CC146A"/>
    <w:rsid w:val="00CC15C2"/>
    <w:rsid w:val="00CC1614"/>
    <w:rsid w:val="00CC161E"/>
    <w:rsid w:val="00CC17AC"/>
    <w:rsid w:val="00CC17E0"/>
    <w:rsid w:val="00CC1824"/>
    <w:rsid w:val="00CC1863"/>
    <w:rsid w:val="00CC1B4F"/>
    <w:rsid w:val="00CC1CBF"/>
    <w:rsid w:val="00CC1D56"/>
    <w:rsid w:val="00CC1DE3"/>
    <w:rsid w:val="00CC1E1B"/>
    <w:rsid w:val="00CC1E4C"/>
    <w:rsid w:val="00CC1E99"/>
    <w:rsid w:val="00CC1F0F"/>
    <w:rsid w:val="00CC1F1E"/>
    <w:rsid w:val="00CC1FD7"/>
    <w:rsid w:val="00CC2068"/>
    <w:rsid w:val="00CC2522"/>
    <w:rsid w:val="00CC255E"/>
    <w:rsid w:val="00CC257A"/>
    <w:rsid w:val="00CC25A7"/>
    <w:rsid w:val="00CC2728"/>
    <w:rsid w:val="00CC27DF"/>
    <w:rsid w:val="00CC280D"/>
    <w:rsid w:val="00CC2833"/>
    <w:rsid w:val="00CC28CD"/>
    <w:rsid w:val="00CC2A7E"/>
    <w:rsid w:val="00CC2AA7"/>
    <w:rsid w:val="00CC2AEF"/>
    <w:rsid w:val="00CC2B4E"/>
    <w:rsid w:val="00CC2B77"/>
    <w:rsid w:val="00CC2BC2"/>
    <w:rsid w:val="00CC2BD7"/>
    <w:rsid w:val="00CC2C2C"/>
    <w:rsid w:val="00CC2D16"/>
    <w:rsid w:val="00CC2D2A"/>
    <w:rsid w:val="00CC2DA0"/>
    <w:rsid w:val="00CC2FA0"/>
    <w:rsid w:val="00CC31B9"/>
    <w:rsid w:val="00CC31C2"/>
    <w:rsid w:val="00CC32B9"/>
    <w:rsid w:val="00CC3316"/>
    <w:rsid w:val="00CC33C9"/>
    <w:rsid w:val="00CC34EF"/>
    <w:rsid w:val="00CC356D"/>
    <w:rsid w:val="00CC3639"/>
    <w:rsid w:val="00CC37F6"/>
    <w:rsid w:val="00CC3872"/>
    <w:rsid w:val="00CC3953"/>
    <w:rsid w:val="00CC39B5"/>
    <w:rsid w:val="00CC39E5"/>
    <w:rsid w:val="00CC3AA4"/>
    <w:rsid w:val="00CC3BAE"/>
    <w:rsid w:val="00CC3BEF"/>
    <w:rsid w:val="00CC3C24"/>
    <w:rsid w:val="00CC3D09"/>
    <w:rsid w:val="00CC3E7A"/>
    <w:rsid w:val="00CC3F09"/>
    <w:rsid w:val="00CC3F3B"/>
    <w:rsid w:val="00CC402C"/>
    <w:rsid w:val="00CC4107"/>
    <w:rsid w:val="00CC4140"/>
    <w:rsid w:val="00CC42BB"/>
    <w:rsid w:val="00CC4308"/>
    <w:rsid w:val="00CC4352"/>
    <w:rsid w:val="00CC43DF"/>
    <w:rsid w:val="00CC44FE"/>
    <w:rsid w:val="00CC4528"/>
    <w:rsid w:val="00CC4549"/>
    <w:rsid w:val="00CC45C7"/>
    <w:rsid w:val="00CC462D"/>
    <w:rsid w:val="00CC4683"/>
    <w:rsid w:val="00CC48ED"/>
    <w:rsid w:val="00CC4979"/>
    <w:rsid w:val="00CC4A39"/>
    <w:rsid w:val="00CC4BBD"/>
    <w:rsid w:val="00CC4BE0"/>
    <w:rsid w:val="00CC4C33"/>
    <w:rsid w:val="00CC4C48"/>
    <w:rsid w:val="00CC4D52"/>
    <w:rsid w:val="00CC4D9D"/>
    <w:rsid w:val="00CC4DD8"/>
    <w:rsid w:val="00CC4DE0"/>
    <w:rsid w:val="00CC4E37"/>
    <w:rsid w:val="00CC4ED6"/>
    <w:rsid w:val="00CC4F4C"/>
    <w:rsid w:val="00CC50B8"/>
    <w:rsid w:val="00CC5116"/>
    <w:rsid w:val="00CC51A1"/>
    <w:rsid w:val="00CC51F7"/>
    <w:rsid w:val="00CC52C3"/>
    <w:rsid w:val="00CC537D"/>
    <w:rsid w:val="00CC5517"/>
    <w:rsid w:val="00CC5694"/>
    <w:rsid w:val="00CC5791"/>
    <w:rsid w:val="00CC57F3"/>
    <w:rsid w:val="00CC585E"/>
    <w:rsid w:val="00CC58E9"/>
    <w:rsid w:val="00CC5A39"/>
    <w:rsid w:val="00CC5A65"/>
    <w:rsid w:val="00CC5A79"/>
    <w:rsid w:val="00CC5AB6"/>
    <w:rsid w:val="00CC5ABE"/>
    <w:rsid w:val="00CC5CA1"/>
    <w:rsid w:val="00CC5D02"/>
    <w:rsid w:val="00CC5DBD"/>
    <w:rsid w:val="00CC5DF4"/>
    <w:rsid w:val="00CC6004"/>
    <w:rsid w:val="00CC6209"/>
    <w:rsid w:val="00CC627C"/>
    <w:rsid w:val="00CC62C3"/>
    <w:rsid w:val="00CC62D4"/>
    <w:rsid w:val="00CC644C"/>
    <w:rsid w:val="00CC64AA"/>
    <w:rsid w:val="00CC64F3"/>
    <w:rsid w:val="00CC650A"/>
    <w:rsid w:val="00CC6526"/>
    <w:rsid w:val="00CC65B6"/>
    <w:rsid w:val="00CC666B"/>
    <w:rsid w:val="00CC6713"/>
    <w:rsid w:val="00CC6764"/>
    <w:rsid w:val="00CC6817"/>
    <w:rsid w:val="00CC6824"/>
    <w:rsid w:val="00CC686C"/>
    <w:rsid w:val="00CC6C4A"/>
    <w:rsid w:val="00CC6D32"/>
    <w:rsid w:val="00CC6E1B"/>
    <w:rsid w:val="00CC6E63"/>
    <w:rsid w:val="00CC6F3C"/>
    <w:rsid w:val="00CC6FC5"/>
    <w:rsid w:val="00CC70A3"/>
    <w:rsid w:val="00CC725C"/>
    <w:rsid w:val="00CC7407"/>
    <w:rsid w:val="00CC747B"/>
    <w:rsid w:val="00CC748F"/>
    <w:rsid w:val="00CC7504"/>
    <w:rsid w:val="00CC750D"/>
    <w:rsid w:val="00CC75E5"/>
    <w:rsid w:val="00CC768F"/>
    <w:rsid w:val="00CC76C4"/>
    <w:rsid w:val="00CC76EA"/>
    <w:rsid w:val="00CC7796"/>
    <w:rsid w:val="00CC77A0"/>
    <w:rsid w:val="00CC77BB"/>
    <w:rsid w:val="00CC77E1"/>
    <w:rsid w:val="00CC7826"/>
    <w:rsid w:val="00CC78BD"/>
    <w:rsid w:val="00CC798B"/>
    <w:rsid w:val="00CC7996"/>
    <w:rsid w:val="00CC7B07"/>
    <w:rsid w:val="00CC7B11"/>
    <w:rsid w:val="00CC7C7C"/>
    <w:rsid w:val="00CC7C82"/>
    <w:rsid w:val="00CC7D08"/>
    <w:rsid w:val="00CC7DB3"/>
    <w:rsid w:val="00CC7DCD"/>
    <w:rsid w:val="00CC7E10"/>
    <w:rsid w:val="00CC7E8B"/>
    <w:rsid w:val="00CC7EC1"/>
    <w:rsid w:val="00CC7EF6"/>
    <w:rsid w:val="00CC7F00"/>
    <w:rsid w:val="00CD00E8"/>
    <w:rsid w:val="00CD0138"/>
    <w:rsid w:val="00CD0145"/>
    <w:rsid w:val="00CD028A"/>
    <w:rsid w:val="00CD02A4"/>
    <w:rsid w:val="00CD02F3"/>
    <w:rsid w:val="00CD02FD"/>
    <w:rsid w:val="00CD0421"/>
    <w:rsid w:val="00CD050C"/>
    <w:rsid w:val="00CD05FF"/>
    <w:rsid w:val="00CD061E"/>
    <w:rsid w:val="00CD0740"/>
    <w:rsid w:val="00CD076C"/>
    <w:rsid w:val="00CD0879"/>
    <w:rsid w:val="00CD0915"/>
    <w:rsid w:val="00CD0A94"/>
    <w:rsid w:val="00CD0AAC"/>
    <w:rsid w:val="00CD0B21"/>
    <w:rsid w:val="00CD0B6E"/>
    <w:rsid w:val="00CD0B82"/>
    <w:rsid w:val="00CD0B94"/>
    <w:rsid w:val="00CD0DAD"/>
    <w:rsid w:val="00CD0E42"/>
    <w:rsid w:val="00CD0FBA"/>
    <w:rsid w:val="00CD11F9"/>
    <w:rsid w:val="00CD13E0"/>
    <w:rsid w:val="00CD18BD"/>
    <w:rsid w:val="00CD18D8"/>
    <w:rsid w:val="00CD1929"/>
    <w:rsid w:val="00CD1973"/>
    <w:rsid w:val="00CD1A53"/>
    <w:rsid w:val="00CD1F79"/>
    <w:rsid w:val="00CD1FF7"/>
    <w:rsid w:val="00CD219D"/>
    <w:rsid w:val="00CD21FF"/>
    <w:rsid w:val="00CD22AD"/>
    <w:rsid w:val="00CD22F2"/>
    <w:rsid w:val="00CD22F4"/>
    <w:rsid w:val="00CD2750"/>
    <w:rsid w:val="00CD284D"/>
    <w:rsid w:val="00CD2939"/>
    <w:rsid w:val="00CD2A1B"/>
    <w:rsid w:val="00CD2B40"/>
    <w:rsid w:val="00CD2BE1"/>
    <w:rsid w:val="00CD2BF7"/>
    <w:rsid w:val="00CD2D2A"/>
    <w:rsid w:val="00CD30A7"/>
    <w:rsid w:val="00CD31A1"/>
    <w:rsid w:val="00CD31DE"/>
    <w:rsid w:val="00CD3223"/>
    <w:rsid w:val="00CD3411"/>
    <w:rsid w:val="00CD34CC"/>
    <w:rsid w:val="00CD35DA"/>
    <w:rsid w:val="00CD362F"/>
    <w:rsid w:val="00CD3640"/>
    <w:rsid w:val="00CD37F0"/>
    <w:rsid w:val="00CD3826"/>
    <w:rsid w:val="00CD38A0"/>
    <w:rsid w:val="00CD3931"/>
    <w:rsid w:val="00CD3AB3"/>
    <w:rsid w:val="00CD3B12"/>
    <w:rsid w:val="00CD3C49"/>
    <w:rsid w:val="00CD3C4A"/>
    <w:rsid w:val="00CD3CE7"/>
    <w:rsid w:val="00CD3D82"/>
    <w:rsid w:val="00CD3ED7"/>
    <w:rsid w:val="00CD4032"/>
    <w:rsid w:val="00CD40D1"/>
    <w:rsid w:val="00CD40F0"/>
    <w:rsid w:val="00CD410A"/>
    <w:rsid w:val="00CD4118"/>
    <w:rsid w:val="00CD414A"/>
    <w:rsid w:val="00CD4169"/>
    <w:rsid w:val="00CD4266"/>
    <w:rsid w:val="00CD426B"/>
    <w:rsid w:val="00CD42E6"/>
    <w:rsid w:val="00CD43E8"/>
    <w:rsid w:val="00CD43F6"/>
    <w:rsid w:val="00CD4413"/>
    <w:rsid w:val="00CD4568"/>
    <w:rsid w:val="00CD4697"/>
    <w:rsid w:val="00CD473A"/>
    <w:rsid w:val="00CD4891"/>
    <w:rsid w:val="00CD4B9D"/>
    <w:rsid w:val="00CD4BED"/>
    <w:rsid w:val="00CD4C58"/>
    <w:rsid w:val="00CD4CA3"/>
    <w:rsid w:val="00CD4D0A"/>
    <w:rsid w:val="00CD4D1E"/>
    <w:rsid w:val="00CD4E9E"/>
    <w:rsid w:val="00CD4F3A"/>
    <w:rsid w:val="00CD4F3D"/>
    <w:rsid w:val="00CD50B6"/>
    <w:rsid w:val="00CD512E"/>
    <w:rsid w:val="00CD515C"/>
    <w:rsid w:val="00CD5168"/>
    <w:rsid w:val="00CD531F"/>
    <w:rsid w:val="00CD539B"/>
    <w:rsid w:val="00CD5416"/>
    <w:rsid w:val="00CD5453"/>
    <w:rsid w:val="00CD5496"/>
    <w:rsid w:val="00CD54BB"/>
    <w:rsid w:val="00CD5572"/>
    <w:rsid w:val="00CD572E"/>
    <w:rsid w:val="00CD5738"/>
    <w:rsid w:val="00CD573C"/>
    <w:rsid w:val="00CD5813"/>
    <w:rsid w:val="00CD584E"/>
    <w:rsid w:val="00CD58C5"/>
    <w:rsid w:val="00CD59FB"/>
    <w:rsid w:val="00CD5A0E"/>
    <w:rsid w:val="00CD5A2A"/>
    <w:rsid w:val="00CD5A61"/>
    <w:rsid w:val="00CD5ADE"/>
    <w:rsid w:val="00CD5B31"/>
    <w:rsid w:val="00CD5CA3"/>
    <w:rsid w:val="00CD5CF2"/>
    <w:rsid w:val="00CD5D52"/>
    <w:rsid w:val="00CD5DE1"/>
    <w:rsid w:val="00CD5F7E"/>
    <w:rsid w:val="00CD6041"/>
    <w:rsid w:val="00CD609F"/>
    <w:rsid w:val="00CD60FF"/>
    <w:rsid w:val="00CD6139"/>
    <w:rsid w:val="00CD61A7"/>
    <w:rsid w:val="00CD620D"/>
    <w:rsid w:val="00CD62B2"/>
    <w:rsid w:val="00CD63CD"/>
    <w:rsid w:val="00CD63F5"/>
    <w:rsid w:val="00CD64AC"/>
    <w:rsid w:val="00CD659F"/>
    <w:rsid w:val="00CD65F7"/>
    <w:rsid w:val="00CD662B"/>
    <w:rsid w:val="00CD6648"/>
    <w:rsid w:val="00CD667A"/>
    <w:rsid w:val="00CD679A"/>
    <w:rsid w:val="00CD6831"/>
    <w:rsid w:val="00CD6996"/>
    <w:rsid w:val="00CD6A38"/>
    <w:rsid w:val="00CD6A96"/>
    <w:rsid w:val="00CD6AA5"/>
    <w:rsid w:val="00CD6BE5"/>
    <w:rsid w:val="00CD6E3C"/>
    <w:rsid w:val="00CD6E64"/>
    <w:rsid w:val="00CD6E68"/>
    <w:rsid w:val="00CD6F2C"/>
    <w:rsid w:val="00CD6FDB"/>
    <w:rsid w:val="00CD70AD"/>
    <w:rsid w:val="00CD710B"/>
    <w:rsid w:val="00CD7186"/>
    <w:rsid w:val="00CD71C5"/>
    <w:rsid w:val="00CD7211"/>
    <w:rsid w:val="00CD7254"/>
    <w:rsid w:val="00CD726D"/>
    <w:rsid w:val="00CD728D"/>
    <w:rsid w:val="00CD7303"/>
    <w:rsid w:val="00CD7314"/>
    <w:rsid w:val="00CD76C7"/>
    <w:rsid w:val="00CD7759"/>
    <w:rsid w:val="00CD7845"/>
    <w:rsid w:val="00CD7972"/>
    <w:rsid w:val="00CD7B91"/>
    <w:rsid w:val="00CD7BA4"/>
    <w:rsid w:val="00CD7BDE"/>
    <w:rsid w:val="00CD7C86"/>
    <w:rsid w:val="00CD7D04"/>
    <w:rsid w:val="00CD7DA2"/>
    <w:rsid w:val="00CD7DE4"/>
    <w:rsid w:val="00CD7EB7"/>
    <w:rsid w:val="00CD7EF0"/>
    <w:rsid w:val="00CD7F3D"/>
    <w:rsid w:val="00CE003F"/>
    <w:rsid w:val="00CE00CF"/>
    <w:rsid w:val="00CE0110"/>
    <w:rsid w:val="00CE0194"/>
    <w:rsid w:val="00CE01F4"/>
    <w:rsid w:val="00CE022C"/>
    <w:rsid w:val="00CE02B3"/>
    <w:rsid w:val="00CE0345"/>
    <w:rsid w:val="00CE059F"/>
    <w:rsid w:val="00CE0693"/>
    <w:rsid w:val="00CE0740"/>
    <w:rsid w:val="00CE0872"/>
    <w:rsid w:val="00CE08E3"/>
    <w:rsid w:val="00CE0942"/>
    <w:rsid w:val="00CE0950"/>
    <w:rsid w:val="00CE09AD"/>
    <w:rsid w:val="00CE09E8"/>
    <w:rsid w:val="00CE0A0F"/>
    <w:rsid w:val="00CE0AC1"/>
    <w:rsid w:val="00CE0B32"/>
    <w:rsid w:val="00CE0B39"/>
    <w:rsid w:val="00CE0C78"/>
    <w:rsid w:val="00CE0C8C"/>
    <w:rsid w:val="00CE0CAD"/>
    <w:rsid w:val="00CE0D7D"/>
    <w:rsid w:val="00CE0E2B"/>
    <w:rsid w:val="00CE0E80"/>
    <w:rsid w:val="00CE0EBD"/>
    <w:rsid w:val="00CE0F9D"/>
    <w:rsid w:val="00CE10AD"/>
    <w:rsid w:val="00CE11AF"/>
    <w:rsid w:val="00CE11EB"/>
    <w:rsid w:val="00CE130A"/>
    <w:rsid w:val="00CE130B"/>
    <w:rsid w:val="00CE145E"/>
    <w:rsid w:val="00CE15BA"/>
    <w:rsid w:val="00CE169B"/>
    <w:rsid w:val="00CE1814"/>
    <w:rsid w:val="00CE18E5"/>
    <w:rsid w:val="00CE1903"/>
    <w:rsid w:val="00CE1B66"/>
    <w:rsid w:val="00CE1C9B"/>
    <w:rsid w:val="00CE1DB2"/>
    <w:rsid w:val="00CE1DBF"/>
    <w:rsid w:val="00CE1F6D"/>
    <w:rsid w:val="00CE20B0"/>
    <w:rsid w:val="00CE2149"/>
    <w:rsid w:val="00CE2292"/>
    <w:rsid w:val="00CE22E8"/>
    <w:rsid w:val="00CE232E"/>
    <w:rsid w:val="00CE2377"/>
    <w:rsid w:val="00CE2381"/>
    <w:rsid w:val="00CE24F6"/>
    <w:rsid w:val="00CE2502"/>
    <w:rsid w:val="00CE2603"/>
    <w:rsid w:val="00CE264C"/>
    <w:rsid w:val="00CE268B"/>
    <w:rsid w:val="00CE2694"/>
    <w:rsid w:val="00CE26A7"/>
    <w:rsid w:val="00CE274E"/>
    <w:rsid w:val="00CE27C4"/>
    <w:rsid w:val="00CE29FC"/>
    <w:rsid w:val="00CE2A1F"/>
    <w:rsid w:val="00CE2C9C"/>
    <w:rsid w:val="00CE2CB0"/>
    <w:rsid w:val="00CE2E90"/>
    <w:rsid w:val="00CE2F02"/>
    <w:rsid w:val="00CE2F5C"/>
    <w:rsid w:val="00CE2F91"/>
    <w:rsid w:val="00CE2FD1"/>
    <w:rsid w:val="00CE2FDB"/>
    <w:rsid w:val="00CE30AA"/>
    <w:rsid w:val="00CE30E4"/>
    <w:rsid w:val="00CE316F"/>
    <w:rsid w:val="00CE3170"/>
    <w:rsid w:val="00CE31BA"/>
    <w:rsid w:val="00CE32EE"/>
    <w:rsid w:val="00CE33A0"/>
    <w:rsid w:val="00CE33CA"/>
    <w:rsid w:val="00CE340A"/>
    <w:rsid w:val="00CE343B"/>
    <w:rsid w:val="00CE34CE"/>
    <w:rsid w:val="00CE34F2"/>
    <w:rsid w:val="00CE3582"/>
    <w:rsid w:val="00CE3586"/>
    <w:rsid w:val="00CE3661"/>
    <w:rsid w:val="00CE371F"/>
    <w:rsid w:val="00CE3856"/>
    <w:rsid w:val="00CE3913"/>
    <w:rsid w:val="00CE399D"/>
    <w:rsid w:val="00CE39D9"/>
    <w:rsid w:val="00CE3B49"/>
    <w:rsid w:val="00CE3B4D"/>
    <w:rsid w:val="00CE3B5D"/>
    <w:rsid w:val="00CE3B64"/>
    <w:rsid w:val="00CE3B8B"/>
    <w:rsid w:val="00CE3CB1"/>
    <w:rsid w:val="00CE3CCF"/>
    <w:rsid w:val="00CE3DE5"/>
    <w:rsid w:val="00CE3E3A"/>
    <w:rsid w:val="00CE3F45"/>
    <w:rsid w:val="00CE4034"/>
    <w:rsid w:val="00CE409E"/>
    <w:rsid w:val="00CE40BE"/>
    <w:rsid w:val="00CE40E2"/>
    <w:rsid w:val="00CE4303"/>
    <w:rsid w:val="00CE43C1"/>
    <w:rsid w:val="00CE4425"/>
    <w:rsid w:val="00CE4444"/>
    <w:rsid w:val="00CE4524"/>
    <w:rsid w:val="00CE45AD"/>
    <w:rsid w:val="00CE4640"/>
    <w:rsid w:val="00CE4688"/>
    <w:rsid w:val="00CE4839"/>
    <w:rsid w:val="00CE488C"/>
    <w:rsid w:val="00CE4A81"/>
    <w:rsid w:val="00CE4A8A"/>
    <w:rsid w:val="00CE4C43"/>
    <w:rsid w:val="00CE4D8C"/>
    <w:rsid w:val="00CE4DD3"/>
    <w:rsid w:val="00CE4E4D"/>
    <w:rsid w:val="00CE4E80"/>
    <w:rsid w:val="00CE4F35"/>
    <w:rsid w:val="00CE4F52"/>
    <w:rsid w:val="00CE5039"/>
    <w:rsid w:val="00CE5102"/>
    <w:rsid w:val="00CE5110"/>
    <w:rsid w:val="00CE5112"/>
    <w:rsid w:val="00CE54ED"/>
    <w:rsid w:val="00CE55E2"/>
    <w:rsid w:val="00CE5661"/>
    <w:rsid w:val="00CE56D0"/>
    <w:rsid w:val="00CE57CB"/>
    <w:rsid w:val="00CE57D2"/>
    <w:rsid w:val="00CE582C"/>
    <w:rsid w:val="00CE58F3"/>
    <w:rsid w:val="00CE593F"/>
    <w:rsid w:val="00CE5961"/>
    <w:rsid w:val="00CE59DD"/>
    <w:rsid w:val="00CE5AF6"/>
    <w:rsid w:val="00CE5B0B"/>
    <w:rsid w:val="00CE5B75"/>
    <w:rsid w:val="00CE5BFE"/>
    <w:rsid w:val="00CE5D04"/>
    <w:rsid w:val="00CE5DBA"/>
    <w:rsid w:val="00CE5DFA"/>
    <w:rsid w:val="00CE5DFF"/>
    <w:rsid w:val="00CE5F90"/>
    <w:rsid w:val="00CE5FB2"/>
    <w:rsid w:val="00CE5FE3"/>
    <w:rsid w:val="00CE6141"/>
    <w:rsid w:val="00CE617E"/>
    <w:rsid w:val="00CE61F5"/>
    <w:rsid w:val="00CE6222"/>
    <w:rsid w:val="00CE63A9"/>
    <w:rsid w:val="00CE63CB"/>
    <w:rsid w:val="00CE6489"/>
    <w:rsid w:val="00CE64F1"/>
    <w:rsid w:val="00CE65EB"/>
    <w:rsid w:val="00CE665F"/>
    <w:rsid w:val="00CE6701"/>
    <w:rsid w:val="00CE6797"/>
    <w:rsid w:val="00CE6844"/>
    <w:rsid w:val="00CE68D9"/>
    <w:rsid w:val="00CE68F5"/>
    <w:rsid w:val="00CE6982"/>
    <w:rsid w:val="00CE6A63"/>
    <w:rsid w:val="00CE6AAD"/>
    <w:rsid w:val="00CE6AAF"/>
    <w:rsid w:val="00CE6C6F"/>
    <w:rsid w:val="00CE6C7D"/>
    <w:rsid w:val="00CE6CE9"/>
    <w:rsid w:val="00CE6CEC"/>
    <w:rsid w:val="00CE6E7F"/>
    <w:rsid w:val="00CE6F9A"/>
    <w:rsid w:val="00CE6FF7"/>
    <w:rsid w:val="00CE7014"/>
    <w:rsid w:val="00CE7188"/>
    <w:rsid w:val="00CE728B"/>
    <w:rsid w:val="00CE72A8"/>
    <w:rsid w:val="00CE7407"/>
    <w:rsid w:val="00CE74A3"/>
    <w:rsid w:val="00CE7683"/>
    <w:rsid w:val="00CE768A"/>
    <w:rsid w:val="00CE769D"/>
    <w:rsid w:val="00CE7722"/>
    <w:rsid w:val="00CE776E"/>
    <w:rsid w:val="00CE77AA"/>
    <w:rsid w:val="00CE77D4"/>
    <w:rsid w:val="00CE7836"/>
    <w:rsid w:val="00CE785C"/>
    <w:rsid w:val="00CE78B6"/>
    <w:rsid w:val="00CE7943"/>
    <w:rsid w:val="00CE7955"/>
    <w:rsid w:val="00CE796E"/>
    <w:rsid w:val="00CE7A3A"/>
    <w:rsid w:val="00CE7BCF"/>
    <w:rsid w:val="00CE7CFF"/>
    <w:rsid w:val="00CE7F17"/>
    <w:rsid w:val="00CE7F7C"/>
    <w:rsid w:val="00CE7FAC"/>
    <w:rsid w:val="00CF0111"/>
    <w:rsid w:val="00CF0154"/>
    <w:rsid w:val="00CF0191"/>
    <w:rsid w:val="00CF04EF"/>
    <w:rsid w:val="00CF0510"/>
    <w:rsid w:val="00CF054B"/>
    <w:rsid w:val="00CF0554"/>
    <w:rsid w:val="00CF056A"/>
    <w:rsid w:val="00CF06CA"/>
    <w:rsid w:val="00CF0719"/>
    <w:rsid w:val="00CF07FD"/>
    <w:rsid w:val="00CF0979"/>
    <w:rsid w:val="00CF0A48"/>
    <w:rsid w:val="00CF0B4C"/>
    <w:rsid w:val="00CF0C50"/>
    <w:rsid w:val="00CF0D0F"/>
    <w:rsid w:val="00CF0EC7"/>
    <w:rsid w:val="00CF0F25"/>
    <w:rsid w:val="00CF0FCF"/>
    <w:rsid w:val="00CF1008"/>
    <w:rsid w:val="00CF1084"/>
    <w:rsid w:val="00CF1088"/>
    <w:rsid w:val="00CF10F5"/>
    <w:rsid w:val="00CF11CC"/>
    <w:rsid w:val="00CF12A1"/>
    <w:rsid w:val="00CF12DC"/>
    <w:rsid w:val="00CF1310"/>
    <w:rsid w:val="00CF14A3"/>
    <w:rsid w:val="00CF1584"/>
    <w:rsid w:val="00CF1698"/>
    <w:rsid w:val="00CF173B"/>
    <w:rsid w:val="00CF175B"/>
    <w:rsid w:val="00CF1834"/>
    <w:rsid w:val="00CF185E"/>
    <w:rsid w:val="00CF1980"/>
    <w:rsid w:val="00CF1A2A"/>
    <w:rsid w:val="00CF1A60"/>
    <w:rsid w:val="00CF1A84"/>
    <w:rsid w:val="00CF1A88"/>
    <w:rsid w:val="00CF1AEB"/>
    <w:rsid w:val="00CF1B3C"/>
    <w:rsid w:val="00CF1BD1"/>
    <w:rsid w:val="00CF1C28"/>
    <w:rsid w:val="00CF1CEB"/>
    <w:rsid w:val="00CF1D2D"/>
    <w:rsid w:val="00CF1D40"/>
    <w:rsid w:val="00CF1D7C"/>
    <w:rsid w:val="00CF1DF1"/>
    <w:rsid w:val="00CF1E03"/>
    <w:rsid w:val="00CF1EA6"/>
    <w:rsid w:val="00CF1FEC"/>
    <w:rsid w:val="00CF209A"/>
    <w:rsid w:val="00CF2154"/>
    <w:rsid w:val="00CF2178"/>
    <w:rsid w:val="00CF2230"/>
    <w:rsid w:val="00CF2242"/>
    <w:rsid w:val="00CF2263"/>
    <w:rsid w:val="00CF22AE"/>
    <w:rsid w:val="00CF242C"/>
    <w:rsid w:val="00CF244B"/>
    <w:rsid w:val="00CF2472"/>
    <w:rsid w:val="00CF24C6"/>
    <w:rsid w:val="00CF24CE"/>
    <w:rsid w:val="00CF24D4"/>
    <w:rsid w:val="00CF250A"/>
    <w:rsid w:val="00CF265B"/>
    <w:rsid w:val="00CF2893"/>
    <w:rsid w:val="00CF28A2"/>
    <w:rsid w:val="00CF28ED"/>
    <w:rsid w:val="00CF2D30"/>
    <w:rsid w:val="00CF2DCC"/>
    <w:rsid w:val="00CF2E90"/>
    <w:rsid w:val="00CF2F53"/>
    <w:rsid w:val="00CF2F55"/>
    <w:rsid w:val="00CF304F"/>
    <w:rsid w:val="00CF3069"/>
    <w:rsid w:val="00CF30AB"/>
    <w:rsid w:val="00CF330F"/>
    <w:rsid w:val="00CF333C"/>
    <w:rsid w:val="00CF33A1"/>
    <w:rsid w:val="00CF34D9"/>
    <w:rsid w:val="00CF351F"/>
    <w:rsid w:val="00CF3603"/>
    <w:rsid w:val="00CF3615"/>
    <w:rsid w:val="00CF3937"/>
    <w:rsid w:val="00CF39D6"/>
    <w:rsid w:val="00CF3A33"/>
    <w:rsid w:val="00CF3A59"/>
    <w:rsid w:val="00CF3AAF"/>
    <w:rsid w:val="00CF3B8F"/>
    <w:rsid w:val="00CF3C19"/>
    <w:rsid w:val="00CF3C1D"/>
    <w:rsid w:val="00CF3C8E"/>
    <w:rsid w:val="00CF3E42"/>
    <w:rsid w:val="00CF3F7D"/>
    <w:rsid w:val="00CF405A"/>
    <w:rsid w:val="00CF40B7"/>
    <w:rsid w:val="00CF4159"/>
    <w:rsid w:val="00CF417A"/>
    <w:rsid w:val="00CF4226"/>
    <w:rsid w:val="00CF436B"/>
    <w:rsid w:val="00CF437C"/>
    <w:rsid w:val="00CF439D"/>
    <w:rsid w:val="00CF43C2"/>
    <w:rsid w:val="00CF46BD"/>
    <w:rsid w:val="00CF474B"/>
    <w:rsid w:val="00CF47BF"/>
    <w:rsid w:val="00CF4820"/>
    <w:rsid w:val="00CF48F0"/>
    <w:rsid w:val="00CF498A"/>
    <w:rsid w:val="00CF4991"/>
    <w:rsid w:val="00CF4A0D"/>
    <w:rsid w:val="00CF4A15"/>
    <w:rsid w:val="00CF4A3D"/>
    <w:rsid w:val="00CF4A60"/>
    <w:rsid w:val="00CF4B74"/>
    <w:rsid w:val="00CF4BFC"/>
    <w:rsid w:val="00CF4CA0"/>
    <w:rsid w:val="00CF4CB3"/>
    <w:rsid w:val="00CF4D3D"/>
    <w:rsid w:val="00CF4DB6"/>
    <w:rsid w:val="00CF4E1E"/>
    <w:rsid w:val="00CF4E60"/>
    <w:rsid w:val="00CF4F01"/>
    <w:rsid w:val="00CF4FF4"/>
    <w:rsid w:val="00CF50A5"/>
    <w:rsid w:val="00CF50CD"/>
    <w:rsid w:val="00CF515B"/>
    <w:rsid w:val="00CF5184"/>
    <w:rsid w:val="00CF5233"/>
    <w:rsid w:val="00CF52B2"/>
    <w:rsid w:val="00CF52BC"/>
    <w:rsid w:val="00CF530C"/>
    <w:rsid w:val="00CF5318"/>
    <w:rsid w:val="00CF5431"/>
    <w:rsid w:val="00CF5481"/>
    <w:rsid w:val="00CF549C"/>
    <w:rsid w:val="00CF5699"/>
    <w:rsid w:val="00CF574D"/>
    <w:rsid w:val="00CF5817"/>
    <w:rsid w:val="00CF584C"/>
    <w:rsid w:val="00CF584D"/>
    <w:rsid w:val="00CF592F"/>
    <w:rsid w:val="00CF5B15"/>
    <w:rsid w:val="00CF5C3E"/>
    <w:rsid w:val="00CF5CF2"/>
    <w:rsid w:val="00CF5D22"/>
    <w:rsid w:val="00CF5DB3"/>
    <w:rsid w:val="00CF5E04"/>
    <w:rsid w:val="00CF5E47"/>
    <w:rsid w:val="00CF5E8D"/>
    <w:rsid w:val="00CF5F90"/>
    <w:rsid w:val="00CF6088"/>
    <w:rsid w:val="00CF60F7"/>
    <w:rsid w:val="00CF61E7"/>
    <w:rsid w:val="00CF6280"/>
    <w:rsid w:val="00CF6324"/>
    <w:rsid w:val="00CF6378"/>
    <w:rsid w:val="00CF637B"/>
    <w:rsid w:val="00CF639D"/>
    <w:rsid w:val="00CF64EE"/>
    <w:rsid w:val="00CF65AA"/>
    <w:rsid w:val="00CF65D7"/>
    <w:rsid w:val="00CF65F9"/>
    <w:rsid w:val="00CF679A"/>
    <w:rsid w:val="00CF67A0"/>
    <w:rsid w:val="00CF6852"/>
    <w:rsid w:val="00CF68CC"/>
    <w:rsid w:val="00CF6929"/>
    <w:rsid w:val="00CF698E"/>
    <w:rsid w:val="00CF6A78"/>
    <w:rsid w:val="00CF6A8C"/>
    <w:rsid w:val="00CF6AC2"/>
    <w:rsid w:val="00CF6ACF"/>
    <w:rsid w:val="00CF6ADF"/>
    <w:rsid w:val="00CF6B4D"/>
    <w:rsid w:val="00CF6B52"/>
    <w:rsid w:val="00CF6B6D"/>
    <w:rsid w:val="00CF6B93"/>
    <w:rsid w:val="00CF6C2C"/>
    <w:rsid w:val="00CF6C58"/>
    <w:rsid w:val="00CF6D66"/>
    <w:rsid w:val="00CF6D9F"/>
    <w:rsid w:val="00CF6DA7"/>
    <w:rsid w:val="00CF6DCD"/>
    <w:rsid w:val="00CF6E01"/>
    <w:rsid w:val="00CF6E86"/>
    <w:rsid w:val="00CF6E97"/>
    <w:rsid w:val="00CF6F1A"/>
    <w:rsid w:val="00CF7026"/>
    <w:rsid w:val="00CF7062"/>
    <w:rsid w:val="00CF70E1"/>
    <w:rsid w:val="00CF710F"/>
    <w:rsid w:val="00CF7144"/>
    <w:rsid w:val="00CF727F"/>
    <w:rsid w:val="00CF7293"/>
    <w:rsid w:val="00CF750E"/>
    <w:rsid w:val="00CF7525"/>
    <w:rsid w:val="00CF7589"/>
    <w:rsid w:val="00CF75BD"/>
    <w:rsid w:val="00CF75E3"/>
    <w:rsid w:val="00CF760D"/>
    <w:rsid w:val="00CF7662"/>
    <w:rsid w:val="00CF76C0"/>
    <w:rsid w:val="00CF7782"/>
    <w:rsid w:val="00CF7847"/>
    <w:rsid w:val="00CF797C"/>
    <w:rsid w:val="00CF79B6"/>
    <w:rsid w:val="00CF7CE2"/>
    <w:rsid w:val="00CF7CF6"/>
    <w:rsid w:val="00CF7D96"/>
    <w:rsid w:val="00D000B1"/>
    <w:rsid w:val="00D0018F"/>
    <w:rsid w:val="00D001B0"/>
    <w:rsid w:val="00D001B5"/>
    <w:rsid w:val="00D001FF"/>
    <w:rsid w:val="00D0033E"/>
    <w:rsid w:val="00D00394"/>
    <w:rsid w:val="00D003FC"/>
    <w:rsid w:val="00D004D8"/>
    <w:rsid w:val="00D00718"/>
    <w:rsid w:val="00D007FA"/>
    <w:rsid w:val="00D0082E"/>
    <w:rsid w:val="00D00838"/>
    <w:rsid w:val="00D008A8"/>
    <w:rsid w:val="00D008F3"/>
    <w:rsid w:val="00D00950"/>
    <w:rsid w:val="00D00A56"/>
    <w:rsid w:val="00D00BF2"/>
    <w:rsid w:val="00D00C7A"/>
    <w:rsid w:val="00D00D06"/>
    <w:rsid w:val="00D00F78"/>
    <w:rsid w:val="00D01054"/>
    <w:rsid w:val="00D010AA"/>
    <w:rsid w:val="00D010B0"/>
    <w:rsid w:val="00D010D3"/>
    <w:rsid w:val="00D010E7"/>
    <w:rsid w:val="00D010FB"/>
    <w:rsid w:val="00D0114D"/>
    <w:rsid w:val="00D011A0"/>
    <w:rsid w:val="00D012AD"/>
    <w:rsid w:val="00D012BF"/>
    <w:rsid w:val="00D013C5"/>
    <w:rsid w:val="00D014C4"/>
    <w:rsid w:val="00D014C7"/>
    <w:rsid w:val="00D014E9"/>
    <w:rsid w:val="00D01572"/>
    <w:rsid w:val="00D015C7"/>
    <w:rsid w:val="00D01679"/>
    <w:rsid w:val="00D0173E"/>
    <w:rsid w:val="00D0183A"/>
    <w:rsid w:val="00D01848"/>
    <w:rsid w:val="00D01890"/>
    <w:rsid w:val="00D0189B"/>
    <w:rsid w:val="00D018A5"/>
    <w:rsid w:val="00D01999"/>
    <w:rsid w:val="00D01A20"/>
    <w:rsid w:val="00D01A24"/>
    <w:rsid w:val="00D01B49"/>
    <w:rsid w:val="00D01B5D"/>
    <w:rsid w:val="00D01C13"/>
    <w:rsid w:val="00D01C2A"/>
    <w:rsid w:val="00D01C6F"/>
    <w:rsid w:val="00D01D48"/>
    <w:rsid w:val="00D01D57"/>
    <w:rsid w:val="00D01FF0"/>
    <w:rsid w:val="00D02079"/>
    <w:rsid w:val="00D02102"/>
    <w:rsid w:val="00D023CD"/>
    <w:rsid w:val="00D025AC"/>
    <w:rsid w:val="00D02644"/>
    <w:rsid w:val="00D02702"/>
    <w:rsid w:val="00D02738"/>
    <w:rsid w:val="00D02746"/>
    <w:rsid w:val="00D02770"/>
    <w:rsid w:val="00D02793"/>
    <w:rsid w:val="00D027A3"/>
    <w:rsid w:val="00D0289F"/>
    <w:rsid w:val="00D0296E"/>
    <w:rsid w:val="00D02AF3"/>
    <w:rsid w:val="00D02B06"/>
    <w:rsid w:val="00D02BD8"/>
    <w:rsid w:val="00D02C54"/>
    <w:rsid w:val="00D02DA4"/>
    <w:rsid w:val="00D02EDB"/>
    <w:rsid w:val="00D02F12"/>
    <w:rsid w:val="00D02FA6"/>
    <w:rsid w:val="00D02FB7"/>
    <w:rsid w:val="00D02FCD"/>
    <w:rsid w:val="00D03016"/>
    <w:rsid w:val="00D030EB"/>
    <w:rsid w:val="00D03118"/>
    <w:rsid w:val="00D03211"/>
    <w:rsid w:val="00D032DB"/>
    <w:rsid w:val="00D03313"/>
    <w:rsid w:val="00D033F2"/>
    <w:rsid w:val="00D0353F"/>
    <w:rsid w:val="00D0386A"/>
    <w:rsid w:val="00D0393F"/>
    <w:rsid w:val="00D03947"/>
    <w:rsid w:val="00D039D6"/>
    <w:rsid w:val="00D039F7"/>
    <w:rsid w:val="00D03A83"/>
    <w:rsid w:val="00D03AD0"/>
    <w:rsid w:val="00D03AE6"/>
    <w:rsid w:val="00D03AF5"/>
    <w:rsid w:val="00D03B40"/>
    <w:rsid w:val="00D03C17"/>
    <w:rsid w:val="00D03E4B"/>
    <w:rsid w:val="00D03E60"/>
    <w:rsid w:val="00D03ED9"/>
    <w:rsid w:val="00D03F21"/>
    <w:rsid w:val="00D03FB2"/>
    <w:rsid w:val="00D03FF6"/>
    <w:rsid w:val="00D03FFC"/>
    <w:rsid w:val="00D03FFF"/>
    <w:rsid w:val="00D0412A"/>
    <w:rsid w:val="00D0414E"/>
    <w:rsid w:val="00D04153"/>
    <w:rsid w:val="00D04238"/>
    <w:rsid w:val="00D043DE"/>
    <w:rsid w:val="00D04464"/>
    <w:rsid w:val="00D04622"/>
    <w:rsid w:val="00D04741"/>
    <w:rsid w:val="00D04905"/>
    <w:rsid w:val="00D04924"/>
    <w:rsid w:val="00D04A72"/>
    <w:rsid w:val="00D04CD4"/>
    <w:rsid w:val="00D04D1E"/>
    <w:rsid w:val="00D04D22"/>
    <w:rsid w:val="00D04D63"/>
    <w:rsid w:val="00D04E47"/>
    <w:rsid w:val="00D04ED3"/>
    <w:rsid w:val="00D04F48"/>
    <w:rsid w:val="00D04FAD"/>
    <w:rsid w:val="00D050CA"/>
    <w:rsid w:val="00D050D0"/>
    <w:rsid w:val="00D051E1"/>
    <w:rsid w:val="00D05241"/>
    <w:rsid w:val="00D052F0"/>
    <w:rsid w:val="00D05336"/>
    <w:rsid w:val="00D05409"/>
    <w:rsid w:val="00D054F2"/>
    <w:rsid w:val="00D0551F"/>
    <w:rsid w:val="00D05588"/>
    <w:rsid w:val="00D055DE"/>
    <w:rsid w:val="00D055E2"/>
    <w:rsid w:val="00D0574E"/>
    <w:rsid w:val="00D05807"/>
    <w:rsid w:val="00D0595B"/>
    <w:rsid w:val="00D0597E"/>
    <w:rsid w:val="00D059C4"/>
    <w:rsid w:val="00D059EE"/>
    <w:rsid w:val="00D059F6"/>
    <w:rsid w:val="00D05A21"/>
    <w:rsid w:val="00D05A2D"/>
    <w:rsid w:val="00D05A43"/>
    <w:rsid w:val="00D05A50"/>
    <w:rsid w:val="00D05B11"/>
    <w:rsid w:val="00D05B57"/>
    <w:rsid w:val="00D05B63"/>
    <w:rsid w:val="00D05C3C"/>
    <w:rsid w:val="00D05D60"/>
    <w:rsid w:val="00D05DF9"/>
    <w:rsid w:val="00D05E16"/>
    <w:rsid w:val="00D05E54"/>
    <w:rsid w:val="00D05E6B"/>
    <w:rsid w:val="00D05EB8"/>
    <w:rsid w:val="00D05F71"/>
    <w:rsid w:val="00D05FEA"/>
    <w:rsid w:val="00D05FEE"/>
    <w:rsid w:val="00D06046"/>
    <w:rsid w:val="00D06068"/>
    <w:rsid w:val="00D060A3"/>
    <w:rsid w:val="00D061A5"/>
    <w:rsid w:val="00D062AB"/>
    <w:rsid w:val="00D06354"/>
    <w:rsid w:val="00D063C3"/>
    <w:rsid w:val="00D06522"/>
    <w:rsid w:val="00D06609"/>
    <w:rsid w:val="00D06642"/>
    <w:rsid w:val="00D06767"/>
    <w:rsid w:val="00D06799"/>
    <w:rsid w:val="00D067B6"/>
    <w:rsid w:val="00D068B2"/>
    <w:rsid w:val="00D068CA"/>
    <w:rsid w:val="00D0693B"/>
    <w:rsid w:val="00D06A70"/>
    <w:rsid w:val="00D06A9D"/>
    <w:rsid w:val="00D06C10"/>
    <w:rsid w:val="00D06C76"/>
    <w:rsid w:val="00D06EBC"/>
    <w:rsid w:val="00D0707C"/>
    <w:rsid w:val="00D0708F"/>
    <w:rsid w:val="00D070BF"/>
    <w:rsid w:val="00D07268"/>
    <w:rsid w:val="00D07309"/>
    <w:rsid w:val="00D07358"/>
    <w:rsid w:val="00D075B9"/>
    <w:rsid w:val="00D0762D"/>
    <w:rsid w:val="00D07669"/>
    <w:rsid w:val="00D076BD"/>
    <w:rsid w:val="00D076D1"/>
    <w:rsid w:val="00D07706"/>
    <w:rsid w:val="00D078DF"/>
    <w:rsid w:val="00D0793F"/>
    <w:rsid w:val="00D079BC"/>
    <w:rsid w:val="00D07AE7"/>
    <w:rsid w:val="00D07B15"/>
    <w:rsid w:val="00D07C25"/>
    <w:rsid w:val="00D07CE1"/>
    <w:rsid w:val="00D07D39"/>
    <w:rsid w:val="00D07E70"/>
    <w:rsid w:val="00D07EA3"/>
    <w:rsid w:val="00D07EE5"/>
    <w:rsid w:val="00D07F8E"/>
    <w:rsid w:val="00D0BB8B"/>
    <w:rsid w:val="00D1005D"/>
    <w:rsid w:val="00D1011C"/>
    <w:rsid w:val="00D10172"/>
    <w:rsid w:val="00D10184"/>
    <w:rsid w:val="00D1019B"/>
    <w:rsid w:val="00D101E7"/>
    <w:rsid w:val="00D1033B"/>
    <w:rsid w:val="00D103A1"/>
    <w:rsid w:val="00D1041B"/>
    <w:rsid w:val="00D10432"/>
    <w:rsid w:val="00D1047A"/>
    <w:rsid w:val="00D10490"/>
    <w:rsid w:val="00D104F8"/>
    <w:rsid w:val="00D1064E"/>
    <w:rsid w:val="00D106B6"/>
    <w:rsid w:val="00D106B8"/>
    <w:rsid w:val="00D1071D"/>
    <w:rsid w:val="00D10743"/>
    <w:rsid w:val="00D108E2"/>
    <w:rsid w:val="00D10900"/>
    <w:rsid w:val="00D1095D"/>
    <w:rsid w:val="00D10985"/>
    <w:rsid w:val="00D109A7"/>
    <w:rsid w:val="00D109B0"/>
    <w:rsid w:val="00D109F7"/>
    <w:rsid w:val="00D10A89"/>
    <w:rsid w:val="00D10AA8"/>
    <w:rsid w:val="00D10B2A"/>
    <w:rsid w:val="00D10BEE"/>
    <w:rsid w:val="00D10CB1"/>
    <w:rsid w:val="00D10DF3"/>
    <w:rsid w:val="00D10DF7"/>
    <w:rsid w:val="00D10E4A"/>
    <w:rsid w:val="00D10E82"/>
    <w:rsid w:val="00D10F14"/>
    <w:rsid w:val="00D10F41"/>
    <w:rsid w:val="00D10FA0"/>
    <w:rsid w:val="00D11034"/>
    <w:rsid w:val="00D11160"/>
    <w:rsid w:val="00D112C9"/>
    <w:rsid w:val="00D112F9"/>
    <w:rsid w:val="00D11320"/>
    <w:rsid w:val="00D11491"/>
    <w:rsid w:val="00D11522"/>
    <w:rsid w:val="00D1156E"/>
    <w:rsid w:val="00D1157C"/>
    <w:rsid w:val="00D11661"/>
    <w:rsid w:val="00D1169A"/>
    <w:rsid w:val="00D116EB"/>
    <w:rsid w:val="00D117D8"/>
    <w:rsid w:val="00D119C6"/>
    <w:rsid w:val="00D119E2"/>
    <w:rsid w:val="00D11A59"/>
    <w:rsid w:val="00D11ABC"/>
    <w:rsid w:val="00D11AE4"/>
    <w:rsid w:val="00D11BC1"/>
    <w:rsid w:val="00D11BF0"/>
    <w:rsid w:val="00D11C69"/>
    <w:rsid w:val="00D11C71"/>
    <w:rsid w:val="00D11CC9"/>
    <w:rsid w:val="00D11DFB"/>
    <w:rsid w:val="00D11E12"/>
    <w:rsid w:val="00D11FD7"/>
    <w:rsid w:val="00D12058"/>
    <w:rsid w:val="00D120A6"/>
    <w:rsid w:val="00D120F1"/>
    <w:rsid w:val="00D12243"/>
    <w:rsid w:val="00D1229A"/>
    <w:rsid w:val="00D12304"/>
    <w:rsid w:val="00D123C3"/>
    <w:rsid w:val="00D123F6"/>
    <w:rsid w:val="00D12408"/>
    <w:rsid w:val="00D1240A"/>
    <w:rsid w:val="00D12455"/>
    <w:rsid w:val="00D124EA"/>
    <w:rsid w:val="00D12529"/>
    <w:rsid w:val="00D12562"/>
    <w:rsid w:val="00D126BF"/>
    <w:rsid w:val="00D12766"/>
    <w:rsid w:val="00D12771"/>
    <w:rsid w:val="00D127C1"/>
    <w:rsid w:val="00D127C7"/>
    <w:rsid w:val="00D127CA"/>
    <w:rsid w:val="00D1282D"/>
    <w:rsid w:val="00D1287F"/>
    <w:rsid w:val="00D129E9"/>
    <w:rsid w:val="00D12AEB"/>
    <w:rsid w:val="00D12B0E"/>
    <w:rsid w:val="00D12BA4"/>
    <w:rsid w:val="00D12BF8"/>
    <w:rsid w:val="00D12C16"/>
    <w:rsid w:val="00D12C67"/>
    <w:rsid w:val="00D12CD9"/>
    <w:rsid w:val="00D12D58"/>
    <w:rsid w:val="00D12DED"/>
    <w:rsid w:val="00D12ED2"/>
    <w:rsid w:val="00D12F7F"/>
    <w:rsid w:val="00D12FD4"/>
    <w:rsid w:val="00D130D1"/>
    <w:rsid w:val="00D1314F"/>
    <w:rsid w:val="00D1317A"/>
    <w:rsid w:val="00D131E2"/>
    <w:rsid w:val="00D1321F"/>
    <w:rsid w:val="00D1329E"/>
    <w:rsid w:val="00D132F0"/>
    <w:rsid w:val="00D133D4"/>
    <w:rsid w:val="00D134DA"/>
    <w:rsid w:val="00D13514"/>
    <w:rsid w:val="00D1371F"/>
    <w:rsid w:val="00D137B8"/>
    <w:rsid w:val="00D1383A"/>
    <w:rsid w:val="00D13904"/>
    <w:rsid w:val="00D13A5F"/>
    <w:rsid w:val="00D13CC5"/>
    <w:rsid w:val="00D13D94"/>
    <w:rsid w:val="00D13E28"/>
    <w:rsid w:val="00D13E3C"/>
    <w:rsid w:val="00D13EFD"/>
    <w:rsid w:val="00D14086"/>
    <w:rsid w:val="00D140B8"/>
    <w:rsid w:val="00D14198"/>
    <w:rsid w:val="00D14212"/>
    <w:rsid w:val="00D14257"/>
    <w:rsid w:val="00D14261"/>
    <w:rsid w:val="00D143CE"/>
    <w:rsid w:val="00D143FD"/>
    <w:rsid w:val="00D14438"/>
    <w:rsid w:val="00D1450B"/>
    <w:rsid w:val="00D1451D"/>
    <w:rsid w:val="00D145A6"/>
    <w:rsid w:val="00D14675"/>
    <w:rsid w:val="00D146BF"/>
    <w:rsid w:val="00D1475D"/>
    <w:rsid w:val="00D1478F"/>
    <w:rsid w:val="00D14890"/>
    <w:rsid w:val="00D149F0"/>
    <w:rsid w:val="00D14A16"/>
    <w:rsid w:val="00D14A41"/>
    <w:rsid w:val="00D14A59"/>
    <w:rsid w:val="00D14AF2"/>
    <w:rsid w:val="00D14B4E"/>
    <w:rsid w:val="00D14BBC"/>
    <w:rsid w:val="00D14C03"/>
    <w:rsid w:val="00D14C5C"/>
    <w:rsid w:val="00D14C97"/>
    <w:rsid w:val="00D14CEE"/>
    <w:rsid w:val="00D14DE8"/>
    <w:rsid w:val="00D14FF9"/>
    <w:rsid w:val="00D15223"/>
    <w:rsid w:val="00D152DC"/>
    <w:rsid w:val="00D1532A"/>
    <w:rsid w:val="00D1540C"/>
    <w:rsid w:val="00D15458"/>
    <w:rsid w:val="00D1552D"/>
    <w:rsid w:val="00D1553C"/>
    <w:rsid w:val="00D15554"/>
    <w:rsid w:val="00D1557E"/>
    <w:rsid w:val="00D155D0"/>
    <w:rsid w:val="00D15667"/>
    <w:rsid w:val="00D156D0"/>
    <w:rsid w:val="00D15722"/>
    <w:rsid w:val="00D1574C"/>
    <w:rsid w:val="00D15959"/>
    <w:rsid w:val="00D15B9A"/>
    <w:rsid w:val="00D15E8F"/>
    <w:rsid w:val="00D15E98"/>
    <w:rsid w:val="00D15F1A"/>
    <w:rsid w:val="00D15F3E"/>
    <w:rsid w:val="00D15F61"/>
    <w:rsid w:val="00D15FF9"/>
    <w:rsid w:val="00D16037"/>
    <w:rsid w:val="00D16076"/>
    <w:rsid w:val="00D16193"/>
    <w:rsid w:val="00D16255"/>
    <w:rsid w:val="00D162DE"/>
    <w:rsid w:val="00D1633A"/>
    <w:rsid w:val="00D16358"/>
    <w:rsid w:val="00D1635E"/>
    <w:rsid w:val="00D16393"/>
    <w:rsid w:val="00D163D2"/>
    <w:rsid w:val="00D1645C"/>
    <w:rsid w:val="00D16521"/>
    <w:rsid w:val="00D1656A"/>
    <w:rsid w:val="00D165C8"/>
    <w:rsid w:val="00D166B0"/>
    <w:rsid w:val="00D1685E"/>
    <w:rsid w:val="00D168E6"/>
    <w:rsid w:val="00D1697C"/>
    <w:rsid w:val="00D16A09"/>
    <w:rsid w:val="00D16AF8"/>
    <w:rsid w:val="00D16B22"/>
    <w:rsid w:val="00D16CA9"/>
    <w:rsid w:val="00D16D21"/>
    <w:rsid w:val="00D16D4E"/>
    <w:rsid w:val="00D16DDF"/>
    <w:rsid w:val="00D16E30"/>
    <w:rsid w:val="00D16EC1"/>
    <w:rsid w:val="00D16ECD"/>
    <w:rsid w:val="00D16F3C"/>
    <w:rsid w:val="00D16F7A"/>
    <w:rsid w:val="00D16FCF"/>
    <w:rsid w:val="00D17054"/>
    <w:rsid w:val="00D1707B"/>
    <w:rsid w:val="00D170D3"/>
    <w:rsid w:val="00D1711B"/>
    <w:rsid w:val="00D17158"/>
    <w:rsid w:val="00D1720B"/>
    <w:rsid w:val="00D17291"/>
    <w:rsid w:val="00D172B8"/>
    <w:rsid w:val="00D17437"/>
    <w:rsid w:val="00D174B7"/>
    <w:rsid w:val="00D174BE"/>
    <w:rsid w:val="00D175C6"/>
    <w:rsid w:val="00D17759"/>
    <w:rsid w:val="00D17786"/>
    <w:rsid w:val="00D177B3"/>
    <w:rsid w:val="00D179C3"/>
    <w:rsid w:val="00D17A61"/>
    <w:rsid w:val="00D17A8E"/>
    <w:rsid w:val="00D17C3C"/>
    <w:rsid w:val="00D17CC7"/>
    <w:rsid w:val="00D17E97"/>
    <w:rsid w:val="00D17EA8"/>
    <w:rsid w:val="00D17FE4"/>
    <w:rsid w:val="00D20040"/>
    <w:rsid w:val="00D2008B"/>
    <w:rsid w:val="00D20148"/>
    <w:rsid w:val="00D201A2"/>
    <w:rsid w:val="00D201FB"/>
    <w:rsid w:val="00D2032D"/>
    <w:rsid w:val="00D203F8"/>
    <w:rsid w:val="00D20623"/>
    <w:rsid w:val="00D206E1"/>
    <w:rsid w:val="00D20793"/>
    <w:rsid w:val="00D207E0"/>
    <w:rsid w:val="00D20867"/>
    <w:rsid w:val="00D20925"/>
    <w:rsid w:val="00D2097B"/>
    <w:rsid w:val="00D20B1E"/>
    <w:rsid w:val="00D20E1A"/>
    <w:rsid w:val="00D20F80"/>
    <w:rsid w:val="00D210E6"/>
    <w:rsid w:val="00D21243"/>
    <w:rsid w:val="00D21254"/>
    <w:rsid w:val="00D21283"/>
    <w:rsid w:val="00D21286"/>
    <w:rsid w:val="00D212EE"/>
    <w:rsid w:val="00D212FD"/>
    <w:rsid w:val="00D21309"/>
    <w:rsid w:val="00D21409"/>
    <w:rsid w:val="00D21486"/>
    <w:rsid w:val="00D215FD"/>
    <w:rsid w:val="00D216BC"/>
    <w:rsid w:val="00D2171A"/>
    <w:rsid w:val="00D2179C"/>
    <w:rsid w:val="00D2179D"/>
    <w:rsid w:val="00D218DF"/>
    <w:rsid w:val="00D21926"/>
    <w:rsid w:val="00D21940"/>
    <w:rsid w:val="00D219B8"/>
    <w:rsid w:val="00D21A0D"/>
    <w:rsid w:val="00D21A47"/>
    <w:rsid w:val="00D21AFC"/>
    <w:rsid w:val="00D21C64"/>
    <w:rsid w:val="00D21D1E"/>
    <w:rsid w:val="00D21D66"/>
    <w:rsid w:val="00D21D88"/>
    <w:rsid w:val="00D21D9F"/>
    <w:rsid w:val="00D22084"/>
    <w:rsid w:val="00D22197"/>
    <w:rsid w:val="00D22251"/>
    <w:rsid w:val="00D223AB"/>
    <w:rsid w:val="00D224D0"/>
    <w:rsid w:val="00D22520"/>
    <w:rsid w:val="00D225AB"/>
    <w:rsid w:val="00D225CE"/>
    <w:rsid w:val="00D227D3"/>
    <w:rsid w:val="00D22853"/>
    <w:rsid w:val="00D229C8"/>
    <w:rsid w:val="00D229E1"/>
    <w:rsid w:val="00D22A01"/>
    <w:rsid w:val="00D22A5B"/>
    <w:rsid w:val="00D22B72"/>
    <w:rsid w:val="00D22BC3"/>
    <w:rsid w:val="00D22C53"/>
    <w:rsid w:val="00D22C71"/>
    <w:rsid w:val="00D22DA9"/>
    <w:rsid w:val="00D22DC5"/>
    <w:rsid w:val="00D23044"/>
    <w:rsid w:val="00D23051"/>
    <w:rsid w:val="00D230AF"/>
    <w:rsid w:val="00D230C3"/>
    <w:rsid w:val="00D23106"/>
    <w:rsid w:val="00D232C8"/>
    <w:rsid w:val="00D23330"/>
    <w:rsid w:val="00D23451"/>
    <w:rsid w:val="00D2348E"/>
    <w:rsid w:val="00D234E8"/>
    <w:rsid w:val="00D2375A"/>
    <w:rsid w:val="00D237B0"/>
    <w:rsid w:val="00D237B8"/>
    <w:rsid w:val="00D23831"/>
    <w:rsid w:val="00D23836"/>
    <w:rsid w:val="00D23872"/>
    <w:rsid w:val="00D239B6"/>
    <w:rsid w:val="00D239F4"/>
    <w:rsid w:val="00D23B4E"/>
    <w:rsid w:val="00D23BD5"/>
    <w:rsid w:val="00D23BE0"/>
    <w:rsid w:val="00D23D44"/>
    <w:rsid w:val="00D23D69"/>
    <w:rsid w:val="00D23F1E"/>
    <w:rsid w:val="00D24044"/>
    <w:rsid w:val="00D24139"/>
    <w:rsid w:val="00D24224"/>
    <w:rsid w:val="00D2433B"/>
    <w:rsid w:val="00D24371"/>
    <w:rsid w:val="00D2440C"/>
    <w:rsid w:val="00D24426"/>
    <w:rsid w:val="00D24491"/>
    <w:rsid w:val="00D244A6"/>
    <w:rsid w:val="00D244BD"/>
    <w:rsid w:val="00D24505"/>
    <w:rsid w:val="00D245B4"/>
    <w:rsid w:val="00D24600"/>
    <w:rsid w:val="00D24627"/>
    <w:rsid w:val="00D2476F"/>
    <w:rsid w:val="00D24861"/>
    <w:rsid w:val="00D2486D"/>
    <w:rsid w:val="00D248B5"/>
    <w:rsid w:val="00D248BA"/>
    <w:rsid w:val="00D248DF"/>
    <w:rsid w:val="00D2498E"/>
    <w:rsid w:val="00D24992"/>
    <w:rsid w:val="00D249B6"/>
    <w:rsid w:val="00D249E0"/>
    <w:rsid w:val="00D24B39"/>
    <w:rsid w:val="00D24BF1"/>
    <w:rsid w:val="00D24C4C"/>
    <w:rsid w:val="00D24D32"/>
    <w:rsid w:val="00D24D4C"/>
    <w:rsid w:val="00D24D63"/>
    <w:rsid w:val="00D2508D"/>
    <w:rsid w:val="00D250BE"/>
    <w:rsid w:val="00D25102"/>
    <w:rsid w:val="00D25157"/>
    <w:rsid w:val="00D25172"/>
    <w:rsid w:val="00D251C4"/>
    <w:rsid w:val="00D251D6"/>
    <w:rsid w:val="00D252CF"/>
    <w:rsid w:val="00D254EA"/>
    <w:rsid w:val="00D25528"/>
    <w:rsid w:val="00D2552A"/>
    <w:rsid w:val="00D2565C"/>
    <w:rsid w:val="00D25667"/>
    <w:rsid w:val="00D256F5"/>
    <w:rsid w:val="00D2582D"/>
    <w:rsid w:val="00D2592F"/>
    <w:rsid w:val="00D25A50"/>
    <w:rsid w:val="00D25A5E"/>
    <w:rsid w:val="00D25B25"/>
    <w:rsid w:val="00D25B33"/>
    <w:rsid w:val="00D25C1E"/>
    <w:rsid w:val="00D25C2F"/>
    <w:rsid w:val="00D25C8C"/>
    <w:rsid w:val="00D25E1C"/>
    <w:rsid w:val="00D25E25"/>
    <w:rsid w:val="00D25E3C"/>
    <w:rsid w:val="00D25EAD"/>
    <w:rsid w:val="00D25F42"/>
    <w:rsid w:val="00D25F77"/>
    <w:rsid w:val="00D25FD4"/>
    <w:rsid w:val="00D25FE2"/>
    <w:rsid w:val="00D260FF"/>
    <w:rsid w:val="00D26175"/>
    <w:rsid w:val="00D261BF"/>
    <w:rsid w:val="00D262F6"/>
    <w:rsid w:val="00D264E4"/>
    <w:rsid w:val="00D26512"/>
    <w:rsid w:val="00D26568"/>
    <w:rsid w:val="00D265C9"/>
    <w:rsid w:val="00D26610"/>
    <w:rsid w:val="00D2666E"/>
    <w:rsid w:val="00D26676"/>
    <w:rsid w:val="00D2668E"/>
    <w:rsid w:val="00D266F5"/>
    <w:rsid w:val="00D267E5"/>
    <w:rsid w:val="00D268AE"/>
    <w:rsid w:val="00D26902"/>
    <w:rsid w:val="00D26A1C"/>
    <w:rsid w:val="00D26A6D"/>
    <w:rsid w:val="00D26B46"/>
    <w:rsid w:val="00D26B50"/>
    <w:rsid w:val="00D26C8F"/>
    <w:rsid w:val="00D26C9C"/>
    <w:rsid w:val="00D26DD9"/>
    <w:rsid w:val="00D26DE7"/>
    <w:rsid w:val="00D26DF0"/>
    <w:rsid w:val="00D26E4E"/>
    <w:rsid w:val="00D26EC1"/>
    <w:rsid w:val="00D27067"/>
    <w:rsid w:val="00D27078"/>
    <w:rsid w:val="00D27080"/>
    <w:rsid w:val="00D2714F"/>
    <w:rsid w:val="00D27220"/>
    <w:rsid w:val="00D273A0"/>
    <w:rsid w:val="00D273A2"/>
    <w:rsid w:val="00D273B7"/>
    <w:rsid w:val="00D27400"/>
    <w:rsid w:val="00D2753A"/>
    <w:rsid w:val="00D27598"/>
    <w:rsid w:val="00D27625"/>
    <w:rsid w:val="00D277A0"/>
    <w:rsid w:val="00D277F3"/>
    <w:rsid w:val="00D27861"/>
    <w:rsid w:val="00D278A9"/>
    <w:rsid w:val="00D27935"/>
    <w:rsid w:val="00D27A13"/>
    <w:rsid w:val="00D27B11"/>
    <w:rsid w:val="00D27C02"/>
    <w:rsid w:val="00D27C32"/>
    <w:rsid w:val="00D27D63"/>
    <w:rsid w:val="00D27DB6"/>
    <w:rsid w:val="00D27EEB"/>
    <w:rsid w:val="00D27EF0"/>
    <w:rsid w:val="00D27F81"/>
    <w:rsid w:val="00D30174"/>
    <w:rsid w:val="00D301C5"/>
    <w:rsid w:val="00D302D2"/>
    <w:rsid w:val="00D3037A"/>
    <w:rsid w:val="00D3062B"/>
    <w:rsid w:val="00D3069A"/>
    <w:rsid w:val="00D307FE"/>
    <w:rsid w:val="00D30891"/>
    <w:rsid w:val="00D30896"/>
    <w:rsid w:val="00D308BA"/>
    <w:rsid w:val="00D30935"/>
    <w:rsid w:val="00D30A41"/>
    <w:rsid w:val="00D30A80"/>
    <w:rsid w:val="00D30AB2"/>
    <w:rsid w:val="00D30BAE"/>
    <w:rsid w:val="00D30BDD"/>
    <w:rsid w:val="00D30CDE"/>
    <w:rsid w:val="00D30E37"/>
    <w:rsid w:val="00D30E81"/>
    <w:rsid w:val="00D30F35"/>
    <w:rsid w:val="00D30FEC"/>
    <w:rsid w:val="00D31004"/>
    <w:rsid w:val="00D31035"/>
    <w:rsid w:val="00D310AA"/>
    <w:rsid w:val="00D31178"/>
    <w:rsid w:val="00D311EA"/>
    <w:rsid w:val="00D31201"/>
    <w:rsid w:val="00D31204"/>
    <w:rsid w:val="00D3123A"/>
    <w:rsid w:val="00D31344"/>
    <w:rsid w:val="00D31347"/>
    <w:rsid w:val="00D3136A"/>
    <w:rsid w:val="00D31479"/>
    <w:rsid w:val="00D31485"/>
    <w:rsid w:val="00D314F1"/>
    <w:rsid w:val="00D3157B"/>
    <w:rsid w:val="00D31600"/>
    <w:rsid w:val="00D3162C"/>
    <w:rsid w:val="00D316B3"/>
    <w:rsid w:val="00D3180F"/>
    <w:rsid w:val="00D3181D"/>
    <w:rsid w:val="00D31849"/>
    <w:rsid w:val="00D319B8"/>
    <w:rsid w:val="00D319F0"/>
    <w:rsid w:val="00D319FB"/>
    <w:rsid w:val="00D31A66"/>
    <w:rsid w:val="00D31AEC"/>
    <w:rsid w:val="00D31B97"/>
    <w:rsid w:val="00D31C31"/>
    <w:rsid w:val="00D31C7F"/>
    <w:rsid w:val="00D31C81"/>
    <w:rsid w:val="00D31CB1"/>
    <w:rsid w:val="00D31CE6"/>
    <w:rsid w:val="00D31D33"/>
    <w:rsid w:val="00D31D44"/>
    <w:rsid w:val="00D31D98"/>
    <w:rsid w:val="00D31F70"/>
    <w:rsid w:val="00D32019"/>
    <w:rsid w:val="00D32041"/>
    <w:rsid w:val="00D32124"/>
    <w:rsid w:val="00D32267"/>
    <w:rsid w:val="00D32338"/>
    <w:rsid w:val="00D3237D"/>
    <w:rsid w:val="00D3245A"/>
    <w:rsid w:val="00D32526"/>
    <w:rsid w:val="00D326BB"/>
    <w:rsid w:val="00D326E2"/>
    <w:rsid w:val="00D32800"/>
    <w:rsid w:val="00D32889"/>
    <w:rsid w:val="00D329C9"/>
    <w:rsid w:val="00D329F6"/>
    <w:rsid w:val="00D32A74"/>
    <w:rsid w:val="00D32B1C"/>
    <w:rsid w:val="00D32C8C"/>
    <w:rsid w:val="00D32D6A"/>
    <w:rsid w:val="00D32E4A"/>
    <w:rsid w:val="00D32F6D"/>
    <w:rsid w:val="00D32FCB"/>
    <w:rsid w:val="00D32FCE"/>
    <w:rsid w:val="00D3302D"/>
    <w:rsid w:val="00D33208"/>
    <w:rsid w:val="00D33268"/>
    <w:rsid w:val="00D3326E"/>
    <w:rsid w:val="00D3331A"/>
    <w:rsid w:val="00D3331F"/>
    <w:rsid w:val="00D33469"/>
    <w:rsid w:val="00D33569"/>
    <w:rsid w:val="00D33621"/>
    <w:rsid w:val="00D33653"/>
    <w:rsid w:val="00D33663"/>
    <w:rsid w:val="00D3366C"/>
    <w:rsid w:val="00D336C5"/>
    <w:rsid w:val="00D33723"/>
    <w:rsid w:val="00D337E5"/>
    <w:rsid w:val="00D338B1"/>
    <w:rsid w:val="00D3398C"/>
    <w:rsid w:val="00D339C8"/>
    <w:rsid w:val="00D339FD"/>
    <w:rsid w:val="00D33ACC"/>
    <w:rsid w:val="00D33BD7"/>
    <w:rsid w:val="00D33BFD"/>
    <w:rsid w:val="00D33C25"/>
    <w:rsid w:val="00D33CA5"/>
    <w:rsid w:val="00D33D4B"/>
    <w:rsid w:val="00D33DC2"/>
    <w:rsid w:val="00D33E06"/>
    <w:rsid w:val="00D33F4D"/>
    <w:rsid w:val="00D3400D"/>
    <w:rsid w:val="00D34135"/>
    <w:rsid w:val="00D34198"/>
    <w:rsid w:val="00D34297"/>
    <w:rsid w:val="00D3435B"/>
    <w:rsid w:val="00D34377"/>
    <w:rsid w:val="00D3438B"/>
    <w:rsid w:val="00D3443A"/>
    <w:rsid w:val="00D3443C"/>
    <w:rsid w:val="00D34490"/>
    <w:rsid w:val="00D34798"/>
    <w:rsid w:val="00D347AA"/>
    <w:rsid w:val="00D34811"/>
    <w:rsid w:val="00D34841"/>
    <w:rsid w:val="00D3484F"/>
    <w:rsid w:val="00D34870"/>
    <w:rsid w:val="00D348FB"/>
    <w:rsid w:val="00D34920"/>
    <w:rsid w:val="00D3492D"/>
    <w:rsid w:val="00D34968"/>
    <w:rsid w:val="00D3497E"/>
    <w:rsid w:val="00D34A3E"/>
    <w:rsid w:val="00D34C1E"/>
    <w:rsid w:val="00D34C29"/>
    <w:rsid w:val="00D34D04"/>
    <w:rsid w:val="00D34D8C"/>
    <w:rsid w:val="00D34DD7"/>
    <w:rsid w:val="00D34E03"/>
    <w:rsid w:val="00D34E0B"/>
    <w:rsid w:val="00D34E3E"/>
    <w:rsid w:val="00D34EC5"/>
    <w:rsid w:val="00D34F62"/>
    <w:rsid w:val="00D34F94"/>
    <w:rsid w:val="00D350EA"/>
    <w:rsid w:val="00D35102"/>
    <w:rsid w:val="00D3510A"/>
    <w:rsid w:val="00D351F8"/>
    <w:rsid w:val="00D3520C"/>
    <w:rsid w:val="00D352D7"/>
    <w:rsid w:val="00D353AF"/>
    <w:rsid w:val="00D35418"/>
    <w:rsid w:val="00D35481"/>
    <w:rsid w:val="00D355AD"/>
    <w:rsid w:val="00D3577B"/>
    <w:rsid w:val="00D358D1"/>
    <w:rsid w:val="00D358D2"/>
    <w:rsid w:val="00D359D4"/>
    <w:rsid w:val="00D359E2"/>
    <w:rsid w:val="00D35A99"/>
    <w:rsid w:val="00D35B4B"/>
    <w:rsid w:val="00D35BAA"/>
    <w:rsid w:val="00D35BB9"/>
    <w:rsid w:val="00D35BE8"/>
    <w:rsid w:val="00D35C10"/>
    <w:rsid w:val="00D35DBE"/>
    <w:rsid w:val="00D35E2F"/>
    <w:rsid w:val="00D35E59"/>
    <w:rsid w:val="00D35E85"/>
    <w:rsid w:val="00D35F31"/>
    <w:rsid w:val="00D360B8"/>
    <w:rsid w:val="00D36113"/>
    <w:rsid w:val="00D361A1"/>
    <w:rsid w:val="00D36215"/>
    <w:rsid w:val="00D36228"/>
    <w:rsid w:val="00D363D6"/>
    <w:rsid w:val="00D364D2"/>
    <w:rsid w:val="00D36632"/>
    <w:rsid w:val="00D36647"/>
    <w:rsid w:val="00D36709"/>
    <w:rsid w:val="00D367B6"/>
    <w:rsid w:val="00D367C4"/>
    <w:rsid w:val="00D367E1"/>
    <w:rsid w:val="00D36833"/>
    <w:rsid w:val="00D36940"/>
    <w:rsid w:val="00D369CD"/>
    <w:rsid w:val="00D36BAB"/>
    <w:rsid w:val="00D36C24"/>
    <w:rsid w:val="00D36C31"/>
    <w:rsid w:val="00D36D3F"/>
    <w:rsid w:val="00D36D9B"/>
    <w:rsid w:val="00D36DE0"/>
    <w:rsid w:val="00D36F4A"/>
    <w:rsid w:val="00D36F78"/>
    <w:rsid w:val="00D36FDE"/>
    <w:rsid w:val="00D36FED"/>
    <w:rsid w:val="00D3703E"/>
    <w:rsid w:val="00D37094"/>
    <w:rsid w:val="00D370ED"/>
    <w:rsid w:val="00D370FB"/>
    <w:rsid w:val="00D37108"/>
    <w:rsid w:val="00D372F8"/>
    <w:rsid w:val="00D37320"/>
    <w:rsid w:val="00D37349"/>
    <w:rsid w:val="00D3738D"/>
    <w:rsid w:val="00D375A1"/>
    <w:rsid w:val="00D375C8"/>
    <w:rsid w:val="00D376AD"/>
    <w:rsid w:val="00D376AF"/>
    <w:rsid w:val="00D377B9"/>
    <w:rsid w:val="00D378C7"/>
    <w:rsid w:val="00D37924"/>
    <w:rsid w:val="00D379FF"/>
    <w:rsid w:val="00D37A33"/>
    <w:rsid w:val="00D37B3B"/>
    <w:rsid w:val="00D37B79"/>
    <w:rsid w:val="00D37BDA"/>
    <w:rsid w:val="00D37BFA"/>
    <w:rsid w:val="00D37C90"/>
    <w:rsid w:val="00D37CE2"/>
    <w:rsid w:val="00D37DDD"/>
    <w:rsid w:val="00D37EE3"/>
    <w:rsid w:val="00D4000F"/>
    <w:rsid w:val="00D400D8"/>
    <w:rsid w:val="00D40157"/>
    <w:rsid w:val="00D4018E"/>
    <w:rsid w:val="00D401B7"/>
    <w:rsid w:val="00D401C4"/>
    <w:rsid w:val="00D40272"/>
    <w:rsid w:val="00D40378"/>
    <w:rsid w:val="00D40566"/>
    <w:rsid w:val="00D4057C"/>
    <w:rsid w:val="00D405A7"/>
    <w:rsid w:val="00D405A9"/>
    <w:rsid w:val="00D407CB"/>
    <w:rsid w:val="00D407F6"/>
    <w:rsid w:val="00D40883"/>
    <w:rsid w:val="00D408C6"/>
    <w:rsid w:val="00D409ED"/>
    <w:rsid w:val="00D40A9D"/>
    <w:rsid w:val="00D40DD4"/>
    <w:rsid w:val="00D40E69"/>
    <w:rsid w:val="00D40EA1"/>
    <w:rsid w:val="00D4108B"/>
    <w:rsid w:val="00D412CF"/>
    <w:rsid w:val="00D41301"/>
    <w:rsid w:val="00D41416"/>
    <w:rsid w:val="00D4141D"/>
    <w:rsid w:val="00D414CA"/>
    <w:rsid w:val="00D41516"/>
    <w:rsid w:val="00D415CA"/>
    <w:rsid w:val="00D4164C"/>
    <w:rsid w:val="00D41854"/>
    <w:rsid w:val="00D418FE"/>
    <w:rsid w:val="00D41916"/>
    <w:rsid w:val="00D41936"/>
    <w:rsid w:val="00D41944"/>
    <w:rsid w:val="00D41A26"/>
    <w:rsid w:val="00D41A74"/>
    <w:rsid w:val="00D41B37"/>
    <w:rsid w:val="00D41BF6"/>
    <w:rsid w:val="00D41CF6"/>
    <w:rsid w:val="00D41D9D"/>
    <w:rsid w:val="00D41EAC"/>
    <w:rsid w:val="00D41EBA"/>
    <w:rsid w:val="00D41F14"/>
    <w:rsid w:val="00D42015"/>
    <w:rsid w:val="00D421D2"/>
    <w:rsid w:val="00D4221B"/>
    <w:rsid w:val="00D4228B"/>
    <w:rsid w:val="00D424B7"/>
    <w:rsid w:val="00D424C3"/>
    <w:rsid w:val="00D42657"/>
    <w:rsid w:val="00D42660"/>
    <w:rsid w:val="00D426EF"/>
    <w:rsid w:val="00D42905"/>
    <w:rsid w:val="00D42917"/>
    <w:rsid w:val="00D42A08"/>
    <w:rsid w:val="00D42A7D"/>
    <w:rsid w:val="00D42D1F"/>
    <w:rsid w:val="00D42D3C"/>
    <w:rsid w:val="00D42DC9"/>
    <w:rsid w:val="00D42E45"/>
    <w:rsid w:val="00D42FA3"/>
    <w:rsid w:val="00D430B7"/>
    <w:rsid w:val="00D4312D"/>
    <w:rsid w:val="00D431D4"/>
    <w:rsid w:val="00D43253"/>
    <w:rsid w:val="00D43296"/>
    <w:rsid w:val="00D43344"/>
    <w:rsid w:val="00D433CB"/>
    <w:rsid w:val="00D4343F"/>
    <w:rsid w:val="00D434EF"/>
    <w:rsid w:val="00D4351B"/>
    <w:rsid w:val="00D435C5"/>
    <w:rsid w:val="00D435D7"/>
    <w:rsid w:val="00D4363C"/>
    <w:rsid w:val="00D4367F"/>
    <w:rsid w:val="00D43704"/>
    <w:rsid w:val="00D43737"/>
    <w:rsid w:val="00D4388B"/>
    <w:rsid w:val="00D438A6"/>
    <w:rsid w:val="00D439D9"/>
    <w:rsid w:val="00D43A0E"/>
    <w:rsid w:val="00D43AC2"/>
    <w:rsid w:val="00D43AD7"/>
    <w:rsid w:val="00D43CB3"/>
    <w:rsid w:val="00D43CEE"/>
    <w:rsid w:val="00D43DA4"/>
    <w:rsid w:val="00D43E45"/>
    <w:rsid w:val="00D43EF3"/>
    <w:rsid w:val="00D43EFF"/>
    <w:rsid w:val="00D440ED"/>
    <w:rsid w:val="00D4410E"/>
    <w:rsid w:val="00D4416D"/>
    <w:rsid w:val="00D44195"/>
    <w:rsid w:val="00D441BB"/>
    <w:rsid w:val="00D44219"/>
    <w:rsid w:val="00D44297"/>
    <w:rsid w:val="00D4430C"/>
    <w:rsid w:val="00D4434F"/>
    <w:rsid w:val="00D443EA"/>
    <w:rsid w:val="00D44415"/>
    <w:rsid w:val="00D4441E"/>
    <w:rsid w:val="00D4444F"/>
    <w:rsid w:val="00D44501"/>
    <w:rsid w:val="00D4454B"/>
    <w:rsid w:val="00D445E8"/>
    <w:rsid w:val="00D44685"/>
    <w:rsid w:val="00D447C2"/>
    <w:rsid w:val="00D44815"/>
    <w:rsid w:val="00D44818"/>
    <w:rsid w:val="00D448A4"/>
    <w:rsid w:val="00D44A7A"/>
    <w:rsid w:val="00D44D42"/>
    <w:rsid w:val="00D44DB6"/>
    <w:rsid w:val="00D44E5D"/>
    <w:rsid w:val="00D44E71"/>
    <w:rsid w:val="00D45121"/>
    <w:rsid w:val="00D45265"/>
    <w:rsid w:val="00D452D8"/>
    <w:rsid w:val="00D45383"/>
    <w:rsid w:val="00D45415"/>
    <w:rsid w:val="00D45446"/>
    <w:rsid w:val="00D4556B"/>
    <w:rsid w:val="00D45590"/>
    <w:rsid w:val="00D455C8"/>
    <w:rsid w:val="00D45613"/>
    <w:rsid w:val="00D45640"/>
    <w:rsid w:val="00D45699"/>
    <w:rsid w:val="00D457D3"/>
    <w:rsid w:val="00D457EB"/>
    <w:rsid w:val="00D45894"/>
    <w:rsid w:val="00D45B18"/>
    <w:rsid w:val="00D45B3D"/>
    <w:rsid w:val="00D45C44"/>
    <w:rsid w:val="00D45C91"/>
    <w:rsid w:val="00D45CC4"/>
    <w:rsid w:val="00D45D4D"/>
    <w:rsid w:val="00D45E6F"/>
    <w:rsid w:val="00D45EE8"/>
    <w:rsid w:val="00D45EF4"/>
    <w:rsid w:val="00D45F82"/>
    <w:rsid w:val="00D45F96"/>
    <w:rsid w:val="00D46006"/>
    <w:rsid w:val="00D46070"/>
    <w:rsid w:val="00D4617D"/>
    <w:rsid w:val="00D461CB"/>
    <w:rsid w:val="00D461FC"/>
    <w:rsid w:val="00D46255"/>
    <w:rsid w:val="00D46554"/>
    <w:rsid w:val="00D4664B"/>
    <w:rsid w:val="00D4668B"/>
    <w:rsid w:val="00D4668C"/>
    <w:rsid w:val="00D4672F"/>
    <w:rsid w:val="00D468BA"/>
    <w:rsid w:val="00D46940"/>
    <w:rsid w:val="00D4695A"/>
    <w:rsid w:val="00D46A00"/>
    <w:rsid w:val="00D46C5D"/>
    <w:rsid w:val="00D46C7E"/>
    <w:rsid w:val="00D46D5F"/>
    <w:rsid w:val="00D46E99"/>
    <w:rsid w:val="00D46EE7"/>
    <w:rsid w:val="00D46EF0"/>
    <w:rsid w:val="00D46F39"/>
    <w:rsid w:val="00D46F52"/>
    <w:rsid w:val="00D46FAD"/>
    <w:rsid w:val="00D46FC1"/>
    <w:rsid w:val="00D46FC9"/>
    <w:rsid w:val="00D47097"/>
    <w:rsid w:val="00D47249"/>
    <w:rsid w:val="00D4728B"/>
    <w:rsid w:val="00D472BA"/>
    <w:rsid w:val="00D47470"/>
    <w:rsid w:val="00D474AB"/>
    <w:rsid w:val="00D474CC"/>
    <w:rsid w:val="00D4759E"/>
    <w:rsid w:val="00D47815"/>
    <w:rsid w:val="00D47902"/>
    <w:rsid w:val="00D47A37"/>
    <w:rsid w:val="00D47A50"/>
    <w:rsid w:val="00D47A9F"/>
    <w:rsid w:val="00D47AA1"/>
    <w:rsid w:val="00D47AA7"/>
    <w:rsid w:val="00D47C30"/>
    <w:rsid w:val="00D47D0B"/>
    <w:rsid w:val="00D47E35"/>
    <w:rsid w:val="00D47E6C"/>
    <w:rsid w:val="00D47EE9"/>
    <w:rsid w:val="00D47FAB"/>
    <w:rsid w:val="00D47FD6"/>
    <w:rsid w:val="00D5004B"/>
    <w:rsid w:val="00D5007C"/>
    <w:rsid w:val="00D50096"/>
    <w:rsid w:val="00D501B8"/>
    <w:rsid w:val="00D5020F"/>
    <w:rsid w:val="00D502C5"/>
    <w:rsid w:val="00D50353"/>
    <w:rsid w:val="00D50398"/>
    <w:rsid w:val="00D504B7"/>
    <w:rsid w:val="00D5054D"/>
    <w:rsid w:val="00D50596"/>
    <w:rsid w:val="00D506C6"/>
    <w:rsid w:val="00D506D3"/>
    <w:rsid w:val="00D50726"/>
    <w:rsid w:val="00D5076F"/>
    <w:rsid w:val="00D50772"/>
    <w:rsid w:val="00D50856"/>
    <w:rsid w:val="00D50860"/>
    <w:rsid w:val="00D5091D"/>
    <w:rsid w:val="00D50A51"/>
    <w:rsid w:val="00D50A8E"/>
    <w:rsid w:val="00D50BC9"/>
    <w:rsid w:val="00D50C8C"/>
    <w:rsid w:val="00D50D21"/>
    <w:rsid w:val="00D50D53"/>
    <w:rsid w:val="00D50E94"/>
    <w:rsid w:val="00D50F18"/>
    <w:rsid w:val="00D50F5F"/>
    <w:rsid w:val="00D51192"/>
    <w:rsid w:val="00D511CE"/>
    <w:rsid w:val="00D51292"/>
    <w:rsid w:val="00D513D2"/>
    <w:rsid w:val="00D51452"/>
    <w:rsid w:val="00D514D7"/>
    <w:rsid w:val="00D5168A"/>
    <w:rsid w:val="00D516C9"/>
    <w:rsid w:val="00D51770"/>
    <w:rsid w:val="00D518AE"/>
    <w:rsid w:val="00D518B7"/>
    <w:rsid w:val="00D51948"/>
    <w:rsid w:val="00D51A57"/>
    <w:rsid w:val="00D51C1C"/>
    <w:rsid w:val="00D51CE2"/>
    <w:rsid w:val="00D51D7F"/>
    <w:rsid w:val="00D51E9E"/>
    <w:rsid w:val="00D51EFA"/>
    <w:rsid w:val="00D52028"/>
    <w:rsid w:val="00D5206E"/>
    <w:rsid w:val="00D52108"/>
    <w:rsid w:val="00D5219F"/>
    <w:rsid w:val="00D52295"/>
    <w:rsid w:val="00D522EB"/>
    <w:rsid w:val="00D523BE"/>
    <w:rsid w:val="00D52417"/>
    <w:rsid w:val="00D5249A"/>
    <w:rsid w:val="00D524A4"/>
    <w:rsid w:val="00D5251C"/>
    <w:rsid w:val="00D52654"/>
    <w:rsid w:val="00D527BD"/>
    <w:rsid w:val="00D52826"/>
    <w:rsid w:val="00D5287C"/>
    <w:rsid w:val="00D52888"/>
    <w:rsid w:val="00D528D4"/>
    <w:rsid w:val="00D528D8"/>
    <w:rsid w:val="00D528FF"/>
    <w:rsid w:val="00D52A8D"/>
    <w:rsid w:val="00D52AC0"/>
    <w:rsid w:val="00D52AFA"/>
    <w:rsid w:val="00D52B20"/>
    <w:rsid w:val="00D52C03"/>
    <w:rsid w:val="00D52CF7"/>
    <w:rsid w:val="00D52D42"/>
    <w:rsid w:val="00D52DE5"/>
    <w:rsid w:val="00D52E05"/>
    <w:rsid w:val="00D52F38"/>
    <w:rsid w:val="00D52F6C"/>
    <w:rsid w:val="00D52FA8"/>
    <w:rsid w:val="00D52FCD"/>
    <w:rsid w:val="00D530D8"/>
    <w:rsid w:val="00D53157"/>
    <w:rsid w:val="00D5323E"/>
    <w:rsid w:val="00D53281"/>
    <w:rsid w:val="00D5328B"/>
    <w:rsid w:val="00D53290"/>
    <w:rsid w:val="00D53310"/>
    <w:rsid w:val="00D53374"/>
    <w:rsid w:val="00D53399"/>
    <w:rsid w:val="00D533D9"/>
    <w:rsid w:val="00D533F1"/>
    <w:rsid w:val="00D53432"/>
    <w:rsid w:val="00D53500"/>
    <w:rsid w:val="00D53559"/>
    <w:rsid w:val="00D535A0"/>
    <w:rsid w:val="00D53611"/>
    <w:rsid w:val="00D536FF"/>
    <w:rsid w:val="00D53726"/>
    <w:rsid w:val="00D53737"/>
    <w:rsid w:val="00D537DA"/>
    <w:rsid w:val="00D5381C"/>
    <w:rsid w:val="00D53890"/>
    <w:rsid w:val="00D538C3"/>
    <w:rsid w:val="00D53919"/>
    <w:rsid w:val="00D53930"/>
    <w:rsid w:val="00D5393E"/>
    <w:rsid w:val="00D539CD"/>
    <w:rsid w:val="00D53A31"/>
    <w:rsid w:val="00D53B15"/>
    <w:rsid w:val="00D53F4A"/>
    <w:rsid w:val="00D53F95"/>
    <w:rsid w:val="00D53FAA"/>
    <w:rsid w:val="00D53FF1"/>
    <w:rsid w:val="00D5400B"/>
    <w:rsid w:val="00D54185"/>
    <w:rsid w:val="00D541B8"/>
    <w:rsid w:val="00D5433B"/>
    <w:rsid w:val="00D543D2"/>
    <w:rsid w:val="00D54405"/>
    <w:rsid w:val="00D54441"/>
    <w:rsid w:val="00D544C2"/>
    <w:rsid w:val="00D54506"/>
    <w:rsid w:val="00D5454B"/>
    <w:rsid w:val="00D545EA"/>
    <w:rsid w:val="00D54673"/>
    <w:rsid w:val="00D546B4"/>
    <w:rsid w:val="00D546E2"/>
    <w:rsid w:val="00D5473D"/>
    <w:rsid w:val="00D547D6"/>
    <w:rsid w:val="00D547D7"/>
    <w:rsid w:val="00D548B6"/>
    <w:rsid w:val="00D549D5"/>
    <w:rsid w:val="00D54A1D"/>
    <w:rsid w:val="00D54A56"/>
    <w:rsid w:val="00D54AA3"/>
    <w:rsid w:val="00D54ACB"/>
    <w:rsid w:val="00D54AF6"/>
    <w:rsid w:val="00D54B40"/>
    <w:rsid w:val="00D54C3A"/>
    <w:rsid w:val="00D54C89"/>
    <w:rsid w:val="00D54D3A"/>
    <w:rsid w:val="00D54E5E"/>
    <w:rsid w:val="00D54F46"/>
    <w:rsid w:val="00D550C0"/>
    <w:rsid w:val="00D55223"/>
    <w:rsid w:val="00D552C0"/>
    <w:rsid w:val="00D553EC"/>
    <w:rsid w:val="00D5549D"/>
    <w:rsid w:val="00D556CF"/>
    <w:rsid w:val="00D55733"/>
    <w:rsid w:val="00D557A9"/>
    <w:rsid w:val="00D557B1"/>
    <w:rsid w:val="00D557F5"/>
    <w:rsid w:val="00D55842"/>
    <w:rsid w:val="00D55990"/>
    <w:rsid w:val="00D559E9"/>
    <w:rsid w:val="00D55A61"/>
    <w:rsid w:val="00D55A82"/>
    <w:rsid w:val="00D55BA8"/>
    <w:rsid w:val="00D55C1B"/>
    <w:rsid w:val="00D55C2F"/>
    <w:rsid w:val="00D55C37"/>
    <w:rsid w:val="00D55C4E"/>
    <w:rsid w:val="00D55C6A"/>
    <w:rsid w:val="00D55CB9"/>
    <w:rsid w:val="00D55CCE"/>
    <w:rsid w:val="00D55DA9"/>
    <w:rsid w:val="00D55F9C"/>
    <w:rsid w:val="00D56012"/>
    <w:rsid w:val="00D5627A"/>
    <w:rsid w:val="00D562C3"/>
    <w:rsid w:val="00D5633C"/>
    <w:rsid w:val="00D5635A"/>
    <w:rsid w:val="00D563E1"/>
    <w:rsid w:val="00D5642E"/>
    <w:rsid w:val="00D56460"/>
    <w:rsid w:val="00D5649D"/>
    <w:rsid w:val="00D565A2"/>
    <w:rsid w:val="00D565CB"/>
    <w:rsid w:val="00D56629"/>
    <w:rsid w:val="00D5666D"/>
    <w:rsid w:val="00D56764"/>
    <w:rsid w:val="00D568FB"/>
    <w:rsid w:val="00D56914"/>
    <w:rsid w:val="00D5697B"/>
    <w:rsid w:val="00D569A1"/>
    <w:rsid w:val="00D56A01"/>
    <w:rsid w:val="00D56AC2"/>
    <w:rsid w:val="00D56AFC"/>
    <w:rsid w:val="00D56B18"/>
    <w:rsid w:val="00D56C4D"/>
    <w:rsid w:val="00D56CD4"/>
    <w:rsid w:val="00D56D24"/>
    <w:rsid w:val="00D56D38"/>
    <w:rsid w:val="00D56D6B"/>
    <w:rsid w:val="00D56E53"/>
    <w:rsid w:val="00D57037"/>
    <w:rsid w:val="00D5705F"/>
    <w:rsid w:val="00D571C4"/>
    <w:rsid w:val="00D57237"/>
    <w:rsid w:val="00D57257"/>
    <w:rsid w:val="00D572C4"/>
    <w:rsid w:val="00D574C6"/>
    <w:rsid w:val="00D574C9"/>
    <w:rsid w:val="00D574CC"/>
    <w:rsid w:val="00D576C3"/>
    <w:rsid w:val="00D576DB"/>
    <w:rsid w:val="00D5790B"/>
    <w:rsid w:val="00D57978"/>
    <w:rsid w:val="00D579EB"/>
    <w:rsid w:val="00D57A4F"/>
    <w:rsid w:val="00D57A6C"/>
    <w:rsid w:val="00D57AE5"/>
    <w:rsid w:val="00D57B05"/>
    <w:rsid w:val="00D57BDE"/>
    <w:rsid w:val="00D57CE6"/>
    <w:rsid w:val="00D57D24"/>
    <w:rsid w:val="00D57E88"/>
    <w:rsid w:val="00D57EA1"/>
    <w:rsid w:val="00D57EB6"/>
    <w:rsid w:val="00D57F36"/>
    <w:rsid w:val="00D57F44"/>
    <w:rsid w:val="00D57FB3"/>
    <w:rsid w:val="00D60007"/>
    <w:rsid w:val="00D600FB"/>
    <w:rsid w:val="00D60130"/>
    <w:rsid w:val="00D6019A"/>
    <w:rsid w:val="00D60422"/>
    <w:rsid w:val="00D60475"/>
    <w:rsid w:val="00D604A1"/>
    <w:rsid w:val="00D60502"/>
    <w:rsid w:val="00D60517"/>
    <w:rsid w:val="00D60539"/>
    <w:rsid w:val="00D606A5"/>
    <w:rsid w:val="00D607F5"/>
    <w:rsid w:val="00D60979"/>
    <w:rsid w:val="00D6097A"/>
    <w:rsid w:val="00D60A4E"/>
    <w:rsid w:val="00D60A87"/>
    <w:rsid w:val="00D60C2C"/>
    <w:rsid w:val="00D60C43"/>
    <w:rsid w:val="00D60CA2"/>
    <w:rsid w:val="00D60D54"/>
    <w:rsid w:val="00D60F64"/>
    <w:rsid w:val="00D60F8A"/>
    <w:rsid w:val="00D60FC1"/>
    <w:rsid w:val="00D60FE1"/>
    <w:rsid w:val="00D611CB"/>
    <w:rsid w:val="00D6137A"/>
    <w:rsid w:val="00D613CD"/>
    <w:rsid w:val="00D613ED"/>
    <w:rsid w:val="00D613F2"/>
    <w:rsid w:val="00D61408"/>
    <w:rsid w:val="00D61453"/>
    <w:rsid w:val="00D6151A"/>
    <w:rsid w:val="00D61674"/>
    <w:rsid w:val="00D616EE"/>
    <w:rsid w:val="00D61703"/>
    <w:rsid w:val="00D6172A"/>
    <w:rsid w:val="00D617B0"/>
    <w:rsid w:val="00D61814"/>
    <w:rsid w:val="00D61AB9"/>
    <w:rsid w:val="00D61B3B"/>
    <w:rsid w:val="00D61B68"/>
    <w:rsid w:val="00D61BFF"/>
    <w:rsid w:val="00D61C0B"/>
    <w:rsid w:val="00D61C37"/>
    <w:rsid w:val="00D61D37"/>
    <w:rsid w:val="00D61D44"/>
    <w:rsid w:val="00D61D64"/>
    <w:rsid w:val="00D61E2B"/>
    <w:rsid w:val="00D61E53"/>
    <w:rsid w:val="00D61F01"/>
    <w:rsid w:val="00D61F80"/>
    <w:rsid w:val="00D620DC"/>
    <w:rsid w:val="00D62207"/>
    <w:rsid w:val="00D62231"/>
    <w:rsid w:val="00D62236"/>
    <w:rsid w:val="00D62545"/>
    <w:rsid w:val="00D6254A"/>
    <w:rsid w:val="00D6256F"/>
    <w:rsid w:val="00D6258E"/>
    <w:rsid w:val="00D62670"/>
    <w:rsid w:val="00D626EA"/>
    <w:rsid w:val="00D62889"/>
    <w:rsid w:val="00D628CE"/>
    <w:rsid w:val="00D62A53"/>
    <w:rsid w:val="00D62A7F"/>
    <w:rsid w:val="00D62D11"/>
    <w:rsid w:val="00D62D74"/>
    <w:rsid w:val="00D62DA6"/>
    <w:rsid w:val="00D62E16"/>
    <w:rsid w:val="00D62E78"/>
    <w:rsid w:val="00D62E9E"/>
    <w:rsid w:val="00D62EC0"/>
    <w:rsid w:val="00D63046"/>
    <w:rsid w:val="00D6323C"/>
    <w:rsid w:val="00D63264"/>
    <w:rsid w:val="00D6328E"/>
    <w:rsid w:val="00D63291"/>
    <w:rsid w:val="00D632F9"/>
    <w:rsid w:val="00D63305"/>
    <w:rsid w:val="00D63327"/>
    <w:rsid w:val="00D6366D"/>
    <w:rsid w:val="00D636D9"/>
    <w:rsid w:val="00D637AC"/>
    <w:rsid w:val="00D63879"/>
    <w:rsid w:val="00D63888"/>
    <w:rsid w:val="00D638B1"/>
    <w:rsid w:val="00D63917"/>
    <w:rsid w:val="00D63919"/>
    <w:rsid w:val="00D63A5C"/>
    <w:rsid w:val="00D63A75"/>
    <w:rsid w:val="00D63B0D"/>
    <w:rsid w:val="00D63BA4"/>
    <w:rsid w:val="00D63CB0"/>
    <w:rsid w:val="00D63F70"/>
    <w:rsid w:val="00D63FC7"/>
    <w:rsid w:val="00D64058"/>
    <w:rsid w:val="00D64131"/>
    <w:rsid w:val="00D641E9"/>
    <w:rsid w:val="00D6430B"/>
    <w:rsid w:val="00D6440B"/>
    <w:rsid w:val="00D64458"/>
    <w:rsid w:val="00D644A6"/>
    <w:rsid w:val="00D644FB"/>
    <w:rsid w:val="00D645B6"/>
    <w:rsid w:val="00D645FA"/>
    <w:rsid w:val="00D64670"/>
    <w:rsid w:val="00D64693"/>
    <w:rsid w:val="00D64811"/>
    <w:rsid w:val="00D64885"/>
    <w:rsid w:val="00D6488C"/>
    <w:rsid w:val="00D64918"/>
    <w:rsid w:val="00D64973"/>
    <w:rsid w:val="00D649A7"/>
    <w:rsid w:val="00D649FD"/>
    <w:rsid w:val="00D64AA5"/>
    <w:rsid w:val="00D64AD1"/>
    <w:rsid w:val="00D64B4B"/>
    <w:rsid w:val="00D64B6C"/>
    <w:rsid w:val="00D64BB8"/>
    <w:rsid w:val="00D64BF9"/>
    <w:rsid w:val="00D64C22"/>
    <w:rsid w:val="00D64C75"/>
    <w:rsid w:val="00D64C81"/>
    <w:rsid w:val="00D64E05"/>
    <w:rsid w:val="00D64E38"/>
    <w:rsid w:val="00D64F31"/>
    <w:rsid w:val="00D64FC6"/>
    <w:rsid w:val="00D650DF"/>
    <w:rsid w:val="00D65359"/>
    <w:rsid w:val="00D65418"/>
    <w:rsid w:val="00D6547D"/>
    <w:rsid w:val="00D655ED"/>
    <w:rsid w:val="00D65602"/>
    <w:rsid w:val="00D65631"/>
    <w:rsid w:val="00D6564B"/>
    <w:rsid w:val="00D656A4"/>
    <w:rsid w:val="00D65741"/>
    <w:rsid w:val="00D657DE"/>
    <w:rsid w:val="00D65863"/>
    <w:rsid w:val="00D6594F"/>
    <w:rsid w:val="00D659D2"/>
    <w:rsid w:val="00D659E0"/>
    <w:rsid w:val="00D65A5B"/>
    <w:rsid w:val="00D65A64"/>
    <w:rsid w:val="00D65AAF"/>
    <w:rsid w:val="00D65ADA"/>
    <w:rsid w:val="00D65AF8"/>
    <w:rsid w:val="00D65B29"/>
    <w:rsid w:val="00D65B76"/>
    <w:rsid w:val="00D65B81"/>
    <w:rsid w:val="00D65BAB"/>
    <w:rsid w:val="00D65CC0"/>
    <w:rsid w:val="00D65D43"/>
    <w:rsid w:val="00D65E8B"/>
    <w:rsid w:val="00D65FB3"/>
    <w:rsid w:val="00D65FEA"/>
    <w:rsid w:val="00D660B4"/>
    <w:rsid w:val="00D660DA"/>
    <w:rsid w:val="00D660F2"/>
    <w:rsid w:val="00D661F1"/>
    <w:rsid w:val="00D66232"/>
    <w:rsid w:val="00D66302"/>
    <w:rsid w:val="00D66357"/>
    <w:rsid w:val="00D66373"/>
    <w:rsid w:val="00D663DF"/>
    <w:rsid w:val="00D6643F"/>
    <w:rsid w:val="00D664F7"/>
    <w:rsid w:val="00D6655B"/>
    <w:rsid w:val="00D66618"/>
    <w:rsid w:val="00D66626"/>
    <w:rsid w:val="00D66632"/>
    <w:rsid w:val="00D66671"/>
    <w:rsid w:val="00D666C6"/>
    <w:rsid w:val="00D66713"/>
    <w:rsid w:val="00D6674F"/>
    <w:rsid w:val="00D668AB"/>
    <w:rsid w:val="00D6695A"/>
    <w:rsid w:val="00D6699B"/>
    <w:rsid w:val="00D66A3A"/>
    <w:rsid w:val="00D66A8E"/>
    <w:rsid w:val="00D66B19"/>
    <w:rsid w:val="00D66B6D"/>
    <w:rsid w:val="00D66BBA"/>
    <w:rsid w:val="00D66D14"/>
    <w:rsid w:val="00D66D6E"/>
    <w:rsid w:val="00D66D7E"/>
    <w:rsid w:val="00D66F24"/>
    <w:rsid w:val="00D670C2"/>
    <w:rsid w:val="00D67224"/>
    <w:rsid w:val="00D67246"/>
    <w:rsid w:val="00D67255"/>
    <w:rsid w:val="00D672CF"/>
    <w:rsid w:val="00D672D9"/>
    <w:rsid w:val="00D67390"/>
    <w:rsid w:val="00D67537"/>
    <w:rsid w:val="00D6765F"/>
    <w:rsid w:val="00D676B3"/>
    <w:rsid w:val="00D6770B"/>
    <w:rsid w:val="00D6774A"/>
    <w:rsid w:val="00D67865"/>
    <w:rsid w:val="00D678FF"/>
    <w:rsid w:val="00D67926"/>
    <w:rsid w:val="00D679BB"/>
    <w:rsid w:val="00D67A7D"/>
    <w:rsid w:val="00D67AA4"/>
    <w:rsid w:val="00D67BF5"/>
    <w:rsid w:val="00D67CB5"/>
    <w:rsid w:val="00D67E4D"/>
    <w:rsid w:val="00D67EF3"/>
    <w:rsid w:val="00D67F52"/>
    <w:rsid w:val="00D700AF"/>
    <w:rsid w:val="00D7012D"/>
    <w:rsid w:val="00D70217"/>
    <w:rsid w:val="00D7029E"/>
    <w:rsid w:val="00D702D8"/>
    <w:rsid w:val="00D7037B"/>
    <w:rsid w:val="00D704A7"/>
    <w:rsid w:val="00D70501"/>
    <w:rsid w:val="00D7066B"/>
    <w:rsid w:val="00D7072F"/>
    <w:rsid w:val="00D707EF"/>
    <w:rsid w:val="00D70828"/>
    <w:rsid w:val="00D70840"/>
    <w:rsid w:val="00D70896"/>
    <w:rsid w:val="00D70A9B"/>
    <w:rsid w:val="00D70B3A"/>
    <w:rsid w:val="00D70B3F"/>
    <w:rsid w:val="00D70B75"/>
    <w:rsid w:val="00D70CA9"/>
    <w:rsid w:val="00D70E98"/>
    <w:rsid w:val="00D70EB3"/>
    <w:rsid w:val="00D70F78"/>
    <w:rsid w:val="00D70FD0"/>
    <w:rsid w:val="00D71011"/>
    <w:rsid w:val="00D71059"/>
    <w:rsid w:val="00D710FE"/>
    <w:rsid w:val="00D71156"/>
    <w:rsid w:val="00D71158"/>
    <w:rsid w:val="00D711BF"/>
    <w:rsid w:val="00D7122F"/>
    <w:rsid w:val="00D7127D"/>
    <w:rsid w:val="00D71326"/>
    <w:rsid w:val="00D71356"/>
    <w:rsid w:val="00D71377"/>
    <w:rsid w:val="00D714E3"/>
    <w:rsid w:val="00D714FA"/>
    <w:rsid w:val="00D7165A"/>
    <w:rsid w:val="00D716B0"/>
    <w:rsid w:val="00D716C9"/>
    <w:rsid w:val="00D716DB"/>
    <w:rsid w:val="00D716E7"/>
    <w:rsid w:val="00D71755"/>
    <w:rsid w:val="00D7176D"/>
    <w:rsid w:val="00D7177E"/>
    <w:rsid w:val="00D717D8"/>
    <w:rsid w:val="00D71854"/>
    <w:rsid w:val="00D71889"/>
    <w:rsid w:val="00D71B9B"/>
    <w:rsid w:val="00D71BA6"/>
    <w:rsid w:val="00D71C42"/>
    <w:rsid w:val="00D71C48"/>
    <w:rsid w:val="00D71C72"/>
    <w:rsid w:val="00D71D17"/>
    <w:rsid w:val="00D71D6B"/>
    <w:rsid w:val="00D71D78"/>
    <w:rsid w:val="00D71EBE"/>
    <w:rsid w:val="00D71F03"/>
    <w:rsid w:val="00D71F13"/>
    <w:rsid w:val="00D7202F"/>
    <w:rsid w:val="00D7204B"/>
    <w:rsid w:val="00D7207F"/>
    <w:rsid w:val="00D7211E"/>
    <w:rsid w:val="00D722FF"/>
    <w:rsid w:val="00D723C5"/>
    <w:rsid w:val="00D7246C"/>
    <w:rsid w:val="00D724B6"/>
    <w:rsid w:val="00D724CF"/>
    <w:rsid w:val="00D72512"/>
    <w:rsid w:val="00D72526"/>
    <w:rsid w:val="00D7254F"/>
    <w:rsid w:val="00D725B4"/>
    <w:rsid w:val="00D725D2"/>
    <w:rsid w:val="00D726EE"/>
    <w:rsid w:val="00D72705"/>
    <w:rsid w:val="00D7279A"/>
    <w:rsid w:val="00D727F2"/>
    <w:rsid w:val="00D72A71"/>
    <w:rsid w:val="00D72BE3"/>
    <w:rsid w:val="00D72CAC"/>
    <w:rsid w:val="00D72CC7"/>
    <w:rsid w:val="00D72D4D"/>
    <w:rsid w:val="00D72D52"/>
    <w:rsid w:val="00D72D70"/>
    <w:rsid w:val="00D72D98"/>
    <w:rsid w:val="00D72E03"/>
    <w:rsid w:val="00D72EB4"/>
    <w:rsid w:val="00D72FA5"/>
    <w:rsid w:val="00D73256"/>
    <w:rsid w:val="00D73329"/>
    <w:rsid w:val="00D73391"/>
    <w:rsid w:val="00D733CF"/>
    <w:rsid w:val="00D733EC"/>
    <w:rsid w:val="00D73495"/>
    <w:rsid w:val="00D73617"/>
    <w:rsid w:val="00D73638"/>
    <w:rsid w:val="00D736EA"/>
    <w:rsid w:val="00D737CD"/>
    <w:rsid w:val="00D737D6"/>
    <w:rsid w:val="00D73846"/>
    <w:rsid w:val="00D73849"/>
    <w:rsid w:val="00D738A2"/>
    <w:rsid w:val="00D738B6"/>
    <w:rsid w:val="00D73996"/>
    <w:rsid w:val="00D73A8E"/>
    <w:rsid w:val="00D73AF9"/>
    <w:rsid w:val="00D73C0A"/>
    <w:rsid w:val="00D73CA2"/>
    <w:rsid w:val="00D73D0F"/>
    <w:rsid w:val="00D73D9B"/>
    <w:rsid w:val="00D73DAA"/>
    <w:rsid w:val="00D73DB8"/>
    <w:rsid w:val="00D73ED3"/>
    <w:rsid w:val="00D73F92"/>
    <w:rsid w:val="00D73FCE"/>
    <w:rsid w:val="00D74012"/>
    <w:rsid w:val="00D74127"/>
    <w:rsid w:val="00D7418F"/>
    <w:rsid w:val="00D7432C"/>
    <w:rsid w:val="00D74446"/>
    <w:rsid w:val="00D74474"/>
    <w:rsid w:val="00D744B6"/>
    <w:rsid w:val="00D745AD"/>
    <w:rsid w:val="00D746B1"/>
    <w:rsid w:val="00D746BA"/>
    <w:rsid w:val="00D7499A"/>
    <w:rsid w:val="00D749AA"/>
    <w:rsid w:val="00D749EC"/>
    <w:rsid w:val="00D749F1"/>
    <w:rsid w:val="00D749F9"/>
    <w:rsid w:val="00D74AA7"/>
    <w:rsid w:val="00D74C14"/>
    <w:rsid w:val="00D74E21"/>
    <w:rsid w:val="00D74E5D"/>
    <w:rsid w:val="00D74E70"/>
    <w:rsid w:val="00D74E90"/>
    <w:rsid w:val="00D74F50"/>
    <w:rsid w:val="00D74F73"/>
    <w:rsid w:val="00D74FBC"/>
    <w:rsid w:val="00D75002"/>
    <w:rsid w:val="00D7504F"/>
    <w:rsid w:val="00D75066"/>
    <w:rsid w:val="00D750EE"/>
    <w:rsid w:val="00D750F5"/>
    <w:rsid w:val="00D751DF"/>
    <w:rsid w:val="00D753F0"/>
    <w:rsid w:val="00D753F7"/>
    <w:rsid w:val="00D75405"/>
    <w:rsid w:val="00D7540C"/>
    <w:rsid w:val="00D7548B"/>
    <w:rsid w:val="00D755DB"/>
    <w:rsid w:val="00D7563E"/>
    <w:rsid w:val="00D756D7"/>
    <w:rsid w:val="00D75730"/>
    <w:rsid w:val="00D7578D"/>
    <w:rsid w:val="00D75835"/>
    <w:rsid w:val="00D759B7"/>
    <w:rsid w:val="00D75AFE"/>
    <w:rsid w:val="00D75B35"/>
    <w:rsid w:val="00D75B87"/>
    <w:rsid w:val="00D75C5B"/>
    <w:rsid w:val="00D75C6A"/>
    <w:rsid w:val="00D75E22"/>
    <w:rsid w:val="00D75E52"/>
    <w:rsid w:val="00D75E65"/>
    <w:rsid w:val="00D75EAB"/>
    <w:rsid w:val="00D75F83"/>
    <w:rsid w:val="00D75FD9"/>
    <w:rsid w:val="00D7601C"/>
    <w:rsid w:val="00D7605C"/>
    <w:rsid w:val="00D760B5"/>
    <w:rsid w:val="00D76103"/>
    <w:rsid w:val="00D7617F"/>
    <w:rsid w:val="00D763BF"/>
    <w:rsid w:val="00D76449"/>
    <w:rsid w:val="00D7649A"/>
    <w:rsid w:val="00D764EB"/>
    <w:rsid w:val="00D76526"/>
    <w:rsid w:val="00D76537"/>
    <w:rsid w:val="00D765ED"/>
    <w:rsid w:val="00D765EF"/>
    <w:rsid w:val="00D766BF"/>
    <w:rsid w:val="00D76716"/>
    <w:rsid w:val="00D76790"/>
    <w:rsid w:val="00D767D6"/>
    <w:rsid w:val="00D767EC"/>
    <w:rsid w:val="00D76809"/>
    <w:rsid w:val="00D7686A"/>
    <w:rsid w:val="00D76884"/>
    <w:rsid w:val="00D7692C"/>
    <w:rsid w:val="00D7693D"/>
    <w:rsid w:val="00D769A2"/>
    <w:rsid w:val="00D769D4"/>
    <w:rsid w:val="00D76A67"/>
    <w:rsid w:val="00D76A9C"/>
    <w:rsid w:val="00D76B85"/>
    <w:rsid w:val="00D76CAD"/>
    <w:rsid w:val="00D76E81"/>
    <w:rsid w:val="00D76EAA"/>
    <w:rsid w:val="00D77012"/>
    <w:rsid w:val="00D7706F"/>
    <w:rsid w:val="00D7729F"/>
    <w:rsid w:val="00D7733E"/>
    <w:rsid w:val="00D77342"/>
    <w:rsid w:val="00D773EC"/>
    <w:rsid w:val="00D773FC"/>
    <w:rsid w:val="00D77443"/>
    <w:rsid w:val="00D77485"/>
    <w:rsid w:val="00D774E4"/>
    <w:rsid w:val="00D7753B"/>
    <w:rsid w:val="00D778BF"/>
    <w:rsid w:val="00D779B4"/>
    <w:rsid w:val="00D779CB"/>
    <w:rsid w:val="00D77ADB"/>
    <w:rsid w:val="00D77AF2"/>
    <w:rsid w:val="00D77C93"/>
    <w:rsid w:val="00D77EEF"/>
    <w:rsid w:val="00D77F0B"/>
    <w:rsid w:val="00D80093"/>
    <w:rsid w:val="00D80158"/>
    <w:rsid w:val="00D8017F"/>
    <w:rsid w:val="00D80196"/>
    <w:rsid w:val="00D80220"/>
    <w:rsid w:val="00D80304"/>
    <w:rsid w:val="00D80322"/>
    <w:rsid w:val="00D80325"/>
    <w:rsid w:val="00D80376"/>
    <w:rsid w:val="00D80392"/>
    <w:rsid w:val="00D80455"/>
    <w:rsid w:val="00D8053F"/>
    <w:rsid w:val="00D80563"/>
    <w:rsid w:val="00D805FD"/>
    <w:rsid w:val="00D80639"/>
    <w:rsid w:val="00D8069B"/>
    <w:rsid w:val="00D806DD"/>
    <w:rsid w:val="00D806ED"/>
    <w:rsid w:val="00D806F7"/>
    <w:rsid w:val="00D807E4"/>
    <w:rsid w:val="00D8084C"/>
    <w:rsid w:val="00D809D4"/>
    <w:rsid w:val="00D80A03"/>
    <w:rsid w:val="00D80A3D"/>
    <w:rsid w:val="00D80AB2"/>
    <w:rsid w:val="00D80BC5"/>
    <w:rsid w:val="00D80BC9"/>
    <w:rsid w:val="00D80BCB"/>
    <w:rsid w:val="00D80BE1"/>
    <w:rsid w:val="00D80BFB"/>
    <w:rsid w:val="00D80C79"/>
    <w:rsid w:val="00D80D6D"/>
    <w:rsid w:val="00D80FF2"/>
    <w:rsid w:val="00D81020"/>
    <w:rsid w:val="00D8116A"/>
    <w:rsid w:val="00D811D0"/>
    <w:rsid w:val="00D812C1"/>
    <w:rsid w:val="00D814AA"/>
    <w:rsid w:val="00D814BC"/>
    <w:rsid w:val="00D816AB"/>
    <w:rsid w:val="00D81722"/>
    <w:rsid w:val="00D817BC"/>
    <w:rsid w:val="00D817BE"/>
    <w:rsid w:val="00D81910"/>
    <w:rsid w:val="00D81A7C"/>
    <w:rsid w:val="00D81BF3"/>
    <w:rsid w:val="00D81C07"/>
    <w:rsid w:val="00D81D03"/>
    <w:rsid w:val="00D81DDD"/>
    <w:rsid w:val="00D81E01"/>
    <w:rsid w:val="00D81EF4"/>
    <w:rsid w:val="00D8200B"/>
    <w:rsid w:val="00D82078"/>
    <w:rsid w:val="00D820A9"/>
    <w:rsid w:val="00D82152"/>
    <w:rsid w:val="00D82182"/>
    <w:rsid w:val="00D821A8"/>
    <w:rsid w:val="00D821AC"/>
    <w:rsid w:val="00D82261"/>
    <w:rsid w:val="00D82344"/>
    <w:rsid w:val="00D82418"/>
    <w:rsid w:val="00D82545"/>
    <w:rsid w:val="00D825A3"/>
    <w:rsid w:val="00D8269E"/>
    <w:rsid w:val="00D82786"/>
    <w:rsid w:val="00D827DA"/>
    <w:rsid w:val="00D827E3"/>
    <w:rsid w:val="00D82866"/>
    <w:rsid w:val="00D828C0"/>
    <w:rsid w:val="00D82905"/>
    <w:rsid w:val="00D82952"/>
    <w:rsid w:val="00D829D1"/>
    <w:rsid w:val="00D82B0F"/>
    <w:rsid w:val="00D82B3F"/>
    <w:rsid w:val="00D82C63"/>
    <w:rsid w:val="00D82DAC"/>
    <w:rsid w:val="00D82E61"/>
    <w:rsid w:val="00D82EC2"/>
    <w:rsid w:val="00D83142"/>
    <w:rsid w:val="00D83180"/>
    <w:rsid w:val="00D831E1"/>
    <w:rsid w:val="00D83270"/>
    <w:rsid w:val="00D83279"/>
    <w:rsid w:val="00D832D0"/>
    <w:rsid w:val="00D83317"/>
    <w:rsid w:val="00D833AC"/>
    <w:rsid w:val="00D833EF"/>
    <w:rsid w:val="00D833FA"/>
    <w:rsid w:val="00D8347E"/>
    <w:rsid w:val="00D834B8"/>
    <w:rsid w:val="00D835FF"/>
    <w:rsid w:val="00D83784"/>
    <w:rsid w:val="00D839C6"/>
    <w:rsid w:val="00D83A0C"/>
    <w:rsid w:val="00D83A5F"/>
    <w:rsid w:val="00D83B64"/>
    <w:rsid w:val="00D83BDB"/>
    <w:rsid w:val="00D83BF7"/>
    <w:rsid w:val="00D83C03"/>
    <w:rsid w:val="00D83DD5"/>
    <w:rsid w:val="00D83E82"/>
    <w:rsid w:val="00D83E8C"/>
    <w:rsid w:val="00D83EA0"/>
    <w:rsid w:val="00D83EA3"/>
    <w:rsid w:val="00D84058"/>
    <w:rsid w:val="00D84100"/>
    <w:rsid w:val="00D84110"/>
    <w:rsid w:val="00D841E0"/>
    <w:rsid w:val="00D841E6"/>
    <w:rsid w:val="00D841F2"/>
    <w:rsid w:val="00D84247"/>
    <w:rsid w:val="00D8425B"/>
    <w:rsid w:val="00D84305"/>
    <w:rsid w:val="00D84353"/>
    <w:rsid w:val="00D8435E"/>
    <w:rsid w:val="00D843C9"/>
    <w:rsid w:val="00D844A3"/>
    <w:rsid w:val="00D845F1"/>
    <w:rsid w:val="00D84677"/>
    <w:rsid w:val="00D846DA"/>
    <w:rsid w:val="00D8470C"/>
    <w:rsid w:val="00D847DA"/>
    <w:rsid w:val="00D84821"/>
    <w:rsid w:val="00D84824"/>
    <w:rsid w:val="00D84825"/>
    <w:rsid w:val="00D8482F"/>
    <w:rsid w:val="00D848A1"/>
    <w:rsid w:val="00D848AA"/>
    <w:rsid w:val="00D84903"/>
    <w:rsid w:val="00D84973"/>
    <w:rsid w:val="00D84B3D"/>
    <w:rsid w:val="00D84B43"/>
    <w:rsid w:val="00D84C64"/>
    <w:rsid w:val="00D84CE0"/>
    <w:rsid w:val="00D84CEB"/>
    <w:rsid w:val="00D84D48"/>
    <w:rsid w:val="00D84DC0"/>
    <w:rsid w:val="00D84E9A"/>
    <w:rsid w:val="00D84F05"/>
    <w:rsid w:val="00D84FC8"/>
    <w:rsid w:val="00D85000"/>
    <w:rsid w:val="00D8503D"/>
    <w:rsid w:val="00D85084"/>
    <w:rsid w:val="00D850B4"/>
    <w:rsid w:val="00D851B1"/>
    <w:rsid w:val="00D851BE"/>
    <w:rsid w:val="00D85206"/>
    <w:rsid w:val="00D85208"/>
    <w:rsid w:val="00D8532A"/>
    <w:rsid w:val="00D85421"/>
    <w:rsid w:val="00D85516"/>
    <w:rsid w:val="00D8556D"/>
    <w:rsid w:val="00D855CA"/>
    <w:rsid w:val="00D855D2"/>
    <w:rsid w:val="00D8560D"/>
    <w:rsid w:val="00D85631"/>
    <w:rsid w:val="00D856C4"/>
    <w:rsid w:val="00D8576B"/>
    <w:rsid w:val="00D857A5"/>
    <w:rsid w:val="00D859EB"/>
    <w:rsid w:val="00D85AC4"/>
    <w:rsid w:val="00D85C60"/>
    <w:rsid w:val="00D85D56"/>
    <w:rsid w:val="00D86076"/>
    <w:rsid w:val="00D8607C"/>
    <w:rsid w:val="00D861DC"/>
    <w:rsid w:val="00D86250"/>
    <w:rsid w:val="00D86293"/>
    <w:rsid w:val="00D862B7"/>
    <w:rsid w:val="00D8632E"/>
    <w:rsid w:val="00D863A4"/>
    <w:rsid w:val="00D863C2"/>
    <w:rsid w:val="00D863D9"/>
    <w:rsid w:val="00D863F8"/>
    <w:rsid w:val="00D864C2"/>
    <w:rsid w:val="00D864C4"/>
    <w:rsid w:val="00D8654D"/>
    <w:rsid w:val="00D865C1"/>
    <w:rsid w:val="00D865CD"/>
    <w:rsid w:val="00D86609"/>
    <w:rsid w:val="00D86919"/>
    <w:rsid w:val="00D86953"/>
    <w:rsid w:val="00D8697D"/>
    <w:rsid w:val="00D869EF"/>
    <w:rsid w:val="00D86A1A"/>
    <w:rsid w:val="00D86A49"/>
    <w:rsid w:val="00D86A93"/>
    <w:rsid w:val="00D86BF0"/>
    <w:rsid w:val="00D86C05"/>
    <w:rsid w:val="00D86C45"/>
    <w:rsid w:val="00D86D16"/>
    <w:rsid w:val="00D86D8F"/>
    <w:rsid w:val="00D86DE2"/>
    <w:rsid w:val="00D86E15"/>
    <w:rsid w:val="00D86E2E"/>
    <w:rsid w:val="00D86ED1"/>
    <w:rsid w:val="00D87051"/>
    <w:rsid w:val="00D870B7"/>
    <w:rsid w:val="00D87128"/>
    <w:rsid w:val="00D87131"/>
    <w:rsid w:val="00D8716F"/>
    <w:rsid w:val="00D87220"/>
    <w:rsid w:val="00D8723A"/>
    <w:rsid w:val="00D872A1"/>
    <w:rsid w:val="00D87300"/>
    <w:rsid w:val="00D874D9"/>
    <w:rsid w:val="00D874E6"/>
    <w:rsid w:val="00D87578"/>
    <w:rsid w:val="00D875DF"/>
    <w:rsid w:val="00D876BE"/>
    <w:rsid w:val="00D876F7"/>
    <w:rsid w:val="00D87736"/>
    <w:rsid w:val="00D87861"/>
    <w:rsid w:val="00D878D4"/>
    <w:rsid w:val="00D878F4"/>
    <w:rsid w:val="00D8793E"/>
    <w:rsid w:val="00D879BB"/>
    <w:rsid w:val="00D87A2E"/>
    <w:rsid w:val="00D87A9E"/>
    <w:rsid w:val="00D87BCD"/>
    <w:rsid w:val="00D87C05"/>
    <w:rsid w:val="00D87C4D"/>
    <w:rsid w:val="00D87C85"/>
    <w:rsid w:val="00D87D16"/>
    <w:rsid w:val="00D87DB3"/>
    <w:rsid w:val="00D87E31"/>
    <w:rsid w:val="00D87EA9"/>
    <w:rsid w:val="00D87EE2"/>
    <w:rsid w:val="00D87FBD"/>
    <w:rsid w:val="00D9005D"/>
    <w:rsid w:val="00D900D2"/>
    <w:rsid w:val="00D900D5"/>
    <w:rsid w:val="00D9012A"/>
    <w:rsid w:val="00D9016B"/>
    <w:rsid w:val="00D90173"/>
    <w:rsid w:val="00D90182"/>
    <w:rsid w:val="00D90219"/>
    <w:rsid w:val="00D90320"/>
    <w:rsid w:val="00D903CA"/>
    <w:rsid w:val="00D904B6"/>
    <w:rsid w:val="00D9054E"/>
    <w:rsid w:val="00D905FF"/>
    <w:rsid w:val="00D906F4"/>
    <w:rsid w:val="00D90830"/>
    <w:rsid w:val="00D9087A"/>
    <w:rsid w:val="00D9087B"/>
    <w:rsid w:val="00D908E1"/>
    <w:rsid w:val="00D908E6"/>
    <w:rsid w:val="00D90986"/>
    <w:rsid w:val="00D90A22"/>
    <w:rsid w:val="00D90AE2"/>
    <w:rsid w:val="00D90B33"/>
    <w:rsid w:val="00D90C1E"/>
    <w:rsid w:val="00D90CB5"/>
    <w:rsid w:val="00D90D63"/>
    <w:rsid w:val="00D90E2C"/>
    <w:rsid w:val="00D90E8B"/>
    <w:rsid w:val="00D90EB2"/>
    <w:rsid w:val="00D90F13"/>
    <w:rsid w:val="00D910F9"/>
    <w:rsid w:val="00D9112F"/>
    <w:rsid w:val="00D911EA"/>
    <w:rsid w:val="00D91287"/>
    <w:rsid w:val="00D9129F"/>
    <w:rsid w:val="00D9141E"/>
    <w:rsid w:val="00D91453"/>
    <w:rsid w:val="00D9151F"/>
    <w:rsid w:val="00D91522"/>
    <w:rsid w:val="00D9152C"/>
    <w:rsid w:val="00D91674"/>
    <w:rsid w:val="00D91711"/>
    <w:rsid w:val="00D91713"/>
    <w:rsid w:val="00D9173C"/>
    <w:rsid w:val="00D9174F"/>
    <w:rsid w:val="00D91819"/>
    <w:rsid w:val="00D91821"/>
    <w:rsid w:val="00D91857"/>
    <w:rsid w:val="00D918CA"/>
    <w:rsid w:val="00D91A9F"/>
    <w:rsid w:val="00D91AB5"/>
    <w:rsid w:val="00D91B2B"/>
    <w:rsid w:val="00D91B6D"/>
    <w:rsid w:val="00D91CAD"/>
    <w:rsid w:val="00D91CF2"/>
    <w:rsid w:val="00D91DCB"/>
    <w:rsid w:val="00D91E1A"/>
    <w:rsid w:val="00D91F87"/>
    <w:rsid w:val="00D91F8B"/>
    <w:rsid w:val="00D91FD8"/>
    <w:rsid w:val="00D92058"/>
    <w:rsid w:val="00D92091"/>
    <w:rsid w:val="00D92125"/>
    <w:rsid w:val="00D921BC"/>
    <w:rsid w:val="00D92274"/>
    <w:rsid w:val="00D9233A"/>
    <w:rsid w:val="00D92559"/>
    <w:rsid w:val="00D926F5"/>
    <w:rsid w:val="00D92825"/>
    <w:rsid w:val="00D929E0"/>
    <w:rsid w:val="00D92A00"/>
    <w:rsid w:val="00D92AEA"/>
    <w:rsid w:val="00D92BAE"/>
    <w:rsid w:val="00D92C10"/>
    <w:rsid w:val="00D92ED3"/>
    <w:rsid w:val="00D92FCE"/>
    <w:rsid w:val="00D93016"/>
    <w:rsid w:val="00D93120"/>
    <w:rsid w:val="00D93145"/>
    <w:rsid w:val="00D931C7"/>
    <w:rsid w:val="00D931E2"/>
    <w:rsid w:val="00D93311"/>
    <w:rsid w:val="00D934A9"/>
    <w:rsid w:val="00D93527"/>
    <w:rsid w:val="00D935F7"/>
    <w:rsid w:val="00D936AE"/>
    <w:rsid w:val="00D936D6"/>
    <w:rsid w:val="00D93AE7"/>
    <w:rsid w:val="00D93B5E"/>
    <w:rsid w:val="00D93B63"/>
    <w:rsid w:val="00D93B73"/>
    <w:rsid w:val="00D93BDE"/>
    <w:rsid w:val="00D93D3F"/>
    <w:rsid w:val="00D93D4A"/>
    <w:rsid w:val="00D93D87"/>
    <w:rsid w:val="00D93DDF"/>
    <w:rsid w:val="00D93DF4"/>
    <w:rsid w:val="00D93E49"/>
    <w:rsid w:val="00D93E52"/>
    <w:rsid w:val="00D93ECC"/>
    <w:rsid w:val="00D93ED1"/>
    <w:rsid w:val="00D93F93"/>
    <w:rsid w:val="00D93FD1"/>
    <w:rsid w:val="00D9404B"/>
    <w:rsid w:val="00D9406C"/>
    <w:rsid w:val="00D94078"/>
    <w:rsid w:val="00D941B4"/>
    <w:rsid w:val="00D941F2"/>
    <w:rsid w:val="00D94228"/>
    <w:rsid w:val="00D9422F"/>
    <w:rsid w:val="00D942EC"/>
    <w:rsid w:val="00D9439E"/>
    <w:rsid w:val="00D944A8"/>
    <w:rsid w:val="00D94505"/>
    <w:rsid w:val="00D945E5"/>
    <w:rsid w:val="00D9462E"/>
    <w:rsid w:val="00D94696"/>
    <w:rsid w:val="00D94699"/>
    <w:rsid w:val="00D946D1"/>
    <w:rsid w:val="00D946E8"/>
    <w:rsid w:val="00D94714"/>
    <w:rsid w:val="00D947AF"/>
    <w:rsid w:val="00D9487C"/>
    <w:rsid w:val="00D949D7"/>
    <w:rsid w:val="00D94A46"/>
    <w:rsid w:val="00D94A52"/>
    <w:rsid w:val="00D94BE9"/>
    <w:rsid w:val="00D94C08"/>
    <w:rsid w:val="00D94CCD"/>
    <w:rsid w:val="00D94D7A"/>
    <w:rsid w:val="00D94DB2"/>
    <w:rsid w:val="00D94DEE"/>
    <w:rsid w:val="00D94E06"/>
    <w:rsid w:val="00D94E89"/>
    <w:rsid w:val="00D95038"/>
    <w:rsid w:val="00D950E9"/>
    <w:rsid w:val="00D951E1"/>
    <w:rsid w:val="00D95264"/>
    <w:rsid w:val="00D9529B"/>
    <w:rsid w:val="00D9530C"/>
    <w:rsid w:val="00D95391"/>
    <w:rsid w:val="00D95399"/>
    <w:rsid w:val="00D9547B"/>
    <w:rsid w:val="00D95528"/>
    <w:rsid w:val="00D95626"/>
    <w:rsid w:val="00D95743"/>
    <w:rsid w:val="00D959C7"/>
    <w:rsid w:val="00D95A52"/>
    <w:rsid w:val="00D95B53"/>
    <w:rsid w:val="00D95B8C"/>
    <w:rsid w:val="00D95C5E"/>
    <w:rsid w:val="00D95DA2"/>
    <w:rsid w:val="00D95DA7"/>
    <w:rsid w:val="00D95DCC"/>
    <w:rsid w:val="00D95E08"/>
    <w:rsid w:val="00D95F1E"/>
    <w:rsid w:val="00D95F3B"/>
    <w:rsid w:val="00D95FA8"/>
    <w:rsid w:val="00D95FBD"/>
    <w:rsid w:val="00D95FF2"/>
    <w:rsid w:val="00D95FF7"/>
    <w:rsid w:val="00D96100"/>
    <w:rsid w:val="00D9611F"/>
    <w:rsid w:val="00D96333"/>
    <w:rsid w:val="00D9633F"/>
    <w:rsid w:val="00D96473"/>
    <w:rsid w:val="00D9664D"/>
    <w:rsid w:val="00D96749"/>
    <w:rsid w:val="00D96983"/>
    <w:rsid w:val="00D96A15"/>
    <w:rsid w:val="00D96A48"/>
    <w:rsid w:val="00D96A5C"/>
    <w:rsid w:val="00D96AA4"/>
    <w:rsid w:val="00D96AA7"/>
    <w:rsid w:val="00D96ADC"/>
    <w:rsid w:val="00D96AFC"/>
    <w:rsid w:val="00D96B66"/>
    <w:rsid w:val="00D96BFF"/>
    <w:rsid w:val="00D96E87"/>
    <w:rsid w:val="00D96EBD"/>
    <w:rsid w:val="00D96F88"/>
    <w:rsid w:val="00D96FE1"/>
    <w:rsid w:val="00D96FE4"/>
    <w:rsid w:val="00D96FEC"/>
    <w:rsid w:val="00D9702F"/>
    <w:rsid w:val="00D97036"/>
    <w:rsid w:val="00D9709F"/>
    <w:rsid w:val="00D9718F"/>
    <w:rsid w:val="00D97256"/>
    <w:rsid w:val="00D9742C"/>
    <w:rsid w:val="00D9744C"/>
    <w:rsid w:val="00D974D4"/>
    <w:rsid w:val="00D97797"/>
    <w:rsid w:val="00D97848"/>
    <w:rsid w:val="00D97867"/>
    <w:rsid w:val="00D9786D"/>
    <w:rsid w:val="00D9787C"/>
    <w:rsid w:val="00D978EC"/>
    <w:rsid w:val="00D978F3"/>
    <w:rsid w:val="00D9793B"/>
    <w:rsid w:val="00D97B1E"/>
    <w:rsid w:val="00D97C1F"/>
    <w:rsid w:val="00D97C62"/>
    <w:rsid w:val="00D97D59"/>
    <w:rsid w:val="00D97E93"/>
    <w:rsid w:val="00D97F0A"/>
    <w:rsid w:val="00D97F78"/>
    <w:rsid w:val="00DA01EA"/>
    <w:rsid w:val="00DA0266"/>
    <w:rsid w:val="00DA0270"/>
    <w:rsid w:val="00DA02AF"/>
    <w:rsid w:val="00DA02B1"/>
    <w:rsid w:val="00DA0305"/>
    <w:rsid w:val="00DA030F"/>
    <w:rsid w:val="00DA047C"/>
    <w:rsid w:val="00DA050F"/>
    <w:rsid w:val="00DA0522"/>
    <w:rsid w:val="00DA056B"/>
    <w:rsid w:val="00DA0730"/>
    <w:rsid w:val="00DA0860"/>
    <w:rsid w:val="00DA0962"/>
    <w:rsid w:val="00DA0A91"/>
    <w:rsid w:val="00DA0AA6"/>
    <w:rsid w:val="00DA0BA8"/>
    <w:rsid w:val="00DA0C5C"/>
    <w:rsid w:val="00DA0C66"/>
    <w:rsid w:val="00DA0CB9"/>
    <w:rsid w:val="00DA0CC6"/>
    <w:rsid w:val="00DA0D1E"/>
    <w:rsid w:val="00DA0F46"/>
    <w:rsid w:val="00DA0F78"/>
    <w:rsid w:val="00DA0FC1"/>
    <w:rsid w:val="00DA1075"/>
    <w:rsid w:val="00DA108A"/>
    <w:rsid w:val="00DA1187"/>
    <w:rsid w:val="00DA123C"/>
    <w:rsid w:val="00DA12B1"/>
    <w:rsid w:val="00DA12E2"/>
    <w:rsid w:val="00DA12F0"/>
    <w:rsid w:val="00DA1326"/>
    <w:rsid w:val="00DA13B4"/>
    <w:rsid w:val="00DA13E8"/>
    <w:rsid w:val="00DA1542"/>
    <w:rsid w:val="00DA15BB"/>
    <w:rsid w:val="00DA15C7"/>
    <w:rsid w:val="00DA16CB"/>
    <w:rsid w:val="00DA17F6"/>
    <w:rsid w:val="00DA1851"/>
    <w:rsid w:val="00DA1865"/>
    <w:rsid w:val="00DA1878"/>
    <w:rsid w:val="00DA197F"/>
    <w:rsid w:val="00DA1A03"/>
    <w:rsid w:val="00DA1A1B"/>
    <w:rsid w:val="00DA1A49"/>
    <w:rsid w:val="00DA1A84"/>
    <w:rsid w:val="00DA1C8E"/>
    <w:rsid w:val="00DA1D38"/>
    <w:rsid w:val="00DA1D57"/>
    <w:rsid w:val="00DA1D90"/>
    <w:rsid w:val="00DA1DBD"/>
    <w:rsid w:val="00DA1EF3"/>
    <w:rsid w:val="00DA1FBA"/>
    <w:rsid w:val="00DA209E"/>
    <w:rsid w:val="00DA214D"/>
    <w:rsid w:val="00DA2163"/>
    <w:rsid w:val="00DA21FF"/>
    <w:rsid w:val="00DA228A"/>
    <w:rsid w:val="00DA2343"/>
    <w:rsid w:val="00DA2426"/>
    <w:rsid w:val="00DA2626"/>
    <w:rsid w:val="00DA262C"/>
    <w:rsid w:val="00DA262E"/>
    <w:rsid w:val="00DA2634"/>
    <w:rsid w:val="00DA272B"/>
    <w:rsid w:val="00DA2749"/>
    <w:rsid w:val="00DA284D"/>
    <w:rsid w:val="00DA28A7"/>
    <w:rsid w:val="00DA2901"/>
    <w:rsid w:val="00DA2968"/>
    <w:rsid w:val="00DA2A62"/>
    <w:rsid w:val="00DA2B27"/>
    <w:rsid w:val="00DA2B54"/>
    <w:rsid w:val="00DA2C02"/>
    <w:rsid w:val="00DA2C66"/>
    <w:rsid w:val="00DA2F7B"/>
    <w:rsid w:val="00DA3010"/>
    <w:rsid w:val="00DA30C0"/>
    <w:rsid w:val="00DA31BC"/>
    <w:rsid w:val="00DA3234"/>
    <w:rsid w:val="00DA3337"/>
    <w:rsid w:val="00DA3372"/>
    <w:rsid w:val="00DA33E7"/>
    <w:rsid w:val="00DA3487"/>
    <w:rsid w:val="00DA36C6"/>
    <w:rsid w:val="00DA373C"/>
    <w:rsid w:val="00DA3794"/>
    <w:rsid w:val="00DA38D6"/>
    <w:rsid w:val="00DA38FC"/>
    <w:rsid w:val="00DA3939"/>
    <w:rsid w:val="00DA3986"/>
    <w:rsid w:val="00DA399A"/>
    <w:rsid w:val="00DA39A1"/>
    <w:rsid w:val="00DA3A18"/>
    <w:rsid w:val="00DA3A66"/>
    <w:rsid w:val="00DA3B89"/>
    <w:rsid w:val="00DA3BCC"/>
    <w:rsid w:val="00DA3C28"/>
    <w:rsid w:val="00DA3DAB"/>
    <w:rsid w:val="00DA3DCA"/>
    <w:rsid w:val="00DA3EDD"/>
    <w:rsid w:val="00DA4035"/>
    <w:rsid w:val="00DA4143"/>
    <w:rsid w:val="00DA4206"/>
    <w:rsid w:val="00DA42A3"/>
    <w:rsid w:val="00DA42C5"/>
    <w:rsid w:val="00DA43B3"/>
    <w:rsid w:val="00DA440A"/>
    <w:rsid w:val="00DA4685"/>
    <w:rsid w:val="00DA476E"/>
    <w:rsid w:val="00DA47E8"/>
    <w:rsid w:val="00DA4895"/>
    <w:rsid w:val="00DA48E1"/>
    <w:rsid w:val="00DA48E3"/>
    <w:rsid w:val="00DA49F5"/>
    <w:rsid w:val="00DA4A9E"/>
    <w:rsid w:val="00DA4B7F"/>
    <w:rsid w:val="00DA4BB8"/>
    <w:rsid w:val="00DA4BF7"/>
    <w:rsid w:val="00DA4C3F"/>
    <w:rsid w:val="00DA4CD3"/>
    <w:rsid w:val="00DA4CF3"/>
    <w:rsid w:val="00DA51F5"/>
    <w:rsid w:val="00DA51F6"/>
    <w:rsid w:val="00DA5329"/>
    <w:rsid w:val="00DA53C0"/>
    <w:rsid w:val="00DA5466"/>
    <w:rsid w:val="00DA5473"/>
    <w:rsid w:val="00DA54FE"/>
    <w:rsid w:val="00DA5579"/>
    <w:rsid w:val="00DA558E"/>
    <w:rsid w:val="00DA55C2"/>
    <w:rsid w:val="00DA562A"/>
    <w:rsid w:val="00DA5693"/>
    <w:rsid w:val="00DA56FB"/>
    <w:rsid w:val="00DA57C3"/>
    <w:rsid w:val="00DA5811"/>
    <w:rsid w:val="00DA584A"/>
    <w:rsid w:val="00DA586E"/>
    <w:rsid w:val="00DA58C4"/>
    <w:rsid w:val="00DA58C6"/>
    <w:rsid w:val="00DA5943"/>
    <w:rsid w:val="00DA59E7"/>
    <w:rsid w:val="00DA5A40"/>
    <w:rsid w:val="00DA5B33"/>
    <w:rsid w:val="00DA5B47"/>
    <w:rsid w:val="00DA5B4A"/>
    <w:rsid w:val="00DA5B99"/>
    <w:rsid w:val="00DA5C5C"/>
    <w:rsid w:val="00DA5D66"/>
    <w:rsid w:val="00DA5D6D"/>
    <w:rsid w:val="00DA5DC0"/>
    <w:rsid w:val="00DA5E2E"/>
    <w:rsid w:val="00DA5F00"/>
    <w:rsid w:val="00DA5F0D"/>
    <w:rsid w:val="00DA5F41"/>
    <w:rsid w:val="00DA6012"/>
    <w:rsid w:val="00DA6257"/>
    <w:rsid w:val="00DA63FB"/>
    <w:rsid w:val="00DA66C8"/>
    <w:rsid w:val="00DA674D"/>
    <w:rsid w:val="00DA67CE"/>
    <w:rsid w:val="00DA681D"/>
    <w:rsid w:val="00DA684B"/>
    <w:rsid w:val="00DA69C2"/>
    <w:rsid w:val="00DA69FC"/>
    <w:rsid w:val="00DA6A35"/>
    <w:rsid w:val="00DA6B94"/>
    <w:rsid w:val="00DA6BAF"/>
    <w:rsid w:val="00DA6BB2"/>
    <w:rsid w:val="00DA6C03"/>
    <w:rsid w:val="00DA6CF6"/>
    <w:rsid w:val="00DA6E41"/>
    <w:rsid w:val="00DA6E4D"/>
    <w:rsid w:val="00DA6EA0"/>
    <w:rsid w:val="00DA6EA1"/>
    <w:rsid w:val="00DA6ECC"/>
    <w:rsid w:val="00DA6F86"/>
    <w:rsid w:val="00DA6FC0"/>
    <w:rsid w:val="00DA700F"/>
    <w:rsid w:val="00DA715D"/>
    <w:rsid w:val="00DA723E"/>
    <w:rsid w:val="00DA72EE"/>
    <w:rsid w:val="00DA73BF"/>
    <w:rsid w:val="00DA7496"/>
    <w:rsid w:val="00DA7575"/>
    <w:rsid w:val="00DA75B7"/>
    <w:rsid w:val="00DA7694"/>
    <w:rsid w:val="00DA76E4"/>
    <w:rsid w:val="00DA781A"/>
    <w:rsid w:val="00DA7995"/>
    <w:rsid w:val="00DA79A2"/>
    <w:rsid w:val="00DA7A55"/>
    <w:rsid w:val="00DA7A57"/>
    <w:rsid w:val="00DA7B7E"/>
    <w:rsid w:val="00DA7BF9"/>
    <w:rsid w:val="00DA7C33"/>
    <w:rsid w:val="00DA7C4F"/>
    <w:rsid w:val="00DA7D64"/>
    <w:rsid w:val="00DA7DD0"/>
    <w:rsid w:val="00DA7EC8"/>
    <w:rsid w:val="00DA7EF1"/>
    <w:rsid w:val="00DA7F7E"/>
    <w:rsid w:val="00DB00BD"/>
    <w:rsid w:val="00DB019C"/>
    <w:rsid w:val="00DB02D9"/>
    <w:rsid w:val="00DB0388"/>
    <w:rsid w:val="00DB0566"/>
    <w:rsid w:val="00DB0589"/>
    <w:rsid w:val="00DB059C"/>
    <w:rsid w:val="00DB05EF"/>
    <w:rsid w:val="00DB072F"/>
    <w:rsid w:val="00DB08FB"/>
    <w:rsid w:val="00DB0959"/>
    <w:rsid w:val="00DB0A86"/>
    <w:rsid w:val="00DB0B59"/>
    <w:rsid w:val="00DB0BFB"/>
    <w:rsid w:val="00DB0CB3"/>
    <w:rsid w:val="00DB0D77"/>
    <w:rsid w:val="00DB0F2F"/>
    <w:rsid w:val="00DB0F46"/>
    <w:rsid w:val="00DB0FD8"/>
    <w:rsid w:val="00DB1068"/>
    <w:rsid w:val="00DB1076"/>
    <w:rsid w:val="00DB10CA"/>
    <w:rsid w:val="00DB10F0"/>
    <w:rsid w:val="00DB10FB"/>
    <w:rsid w:val="00DB1147"/>
    <w:rsid w:val="00DB1201"/>
    <w:rsid w:val="00DB12AD"/>
    <w:rsid w:val="00DB12C7"/>
    <w:rsid w:val="00DB1310"/>
    <w:rsid w:val="00DB1331"/>
    <w:rsid w:val="00DB138A"/>
    <w:rsid w:val="00DB14BA"/>
    <w:rsid w:val="00DB14DD"/>
    <w:rsid w:val="00DB14ED"/>
    <w:rsid w:val="00DB1564"/>
    <w:rsid w:val="00DB1580"/>
    <w:rsid w:val="00DB166B"/>
    <w:rsid w:val="00DB166D"/>
    <w:rsid w:val="00DB1698"/>
    <w:rsid w:val="00DB16A5"/>
    <w:rsid w:val="00DB16FB"/>
    <w:rsid w:val="00DB172F"/>
    <w:rsid w:val="00DB1794"/>
    <w:rsid w:val="00DB17DB"/>
    <w:rsid w:val="00DB1826"/>
    <w:rsid w:val="00DB18B3"/>
    <w:rsid w:val="00DB18CB"/>
    <w:rsid w:val="00DB1A0A"/>
    <w:rsid w:val="00DB1AF0"/>
    <w:rsid w:val="00DB1B1F"/>
    <w:rsid w:val="00DB20B6"/>
    <w:rsid w:val="00DB2444"/>
    <w:rsid w:val="00DB2452"/>
    <w:rsid w:val="00DB2474"/>
    <w:rsid w:val="00DB26DC"/>
    <w:rsid w:val="00DB2733"/>
    <w:rsid w:val="00DB2827"/>
    <w:rsid w:val="00DB28F5"/>
    <w:rsid w:val="00DB2942"/>
    <w:rsid w:val="00DB2BAA"/>
    <w:rsid w:val="00DB305C"/>
    <w:rsid w:val="00DB3070"/>
    <w:rsid w:val="00DB30AC"/>
    <w:rsid w:val="00DB3294"/>
    <w:rsid w:val="00DB32D1"/>
    <w:rsid w:val="00DB3310"/>
    <w:rsid w:val="00DB331C"/>
    <w:rsid w:val="00DB33D6"/>
    <w:rsid w:val="00DB3605"/>
    <w:rsid w:val="00DB3692"/>
    <w:rsid w:val="00DB37A7"/>
    <w:rsid w:val="00DB3809"/>
    <w:rsid w:val="00DB3825"/>
    <w:rsid w:val="00DB3854"/>
    <w:rsid w:val="00DB3885"/>
    <w:rsid w:val="00DB39B1"/>
    <w:rsid w:val="00DB39B5"/>
    <w:rsid w:val="00DB3A06"/>
    <w:rsid w:val="00DB3AC2"/>
    <w:rsid w:val="00DB3BC7"/>
    <w:rsid w:val="00DB3CC2"/>
    <w:rsid w:val="00DB3CE8"/>
    <w:rsid w:val="00DB3D0B"/>
    <w:rsid w:val="00DB3E83"/>
    <w:rsid w:val="00DB3E8B"/>
    <w:rsid w:val="00DB3EE4"/>
    <w:rsid w:val="00DB40C7"/>
    <w:rsid w:val="00DB41D9"/>
    <w:rsid w:val="00DB4252"/>
    <w:rsid w:val="00DB426A"/>
    <w:rsid w:val="00DB44DF"/>
    <w:rsid w:val="00DB451D"/>
    <w:rsid w:val="00DB45DE"/>
    <w:rsid w:val="00DB467D"/>
    <w:rsid w:val="00DB46DE"/>
    <w:rsid w:val="00DB4820"/>
    <w:rsid w:val="00DB484B"/>
    <w:rsid w:val="00DB48B0"/>
    <w:rsid w:val="00DB48B6"/>
    <w:rsid w:val="00DB48E8"/>
    <w:rsid w:val="00DB491D"/>
    <w:rsid w:val="00DB49FA"/>
    <w:rsid w:val="00DB4A54"/>
    <w:rsid w:val="00DB4A8A"/>
    <w:rsid w:val="00DB4AD2"/>
    <w:rsid w:val="00DB4AFE"/>
    <w:rsid w:val="00DB4C86"/>
    <w:rsid w:val="00DB4CF2"/>
    <w:rsid w:val="00DB4D3D"/>
    <w:rsid w:val="00DB4E42"/>
    <w:rsid w:val="00DB4EC6"/>
    <w:rsid w:val="00DB4F02"/>
    <w:rsid w:val="00DB4FFC"/>
    <w:rsid w:val="00DB508F"/>
    <w:rsid w:val="00DB5090"/>
    <w:rsid w:val="00DB50A6"/>
    <w:rsid w:val="00DB5182"/>
    <w:rsid w:val="00DB51A9"/>
    <w:rsid w:val="00DB5205"/>
    <w:rsid w:val="00DB5293"/>
    <w:rsid w:val="00DB533D"/>
    <w:rsid w:val="00DB545B"/>
    <w:rsid w:val="00DB5605"/>
    <w:rsid w:val="00DB566E"/>
    <w:rsid w:val="00DB56BC"/>
    <w:rsid w:val="00DB5704"/>
    <w:rsid w:val="00DB570F"/>
    <w:rsid w:val="00DB5734"/>
    <w:rsid w:val="00DB57E0"/>
    <w:rsid w:val="00DB58DB"/>
    <w:rsid w:val="00DB5953"/>
    <w:rsid w:val="00DB5AA4"/>
    <w:rsid w:val="00DB5AD0"/>
    <w:rsid w:val="00DB5B6F"/>
    <w:rsid w:val="00DB5BB5"/>
    <w:rsid w:val="00DB5BC9"/>
    <w:rsid w:val="00DB5CAF"/>
    <w:rsid w:val="00DB5CB0"/>
    <w:rsid w:val="00DB5CCC"/>
    <w:rsid w:val="00DB5E36"/>
    <w:rsid w:val="00DB5F92"/>
    <w:rsid w:val="00DB5FC8"/>
    <w:rsid w:val="00DB60CE"/>
    <w:rsid w:val="00DB6166"/>
    <w:rsid w:val="00DB6243"/>
    <w:rsid w:val="00DB627E"/>
    <w:rsid w:val="00DB62AD"/>
    <w:rsid w:val="00DB6453"/>
    <w:rsid w:val="00DB6457"/>
    <w:rsid w:val="00DB654C"/>
    <w:rsid w:val="00DB6623"/>
    <w:rsid w:val="00DB66A2"/>
    <w:rsid w:val="00DB67D4"/>
    <w:rsid w:val="00DB681E"/>
    <w:rsid w:val="00DB692E"/>
    <w:rsid w:val="00DB69A9"/>
    <w:rsid w:val="00DB6A96"/>
    <w:rsid w:val="00DB6B3E"/>
    <w:rsid w:val="00DB6B71"/>
    <w:rsid w:val="00DB6D71"/>
    <w:rsid w:val="00DB6E22"/>
    <w:rsid w:val="00DB6EC2"/>
    <w:rsid w:val="00DB6ED7"/>
    <w:rsid w:val="00DB6F59"/>
    <w:rsid w:val="00DB6FA8"/>
    <w:rsid w:val="00DB6FBB"/>
    <w:rsid w:val="00DB6FF8"/>
    <w:rsid w:val="00DB7011"/>
    <w:rsid w:val="00DB70C2"/>
    <w:rsid w:val="00DB7193"/>
    <w:rsid w:val="00DB71D6"/>
    <w:rsid w:val="00DB71D9"/>
    <w:rsid w:val="00DB721C"/>
    <w:rsid w:val="00DB7379"/>
    <w:rsid w:val="00DB737D"/>
    <w:rsid w:val="00DB73AF"/>
    <w:rsid w:val="00DB7466"/>
    <w:rsid w:val="00DB757F"/>
    <w:rsid w:val="00DB7662"/>
    <w:rsid w:val="00DB76C1"/>
    <w:rsid w:val="00DB77E4"/>
    <w:rsid w:val="00DB7815"/>
    <w:rsid w:val="00DB783A"/>
    <w:rsid w:val="00DB78A2"/>
    <w:rsid w:val="00DB7900"/>
    <w:rsid w:val="00DB79B9"/>
    <w:rsid w:val="00DB79D3"/>
    <w:rsid w:val="00DB7AD0"/>
    <w:rsid w:val="00DB7D35"/>
    <w:rsid w:val="00DB7D64"/>
    <w:rsid w:val="00DB7E65"/>
    <w:rsid w:val="00DB7E8F"/>
    <w:rsid w:val="00DB7F99"/>
    <w:rsid w:val="00DC0054"/>
    <w:rsid w:val="00DC006B"/>
    <w:rsid w:val="00DC00A9"/>
    <w:rsid w:val="00DC0148"/>
    <w:rsid w:val="00DC021D"/>
    <w:rsid w:val="00DC0269"/>
    <w:rsid w:val="00DC029C"/>
    <w:rsid w:val="00DC0464"/>
    <w:rsid w:val="00DC04A1"/>
    <w:rsid w:val="00DC0547"/>
    <w:rsid w:val="00DC05E9"/>
    <w:rsid w:val="00DC0682"/>
    <w:rsid w:val="00DC0687"/>
    <w:rsid w:val="00DC0741"/>
    <w:rsid w:val="00DC08E3"/>
    <w:rsid w:val="00DC095A"/>
    <w:rsid w:val="00DC0993"/>
    <w:rsid w:val="00DC09AE"/>
    <w:rsid w:val="00DC0A5B"/>
    <w:rsid w:val="00DC0AC8"/>
    <w:rsid w:val="00DC0AFB"/>
    <w:rsid w:val="00DC0C64"/>
    <w:rsid w:val="00DC0CAD"/>
    <w:rsid w:val="00DC0E4F"/>
    <w:rsid w:val="00DC0EA6"/>
    <w:rsid w:val="00DC0F7F"/>
    <w:rsid w:val="00DC0FB1"/>
    <w:rsid w:val="00DC0FEE"/>
    <w:rsid w:val="00DC109D"/>
    <w:rsid w:val="00DC10AF"/>
    <w:rsid w:val="00DC1119"/>
    <w:rsid w:val="00DC11DB"/>
    <w:rsid w:val="00DC127F"/>
    <w:rsid w:val="00DC12CB"/>
    <w:rsid w:val="00DC131A"/>
    <w:rsid w:val="00DC1337"/>
    <w:rsid w:val="00DC13F5"/>
    <w:rsid w:val="00DC147F"/>
    <w:rsid w:val="00DC14B3"/>
    <w:rsid w:val="00DC14BC"/>
    <w:rsid w:val="00DC1651"/>
    <w:rsid w:val="00DC166B"/>
    <w:rsid w:val="00DC1691"/>
    <w:rsid w:val="00DC17EC"/>
    <w:rsid w:val="00DC1898"/>
    <w:rsid w:val="00DC195E"/>
    <w:rsid w:val="00DC19A8"/>
    <w:rsid w:val="00DC1A3A"/>
    <w:rsid w:val="00DC1AB4"/>
    <w:rsid w:val="00DC1AC8"/>
    <w:rsid w:val="00DC1B9C"/>
    <w:rsid w:val="00DC1C2A"/>
    <w:rsid w:val="00DC1C5E"/>
    <w:rsid w:val="00DC1CC1"/>
    <w:rsid w:val="00DC1CCF"/>
    <w:rsid w:val="00DC1CDE"/>
    <w:rsid w:val="00DC1CEF"/>
    <w:rsid w:val="00DC1D1A"/>
    <w:rsid w:val="00DC1E72"/>
    <w:rsid w:val="00DC1F20"/>
    <w:rsid w:val="00DC1F43"/>
    <w:rsid w:val="00DC1FBA"/>
    <w:rsid w:val="00DC20FE"/>
    <w:rsid w:val="00DC21CB"/>
    <w:rsid w:val="00DC2359"/>
    <w:rsid w:val="00DC249F"/>
    <w:rsid w:val="00DC24E4"/>
    <w:rsid w:val="00DC25AF"/>
    <w:rsid w:val="00DC25FE"/>
    <w:rsid w:val="00DC2636"/>
    <w:rsid w:val="00DC26FE"/>
    <w:rsid w:val="00DC278E"/>
    <w:rsid w:val="00DC28AA"/>
    <w:rsid w:val="00DC28D3"/>
    <w:rsid w:val="00DC2A1C"/>
    <w:rsid w:val="00DC2A42"/>
    <w:rsid w:val="00DC2B3A"/>
    <w:rsid w:val="00DC2BBF"/>
    <w:rsid w:val="00DC2BEA"/>
    <w:rsid w:val="00DC2C69"/>
    <w:rsid w:val="00DC2D05"/>
    <w:rsid w:val="00DC2D37"/>
    <w:rsid w:val="00DC2D9A"/>
    <w:rsid w:val="00DC2DF2"/>
    <w:rsid w:val="00DC2E31"/>
    <w:rsid w:val="00DC2F8E"/>
    <w:rsid w:val="00DC3027"/>
    <w:rsid w:val="00DC3072"/>
    <w:rsid w:val="00DC319C"/>
    <w:rsid w:val="00DC3238"/>
    <w:rsid w:val="00DC335D"/>
    <w:rsid w:val="00DC337F"/>
    <w:rsid w:val="00DC33A6"/>
    <w:rsid w:val="00DC3536"/>
    <w:rsid w:val="00DC36A3"/>
    <w:rsid w:val="00DC37AC"/>
    <w:rsid w:val="00DC37B0"/>
    <w:rsid w:val="00DC37E3"/>
    <w:rsid w:val="00DC37F4"/>
    <w:rsid w:val="00DC3825"/>
    <w:rsid w:val="00DC38B9"/>
    <w:rsid w:val="00DC38FA"/>
    <w:rsid w:val="00DC392B"/>
    <w:rsid w:val="00DC3967"/>
    <w:rsid w:val="00DC39BA"/>
    <w:rsid w:val="00DC3A31"/>
    <w:rsid w:val="00DC3A78"/>
    <w:rsid w:val="00DC3B9F"/>
    <w:rsid w:val="00DC3D40"/>
    <w:rsid w:val="00DC3D7F"/>
    <w:rsid w:val="00DC3D97"/>
    <w:rsid w:val="00DC3E17"/>
    <w:rsid w:val="00DC3F5A"/>
    <w:rsid w:val="00DC3F64"/>
    <w:rsid w:val="00DC3FD2"/>
    <w:rsid w:val="00DC4098"/>
    <w:rsid w:val="00DC409A"/>
    <w:rsid w:val="00DC4147"/>
    <w:rsid w:val="00DC4216"/>
    <w:rsid w:val="00DC43A6"/>
    <w:rsid w:val="00DC43C1"/>
    <w:rsid w:val="00DC4433"/>
    <w:rsid w:val="00DC4493"/>
    <w:rsid w:val="00DC4508"/>
    <w:rsid w:val="00DC451A"/>
    <w:rsid w:val="00DC457D"/>
    <w:rsid w:val="00DC45F8"/>
    <w:rsid w:val="00DC470E"/>
    <w:rsid w:val="00DC476B"/>
    <w:rsid w:val="00DC482E"/>
    <w:rsid w:val="00DC48E6"/>
    <w:rsid w:val="00DC492B"/>
    <w:rsid w:val="00DC49B9"/>
    <w:rsid w:val="00DC49F0"/>
    <w:rsid w:val="00DC4A34"/>
    <w:rsid w:val="00DC4B03"/>
    <w:rsid w:val="00DC4B4C"/>
    <w:rsid w:val="00DC4BFC"/>
    <w:rsid w:val="00DC4D06"/>
    <w:rsid w:val="00DC4D52"/>
    <w:rsid w:val="00DC4EF7"/>
    <w:rsid w:val="00DC4F10"/>
    <w:rsid w:val="00DC4F5B"/>
    <w:rsid w:val="00DC4F77"/>
    <w:rsid w:val="00DC5056"/>
    <w:rsid w:val="00DC50F6"/>
    <w:rsid w:val="00DC5129"/>
    <w:rsid w:val="00DC515A"/>
    <w:rsid w:val="00DC51A6"/>
    <w:rsid w:val="00DC51C5"/>
    <w:rsid w:val="00DC5277"/>
    <w:rsid w:val="00DC52B9"/>
    <w:rsid w:val="00DC5354"/>
    <w:rsid w:val="00DC5380"/>
    <w:rsid w:val="00DC539D"/>
    <w:rsid w:val="00DC5549"/>
    <w:rsid w:val="00DC5602"/>
    <w:rsid w:val="00DC56C1"/>
    <w:rsid w:val="00DC5793"/>
    <w:rsid w:val="00DC581E"/>
    <w:rsid w:val="00DC58C3"/>
    <w:rsid w:val="00DC58E9"/>
    <w:rsid w:val="00DC5A71"/>
    <w:rsid w:val="00DC5A76"/>
    <w:rsid w:val="00DC5C6E"/>
    <w:rsid w:val="00DC5D49"/>
    <w:rsid w:val="00DC5D72"/>
    <w:rsid w:val="00DC5DC7"/>
    <w:rsid w:val="00DC605B"/>
    <w:rsid w:val="00DC61BF"/>
    <w:rsid w:val="00DC631F"/>
    <w:rsid w:val="00DC6345"/>
    <w:rsid w:val="00DC63A0"/>
    <w:rsid w:val="00DC63F8"/>
    <w:rsid w:val="00DC64B7"/>
    <w:rsid w:val="00DC64F4"/>
    <w:rsid w:val="00DC65C4"/>
    <w:rsid w:val="00DC65CF"/>
    <w:rsid w:val="00DC65E8"/>
    <w:rsid w:val="00DC6603"/>
    <w:rsid w:val="00DC67E3"/>
    <w:rsid w:val="00DC68D0"/>
    <w:rsid w:val="00DC68F0"/>
    <w:rsid w:val="00DC68FA"/>
    <w:rsid w:val="00DC6928"/>
    <w:rsid w:val="00DC694B"/>
    <w:rsid w:val="00DC69DF"/>
    <w:rsid w:val="00DC6A1A"/>
    <w:rsid w:val="00DC6A76"/>
    <w:rsid w:val="00DC6E04"/>
    <w:rsid w:val="00DC6E20"/>
    <w:rsid w:val="00DC6E54"/>
    <w:rsid w:val="00DC6EF9"/>
    <w:rsid w:val="00DC7070"/>
    <w:rsid w:val="00DC70B4"/>
    <w:rsid w:val="00DC70FA"/>
    <w:rsid w:val="00DC7243"/>
    <w:rsid w:val="00DC72D0"/>
    <w:rsid w:val="00DC7310"/>
    <w:rsid w:val="00DC7311"/>
    <w:rsid w:val="00DC741F"/>
    <w:rsid w:val="00DC7466"/>
    <w:rsid w:val="00DC74A6"/>
    <w:rsid w:val="00DC74BC"/>
    <w:rsid w:val="00DC750E"/>
    <w:rsid w:val="00DC7590"/>
    <w:rsid w:val="00DC75FF"/>
    <w:rsid w:val="00DC7607"/>
    <w:rsid w:val="00DC76CA"/>
    <w:rsid w:val="00DC79AA"/>
    <w:rsid w:val="00DC79CA"/>
    <w:rsid w:val="00DC7A06"/>
    <w:rsid w:val="00DC7B2A"/>
    <w:rsid w:val="00DC7B61"/>
    <w:rsid w:val="00DC7BAA"/>
    <w:rsid w:val="00DC7C0E"/>
    <w:rsid w:val="00DC7C14"/>
    <w:rsid w:val="00DC7C9C"/>
    <w:rsid w:val="00DC7D08"/>
    <w:rsid w:val="00DC7F46"/>
    <w:rsid w:val="00DC7F88"/>
    <w:rsid w:val="00DD000E"/>
    <w:rsid w:val="00DD007F"/>
    <w:rsid w:val="00DD00DD"/>
    <w:rsid w:val="00DD00EB"/>
    <w:rsid w:val="00DD01CD"/>
    <w:rsid w:val="00DD01EC"/>
    <w:rsid w:val="00DD0305"/>
    <w:rsid w:val="00DD034D"/>
    <w:rsid w:val="00DD038E"/>
    <w:rsid w:val="00DD03BA"/>
    <w:rsid w:val="00DD03C9"/>
    <w:rsid w:val="00DD0403"/>
    <w:rsid w:val="00DD0470"/>
    <w:rsid w:val="00DD0537"/>
    <w:rsid w:val="00DD05B0"/>
    <w:rsid w:val="00DD05CA"/>
    <w:rsid w:val="00DD0611"/>
    <w:rsid w:val="00DD0657"/>
    <w:rsid w:val="00DD06BD"/>
    <w:rsid w:val="00DD0838"/>
    <w:rsid w:val="00DD09BE"/>
    <w:rsid w:val="00DD0A17"/>
    <w:rsid w:val="00DD0AAB"/>
    <w:rsid w:val="00DD0AE8"/>
    <w:rsid w:val="00DD0B7B"/>
    <w:rsid w:val="00DD0BA1"/>
    <w:rsid w:val="00DD0C08"/>
    <w:rsid w:val="00DD0C2C"/>
    <w:rsid w:val="00DD0DE4"/>
    <w:rsid w:val="00DD0DE8"/>
    <w:rsid w:val="00DD0E73"/>
    <w:rsid w:val="00DD0EC8"/>
    <w:rsid w:val="00DD0FD5"/>
    <w:rsid w:val="00DD1040"/>
    <w:rsid w:val="00DD11AC"/>
    <w:rsid w:val="00DD1367"/>
    <w:rsid w:val="00DD1425"/>
    <w:rsid w:val="00DD146C"/>
    <w:rsid w:val="00DD1474"/>
    <w:rsid w:val="00DD14C6"/>
    <w:rsid w:val="00DD156C"/>
    <w:rsid w:val="00DD15E0"/>
    <w:rsid w:val="00DD1657"/>
    <w:rsid w:val="00DD1707"/>
    <w:rsid w:val="00DD173B"/>
    <w:rsid w:val="00DD1748"/>
    <w:rsid w:val="00DD18D1"/>
    <w:rsid w:val="00DD18E4"/>
    <w:rsid w:val="00DD1A44"/>
    <w:rsid w:val="00DD1BD2"/>
    <w:rsid w:val="00DD1C0E"/>
    <w:rsid w:val="00DD1E45"/>
    <w:rsid w:val="00DD1E6D"/>
    <w:rsid w:val="00DD1EA9"/>
    <w:rsid w:val="00DD1F11"/>
    <w:rsid w:val="00DD1F38"/>
    <w:rsid w:val="00DD1FC7"/>
    <w:rsid w:val="00DD200F"/>
    <w:rsid w:val="00DD2035"/>
    <w:rsid w:val="00DD2174"/>
    <w:rsid w:val="00DD21FF"/>
    <w:rsid w:val="00DD2288"/>
    <w:rsid w:val="00DD2289"/>
    <w:rsid w:val="00DD22D8"/>
    <w:rsid w:val="00DD23A9"/>
    <w:rsid w:val="00DD23BC"/>
    <w:rsid w:val="00DD242A"/>
    <w:rsid w:val="00DD2527"/>
    <w:rsid w:val="00DD2573"/>
    <w:rsid w:val="00DD25F4"/>
    <w:rsid w:val="00DD26CE"/>
    <w:rsid w:val="00DD270A"/>
    <w:rsid w:val="00DD273A"/>
    <w:rsid w:val="00DD2782"/>
    <w:rsid w:val="00DD27F2"/>
    <w:rsid w:val="00DD27F3"/>
    <w:rsid w:val="00DD2825"/>
    <w:rsid w:val="00DD2889"/>
    <w:rsid w:val="00DD2A90"/>
    <w:rsid w:val="00DD2C3D"/>
    <w:rsid w:val="00DD2C3E"/>
    <w:rsid w:val="00DD2C93"/>
    <w:rsid w:val="00DD2CB4"/>
    <w:rsid w:val="00DD2D06"/>
    <w:rsid w:val="00DD2D2B"/>
    <w:rsid w:val="00DD2D86"/>
    <w:rsid w:val="00DD2E1B"/>
    <w:rsid w:val="00DD301B"/>
    <w:rsid w:val="00DD306A"/>
    <w:rsid w:val="00DD3132"/>
    <w:rsid w:val="00DD3144"/>
    <w:rsid w:val="00DD314E"/>
    <w:rsid w:val="00DD3250"/>
    <w:rsid w:val="00DD32A5"/>
    <w:rsid w:val="00DD3361"/>
    <w:rsid w:val="00DD33CB"/>
    <w:rsid w:val="00DD3418"/>
    <w:rsid w:val="00DD3419"/>
    <w:rsid w:val="00DD345D"/>
    <w:rsid w:val="00DD352F"/>
    <w:rsid w:val="00DD36F5"/>
    <w:rsid w:val="00DD3764"/>
    <w:rsid w:val="00DD37F0"/>
    <w:rsid w:val="00DD3908"/>
    <w:rsid w:val="00DD396E"/>
    <w:rsid w:val="00DD39E0"/>
    <w:rsid w:val="00DD3A8F"/>
    <w:rsid w:val="00DD3A93"/>
    <w:rsid w:val="00DD3AE7"/>
    <w:rsid w:val="00DD3B4E"/>
    <w:rsid w:val="00DD3C24"/>
    <w:rsid w:val="00DD3C56"/>
    <w:rsid w:val="00DD3C6C"/>
    <w:rsid w:val="00DD3D0D"/>
    <w:rsid w:val="00DD3D3B"/>
    <w:rsid w:val="00DD3E49"/>
    <w:rsid w:val="00DD3EDA"/>
    <w:rsid w:val="00DD3EE5"/>
    <w:rsid w:val="00DD3F48"/>
    <w:rsid w:val="00DD3F57"/>
    <w:rsid w:val="00DD3F66"/>
    <w:rsid w:val="00DD3FE4"/>
    <w:rsid w:val="00DD3FF4"/>
    <w:rsid w:val="00DD41AE"/>
    <w:rsid w:val="00DD42AB"/>
    <w:rsid w:val="00DD432F"/>
    <w:rsid w:val="00DD4349"/>
    <w:rsid w:val="00DD43B9"/>
    <w:rsid w:val="00DD4421"/>
    <w:rsid w:val="00DD44A1"/>
    <w:rsid w:val="00DD44F4"/>
    <w:rsid w:val="00DD46EF"/>
    <w:rsid w:val="00DD47B1"/>
    <w:rsid w:val="00DD47D2"/>
    <w:rsid w:val="00DD489F"/>
    <w:rsid w:val="00DD4934"/>
    <w:rsid w:val="00DD4998"/>
    <w:rsid w:val="00DD49BB"/>
    <w:rsid w:val="00DD4A0D"/>
    <w:rsid w:val="00DD4AD5"/>
    <w:rsid w:val="00DD4C38"/>
    <w:rsid w:val="00DD4C77"/>
    <w:rsid w:val="00DD4C9A"/>
    <w:rsid w:val="00DD4D21"/>
    <w:rsid w:val="00DD4DE3"/>
    <w:rsid w:val="00DD4DEF"/>
    <w:rsid w:val="00DD4EA9"/>
    <w:rsid w:val="00DD4EB0"/>
    <w:rsid w:val="00DD4EB3"/>
    <w:rsid w:val="00DD4EF7"/>
    <w:rsid w:val="00DD4FE3"/>
    <w:rsid w:val="00DD5007"/>
    <w:rsid w:val="00DD51AF"/>
    <w:rsid w:val="00DD5292"/>
    <w:rsid w:val="00DD52FA"/>
    <w:rsid w:val="00DD532C"/>
    <w:rsid w:val="00DD53E3"/>
    <w:rsid w:val="00DD543D"/>
    <w:rsid w:val="00DD5464"/>
    <w:rsid w:val="00DD54AB"/>
    <w:rsid w:val="00DD54AF"/>
    <w:rsid w:val="00DD54B3"/>
    <w:rsid w:val="00DD5522"/>
    <w:rsid w:val="00DD5583"/>
    <w:rsid w:val="00DD5592"/>
    <w:rsid w:val="00DD5609"/>
    <w:rsid w:val="00DD5727"/>
    <w:rsid w:val="00DD5730"/>
    <w:rsid w:val="00DD5751"/>
    <w:rsid w:val="00DD57F6"/>
    <w:rsid w:val="00DD58B5"/>
    <w:rsid w:val="00DD5908"/>
    <w:rsid w:val="00DD5AF4"/>
    <w:rsid w:val="00DD5B6E"/>
    <w:rsid w:val="00DD5BA6"/>
    <w:rsid w:val="00DD5C4D"/>
    <w:rsid w:val="00DD5CD6"/>
    <w:rsid w:val="00DD5F21"/>
    <w:rsid w:val="00DD5F90"/>
    <w:rsid w:val="00DD6030"/>
    <w:rsid w:val="00DD61BB"/>
    <w:rsid w:val="00DD6223"/>
    <w:rsid w:val="00DD63DC"/>
    <w:rsid w:val="00DD6421"/>
    <w:rsid w:val="00DD6446"/>
    <w:rsid w:val="00DD65B1"/>
    <w:rsid w:val="00DD662B"/>
    <w:rsid w:val="00DD6759"/>
    <w:rsid w:val="00DD6778"/>
    <w:rsid w:val="00DD6780"/>
    <w:rsid w:val="00DD67AA"/>
    <w:rsid w:val="00DD67B3"/>
    <w:rsid w:val="00DD67B6"/>
    <w:rsid w:val="00DD67D3"/>
    <w:rsid w:val="00DD699D"/>
    <w:rsid w:val="00DD6CDF"/>
    <w:rsid w:val="00DD6D9F"/>
    <w:rsid w:val="00DD6EF3"/>
    <w:rsid w:val="00DD70DD"/>
    <w:rsid w:val="00DD71D6"/>
    <w:rsid w:val="00DD72C5"/>
    <w:rsid w:val="00DD73C2"/>
    <w:rsid w:val="00DD7420"/>
    <w:rsid w:val="00DD763E"/>
    <w:rsid w:val="00DD76F9"/>
    <w:rsid w:val="00DD7789"/>
    <w:rsid w:val="00DD779A"/>
    <w:rsid w:val="00DD77BF"/>
    <w:rsid w:val="00DD792D"/>
    <w:rsid w:val="00DD79B9"/>
    <w:rsid w:val="00DD7A10"/>
    <w:rsid w:val="00DD7AAE"/>
    <w:rsid w:val="00DD7C1F"/>
    <w:rsid w:val="00DD7D0F"/>
    <w:rsid w:val="00DD7D77"/>
    <w:rsid w:val="00DD7F3F"/>
    <w:rsid w:val="00DD7FD0"/>
    <w:rsid w:val="00DD7FE9"/>
    <w:rsid w:val="00DE00D1"/>
    <w:rsid w:val="00DE00E7"/>
    <w:rsid w:val="00DE0251"/>
    <w:rsid w:val="00DE034B"/>
    <w:rsid w:val="00DE03C9"/>
    <w:rsid w:val="00DE0434"/>
    <w:rsid w:val="00DE05D4"/>
    <w:rsid w:val="00DE0694"/>
    <w:rsid w:val="00DE06DA"/>
    <w:rsid w:val="00DE0951"/>
    <w:rsid w:val="00DE0A8E"/>
    <w:rsid w:val="00DE0B35"/>
    <w:rsid w:val="00DE0B59"/>
    <w:rsid w:val="00DE0BD3"/>
    <w:rsid w:val="00DE0BFC"/>
    <w:rsid w:val="00DE0C2E"/>
    <w:rsid w:val="00DE0CCC"/>
    <w:rsid w:val="00DE0DFE"/>
    <w:rsid w:val="00DE0F81"/>
    <w:rsid w:val="00DE10AF"/>
    <w:rsid w:val="00DE111B"/>
    <w:rsid w:val="00DE11B5"/>
    <w:rsid w:val="00DE1227"/>
    <w:rsid w:val="00DE12CC"/>
    <w:rsid w:val="00DE1316"/>
    <w:rsid w:val="00DE139C"/>
    <w:rsid w:val="00DE13A1"/>
    <w:rsid w:val="00DE13CE"/>
    <w:rsid w:val="00DE14B9"/>
    <w:rsid w:val="00DE14C7"/>
    <w:rsid w:val="00DE1591"/>
    <w:rsid w:val="00DE1606"/>
    <w:rsid w:val="00DE16D6"/>
    <w:rsid w:val="00DE1767"/>
    <w:rsid w:val="00DE1799"/>
    <w:rsid w:val="00DE17B9"/>
    <w:rsid w:val="00DE18E8"/>
    <w:rsid w:val="00DE1B69"/>
    <w:rsid w:val="00DE1BFA"/>
    <w:rsid w:val="00DE1C7E"/>
    <w:rsid w:val="00DE1C8A"/>
    <w:rsid w:val="00DE1CAD"/>
    <w:rsid w:val="00DE1F31"/>
    <w:rsid w:val="00DE2161"/>
    <w:rsid w:val="00DE2208"/>
    <w:rsid w:val="00DE2407"/>
    <w:rsid w:val="00DE24E3"/>
    <w:rsid w:val="00DE24E6"/>
    <w:rsid w:val="00DE2501"/>
    <w:rsid w:val="00DE255D"/>
    <w:rsid w:val="00DE25E0"/>
    <w:rsid w:val="00DE264B"/>
    <w:rsid w:val="00DE26C7"/>
    <w:rsid w:val="00DE2983"/>
    <w:rsid w:val="00DE299A"/>
    <w:rsid w:val="00DE2A4F"/>
    <w:rsid w:val="00DE2A53"/>
    <w:rsid w:val="00DE2B77"/>
    <w:rsid w:val="00DE2BC5"/>
    <w:rsid w:val="00DE2E4B"/>
    <w:rsid w:val="00DE2EB4"/>
    <w:rsid w:val="00DE2F22"/>
    <w:rsid w:val="00DE2F35"/>
    <w:rsid w:val="00DE2F9C"/>
    <w:rsid w:val="00DE3004"/>
    <w:rsid w:val="00DE30AA"/>
    <w:rsid w:val="00DE33D9"/>
    <w:rsid w:val="00DE366D"/>
    <w:rsid w:val="00DE370A"/>
    <w:rsid w:val="00DE3712"/>
    <w:rsid w:val="00DE3763"/>
    <w:rsid w:val="00DE3781"/>
    <w:rsid w:val="00DE37B6"/>
    <w:rsid w:val="00DE39AB"/>
    <w:rsid w:val="00DE39E2"/>
    <w:rsid w:val="00DE3A47"/>
    <w:rsid w:val="00DE3A7D"/>
    <w:rsid w:val="00DE3C5E"/>
    <w:rsid w:val="00DE3C99"/>
    <w:rsid w:val="00DE3D0D"/>
    <w:rsid w:val="00DE3DA9"/>
    <w:rsid w:val="00DE3ECF"/>
    <w:rsid w:val="00DE3F9A"/>
    <w:rsid w:val="00DE401D"/>
    <w:rsid w:val="00DE404A"/>
    <w:rsid w:val="00DE407E"/>
    <w:rsid w:val="00DE409E"/>
    <w:rsid w:val="00DE411D"/>
    <w:rsid w:val="00DE4187"/>
    <w:rsid w:val="00DE41EC"/>
    <w:rsid w:val="00DE41F0"/>
    <w:rsid w:val="00DE4276"/>
    <w:rsid w:val="00DE42C3"/>
    <w:rsid w:val="00DE4328"/>
    <w:rsid w:val="00DE43FF"/>
    <w:rsid w:val="00DE444B"/>
    <w:rsid w:val="00DE4474"/>
    <w:rsid w:val="00DE4488"/>
    <w:rsid w:val="00DE4685"/>
    <w:rsid w:val="00DE47E4"/>
    <w:rsid w:val="00DE4942"/>
    <w:rsid w:val="00DE498D"/>
    <w:rsid w:val="00DE4AC0"/>
    <w:rsid w:val="00DE4C2D"/>
    <w:rsid w:val="00DE4C71"/>
    <w:rsid w:val="00DE4C98"/>
    <w:rsid w:val="00DE4D2B"/>
    <w:rsid w:val="00DE4DF9"/>
    <w:rsid w:val="00DE4E2D"/>
    <w:rsid w:val="00DE4E52"/>
    <w:rsid w:val="00DE4FF8"/>
    <w:rsid w:val="00DE5035"/>
    <w:rsid w:val="00DE5121"/>
    <w:rsid w:val="00DE5158"/>
    <w:rsid w:val="00DE51E2"/>
    <w:rsid w:val="00DE5276"/>
    <w:rsid w:val="00DE5454"/>
    <w:rsid w:val="00DE5499"/>
    <w:rsid w:val="00DE54D8"/>
    <w:rsid w:val="00DE56DB"/>
    <w:rsid w:val="00DE57C8"/>
    <w:rsid w:val="00DE5862"/>
    <w:rsid w:val="00DE5987"/>
    <w:rsid w:val="00DE5A51"/>
    <w:rsid w:val="00DE5A65"/>
    <w:rsid w:val="00DE5BB8"/>
    <w:rsid w:val="00DE5C58"/>
    <w:rsid w:val="00DE5C5B"/>
    <w:rsid w:val="00DE5D50"/>
    <w:rsid w:val="00DE5D98"/>
    <w:rsid w:val="00DE5E1C"/>
    <w:rsid w:val="00DE5E51"/>
    <w:rsid w:val="00DE5E83"/>
    <w:rsid w:val="00DE5EC0"/>
    <w:rsid w:val="00DE5EED"/>
    <w:rsid w:val="00DE5EFF"/>
    <w:rsid w:val="00DE5F61"/>
    <w:rsid w:val="00DE60C6"/>
    <w:rsid w:val="00DE616F"/>
    <w:rsid w:val="00DE63ED"/>
    <w:rsid w:val="00DE6533"/>
    <w:rsid w:val="00DE65DC"/>
    <w:rsid w:val="00DE66BD"/>
    <w:rsid w:val="00DE6700"/>
    <w:rsid w:val="00DE67B0"/>
    <w:rsid w:val="00DE6816"/>
    <w:rsid w:val="00DE693E"/>
    <w:rsid w:val="00DE6986"/>
    <w:rsid w:val="00DE69EC"/>
    <w:rsid w:val="00DE6BC6"/>
    <w:rsid w:val="00DE6BE8"/>
    <w:rsid w:val="00DE6C0D"/>
    <w:rsid w:val="00DE6C0F"/>
    <w:rsid w:val="00DE6C47"/>
    <w:rsid w:val="00DE6CEB"/>
    <w:rsid w:val="00DE6D4D"/>
    <w:rsid w:val="00DE6DAF"/>
    <w:rsid w:val="00DE6DD2"/>
    <w:rsid w:val="00DE6DEF"/>
    <w:rsid w:val="00DE6EC8"/>
    <w:rsid w:val="00DE6EF7"/>
    <w:rsid w:val="00DE6F14"/>
    <w:rsid w:val="00DE6F8A"/>
    <w:rsid w:val="00DE7005"/>
    <w:rsid w:val="00DE71D2"/>
    <w:rsid w:val="00DE7345"/>
    <w:rsid w:val="00DE7346"/>
    <w:rsid w:val="00DE7783"/>
    <w:rsid w:val="00DE77AC"/>
    <w:rsid w:val="00DE77C5"/>
    <w:rsid w:val="00DE7834"/>
    <w:rsid w:val="00DE7A47"/>
    <w:rsid w:val="00DE7AD0"/>
    <w:rsid w:val="00DE7ADE"/>
    <w:rsid w:val="00DE7B0A"/>
    <w:rsid w:val="00DE7D0B"/>
    <w:rsid w:val="00DE7E06"/>
    <w:rsid w:val="00DE7E4A"/>
    <w:rsid w:val="00DE7E58"/>
    <w:rsid w:val="00DE7FE4"/>
    <w:rsid w:val="00DF004D"/>
    <w:rsid w:val="00DF008B"/>
    <w:rsid w:val="00DF0091"/>
    <w:rsid w:val="00DF00CA"/>
    <w:rsid w:val="00DF010D"/>
    <w:rsid w:val="00DF01B0"/>
    <w:rsid w:val="00DF0223"/>
    <w:rsid w:val="00DF0253"/>
    <w:rsid w:val="00DF02BB"/>
    <w:rsid w:val="00DF0412"/>
    <w:rsid w:val="00DF0437"/>
    <w:rsid w:val="00DF0488"/>
    <w:rsid w:val="00DF04C2"/>
    <w:rsid w:val="00DF06EE"/>
    <w:rsid w:val="00DF0701"/>
    <w:rsid w:val="00DF07B7"/>
    <w:rsid w:val="00DF0827"/>
    <w:rsid w:val="00DF084C"/>
    <w:rsid w:val="00DF08D6"/>
    <w:rsid w:val="00DF0926"/>
    <w:rsid w:val="00DF0A2F"/>
    <w:rsid w:val="00DF0B0C"/>
    <w:rsid w:val="00DF0B97"/>
    <w:rsid w:val="00DF0C8E"/>
    <w:rsid w:val="00DF0DD8"/>
    <w:rsid w:val="00DF0E9D"/>
    <w:rsid w:val="00DF0F82"/>
    <w:rsid w:val="00DF0FBA"/>
    <w:rsid w:val="00DF1061"/>
    <w:rsid w:val="00DF1257"/>
    <w:rsid w:val="00DF13AB"/>
    <w:rsid w:val="00DF1409"/>
    <w:rsid w:val="00DF1618"/>
    <w:rsid w:val="00DF1744"/>
    <w:rsid w:val="00DF1A28"/>
    <w:rsid w:val="00DF1A9F"/>
    <w:rsid w:val="00DF1B16"/>
    <w:rsid w:val="00DF1B90"/>
    <w:rsid w:val="00DF1BE9"/>
    <w:rsid w:val="00DF1C48"/>
    <w:rsid w:val="00DF1CC3"/>
    <w:rsid w:val="00DF1FEB"/>
    <w:rsid w:val="00DF2045"/>
    <w:rsid w:val="00DF21D4"/>
    <w:rsid w:val="00DF2319"/>
    <w:rsid w:val="00DF23EA"/>
    <w:rsid w:val="00DF23FC"/>
    <w:rsid w:val="00DF2459"/>
    <w:rsid w:val="00DF2477"/>
    <w:rsid w:val="00DF2578"/>
    <w:rsid w:val="00DF266F"/>
    <w:rsid w:val="00DF26B7"/>
    <w:rsid w:val="00DF26EB"/>
    <w:rsid w:val="00DF2822"/>
    <w:rsid w:val="00DF282F"/>
    <w:rsid w:val="00DF285B"/>
    <w:rsid w:val="00DF29D7"/>
    <w:rsid w:val="00DF2A10"/>
    <w:rsid w:val="00DF2A1A"/>
    <w:rsid w:val="00DF2A2F"/>
    <w:rsid w:val="00DF2A34"/>
    <w:rsid w:val="00DF2A62"/>
    <w:rsid w:val="00DF2A78"/>
    <w:rsid w:val="00DF2A9A"/>
    <w:rsid w:val="00DF2A9C"/>
    <w:rsid w:val="00DF2B1B"/>
    <w:rsid w:val="00DF2B5D"/>
    <w:rsid w:val="00DF2BA1"/>
    <w:rsid w:val="00DF2DAF"/>
    <w:rsid w:val="00DF2EC5"/>
    <w:rsid w:val="00DF2ECF"/>
    <w:rsid w:val="00DF2EF2"/>
    <w:rsid w:val="00DF2FFB"/>
    <w:rsid w:val="00DF313C"/>
    <w:rsid w:val="00DF3154"/>
    <w:rsid w:val="00DF3345"/>
    <w:rsid w:val="00DF33BB"/>
    <w:rsid w:val="00DF33DA"/>
    <w:rsid w:val="00DF356A"/>
    <w:rsid w:val="00DF3632"/>
    <w:rsid w:val="00DF3650"/>
    <w:rsid w:val="00DF3845"/>
    <w:rsid w:val="00DF390C"/>
    <w:rsid w:val="00DF398D"/>
    <w:rsid w:val="00DF399A"/>
    <w:rsid w:val="00DF3BA4"/>
    <w:rsid w:val="00DF3BCB"/>
    <w:rsid w:val="00DF3C99"/>
    <w:rsid w:val="00DF3CAD"/>
    <w:rsid w:val="00DF3D81"/>
    <w:rsid w:val="00DF3E53"/>
    <w:rsid w:val="00DF3F21"/>
    <w:rsid w:val="00DF3FE3"/>
    <w:rsid w:val="00DF4079"/>
    <w:rsid w:val="00DF40AD"/>
    <w:rsid w:val="00DF4277"/>
    <w:rsid w:val="00DF42D9"/>
    <w:rsid w:val="00DF4304"/>
    <w:rsid w:val="00DF454D"/>
    <w:rsid w:val="00DF45F8"/>
    <w:rsid w:val="00DF466A"/>
    <w:rsid w:val="00DF4716"/>
    <w:rsid w:val="00DF4955"/>
    <w:rsid w:val="00DF4B6D"/>
    <w:rsid w:val="00DF4BAA"/>
    <w:rsid w:val="00DF4BDE"/>
    <w:rsid w:val="00DF4CB2"/>
    <w:rsid w:val="00DF4D09"/>
    <w:rsid w:val="00DF4DB5"/>
    <w:rsid w:val="00DF4DBE"/>
    <w:rsid w:val="00DF4EA3"/>
    <w:rsid w:val="00DF4ED6"/>
    <w:rsid w:val="00DF4FD9"/>
    <w:rsid w:val="00DF5190"/>
    <w:rsid w:val="00DF51E2"/>
    <w:rsid w:val="00DF51E9"/>
    <w:rsid w:val="00DF5239"/>
    <w:rsid w:val="00DF53BD"/>
    <w:rsid w:val="00DF54D7"/>
    <w:rsid w:val="00DF554C"/>
    <w:rsid w:val="00DF55FF"/>
    <w:rsid w:val="00DF5622"/>
    <w:rsid w:val="00DF567A"/>
    <w:rsid w:val="00DF5680"/>
    <w:rsid w:val="00DF56C0"/>
    <w:rsid w:val="00DF56CB"/>
    <w:rsid w:val="00DF5814"/>
    <w:rsid w:val="00DF5857"/>
    <w:rsid w:val="00DF58DF"/>
    <w:rsid w:val="00DF5983"/>
    <w:rsid w:val="00DF5B17"/>
    <w:rsid w:val="00DF5B1F"/>
    <w:rsid w:val="00DF5B77"/>
    <w:rsid w:val="00DF5B93"/>
    <w:rsid w:val="00DF5BC7"/>
    <w:rsid w:val="00DF5C5A"/>
    <w:rsid w:val="00DF5D35"/>
    <w:rsid w:val="00DF5D47"/>
    <w:rsid w:val="00DF5D78"/>
    <w:rsid w:val="00DF5ECE"/>
    <w:rsid w:val="00DF5F60"/>
    <w:rsid w:val="00DF5F66"/>
    <w:rsid w:val="00DF6006"/>
    <w:rsid w:val="00DF6026"/>
    <w:rsid w:val="00DF602B"/>
    <w:rsid w:val="00DF603E"/>
    <w:rsid w:val="00DF6111"/>
    <w:rsid w:val="00DF61B3"/>
    <w:rsid w:val="00DF61D6"/>
    <w:rsid w:val="00DF630C"/>
    <w:rsid w:val="00DF6320"/>
    <w:rsid w:val="00DF63FB"/>
    <w:rsid w:val="00DF644C"/>
    <w:rsid w:val="00DF65AD"/>
    <w:rsid w:val="00DF66AB"/>
    <w:rsid w:val="00DF686A"/>
    <w:rsid w:val="00DF6875"/>
    <w:rsid w:val="00DF68A5"/>
    <w:rsid w:val="00DF6902"/>
    <w:rsid w:val="00DF6976"/>
    <w:rsid w:val="00DF6C88"/>
    <w:rsid w:val="00DF6D6D"/>
    <w:rsid w:val="00DF6E1E"/>
    <w:rsid w:val="00DF6ED3"/>
    <w:rsid w:val="00DF6F4A"/>
    <w:rsid w:val="00DF6F9D"/>
    <w:rsid w:val="00DF7015"/>
    <w:rsid w:val="00DF709D"/>
    <w:rsid w:val="00DF711D"/>
    <w:rsid w:val="00DF7131"/>
    <w:rsid w:val="00DF717F"/>
    <w:rsid w:val="00DF71A8"/>
    <w:rsid w:val="00DF7290"/>
    <w:rsid w:val="00DF733C"/>
    <w:rsid w:val="00DF73BB"/>
    <w:rsid w:val="00DF74B2"/>
    <w:rsid w:val="00DF75B6"/>
    <w:rsid w:val="00DF7647"/>
    <w:rsid w:val="00DF7711"/>
    <w:rsid w:val="00DF7712"/>
    <w:rsid w:val="00DF786A"/>
    <w:rsid w:val="00DF795F"/>
    <w:rsid w:val="00DF7A15"/>
    <w:rsid w:val="00DF7A87"/>
    <w:rsid w:val="00DF7AD5"/>
    <w:rsid w:val="00DF7BD1"/>
    <w:rsid w:val="00DF7DF9"/>
    <w:rsid w:val="00E00105"/>
    <w:rsid w:val="00E0010D"/>
    <w:rsid w:val="00E0011F"/>
    <w:rsid w:val="00E002DB"/>
    <w:rsid w:val="00E003CD"/>
    <w:rsid w:val="00E0045E"/>
    <w:rsid w:val="00E00483"/>
    <w:rsid w:val="00E00497"/>
    <w:rsid w:val="00E00539"/>
    <w:rsid w:val="00E005BB"/>
    <w:rsid w:val="00E005E0"/>
    <w:rsid w:val="00E0064E"/>
    <w:rsid w:val="00E006DA"/>
    <w:rsid w:val="00E00732"/>
    <w:rsid w:val="00E00762"/>
    <w:rsid w:val="00E00792"/>
    <w:rsid w:val="00E0079F"/>
    <w:rsid w:val="00E007EA"/>
    <w:rsid w:val="00E007F1"/>
    <w:rsid w:val="00E00860"/>
    <w:rsid w:val="00E00B22"/>
    <w:rsid w:val="00E00B98"/>
    <w:rsid w:val="00E00C30"/>
    <w:rsid w:val="00E00C60"/>
    <w:rsid w:val="00E00C96"/>
    <w:rsid w:val="00E00D2F"/>
    <w:rsid w:val="00E00E40"/>
    <w:rsid w:val="00E00EC5"/>
    <w:rsid w:val="00E00F66"/>
    <w:rsid w:val="00E00FCC"/>
    <w:rsid w:val="00E0101A"/>
    <w:rsid w:val="00E01033"/>
    <w:rsid w:val="00E0108F"/>
    <w:rsid w:val="00E0113C"/>
    <w:rsid w:val="00E0140C"/>
    <w:rsid w:val="00E01411"/>
    <w:rsid w:val="00E01549"/>
    <w:rsid w:val="00E0159B"/>
    <w:rsid w:val="00E01803"/>
    <w:rsid w:val="00E01850"/>
    <w:rsid w:val="00E01854"/>
    <w:rsid w:val="00E01858"/>
    <w:rsid w:val="00E01A2E"/>
    <w:rsid w:val="00E01A62"/>
    <w:rsid w:val="00E01AAA"/>
    <w:rsid w:val="00E01B0B"/>
    <w:rsid w:val="00E01BA4"/>
    <w:rsid w:val="00E01D00"/>
    <w:rsid w:val="00E01D09"/>
    <w:rsid w:val="00E01D4E"/>
    <w:rsid w:val="00E01D64"/>
    <w:rsid w:val="00E01FB3"/>
    <w:rsid w:val="00E020A0"/>
    <w:rsid w:val="00E02123"/>
    <w:rsid w:val="00E02151"/>
    <w:rsid w:val="00E021D6"/>
    <w:rsid w:val="00E02226"/>
    <w:rsid w:val="00E02258"/>
    <w:rsid w:val="00E022B3"/>
    <w:rsid w:val="00E0232F"/>
    <w:rsid w:val="00E02363"/>
    <w:rsid w:val="00E023B4"/>
    <w:rsid w:val="00E02441"/>
    <w:rsid w:val="00E024DB"/>
    <w:rsid w:val="00E02502"/>
    <w:rsid w:val="00E0251E"/>
    <w:rsid w:val="00E02520"/>
    <w:rsid w:val="00E02764"/>
    <w:rsid w:val="00E0278E"/>
    <w:rsid w:val="00E028BD"/>
    <w:rsid w:val="00E02A3E"/>
    <w:rsid w:val="00E02B09"/>
    <w:rsid w:val="00E02B2E"/>
    <w:rsid w:val="00E02B79"/>
    <w:rsid w:val="00E02C66"/>
    <w:rsid w:val="00E02C96"/>
    <w:rsid w:val="00E02C9A"/>
    <w:rsid w:val="00E02E34"/>
    <w:rsid w:val="00E02F2A"/>
    <w:rsid w:val="00E02F70"/>
    <w:rsid w:val="00E0300F"/>
    <w:rsid w:val="00E03023"/>
    <w:rsid w:val="00E0302F"/>
    <w:rsid w:val="00E0325A"/>
    <w:rsid w:val="00E0329C"/>
    <w:rsid w:val="00E03421"/>
    <w:rsid w:val="00E0360E"/>
    <w:rsid w:val="00E03653"/>
    <w:rsid w:val="00E0365F"/>
    <w:rsid w:val="00E03676"/>
    <w:rsid w:val="00E0371F"/>
    <w:rsid w:val="00E0377A"/>
    <w:rsid w:val="00E037B8"/>
    <w:rsid w:val="00E0382A"/>
    <w:rsid w:val="00E03A0E"/>
    <w:rsid w:val="00E03A90"/>
    <w:rsid w:val="00E03ADC"/>
    <w:rsid w:val="00E03C7F"/>
    <w:rsid w:val="00E03DEE"/>
    <w:rsid w:val="00E03EC3"/>
    <w:rsid w:val="00E03EEA"/>
    <w:rsid w:val="00E03F7A"/>
    <w:rsid w:val="00E04095"/>
    <w:rsid w:val="00E040BE"/>
    <w:rsid w:val="00E040C6"/>
    <w:rsid w:val="00E040F8"/>
    <w:rsid w:val="00E0414F"/>
    <w:rsid w:val="00E042AE"/>
    <w:rsid w:val="00E042D6"/>
    <w:rsid w:val="00E0433A"/>
    <w:rsid w:val="00E0448F"/>
    <w:rsid w:val="00E04494"/>
    <w:rsid w:val="00E044B9"/>
    <w:rsid w:val="00E04511"/>
    <w:rsid w:val="00E04547"/>
    <w:rsid w:val="00E0455A"/>
    <w:rsid w:val="00E0463E"/>
    <w:rsid w:val="00E0473A"/>
    <w:rsid w:val="00E04769"/>
    <w:rsid w:val="00E04783"/>
    <w:rsid w:val="00E047B6"/>
    <w:rsid w:val="00E047C4"/>
    <w:rsid w:val="00E0489F"/>
    <w:rsid w:val="00E0492B"/>
    <w:rsid w:val="00E04984"/>
    <w:rsid w:val="00E04A3E"/>
    <w:rsid w:val="00E04A96"/>
    <w:rsid w:val="00E04D17"/>
    <w:rsid w:val="00E04D1B"/>
    <w:rsid w:val="00E04D3B"/>
    <w:rsid w:val="00E04D81"/>
    <w:rsid w:val="00E04E59"/>
    <w:rsid w:val="00E04EDD"/>
    <w:rsid w:val="00E04FD9"/>
    <w:rsid w:val="00E05009"/>
    <w:rsid w:val="00E050CC"/>
    <w:rsid w:val="00E05127"/>
    <w:rsid w:val="00E051BB"/>
    <w:rsid w:val="00E05227"/>
    <w:rsid w:val="00E052BE"/>
    <w:rsid w:val="00E053E7"/>
    <w:rsid w:val="00E05474"/>
    <w:rsid w:val="00E05475"/>
    <w:rsid w:val="00E054B0"/>
    <w:rsid w:val="00E055F5"/>
    <w:rsid w:val="00E05692"/>
    <w:rsid w:val="00E05773"/>
    <w:rsid w:val="00E0588A"/>
    <w:rsid w:val="00E05991"/>
    <w:rsid w:val="00E05AA6"/>
    <w:rsid w:val="00E05C93"/>
    <w:rsid w:val="00E05CE3"/>
    <w:rsid w:val="00E05D4F"/>
    <w:rsid w:val="00E05DAE"/>
    <w:rsid w:val="00E05DC3"/>
    <w:rsid w:val="00E05EA5"/>
    <w:rsid w:val="00E0602D"/>
    <w:rsid w:val="00E060AB"/>
    <w:rsid w:val="00E060BC"/>
    <w:rsid w:val="00E060E8"/>
    <w:rsid w:val="00E061CA"/>
    <w:rsid w:val="00E064ED"/>
    <w:rsid w:val="00E0651B"/>
    <w:rsid w:val="00E0652F"/>
    <w:rsid w:val="00E065BD"/>
    <w:rsid w:val="00E065F7"/>
    <w:rsid w:val="00E06604"/>
    <w:rsid w:val="00E0664A"/>
    <w:rsid w:val="00E066CE"/>
    <w:rsid w:val="00E067A5"/>
    <w:rsid w:val="00E067DB"/>
    <w:rsid w:val="00E06806"/>
    <w:rsid w:val="00E068FB"/>
    <w:rsid w:val="00E0694E"/>
    <w:rsid w:val="00E0698A"/>
    <w:rsid w:val="00E069C3"/>
    <w:rsid w:val="00E069E3"/>
    <w:rsid w:val="00E06B71"/>
    <w:rsid w:val="00E06D6F"/>
    <w:rsid w:val="00E06D7A"/>
    <w:rsid w:val="00E06D8A"/>
    <w:rsid w:val="00E06DB2"/>
    <w:rsid w:val="00E07029"/>
    <w:rsid w:val="00E0727C"/>
    <w:rsid w:val="00E07339"/>
    <w:rsid w:val="00E073D2"/>
    <w:rsid w:val="00E07486"/>
    <w:rsid w:val="00E074AF"/>
    <w:rsid w:val="00E07609"/>
    <w:rsid w:val="00E07610"/>
    <w:rsid w:val="00E077A6"/>
    <w:rsid w:val="00E0780E"/>
    <w:rsid w:val="00E07875"/>
    <w:rsid w:val="00E07952"/>
    <w:rsid w:val="00E079CA"/>
    <w:rsid w:val="00E07A89"/>
    <w:rsid w:val="00E07AB6"/>
    <w:rsid w:val="00E07B4A"/>
    <w:rsid w:val="00E07C8B"/>
    <w:rsid w:val="00E07D2B"/>
    <w:rsid w:val="00E07D36"/>
    <w:rsid w:val="00E07EF1"/>
    <w:rsid w:val="00E07F76"/>
    <w:rsid w:val="00E07FF4"/>
    <w:rsid w:val="00E10017"/>
    <w:rsid w:val="00E10061"/>
    <w:rsid w:val="00E1006C"/>
    <w:rsid w:val="00E1007B"/>
    <w:rsid w:val="00E1007C"/>
    <w:rsid w:val="00E103EC"/>
    <w:rsid w:val="00E1059D"/>
    <w:rsid w:val="00E10629"/>
    <w:rsid w:val="00E1062E"/>
    <w:rsid w:val="00E106D7"/>
    <w:rsid w:val="00E107FD"/>
    <w:rsid w:val="00E10AC9"/>
    <w:rsid w:val="00E10AE5"/>
    <w:rsid w:val="00E10AE9"/>
    <w:rsid w:val="00E10C09"/>
    <w:rsid w:val="00E10C4E"/>
    <w:rsid w:val="00E10D35"/>
    <w:rsid w:val="00E10E41"/>
    <w:rsid w:val="00E10ECB"/>
    <w:rsid w:val="00E1105F"/>
    <w:rsid w:val="00E110C8"/>
    <w:rsid w:val="00E110D6"/>
    <w:rsid w:val="00E111B7"/>
    <w:rsid w:val="00E112A0"/>
    <w:rsid w:val="00E11347"/>
    <w:rsid w:val="00E11355"/>
    <w:rsid w:val="00E1135A"/>
    <w:rsid w:val="00E113A7"/>
    <w:rsid w:val="00E11516"/>
    <w:rsid w:val="00E11523"/>
    <w:rsid w:val="00E11555"/>
    <w:rsid w:val="00E115DD"/>
    <w:rsid w:val="00E115FC"/>
    <w:rsid w:val="00E116AB"/>
    <w:rsid w:val="00E1170F"/>
    <w:rsid w:val="00E11720"/>
    <w:rsid w:val="00E1185D"/>
    <w:rsid w:val="00E118A7"/>
    <w:rsid w:val="00E118DF"/>
    <w:rsid w:val="00E11933"/>
    <w:rsid w:val="00E1195A"/>
    <w:rsid w:val="00E1197A"/>
    <w:rsid w:val="00E119F6"/>
    <w:rsid w:val="00E11A68"/>
    <w:rsid w:val="00E11B62"/>
    <w:rsid w:val="00E11C7A"/>
    <w:rsid w:val="00E11D99"/>
    <w:rsid w:val="00E11E20"/>
    <w:rsid w:val="00E11F34"/>
    <w:rsid w:val="00E11F75"/>
    <w:rsid w:val="00E11F97"/>
    <w:rsid w:val="00E11FAE"/>
    <w:rsid w:val="00E12053"/>
    <w:rsid w:val="00E120A5"/>
    <w:rsid w:val="00E120B6"/>
    <w:rsid w:val="00E1212B"/>
    <w:rsid w:val="00E121BC"/>
    <w:rsid w:val="00E121D6"/>
    <w:rsid w:val="00E1234F"/>
    <w:rsid w:val="00E124E1"/>
    <w:rsid w:val="00E125AF"/>
    <w:rsid w:val="00E125B7"/>
    <w:rsid w:val="00E125C9"/>
    <w:rsid w:val="00E12665"/>
    <w:rsid w:val="00E12716"/>
    <w:rsid w:val="00E12791"/>
    <w:rsid w:val="00E127A4"/>
    <w:rsid w:val="00E127B0"/>
    <w:rsid w:val="00E128A0"/>
    <w:rsid w:val="00E128DB"/>
    <w:rsid w:val="00E12914"/>
    <w:rsid w:val="00E1297D"/>
    <w:rsid w:val="00E12A24"/>
    <w:rsid w:val="00E12A5D"/>
    <w:rsid w:val="00E12B0F"/>
    <w:rsid w:val="00E12BD6"/>
    <w:rsid w:val="00E12BE5"/>
    <w:rsid w:val="00E12CE5"/>
    <w:rsid w:val="00E12EFC"/>
    <w:rsid w:val="00E12F78"/>
    <w:rsid w:val="00E12FAD"/>
    <w:rsid w:val="00E1326B"/>
    <w:rsid w:val="00E134B8"/>
    <w:rsid w:val="00E134DB"/>
    <w:rsid w:val="00E1350C"/>
    <w:rsid w:val="00E135AC"/>
    <w:rsid w:val="00E13614"/>
    <w:rsid w:val="00E13633"/>
    <w:rsid w:val="00E1363A"/>
    <w:rsid w:val="00E13701"/>
    <w:rsid w:val="00E1372C"/>
    <w:rsid w:val="00E137B4"/>
    <w:rsid w:val="00E139B4"/>
    <w:rsid w:val="00E13B3A"/>
    <w:rsid w:val="00E13B5C"/>
    <w:rsid w:val="00E13B69"/>
    <w:rsid w:val="00E13C13"/>
    <w:rsid w:val="00E13E20"/>
    <w:rsid w:val="00E13E5E"/>
    <w:rsid w:val="00E13EBC"/>
    <w:rsid w:val="00E13EE0"/>
    <w:rsid w:val="00E13F2F"/>
    <w:rsid w:val="00E13F9A"/>
    <w:rsid w:val="00E14055"/>
    <w:rsid w:val="00E14175"/>
    <w:rsid w:val="00E141FB"/>
    <w:rsid w:val="00E14292"/>
    <w:rsid w:val="00E142E3"/>
    <w:rsid w:val="00E143C7"/>
    <w:rsid w:val="00E143E3"/>
    <w:rsid w:val="00E14402"/>
    <w:rsid w:val="00E1449A"/>
    <w:rsid w:val="00E1454E"/>
    <w:rsid w:val="00E1458C"/>
    <w:rsid w:val="00E14683"/>
    <w:rsid w:val="00E14757"/>
    <w:rsid w:val="00E147A6"/>
    <w:rsid w:val="00E147B3"/>
    <w:rsid w:val="00E1494D"/>
    <w:rsid w:val="00E149A1"/>
    <w:rsid w:val="00E14A4C"/>
    <w:rsid w:val="00E14AC5"/>
    <w:rsid w:val="00E14CFB"/>
    <w:rsid w:val="00E14D7A"/>
    <w:rsid w:val="00E14E24"/>
    <w:rsid w:val="00E14F1D"/>
    <w:rsid w:val="00E14FA1"/>
    <w:rsid w:val="00E14FEB"/>
    <w:rsid w:val="00E15030"/>
    <w:rsid w:val="00E15091"/>
    <w:rsid w:val="00E15184"/>
    <w:rsid w:val="00E151F6"/>
    <w:rsid w:val="00E15243"/>
    <w:rsid w:val="00E152EE"/>
    <w:rsid w:val="00E15318"/>
    <w:rsid w:val="00E1545E"/>
    <w:rsid w:val="00E1555C"/>
    <w:rsid w:val="00E1557C"/>
    <w:rsid w:val="00E156B5"/>
    <w:rsid w:val="00E157A3"/>
    <w:rsid w:val="00E158AB"/>
    <w:rsid w:val="00E15AF8"/>
    <w:rsid w:val="00E15B67"/>
    <w:rsid w:val="00E15B8F"/>
    <w:rsid w:val="00E15BAE"/>
    <w:rsid w:val="00E15C6F"/>
    <w:rsid w:val="00E15DC7"/>
    <w:rsid w:val="00E15E07"/>
    <w:rsid w:val="00E15E91"/>
    <w:rsid w:val="00E15EA3"/>
    <w:rsid w:val="00E15F7C"/>
    <w:rsid w:val="00E16053"/>
    <w:rsid w:val="00E160EB"/>
    <w:rsid w:val="00E16155"/>
    <w:rsid w:val="00E16175"/>
    <w:rsid w:val="00E16278"/>
    <w:rsid w:val="00E1627C"/>
    <w:rsid w:val="00E1629B"/>
    <w:rsid w:val="00E16303"/>
    <w:rsid w:val="00E16307"/>
    <w:rsid w:val="00E164EE"/>
    <w:rsid w:val="00E164F8"/>
    <w:rsid w:val="00E166BD"/>
    <w:rsid w:val="00E166C6"/>
    <w:rsid w:val="00E16741"/>
    <w:rsid w:val="00E168E3"/>
    <w:rsid w:val="00E16A11"/>
    <w:rsid w:val="00E16B0C"/>
    <w:rsid w:val="00E16BCC"/>
    <w:rsid w:val="00E16C21"/>
    <w:rsid w:val="00E16D9B"/>
    <w:rsid w:val="00E16EC9"/>
    <w:rsid w:val="00E16EF0"/>
    <w:rsid w:val="00E17182"/>
    <w:rsid w:val="00E17357"/>
    <w:rsid w:val="00E1752B"/>
    <w:rsid w:val="00E176D2"/>
    <w:rsid w:val="00E176E1"/>
    <w:rsid w:val="00E177C8"/>
    <w:rsid w:val="00E177E2"/>
    <w:rsid w:val="00E178A1"/>
    <w:rsid w:val="00E178AC"/>
    <w:rsid w:val="00E17930"/>
    <w:rsid w:val="00E17A0C"/>
    <w:rsid w:val="00E17A36"/>
    <w:rsid w:val="00E17B09"/>
    <w:rsid w:val="00E17C4F"/>
    <w:rsid w:val="00E17EC4"/>
    <w:rsid w:val="00E17F2C"/>
    <w:rsid w:val="00E17F55"/>
    <w:rsid w:val="00E17FD2"/>
    <w:rsid w:val="00E20086"/>
    <w:rsid w:val="00E200F8"/>
    <w:rsid w:val="00E2013F"/>
    <w:rsid w:val="00E201A1"/>
    <w:rsid w:val="00E2026C"/>
    <w:rsid w:val="00E2026F"/>
    <w:rsid w:val="00E2032D"/>
    <w:rsid w:val="00E20397"/>
    <w:rsid w:val="00E2044B"/>
    <w:rsid w:val="00E20555"/>
    <w:rsid w:val="00E205A0"/>
    <w:rsid w:val="00E205A3"/>
    <w:rsid w:val="00E20702"/>
    <w:rsid w:val="00E2070A"/>
    <w:rsid w:val="00E20736"/>
    <w:rsid w:val="00E20751"/>
    <w:rsid w:val="00E20821"/>
    <w:rsid w:val="00E208B4"/>
    <w:rsid w:val="00E20901"/>
    <w:rsid w:val="00E2091F"/>
    <w:rsid w:val="00E2097C"/>
    <w:rsid w:val="00E2099A"/>
    <w:rsid w:val="00E209FF"/>
    <w:rsid w:val="00E20B64"/>
    <w:rsid w:val="00E20B8E"/>
    <w:rsid w:val="00E20BCD"/>
    <w:rsid w:val="00E20C03"/>
    <w:rsid w:val="00E20C6B"/>
    <w:rsid w:val="00E20C9D"/>
    <w:rsid w:val="00E20E86"/>
    <w:rsid w:val="00E20F6C"/>
    <w:rsid w:val="00E20FF0"/>
    <w:rsid w:val="00E21015"/>
    <w:rsid w:val="00E210BA"/>
    <w:rsid w:val="00E21100"/>
    <w:rsid w:val="00E211B9"/>
    <w:rsid w:val="00E21385"/>
    <w:rsid w:val="00E21495"/>
    <w:rsid w:val="00E214DF"/>
    <w:rsid w:val="00E215C4"/>
    <w:rsid w:val="00E21681"/>
    <w:rsid w:val="00E2168A"/>
    <w:rsid w:val="00E2168C"/>
    <w:rsid w:val="00E216E4"/>
    <w:rsid w:val="00E21794"/>
    <w:rsid w:val="00E21798"/>
    <w:rsid w:val="00E217FC"/>
    <w:rsid w:val="00E2182A"/>
    <w:rsid w:val="00E2189B"/>
    <w:rsid w:val="00E218B2"/>
    <w:rsid w:val="00E218D5"/>
    <w:rsid w:val="00E2192A"/>
    <w:rsid w:val="00E219F1"/>
    <w:rsid w:val="00E21AD0"/>
    <w:rsid w:val="00E21B2C"/>
    <w:rsid w:val="00E21C26"/>
    <w:rsid w:val="00E21C36"/>
    <w:rsid w:val="00E21CE0"/>
    <w:rsid w:val="00E21D3D"/>
    <w:rsid w:val="00E21D99"/>
    <w:rsid w:val="00E21ECE"/>
    <w:rsid w:val="00E21ED8"/>
    <w:rsid w:val="00E22002"/>
    <w:rsid w:val="00E22010"/>
    <w:rsid w:val="00E22053"/>
    <w:rsid w:val="00E220F7"/>
    <w:rsid w:val="00E222E1"/>
    <w:rsid w:val="00E22332"/>
    <w:rsid w:val="00E22375"/>
    <w:rsid w:val="00E2238A"/>
    <w:rsid w:val="00E2238E"/>
    <w:rsid w:val="00E224A6"/>
    <w:rsid w:val="00E22518"/>
    <w:rsid w:val="00E2251F"/>
    <w:rsid w:val="00E226A2"/>
    <w:rsid w:val="00E226D9"/>
    <w:rsid w:val="00E22963"/>
    <w:rsid w:val="00E229EC"/>
    <w:rsid w:val="00E22BD8"/>
    <w:rsid w:val="00E22C0A"/>
    <w:rsid w:val="00E22C39"/>
    <w:rsid w:val="00E22D2E"/>
    <w:rsid w:val="00E22DC8"/>
    <w:rsid w:val="00E22E20"/>
    <w:rsid w:val="00E22E2B"/>
    <w:rsid w:val="00E22E33"/>
    <w:rsid w:val="00E22E3D"/>
    <w:rsid w:val="00E22F46"/>
    <w:rsid w:val="00E23027"/>
    <w:rsid w:val="00E2307C"/>
    <w:rsid w:val="00E230CE"/>
    <w:rsid w:val="00E230F2"/>
    <w:rsid w:val="00E2325D"/>
    <w:rsid w:val="00E23271"/>
    <w:rsid w:val="00E23328"/>
    <w:rsid w:val="00E23546"/>
    <w:rsid w:val="00E23588"/>
    <w:rsid w:val="00E2365A"/>
    <w:rsid w:val="00E23672"/>
    <w:rsid w:val="00E237A3"/>
    <w:rsid w:val="00E23892"/>
    <w:rsid w:val="00E239C4"/>
    <w:rsid w:val="00E23A7A"/>
    <w:rsid w:val="00E23AB3"/>
    <w:rsid w:val="00E23AE8"/>
    <w:rsid w:val="00E23B46"/>
    <w:rsid w:val="00E23B7E"/>
    <w:rsid w:val="00E23BBD"/>
    <w:rsid w:val="00E23BD8"/>
    <w:rsid w:val="00E23D8D"/>
    <w:rsid w:val="00E23D98"/>
    <w:rsid w:val="00E23D9B"/>
    <w:rsid w:val="00E23DE6"/>
    <w:rsid w:val="00E23E3C"/>
    <w:rsid w:val="00E23ED5"/>
    <w:rsid w:val="00E23EE8"/>
    <w:rsid w:val="00E23F8D"/>
    <w:rsid w:val="00E24013"/>
    <w:rsid w:val="00E24096"/>
    <w:rsid w:val="00E241C7"/>
    <w:rsid w:val="00E241D5"/>
    <w:rsid w:val="00E241D7"/>
    <w:rsid w:val="00E24303"/>
    <w:rsid w:val="00E243ED"/>
    <w:rsid w:val="00E24447"/>
    <w:rsid w:val="00E24478"/>
    <w:rsid w:val="00E2448E"/>
    <w:rsid w:val="00E245B0"/>
    <w:rsid w:val="00E2468E"/>
    <w:rsid w:val="00E246B9"/>
    <w:rsid w:val="00E246CC"/>
    <w:rsid w:val="00E2471A"/>
    <w:rsid w:val="00E24776"/>
    <w:rsid w:val="00E2484E"/>
    <w:rsid w:val="00E248E7"/>
    <w:rsid w:val="00E24910"/>
    <w:rsid w:val="00E24A91"/>
    <w:rsid w:val="00E24AA8"/>
    <w:rsid w:val="00E24AE4"/>
    <w:rsid w:val="00E24AEE"/>
    <w:rsid w:val="00E24B50"/>
    <w:rsid w:val="00E24CC2"/>
    <w:rsid w:val="00E24CCA"/>
    <w:rsid w:val="00E24D25"/>
    <w:rsid w:val="00E25030"/>
    <w:rsid w:val="00E25040"/>
    <w:rsid w:val="00E25139"/>
    <w:rsid w:val="00E2515F"/>
    <w:rsid w:val="00E25163"/>
    <w:rsid w:val="00E251D5"/>
    <w:rsid w:val="00E25268"/>
    <w:rsid w:val="00E25295"/>
    <w:rsid w:val="00E253CA"/>
    <w:rsid w:val="00E255B1"/>
    <w:rsid w:val="00E2563F"/>
    <w:rsid w:val="00E256EF"/>
    <w:rsid w:val="00E257BF"/>
    <w:rsid w:val="00E257DF"/>
    <w:rsid w:val="00E2583D"/>
    <w:rsid w:val="00E2587E"/>
    <w:rsid w:val="00E258A0"/>
    <w:rsid w:val="00E25914"/>
    <w:rsid w:val="00E2596E"/>
    <w:rsid w:val="00E259FD"/>
    <w:rsid w:val="00E25CDB"/>
    <w:rsid w:val="00E25E21"/>
    <w:rsid w:val="00E25F1B"/>
    <w:rsid w:val="00E26086"/>
    <w:rsid w:val="00E26127"/>
    <w:rsid w:val="00E26134"/>
    <w:rsid w:val="00E26247"/>
    <w:rsid w:val="00E26273"/>
    <w:rsid w:val="00E26287"/>
    <w:rsid w:val="00E262C1"/>
    <w:rsid w:val="00E26357"/>
    <w:rsid w:val="00E26606"/>
    <w:rsid w:val="00E26627"/>
    <w:rsid w:val="00E26675"/>
    <w:rsid w:val="00E26855"/>
    <w:rsid w:val="00E268B6"/>
    <w:rsid w:val="00E26A4A"/>
    <w:rsid w:val="00E26A88"/>
    <w:rsid w:val="00E26A8F"/>
    <w:rsid w:val="00E26AE7"/>
    <w:rsid w:val="00E26B0F"/>
    <w:rsid w:val="00E26B43"/>
    <w:rsid w:val="00E26B83"/>
    <w:rsid w:val="00E26BFE"/>
    <w:rsid w:val="00E26C05"/>
    <w:rsid w:val="00E26D4C"/>
    <w:rsid w:val="00E26EB1"/>
    <w:rsid w:val="00E26EF4"/>
    <w:rsid w:val="00E26F9F"/>
    <w:rsid w:val="00E2708E"/>
    <w:rsid w:val="00E2710B"/>
    <w:rsid w:val="00E271B9"/>
    <w:rsid w:val="00E271D3"/>
    <w:rsid w:val="00E272C1"/>
    <w:rsid w:val="00E27300"/>
    <w:rsid w:val="00E2731C"/>
    <w:rsid w:val="00E273AF"/>
    <w:rsid w:val="00E27429"/>
    <w:rsid w:val="00E27435"/>
    <w:rsid w:val="00E27483"/>
    <w:rsid w:val="00E27575"/>
    <w:rsid w:val="00E2763B"/>
    <w:rsid w:val="00E2771D"/>
    <w:rsid w:val="00E2795C"/>
    <w:rsid w:val="00E27975"/>
    <w:rsid w:val="00E27A42"/>
    <w:rsid w:val="00E27A66"/>
    <w:rsid w:val="00E27B0D"/>
    <w:rsid w:val="00E27B4B"/>
    <w:rsid w:val="00E27D12"/>
    <w:rsid w:val="00E27E11"/>
    <w:rsid w:val="00E27F0C"/>
    <w:rsid w:val="00E27F2D"/>
    <w:rsid w:val="00E27FC5"/>
    <w:rsid w:val="00E30005"/>
    <w:rsid w:val="00E3003F"/>
    <w:rsid w:val="00E300BF"/>
    <w:rsid w:val="00E300CF"/>
    <w:rsid w:val="00E300F8"/>
    <w:rsid w:val="00E3012C"/>
    <w:rsid w:val="00E3028E"/>
    <w:rsid w:val="00E30318"/>
    <w:rsid w:val="00E30339"/>
    <w:rsid w:val="00E3033C"/>
    <w:rsid w:val="00E30350"/>
    <w:rsid w:val="00E30356"/>
    <w:rsid w:val="00E304B3"/>
    <w:rsid w:val="00E3054A"/>
    <w:rsid w:val="00E305CB"/>
    <w:rsid w:val="00E30839"/>
    <w:rsid w:val="00E3083A"/>
    <w:rsid w:val="00E3096A"/>
    <w:rsid w:val="00E30971"/>
    <w:rsid w:val="00E30975"/>
    <w:rsid w:val="00E3097C"/>
    <w:rsid w:val="00E309E3"/>
    <w:rsid w:val="00E30A0D"/>
    <w:rsid w:val="00E30B47"/>
    <w:rsid w:val="00E30B8D"/>
    <w:rsid w:val="00E30C6D"/>
    <w:rsid w:val="00E30CC0"/>
    <w:rsid w:val="00E30DC9"/>
    <w:rsid w:val="00E30DFE"/>
    <w:rsid w:val="00E30E42"/>
    <w:rsid w:val="00E30E68"/>
    <w:rsid w:val="00E30F86"/>
    <w:rsid w:val="00E31069"/>
    <w:rsid w:val="00E310C0"/>
    <w:rsid w:val="00E31106"/>
    <w:rsid w:val="00E3124E"/>
    <w:rsid w:val="00E3129F"/>
    <w:rsid w:val="00E3130A"/>
    <w:rsid w:val="00E314C9"/>
    <w:rsid w:val="00E315FB"/>
    <w:rsid w:val="00E31664"/>
    <w:rsid w:val="00E31671"/>
    <w:rsid w:val="00E31701"/>
    <w:rsid w:val="00E3171A"/>
    <w:rsid w:val="00E317FB"/>
    <w:rsid w:val="00E31809"/>
    <w:rsid w:val="00E3181D"/>
    <w:rsid w:val="00E3182C"/>
    <w:rsid w:val="00E3188C"/>
    <w:rsid w:val="00E3190F"/>
    <w:rsid w:val="00E319DB"/>
    <w:rsid w:val="00E31A82"/>
    <w:rsid w:val="00E31AC7"/>
    <w:rsid w:val="00E31B14"/>
    <w:rsid w:val="00E31C0B"/>
    <w:rsid w:val="00E31F12"/>
    <w:rsid w:val="00E31F7E"/>
    <w:rsid w:val="00E32110"/>
    <w:rsid w:val="00E32217"/>
    <w:rsid w:val="00E32227"/>
    <w:rsid w:val="00E3222E"/>
    <w:rsid w:val="00E32230"/>
    <w:rsid w:val="00E322D9"/>
    <w:rsid w:val="00E322DF"/>
    <w:rsid w:val="00E3236A"/>
    <w:rsid w:val="00E32378"/>
    <w:rsid w:val="00E32402"/>
    <w:rsid w:val="00E324F0"/>
    <w:rsid w:val="00E32539"/>
    <w:rsid w:val="00E3253A"/>
    <w:rsid w:val="00E32663"/>
    <w:rsid w:val="00E32675"/>
    <w:rsid w:val="00E328FD"/>
    <w:rsid w:val="00E329BB"/>
    <w:rsid w:val="00E329F3"/>
    <w:rsid w:val="00E32AB8"/>
    <w:rsid w:val="00E32B9C"/>
    <w:rsid w:val="00E32C38"/>
    <w:rsid w:val="00E32D19"/>
    <w:rsid w:val="00E32E4F"/>
    <w:rsid w:val="00E32EFB"/>
    <w:rsid w:val="00E32F1F"/>
    <w:rsid w:val="00E32F30"/>
    <w:rsid w:val="00E33089"/>
    <w:rsid w:val="00E330BF"/>
    <w:rsid w:val="00E331D6"/>
    <w:rsid w:val="00E3327C"/>
    <w:rsid w:val="00E33284"/>
    <w:rsid w:val="00E332EF"/>
    <w:rsid w:val="00E3331D"/>
    <w:rsid w:val="00E33327"/>
    <w:rsid w:val="00E33449"/>
    <w:rsid w:val="00E33455"/>
    <w:rsid w:val="00E3347E"/>
    <w:rsid w:val="00E3348B"/>
    <w:rsid w:val="00E33579"/>
    <w:rsid w:val="00E3363F"/>
    <w:rsid w:val="00E33714"/>
    <w:rsid w:val="00E33909"/>
    <w:rsid w:val="00E33A2A"/>
    <w:rsid w:val="00E33B23"/>
    <w:rsid w:val="00E33B26"/>
    <w:rsid w:val="00E33C74"/>
    <w:rsid w:val="00E33CE6"/>
    <w:rsid w:val="00E33CEC"/>
    <w:rsid w:val="00E33D50"/>
    <w:rsid w:val="00E33D79"/>
    <w:rsid w:val="00E33DFA"/>
    <w:rsid w:val="00E33F74"/>
    <w:rsid w:val="00E33F99"/>
    <w:rsid w:val="00E34043"/>
    <w:rsid w:val="00E340B6"/>
    <w:rsid w:val="00E341A1"/>
    <w:rsid w:val="00E34203"/>
    <w:rsid w:val="00E34241"/>
    <w:rsid w:val="00E3424F"/>
    <w:rsid w:val="00E34295"/>
    <w:rsid w:val="00E3432E"/>
    <w:rsid w:val="00E3439C"/>
    <w:rsid w:val="00E343C6"/>
    <w:rsid w:val="00E343F8"/>
    <w:rsid w:val="00E34407"/>
    <w:rsid w:val="00E34438"/>
    <w:rsid w:val="00E344EA"/>
    <w:rsid w:val="00E34534"/>
    <w:rsid w:val="00E34568"/>
    <w:rsid w:val="00E34627"/>
    <w:rsid w:val="00E3467F"/>
    <w:rsid w:val="00E34926"/>
    <w:rsid w:val="00E34A15"/>
    <w:rsid w:val="00E34A7C"/>
    <w:rsid w:val="00E34AB4"/>
    <w:rsid w:val="00E34AC7"/>
    <w:rsid w:val="00E34B25"/>
    <w:rsid w:val="00E34B38"/>
    <w:rsid w:val="00E34BD0"/>
    <w:rsid w:val="00E34C42"/>
    <w:rsid w:val="00E34C86"/>
    <w:rsid w:val="00E34D66"/>
    <w:rsid w:val="00E34E27"/>
    <w:rsid w:val="00E34E65"/>
    <w:rsid w:val="00E34E82"/>
    <w:rsid w:val="00E34EAF"/>
    <w:rsid w:val="00E35028"/>
    <w:rsid w:val="00E35032"/>
    <w:rsid w:val="00E35061"/>
    <w:rsid w:val="00E350A3"/>
    <w:rsid w:val="00E350ED"/>
    <w:rsid w:val="00E35153"/>
    <w:rsid w:val="00E351D6"/>
    <w:rsid w:val="00E35218"/>
    <w:rsid w:val="00E35308"/>
    <w:rsid w:val="00E35358"/>
    <w:rsid w:val="00E35388"/>
    <w:rsid w:val="00E353AF"/>
    <w:rsid w:val="00E353E8"/>
    <w:rsid w:val="00E35550"/>
    <w:rsid w:val="00E3557D"/>
    <w:rsid w:val="00E35618"/>
    <w:rsid w:val="00E3576C"/>
    <w:rsid w:val="00E357CF"/>
    <w:rsid w:val="00E35827"/>
    <w:rsid w:val="00E359E6"/>
    <w:rsid w:val="00E359E9"/>
    <w:rsid w:val="00E35B48"/>
    <w:rsid w:val="00E35BC9"/>
    <w:rsid w:val="00E35C38"/>
    <w:rsid w:val="00E35C53"/>
    <w:rsid w:val="00E35C75"/>
    <w:rsid w:val="00E35D2A"/>
    <w:rsid w:val="00E35F54"/>
    <w:rsid w:val="00E360E8"/>
    <w:rsid w:val="00E361C9"/>
    <w:rsid w:val="00E361D4"/>
    <w:rsid w:val="00E3630B"/>
    <w:rsid w:val="00E363B7"/>
    <w:rsid w:val="00E363DB"/>
    <w:rsid w:val="00E3646F"/>
    <w:rsid w:val="00E364B8"/>
    <w:rsid w:val="00E36561"/>
    <w:rsid w:val="00E366D5"/>
    <w:rsid w:val="00E36730"/>
    <w:rsid w:val="00E36758"/>
    <w:rsid w:val="00E367A9"/>
    <w:rsid w:val="00E36880"/>
    <w:rsid w:val="00E3688D"/>
    <w:rsid w:val="00E36A89"/>
    <w:rsid w:val="00E36ACA"/>
    <w:rsid w:val="00E36B45"/>
    <w:rsid w:val="00E36C08"/>
    <w:rsid w:val="00E36C42"/>
    <w:rsid w:val="00E36CB9"/>
    <w:rsid w:val="00E36E67"/>
    <w:rsid w:val="00E36EDB"/>
    <w:rsid w:val="00E36F7D"/>
    <w:rsid w:val="00E36FAC"/>
    <w:rsid w:val="00E36FEC"/>
    <w:rsid w:val="00E370C4"/>
    <w:rsid w:val="00E3711B"/>
    <w:rsid w:val="00E371F8"/>
    <w:rsid w:val="00E37282"/>
    <w:rsid w:val="00E372BD"/>
    <w:rsid w:val="00E37324"/>
    <w:rsid w:val="00E3739A"/>
    <w:rsid w:val="00E373D8"/>
    <w:rsid w:val="00E37494"/>
    <w:rsid w:val="00E37559"/>
    <w:rsid w:val="00E37578"/>
    <w:rsid w:val="00E37637"/>
    <w:rsid w:val="00E3764A"/>
    <w:rsid w:val="00E3765A"/>
    <w:rsid w:val="00E37666"/>
    <w:rsid w:val="00E376AB"/>
    <w:rsid w:val="00E376BF"/>
    <w:rsid w:val="00E37779"/>
    <w:rsid w:val="00E377D1"/>
    <w:rsid w:val="00E37892"/>
    <w:rsid w:val="00E3791A"/>
    <w:rsid w:val="00E37AF7"/>
    <w:rsid w:val="00E37B99"/>
    <w:rsid w:val="00E37BE4"/>
    <w:rsid w:val="00E37DC2"/>
    <w:rsid w:val="00E37E13"/>
    <w:rsid w:val="00E37F45"/>
    <w:rsid w:val="00E37FD8"/>
    <w:rsid w:val="00E4013D"/>
    <w:rsid w:val="00E40163"/>
    <w:rsid w:val="00E4017B"/>
    <w:rsid w:val="00E401C3"/>
    <w:rsid w:val="00E40213"/>
    <w:rsid w:val="00E40261"/>
    <w:rsid w:val="00E40294"/>
    <w:rsid w:val="00E403BE"/>
    <w:rsid w:val="00E4041F"/>
    <w:rsid w:val="00E40658"/>
    <w:rsid w:val="00E4081A"/>
    <w:rsid w:val="00E40970"/>
    <w:rsid w:val="00E40A05"/>
    <w:rsid w:val="00E40BEC"/>
    <w:rsid w:val="00E40BF0"/>
    <w:rsid w:val="00E40C9C"/>
    <w:rsid w:val="00E40CAD"/>
    <w:rsid w:val="00E40CC8"/>
    <w:rsid w:val="00E40D28"/>
    <w:rsid w:val="00E40D52"/>
    <w:rsid w:val="00E40D99"/>
    <w:rsid w:val="00E40DE4"/>
    <w:rsid w:val="00E40E53"/>
    <w:rsid w:val="00E40E80"/>
    <w:rsid w:val="00E40EB3"/>
    <w:rsid w:val="00E40EF3"/>
    <w:rsid w:val="00E40F00"/>
    <w:rsid w:val="00E41039"/>
    <w:rsid w:val="00E4117B"/>
    <w:rsid w:val="00E412DD"/>
    <w:rsid w:val="00E41524"/>
    <w:rsid w:val="00E4152A"/>
    <w:rsid w:val="00E4177A"/>
    <w:rsid w:val="00E417AC"/>
    <w:rsid w:val="00E41821"/>
    <w:rsid w:val="00E41832"/>
    <w:rsid w:val="00E4187A"/>
    <w:rsid w:val="00E41A1A"/>
    <w:rsid w:val="00E41AFF"/>
    <w:rsid w:val="00E41B74"/>
    <w:rsid w:val="00E41C5F"/>
    <w:rsid w:val="00E41D0B"/>
    <w:rsid w:val="00E41D8A"/>
    <w:rsid w:val="00E41E04"/>
    <w:rsid w:val="00E41E0F"/>
    <w:rsid w:val="00E41E4F"/>
    <w:rsid w:val="00E41F37"/>
    <w:rsid w:val="00E42024"/>
    <w:rsid w:val="00E420B2"/>
    <w:rsid w:val="00E420D2"/>
    <w:rsid w:val="00E4213B"/>
    <w:rsid w:val="00E421CD"/>
    <w:rsid w:val="00E421D6"/>
    <w:rsid w:val="00E42266"/>
    <w:rsid w:val="00E422B4"/>
    <w:rsid w:val="00E42373"/>
    <w:rsid w:val="00E42399"/>
    <w:rsid w:val="00E425A2"/>
    <w:rsid w:val="00E425AE"/>
    <w:rsid w:val="00E426F6"/>
    <w:rsid w:val="00E4273B"/>
    <w:rsid w:val="00E428B8"/>
    <w:rsid w:val="00E429FD"/>
    <w:rsid w:val="00E42B2D"/>
    <w:rsid w:val="00E42BB9"/>
    <w:rsid w:val="00E42C3E"/>
    <w:rsid w:val="00E42D19"/>
    <w:rsid w:val="00E42D40"/>
    <w:rsid w:val="00E42E7B"/>
    <w:rsid w:val="00E42E94"/>
    <w:rsid w:val="00E42FF5"/>
    <w:rsid w:val="00E4303A"/>
    <w:rsid w:val="00E431F1"/>
    <w:rsid w:val="00E431FE"/>
    <w:rsid w:val="00E43286"/>
    <w:rsid w:val="00E4328F"/>
    <w:rsid w:val="00E43310"/>
    <w:rsid w:val="00E43337"/>
    <w:rsid w:val="00E433D2"/>
    <w:rsid w:val="00E434DD"/>
    <w:rsid w:val="00E43525"/>
    <w:rsid w:val="00E43746"/>
    <w:rsid w:val="00E43903"/>
    <w:rsid w:val="00E43A07"/>
    <w:rsid w:val="00E43BC7"/>
    <w:rsid w:val="00E43CCA"/>
    <w:rsid w:val="00E43CD2"/>
    <w:rsid w:val="00E43D0C"/>
    <w:rsid w:val="00E43D40"/>
    <w:rsid w:val="00E43D9C"/>
    <w:rsid w:val="00E43E53"/>
    <w:rsid w:val="00E43E5D"/>
    <w:rsid w:val="00E441F3"/>
    <w:rsid w:val="00E4427C"/>
    <w:rsid w:val="00E4431D"/>
    <w:rsid w:val="00E44334"/>
    <w:rsid w:val="00E4434C"/>
    <w:rsid w:val="00E4442C"/>
    <w:rsid w:val="00E44488"/>
    <w:rsid w:val="00E444A9"/>
    <w:rsid w:val="00E444BD"/>
    <w:rsid w:val="00E44524"/>
    <w:rsid w:val="00E44538"/>
    <w:rsid w:val="00E445C9"/>
    <w:rsid w:val="00E445E4"/>
    <w:rsid w:val="00E4460E"/>
    <w:rsid w:val="00E44628"/>
    <w:rsid w:val="00E44654"/>
    <w:rsid w:val="00E44715"/>
    <w:rsid w:val="00E4472A"/>
    <w:rsid w:val="00E4475D"/>
    <w:rsid w:val="00E4487A"/>
    <w:rsid w:val="00E4488B"/>
    <w:rsid w:val="00E44988"/>
    <w:rsid w:val="00E449A9"/>
    <w:rsid w:val="00E44ADB"/>
    <w:rsid w:val="00E44B50"/>
    <w:rsid w:val="00E44B84"/>
    <w:rsid w:val="00E44D10"/>
    <w:rsid w:val="00E44DB0"/>
    <w:rsid w:val="00E44E3A"/>
    <w:rsid w:val="00E44E69"/>
    <w:rsid w:val="00E44EC3"/>
    <w:rsid w:val="00E44F3F"/>
    <w:rsid w:val="00E44F9E"/>
    <w:rsid w:val="00E44FDB"/>
    <w:rsid w:val="00E4501E"/>
    <w:rsid w:val="00E4504C"/>
    <w:rsid w:val="00E45134"/>
    <w:rsid w:val="00E4524E"/>
    <w:rsid w:val="00E453C7"/>
    <w:rsid w:val="00E4541A"/>
    <w:rsid w:val="00E45484"/>
    <w:rsid w:val="00E45513"/>
    <w:rsid w:val="00E45560"/>
    <w:rsid w:val="00E4558B"/>
    <w:rsid w:val="00E455E9"/>
    <w:rsid w:val="00E456FA"/>
    <w:rsid w:val="00E45719"/>
    <w:rsid w:val="00E45859"/>
    <w:rsid w:val="00E45872"/>
    <w:rsid w:val="00E458BA"/>
    <w:rsid w:val="00E458D1"/>
    <w:rsid w:val="00E45984"/>
    <w:rsid w:val="00E459AD"/>
    <w:rsid w:val="00E45B1F"/>
    <w:rsid w:val="00E45C53"/>
    <w:rsid w:val="00E45D8C"/>
    <w:rsid w:val="00E45E97"/>
    <w:rsid w:val="00E45F45"/>
    <w:rsid w:val="00E45FE1"/>
    <w:rsid w:val="00E4602C"/>
    <w:rsid w:val="00E4609D"/>
    <w:rsid w:val="00E46184"/>
    <w:rsid w:val="00E461AC"/>
    <w:rsid w:val="00E461D2"/>
    <w:rsid w:val="00E4621D"/>
    <w:rsid w:val="00E4623C"/>
    <w:rsid w:val="00E46451"/>
    <w:rsid w:val="00E464EC"/>
    <w:rsid w:val="00E4685E"/>
    <w:rsid w:val="00E4692A"/>
    <w:rsid w:val="00E46965"/>
    <w:rsid w:val="00E469CF"/>
    <w:rsid w:val="00E46AA7"/>
    <w:rsid w:val="00E46B06"/>
    <w:rsid w:val="00E46BA9"/>
    <w:rsid w:val="00E46BB8"/>
    <w:rsid w:val="00E46C28"/>
    <w:rsid w:val="00E46EEB"/>
    <w:rsid w:val="00E46F5D"/>
    <w:rsid w:val="00E4703E"/>
    <w:rsid w:val="00E47137"/>
    <w:rsid w:val="00E47198"/>
    <w:rsid w:val="00E471A4"/>
    <w:rsid w:val="00E471D5"/>
    <w:rsid w:val="00E47242"/>
    <w:rsid w:val="00E4729B"/>
    <w:rsid w:val="00E472AD"/>
    <w:rsid w:val="00E47310"/>
    <w:rsid w:val="00E4738A"/>
    <w:rsid w:val="00E473D5"/>
    <w:rsid w:val="00E4740F"/>
    <w:rsid w:val="00E4747E"/>
    <w:rsid w:val="00E475BD"/>
    <w:rsid w:val="00E475FE"/>
    <w:rsid w:val="00E47622"/>
    <w:rsid w:val="00E476C1"/>
    <w:rsid w:val="00E4779A"/>
    <w:rsid w:val="00E479FB"/>
    <w:rsid w:val="00E47A7F"/>
    <w:rsid w:val="00E47AA8"/>
    <w:rsid w:val="00E47AED"/>
    <w:rsid w:val="00E47B42"/>
    <w:rsid w:val="00E47B49"/>
    <w:rsid w:val="00E47B6A"/>
    <w:rsid w:val="00E47C27"/>
    <w:rsid w:val="00E47D13"/>
    <w:rsid w:val="00E47D68"/>
    <w:rsid w:val="00E47D96"/>
    <w:rsid w:val="00E47DA8"/>
    <w:rsid w:val="00E47E4A"/>
    <w:rsid w:val="00E47E72"/>
    <w:rsid w:val="00E47E81"/>
    <w:rsid w:val="00E47F13"/>
    <w:rsid w:val="00E47F88"/>
    <w:rsid w:val="00E47FD1"/>
    <w:rsid w:val="00E50066"/>
    <w:rsid w:val="00E501F1"/>
    <w:rsid w:val="00E502BE"/>
    <w:rsid w:val="00E502DD"/>
    <w:rsid w:val="00E50314"/>
    <w:rsid w:val="00E504C3"/>
    <w:rsid w:val="00E50519"/>
    <w:rsid w:val="00E50830"/>
    <w:rsid w:val="00E5099C"/>
    <w:rsid w:val="00E50ABD"/>
    <w:rsid w:val="00E50ACD"/>
    <w:rsid w:val="00E50B3C"/>
    <w:rsid w:val="00E50BAB"/>
    <w:rsid w:val="00E50C4C"/>
    <w:rsid w:val="00E50D03"/>
    <w:rsid w:val="00E50D62"/>
    <w:rsid w:val="00E50E31"/>
    <w:rsid w:val="00E50E49"/>
    <w:rsid w:val="00E50EAF"/>
    <w:rsid w:val="00E50EC6"/>
    <w:rsid w:val="00E50F24"/>
    <w:rsid w:val="00E50F74"/>
    <w:rsid w:val="00E510CB"/>
    <w:rsid w:val="00E51268"/>
    <w:rsid w:val="00E51284"/>
    <w:rsid w:val="00E51306"/>
    <w:rsid w:val="00E5137D"/>
    <w:rsid w:val="00E51381"/>
    <w:rsid w:val="00E516FD"/>
    <w:rsid w:val="00E519F8"/>
    <w:rsid w:val="00E51A14"/>
    <w:rsid w:val="00E51AAB"/>
    <w:rsid w:val="00E51AC2"/>
    <w:rsid w:val="00E51B7B"/>
    <w:rsid w:val="00E51B80"/>
    <w:rsid w:val="00E51BCC"/>
    <w:rsid w:val="00E51BD0"/>
    <w:rsid w:val="00E51C28"/>
    <w:rsid w:val="00E51C97"/>
    <w:rsid w:val="00E51D47"/>
    <w:rsid w:val="00E51F65"/>
    <w:rsid w:val="00E51F9D"/>
    <w:rsid w:val="00E5205A"/>
    <w:rsid w:val="00E52113"/>
    <w:rsid w:val="00E5213C"/>
    <w:rsid w:val="00E5214E"/>
    <w:rsid w:val="00E521BE"/>
    <w:rsid w:val="00E52229"/>
    <w:rsid w:val="00E52252"/>
    <w:rsid w:val="00E5233A"/>
    <w:rsid w:val="00E5243F"/>
    <w:rsid w:val="00E52597"/>
    <w:rsid w:val="00E5265D"/>
    <w:rsid w:val="00E526CC"/>
    <w:rsid w:val="00E52785"/>
    <w:rsid w:val="00E527E4"/>
    <w:rsid w:val="00E527EE"/>
    <w:rsid w:val="00E52814"/>
    <w:rsid w:val="00E5290E"/>
    <w:rsid w:val="00E52942"/>
    <w:rsid w:val="00E529DD"/>
    <w:rsid w:val="00E52A93"/>
    <w:rsid w:val="00E52AA9"/>
    <w:rsid w:val="00E52B14"/>
    <w:rsid w:val="00E52BB4"/>
    <w:rsid w:val="00E52BCB"/>
    <w:rsid w:val="00E52C14"/>
    <w:rsid w:val="00E52C40"/>
    <w:rsid w:val="00E52C77"/>
    <w:rsid w:val="00E52D6B"/>
    <w:rsid w:val="00E52E96"/>
    <w:rsid w:val="00E52F7E"/>
    <w:rsid w:val="00E53039"/>
    <w:rsid w:val="00E53059"/>
    <w:rsid w:val="00E530E8"/>
    <w:rsid w:val="00E53110"/>
    <w:rsid w:val="00E5315B"/>
    <w:rsid w:val="00E53178"/>
    <w:rsid w:val="00E531B3"/>
    <w:rsid w:val="00E533E8"/>
    <w:rsid w:val="00E53498"/>
    <w:rsid w:val="00E534A8"/>
    <w:rsid w:val="00E53559"/>
    <w:rsid w:val="00E53620"/>
    <w:rsid w:val="00E53631"/>
    <w:rsid w:val="00E53894"/>
    <w:rsid w:val="00E53971"/>
    <w:rsid w:val="00E53AE9"/>
    <w:rsid w:val="00E53B4D"/>
    <w:rsid w:val="00E53B59"/>
    <w:rsid w:val="00E53B8B"/>
    <w:rsid w:val="00E53E26"/>
    <w:rsid w:val="00E53E4D"/>
    <w:rsid w:val="00E53FDF"/>
    <w:rsid w:val="00E5405F"/>
    <w:rsid w:val="00E54083"/>
    <w:rsid w:val="00E54107"/>
    <w:rsid w:val="00E54213"/>
    <w:rsid w:val="00E54294"/>
    <w:rsid w:val="00E542EC"/>
    <w:rsid w:val="00E5431F"/>
    <w:rsid w:val="00E54337"/>
    <w:rsid w:val="00E54382"/>
    <w:rsid w:val="00E543BD"/>
    <w:rsid w:val="00E5454A"/>
    <w:rsid w:val="00E54590"/>
    <w:rsid w:val="00E54596"/>
    <w:rsid w:val="00E54663"/>
    <w:rsid w:val="00E546D9"/>
    <w:rsid w:val="00E547F1"/>
    <w:rsid w:val="00E547FB"/>
    <w:rsid w:val="00E54940"/>
    <w:rsid w:val="00E54948"/>
    <w:rsid w:val="00E549E2"/>
    <w:rsid w:val="00E54A3E"/>
    <w:rsid w:val="00E54AEA"/>
    <w:rsid w:val="00E54AFA"/>
    <w:rsid w:val="00E54B44"/>
    <w:rsid w:val="00E54B81"/>
    <w:rsid w:val="00E54D44"/>
    <w:rsid w:val="00E54E05"/>
    <w:rsid w:val="00E54FE8"/>
    <w:rsid w:val="00E55135"/>
    <w:rsid w:val="00E55220"/>
    <w:rsid w:val="00E552D6"/>
    <w:rsid w:val="00E552EE"/>
    <w:rsid w:val="00E55380"/>
    <w:rsid w:val="00E55476"/>
    <w:rsid w:val="00E55494"/>
    <w:rsid w:val="00E55500"/>
    <w:rsid w:val="00E5552D"/>
    <w:rsid w:val="00E55649"/>
    <w:rsid w:val="00E5567E"/>
    <w:rsid w:val="00E556B6"/>
    <w:rsid w:val="00E55742"/>
    <w:rsid w:val="00E55822"/>
    <w:rsid w:val="00E558AB"/>
    <w:rsid w:val="00E5595E"/>
    <w:rsid w:val="00E559E6"/>
    <w:rsid w:val="00E55A35"/>
    <w:rsid w:val="00E55A68"/>
    <w:rsid w:val="00E55B84"/>
    <w:rsid w:val="00E55BCB"/>
    <w:rsid w:val="00E55C3A"/>
    <w:rsid w:val="00E55DBF"/>
    <w:rsid w:val="00E55E9D"/>
    <w:rsid w:val="00E55F10"/>
    <w:rsid w:val="00E55FB7"/>
    <w:rsid w:val="00E56071"/>
    <w:rsid w:val="00E561D4"/>
    <w:rsid w:val="00E56226"/>
    <w:rsid w:val="00E56286"/>
    <w:rsid w:val="00E562DA"/>
    <w:rsid w:val="00E5636D"/>
    <w:rsid w:val="00E563E3"/>
    <w:rsid w:val="00E5646E"/>
    <w:rsid w:val="00E56589"/>
    <w:rsid w:val="00E5659F"/>
    <w:rsid w:val="00E565AE"/>
    <w:rsid w:val="00E5661D"/>
    <w:rsid w:val="00E56773"/>
    <w:rsid w:val="00E568F3"/>
    <w:rsid w:val="00E56901"/>
    <w:rsid w:val="00E569F2"/>
    <w:rsid w:val="00E56AE9"/>
    <w:rsid w:val="00E56B04"/>
    <w:rsid w:val="00E56C76"/>
    <w:rsid w:val="00E56CDC"/>
    <w:rsid w:val="00E56F03"/>
    <w:rsid w:val="00E56FF7"/>
    <w:rsid w:val="00E570A5"/>
    <w:rsid w:val="00E570C4"/>
    <w:rsid w:val="00E57212"/>
    <w:rsid w:val="00E57376"/>
    <w:rsid w:val="00E573B6"/>
    <w:rsid w:val="00E573C6"/>
    <w:rsid w:val="00E57414"/>
    <w:rsid w:val="00E574FF"/>
    <w:rsid w:val="00E57520"/>
    <w:rsid w:val="00E57533"/>
    <w:rsid w:val="00E57652"/>
    <w:rsid w:val="00E57A0D"/>
    <w:rsid w:val="00E57ACA"/>
    <w:rsid w:val="00E57B22"/>
    <w:rsid w:val="00E57B3F"/>
    <w:rsid w:val="00E57BC4"/>
    <w:rsid w:val="00E57CD6"/>
    <w:rsid w:val="00E57D17"/>
    <w:rsid w:val="00E57DD7"/>
    <w:rsid w:val="00E57DDB"/>
    <w:rsid w:val="00E57E76"/>
    <w:rsid w:val="00E57EB3"/>
    <w:rsid w:val="00E57F01"/>
    <w:rsid w:val="00E57FED"/>
    <w:rsid w:val="00E60006"/>
    <w:rsid w:val="00E60014"/>
    <w:rsid w:val="00E6003E"/>
    <w:rsid w:val="00E60040"/>
    <w:rsid w:val="00E6010A"/>
    <w:rsid w:val="00E60139"/>
    <w:rsid w:val="00E60162"/>
    <w:rsid w:val="00E60382"/>
    <w:rsid w:val="00E60387"/>
    <w:rsid w:val="00E603C7"/>
    <w:rsid w:val="00E60462"/>
    <w:rsid w:val="00E604D4"/>
    <w:rsid w:val="00E60552"/>
    <w:rsid w:val="00E605BF"/>
    <w:rsid w:val="00E6062A"/>
    <w:rsid w:val="00E6066A"/>
    <w:rsid w:val="00E60810"/>
    <w:rsid w:val="00E6097D"/>
    <w:rsid w:val="00E60A2C"/>
    <w:rsid w:val="00E60B2A"/>
    <w:rsid w:val="00E60C8D"/>
    <w:rsid w:val="00E60CA4"/>
    <w:rsid w:val="00E60CFF"/>
    <w:rsid w:val="00E60E9F"/>
    <w:rsid w:val="00E60EA6"/>
    <w:rsid w:val="00E60EE6"/>
    <w:rsid w:val="00E6103F"/>
    <w:rsid w:val="00E6107F"/>
    <w:rsid w:val="00E6111E"/>
    <w:rsid w:val="00E61129"/>
    <w:rsid w:val="00E61199"/>
    <w:rsid w:val="00E6122D"/>
    <w:rsid w:val="00E6128A"/>
    <w:rsid w:val="00E613BB"/>
    <w:rsid w:val="00E613D9"/>
    <w:rsid w:val="00E613EB"/>
    <w:rsid w:val="00E614AE"/>
    <w:rsid w:val="00E614C7"/>
    <w:rsid w:val="00E615C2"/>
    <w:rsid w:val="00E61664"/>
    <w:rsid w:val="00E6196C"/>
    <w:rsid w:val="00E61A19"/>
    <w:rsid w:val="00E61A2A"/>
    <w:rsid w:val="00E61A93"/>
    <w:rsid w:val="00E61B17"/>
    <w:rsid w:val="00E61BE8"/>
    <w:rsid w:val="00E61BEA"/>
    <w:rsid w:val="00E61C3A"/>
    <w:rsid w:val="00E61C3B"/>
    <w:rsid w:val="00E61C8C"/>
    <w:rsid w:val="00E61E9D"/>
    <w:rsid w:val="00E61F36"/>
    <w:rsid w:val="00E61FA3"/>
    <w:rsid w:val="00E62006"/>
    <w:rsid w:val="00E62271"/>
    <w:rsid w:val="00E62366"/>
    <w:rsid w:val="00E6237F"/>
    <w:rsid w:val="00E62424"/>
    <w:rsid w:val="00E62529"/>
    <w:rsid w:val="00E6256C"/>
    <w:rsid w:val="00E6259C"/>
    <w:rsid w:val="00E625DB"/>
    <w:rsid w:val="00E62633"/>
    <w:rsid w:val="00E6278D"/>
    <w:rsid w:val="00E627E7"/>
    <w:rsid w:val="00E62808"/>
    <w:rsid w:val="00E6280B"/>
    <w:rsid w:val="00E62813"/>
    <w:rsid w:val="00E628FE"/>
    <w:rsid w:val="00E6296F"/>
    <w:rsid w:val="00E62971"/>
    <w:rsid w:val="00E62A5D"/>
    <w:rsid w:val="00E62AD4"/>
    <w:rsid w:val="00E62B4C"/>
    <w:rsid w:val="00E62BC6"/>
    <w:rsid w:val="00E62C4A"/>
    <w:rsid w:val="00E62C80"/>
    <w:rsid w:val="00E62CA5"/>
    <w:rsid w:val="00E62D46"/>
    <w:rsid w:val="00E62E8C"/>
    <w:rsid w:val="00E62F53"/>
    <w:rsid w:val="00E62F6B"/>
    <w:rsid w:val="00E63025"/>
    <w:rsid w:val="00E63050"/>
    <w:rsid w:val="00E63073"/>
    <w:rsid w:val="00E6310B"/>
    <w:rsid w:val="00E6312A"/>
    <w:rsid w:val="00E6317A"/>
    <w:rsid w:val="00E631C9"/>
    <w:rsid w:val="00E6326F"/>
    <w:rsid w:val="00E632F1"/>
    <w:rsid w:val="00E63366"/>
    <w:rsid w:val="00E6337B"/>
    <w:rsid w:val="00E63451"/>
    <w:rsid w:val="00E63457"/>
    <w:rsid w:val="00E63485"/>
    <w:rsid w:val="00E6348B"/>
    <w:rsid w:val="00E634A1"/>
    <w:rsid w:val="00E634A5"/>
    <w:rsid w:val="00E63534"/>
    <w:rsid w:val="00E63540"/>
    <w:rsid w:val="00E635B1"/>
    <w:rsid w:val="00E635CE"/>
    <w:rsid w:val="00E63904"/>
    <w:rsid w:val="00E63963"/>
    <w:rsid w:val="00E63CD1"/>
    <w:rsid w:val="00E63D72"/>
    <w:rsid w:val="00E63DF7"/>
    <w:rsid w:val="00E640B1"/>
    <w:rsid w:val="00E641C2"/>
    <w:rsid w:val="00E641F7"/>
    <w:rsid w:val="00E6429A"/>
    <w:rsid w:val="00E6429E"/>
    <w:rsid w:val="00E642AB"/>
    <w:rsid w:val="00E643A9"/>
    <w:rsid w:val="00E64464"/>
    <w:rsid w:val="00E64494"/>
    <w:rsid w:val="00E644F9"/>
    <w:rsid w:val="00E64527"/>
    <w:rsid w:val="00E6459E"/>
    <w:rsid w:val="00E647BA"/>
    <w:rsid w:val="00E647E7"/>
    <w:rsid w:val="00E649A6"/>
    <w:rsid w:val="00E649C3"/>
    <w:rsid w:val="00E64AFD"/>
    <w:rsid w:val="00E64B3D"/>
    <w:rsid w:val="00E64B68"/>
    <w:rsid w:val="00E64BB7"/>
    <w:rsid w:val="00E64BE9"/>
    <w:rsid w:val="00E64BFD"/>
    <w:rsid w:val="00E64C45"/>
    <w:rsid w:val="00E64E22"/>
    <w:rsid w:val="00E64E5F"/>
    <w:rsid w:val="00E64FE1"/>
    <w:rsid w:val="00E651D3"/>
    <w:rsid w:val="00E65220"/>
    <w:rsid w:val="00E65404"/>
    <w:rsid w:val="00E654F6"/>
    <w:rsid w:val="00E6560F"/>
    <w:rsid w:val="00E656F9"/>
    <w:rsid w:val="00E6571C"/>
    <w:rsid w:val="00E65926"/>
    <w:rsid w:val="00E65968"/>
    <w:rsid w:val="00E65B53"/>
    <w:rsid w:val="00E65BE8"/>
    <w:rsid w:val="00E65D49"/>
    <w:rsid w:val="00E65ECA"/>
    <w:rsid w:val="00E65F65"/>
    <w:rsid w:val="00E65F8E"/>
    <w:rsid w:val="00E6609A"/>
    <w:rsid w:val="00E661D7"/>
    <w:rsid w:val="00E6628D"/>
    <w:rsid w:val="00E662D7"/>
    <w:rsid w:val="00E662E7"/>
    <w:rsid w:val="00E66314"/>
    <w:rsid w:val="00E66448"/>
    <w:rsid w:val="00E6657A"/>
    <w:rsid w:val="00E6657D"/>
    <w:rsid w:val="00E6659D"/>
    <w:rsid w:val="00E665BB"/>
    <w:rsid w:val="00E665C0"/>
    <w:rsid w:val="00E666A3"/>
    <w:rsid w:val="00E66767"/>
    <w:rsid w:val="00E667D6"/>
    <w:rsid w:val="00E66821"/>
    <w:rsid w:val="00E668C0"/>
    <w:rsid w:val="00E66938"/>
    <w:rsid w:val="00E6695D"/>
    <w:rsid w:val="00E66997"/>
    <w:rsid w:val="00E66A53"/>
    <w:rsid w:val="00E66A87"/>
    <w:rsid w:val="00E66AB2"/>
    <w:rsid w:val="00E66B03"/>
    <w:rsid w:val="00E66B0B"/>
    <w:rsid w:val="00E66BE5"/>
    <w:rsid w:val="00E66C8C"/>
    <w:rsid w:val="00E66CAB"/>
    <w:rsid w:val="00E66CC7"/>
    <w:rsid w:val="00E66CE7"/>
    <w:rsid w:val="00E66D45"/>
    <w:rsid w:val="00E66D48"/>
    <w:rsid w:val="00E66D58"/>
    <w:rsid w:val="00E66DB2"/>
    <w:rsid w:val="00E66E51"/>
    <w:rsid w:val="00E66E55"/>
    <w:rsid w:val="00E66E6A"/>
    <w:rsid w:val="00E66ECC"/>
    <w:rsid w:val="00E66F1C"/>
    <w:rsid w:val="00E66F2B"/>
    <w:rsid w:val="00E66F95"/>
    <w:rsid w:val="00E670FC"/>
    <w:rsid w:val="00E67161"/>
    <w:rsid w:val="00E671F6"/>
    <w:rsid w:val="00E6721D"/>
    <w:rsid w:val="00E672D7"/>
    <w:rsid w:val="00E673E4"/>
    <w:rsid w:val="00E67467"/>
    <w:rsid w:val="00E67585"/>
    <w:rsid w:val="00E676BB"/>
    <w:rsid w:val="00E67786"/>
    <w:rsid w:val="00E677B2"/>
    <w:rsid w:val="00E677F0"/>
    <w:rsid w:val="00E6789F"/>
    <w:rsid w:val="00E67992"/>
    <w:rsid w:val="00E67B7B"/>
    <w:rsid w:val="00E67B8D"/>
    <w:rsid w:val="00E67B8F"/>
    <w:rsid w:val="00E67C36"/>
    <w:rsid w:val="00E67C94"/>
    <w:rsid w:val="00E67D7D"/>
    <w:rsid w:val="00E67F33"/>
    <w:rsid w:val="00E67FF9"/>
    <w:rsid w:val="00E701A3"/>
    <w:rsid w:val="00E70223"/>
    <w:rsid w:val="00E70226"/>
    <w:rsid w:val="00E70248"/>
    <w:rsid w:val="00E702C1"/>
    <w:rsid w:val="00E70461"/>
    <w:rsid w:val="00E704BE"/>
    <w:rsid w:val="00E7051D"/>
    <w:rsid w:val="00E70544"/>
    <w:rsid w:val="00E70789"/>
    <w:rsid w:val="00E707D5"/>
    <w:rsid w:val="00E70813"/>
    <w:rsid w:val="00E708B1"/>
    <w:rsid w:val="00E7095F"/>
    <w:rsid w:val="00E709A5"/>
    <w:rsid w:val="00E709B0"/>
    <w:rsid w:val="00E709D2"/>
    <w:rsid w:val="00E70A22"/>
    <w:rsid w:val="00E70A6B"/>
    <w:rsid w:val="00E70A7E"/>
    <w:rsid w:val="00E70A8C"/>
    <w:rsid w:val="00E70B5C"/>
    <w:rsid w:val="00E70C39"/>
    <w:rsid w:val="00E70C3A"/>
    <w:rsid w:val="00E70D65"/>
    <w:rsid w:val="00E70DB1"/>
    <w:rsid w:val="00E70E1D"/>
    <w:rsid w:val="00E70E3E"/>
    <w:rsid w:val="00E70F14"/>
    <w:rsid w:val="00E71006"/>
    <w:rsid w:val="00E71164"/>
    <w:rsid w:val="00E711C4"/>
    <w:rsid w:val="00E71239"/>
    <w:rsid w:val="00E71277"/>
    <w:rsid w:val="00E7138B"/>
    <w:rsid w:val="00E714C4"/>
    <w:rsid w:val="00E715AE"/>
    <w:rsid w:val="00E715B3"/>
    <w:rsid w:val="00E7164F"/>
    <w:rsid w:val="00E7179C"/>
    <w:rsid w:val="00E717CA"/>
    <w:rsid w:val="00E717DA"/>
    <w:rsid w:val="00E71911"/>
    <w:rsid w:val="00E71970"/>
    <w:rsid w:val="00E71A79"/>
    <w:rsid w:val="00E71B85"/>
    <w:rsid w:val="00E71C1E"/>
    <w:rsid w:val="00E71D24"/>
    <w:rsid w:val="00E71D34"/>
    <w:rsid w:val="00E71DC1"/>
    <w:rsid w:val="00E71E7F"/>
    <w:rsid w:val="00E71E8D"/>
    <w:rsid w:val="00E7216F"/>
    <w:rsid w:val="00E7221A"/>
    <w:rsid w:val="00E72244"/>
    <w:rsid w:val="00E722B0"/>
    <w:rsid w:val="00E724D0"/>
    <w:rsid w:val="00E72515"/>
    <w:rsid w:val="00E72556"/>
    <w:rsid w:val="00E72588"/>
    <w:rsid w:val="00E725D9"/>
    <w:rsid w:val="00E72601"/>
    <w:rsid w:val="00E72606"/>
    <w:rsid w:val="00E72648"/>
    <w:rsid w:val="00E7275B"/>
    <w:rsid w:val="00E727C3"/>
    <w:rsid w:val="00E727CE"/>
    <w:rsid w:val="00E729AB"/>
    <w:rsid w:val="00E729E3"/>
    <w:rsid w:val="00E72AC6"/>
    <w:rsid w:val="00E72ACC"/>
    <w:rsid w:val="00E72AEC"/>
    <w:rsid w:val="00E72BC8"/>
    <w:rsid w:val="00E72DC5"/>
    <w:rsid w:val="00E72DD8"/>
    <w:rsid w:val="00E72F48"/>
    <w:rsid w:val="00E73018"/>
    <w:rsid w:val="00E73045"/>
    <w:rsid w:val="00E7318E"/>
    <w:rsid w:val="00E7337A"/>
    <w:rsid w:val="00E73427"/>
    <w:rsid w:val="00E7342A"/>
    <w:rsid w:val="00E73452"/>
    <w:rsid w:val="00E734C4"/>
    <w:rsid w:val="00E734FB"/>
    <w:rsid w:val="00E735AB"/>
    <w:rsid w:val="00E735BC"/>
    <w:rsid w:val="00E735E5"/>
    <w:rsid w:val="00E73733"/>
    <w:rsid w:val="00E73910"/>
    <w:rsid w:val="00E739FB"/>
    <w:rsid w:val="00E73AE2"/>
    <w:rsid w:val="00E73B1D"/>
    <w:rsid w:val="00E73CA5"/>
    <w:rsid w:val="00E73D4F"/>
    <w:rsid w:val="00E73D98"/>
    <w:rsid w:val="00E73E6B"/>
    <w:rsid w:val="00E74051"/>
    <w:rsid w:val="00E740F2"/>
    <w:rsid w:val="00E74221"/>
    <w:rsid w:val="00E7427B"/>
    <w:rsid w:val="00E743CC"/>
    <w:rsid w:val="00E7457B"/>
    <w:rsid w:val="00E74596"/>
    <w:rsid w:val="00E746A8"/>
    <w:rsid w:val="00E746E6"/>
    <w:rsid w:val="00E747A3"/>
    <w:rsid w:val="00E748FA"/>
    <w:rsid w:val="00E74917"/>
    <w:rsid w:val="00E74956"/>
    <w:rsid w:val="00E749F2"/>
    <w:rsid w:val="00E74A94"/>
    <w:rsid w:val="00E74AA9"/>
    <w:rsid w:val="00E74ABF"/>
    <w:rsid w:val="00E74B14"/>
    <w:rsid w:val="00E74BC0"/>
    <w:rsid w:val="00E74C09"/>
    <w:rsid w:val="00E74CA3"/>
    <w:rsid w:val="00E74D3C"/>
    <w:rsid w:val="00E74E9A"/>
    <w:rsid w:val="00E74EBA"/>
    <w:rsid w:val="00E74F55"/>
    <w:rsid w:val="00E74FE5"/>
    <w:rsid w:val="00E74FF3"/>
    <w:rsid w:val="00E7535A"/>
    <w:rsid w:val="00E7549C"/>
    <w:rsid w:val="00E75521"/>
    <w:rsid w:val="00E75579"/>
    <w:rsid w:val="00E755DA"/>
    <w:rsid w:val="00E755DE"/>
    <w:rsid w:val="00E755FB"/>
    <w:rsid w:val="00E7565D"/>
    <w:rsid w:val="00E7567F"/>
    <w:rsid w:val="00E75689"/>
    <w:rsid w:val="00E756A6"/>
    <w:rsid w:val="00E75796"/>
    <w:rsid w:val="00E75882"/>
    <w:rsid w:val="00E75889"/>
    <w:rsid w:val="00E758C4"/>
    <w:rsid w:val="00E75989"/>
    <w:rsid w:val="00E75997"/>
    <w:rsid w:val="00E759C5"/>
    <w:rsid w:val="00E75A1A"/>
    <w:rsid w:val="00E75A5F"/>
    <w:rsid w:val="00E75AC8"/>
    <w:rsid w:val="00E75DAA"/>
    <w:rsid w:val="00E75F36"/>
    <w:rsid w:val="00E75F4E"/>
    <w:rsid w:val="00E76043"/>
    <w:rsid w:val="00E760A7"/>
    <w:rsid w:val="00E760A8"/>
    <w:rsid w:val="00E7612A"/>
    <w:rsid w:val="00E76134"/>
    <w:rsid w:val="00E76169"/>
    <w:rsid w:val="00E761A3"/>
    <w:rsid w:val="00E761B8"/>
    <w:rsid w:val="00E7622F"/>
    <w:rsid w:val="00E76235"/>
    <w:rsid w:val="00E762EE"/>
    <w:rsid w:val="00E76349"/>
    <w:rsid w:val="00E763D6"/>
    <w:rsid w:val="00E76409"/>
    <w:rsid w:val="00E7643A"/>
    <w:rsid w:val="00E76623"/>
    <w:rsid w:val="00E76722"/>
    <w:rsid w:val="00E76786"/>
    <w:rsid w:val="00E768A6"/>
    <w:rsid w:val="00E76933"/>
    <w:rsid w:val="00E76ACE"/>
    <w:rsid w:val="00E76B27"/>
    <w:rsid w:val="00E76BD6"/>
    <w:rsid w:val="00E76C13"/>
    <w:rsid w:val="00E76C49"/>
    <w:rsid w:val="00E76C8C"/>
    <w:rsid w:val="00E76D30"/>
    <w:rsid w:val="00E76F63"/>
    <w:rsid w:val="00E76FAA"/>
    <w:rsid w:val="00E76FE3"/>
    <w:rsid w:val="00E7701A"/>
    <w:rsid w:val="00E770E5"/>
    <w:rsid w:val="00E770F3"/>
    <w:rsid w:val="00E77118"/>
    <w:rsid w:val="00E77137"/>
    <w:rsid w:val="00E77220"/>
    <w:rsid w:val="00E772AF"/>
    <w:rsid w:val="00E77357"/>
    <w:rsid w:val="00E7738D"/>
    <w:rsid w:val="00E774AE"/>
    <w:rsid w:val="00E774C3"/>
    <w:rsid w:val="00E7750D"/>
    <w:rsid w:val="00E77510"/>
    <w:rsid w:val="00E7756E"/>
    <w:rsid w:val="00E775CB"/>
    <w:rsid w:val="00E775FA"/>
    <w:rsid w:val="00E776DE"/>
    <w:rsid w:val="00E77730"/>
    <w:rsid w:val="00E777F0"/>
    <w:rsid w:val="00E7786F"/>
    <w:rsid w:val="00E77881"/>
    <w:rsid w:val="00E77A6A"/>
    <w:rsid w:val="00E77AA5"/>
    <w:rsid w:val="00E77B80"/>
    <w:rsid w:val="00E77D97"/>
    <w:rsid w:val="00E77E2C"/>
    <w:rsid w:val="00E77E2D"/>
    <w:rsid w:val="00E77E7B"/>
    <w:rsid w:val="00E77FAC"/>
    <w:rsid w:val="00E80005"/>
    <w:rsid w:val="00E80007"/>
    <w:rsid w:val="00E80010"/>
    <w:rsid w:val="00E80108"/>
    <w:rsid w:val="00E801B1"/>
    <w:rsid w:val="00E80210"/>
    <w:rsid w:val="00E8027A"/>
    <w:rsid w:val="00E802B7"/>
    <w:rsid w:val="00E803C1"/>
    <w:rsid w:val="00E803F5"/>
    <w:rsid w:val="00E80605"/>
    <w:rsid w:val="00E806BB"/>
    <w:rsid w:val="00E806E9"/>
    <w:rsid w:val="00E807D5"/>
    <w:rsid w:val="00E809AC"/>
    <w:rsid w:val="00E809F9"/>
    <w:rsid w:val="00E80A29"/>
    <w:rsid w:val="00E80A52"/>
    <w:rsid w:val="00E80B2D"/>
    <w:rsid w:val="00E80B6A"/>
    <w:rsid w:val="00E80B80"/>
    <w:rsid w:val="00E80C82"/>
    <w:rsid w:val="00E80D45"/>
    <w:rsid w:val="00E80E82"/>
    <w:rsid w:val="00E80F31"/>
    <w:rsid w:val="00E80F4E"/>
    <w:rsid w:val="00E80F9D"/>
    <w:rsid w:val="00E80FC4"/>
    <w:rsid w:val="00E8117E"/>
    <w:rsid w:val="00E811BC"/>
    <w:rsid w:val="00E812F1"/>
    <w:rsid w:val="00E8145C"/>
    <w:rsid w:val="00E81486"/>
    <w:rsid w:val="00E814A0"/>
    <w:rsid w:val="00E8165C"/>
    <w:rsid w:val="00E81687"/>
    <w:rsid w:val="00E81788"/>
    <w:rsid w:val="00E817EE"/>
    <w:rsid w:val="00E818F9"/>
    <w:rsid w:val="00E81941"/>
    <w:rsid w:val="00E81A5B"/>
    <w:rsid w:val="00E81AFF"/>
    <w:rsid w:val="00E81B42"/>
    <w:rsid w:val="00E81B62"/>
    <w:rsid w:val="00E81CE5"/>
    <w:rsid w:val="00E81D9F"/>
    <w:rsid w:val="00E81EE0"/>
    <w:rsid w:val="00E81FE4"/>
    <w:rsid w:val="00E82151"/>
    <w:rsid w:val="00E82277"/>
    <w:rsid w:val="00E8227E"/>
    <w:rsid w:val="00E82327"/>
    <w:rsid w:val="00E82496"/>
    <w:rsid w:val="00E82523"/>
    <w:rsid w:val="00E8254A"/>
    <w:rsid w:val="00E825F6"/>
    <w:rsid w:val="00E8260A"/>
    <w:rsid w:val="00E82686"/>
    <w:rsid w:val="00E82709"/>
    <w:rsid w:val="00E8288C"/>
    <w:rsid w:val="00E828E3"/>
    <w:rsid w:val="00E829CD"/>
    <w:rsid w:val="00E82ABF"/>
    <w:rsid w:val="00E82B3C"/>
    <w:rsid w:val="00E82B71"/>
    <w:rsid w:val="00E82BFC"/>
    <w:rsid w:val="00E82C44"/>
    <w:rsid w:val="00E82D3E"/>
    <w:rsid w:val="00E82D91"/>
    <w:rsid w:val="00E82F5C"/>
    <w:rsid w:val="00E8300C"/>
    <w:rsid w:val="00E83080"/>
    <w:rsid w:val="00E8321E"/>
    <w:rsid w:val="00E83248"/>
    <w:rsid w:val="00E832BD"/>
    <w:rsid w:val="00E833DF"/>
    <w:rsid w:val="00E8353C"/>
    <w:rsid w:val="00E835B0"/>
    <w:rsid w:val="00E83607"/>
    <w:rsid w:val="00E836BE"/>
    <w:rsid w:val="00E8370C"/>
    <w:rsid w:val="00E83755"/>
    <w:rsid w:val="00E83775"/>
    <w:rsid w:val="00E83776"/>
    <w:rsid w:val="00E83777"/>
    <w:rsid w:val="00E837C4"/>
    <w:rsid w:val="00E8381D"/>
    <w:rsid w:val="00E83864"/>
    <w:rsid w:val="00E83A6A"/>
    <w:rsid w:val="00E83BF3"/>
    <w:rsid w:val="00E83D49"/>
    <w:rsid w:val="00E83D55"/>
    <w:rsid w:val="00E83E6D"/>
    <w:rsid w:val="00E83E9C"/>
    <w:rsid w:val="00E840B7"/>
    <w:rsid w:val="00E84147"/>
    <w:rsid w:val="00E841A4"/>
    <w:rsid w:val="00E84301"/>
    <w:rsid w:val="00E843A0"/>
    <w:rsid w:val="00E8442C"/>
    <w:rsid w:val="00E84431"/>
    <w:rsid w:val="00E844DF"/>
    <w:rsid w:val="00E844E8"/>
    <w:rsid w:val="00E84585"/>
    <w:rsid w:val="00E84709"/>
    <w:rsid w:val="00E84791"/>
    <w:rsid w:val="00E847A1"/>
    <w:rsid w:val="00E847FC"/>
    <w:rsid w:val="00E8487E"/>
    <w:rsid w:val="00E849F6"/>
    <w:rsid w:val="00E84A36"/>
    <w:rsid w:val="00E84A94"/>
    <w:rsid w:val="00E84AE3"/>
    <w:rsid w:val="00E84B53"/>
    <w:rsid w:val="00E84BEA"/>
    <w:rsid w:val="00E84BFD"/>
    <w:rsid w:val="00E84CC6"/>
    <w:rsid w:val="00E84F46"/>
    <w:rsid w:val="00E84F52"/>
    <w:rsid w:val="00E85041"/>
    <w:rsid w:val="00E8506F"/>
    <w:rsid w:val="00E850BC"/>
    <w:rsid w:val="00E85169"/>
    <w:rsid w:val="00E851D4"/>
    <w:rsid w:val="00E85209"/>
    <w:rsid w:val="00E8526E"/>
    <w:rsid w:val="00E853F0"/>
    <w:rsid w:val="00E85492"/>
    <w:rsid w:val="00E8563D"/>
    <w:rsid w:val="00E85774"/>
    <w:rsid w:val="00E857F2"/>
    <w:rsid w:val="00E8581F"/>
    <w:rsid w:val="00E8599D"/>
    <w:rsid w:val="00E859F1"/>
    <w:rsid w:val="00E85A21"/>
    <w:rsid w:val="00E85A67"/>
    <w:rsid w:val="00E85A9B"/>
    <w:rsid w:val="00E85B74"/>
    <w:rsid w:val="00E85C19"/>
    <w:rsid w:val="00E85CD6"/>
    <w:rsid w:val="00E85DAB"/>
    <w:rsid w:val="00E85DEE"/>
    <w:rsid w:val="00E85E8B"/>
    <w:rsid w:val="00E85EDE"/>
    <w:rsid w:val="00E85FB4"/>
    <w:rsid w:val="00E860C1"/>
    <w:rsid w:val="00E86179"/>
    <w:rsid w:val="00E861C0"/>
    <w:rsid w:val="00E8622C"/>
    <w:rsid w:val="00E86284"/>
    <w:rsid w:val="00E86288"/>
    <w:rsid w:val="00E86489"/>
    <w:rsid w:val="00E864AF"/>
    <w:rsid w:val="00E86541"/>
    <w:rsid w:val="00E86592"/>
    <w:rsid w:val="00E865A5"/>
    <w:rsid w:val="00E865E3"/>
    <w:rsid w:val="00E86624"/>
    <w:rsid w:val="00E8673C"/>
    <w:rsid w:val="00E869A4"/>
    <w:rsid w:val="00E86A94"/>
    <w:rsid w:val="00E86BE5"/>
    <w:rsid w:val="00E86C06"/>
    <w:rsid w:val="00E86C3E"/>
    <w:rsid w:val="00E86C63"/>
    <w:rsid w:val="00E86C88"/>
    <w:rsid w:val="00E86CFB"/>
    <w:rsid w:val="00E86D9A"/>
    <w:rsid w:val="00E86F37"/>
    <w:rsid w:val="00E86F99"/>
    <w:rsid w:val="00E8700F"/>
    <w:rsid w:val="00E870E3"/>
    <w:rsid w:val="00E87236"/>
    <w:rsid w:val="00E87258"/>
    <w:rsid w:val="00E8726D"/>
    <w:rsid w:val="00E87354"/>
    <w:rsid w:val="00E87384"/>
    <w:rsid w:val="00E874BC"/>
    <w:rsid w:val="00E874E4"/>
    <w:rsid w:val="00E8758F"/>
    <w:rsid w:val="00E877E6"/>
    <w:rsid w:val="00E87892"/>
    <w:rsid w:val="00E878A5"/>
    <w:rsid w:val="00E87AEE"/>
    <w:rsid w:val="00E87B52"/>
    <w:rsid w:val="00E87B8C"/>
    <w:rsid w:val="00E87BC6"/>
    <w:rsid w:val="00E87BC9"/>
    <w:rsid w:val="00E87C2F"/>
    <w:rsid w:val="00E87F59"/>
    <w:rsid w:val="00E90044"/>
    <w:rsid w:val="00E9011D"/>
    <w:rsid w:val="00E90193"/>
    <w:rsid w:val="00E90197"/>
    <w:rsid w:val="00E901E2"/>
    <w:rsid w:val="00E903AF"/>
    <w:rsid w:val="00E9041F"/>
    <w:rsid w:val="00E9045E"/>
    <w:rsid w:val="00E90463"/>
    <w:rsid w:val="00E90495"/>
    <w:rsid w:val="00E904A6"/>
    <w:rsid w:val="00E906A8"/>
    <w:rsid w:val="00E90763"/>
    <w:rsid w:val="00E90773"/>
    <w:rsid w:val="00E908A6"/>
    <w:rsid w:val="00E908A8"/>
    <w:rsid w:val="00E908E1"/>
    <w:rsid w:val="00E90A18"/>
    <w:rsid w:val="00E90AC2"/>
    <w:rsid w:val="00E90AF9"/>
    <w:rsid w:val="00E90C5E"/>
    <w:rsid w:val="00E90CBA"/>
    <w:rsid w:val="00E90D5A"/>
    <w:rsid w:val="00E90D8B"/>
    <w:rsid w:val="00E90DC6"/>
    <w:rsid w:val="00E90E8D"/>
    <w:rsid w:val="00E9109E"/>
    <w:rsid w:val="00E911D9"/>
    <w:rsid w:val="00E911DD"/>
    <w:rsid w:val="00E91200"/>
    <w:rsid w:val="00E91390"/>
    <w:rsid w:val="00E913DE"/>
    <w:rsid w:val="00E9156F"/>
    <w:rsid w:val="00E9158F"/>
    <w:rsid w:val="00E91697"/>
    <w:rsid w:val="00E916FE"/>
    <w:rsid w:val="00E917DC"/>
    <w:rsid w:val="00E91846"/>
    <w:rsid w:val="00E918C9"/>
    <w:rsid w:val="00E91933"/>
    <w:rsid w:val="00E91963"/>
    <w:rsid w:val="00E919AB"/>
    <w:rsid w:val="00E919B4"/>
    <w:rsid w:val="00E91A8A"/>
    <w:rsid w:val="00E91BF2"/>
    <w:rsid w:val="00E91C13"/>
    <w:rsid w:val="00E91DD1"/>
    <w:rsid w:val="00E91EEA"/>
    <w:rsid w:val="00E920C4"/>
    <w:rsid w:val="00E9211F"/>
    <w:rsid w:val="00E9212B"/>
    <w:rsid w:val="00E92178"/>
    <w:rsid w:val="00E92198"/>
    <w:rsid w:val="00E9220D"/>
    <w:rsid w:val="00E922B3"/>
    <w:rsid w:val="00E92308"/>
    <w:rsid w:val="00E92338"/>
    <w:rsid w:val="00E92375"/>
    <w:rsid w:val="00E92382"/>
    <w:rsid w:val="00E924D4"/>
    <w:rsid w:val="00E926B9"/>
    <w:rsid w:val="00E9273E"/>
    <w:rsid w:val="00E9274B"/>
    <w:rsid w:val="00E92787"/>
    <w:rsid w:val="00E9279D"/>
    <w:rsid w:val="00E927A9"/>
    <w:rsid w:val="00E927CC"/>
    <w:rsid w:val="00E927E2"/>
    <w:rsid w:val="00E92803"/>
    <w:rsid w:val="00E92848"/>
    <w:rsid w:val="00E9296B"/>
    <w:rsid w:val="00E92A9E"/>
    <w:rsid w:val="00E92B57"/>
    <w:rsid w:val="00E92BBC"/>
    <w:rsid w:val="00E92D5B"/>
    <w:rsid w:val="00E92E7F"/>
    <w:rsid w:val="00E92FCA"/>
    <w:rsid w:val="00E93207"/>
    <w:rsid w:val="00E93277"/>
    <w:rsid w:val="00E932FF"/>
    <w:rsid w:val="00E93331"/>
    <w:rsid w:val="00E93439"/>
    <w:rsid w:val="00E9349E"/>
    <w:rsid w:val="00E934ED"/>
    <w:rsid w:val="00E93501"/>
    <w:rsid w:val="00E9359A"/>
    <w:rsid w:val="00E936A4"/>
    <w:rsid w:val="00E936B2"/>
    <w:rsid w:val="00E93724"/>
    <w:rsid w:val="00E93905"/>
    <w:rsid w:val="00E93ACB"/>
    <w:rsid w:val="00E93B53"/>
    <w:rsid w:val="00E93C96"/>
    <w:rsid w:val="00E93CBF"/>
    <w:rsid w:val="00E93CDE"/>
    <w:rsid w:val="00E93CF8"/>
    <w:rsid w:val="00E93FE0"/>
    <w:rsid w:val="00E94055"/>
    <w:rsid w:val="00E94230"/>
    <w:rsid w:val="00E94266"/>
    <w:rsid w:val="00E94413"/>
    <w:rsid w:val="00E944D0"/>
    <w:rsid w:val="00E94570"/>
    <w:rsid w:val="00E9460F"/>
    <w:rsid w:val="00E946F3"/>
    <w:rsid w:val="00E9482B"/>
    <w:rsid w:val="00E9482F"/>
    <w:rsid w:val="00E949C8"/>
    <w:rsid w:val="00E94B95"/>
    <w:rsid w:val="00E94BA5"/>
    <w:rsid w:val="00E94BC2"/>
    <w:rsid w:val="00E94C28"/>
    <w:rsid w:val="00E94CD9"/>
    <w:rsid w:val="00E94E79"/>
    <w:rsid w:val="00E94EC2"/>
    <w:rsid w:val="00E94FE9"/>
    <w:rsid w:val="00E95004"/>
    <w:rsid w:val="00E9504D"/>
    <w:rsid w:val="00E95096"/>
    <w:rsid w:val="00E9509F"/>
    <w:rsid w:val="00E950F6"/>
    <w:rsid w:val="00E95108"/>
    <w:rsid w:val="00E9517E"/>
    <w:rsid w:val="00E9520F"/>
    <w:rsid w:val="00E95295"/>
    <w:rsid w:val="00E952F1"/>
    <w:rsid w:val="00E95444"/>
    <w:rsid w:val="00E954F9"/>
    <w:rsid w:val="00E9555D"/>
    <w:rsid w:val="00E955CC"/>
    <w:rsid w:val="00E95628"/>
    <w:rsid w:val="00E95655"/>
    <w:rsid w:val="00E95673"/>
    <w:rsid w:val="00E9569E"/>
    <w:rsid w:val="00E956E3"/>
    <w:rsid w:val="00E957F0"/>
    <w:rsid w:val="00E958A5"/>
    <w:rsid w:val="00E95A81"/>
    <w:rsid w:val="00E95AF4"/>
    <w:rsid w:val="00E95B50"/>
    <w:rsid w:val="00E95B7B"/>
    <w:rsid w:val="00E95C4B"/>
    <w:rsid w:val="00E95C60"/>
    <w:rsid w:val="00E95CD0"/>
    <w:rsid w:val="00E95CEE"/>
    <w:rsid w:val="00E95E14"/>
    <w:rsid w:val="00E95E67"/>
    <w:rsid w:val="00E95EDA"/>
    <w:rsid w:val="00E9606B"/>
    <w:rsid w:val="00E96118"/>
    <w:rsid w:val="00E9615E"/>
    <w:rsid w:val="00E961F7"/>
    <w:rsid w:val="00E9624B"/>
    <w:rsid w:val="00E962AC"/>
    <w:rsid w:val="00E962CC"/>
    <w:rsid w:val="00E96367"/>
    <w:rsid w:val="00E9641E"/>
    <w:rsid w:val="00E964CA"/>
    <w:rsid w:val="00E964CB"/>
    <w:rsid w:val="00E9651A"/>
    <w:rsid w:val="00E96634"/>
    <w:rsid w:val="00E96713"/>
    <w:rsid w:val="00E9698D"/>
    <w:rsid w:val="00E969BC"/>
    <w:rsid w:val="00E96A19"/>
    <w:rsid w:val="00E96A65"/>
    <w:rsid w:val="00E96AE5"/>
    <w:rsid w:val="00E96CCC"/>
    <w:rsid w:val="00E96CE8"/>
    <w:rsid w:val="00E96E0D"/>
    <w:rsid w:val="00E97065"/>
    <w:rsid w:val="00E97250"/>
    <w:rsid w:val="00E97287"/>
    <w:rsid w:val="00E974FC"/>
    <w:rsid w:val="00E97557"/>
    <w:rsid w:val="00E975A4"/>
    <w:rsid w:val="00E975BE"/>
    <w:rsid w:val="00E97601"/>
    <w:rsid w:val="00E977E8"/>
    <w:rsid w:val="00E97827"/>
    <w:rsid w:val="00E97990"/>
    <w:rsid w:val="00E97AA8"/>
    <w:rsid w:val="00E97AD3"/>
    <w:rsid w:val="00E97B61"/>
    <w:rsid w:val="00E97BA0"/>
    <w:rsid w:val="00E97BB6"/>
    <w:rsid w:val="00E97C02"/>
    <w:rsid w:val="00E97D5B"/>
    <w:rsid w:val="00EA0142"/>
    <w:rsid w:val="00EA01A1"/>
    <w:rsid w:val="00EA0242"/>
    <w:rsid w:val="00EA02DA"/>
    <w:rsid w:val="00EA02FC"/>
    <w:rsid w:val="00EA02FE"/>
    <w:rsid w:val="00EA030E"/>
    <w:rsid w:val="00EA03BE"/>
    <w:rsid w:val="00EA0425"/>
    <w:rsid w:val="00EA046C"/>
    <w:rsid w:val="00EA04D4"/>
    <w:rsid w:val="00EA0508"/>
    <w:rsid w:val="00EA06ED"/>
    <w:rsid w:val="00EA0755"/>
    <w:rsid w:val="00EA07C0"/>
    <w:rsid w:val="00EA0833"/>
    <w:rsid w:val="00EA0896"/>
    <w:rsid w:val="00EA08CD"/>
    <w:rsid w:val="00EA0914"/>
    <w:rsid w:val="00EA09DC"/>
    <w:rsid w:val="00EA0A28"/>
    <w:rsid w:val="00EA0A62"/>
    <w:rsid w:val="00EA0D40"/>
    <w:rsid w:val="00EA1158"/>
    <w:rsid w:val="00EA11E2"/>
    <w:rsid w:val="00EA12AD"/>
    <w:rsid w:val="00EA1368"/>
    <w:rsid w:val="00EA154A"/>
    <w:rsid w:val="00EA15B0"/>
    <w:rsid w:val="00EA15B8"/>
    <w:rsid w:val="00EA1771"/>
    <w:rsid w:val="00EA1794"/>
    <w:rsid w:val="00EA179E"/>
    <w:rsid w:val="00EA18D7"/>
    <w:rsid w:val="00EA1910"/>
    <w:rsid w:val="00EA19A0"/>
    <w:rsid w:val="00EA19BD"/>
    <w:rsid w:val="00EA19E5"/>
    <w:rsid w:val="00EA1A01"/>
    <w:rsid w:val="00EA1AA1"/>
    <w:rsid w:val="00EA1C87"/>
    <w:rsid w:val="00EA1C8A"/>
    <w:rsid w:val="00EA1D7D"/>
    <w:rsid w:val="00EA20A7"/>
    <w:rsid w:val="00EA20BA"/>
    <w:rsid w:val="00EA211E"/>
    <w:rsid w:val="00EA2181"/>
    <w:rsid w:val="00EA225A"/>
    <w:rsid w:val="00EA2321"/>
    <w:rsid w:val="00EA2433"/>
    <w:rsid w:val="00EA24AE"/>
    <w:rsid w:val="00EA2535"/>
    <w:rsid w:val="00EA25FE"/>
    <w:rsid w:val="00EA2721"/>
    <w:rsid w:val="00EA27CE"/>
    <w:rsid w:val="00EA27DB"/>
    <w:rsid w:val="00EA285E"/>
    <w:rsid w:val="00EA2964"/>
    <w:rsid w:val="00EA296E"/>
    <w:rsid w:val="00EA2A34"/>
    <w:rsid w:val="00EA2A58"/>
    <w:rsid w:val="00EA2B96"/>
    <w:rsid w:val="00EA2BAA"/>
    <w:rsid w:val="00EA2C51"/>
    <w:rsid w:val="00EA2D36"/>
    <w:rsid w:val="00EA2E81"/>
    <w:rsid w:val="00EA2F66"/>
    <w:rsid w:val="00EA2F9A"/>
    <w:rsid w:val="00EA3059"/>
    <w:rsid w:val="00EA30B6"/>
    <w:rsid w:val="00EA30CD"/>
    <w:rsid w:val="00EA3159"/>
    <w:rsid w:val="00EA3197"/>
    <w:rsid w:val="00EA31D4"/>
    <w:rsid w:val="00EA3299"/>
    <w:rsid w:val="00EA3331"/>
    <w:rsid w:val="00EA33B6"/>
    <w:rsid w:val="00EA34CE"/>
    <w:rsid w:val="00EA3741"/>
    <w:rsid w:val="00EA3813"/>
    <w:rsid w:val="00EA38F1"/>
    <w:rsid w:val="00EA38F6"/>
    <w:rsid w:val="00EA391C"/>
    <w:rsid w:val="00EA39B5"/>
    <w:rsid w:val="00EA39CE"/>
    <w:rsid w:val="00EA3B02"/>
    <w:rsid w:val="00EA3CCF"/>
    <w:rsid w:val="00EA3D9D"/>
    <w:rsid w:val="00EA3E8E"/>
    <w:rsid w:val="00EA3EA9"/>
    <w:rsid w:val="00EA3ED6"/>
    <w:rsid w:val="00EA4002"/>
    <w:rsid w:val="00EA402D"/>
    <w:rsid w:val="00EA4075"/>
    <w:rsid w:val="00EA412D"/>
    <w:rsid w:val="00EA440F"/>
    <w:rsid w:val="00EA443C"/>
    <w:rsid w:val="00EA453B"/>
    <w:rsid w:val="00EA460F"/>
    <w:rsid w:val="00EA47B6"/>
    <w:rsid w:val="00EA483F"/>
    <w:rsid w:val="00EA4856"/>
    <w:rsid w:val="00EA4883"/>
    <w:rsid w:val="00EA489A"/>
    <w:rsid w:val="00EA4A8F"/>
    <w:rsid w:val="00EA4C01"/>
    <w:rsid w:val="00EA4C76"/>
    <w:rsid w:val="00EA4C9B"/>
    <w:rsid w:val="00EA4C9E"/>
    <w:rsid w:val="00EA4D08"/>
    <w:rsid w:val="00EA4D28"/>
    <w:rsid w:val="00EA4DB3"/>
    <w:rsid w:val="00EA4DB8"/>
    <w:rsid w:val="00EA4E6F"/>
    <w:rsid w:val="00EA4EF6"/>
    <w:rsid w:val="00EA4F43"/>
    <w:rsid w:val="00EA4F4D"/>
    <w:rsid w:val="00EA50E9"/>
    <w:rsid w:val="00EA5182"/>
    <w:rsid w:val="00EA5294"/>
    <w:rsid w:val="00EA52A7"/>
    <w:rsid w:val="00EA52E4"/>
    <w:rsid w:val="00EA532D"/>
    <w:rsid w:val="00EA5458"/>
    <w:rsid w:val="00EA54E0"/>
    <w:rsid w:val="00EA55DD"/>
    <w:rsid w:val="00EA564A"/>
    <w:rsid w:val="00EA5A7D"/>
    <w:rsid w:val="00EA5AA9"/>
    <w:rsid w:val="00EA5B54"/>
    <w:rsid w:val="00EA5BA5"/>
    <w:rsid w:val="00EA5C09"/>
    <w:rsid w:val="00EA5C32"/>
    <w:rsid w:val="00EA5C8C"/>
    <w:rsid w:val="00EA5C97"/>
    <w:rsid w:val="00EA5DCD"/>
    <w:rsid w:val="00EA5DD0"/>
    <w:rsid w:val="00EA5E96"/>
    <w:rsid w:val="00EA5EC3"/>
    <w:rsid w:val="00EA5F0E"/>
    <w:rsid w:val="00EA5F75"/>
    <w:rsid w:val="00EA5F93"/>
    <w:rsid w:val="00EA5FC4"/>
    <w:rsid w:val="00EA603A"/>
    <w:rsid w:val="00EA6120"/>
    <w:rsid w:val="00EA61DE"/>
    <w:rsid w:val="00EA6208"/>
    <w:rsid w:val="00EA6360"/>
    <w:rsid w:val="00EA647D"/>
    <w:rsid w:val="00EA6486"/>
    <w:rsid w:val="00EA64EC"/>
    <w:rsid w:val="00EA65A2"/>
    <w:rsid w:val="00EA66B6"/>
    <w:rsid w:val="00EA6720"/>
    <w:rsid w:val="00EA6761"/>
    <w:rsid w:val="00EA6827"/>
    <w:rsid w:val="00EA686D"/>
    <w:rsid w:val="00EA68D1"/>
    <w:rsid w:val="00EA6993"/>
    <w:rsid w:val="00EA69C5"/>
    <w:rsid w:val="00EA6AA3"/>
    <w:rsid w:val="00EA6AF3"/>
    <w:rsid w:val="00EA6B50"/>
    <w:rsid w:val="00EA6B75"/>
    <w:rsid w:val="00EA6B9B"/>
    <w:rsid w:val="00EA6C89"/>
    <w:rsid w:val="00EA707A"/>
    <w:rsid w:val="00EA709E"/>
    <w:rsid w:val="00EA7199"/>
    <w:rsid w:val="00EA71AC"/>
    <w:rsid w:val="00EA722D"/>
    <w:rsid w:val="00EA72FB"/>
    <w:rsid w:val="00EA7436"/>
    <w:rsid w:val="00EA7480"/>
    <w:rsid w:val="00EA75A0"/>
    <w:rsid w:val="00EA76A6"/>
    <w:rsid w:val="00EA76C8"/>
    <w:rsid w:val="00EA77CA"/>
    <w:rsid w:val="00EA78F6"/>
    <w:rsid w:val="00EA7A5B"/>
    <w:rsid w:val="00EA7A5D"/>
    <w:rsid w:val="00EA7AAC"/>
    <w:rsid w:val="00EA7B05"/>
    <w:rsid w:val="00EA7C6E"/>
    <w:rsid w:val="00EA7D09"/>
    <w:rsid w:val="00EA7D50"/>
    <w:rsid w:val="00EA7D97"/>
    <w:rsid w:val="00EA7DE0"/>
    <w:rsid w:val="00EA7E42"/>
    <w:rsid w:val="00EA7E69"/>
    <w:rsid w:val="00EA7F70"/>
    <w:rsid w:val="00EA7F76"/>
    <w:rsid w:val="00EB0064"/>
    <w:rsid w:val="00EB009F"/>
    <w:rsid w:val="00EB0164"/>
    <w:rsid w:val="00EB0304"/>
    <w:rsid w:val="00EB037D"/>
    <w:rsid w:val="00EB03AC"/>
    <w:rsid w:val="00EB03B4"/>
    <w:rsid w:val="00EB043B"/>
    <w:rsid w:val="00EB0513"/>
    <w:rsid w:val="00EB05A8"/>
    <w:rsid w:val="00EB05EA"/>
    <w:rsid w:val="00EB06A0"/>
    <w:rsid w:val="00EB06A9"/>
    <w:rsid w:val="00EB0954"/>
    <w:rsid w:val="00EB0970"/>
    <w:rsid w:val="00EB0A48"/>
    <w:rsid w:val="00EB0A59"/>
    <w:rsid w:val="00EB0A79"/>
    <w:rsid w:val="00EB0B49"/>
    <w:rsid w:val="00EB0BB5"/>
    <w:rsid w:val="00EB0C28"/>
    <w:rsid w:val="00EB0C3D"/>
    <w:rsid w:val="00EB0C43"/>
    <w:rsid w:val="00EB0D46"/>
    <w:rsid w:val="00EB0DC8"/>
    <w:rsid w:val="00EB0E0E"/>
    <w:rsid w:val="00EB0E13"/>
    <w:rsid w:val="00EB0E70"/>
    <w:rsid w:val="00EB0F20"/>
    <w:rsid w:val="00EB0F7B"/>
    <w:rsid w:val="00EB11A0"/>
    <w:rsid w:val="00EB1363"/>
    <w:rsid w:val="00EB137E"/>
    <w:rsid w:val="00EB13CC"/>
    <w:rsid w:val="00EB1417"/>
    <w:rsid w:val="00EB1471"/>
    <w:rsid w:val="00EB1690"/>
    <w:rsid w:val="00EB196C"/>
    <w:rsid w:val="00EB1ACB"/>
    <w:rsid w:val="00EB1BAF"/>
    <w:rsid w:val="00EB1C79"/>
    <w:rsid w:val="00EB1C84"/>
    <w:rsid w:val="00EB1CF0"/>
    <w:rsid w:val="00EB1D6C"/>
    <w:rsid w:val="00EB1F3A"/>
    <w:rsid w:val="00EB1F7B"/>
    <w:rsid w:val="00EB1FAD"/>
    <w:rsid w:val="00EB20A8"/>
    <w:rsid w:val="00EB20AF"/>
    <w:rsid w:val="00EB21A8"/>
    <w:rsid w:val="00EB21CA"/>
    <w:rsid w:val="00EB2233"/>
    <w:rsid w:val="00EB224E"/>
    <w:rsid w:val="00EB24F8"/>
    <w:rsid w:val="00EB251B"/>
    <w:rsid w:val="00EB253C"/>
    <w:rsid w:val="00EB2555"/>
    <w:rsid w:val="00EB2598"/>
    <w:rsid w:val="00EB2640"/>
    <w:rsid w:val="00EB268F"/>
    <w:rsid w:val="00EB26AF"/>
    <w:rsid w:val="00EB27F9"/>
    <w:rsid w:val="00EB282E"/>
    <w:rsid w:val="00EB2990"/>
    <w:rsid w:val="00EB2A25"/>
    <w:rsid w:val="00EB2AC3"/>
    <w:rsid w:val="00EB2B83"/>
    <w:rsid w:val="00EB2C73"/>
    <w:rsid w:val="00EB2DEC"/>
    <w:rsid w:val="00EB2EB9"/>
    <w:rsid w:val="00EB2F3B"/>
    <w:rsid w:val="00EB2F9E"/>
    <w:rsid w:val="00EB2FEC"/>
    <w:rsid w:val="00EB3019"/>
    <w:rsid w:val="00EB301E"/>
    <w:rsid w:val="00EB30D6"/>
    <w:rsid w:val="00EB3120"/>
    <w:rsid w:val="00EB3180"/>
    <w:rsid w:val="00EB3269"/>
    <w:rsid w:val="00EB32F0"/>
    <w:rsid w:val="00EB3306"/>
    <w:rsid w:val="00EB3469"/>
    <w:rsid w:val="00EB349F"/>
    <w:rsid w:val="00EB34F5"/>
    <w:rsid w:val="00EB3652"/>
    <w:rsid w:val="00EB386F"/>
    <w:rsid w:val="00EB38D9"/>
    <w:rsid w:val="00EB393F"/>
    <w:rsid w:val="00EB3A09"/>
    <w:rsid w:val="00EB3AC7"/>
    <w:rsid w:val="00EB3AD0"/>
    <w:rsid w:val="00EB3AE5"/>
    <w:rsid w:val="00EB3AF8"/>
    <w:rsid w:val="00EB3B12"/>
    <w:rsid w:val="00EB3B53"/>
    <w:rsid w:val="00EB3CA9"/>
    <w:rsid w:val="00EB3D82"/>
    <w:rsid w:val="00EB3DE2"/>
    <w:rsid w:val="00EB3E2E"/>
    <w:rsid w:val="00EB3E65"/>
    <w:rsid w:val="00EB3F11"/>
    <w:rsid w:val="00EB3FD1"/>
    <w:rsid w:val="00EB41A3"/>
    <w:rsid w:val="00EB41C3"/>
    <w:rsid w:val="00EB4325"/>
    <w:rsid w:val="00EB44BB"/>
    <w:rsid w:val="00EB4587"/>
    <w:rsid w:val="00EB478F"/>
    <w:rsid w:val="00EB47A8"/>
    <w:rsid w:val="00EB47DC"/>
    <w:rsid w:val="00EB49C6"/>
    <w:rsid w:val="00EB49EA"/>
    <w:rsid w:val="00EB4A06"/>
    <w:rsid w:val="00EB4A41"/>
    <w:rsid w:val="00EB4CCE"/>
    <w:rsid w:val="00EB4CE5"/>
    <w:rsid w:val="00EB4D3E"/>
    <w:rsid w:val="00EB4D62"/>
    <w:rsid w:val="00EB4DB3"/>
    <w:rsid w:val="00EB4DF4"/>
    <w:rsid w:val="00EB4ECC"/>
    <w:rsid w:val="00EB4EDB"/>
    <w:rsid w:val="00EB4F14"/>
    <w:rsid w:val="00EB4F7B"/>
    <w:rsid w:val="00EB50AE"/>
    <w:rsid w:val="00EB514A"/>
    <w:rsid w:val="00EB521B"/>
    <w:rsid w:val="00EB5298"/>
    <w:rsid w:val="00EB54E7"/>
    <w:rsid w:val="00EB552D"/>
    <w:rsid w:val="00EB55C7"/>
    <w:rsid w:val="00EB55CF"/>
    <w:rsid w:val="00EB5662"/>
    <w:rsid w:val="00EB5668"/>
    <w:rsid w:val="00EB583E"/>
    <w:rsid w:val="00EB58E3"/>
    <w:rsid w:val="00EB58E5"/>
    <w:rsid w:val="00EB591B"/>
    <w:rsid w:val="00EB59FA"/>
    <w:rsid w:val="00EB5A35"/>
    <w:rsid w:val="00EB5A49"/>
    <w:rsid w:val="00EB5A8F"/>
    <w:rsid w:val="00EB5AF0"/>
    <w:rsid w:val="00EB5C0E"/>
    <w:rsid w:val="00EB5C60"/>
    <w:rsid w:val="00EB5D38"/>
    <w:rsid w:val="00EB5E47"/>
    <w:rsid w:val="00EB5EE2"/>
    <w:rsid w:val="00EB606D"/>
    <w:rsid w:val="00EB60D4"/>
    <w:rsid w:val="00EB616D"/>
    <w:rsid w:val="00EB6207"/>
    <w:rsid w:val="00EB6284"/>
    <w:rsid w:val="00EB62D6"/>
    <w:rsid w:val="00EB6303"/>
    <w:rsid w:val="00EB647E"/>
    <w:rsid w:val="00EB649F"/>
    <w:rsid w:val="00EB64CF"/>
    <w:rsid w:val="00EB64F9"/>
    <w:rsid w:val="00EB6649"/>
    <w:rsid w:val="00EB6696"/>
    <w:rsid w:val="00EB675F"/>
    <w:rsid w:val="00EB67A4"/>
    <w:rsid w:val="00EB680F"/>
    <w:rsid w:val="00EB6864"/>
    <w:rsid w:val="00EB68A5"/>
    <w:rsid w:val="00EB6A2D"/>
    <w:rsid w:val="00EB6AAE"/>
    <w:rsid w:val="00EB6B8C"/>
    <w:rsid w:val="00EB6BCA"/>
    <w:rsid w:val="00EB6CE5"/>
    <w:rsid w:val="00EB6D2B"/>
    <w:rsid w:val="00EB6D32"/>
    <w:rsid w:val="00EB6DA6"/>
    <w:rsid w:val="00EB6DBA"/>
    <w:rsid w:val="00EB6E77"/>
    <w:rsid w:val="00EB6EF3"/>
    <w:rsid w:val="00EB6F41"/>
    <w:rsid w:val="00EB7154"/>
    <w:rsid w:val="00EB725C"/>
    <w:rsid w:val="00EB731E"/>
    <w:rsid w:val="00EB73AD"/>
    <w:rsid w:val="00EB751D"/>
    <w:rsid w:val="00EB75CA"/>
    <w:rsid w:val="00EB75CC"/>
    <w:rsid w:val="00EB75EE"/>
    <w:rsid w:val="00EB7611"/>
    <w:rsid w:val="00EB77F3"/>
    <w:rsid w:val="00EB7806"/>
    <w:rsid w:val="00EB79FA"/>
    <w:rsid w:val="00EB7AB6"/>
    <w:rsid w:val="00EB7CF5"/>
    <w:rsid w:val="00EB7CFF"/>
    <w:rsid w:val="00EB7DED"/>
    <w:rsid w:val="00EB7E42"/>
    <w:rsid w:val="00EB7E46"/>
    <w:rsid w:val="00EB7E9D"/>
    <w:rsid w:val="00EB7EAF"/>
    <w:rsid w:val="00EC0149"/>
    <w:rsid w:val="00EC0193"/>
    <w:rsid w:val="00EC0217"/>
    <w:rsid w:val="00EC0295"/>
    <w:rsid w:val="00EC02E8"/>
    <w:rsid w:val="00EC0317"/>
    <w:rsid w:val="00EC032C"/>
    <w:rsid w:val="00EC036A"/>
    <w:rsid w:val="00EC04CE"/>
    <w:rsid w:val="00EC055C"/>
    <w:rsid w:val="00EC06A0"/>
    <w:rsid w:val="00EC06D2"/>
    <w:rsid w:val="00EC076E"/>
    <w:rsid w:val="00EC07AC"/>
    <w:rsid w:val="00EC0808"/>
    <w:rsid w:val="00EC08BC"/>
    <w:rsid w:val="00EC0AFD"/>
    <w:rsid w:val="00EC0BA1"/>
    <w:rsid w:val="00EC0BE3"/>
    <w:rsid w:val="00EC0C62"/>
    <w:rsid w:val="00EC0D72"/>
    <w:rsid w:val="00EC0E22"/>
    <w:rsid w:val="00EC0E78"/>
    <w:rsid w:val="00EC0FBF"/>
    <w:rsid w:val="00EC108C"/>
    <w:rsid w:val="00EC1107"/>
    <w:rsid w:val="00EC113A"/>
    <w:rsid w:val="00EC11EF"/>
    <w:rsid w:val="00EC140E"/>
    <w:rsid w:val="00EC1504"/>
    <w:rsid w:val="00EC1569"/>
    <w:rsid w:val="00EC16F0"/>
    <w:rsid w:val="00EC17B4"/>
    <w:rsid w:val="00EC1830"/>
    <w:rsid w:val="00EC192C"/>
    <w:rsid w:val="00EC1C2F"/>
    <w:rsid w:val="00EC1D79"/>
    <w:rsid w:val="00EC1DD6"/>
    <w:rsid w:val="00EC1EEB"/>
    <w:rsid w:val="00EC1F47"/>
    <w:rsid w:val="00EC1F8E"/>
    <w:rsid w:val="00EC1F9E"/>
    <w:rsid w:val="00EC1FD9"/>
    <w:rsid w:val="00EC205A"/>
    <w:rsid w:val="00EC22E1"/>
    <w:rsid w:val="00EC2371"/>
    <w:rsid w:val="00EC2463"/>
    <w:rsid w:val="00EC248B"/>
    <w:rsid w:val="00EC252B"/>
    <w:rsid w:val="00EC2687"/>
    <w:rsid w:val="00EC2707"/>
    <w:rsid w:val="00EC2802"/>
    <w:rsid w:val="00EC2805"/>
    <w:rsid w:val="00EC28EE"/>
    <w:rsid w:val="00EC2A21"/>
    <w:rsid w:val="00EC2BB5"/>
    <w:rsid w:val="00EC2BB7"/>
    <w:rsid w:val="00EC2BEB"/>
    <w:rsid w:val="00EC2C10"/>
    <w:rsid w:val="00EC2D05"/>
    <w:rsid w:val="00EC2D7D"/>
    <w:rsid w:val="00EC2E3B"/>
    <w:rsid w:val="00EC2FBE"/>
    <w:rsid w:val="00EC2FCE"/>
    <w:rsid w:val="00EC3176"/>
    <w:rsid w:val="00EC320C"/>
    <w:rsid w:val="00EC329B"/>
    <w:rsid w:val="00EC32BA"/>
    <w:rsid w:val="00EC3378"/>
    <w:rsid w:val="00EC33AA"/>
    <w:rsid w:val="00EC33BF"/>
    <w:rsid w:val="00EC3630"/>
    <w:rsid w:val="00EC3763"/>
    <w:rsid w:val="00EC38D4"/>
    <w:rsid w:val="00EC394E"/>
    <w:rsid w:val="00EC3950"/>
    <w:rsid w:val="00EC3AC8"/>
    <w:rsid w:val="00EC3B85"/>
    <w:rsid w:val="00EC3B9B"/>
    <w:rsid w:val="00EC3D46"/>
    <w:rsid w:val="00EC3EC5"/>
    <w:rsid w:val="00EC3FA3"/>
    <w:rsid w:val="00EC3FE3"/>
    <w:rsid w:val="00EC4076"/>
    <w:rsid w:val="00EC4095"/>
    <w:rsid w:val="00EC40DC"/>
    <w:rsid w:val="00EC4387"/>
    <w:rsid w:val="00EC44A4"/>
    <w:rsid w:val="00EC469D"/>
    <w:rsid w:val="00EC4721"/>
    <w:rsid w:val="00EC487D"/>
    <w:rsid w:val="00EC48A2"/>
    <w:rsid w:val="00EC490D"/>
    <w:rsid w:val="00EC4A1B"/>
    <w:rsid w:val="00EC4A60"/>
    <w:rsid w:val="00EC4A71"/>
    <w:rsid w:val="00EC4AD3"/>
    <w:rsid w:val="00EC4B7E"/>
    <w:rsid w:val="00EC4BCA"/>
    <w:rsid w:val="00EC4BF8"/>
    <w:rsid w:val="00EC4C0E"/>
    <w:rsid w:val="00EC4C34"/>
    <w:rsid w:val="00EC4C57"/>
    <w:rsid w:val="00EC4E8F"/>
    <w:rsid w:val="00EC50CD"/>
    <w:rsid w:val="00EC52A0"/>
    <w:rsid w:val="00EC537E"/>
    <w:rsid w:val="00EC5381"/>
    <w:rsid w:val="00EC5412"/>
    <w:rsid w:val="00EC54E6"/>
    <w:rsid w:val="00EC54FA"/>
    <w:rsid w:val="00EC560A"/>
    <w:rsid w:val="00EC56EC"/>
    <w:rsid w:val="00EC5873"/>
    <w:rsid w:val="00EC5875"/>
    <w:rsid w:val="00EC58AE"/>
    <w:rsid w:val="00EC58BB"/>
    <w:rsid w:val="00EC5923"/>
    <w:rsid w:val="00EC5983"/>
    <w:rsid w:val="00EC5AC2"/>
    <w:rsid w:val="00EC5B3C"/>
    <w:rsid w:val="00EC5BA5"/>
    <w:rsid w:val="00EC5BC4"/>
    <w:rsid w:val="00EC5C44"/>
    <w:rsid w:val="00EC5CD0"/>
    <w:rsid w:val="00EC5D52"/>
    <w:rsid w:val="00EC5D61"/>
    <w:rsid w:val="00EC5E96"/>
    <w:rsid w:val="00EC5F30"/>
    <w:rsid w:val="00EC5F59"/>
    <w:rsid w:val="00EC5F7E"/>
    <w:rsid w:val="00EC6163"/>
    <w:rsid w:val="00EC63AD"/>
    <w:rsid w:val="00EC63D7"/>
    <w:rsid w:val="00EC6461"/>
    <w:rsid w:val="00EC6468"/>
    <w:rsid w:val="00EC6481"/>
    <w:rsid w:val="00EC64E4"/>
    <w:rsid w:val="00EC6554"/>
    <w:rsid w:val="00EC658A"/>
    <w:rsid w:val="00EC66F9"/>
    <w:rsid w:val="00EC6780"/>
    <w:rsid w:val="00EC684B"/>
    <w:rsid w:val="00EC689B"/>
    <w:rsid w:val="00EC692C"/>
    <w:rsid w:val="00EC692E"/>
    <w:rsid w:val="00EC69AF"/>
    <w:rsid w:val="00EC6AEF"/>
    <w:rsid w:val="00EC6CA4"/>
    <w:rsid w:val="00EC6E1F"/>
    <w:rsid w:val="00EC6E2C"/>
    <w:rsid w:val="00EC6E6A"/>
    <w:rsid w:val="00EC6FC1"/>
    <w:rsid w:val="00EC70D2"/>
    <w:rsid w:val="00EC722F"/>
    <w:rsid w:val="00EC727C"/>
    <w:rsid w:val="00EC728B"/>
    <w:rsid w:val="00EC728C"/>
    <w:rsid w:val="00EC731F"/>
    <w:rsid w:val="00EC73F5"/>
    <w:rsid w:val="00EC7401"/>
    <w:rsid w:val="00EC7418"/>
    <w:rsid w:val="00EC74D0"/>
    <w:rsid w:val="00EC74FB"/>
    <w:rsid w:val="00EC7635"/>
    <w:rsid w:val="00EC763F"/>
    <w:rsid w:val="00EC7647"/>
    <w:rsid w:val="00EC76BB"/>
    <w:rsid w:val="00EC77B2"/>
    <w:rsid w:val="00EC7850"/>
    <w:rsid w:val="00EC7872"/>
    <w:rsid w:val="00EC78E8"/>
    <w:rsid w:val="00EC792C"/>
    <w:rsid w:val="00EC7979"/>
    <w:rsid w:val="00EC7989"/>
    <w:rsid w:val="00EC79E0"/>
    <w:rsid w:val="00EC7AF9"/>
    <w:rsid w:val="00EC7B19"/>
    <w:rsid w:val="00EC7C54"/>
    <w:rsid w:val="00EC7C61"/>
    <w:rsid w:val="00EC7CFB"/>
    <w:rsid w:val="00EC7D0C"/>
    <w:rsid w:val="00EC7D7C"/>
    <w:rsid w:val="00EC7DC0"/>
    <w:rsid w:val="00EC7DF8"/>
    <w:rsid w:val="00ED00E2"/>
    <w:rsid w:val="00ED0196"/>
    <w:rsid w:val="00ED019C"/>
    <w:rsid w:val="00ED01D4"/>
    <w:rsid w:val="00ED02B2"/>
    <w:rsid w:val="00ED0569"/>
    <w:rsid w:val="00ED066F"/>
    <w:rsid w:val="00ED06A3"/>
    <w:rsid w:val="00ED080B"/>
    <w:rsid w:val="00ED08C9"/>
    <w:rsid w:val="00ED0A92"/>
    <w:rsid w:val="00ED0AB2"/>
    <w:rsid w:val="00ED0B8C"/>
    <w:rsid w:val="00ED0D5E"/>
    <w:rsid w:val="00ED0E0D"/>
    <w:rsid w:val="00ED0E3D"/>
    <w:rsid w:val="00ED0EA2"/>
    <w:rsid w:val="00ED0F38"/>
    <w:rsid w:val="00ED0F54"/>
    <w:rsid w:val="00ED0F82"/>
    <w:rsid w:val="00ED0F94"/>
    <w:rsid w:val="00ED1094"/>
    <w:rsid w:val="00ED10A2"/>
    <w:rsid w:val="00ED131C"/>
    <w:rsid w:val="00ED135A"/>
    <w:rsid w:val="00ED136E"/>
    <w:rsid w:val="00ED141C"/>
    <w:rsid w:val="00ED145D"/>
    <w:rsid w:val="00ED14A6"/>
    <w:rsid w:val="00ED156C"/>
    <w:rsid w:val="00ED157E"/>
    <w:rsid w:val="00ED1625"/>
    <w:rsid w:val="00ED1652"/>
    <w:rsid w:val="00ED16A9"/>
    <w:rsid w:val="00ED16FC"/>
    <w:rsid w:val="00ED1872"/>
    <w:rsid w:val="00ED18B7"/>
    <w:rsid w:val="00ED19D4"/>
    <w:rsid w:val="00ED1A63"/>
    <w:rsid w:val="00ED1C9B"/>
    <w:rsid w:val="00ED1D8E"/>
    <w:rsid w:val="00ED1E04"/>
    <w:rsid w:val="00ED1E7E"/>
    <w:rsid w:val="00ED1EC0"/>
    <w:rsid w:val="00ED1EE4"/>
    <w:rsid w:val="00ED1FF8"/>
    <w:rsid w:val="00ED21E2"/>
    <w:rsid w:val="00ED22E7"/>
    <w:rsid w:val="00ED22F9"/>
    <w:rsid w:val="00ED23AE"/>
    <w:rsid w:val="00ED23B7"/>
    <w:rsid w:val="00ED23FA"/>
    <w:rsid w:val="00ED2415"/>
    <w:rsid w:val="00ED253F"/>
    <w:rsid w:val="00ED2669"/>
    <w:rsid w:val="00ED2785"/>
    <w:rsid w:val="00ED279E"/>
    <w:rsid w:val="00ED2827"/>
    <w:rsid w:val="00ED28E0"/>
    <w:rsid w:val="00ED2929"/>
    <w:rsid w:val="00ED2A76"/>
    <w:rsid w:val="00ED2B00"/>
    <w:rsid w:val="00ED2B64"/>
    <w:rsid w:val="00ED2BFB"/>
    <w:rsid w:val="00ED2C4A"/>
    <w:rsid w:val="00ED2CD0"/>
    <w:rsid w:val="00ED2D05"/>
    <w:rsid w:val="00ED2D99"/>
    <w:rsid w:val="00ED2DE7"/>
    <w:rsid w:val="00ED2E29"/>
    <w:rsid w:val="00ED2F0F"/>
    <w:rsid w:val="00ED2FB5"/>
    <w:rsid w:val="00ED2FFB"/>
    <w:rsid w:val="00ED303B"/>
    <w:rsid w:val="00ED30A8"/>
    <w:rsid w:val="00ED3124"/>
    <w:rsid w:val="00ED323C"/>
    <w:rsid w:val="00ED3278"/>
    <w:rsid w:val="00ED3620"/>
    <w:rsid w:val="00ED36AB"/>
    <w:rsid w:val="00ED3786"/>
    <w:rsid w:val="00ED379F"/>
    <w:rsid w:val="00ED37CF"/>
    <w:rsid w:val="00ED3990"/>
    <w:rsid w:val="00ED39BD"/>
    <w:rsid w:val="00ED3A7A"/>
    <w:rsid w:val="00ED3BD8"/>
    <w:rsid w:val="00ED3CDF"/>
    <w:rsid w:val="00ED3D58"/>
    <w:rsid w:val="00ED3E3B"/>
    <w:rsid w:val="00ED3ED2"/>
    <w:rsid w:val="00ED3FBF"/>
    <w:rsid w:val="00ED3FC2"/>
    <w:rsid w:val="00ED40EB"/>
    <w:rsid w:val="00ED41F2"/>
    <w:rsid w:val="00ED4225"/>
    <w:rsid w:val="00ED4251"/>
    <w:rsid w:val="00ED42C0"/>
    <w:rsid w:val="00ED42E3"/>
    <w:rsid w:val="00ED432E"/>
    <w:rsid w:val="00ED434C"/>
    <w:rsid w:val="00ED44B1"/>
    <w:rsid w:val="00ED468D"/>
    <w:rsid w:val="00ED47DD"/>
    <w:rsid w:val="00ED47EF"/>
    <w:rsid w:val="00ED4898"/>
    <w:rsid w:val="00ED48B0"/>
    <w:rsid w:val="00ED49B4"/>
    <w:rsid w:val="00ED4A05"/>
    <w:rsid w:val="00ED4BFB"/>
    <w:rsid w:val="00ED4CB7"/>
    <w:rsid w:val="00ED4D8B"/>
    <w:rsid w:val="00ED4DBF"/>
    <w:rsid w:val="00ED4F45"/>
    <w:rsid w:val="00ED4FB6"/>
    <w:rsid w:val="00ED5048"/>
    <w:rsid w:val="00ED51F5"/>
    <w:rsid w:val="00ED5209"/>
    <w:rsid w:val="00ED5315"/>
    <w:rsid w:val="00ED5333"/>
    <w:rsid w:val="00ED5409"/>
    <w:rsid w:val="00ED548A"/>
    <w:rsid w:val="00ED54AC"/>
    <w:rsid w:val="00ED54FF"/>
    <w:rsid w:val="00ED5516"/>
    <w:rsid w:val="00ED551A"/>
    <w:rsid w:val="00ED5565"/>
    <w:rsid w:val="00ED558C"/>
    <w:rsid w:val="00ED5665"/>
    <w:rsid w:val="00ED5735"/>
    <w:rsid w:val="00ED58A7"/>
    <w:rsid w:val="00ED59B3"/>
    <w:rsid w:val="00ED5A20"/>
    <w:rsid w:val="00ED5A89"/>
    <w:rsid w:val="00ED5B72"/>
    <w:rsid w:val="00ED5BB6"/>
    <w:rsid w:val="00ED5C86"/>
    <w:rsid w:val="00ED5CE8"/>
    <w:rsid w:val="00ED5D3C"/>
    <w:rsid w:val="00ED5D91"/>
    <w:rsid w:val="00ED5EEA"/>
    <w:rsid w:val="00ED5F2E"/>
    <w:rsid w:val="00ED5F42"/>
    <w:rsid w:val="00ED5F4C"/>
    <w:rsid w:val="00ED6088"/>
    <w:rsid w:val="00ED6415"/>
    <w:rsid w:val="00ED6620"/>
    <w:rsid w:val="00ED66C5"/>
    <w:rsid w:val="00ED66D4"/>
    <w:rsid w:val="00ED6712"/>
    <w:rsid w:val="00ED67D5"/>
    <w:rsid w:val="00ED6814"/>
    <w:rsid w:val="00ED68B1"/>
    <w:rsid w:val="00ED6A68"/>
    <w:rsid w:val="00ED6B65"/>
    <w:rsid w:val="00ED6B8C"/>
    <w:rsid w:val="00ED6C96"/>
    <w:rsid w:val="00ED6C9D"/>
    <w:rsid w:val="00ED6DFC"/>
    <w:rsid w:val="00ED6EE2"/>
    <w:rsid w:val="00ED6FE8"/>
    <w:rsid w:val="00ED7040"/>
    <w:rsid w:val="00ED70C9"/>
    <w:rsid w:val="00ED7160"/>
    <w:rsid w:val="00ED71F9"/>
    <w:rsid w:val="00ED7215"/>
    <w:rsid w:val="00ED7219"/>
    <w:rsid w:val="00ED729B"/>
    <w:rsid w:val="00ED7303"/>
    <w:rsid w:val="00ED739A"/>
    <w:rsid w:val="00ED73C7"/>
    <w:rsid w:val="00ED7449"/>
    <w:rsid w:val="00ED7556"/>
    <w:rsid w:val="00ED7559"/>
    <w:rsid w:val="00ED76C0"/>
    <w:rsid w:val="00ED76D4"/>
    <w:rsid w:val="00ED77D1"/>
    <w:rsid w:val="00ED78A5"/>
    <w:rsid w:val="00ED7901"/>
    <w:rsid w:val="00ED79FE"/>
    <w:rsid w:val="00ED7A87"/>
    <w:rsid w:val="00ED7B4D"/>
    <w:rsid w:val="00ED7BA7"/>
    <w:rsid w:val="00ED7BDA"/>
    <w:rsid w:val="00ED7FA1"/>
    <w:rsid w:val="00EE0081"/>
    <w:rsid w:val="00EE0099"/>
    <w:rsid w:val="00EE0243"/>
    <w:rsid w:val="00EE02C6"/>
    <w:rsid w:val="00EE03DA"/>
    <w:rsid w:val="00EE063E"/>
    <w:rsid w:val="00EE0643"/>
    <w:rsid w:val="00EE083A"/>
    <w:rsid w:val="00EE0899"/>
    <w:rsid w:val="00EE09DC"/>
    <w:rsid w:val="00EE0B59"/>
    <w:rsid w:val="00EE0B87"/>
    <w:rsid w:val="00EE0CE3"/>
    <w:rsid w:val="00EE0D0F"/>
    <w:rsid w:val="00EE0D13"/>
    <w:rsid w:val="00EE0D89"/>
    <w:rsid w:val="00EE0E3C"/>
    <w:rsid w:val="00EE0E5A"/>
    <w:rsid w:val="00EE0E95"/>
    <w:rsid w:val="00EE0FA5"/>
    <w:rsid w:val="00EE10ED"/>
    <w:rsid w:val="00EE11DB"/>
    <w:rsid w:val="00EE1233"/>
    <w:rsid w:val="00EE12FC"/>
    <w:rsid w:val="00EE133A"/>
    <w:rsid w:val="00EE1489"/>
    <w:rsid w:val="00EE14AC"/>
    <w:rsid w:val="00EE1567"/>
    <w:rsid w:val="00EE15E2"/>
    <w:rsid w:val="00EE16E4"/>
    <w:rsid w:val="00EE16F0"/>
    <w:rsid w:val="00EE172F"/>
    <w:rsid w:val="00EE17C8"/>
    <w:rsid w:val="00EE17F8"/>
    <w:rsid w:val="00EE18CB"/>
    <w:rsid w:val="00EE19F2"/>
    <w:rsid w:val="00EE1AF7"/>
    <w:rsid w:val="00EE1B4C"/>
    <w:rsid w:val="00EE1B6A"/>
    <w:rsid w:val="00EE1B86"/>
    <w:rsid w:val="00EE1C45"/>
    <w:rsid w:val="00EE1CC0"/>
    <w:rsid w:val="00EE1E9E"/>
    <w:rsid w:val="00EE1EAA"/>
    <w:rsid w:val="00EE1F3D"/>
    <w:rsid w:val="00EE1FA0"/>
    <w:rsid w:val="00EE1FD8"/>
    <w:rsid w:val="00EE2016"/>
    <w:rsid w:val="00EE206C"/>
    <w:rsid w:val="00EE2096"/>
    <w:rsid w:val="00EE2113"/>
    <w:rsid w:val="00EE21CD"/>
    <w:rsid w:val="00EE21DA"/>
    <w:rsid w:val="00EE222F"/>
    <w:rsid w:val="00EE23D8"/>
    <w:rsid w:val="00EE245A"/>
    <w:rsid w:val="00EE245F"/>
    <w:rsid w:val="00EE2691"/>
    <w:rsid w:val="00EE26B2"/>
    <w:rsid w:val="00EE26FF"/>
    <w:rsid w:val="00EE273D"/>
    <w:rsid w:val="00EE2786"/>
    <w:rsid w:val="00EE27BD"/>
    <w:rsid w:val="00EE27EA"/>
    <w:rsid w:val="00EE291A"/>
    <w:rsid w:val="00EE2A58"/>
    <w:rsid w:val="00EE2D76"/>
    <w:rsid w:val="00EE2D96"/>
    <w:rsid w:val="00EE2E5E"/>
    <w:rsid w:val="00EE2F6C"/>
    <w:rsid w:val="00EE2FC8"/>
    <w:rsid w:val="00EE302B"/>
    <w:rsid w:val="00EE30FC"/>
    <w:rsid w:val="00EE3134"/>
    <w:rsid w:val="00EE3153"/>
    <w:rsid w:val="00EE3162"/>
    <w:rsid w:val="00EE3216"/>
    <w:rsid w:val="00EE338B"/>
    <w:rsid w:val="00EE33DC"/>
    <w:rsid w:val="00EE33E3"/>
    <w:rsid w:val="00EE341C"/>
    <w:rsid w:val="00EE3441"/>
    <w:rsid w:val="00EE34AA"/>
    <w:rsid w:val="00EE34B8"/>
    <w:rsid w:val="00EE359F"/>
    <w:rsid w:val="00EE36D9"/>
    <w:rsid w:val="00EE3770"/>
    <w:rsid w:val="00EE37B1"/>
    <w:rsid w:val="00EE38D2"/>
    <w:rsid w:val="00EE3904"/>
    <w:rsid w:val="00EE3994"/>
    <w:rsid w:val="00EE3C0A"/>
    <w:rsid w:val="00EE3CFE"/>
    <w:rsid w:val="00EE3DBC"/>
    <w:rsid w:val="00EE3E27"/>
    <w:rsid w:val="00EE3E85"/>
    <w:rsid w:val="00EE3E94"/>
    <w:rsid w:val="00EE3EFC"/>
    <w:rsid w:val="00EE3FB4"/>
    <w:rsid w:val="00EE409E"/>
    <w:rsid w:val="00EE40E9"/>
    <w:rsid w:val="00EE40FD"/>
    <w:rsid w:val="00EE41A0"/>
    <w:rsid w:val="00EE42AB"/>
    <w:rsid w:val="00EE42B7"/>
    <w:rsid w:val="00EE434D"/>
    <w:rsid w:val="00EE439E"/>
    <w:rsid w:val="00EE4428"/>
    <w:rsid w:val="00EE4561"/>
    <w:rsid w:val="00EE45AC"/>
    <w:rsid w:val="00EE46A4"/>
    <w:rsid w:val="00EE4814"/>
    <w:rsid w:val="00EE483A"/>
    <w:rsid w:val="00EE4946"/>
    <w:rsid w:val="00EE4A06"/>
    <w:rsid w:val="00EE4A25"/>
    <w:rsid w:val="00EE4B11"/>
    <w:rsid w:val="00EE4BA7"/>
    <w:rsid w:val="00EE4BBD"/>
    <w:rsid w:val="00EE4BCB"/>
    <w:rsid w:val="00EE4C0E"/>
    <w:rsid w:val="00EE4D33"/>
    <w:rsid w:val="00EE4D51"/>
    <w:rsid w:val="00EE4DC6"/>
    <w:rsid w:val="00EE4DC8"/>
    <w:rsid w:val="00EE4E69"/>
    <w:rsid w:val="00EE4F38"/>
    <w:rsid w:val="00EE4F8C"/>
    <w:rsid w:val="00EE4FA7"/>
    <w:rsid w:val="00EE4FCC"/>
    <w:rsid w:val="00EE4FE3"/>
    <w:rsid w:val="00EE5008"/>
    <w:rsid w:val="00EE5092"/>
    <w:rsid w:val="00EE51DC"/>
    <w:rsid w:val="00EE5219"/>
    <w:rsid w:val="00EE5222"/>
    <w:rsid w:val="00EE52B0"/>
    <w:rsid w:val="00EE52DD"/>
    <w:rsid w:val="00EE53A6"/>
    <w:rsid w:val="00EE5550"/>
    <w:rsid w:val="00EE55B5"/>
    <w:rsid w:val="00EE5667"/>
    <w:rsid w:val="00EE56E9"/>
    <w:rsid w:val="00EE57CA"/>
    <w:rsid w:val="00EE5833"/>
    <w:rsid w:val="00EE5913"/>
    <w:rsid w:val="00EE5950"/>
    <w:rsid w:val="00EE597F"/>
    <w:rsid w:val="00EE5AA4"/>
    <w:rsid w:val="00EE5ACA"/>
    <w:rsid w:val="00EE5BFF"/>
    <w:rsid w:val="00EE5EDF"/>
    <w:rsid w:val="00EE5EEB"/>
    <w:rsid w:val="00EE5FA6"/>
    <w:rsid w:val="00EE6008"/>
    <w:rsid w:val="00EE600A"/>
    <w:rsid w:val="00EE60A9"/>
    <w:rsid w:val="00EE6131"/>
    <w:rsid w:val="00EE61EF"/>
    <w:rsid w:val="00EE6248"/>
    <w:rsid w:val="00EE6336"/>
    <w:rsid w:val="00EE63CC"/>
    <w:rsid w:val="00EE6401"/>
    <w:rsid w:val="00EE6458"/>
    <w:rsid w:val="00EE674C"/>
    <w:rsid w:val="00EE67C9"/>
    <w:rsid w:val="00EE6812"/>
    <w:rsid w:val="00EE6876"/>
    <w:rsid w:val="00EE690B"/>
    <w:rsid w:val="00EE6939"/>
    <w:rsid w:val="00EE6A50"/>
    <w:rsid w:val="00EE6AD3"/>
    <w:rsid w:val="00EE6B75"/>
    <w:rsid w:val="00EE6C3E"/>
    <w:rsid w:val="00EE6C3F"/>
    <w:rsid w:val="00EE6C4D"/>
    <w:rsid w:val="00EE6C68"/>
    <w:rsid w:val="00EE6CCB"/>
    <w:rsid w:val="00EE6D15"/>
    <w:rsid w:val="00EE6E42"/>
    <w:rsid w:val="00EE6E7E"/>
    <w:rsid w:val="00EE6E95"/>
    <w:rsid w:val="00EE6F24"/>
    <w:rsid w:val="00EE708C"/>
    <w:rsid w:val="00EE7117"/>
    <w:rsid w:val="00EE7293"/>
    <w:rsid w:val="00EE72AA"/>
    <w:rsid w:val="00EE730D"/>
    <w:rsid w:val="00EE75A9"/>
    <w:rsid w:val="00EE763E"/>
    <w:rsid w:val="00EE771B"/>
    <w:rsid w:val="00EE77E6"/>
    <w:rsid w:val="00EE7873"/>
    <w:rsid w:val="00EE794D"/>
    <w:rsid w:val="00EE7976"/>
    <w:rsid w:val="00EE7C08"/>
    <w:rsid w:val="00EE7C31"/>
    <w:rsid w:val="00EE7C96"/>
    <w:rsid w:val="00EE7CC3"/>
    <w:rsid w:val="00EE7D8E"/>
    <w:rsid w:val="00EE7DB0"/>
    <w:rsid w:val="00EE7FB2"/>
    <w:rsid w:val="00EF0022"/>
    <w:rsid w:val="00EF0149"/>
    <w:rsid w:val="00EF01C9"/>
    <w:rsid w:val="00EF0241"/>
    <w:rsid w:val="00EF024A"/>
    <w:rsid w:val="00EF0294"/>
    <w:rsid w:val="00EF0414"/>
    <w:rsid w:val="00EF043A"/>
    <w:rsid w:val="00EF0457"/>
    <w:rsid w:val="00EF052B"/>
    <w:rsid w:val="00EF05DF"/>
    <w:rsid w:val="00EF0648"/>
    <w:rsid w:val="00EF071E"/>
    <w:rsid w:val="00EF072F"/>
    <w:rsid w:val="00EF0782"/>
    <w:rsid w:val="00EF07BE"/>
    <w:rsid w:val="00EF0817"/>
    <w:rsid w:val="00EF09BA"/>
    <w:rsid w:val="00EF0A55"/>
    <w:rsid w:val="00EF0A6D"/>
    <w:rsid w:val="00EF0AA7"/>
    <w:rsid w:val="00EF0ADC"/>
    <w:rsid w:val="00EF0B11"/>
    <w:rsid w:val="00EF0C3A"/>
    <w:rsid w:val="00EF0CCD"/>
    <w:rsid w:val="00EF0F2F"/>
    <w:rsid w:val="00EF0F94"/>
    <w:rsid w:val="00EF10A3"/>
    <w:rsid w:val="00EF10FE"/>
    <w:rsid w:val="00EF120C"/>
    <w:rsid w:val="00EF126A"/>
    <w:rsid w:val="00EF13CE"/>
    <w:rsid w:val="00EF140D"/>
    <w:rsid w:val="00EF14D0"/>
    <w:rsid w:val="00EF14E8"/>
    <w:rsid w:val="00EF1613"/>
    <w:rsid w:val="00EF1629"/>
    <w:rsid w:val="00EF1638"/>
    <w:rsid w:val="00EF169D"/>
    <w:rsid w:val="00EF19C9"/>
    <w:rsid w:val="00EF1A19"/>
    <w:rsid w:val="00EF1A7A"/>
    <w:rsid w:val="00EF1B91"/>
    <w:rsid w:val="00EF1C8A"/>
    <w:rsid w:val="00EF1D4C"/>
    <w:rsid w:val="00EF1E44"/>
    <w:rsid w:val="00EF1E6F"/>
    <w:rsid w:val="00EF1F15"/>
    <w:rsid w:val="00EF1FA9"/>
    <w:rsid w:val="00EF1FE8"/>
    <w:rsid w:val="00EF2016"/>
    <w:rsid w:val="00EF207C"/>
    <w:rsid w:val="00EF213C"/>
    <w:rsid w:val="00EF2204"/>
    <w:rsid w:val="00EF24D4"/>
    <w:rsid w:val="00EF253A"/>
    <w:rsid w:val="00EF2563"/>
    <w:rsid w:val="00EF25D7"/>
    <w:rsid w:val="00EF261F"/>
    <w:rsid w:val="00EF2738"/>
    <w:rsid w:val="00EF2871"/>
    <w:rsid w:val="00EF2903"/>
    <w:rsid w:val="00EF29E6"/>
    <w:rsid w:val="00EF2A3A"/>
    <w:rsid w:val="00EF2AB6"/>
    <w:rsid w:val="00EF2C0B"/>
    <w:rsid w:val="00EF2CC2"/>
    <w:rsid w:val="00EF2D19"/>
    <w:rsid w:val="00EF2D8A"/>
    <w:rsid w:val="00EF2DEB"/>
    <w:rsid w:val="00EF2E6C"/>
    <w:rsid w:val="00EF2E90"/>
    <w:rsid w:val="00EF2F84"/>
    <w:rsid w:val="00EF2FB8"/>
    <w:rsid w:val="00EF2FC1"/>
    <w:rsid w:val="00EF300A"/>
    <w:rsid w:val="00EF316D"/>
    <w:rsid w:val="00EF31A8"/>
    <w:rsid w:val="00EF31DF"/>
    <w:rsid w:val="00EF32D1"/>
    <w:rsid w:val="00EF33AF"/>
    <w:rsid w:val="00EF3452"/>
    <w:rsid w:val="00EF3523"/>
    <w:rsid w:val="00EF352B"/>
    <w:rsid w:val="00EF359B"/>
    <w:rsid w:val="00EF35B1"/>
    <w:rsid w:val="00EF35B2"/>
    <w:rsid w:val="00EF3681"/>
    <w:rsid w:val="00EF36C1"/>
    <w:rsid w:val="00EF36CC"/>
    <w:rsid w:val="00EF37DA"/>
    <w:rsid w:val="00EF38A1"/>
    <w:rsid w:val="00EF3AC4"/>
    <w:rsid w:val="00EF3AC5"/>
    <w:rsid w:val="00EF3B13"/>
    <w:rsid w:val="00EF3BF1"/>
    <w:rsid w:val="00EF3CFB"/>
    <w:rsid w:val="00EF3E78"/>
    <w:rsid w:val="00EF3E82"/>
    <w:rsid w:val="00EF3F06"/>
    <w:rsid w:val="00EF4079"/>
    <w:rsid w:val="00EF408F"/>
    <w:rsid w:val="00EF40DE"/>
    <w:rsid w:val="00EF4189"/>
    <w:rsid w:val="00EF4275"/>
    <w:rsid w:val="00EF4283"/>
    <w:rsid w:val="00EF42DD"/>
    <w:rsid w:val="00EF44C4"/>
    <w:rsid w:val="00EF44CE"/>
    <w:rsid w:val="00EF4546"/>
    <w:rsid w:val="00EF466B"/>
    <w:rsid w:val="00EF4781"/>
    <w:rsid w:val="00EF479E"/>
    <w:rsid w:val="00EF48E1"/>
    <w:rsid w:val="00EF490D"/>
    <w:rsid w:val="00EF491A"/>
    <w:rsid w:val="00EF4994"/>
    <w:rsid w:val="00EF499A"/>
    <w:rsid w:val="00EF4B78"/>
    <w:rsid w:val="00EF4BDF"/>
    <w:rsid w:val="00EF4C8A"/>
    <w:rsid w:val="00EF4EAA"/>
    <w:rsid w:val="00EF4FA3"/>
    <w:rsid w:val="00EF53B4"/>
    <w:rsid w:val="00EF543F"/>
    <w:rsid w:val="00EF55BF"/>
    <w:rsid w:val="00EF56A0"/>
    <w:rsid w:val="00EF56B4"/>
    <w:rsid w:val="00EF56DF"/>
    <w:rsid w:val="00EF575F"/>
    <w:rsid w:val="00EF57DB"/>
    <w:rsid w:val="00EF583A"/>
    <w:rsid w:val="00EF59E2"/>
    <w:rsid w:val="00EF59F7"/>
    <w:rsid w:val="00EF5B2D"/>
    <w:rsid w:val="00EF5B73"/>
    <w:rsid w:val="00EF5CA4"/>
    <w:rsid w:val="00EF5D6C"/>
    <w:rsid w:val="00EF5D79"/>
    <w:rsid w:val="00EF5D8B"/>
    <w:rsid w:val="00EF5E03"/>
    <w:rsid w:val="00EF5E09"/>
    <w:rsid w:val="00EF5ED2"/>
    <w:rsid w:val="00EF60DF"/>
    <w:rsid w:val="00EF6114"/>
    <w:rsid w:val="00EF6147"/>
    <w:rsid w:val="00EF6169"/>
    <w:rsid w:val="00EF61AE"/>
    <w:rsid w:val="00EF61BC"/>
    <w:rsid w:val="00EF61D0"/>
    <w:rsid w:val="00EF6263"/>
    <w:rsid w:val="00EF6419"/>
    <w:rsid w:val="00EF65E8"/>
    <w:rsid w:val="00EF662E"/>
    <w:rsid w:val="00EF66B7"/>
    <w:rsid w:val="00EF678A"/>
    <w:rsid w:val="00EF67F0"/>
    <w:rsid w:val="00EF693F"/>
    <w:rsid w:val="00EF6A1E"/>
    <w:rsid w:val="00EF6D24"/>
    <w:rsid w:val="00EF6D6E"/>
    <w:rsid w:val="00EF6DEB"/>
    <w:rsid w:val="00EF6E74"/>
    <w:rsid w:val="00EF6F03"/>
    <w:rsid w:val="00EF6FB3"/>
    <w:rsid w:val="00EF7043"/>
    <w:rsid w:val="00EF70B4"/>
    <w:rsid w:val="00EF7110"/>
    <w:rsid w:val="00EF711D"/>
    <w:rsid w:val="00EF728F"/>
    <w:rsid w:val="00EF72EA"/>
    <w:rsid w:val="00EF73D9"/>
    <w:rsid w:val="00EF757E"/>
    <w:rsid w:val="00EF762E"/>
    <w:rsid w:val="00EF7632"/>
    <w:rsid w:val="00EF76BC"/>
    <w:rsid w:val="00EF76E4"/>
    <w:rsid w:val="00EF76EC"/>
    <w:rsid w:val="00EF76FC"/>
    <w:rsid w:val="00EF7829"/>
    <w:rsid w:val="00EF7886"/>
    <w:rsid w:val="00EF78A4"/>
    <w:rsid w:val="00EF78D7"/>
    <w:rsid w:val="00EF79D8"/>
    <w:rsid w:val="00EF7AFD"/>
    <w:rsid w:val="00EF7BE9"/>
    <w:rsid w:val="00EF7DA6"/>
    <w:rsid w:val="00EF7DD7"/>
    <w:rsid w:val="00EF7E01"/>
    <w:rsid w:val="00EF7E93"/>
    <w:rsid w:val="00EF7EA0"/>
    <w:rsid w:val="00EF7EB6"/>
    <w:rsid w:val="00EF7F1F"/>
    <w:rsid w:val="00EF7F71"/>
    <w:rsid w:val="00EF7FC3"/>
    <w:rsid w:val="00EF7FCD"/>
    <w:rsid w:val="00EF7FD0"/>
    <w:rsid w:val="00F00093"/>
    <w:rsid w:val="00F00125"/>
    <w:rsid w:val="00F00375"/>
    <w:rsid w:val="00F003B1"/>
    <w:rsid w:val="00F003CA"/>
    <w:rsid w:val="00F003FE"/>
    <w:rsid w:val="00F0046F"/>
    <w:rsid w:val="00F005E3"/>
    <w:rsid w:val="00F00664"/>
    <w:rsid w:val="00F00747"/>
    <w:rsid w:val="00F00892"/>
    <w:rsid w:val="00F008A5"/>
    <w:rsid w:val="00F00AA7"/>
    <w:rsid w:val="00F00AF1"/>
    <w:rsid w:val="00F00C87"/>
    <w:rsid w:val="00F00C91"/>
    <w:rsid w:val="00F00D68"/>
    <w:rsid w:val="00F00DB4"/>
    <w:rsid w:val="00F00DE0"/>
    <w:rsid w:val="00F00DFA"/>
    <w:rsid w:val="00F00EC5"/>
    <w:rsid w:val="00F010D1"/>
    <w:rsid w:val="00F0125E"/>
    <w:rsid w:val="00F01365"/>
    <w:rsid w:val="00F01567"/>
    <w:rsid w:val="00F0178A"/>
    <w:rsid w:val="00F0187A"/>
    <w:rsid w:val="00F01978"/>
    <w:rsid w:val="00F01A75"/>
    <w:rsid w:val="00F01B77"/>
    <w:rsid w:val="00F01B96"/>
    <w:rsid w:val="00F01C16"/>
    <w:rsid w:val="00F01C24"/>
    <w:rsid w:val="00F01C6F"/>
    <w:rsid w:val="00F01D3F"/>
    <w:rsid w:val="00F01DB7"/>
    <w:rsid w:val="00F01EF4"/>
    <w:rsid w:val="00F01EF6"/>
    <w:rsid w:val="00F01F74"/>
    <w:rsid w:val="00F01F9A"/>
    <w:rsid w:val="00F02201"/>
    <w:rsid w:val="00F02235"/>
    <w:rsid w:val="00F02306"/>
    <w:rsid w:val="00F02383"/>
    <w:rsid w:val="00F02388"/>
    <w:rsid w:val="00F02581"/>
    <w:rsid w:val="00F02807"/>
    <w:rsid w:val="00F0281F"/>
    <w:rsid w:val="00F0282A"/>
    <w:rsid w:val="00F02AD9"/>
    <w:rsid w:val="00F02D02"/>
    <w:rsid w:val="00F02DF9"/>
    <w:rsid w:val="00F02E61"/>
    <w:rsid w:val="00F02E81"/>
    <w:rsid w:val="00F02ECE"/>
    <w:rsid w:val="00F03024"/>
    <w:rsid w:val="00F03048"/>
    <w:rsid w:val="00F0305D"/>
    <w:rsid w:val="00F0307E"/>
    <w:rsid w:val="00F032CD"/>
    <w:rsid w:val="00F032F4"/>
    <w:rsid w:val="00F0333F"/>
    <w:rsid w:val="00F034AD"/>
    <w:rsid w:val="00F034D7"/>
    <w:rsid w:val="00F03523"/>
    <w:rsid w:val="00F03540"/>
    <w:rsid w:val="00F035AF"/>
    <w:rsid w:val="00F036BA"/>
    <w:rsid w:val="00F03776"/>
    <w:rsid w:val="00F039E9"/>
    <w:rsid w:val="00F039FF"/>
    <w:rsid w:val="00F03A02"/>
    <w:rsid w:val="00F03A3A"/>
    <w:rsid w:val="00F03A40"/>
    <w:rsid w:val="00F03AF2"/>
    <w:rsid w:val="00F03B02"/>
    <w:rsid w:val="00F03B37"/>
    <w:rsid w:val="00F03B5C"/>
    <w:rsid w:val="00F03B71"/>
    <w:rsid w:val="00F03BB8"/>
    <w:rsid w:val="00F03C27"/>
    <w:rsid w:val="00F03CCE"/>
    <w:rsid w:val="00F03DE6"/>
    <w:rsid w:val="00F03E40"/>
    <w:rsid w:val="00F03F00"/>
    <w:rsid w:val="00F03F5E"/>
    <w:rsid w:val="00F03FA3"/>
    <w:rsid w:val="00F03FE7"/>
    <w:rsid w:val="00F0401C"/>
    <w:rsid w:val="00F04033"/>
    <w:rsid w:val="00F04055"/>
    <w:rsid w:val="00F04200"/>
    <w:rsid w:val="00F042BE"/>
    <w:rsid w:val="00F042E2"/>
    <w:rsid w:val="00F04327"/>
    <w:rsid w:val="00F043B8"/>
    <w:rsid w:val="00F043DC"/>
    <w:rsid w:val="00F04625"/>
    <w:rsid w:val="00F04656"/>
    <w:rsid w:val="00F04677"/>
    <w:rsid w:val="00F0470C"/>
    <w:rsid w:val="00F0475A"/>
    <w:rsid w:val="00F047E3"/>
    <w:rsid w:val="00F04852"/>
    <w:rsid w:val="00F04860"/>
    <w:rsid w:val="00F04997"/>
    <w:rsid w:val="00F049C7"/>
    <w:rsid w:val="00F04A3D"/>
    <w:rsid w:val="00F04A5A"/>
    <w:rsid w:val="00F04B20"/>
    <w:rsid w:val="00F04BF9"/>
    <w:rsid w:val="00F04D35"/>
    <w:rsid w:val="00F04DCC"/>
    <w:rsid w:val="00F05076"/>
    <w:rsid w:val="00F05084"/>
    <w:rsid w:val="00F050CF"/>
    <w:rsid w:val="00F050E4"/>
    <w:rsid w:val="00F0518B"/>
    <w:rsid w:val="00F05197"/>
    <w:rsid w:val="00F0519D"/>
    <w:rsid w:val="00F051EE"/>
    <w:rsid w:val="00F054DF"/>
    <w:rsid w:val="00F0557B"/>
    <w:rsid w:val="00F0557E"/>
    <w:rsid w:val="00F0558C"/>
    <w:rsid w:val="00F057F0"/>
    <w:rsid w:val="00F0581C"/>
    <w:rsid w:val="00F0586B"/>
    <w:rsid w:val="00F058FC"/>
    <w:rsid w:val="00F059AE"/>
    <w:rsid w:val="00F05A52"/>
    <w:rsid w:val="00F05BC3"/>
    <w:rsid w:val="00F05C4B"/>
    <w:rsid w:val="00F05CD3"/>
    <w:rsid w:val="00F05CF7"/>
    <w:rsid w:val="00F05D08"/>
    <w:rsid w:val="00F05D45"/>
    <w:rsid w:val="00F05E2E"/>
    <w:rsid w:val="00F05EF9"/>
    <w:rsid w:val="00F05F16"/>
    <w:rsid w:val="00F05F6E"/>
    <w:rsid w:val="00F05F95"/>
    <w:rsid w:val="00F05FE3"/>
    <w:rsid w:val="00F05FFC"/>
    <w:rsid w:val="00F060CD"/>
    <w:rsid w:val="00F060F6"/>
    <w:rsid w:val="00F062EE"/>
    <w:rsid w:val="00F064AD"/>
    <w:rsid w:val="00F06565"/>
    <w:rsid w:val="00F065E6"/>
    <w:rsid w:val="00F06626"/>
    <w:rsid w:val="00F06681"/>
    <w:rsid w:val="00F066B9"/>
    <w:rsid w:val="00F066CC"/>
    <w:rsid w:val="00F06729"/>
    <w:rsid w:val="00F06732"/>
    <w:rsid w:val="00F06776"/>
    <w:rsid w:val="00F067A6"/>
    <w:rsid w:val="00F067B5"/>
    <w:rsid w:val="00F067E5"/>
    <w:rsid w:val="00F06A40"/>
    <w:rsid w:val="00F06BAD"/>
    <w:rsid w:val="00F06BCB"/>
    <w:rsid w:val="00F06BD1"/>
    <w:rsid w:val="00F06D90"/>
    <w:rsid w:val="00F06DA2"/>
    <w:rsid w:val="00F06EA3"/>
    <w:rsid w:val="00F07110"/>
    <w:rsid w:val="00F0722C"/>
    <w:rsid w:val="00F072C6"/>
    <w:rsid w:val="00F07418"/>
    <w:rsid w:val="00F07451"/>
    <w:rsid w:val="00F076FB"/>
    <w:rsid w:val="00F07784"/>
    <w:rsid w:val="00F0779E"/>
    <w:rsid w:val="00F0789B"/>
    <w:rsid w:val="00F0792C"/>
    <w:rsid w:val="00F07961"/>
    <w:rsid w:val="00F07A72"/>
    <w:rsid w:val="00F07AF2"/>
    <w:rsid w:val="00F07C2C"/>
    <w:rsid w:val="00F07CF2"/>
    <w:rsid w:val="00F07D0A"/>
    <w:rsid w:val="00F07DD6"/>
    <w:rsid w:val="00F07E91"/>
    <w:rsid w:val="00F07EB2"/>
    <w:rsid w:val="00F07F04"/>
    <w:rsid w:val="00F07FB9"/>
    <w:rsid w:val="00F07FED"/>
    <w:rsid w:val="00F10053"/>
    <w:rsid w:val="00F100C5"/>
    <w:rsid w:val="00F100F8"/>
    <w:rsid w:val="00F102B8"/>
    <w:rsid w:val="00F1050B"/>
    <w:rsid w:val="00F105D7"/>
    <w:rsid w:val="00F1068A"/>
    <w:rsid w:val="00F10699"/>
    <w:rsid w:val="00F106F0"/>
    <w:rsid w:val="00F10739"/>
    <w:rsid w:val="00F108E1"/>
    <w:rsid w:val="00F10A16"/>
    <w:rsid w:val="00F10A31"/>
    <w:rsid w:val="00F10B79"/>
    <w:rsid w:val="00F10CB0"/>
    <w:rsid w:val="00F10D0B"/>
    <w:rsid w:val="00F10D15"/>
    <w:rsid w:val="00F10D62"/>
    <w:rsid w:val="00F10E4F"/>
    <w:rsid w:val="00F11084"/>
    <w:rsid w:val="00F111A6"/>
    <w:rsid w:val="00F11288"/>
    <w:rsid w:val="00F11315"/>
    <w:rsid w:val="00F1139B"/>
    <w:rsid w:val="00F113D6"/>
    <w:rsid w:val="00F113DA"/>
    <w:rsid w:val="00F11463"/>
    <w:rsid w:val="00F11495"/>
    <w:rsid w:val="00F11517"/>
    <w:rsid w:val="00F11759"/>
    <w:rsid w:val="00F118F1"/>
    <w:rsid w:val="00F11900"/>
    <w:rsid w:val="00F1196D"/>
    <w:rsid w:val="00F11983"/>
    <w:rsid w:val="00F11995"/>
    <w:rsid w:val="00F119C8"/>
    <w:rsid w:val="00F11AD0"/>
    <w:rsid w:val="00F11B1F"/>
    <w:rsid w:val="00F11B6A"/>
    <w:rsid w:val="00F11BBC"/>
    <w:rsid w:val="00F11DAF"/>
    <w:rsid w:val="00F11E45"/>
    <w:rsid w:val="00F11F73"/>
    <w:rsid w:val="00F11F8B"/>
    <w:rsid w:val="00F11FA9"/>
    <w:rsid w:val="00F12078"/>
    <w:rsid w:val="00F121F3"/>
    <w:rsid w:val="00F122B1"/>
    <w:rsid w:val="00F122C0"/>
    <w:rsid w:val="00F1239E"/>
    <w:rsid w:val="00F12418"/>
    <w:rsid w:val="00F12441"/>
    <w:rsid w:val="00F124B6"/>
    <w:rsid w:val="00F124EE"/>
    <w:rsid w:val="00F12571"/>
    <w:rsid w:val="00F125C7"/>
    <w:rsid w:val="00F125EF"/>
    <w:rsid w:val="00F12610"/>
    <w:rsid w:val="00F126C8"/>
    <w:rsid w:val="00F129D8"/>
    <w:rsid w:val="00F12ACE"/>
    <w:rsid w:val="00F12AFC"/>
    <w:rsid w:val="00F12B19"/>
    <w:rsid w:val="00F12B30"/>
    <w:rsid w:val="00F12BC2"/>
    <w:rsid w:val="00F12C46"/>
    <w:rsid w:val="00F12C65"/>
    <w:rsid w:val="00F12C89"/>
    <w:rsid w:val="00F12CB7"/>
    <w:rsid w:val="00F12DB6"/>
    <w:rsid w:val="00F12E82"/>
    <w:rsid w:val="00F12EFE"/>
    <w:rsid w:val="00F1305C"/>
    <w:rsid w:val="00F1307C"/>
    <w:rsid w:val="00F13242"/>
    <w:rsid w:val="00F1326C"/>
    <w:rsid w:val="00F132E2"/>
    <w:rsid w:val="00F134B4"/>
    <w:rsid w:val="00F134FF"/>
    <w:rsid w:val="00F13549"/>
    <w:rsid w:val="00F1362F"/>
    <w:rsid w:val="00F13734"/>
    <w:rsid w:val="00F1385B"/>
    <w:rsid w:val="00F1388D"/>
    <w:rsid w:val="00F13941"/>
    <w:rsid w:val="00F13952"/>
    <w:rsid w:val="00F13958"/>
    <w:rsid w:val="00F139AB"/>
    <w:rsid w:val="00F13A1C"/>
    <w:rsid w:val="00F13AAF"/>
    <w:rsid w:val="00F13AD4"/>
    <w:rsid w:val="00F13C3D"/>
    <w:rsid w:val="00F13C42"/>
    <w:rsid w:val="00F13D2F"/>
    <w:rsid w:val="00F13D7C"/>
    <w:rsid w:val="00F13DAE"/>
    <w:rsid w:val="00F13DBE"/>
    <w:rsid w:val="00F13E58"/>
    <w:rsid w:val="00F13EDF"/>
    <w:rsid w:val="00F13FC9"/>
    <w:rsid w:val="00F140A8"/>
    <w:rsid w:val="00F140FC"/>
    <w:rsid w:val="00F14287"/>
    <w:rsid w:val="00F14359"/>
    <w:rsid w:val="00F144A8"/>
    <w:rsid w:val="00F144FD"/>
    <w:rsid w:val="00F14533"/>
    <w:rsid w:val="00F1457C"/>
    <w:rsid w:val="00F1458A"/>
    <w:rsid w:val="00F145C3"/>
    <w:rsid w:val="00F14611"/>
    <w:rsid w:val="00F14774"/>
    <w:rsid w:val="00F14899"/>
    <w:rsid w:val="00F14940"/>
    <w:rsid w:val="00F14A34"/>
    <w:rsid w:val="00F14A47"/>
    <w:rsid w:val="00F14AF5"/>
    <w:rsid w:val="00F14B2E"/>
    <w:rsid w:val="00F14CF7"/>
    <w:rsid w:val="00F14CFA"/>
    <w:rsid w:val="00F14D43"/>
    <w:rsid w:val="00F14D4E"/>
    <w:rsid w:val="00F14DAB"/>
    <w:rsid w:val="00F14F16"/>
    <w:rsid w:val="00F15026"/>
    <w:rsid w:val="00F1513F"/>
    <w:rsid w:val="00F151AF"/>
    <w:rsid w:val="00F15311"/>
    <w:rsid w:val="00F1534D"/>
    <w:rsid w:val="00F153BD"/>
    <w:rsid w:val="00F153D3"/>
    <w:rsid w:val="00F15427"/>
    <w:rsid w:val="00F1550C"/>
    <w:rsid w:val="00F1558A"/>
    <w:rsid w:val="00F1559A"/>
    <w:rsid w:val="00F155EB"/>
    <w:rsid w:val="00F156CD"/>
    <w:rsid w:val="00F15858"/>
    <w:rsid w:val="00F158E2"/>
    <w:rsid w:val="00F15AA9"/>
    <w:rsid w:val="00F15AD8"/>
    <w:rsid w:val="00F15CB0"/>
    <w:rsid w:val="00F15CC4"/>
    <w:rsid w:val="00F15D68"/>
    <w:rsid w:val="00F15DF6"/>
    <w:rsid w:val="00F15E4F"/>
    <w:rsid w:val="00F15F5F"/>
    <w:rsid w:val="00F15FBE"/>
    <w:rsid w:val="00F16118"/>
    <w:rsid w:val="00F16191"/>
    <w:rsid w:val="00F16196"/>
    <w:rsid w:val="00F162A0"/>
    <w:rsid w:val="00F16699"/>
    <w:rsid w:val="00F1669B"/>
    <w:rsid w:val="00F1683B"/>
    <w:rsid w:val="00F16884"/>
    <w:rsid w:val="00F168E5"/>
    <w:rsid w:val="00F169C5"/>
    <w:rsid w:val="00F16A12"/>
    <w:rsid w:val="00F16A67"/>
    <w:rsid w:val="00F16B46"/>
    <w:rsid w:val="00F16BE1"/>
    <w:rsid w:val="00F16C00"/>
    <w:rsid w:val="00F16C2D"/>
    <w:rsid w:val="00F16D2E"/>
    <w:rsid w:val="00F16D7B"/>
    <w:rsid w:val="00F16D97"/>
    <w:rsid w:val="00F16E2C"/>
    <w:rsid w:val="00F17060"/>
    <w:rsid w:val="00F170D0"/>
    <w:rsid w:val="00F1713C"/>
    <w:rsid w:val="00F1725A"/>
    <w:rsid w:val="00F172F4"/>
    <w:rsid w:val="00F17338"/>
    <w:rsid w:val="00F173DA"/>
    <w:rsid w:val="00F17440"/>
    <w:rsid w:val="00F17487"/>
    <w:rsid w:val="00F175DC"/>
    <w:rsid w:val="00F176A1"/>
    <w:rsid w:val="00F176A6"/>
    <w:rsid w:val="00F176C5"/>
    <w:rsid w:val="00F17761"/>
    <w:rsid w:val="00F177CF"/>
    <w:rsid w:val="00F17825"/>
    <w:rsid w:val="00F1790D"/>
    <w:rsid w:val="00F1792A"/>
    <w:rsid w:val="00F17949"/>
    <w:rsid w:val="00F179D7"/>
    <w:rsid w:val="00F17BCA"/>
    <w:rsid w:val="00F17C03"/>
    <w:rsid w:val="00F17C9F"/>
    <w:rsid w:val="00F17CB8"/>
    <w:rsid w:val="00F17D0B"/>
    <w:rsid w:val="00F17D1C"/>
    <w:rsid w:val="00F17D64"/>
    <w:rsid w:val="00F17DC2"/>
    <w:rsid w:val="00F17DF7"/>
    <w:rsid w:val="00F17E18"/>
    <w:rsid w:val="00F17E49"/>
    <w:rsid w:val="00F20002"/>
    <w:rsid w:val="00F20081"/>
    <w:rsid w:val="00F20098"/>
    <w:rsid w:val="00F2009E"/>
    <w:rsid w:val="00F2015E"/>
    <w:rsid w:val="00F201B1"/>
    <w:rsid w:val="00F202BA"/>
    <w:rsid w:val="00F20306"/>
    <w:rsid w:val="00F20345"/>
    <w:rsid w:val="00F2048D"/>
    <w:rsid w:val="00F204DF"/>
    <w:rsid w:val="00F2050F"/>
    <w:rsid w:val="00F20552"/>
    <w:rsid w:val="00F205F2"/>
    <w:rsid w:val="00F20615"/>
    <w:rsid w:val="00F206F0"/>
    <w:rsid w:val="00F2071D"/>
    <w:rsid w:val="00F2073B"/>
    <w:rsid w:val="00F20747"/>
    <w:rsid w:val="00F2081F"/>
    <w:rsid w:val="00F2082B"/>
    <w:rsid w:val="00F2090E"/>
    <w:rsid w:val="00F2099D"/>
    <w:rsid w:val="00F209EE"/>
    <w:rsid w:val="00F20A1F"/>
    <w:rsid w:val="00F20AA8"/>
    <w:rsid w:val="00F20B4C"/>
    <w:rsid w:val="00F20B62"/>
    <w:rsid w:val="00F20BC4"/>
    <w:rsid w:val="00F20C1F"/>
    <w:rsid w:val="00F20C40"/>
    <w:rsid w:val="00F20C4C"/>
    <w:rsid w:val="00F20CD0"/>
    <w:rsid w:val="00F20CD3"/>
    <w:rsid w:val="00F20D1D"/>
    <w:rsid w:val="00F20D7D"/>
    <w:rsid w:val="00F20DA8"/>
    <w:rsid w:val="00F20EBC"/>
    <w:rsid w:val="00F20F16"/>
    <w:rsid w:val="00F20FD8"/>
    <w:rsid w:val="00F20FE1"/>
    <w:rsid w:val="00F21049"/>
    <w:rsid w:val="00F2106D"/>
    <w:rsid w:val="00F21086"/>
    <w:rsid w:val="00F210A4"/>
    <w:rsid w:val="00F21165"/>
    <w:rsid w:val="00F211C8"/>
    <w:rsid w:val="00F21217"/>
    <w:rsid w:val="00F21355"/>
    <w:rsid w:val="00F21419"/>
    <w:rsid w:val="00F215CB"/>
    <w:rsid w:val="00F215DE"/>
    <w:rsid w:val="00F215FD"/>
    <w:rsid w:val="00F21611"/>
    <w:rsid w:val="00F2168F"/>
    <w:rsid w:val="00F216ED"/>
    <w:rsid w:val="00F21753"/>
    <w:rsid w:val="00F217A1"/>
    <w:rsid w:val="00F2197F"/>
    <w:rsid w:val="00F21983"/>
    <w:rsid w:val="00F21992"/>
    <w:rsid w:val="00F219D6"/>
    <w:rsid w:val="00F21A79"/>
    <w:rsid w:val="00F21AD0"/>
    <w:rsid w:val="00F21B43"/>
    <w:rsid w:val="00F21B84"/>
    <w:rsid w:val="00F21D73"/>
    <w:rsid w:val="00F21E45"/>
    <w:rsid w:val="00F21E57"/>
    <w:rsid w:val="00F21E66"/>
    <w:rsid w:val="00F21FA5"/>
    <w:rsid w:val="00F2205C"/>
    <w:rsid w:val="00F2208F"/>
    <w:rsid w:val="00F22206"/>
    <w:rsid w:val="00F2238C"/>
    <w:rsid w:val="00F223DD"/>
    <w:rsid w:val="00F22458"/>
    <w:rsid w:val="00F224BC"/>
    <w:rsid w:val="00F22514"/>
    <w:rsid w:val="00F225BC"/>
    <w:rsid w:val="00F225E1"/>
    <w:rsid w:val="00F22605"/>
    <w:rsid w:val="00F226EA"/>
    <w:rsid w:val="00F226FB"/>
    <w:rsid w:val="00F22793"/>
    <w:rsid w:val="00F2279B"/>
    <w:rsid w:val="00F227D5"/>
    <w:rsid w:val="00F22802"/>
    <w:rsid w:val="00F22957"/>
    <w:rsid w:val="00F22987"/>
    <w:rsid w:val="00F22A6A"/>
    <w:rsid w:val="00F22ABD"/>
    <w:rsid w:val="00F22B04"/>
    <w:rsid w:val="00F22B44"/>
    <w:rsid w:val="00F22C17"/>
    <w:rsid w:val="00F22D82"/>
    <w:rsid w:val="00F22DB5"/>
    <w:rsid w:val="00F22E02"/>
    <w:rsid w:val="00F22E0D"/>
    <w:rsid w:val="00F22ECA"/>
    <w:rsid w:val="00F22F06"/>
    <w:rsid w:val="00F22FDC"/>
    <w:rsid w:val="00F230E7"/>
    <w:rsid w:val="00F23160"/>
    <w:rsid w:val="00F23276"/>
    <w:rsid w:val="00F2328D"/>
    <w:rsid w:val="00F232B8"/>
    <w:rsid w:val="00F2330A"/>
    <w:rsid w:val="00F23369"/>
    <w:rsid w:val="00F233A3"/>
    <w:rsid w:val="00F233BE"/>
    <w:rsid w:val="00F23426"/>
    <w:rsid w:val="00F2362D"/>
    <w:rsid w:val="00F237F6"/>
    <w:rsid w:val="00F238CF"/>
    <w:rsid w:val="00F2390E"/>
    <w:rsid w:val="00F2391D"/>
    <w:rsid w:val="00F23AD4"/>
    <w:rsid w:val="00F23B89"/>
    <w:rsid w:val="00F23D71"/>
    <w:rsid w:val="00F23E38"/>
    <w:rsid w:val="00F23E77"/>
    <w:rsid w:val="00F23F28"/>
    <w:rsid w:val="00F24009"/>
    <w:rsid w:val="00F240C0"/>
    <w:rsid w:val="00F2412A"/>
    <w:rsid w:val="00F24195"/>
    <w:rsid w:val="00F2425B"/>
    <w:rsid w:val="00F24309"/>
    <w:rsid w:val="00F2438F"/>
    <w:rsid w:val="00F244FE"/>
    <w:rsid w:val="00F2460B"/>
    <w:rsid w:val="00F24650"/>
    <w:rsid w:val="00F246DD"/>
    <w:rsid w:val="00F24724"/>
    <w:rsid w:val="00F247F7"/>
    <w:rsid w:val="00F24818"/>
    <w:rsid w:val="00F2484E"/>
    <w:rsid w:val="00F2488E"/>
    <w:rsid w:val="00F2491B"/>
    <w:rsid w:val="00F24948"/>
    <w:rsid w:val="00F249A1"/>
    <w:rsid w:val="00F24AF3"/>
    <w:rsid w:val="00F24C60"/>
    <w:rsid w:val="00F24CCB"/>
    <w:rsid w:val="00F24E07"/>
    <w:rsid w:val="00F24EC4"/>
    <w:rsid w:val="00F24F02"/>
    <w:rsid w:val="00F2502F"/>
    <w:rsid w:val="00F25058"/>
    <w:rsid w:val="00F250A7"/>
    <w:rsid w:val="00F251A0"/>
    <w:rsid w:val="00F251B7"/>
    <w:rsid w:val="00F2524F"/>
    <w:rsid w:val="00F2557E"/>
    <w:rsid w:val="00F255BA"/>
    <w:rsid w:val="00F25609"/>
    <w:rsid w:val="00F2562E"/>
    <w:rsid w:val="00F25654"/>
    <w:rsid w:val="00F256C0"/>
    <w:rsid w:val="00F258DB"/>
    <w:rsid w:val="00F25A14"/>
    <w:rsid w:val="00F25A1C"/>
    <w:rsid w:val="00F25A25"/>
    <w:rsid w:val="00F25A75"/>
    <w:rsid w:val="00F25B0C"/>
    <w:rsid w:val="00F25B44"/>
    <w:rsid w:val="00F25B84"/>
    <w:rsid w:val="00F25B95"/>
    <w:rsid w:val="00F25D5F"/>
    <w:rsid w:val="00F25DC5"/>
    <w:rsid w:val="00F25E23"/>
    <w:rsid w:val="00F25EAF"/>
    <w:rsid w:val="00F25F2A"/>
    <w:rsid w:val="00F25F48"/>
    <w:rsid w:val="00F25F4A"/>
    <w:rsid w:val="00F25F52"/>
    <w:rsid w:val="00F26119"/>
    <w:rsid w:val="00F2611B"/>
    <w:rsid w:val="00F26146"/>
    <w:rsid w:val="00F261B8"/>
    <w:rsid w:val="00F262F2"/>
    <w:rsid w:val="00F26386"/>
    <w:rsid w:val="00F2646F"/>
    <w:rsid w:val="00F264D5"/>
    <w:rsid w:val="00F264F1"/>
    <w:rsid w:val="00F265B4"/>
    <w:rsid w:val="00F2675F"/>
    <w:rsid w:val="00F268B4"/>
    <w:rsid w:val="00F268BC"/>
    <w:rsid w:val="00F26905"/>
    <w:rsid w:val="00F269A8"/>
    <w:rsid w:val="00F269DC"/>
    <w:rsid w:val="00F26AEE"/>
    <w:rsid w:val="00F26B0F"/>
    <w:rsid w:val="00F26B6A"/>
    <w:rsid w:val="00F26B6C"/>
    <w:rsid w:val="00F26CB9"/>
    <w:rsid w:val="00F26DD2"/>
    <w:rsid w:val="00F26DFE"/>
    <w:rsid w:val="00F26FF9"/>
    <w:rsid w:val="00F26FFC"/>
    <w:rsid w:val="00F27005"/>
    <w:rsid w:val="00F27147"/>
    <w:rsid w:val="00F27172"/>
    <w:rsid w:val="00F272BB"/>
    <w:rsid w:val="00F273EE"/>
    <w:rsid w:val="00F27406"/>
    <w:rsid w:val="00F27436"/>
    <w:rsid w:val="00F2755F"/>
    <w:rsid w:val="00F27586"/>
    <w:rsid w:val="00F275E9"/>
    <w:rsid w:val="00F275F3"/>
    <w:rsid w:val="00F27606"/>
    <w:rsid w:val="00F27631"/>
    <w:rsid w:val="00F2772C"/>
    <w:rsid w:val="00F2779B"/>
    <w:rsid w:val="00F27902"/>
    <w:rsid w:val="00F27915"/>
    <w:rsid w:val="00F2792C"/>
    <w:rsid w:val="00F279BE"/>
    <w:rsid w:val="00F27A27"/>
    <w:rsid w:val="00F27C1A"/>
    <w:rsid w:val="00F27C47"/>
    <w:rsid w:val="00F27CB8"/>
    <w:rsid w:val="00F27CF7"/>
    <w:rsid w:val="00F27D1B"/>
    <w:rsid w:val="00F27D66"/>
    <w:rsid w:val="00F27E92"/>
    <w:rsid w:val="00F27EAC"/>
    <w:rsid w:val="00F27EF4"/>
    <w:rsid w:val="00F300AE"/>
    <w:rsid w:val="00F30143"/>
    <w:rsid w:val="00F301C0"/>
    <w:rsid w:val="00F3026D"/>
    <w:rsid w:val="00F302D3"/>
    <w:rsid w:val="00F30467"/>
    <w:rsid w:val="00F30481"/>
    <w:rsid w:val="00F30520"/>
    <w:rsid w:val="00F30604"/>
    <w:rsid w:val="00F306C4"/>
    <w:rsid w:val="00F3072B"/>
    <w:rsid w:val="00F3094A"/>
    <w:rsid w:val="00F30A68"/>
    <w:rsid w:val="00F30A9F"/>
    <w:rsid w:val="00F30AB1"/>
    <w:rsid w:val="00F30B0B"/>
    <w:rsid w:val="00F30B76"/>
    <w:rsid w:val="00F30B84"/>
    <w:rsid w:val="00F30C49"/>
    <w:rsid w:val="00F30D5B"/>
    <w:rsid w:val="00F30DBA"/>
    <w:rsid w:val="00F30DC7"/>
    <w:rsid w:val="00F30E2C"/>
    <w:rsid w:val="00F30F5C"/>
    <w:rsid w:val="00F30FDC"/>
    <w:rsid w:val="00F31321"/>
    <w:rsid w:val="00F313F9"/>
    <w:rsid w:val="00F314B7"/>
    <w:rsid w:val="00F31543"/>
    <w:rsid w:val="00F3168D"/>
    <w:rsid w:val="00F316A3"/>
    <w:rsid w:val="00F317D8"/>
    <w:rsid w:val="00F3186D"/>
    <w:rsid w:val="00F31A49"/>
    <w:rsid w:val="00F31B77"/>
    <w:rsid w:val="00F31CAC"/>
    <w:rsid w:val="00F31DC0"/>
    <w:rsid w:val="00F31F12"/>
    <w:rsid w:val="00F31F27"/>
    <w:rsid w:val="00F32013"/>
    <w:rsid w:val="00F32073"/>
    <w:rsid w:val="00F3208F"/>
    <w:rsid w:val="00F320A3"/>
    <w:rsid w:val="00F321BC"/>
    <w:rsid w:val="00F3222F"/>
    <w:rsid w:val="00F323E2"/>
    <w:rsid w:val="00F32694"/>
    <w:rsid w:val="00F32758"/>
    <w:rsid w:val="00F32778"/>
    <w:rsid w:val="00F3279C"/>
    <w:rsid w:val="00F327A7"/>
    <w:rsid w:val="00F327F9"/>
    <w:rsid w:val="00F32833"/>
    <w:rsid w:val="00F3286A"/>
    <w:rsid w:val="00F328C2"/>
    <w:rsid w:val="00F328D1"/>
    <w:rsid w:val="00F32966"/>
    <w:rsid w:val="00F329C5"/>
    <w:rsid w:val="00F32A96"/>
    <w:rsid w:val="00F32AB7"/>
    <w:rsid w:val="00F32B38"/>
    <w:rsid w:val="00F32C2B"/>
    <w:rsid w:val="00F32CE2"/>
    <w:rsid w:val="00F32D1E"/>
    <w:rsid w:val="00F32D76"/>
    <w:rsid w:val="00F32EA5"/>
    <w:rsid w:val="00F32F21"/>
    <w:rsid w:val="00F32F2F"/>
    <w:rsid w:val="00F32F33"/>
    <w:rsid w:val="00F32FDC"/>
    <w:rsid w:val="00F33013"/>
    <w:rsid w:val="00F33031"/>
    <w:rsid w:val="00F330B2"/>
    <w:rsid w:val="00F3310E"/>
    <w:rsid w:val="00F33134"/>
    <w:rsid w:val="00F3314D"/>
    <w:rsid w:val="00F33308"/>
    <w:rsid w:val="00F3330D"/>
    <w:rsid w:val="00F33379"/>
    <w:rsid w:val="00F334D5"/>
    <w:rsid w:val="00F33554"/>
    <w:rsid w:val="00F33665"/>
    <w:rsid w:val="00F336D3"/>
    <w:rsid w:val="00F33732"/>
    <w:rsid w:val="00F33799"/>
    <w:rsid w:val="00F338C0"/>
    <w:rsid w:val="00F338CB"/>
    <w:rsid w:val="00F33A49"/>
    <w:rsid w:val="00F33B17"/>
    <w:rsid w:val="00F33B96"/>
    <w:rsid w:val="00F33C2C"/>
    <w:rsid w:val="00F33CB9"/>
    <w:rsid w:val="00F33D17"/>
    <w:rsid w:val="00F33D64"/>
    <w:rsid w:val="00F33DF8"/>
    <w:rsid w:val="00F33E22"/>
    <w:rsid w:val="00F33E52"/>
    <w:rsid w:val="00F33EDF"/>
    <w:rsid w:val="00F341C0"/>
    <w:rsid w:val="00F342B6"/>
    <w:rsid w:val="00F3435C"/>
    <w:rsid w:val="00F34385"/>
    <w:rsid w:val="00F34394"/>
    <w:rsid w:val="00F343A6"/>
    <w:rsid w:val="00F343B5"/>
    <w:rsid w:val="00F343D8"/>
    <w:rsid w:val="00F344AB"/>
    <w:rsid w:val="00F344B7"/>
    <w:rsid w:val="00F3451A"/>
    <w:rsid w:val="00F34522"/>
    <w:rsid w:val="00F345D4"/>
    <w:rsid w:val="00F3468E"/>
    <w:rsid w:val="00F3472D"/>
    <w:rsid w:val="00F34878"/>
    <w:rsid w:val="00F348D6"/>
    <w:rsid w:val="00F34953"/>
    <w:rsid w:val="00F349F4"/>
    <w:rsid w:val="00F34A57"/>
    <w:rsid w:val="00F34B54"/>
    <w:rsid w:val="00F34B68"/>
    <w:rsid w:val="00F34B83"/>
    <w:rsid w:val="00F34C38"/>
    <w:rsid w:val="00F34C3F"/>
    <w:rsid w:val="00F34CF6"/>
    <w:rsid w:val="00F34DA4"/>
    <w:rsid w:val="00F34E26"/>
    <w:rsid w:val="00F34F22"/>
    <w:rsid w:val="00F34F97"/>
    <w:rsid w:val="00F34FDA"/>
    <w:rsid w:val="00F34FF7"/>
    <w:rsid w:val="00F35013"/>
    <w:rsid w:val="00F35022"/>
    <w:rsid w:val="00F35036"/>
    <w:rsid w:val="00F350FE"/>
    <w:rsid w:val="00F35162"/>
    <w:rsid w:val="00F3527F"/>
    <w:rsid w:val="00F352BB"/>
    <w:rsid w:val="00F352EF"/>
    <w:rsid w:val="00F35303"/>
    <w:rsid w:val="00F35386"/>
    <w:rsid w:val="00F353C1"/>
    <w:rsid w:val="00F3549F"/>
    <w:rsid w:val="00F3556F"/>
    <w:rsid w:val="00F35592"/>
    <w:rsid w:val="00F35661"/>
    <w:rsid w:val="00F356F5"/>
    <w:rsid w:val="00F357BF"/>
    <w:rsid w:val="00F35826"/>
    <w:rsid w:val="00F35886"/>
    <w:rsid w:val="00F358E1"/>
    <w:rsid w:val="00F3590D"/>
    <w:rsid w:val="00F3596A"/>
    <w:rsid w:val="00F359A9"/>
    <w:rsid w:val="00F35A0F"/>
    <w:rsid w:val="00F35B4D"/>
    <w:rsid w:val="00F35CD9"/>
    <w:rsid w:val="00F35D39"/>
    <w:rsid w:val="00F35DBA"/>
    <w:rsid w:val="00F35E47"/>
    <w:rsid w:val="00F35E58"/>
    <w:rsid w:val="00F35F94"/>
    <w:rsid w:val="00F3601B"/>
    <w:rsid w:val="00F360C6"/>
    <w:rsid w:val="00F360F2"/>
    <w:rsid w:val="00F36107"/>
    <w:rsid w:val="00F3616A"/>
    <w:rsid w:val="00F36199"/>
    <w:rsid w:val="00F36208"/>
    <w:rsid w:val="00F362D5"/>
    <w:rsid w:val="00F362D8"/>
    <w:rsid w:val="00F362DE"/>
    <w:rsid w:val="00F3640F"/>
    <w:rsid w:val="00F36427"/>
    <w:rsid w:val="00F3647A"/>
    <w:rsid w:val="00F365B0"/>
    <w:rsid w:val="00F367BA"/>
    <w:rsid w:val="00F367DD"/>
    <w:rsid w:val="00F367E9"/>
    <w:rsid w:val="00F369A0"/>
    <w:rsid w:val="00F36AF9"/>
    <w:rsid w:val="00F36B08"/>
    <w:rsid w:val="00F36B55"/>
    <w:rsid w:val="00F36BFC"/>
    <w:rsid w:val="00F36D20"/>
    <w:rsid w:val="00F36F0D"/>
    <w:rsid w:val="00F36FE2"/>
    <w:rsid w:val="00F37039"/>
    <w:rsid w:val="00F3707B"/>
    <w:rsid w:val="00F370D8"/>
    <w:rsid w:val="00F3717E"/>
    <w:rsid w:val="00F37190"/>
    <w:rsid w:val="00F37497"/>
    <w:rsid w:val="00F3752C"/>
    <w:rsid w:val="00F37722"/>
    <w:rsid w:val="00F377F8"/>
    <w:rsid w:val="00F379A5"/>
    <w:rsid w:val="00F37A20"/>
    <w:rsid w:val="00F37B2E"/>
    <w:rsid w:val="00F37BC8"/>
    <w:rsid w:val="00F37C58"/>
    <w:rsid w:val="00F37E9C"/>
    <w:rsid w:val="00F37EE1"/>
    <w:rsid w:val="00F37FA4"/>
    <w:rsid w:val="00F40056"/>
    <w:rsid w:val="00F40120"/>
    <w:rsid w:val="00F4014E"/>
    <w:rsid w:val="00F402CA"/>
    <w:rsid w:val="00F4044B"/>
    <w:rsid w:val="00F404A9"/>
    <w:rsid w:val="00F404EE"/>
    <w:rsid w:val="00F405C0"/>
    <w:rsid w:val="00F40624"/>
    <w:rsid w:val="00F4073D"/>
    <w:rsid w:val="00F40766"/>
    <w:rsid w:val="00F4089D"/>
    <w:rsid w:val="00F4094F"/>
    <w:rsid w:val="00F409F7"/>
    <w:rsid w:val="00F40A8C"/>
    <w:rsid w:val="00F40AB0"/>
    <w:rsid w:val="00F40BA6"/>
    <w:rsid w:val="00F40BB0"/>
    <w:rsid w:val="00F40C0D"/>
    <w:rsid w:val="00F40D34"/>
    <w:rsid w:val="00F40D61"/>
    <w:rsid w:val="00F40EBF"/>
    <w:rsid w:val="00F40F25"/>
    <w:rsid w:val="00F40F77"/>
    <w:rsid w:val="00F40FEC"/>
    <w:rsid w:val="00F40FFB"/>
    <w:rsid w:val="00F411D0"/>
    <w:rsid w:val="00F411E5"/>
    <w:rsid w:val="00F41276"/>
    <w:rsid w:val="00F413C9"/>
    <w:rsid w:val="00F41447"/>
    <w:rsid w:val="00F41622"/>
    <w:rsid w:val="00F41638"/>
    <w:rsid w:val="00F41670"/>
    <w:rsid w:val="00F416EF"/>
    <w:rsid w:val="00F41710"/>
    <w:rsid w:val="00F41797"/>
    <w:rsid w:val="00F41915"/>
    <w:rsid w:val="00F4193B"/>
    <w:rsid w:val="00F41A3B"/>
    <w:rsid w:val="00F41AAB"/>
    <w:rsid w:val="00F41B2B"/>
    <w:rsid w:val="00F41DAA"/>
    <w:rsid w:val="00F41DDE"/>
    <w:rsid w:val="00F41E34"/>
    <w:rsid w:val="00F41ECA"/>
    <w:rsid w:val="00F41F6D"/>
    <w:rsid w:val="00F4203B"/>
    <w:rsid w:val="00F4211E"/>
    <w:rsid w:val="00F421A5"/>
    <w:rsid w:val="00F42389"/>
    <w:rsid w:val="00F423D2"/>
    <w:rsid w:val="00F4244C"/>
    <w:rsid w:val="00F42461"/>
    <w:rsid w:val="00F42564"/>
    <w:rsid w:val="00F42631"/>
    <w:rsid w:val="00F42817"/>
    <w:rsid w:val="00F42888"/>
    <w:rsid w:val="00F428BF"/>
    <w:rsid w:val="00F42915"/>
    <w:rsid w:val="00F429C4"/>
    <w:rsid w:val="00F429E5"/>
    <w:rsid w:val="00F42A76"/>
    <w:rsid w:val="00F42AA8"/>
    <w:rsid w:val="00F42AF8"/>
    <w:rsid w:val="00F42B81"/>
    <w:rsid w:val="00F42BB7"/>
    <w:rsid w:val="00F42BDE"/>
    <w:rsid w:val="00F42CFF"/>
    <w:rsid w:val="00F42D37"/>
    <w:rsid w:val="00F42DB4"/>
    <w:rsid w:val="00F42DBE"/>
    <w:rsid w:val="00F42F35"/>
    <w:rsid w:val="00F43020"/>
    <w:rsid w:val="00F43034"/>
    <w:rsid w:val="00F4304C"/>
    <w:rsid w:val="00F43052"/>
    <w:rsid w:val="00F430AF"/>
    <w:rsid w:val="00F430DC"/>
    <w:rsid w:val="00F4312A"/>
    <w:rsid w:val="00F431C6"/>
    <w:rsid w:val="00F432BD"/>
    <w:rsid w:val="00F432D0"/>
    <w:rsid w:val="00F43359"/>
    <w:rsid w:val="00F433AF"/>
    <w:rsid w:val="00F43602"/>
    <w:rsid w:val="00F43631"/>
    <w:rsid w:val="00F43668"/>
    <w:rsid w:val="00F4369F"/>
    <w:rsid w:val="00F43713"/>
    <w:rsid w:val="00F43827"/>
    <w:rsid w:val="00F438C3"/>
    <w:rsid w:val="00F43929"/>
    <w:rsid w:val="00F4393A"/>
    <w:rsid w:val="00F43989"/>
    <w:rsid w:val="00F43AF3"/>
    <w:rsid w:val="00F43B8A"/>
    <w:rsid w:val="00F43BC4"/>
    <w:rsid w:val="00F43CC6"/>
    <w:rsid w:val="00F43CE0"/>
    <w:rsid w:val="00F43D4C"/>
    <w:rsid w:val="00F43FC9"/>
    <w:rsid w:val="00F43FE6"/>
    <w:rsid w:val="00F440A9"/>
    <w:rsid w:val="00F4411C"/>
    <w:rsid w:val="00F44151"/>
    <w:rsid w:val="00F44194"/>
    <w:rsid w:val="00F441A9"/>
    <w:rsid w:val="00F44246"/>
    <w:rsid w:val="00F442EB"/>
    <w:rsid w:val="00F4435A"/>
    <w:rsid w:val="00F44397"/>
    <w:rsid w:val="00F44398"/>
    <w:rsid w:val="00F443C5"/>
    <w:rsid w:val="00F4447E"/>
    <w:rsid w:val="00F444BC"/>
    <w:rsid w:val="00F4455A"/>
    <w:rsid w:val="00F4458C"/>
    <w:rsid w:val="00F445C0"/>
    <w:rsid w:val="00F445E6"/>
    <w:rsid w:val="00F44623"/>
    <w:rsid w:val="00F44652"/>
    <w:rsid w:val="00F44657"/>
    <w:rsid w:val="00F44730"/>
    <w:rsid w:val="00F447E4"/>
    <w:rsid w:val="00F447F6"/>
    <w:rsid w:val="00F4489A"/>
    <w:rsid w:val="00F448C1"/>
    <w:rsid w:val="00F4492F"/>
    <w:rsid w:val="00F44951"/>
    <w:rsid w:val="00F44995"/>
    <w:rsid w:val="00F44AA2"/>
    <w:rsid w:val="00F44AB1"/>
    <w:rsid w:val="00F44B09"/>
    <w:rsid w:val="00F44B55"/>
    <w:rsid w:val="00F44D0E"/>
    <w:rsid w:val="00F44D5C"/>
    <w:rsid w:val="00F44DA2"/>
    <w:rsid w:val="00F44E2E"/>
    <w:rsid w:val="00F44FB2"/>
    <w:rsid w:val="00F45071"/>
    <w:rsid w:val="00F450D1"/>
    <w:rsid w:val="00F452F6"/>
    <w:rsid w:val="00F4535F"/>
    <w:rsid w:val="00F45376"/>
    <w:rsid w:val="00F4548C"/>
    <w:rsid w:val="00F45525"/>
    <w:rsid w:val="00F45541"/>
    <w:rsid w:val="00F456A8"/>
    <w:rsid w:val="00F45740"/>
    <w:rsid w:val="00F45752"/>
    <w:rsid w:val="00F4582B"/>
    <w:rsid w:val="00F45922"/>
    <w:rsid w:val="00F459BE"/>
    <w:rsid w:val="00F459EC"/>
    <w:rsid w:val="00F459FB"/>
    <w:rsid w:val="00F45A10"/>
    <w:rsid w:val="00F45B25"/>
    <w:rsid w:val="00F45B70"/>
    <w:rsid w:val="00F45BBC"/>
    <w:rsid w:val="00F45C24"/>
    <w:rsid w:val="00F45E74"/>
    <w:rsid w:val="00F45F89"/>
    <w:rsid w:val="00F45FAD"/>
    <w:rsid w:val="00F46115"/>
    <w:rsid w:val="00F461BD"/>
    <w:rsid w:val="00F4627E"/>
    <w:rsid w:val="00F462E1"/>
    <w:rsid w:val="00F4657F"/>
    <w:rsid w:val="00F4668B"/>
    <w:rsid w:val="00F467C0"/>
    <w:rsid w:val="00F467DC"/>
    <w:rsid w:val="00F46856"/>
    <w:rsid w:val="00F468BB"/>
    <w:rsid w:val="00F46981"/>
    <w:rsid w:val="00F46C63"/>
    <w:rsid w:val="00F46C90"/>
    <w:rsid w:val="00F46FCA"/>
    <w:rsid w:val="00F47131"/>
    <w:rsid w:val="00F47151"/>
    <w:rsid w:val="00F471DA"/>
    <w:rsid w:val="00F47249"/>
    <w:rsid w:val="00F474C0"/>
    <w:rsid w:val="00F47538"/>
    <w:rsid w:val="00F47555"/>
    <w:rsid w:val="00F4755B"/>
    <w:rsid w:val="00F47769"/>
    <w:rsid w:val="00F477A3"/>
    <w:rsid w:val="00F47852"/>
    <w:rsid w:val="00F478D7"/>
    <w:rsid w:val="00F4796E"/>
    <w:rsid w:val="00F47AD4"/>
    <w:rsid w:val="00F47B44"/>
    <w:rsid w:val="00F47C60"/>
    <w:rsid w:val="00F47D9A"/>
    <w:rsid w:val="00F47D9B"/>
    <w:rsid w:val="00F47E82"/>
    <w:rsid w:val="00F47ED4"/>
    <w:rsid w:val="00F50030"/>
    <w:rsid w:val="00F50147"/>
    <w:rsid w:val="00F50325"/>
    <w:rsid w:val="00F5036A"/>
    <w:rsid w:val="00F503F0"/>
    <w:rsid w:val="00F50443"/>
    <w:rsid w:val="00F50542"/>
    <w:rsid w:val="00F50599"/>
    <w:rsid w:val="00F50759"/>
    <w:rsid w:val="00F50819"/>
    <w:rsid w:val="00F50924"/>
    <w:rsid w:val="00F50971"/>
    <w:rsid w:val="00F50986"/>
    <w:rsid w:val="00F50993"/>
    <w:rsid w:val="00F50995"/>
    <w:rsid w:val="00F509AF"/>
    <w:rsid w:val="00F50A8F"/>
    <w:rsid w:val="00F50C15"/>
    <w:rsid w:val="00F50C22"/>
    <w:rsid w:val="00F50D42"/>
    <w:rsid w:val="00F50E0D"/>
    <w:rsid w:val="00F50E21"/>
    <w:rsid w:val="00F50F2A"/>
    <w:rsid w:val="00F510C2"/>
    <w:rsid w:val="00F5132A"/>
    <w:rsid w:val="00F5139F"/>
    <w:rsid w:val="00F514C8"/>
    <w:rsid w:val="00F51593"/>
    <w:rsid w:val="00F51616"/>
    <w:rsid w:val="00F51625"/>
    <w:rsid w:val="00F51671"/>
    <w:rsid w:val="00F51730"/>
    <w:rsid w:val="00F51753"/>
    <w:rsid w:val="00F517DF"/>
    <w:rsid w:val="00F51907"/>
    <w:rsid w:val="00F51A57"/>
    <w:rsid w:val="00F51B55"/>
    <w:rsid w:val="00F51C41"/>
    <w:rsid w:val="00F51CCF"/>
    <w:rsid w:val="00F51D2A"/>
    <w:rsid w:val="00F51DA2"/>
    <w:rsid w:val="00F51DED"/>
    <w:rsid w:val="00F51DFF"/>
    <w:rsid w:val="00F51E2D"/>
    <w:rsid w:val="00F51F27"/>
    <w:rsid w:val="00F51FA0"/>
    <w:rsid w:val="00F51FFD"/>
    <w:rsid w:val="00F5204D"/>
    <w:rsid w:val="00F52059"/>
    <w:rsid w:val="00F5212F"/>
    <w:rsid w:val="00F52132"/>
    <w:rsid w:val="00F52186"/>
    <w:rsid w:val="00F52253"/>
    <w:rsid w:val="00F5228B"/>
    <w:rsid w:val="00F522E1"/>
    <w:rsid w:val="00F52327"/>
    <w:rsid w:val="00F5257D"/>
    <w:rsid w:val="00F525A9"/>
    <w:rsid w:val="00F525F9"/>
    <w:rsid w:val="00F52657"/>
    <w:rsid w:val="00F526DC"/>
    <w:rsid w:val="00F527CD"/>
    <w:rsid w:val="00F527E0"/>
    <w:rsid w:val="00F52884"/>
    <w:rsid w:val="00F528EA"/>
    <w:rsid w:val="00F5295C"/>
    <w:rsid w:val="00F5296F"/>
    <w:rsid w:val="00F529BB"/>
    <w:rsid w:val="00F52AA0"/>
    <w:rsid w:val="00F52BDA"/>
    <w:rsid w:val="00F52C98"/>
    <w:rsid w:val="00F52DD1"/>
    <w:rsid w:val="00F53123"/>
    <w:rsid w:val="00F53289"/>
    <w:rsid w:val="00F5339D"/>
    <w:rsid w:val="00F533E7"/>
    <w:rsid w:val="00F53582"/>
    <w:rsid w:val="00F53599"/>
    <w:rsid w:val="00F53644"/>
    <w:rsid w:val="00F537D2"/>
    <w:rsid w:val="00F539E0"/>
    <w:rsid w:val="00F53CA5"/>
    <w:rsid w:val="00F53D17"/>
    <w:rsid w:val="00F53E53"/>
    <w:rsid w:val="00F53EF9"/>
    <w:rsid w:val="00F53F79"/>
    <w:rsid w:val="00F53FA8"/>
    <w:rsid w:val="00F53FF7"/>
    <w:rsid w:val="00F540CA"/>
    <w:rsid w:val="00F540E2"/>
    <w:rsid w:val="00F540F9"/>
    <w:rsid w:val="00F540FF"/>
    <w:rsid w:val="00F5424B"/>
    <w:rsid w:val="00F542E5"/>
    <w:rsid w:val="00F544B7"/>
    <w:rsid w:val="00F54519"/>
    <w:rsid w:val="00F54672"/>
    <w:rsid w:val="00F54751"/>
    <w:rsid w:val="00F54777"/>
    <w:rsid w:val="00F54826"/>
    <w:rsid w:val="00F548B5"/>
    <w:rsid w:val="00F54C14"/>
    <w:rsid w:val="00F54D65"/>
    <w:rsid w:val="00F54D8E"/>
    <w:rsid w:val="00F54EAD"/>
    <w:rsid w:val="00F54EE7"/>
    <w:rsid w:val="00F54F01"/>
    <w:rsid w:val="00F54FFB"/>
    <w:rsid w:val="00F55019"/>
    <w:rsid w:val="00F550CC"/>
    <w:rsid w:val="00F551D6"/>
    <w:rsid w:val="00F5521A"/>
    <w:rsid w:val="00F5528E"/>
    <w:rsid w:val="00F552C1"/>
    <w:rsid w:val="00F552C6"/>
    <w:rsid w:val="00F55312"/>
    <w:rsid w:val="00F5531C"/>
    <w:rsid w:val="00F55364"/>
    <w:rsid w:val="00F553C6"/>
    <w:rsid w:val="00F55652"/>
    <w:rsid w:val="00F556E5"/>
    <w:rsid w:val="00F556EE"/>
    <w:rsid w:val="00F5582F"/>
    <w:rsid w:val="00F55847"/>
    <w:rsid w:val="00F5589C"/>
    <w:rsid w:val="00F558CB"/>
    <w:rsid w:val="00F559D6"/>
    <w:rsid w:val="00F55A51"/>
    <w:rsid w:val="00F55AAA"/>
    <w:rsid w:val="00F55B91"/>
    <w:rsid w:val="00F55D47"/>
    <w:rsid w:val="00F55E1C"/>
    <w:rsid w:val="00F55F2F"/>
    <w:rsid w:val="00F56023"/>
    <w:rsid w:val="00F56035"/>
    <w:rsid w:val="00F56107"/>
    <w:rsid w:val="00F56131"/>
    <w:rsid w:val="00F561BA"/>
    <w:rsid w:val="00F562CF"/>
    <w:rsid w:val="00F56309"/>
    <w:rsid w:val="00F56351"/>
    <w:rsid w:val="00F56435"/>
    <w:rsid w:val="00F56552"/>
    <w:rsid w:val="00F5661D"/>
    <w:rsid w:val="00F56737"/>
    <w:rsid w:val="00F5674B"/>
    <w:rsid w:val="00F56910"/>
    <w:rsid w:val="00F56915"/>
    <w:rsid w:val="00F56A5A"/>
    <w:rsid w:val="00F56AC1"/>
    <w:rsid w:val="00F56AC4"/>
    <w:rsid w:val="00F56BA1"/>
    <w:rsid w:val="00F56BAC"/>
    <w:rsid w:val="00F56BC0"/>
    <w:rsid w:val="00F56C72"/>
    <w:rsid w:val="00F56DBE"/>
    <w:rsid w:val="00F56EE2"/>
    <w:rsid w:val="00F57017"/>
    <w:rsid w:val="00F57143"/>
    <w:rsid w:val="00F571CB"/>
    <w:rsid w:val="00F5722E"/>
    <w:rsid w:val="00F572B6"/>
    <w:rsid w:val="00F572DB"/>
    <w:rsid w:val="00F57497"/>
    <w:rsid w:val="00F574FF"/>
    <w:rsid w:val="00F5785C"/>
    <w:rsid w:val="00F579E0"/>
    <w:rsid w:val="00F57A69"/>
    <w:rsid w:val="00F57B1C"/>
    <w:rsid w:val="00F57B7E"/>
    <w:rsid w:val="00F57BED"/>
    <w:rsid w:val="00F57CA0"/>
    <w:rsid w:val="00F57CD8"/>
    <w:rsid w:val="00F57CDD"/>
    <w:rsid w:val="00F57CE1"/>
    <w:rsid w:val="00F57D96"/>
    <w:rsid w:val="00F57FA1"/>
    <w:rsid w:val="00F60031"/>
    <w:rsid w:val="00F6004E"/>
    <w:rsid w:val="00F60289"/>
    <w:rsid w:val="00F6029C"/>
    <w:rsid w:val="00F60453"/>
    <w:rsid w:val="00F60521"/>
    <w:rsid w:val="00F605EA"/>
    <w:rsid w:val="00F60621"/>
    <w:rsid w:val="00F607F5"/>
    <w:rsid w:val="00F60953"/>
    <w:rsid w:val="00F60A4E"/>
    <w:rsid w:val="00F60A98"/>
    <w:rsid w:val="00F60A99"/>
    <w:rsid w:val="00F60C5B"/>
    <w:rsid w:val="00F60C6D"/>
    <w:rsid w:val="00F60D75"/>
    <w:rsid w:val="00F60EB3"/>
    <w:rsid w:val="00F61019"/>
    <w:rsid w:val="00F6105B"/>
    <w:rsid w:val="00F610AB"/>
    <w:rsid w:val="00F610D0"/>
    <w:rsid w:val="00F61112"/>
    <w:rsid w:val="00F6119C"/>
    <w:rsid w:val="00F611DD"/>
    <w:rsid w:val="00F61261"/>
    <w:rsid w:val="00F61264"/>
    <w:rsid w:val="00F61287"/>
    <w:rsid w:val="00F61340"/>
    <w:rsid w:val="00F6134C"/>
    <w:rsid w:val="00F613A8"/>
    <w:rsid w:val="00F614F9"/>
    <w:rsid w:val="00F61518"/>
    <w:rsid w:val="00F6154D"/>
    <w:rsid w:val="00F61551"/>
    <w:rsid w:val="00F61596"/>
    <w:rsid w:val="00F61600"/>
    <w:rsid w:val="00F6168E"/>
    <w:rsid w:val="00F617E3"/>
    <w:rsid w:val="00F617F3"/>
    <w:rsid w:val="00F618E8"/>
    <w:rsid w:val="00F61937"/>
    <w:rsid w:val="00F6194B"/>
    <w:rsid w:val="00F6194C"/>
    <w:rsid w:val="00F619E2"/>
    <w:rsid w:val="00F61A2A"/>
    <w:rsid w:val="00F61AB6"/>
    <w:rsid w:val="00F61C34"/>
    <w:rsid w:val="00F61DE5"/>
    <w:rsid w:val="00F61DEC"/>
    <w:rsid w:val="00F61F17"/>
    <w:rsid w:val="00F620B3"/>
    <w:rsid w:val="00F622FC"/>
    <w:rsid w:val="00F6264A"/>
    <w:rsid w:val="00F6266F"/>
    <w:rsid w:val="00F627F5"/>
    <w:rsid w:val="00F628B4"/>
    <w:rsid w:val="00F628EF"/>
    <w:rsid w:val="00F6296F"/>
    <w:rsid w:val="00F62984"/>
    <w:rsid w:val="00F629EE"/>
    <w:rsid w:val="00F62AEB"/>
    <w:rsid w:val="00F62B1B"/>
    <w:rsid w:val="00F62C11"/>
    <w:rsid w:val="00F62D57"/>
    <w:rsid w:val="00F62E5D"/>
    <w:rsid w:val="00F62F1C"/>
    <w:rsid w:val="00F62F2D"/>
    <w:rsid w:val="00F62F39"/>
    <w:rsid w:val="00F62FD9"/>
    <w:rsid w:val="00F630DE"/>
    <w:rsid w:val="00F631AC"/>
    <w:rsid w:val="00F63208"/>
    <w:rsid w:val="00F6320A"/>
    <w:rsid w:val="00F63284"/>
    <w:rsid w:val="00F6328F"/>
    <w:rsid w:val="00F632B2"/>
    <w:rsid w:val="00F632B6"/>
    <w:rsid w:val="00F634F5"/>
    <w:rsid w:val="00F63530"/>
    <w:rsid w:val="00F635B4"/>
    <w:rsid w:val="00F635C5"/>
    <w:rsid w:val="00F63635"/>
    <w:rsid w:val="00F6364C"/>
    <w:rsid w:val="00F63677"/>
    <w:rsid w:val="00F63691"/>
    <w:rsid w:val="00F63740"/>
    <w:rsid w:val="00F637FF"/>
    <w:rsid w:val="00F6387D"/>
    <w:rsid w:val="00F638C8"/>
    <w:rsid w:val="00F6393C"/>
    <w:rsid w:val="00F63B29"/>
    <w:rsid w:val="00F63B43"/>
    <w:rsid w:val="00F63B6B"/>
    <w:rsid w:val="00F63B85"/>
    <w:rsid w:val="00F63CFA"/>
    <w:rsid w:val="00F63DCA"/>
    <w:rsid w:val="00F63E15"/>
    <w:rsid w:val="00F63EB0"/>
    <w:rsid w:val="00F63EEE"/>
    <w:rsid w:val="00F63F03"/>
    <w:rsid w:val="00F640C5"/>
    <w:rsid w:val="00F641EC"/>
    <w:rsid w:val="00F642EE"/>
    <w:rsid w:val="00F64324"/>
    <w:rsid w:val="00F6439C"/>
    <w:rsid w:val="00F64516"/>
    <w:rsid w:val="00F64681"/>
    <w:rsid w:val="00F6478F"/>
    <w:rsid w:val="00F64810"/>
    <w:rsid w:val="00F64899"/>
    <w:rsid w:val="00F648A0"/>
    <w:rsid w:val="00F648C6"/>
    <w:rsid w:val="00F6499B"/>
    <w:rsid w:val="00F64A4D"/>
    <w:rsid w:val="00F64A8C"/>
    <w:rsid w:val="00F64BFD"/>
    <w:rsid w:val="00F64CC8"/>
    <w:rsid w:val="00F64CF2"/>
    <w:rsid w:val="00F64DE8"/>
    <w:rsid w:val="00F64EB4"/>
    <w:rsid w:val="00F64EFA"/>
    <w:rsid w:val="00F64F9C"/>
    <w:rsid w:val="00F64FA7"/>
    <w:rsid w:val="00F6502B"/>
    <w:rsid w:val="00F65063"/>
    <w:rsid w:val="00F6506F"/>
    <w:rsid w:val="00F65085"/>
    <w:rsid w:val="00F6516C"/>
    <w:rsid w:val="00F6530B"/>
    <w:rsid w:val="00F6534F"/>
    <w:rsid w:val="00F65610"/>
    <w:rsid w:val="00F6588F"/>
    <w:rsid w:val="00F658DE"/>
    <w:rsid w:val="00F65934"/>
    <w:rsid w:val="00F65AE9"/>
    <w:rsid w:val="00F65BDD"/>
    <w:rsid w:val="00F65C2E"/>
    <w:rsid w:val="00F65C6F"/>
    <w:rsid w:val="00F65CCE"/>
    <w:rsid w:val="00F65D59"/>
    <w:rsid w:val="00F65DD5"/>
    <w:rsid w:val="00F65DFB"/>
    <w:rsid w:val="00F65E9C"/>
    <w:rsid w:val="00F65EA9"/>
    <w:rsid w:val="00F65F32"/>
    <w:rsid w:val="00F65F6E"/>
    <w:rsid w:val="00F661E3"/>
    <w:rsid w:val="00F664A7"/>
    <w:rsid w:val="00F66533"/>
    <w:rsid w:val="00F665C4"/>
    <w:rsid w:val="00F665E4"/>
    <w:rsid w:val="00F66637"/>
    <w:rsid w:val="00F66644"/>
    <w:rsid w:val="00F666A7"/>
    <w:rsid w:val="00F666EF"/>
    <w:rsid w:val="00F6690A"/>
    <w:rsid w:val="00F66914"/>
    <w:rsid w:val="00F66A11"/>
    <w:rsid w:val="00F66A63"/>
    <w:rsid w:val="00F66AC7"/>
    <w:rsid w:val="00F66AE3"/>
    <w:rsid w:val="00F66B39"/>
    <w:rsid w:val="00F66B8A"/>
    <w:rsid w:val="00F66C22"/>
    <w:rsid w:val="00F66CFB"/>
    <w:rsid w:val="00F66D30"/>
    <w:rsid w:val="00F66D49"/>
    <w:rsid w:val="00F66DAD"/>
    <w:rsid w:val="00F66DF5"/>
    <w:rsid w:val="00F66E90"/>
    <w:rsid w:val="00F66F1E"/>
    <w:rsid w:val="00F66F6A"/>
    <w:rsid w:val="00F670B0"/>
    <w:rsid w:val="00F670FA"/>
    <w:rsid w:val="00F671D7"/>
    <w:rsid w:val="00F67224"/>
    <w:rsid w:val="00F6728A"/>
    <w:rsid w:val="00F672B2"/>
    <w:rsid w:val="00F6732C"/>
    <w:rsid w:val="00F67351"/>
    <w:rsid w:val="00F67392"/>
    <w:rsid w:val="00F673A4"/>
    <w:rsid w:val="00F6740C"/>
    <w:rsid w:val="00F67426"/>
    <w:rsid w:val="00F6745F"/>
    <w:rsid w:val="00F67479"/>
    <w:rsid w:val="00F6753F"/>
    <w:rsid w:val="00F675D7"/>
    <w:rsid w:val="00F676DC"/>
    <w:rsid w:val="00F67721"/>
    <w:rsid w:val="00F67771"/>
    <w:rsid w:val="00F67804"/>
    <w:rsid w:val="00F6782D"/>
    <w:rsid w:val="00F678AF"/>
    <w:rsid w:val="00F67927"/>
    <w:rsid w:val="00F67928"/>
    <w:rsid w:val="00F67930"/>
    <w:rsid w:val="00F679F8"/>
    <w:rsid w:val="00F67A70"/>
    <w:rsid w:val="00F67B42"/>
    <w:rsid w:val="00F67B95"/>
    <w:rsid w:val="00F67CAA"/>
    <w:rsid w:val="00F67CF5"/>
    <w:rsid w:val="00F67CF6"/>
    <w:rsid w:val="00F67D25"/>
    <w:rsid w:val="00F67D80"/>
    <w:rsid w:val="00F67E8C"/>
    <w:rsid w:val="00F67E92"/>
    <w:rsid w:val="00F67F85"/>
    <w:rsid w:val="00F67FDD"/>
    <w:rsid w:val="00F6EC1E"/>
    <w:rsid w:val="00F7000C"/>
    <w:rsid w:val="00F7012C"/>
    <w:rsid w:val="00F70274"/>
    <w:rsid w:val="00F70290"/>
    <w:rsid w:val="00F70316"/>
    <w:rsid w:val="00F7033B"/>
    <w:rsid w:val="00F70525"/>
    <w:rsid w:val="00F70615"/>
    <w:rsid w:val="00F7062C"/>
    <w:rsid w:val="00F70638"/>
    <w:rsid w:val="00F70695"/>
    <w:rsid w:val="00F70729"/>
    <w:rsid w:val="00F7075E"/>
    <w:rsid w:val="00F707C8"/>
    <w:rsid w:val="00F70963"/>
    <w:rsid w:val="00F70AA9"/>
    <w:rsid w:val="00F70DD7"/>
    <w:rsid w:val="00F70DE0"/>
    <w:rsid w:val="00F70DFA"/>
    <w:rsid w:val="00F70E2B"/>
    <w:rsid w:val="00F70F4C"/>
    <w:rsid w:val="00F70FF9"/>
    <w:rsid w:val="00F71034"/>
    <w:rsid w:val="00F7115F"/>
    <w:rsid w:val="00F71243"/>
    <w:rsid w:val="00F713D8"/>
    <w:rsid w:val="00F7141B"/>
    <w:rsid w:val="00F71470"/>
    <w:rsid w:val="00F71641"/>
    <w:rsid w:val="00F716FF"/>
    <w:rsid w:val="00F717CE"/>
    <w:rsid w:val="00F719D3"/>
    <w:rsid w:val="00F719EB"/>
    <w:rsid w:val="00F71A0B"/>
    <w:rsid w:val="00F71B24"/>
    <w:rsid w:val="00F71C5B"/>
    <w:rsid w:val="00F71C6E"/>
    <w:rsid w:val="00F71D26"/>
    <w:rsid w:val="00F71D34"/>
    <w:rsid w:val="00F71EC1"/>
    <w:rsid w:val="00F71EF1"/>
    <w:rsid w:val="00F72017"/>
    <w:rsid w:val="00F72113"/>
    <w:rsid w:val="00F721C8"/>
    <w:rsid w:val="00F722AD"/>
    <w:rsid w:val="00F72311"/>
    <w:rsid w:val="00F7238A"/>
    <w:rsid w:val="00F72677"/>
    <w:rsid w:val="00F726E4"/>
    <w:rsid w:val="00F7277E"/>
    <w:rsid w:val="00F72784"/>
    <w:rsid w:val="00F7298C"/>
    <w:rsid w:val="00F72A06"/>
    <w:rsid w:val="00F72A11"/>
    <w:rsid w:val="00F72A8D"/>
    <w:rsid w:val="00F72A91"/>
    <w:rsid w:val="00F72BF0"/>
    <w:rsid w:val="00F72C25"/>
    <w:rsid w:val="00F72C47"/>
    <w:rsid w:val="00F72C55"/>
    <w:rsid w:val="00F72CAD"/>
    <w:rsid w:val="00F72D37"/>
    <w:rsid w:val="00F72E42"/>
    <w:rsid w:val="00F72FCE"/>
    <w:rsid w:val="00F7313E"/>
    <w:rsid w:val="00F7326C"/>
    <w:rsid w:val="00F732B7"/>
    <w:rsid w:val="00F732C0"/>
    <w:rsid w:val="00F7330C"/>
    <w:rsid w:val="00F7333C"/>
    <w:rsid w:val="00F733A8"/>
    <w:rsid w:val="00F73436"/>
    <w:rsid w:val="00F734DA"/>
    <w:rsid w:val="00F73541"/>
    <w:rsid w:val="00F735E5"/>
    <w:rsid w:val="00F73626"/>
    <w:rsid w:val="00F736A1"/>
    <w:rsid w:val="00F736ED"/>
    <w:rsid w:val="00F7388B"/>
    <w:rsid w:val="00F73B4C"/>
    <w:rsid w:val="00F73C1B"/>
    <w:rsid w:val="00F73C73"/>
    <w:rsid w:val="00F73D92"/>
    <w:rsid w:val="00F73FB1"/>
    <w:rsid w:val="00F74054"/>
    <w:rsid w:val="00F74089"/>
    <w:rsid w:val="00F740BE"/>
    <w:rsid w:val="00F741FC"/>
    <w:rsid w:val="00F7423D"/>
    <w:rsid w:val="00F74297"/>
    <w:rsid w:val="00F74336"/>
    <w:rsid w:val="00F7439C"/>
    <w:rsid w:val="00F743DA"/>
    <w:rsid w:val="00F74487"/>
    <w:rsid w:val="00F744AD"/>
    <w:rsid w:val="00F744E4"/>
    <w:rsid w:val="00F74501"/>
    <w:rsid w:val="00F74597"/>
    <w:rsid w:val="00F745AA"/>
    <w:rsid w:val="00F745CE"/>
    <w:rsid w:val="00F74622"/>
    <w:rsid w:val="00F74624"/>
    <w:rsid w:val="00F74673"/>
    <w:rsid w:val="00F746B0"/>
    <w:rsid w:val="00F746F6"/>
    <w:rsid w:val="00F74713"/>
    <w:rsid w:val="00F747DF"/>
    <w:rsid w:val="00F747F1"/>
    <w:rsid w:val="00F74844"/>
    <w:rsid w:val="00F748DD"/>
    <w:rsid w:val="00F748F7"/>
    <w:rsid w:val="00F7496B"/>
    <w:rsid w:val="00F74A62"/>
    <w:rsid w:val="00F74B96"/>
    <w:rsid w:val="00F74C2E"/>
    <w:rsid w:val="00F74C74"/>
    <w:rsid w:val="00F74CFB"/>
    <w:rsid w:val="00F74DA4"/>
    <w:rsid w:val="00F74E10"/>
    <w:rsid w:val="00F74E64"/>
    <w:rsid w:val="00F74E67"/>
    <w:rsid w:val="00F74EEA"/>
    <w:rsid w:val="00F74F0A"/>
    <w:rsid w:val="00F75088"/>
    <w:rsid w:val="00F7527E"/>
    <w:rsid w:val="00F75392"/>
    <w:rsid w:val="00F75476"/>
    <w:rsid w:val="00F754D5"/>
    <w:rsid w:val="00F7562D"/>
    <w:rsid w:val="00F757A2"/>
    <w:rsid w:val="00F75807"/>
    <w:rsid w:val="00F7582B"/>
    <w:rsid w:val="00F75842"/>
    <w:rsid w:val="00F75919"/>
    <w:rsid w:val="00F759BB"/>
    <w:rsid w:val="00F75A0C"/>
    <w:rsid w:val="00F75CB6"/>
    <w:rsid w:val="00F75D14"/>
    <w:rsid w:val="00F75EB5"/>
    <w:rsid w:val="00F760BF"/>
    <w:rsid w:val="00F760CF"/>
    <w:rsid w:val="00F763A4"/>
    <w:rsid w:val="00F7641A"/>
    <w:rsid w:val="00F76581"/>
    <w:rsid w:val="00F766D7"/>
    <w:rsid w:val="00F7680B"/>
    <w:rsid w:val="00F76857"/>
    <w:rsid w:val="00F76917"/>
    <w:rsid w:val="00F76935"/>
    <w:rsid w:val="00F76A29"/>
    <w:rsid w:val="00F76A4D"/>
    <w:rsid w:val="00F76BAC"/>
    <w:rsid w:val="00F76BB7"/>
    <w:rsid w:val="00F76C26"/>
    <w:rsid w:val="00F76CAA"/>
    <w:rsid w:val="00F76D9B"/>
    <w:rsid w:val="00F76E37"/>
    <w:rsid w:val="00F76E6B"/>
    <w:rsid w:val="00F76F27"/>
    <w:rsid w:val="00F76F33"/>
    <w:rsid w:val="00F76F3D"/>
    <w:rsid w:val="00F77070"/>
    <w:rsid w:val="00F770DB"/>
    <w:rsid w:val="00F772DF"/>
    <w:rsid w:val="00F773F5"/>
    <w:rsid w:val="00F77439"/>
    <w:rsid w:val="00F77451"/>
    <w:rsid w:val="00F7748C"/>
    <w:rsid w:val="00F77516"/>
    <w:rsid w:val="00F7753D"/>
    <w:rsid w:val="00F77598"/>
    <w:rsid w:val="00F77683"/>
    <w:rsid w:val="00F77702"/>
    <w:rsid w:val="00F77747"/>
    <w:rsid w:val="00F77768"/>
    <w:rsid w:val="00F777CB"/>
    <w:rsid w:val="00F77876"/>
    <w:rsid w:val="00F7787E"/>
    <w:rsid w:val="00F778BA"/>
    <w:rsid w:val="00F77909"/>
    <w:rsid w:val="00F77939"/>
    <w:rsid w:val="00F77A8C"/>
    <w:rsid w:val="00F77AB0"/>
    <w:rsid w:val="00F77BA2"/>
    <w:rsid w:val="00F77C20"/>
    <w:rsid w:val="00F77CD8"/>
    <w:rsid w:val="00F77CE0"/>
    <w:rsid w:val="00F77D3D"/>
    <w:rsid w:val="00F77E28"/>
    <w:rsid w:val="00F77E83"/>
    <w:rsid w:val="00F77E87"/>
    <w:rsid w:val="00F77F9B"/>
    <w:rsid w:val="00F77FA3"/>
    <w:rsid w:val="00F80075"/>
    <w:rsid w:val="00F8024D"/>
    <w:rsid w:val="00F80415"/>
    <w:rsid w:val="00F804D0"/>
    <w:rsid w:val="00F8053A"/>
    <w:rsid w:val="00F80646"/>
    <w:rsid w:val="00F8078C"/>
    <w:rsid w:val="00F807BC"/>
    <w:rsid w:val="00F80813"/>
    <w:rsid w:val="00F80849"/>
    <w:rsid w:val="00F80923"/>
    <w:rsid w:val="00F80936"/>
    <w:rsid w:val="00F80968"/>
    <w:rsid w:val="00F809BF"/>
    <w:rsid w:val="00F80C1C"/>
    <w:rsid w:val="00F80D06"/>
    <w:rsid w:val="00F80F59"/>
    <w:rsid w:val="00F80F6F"/>
    <w:rsid w:val="00F81000"/>
    <w:rsid w:val="00F81026"/>
    <w:rsid w:val="00F810D9"/>
    <w:rsid w:val="00F81108"/>
    <w:rsid w:val="00F8110B"/>
    <w:rsid w:val="00F81157"/>
    <w:rsid w:val="00F81263"/>
    <w:rsid w:val="00F81284"/>
    <w:rsid w:val="00F81290"/>
    <w:rsid w:val="00F8136C"/>
    <w:rsid w:val="00F813D0"/>
    <w:rsid w:val="00F81521"/>
    <w:rsid w:val="00F81658"/>
    <w:rsid w:val="00F816C3"/>
    <w:rsid w:val="00F816E2"/>
    <w:rsid w:val="00F816EC"/>
    <w:rsid w:val="00F817AA"/>
    <w:rsid w:val="00F817D8"/>
    <w:rsid w:val="00F81859"/>
    <w:rsid w:val="00F81965"/>
    <w:rsid w:val="00F8198D"/>
    <w:rsid w:val="00F81AFD"/>
    <w:rsid w:val="00F81B7D"/>
    <w:rsid w:val="00F81CA1"/>
    <w:rsid w:val="00F81D26"/>
    <w:rsid w:val="00F81D38"/>
    <w:rsid w:val="00F81DE0"/>
    <w:rsid w:val="00F81EA5"/>
    <w:rsid w:val="00F81F41"/>
    <w:rsid w:val="00F81F88"/>
    <w:rsid w:val="00F8200D"/>
    <w:rsid w:val="00F820C6"/>
    <w:rsid w:val="00F8226D"/>
    <w:rsid w:val="00F8227A"/>
    <w:rsid w:val="00F8228E"/>
    <w:rsid w:val="00F8229D"/>
    <w:rsid w:val="00F822F3"/>
    <w:rsid w:val="00F8237F"/>
    <w:rsid w:val="00F82548"/>
    <w:rsid w:val="00F8256F"/>
    <w:rsid w:val="00F825A2"/>
    <w:rsid w:val="00F825AF"/>
    <w:rsid w:val="00F8274C"/>
    <w:rsid w:val="00F82794"/>
    <w:rsid w:val="00F8283F"/>
    <w:rsid w:val="00F82A76"/>
    <w:rsid w:val="00F82AC5"/>
    <w:rsid w:val="00F82AC8"/>
    <w:rsid w:val="00F82C01"/>
    <w:rsid w:val="00F82C66"/>
    <w:rsid w:val="00F82CF3"/>
    <w:rsid w:val="00F82D5A"/>
    <w:rsid w:val="00F82DC2"/>
    <w:rsid w:val="00F82E13"/>
    <w:rsid w:val="00F82FB9"/>
    <w:rsid w:val="00F83022"/>
    <w:rsid w:val="00F8308E"/>
    <w:rsid w:val="00F8309F"/>
    <w:rsid w:val="00F83242"/>
    <w:rsid w:val="00F83281"/>
    <w:rsid w:val="00F83333"/>
    <w:rsid w:val="00F83493"/>
    <w:rsid w:val="00F83540"/>
    <w:rsid w:val="00F83597"/>
    <w:rsid w:val="00F83629"/>
    <w:rsid w:val="00F8375F"/>
    <w:rsid w:val="00F83770"/>
    <w:rsid w:val="00F837C2"/>
    <w:rsid w:val="00F8387F"/>
    <w:rsid w:val="00F838EB"/>
    <w:rsid w:val="00F8399E"/>
    <w:rsid w:val="00F83B46"/>
    <w:rsid w:val="00F83B81"/>
    <w:rsid w:val="00F83B9F"/>
    <w:rsid w:val="00F83BE2"/>
    <w:rsid w:val="00F83C16"/>
    <w:rsid w:val="00F83CBE"/>
    <w:rsid w:val="00F83DE4"/>
    <w:rsid w:val="00F83E77"/>
    <w:rsid w:val="00F84029"/>
    <w:rsid w:val="00F8403C"/>
    <w:rsid w:val="00F841BF"/>
    <w:rsid w:val="00F842C9"/>
    <w:rsid w:val="00F842FB"/>
    <w:rsid w:val="00F8436B"/>
    <w:rsid w:val="00F843AA"/>
    <w:rsid w:val="00F84473"/>
    <w:rsid w:val="00F84560"/>
    <w:rsid w:val="00F845C5"/>
    <w:rsid w:val="00F84615"/>
    <w:rsid w:val="00F8463C"/>
    <w:rsid w:val="00F846E8"/>
    <w:rsid w:val="00F8474C"/>
    <w:rsid w:val="00F847B4"/>
    <w:rsid w:val="00F847D0"/>
    <w:rsid w:val="00F8483A"/>
    <w:rsid w:val="00F84858"/>
    <w:rsid w:val="00F848E1"/>
    <w:rsid w:val="00F849A4"/>
    <w:rsid w:val="00F84A09"/>
    <w:rsid w:val="00F84B49"/>
    <w:rsid w:val="00F84BC5"/>
    <w:rsid w:val="00F84C23"/>
    <w:rsid w:val="00F84C49"/>
    <w:rsid w:val="00F84C76"/>
    <w:rsid w:val="00F84CBA"/>
    <w:rsid w:val="00F84D4E"/>
    <w:rsid w:val="00F84E8B"/>
    <w:rsid w:val="00F84F40"/>
    <w:rsid w:val="00F84F72"/>
    <w:rsid w:val="00F8501A"/>
    <w:rsid w:val="00F851D8"/>
    <w:rsid w:val="00F851F3"/>
    <w:rsid w:val="00F852F0"/>
    <w:rsid w:val="00F8530D"/>
    <w:rsid w:val="00F8540D"/>
    <w:rsid w:val="00F8543A"/>
    <w:rsid w:val="00F854E1"/>
    <w:rsid w:val="00F854EF"/>
    <w:rsid w:val="00F85529"/>
    <w:rsid w:val="00F85695"/>
    <w:rsid w:val="00F85713"/>
    <w:rsid w:val="00F85791"/>
    <w:rsid w:val="00F857B1"/>
    <w:rsid w:val="00F857BB"/>
    <w:rsid w:val="00F8587D"/>
    <w:rsid w:val="00F85897"/>
    <w:rsid w:val="00F85909"/>
    <w:rsid w:val="00F859D3"/>
    <w:rsid w:val="00F859E8"/>
    <w:rsid w:val="00F85AEA"/>
    <w:rsid w:val="00F85B7F"/>
    <w:rsid w:val="00F85BAF"/>
    <w:rsid w:val="00F85CA4"/>
    <w:rsid w:val="00F85DC7"/>
    <w:rsid w:val="00F85E3E"/>
    <w:rsid w:val="00F85F6E"/>
    <w:rsid w:val="00F8607D"/>
    <w:rsid w:val="00F86158"/>
    <w:rsid w:val="00F862A9"/>
    <w:rsid w:val="00F862BC"/>
    <w:rsid w:val="00F863BA"/>
    <w:rsid w:val="00F864B3"/>
    <w:rsid w:val="00F864DF"/>
    <w:rsid w:val="00F864F2"/>
    <w:rsid w:val="00F86542"/>
    <w:rsid w:val="00F865CE"/>
    <w:rsid w:val="00F8664C"/>
    <w:rsid w:val="00F86659"/>
    <w:rsid w:val="00F866ED"/>
    <w:rsid w:val="00F867CE"/>
    <w:rsid w:val="00F868EF"/>
    <w:rsid w:val="00F8690F"/>
    <w:rsid w:val="00F8695D"/>
    <w:rsid w:val="00F86ABF"/>
    <w:rsid w:val="00F86AFF"/>
    <w:rsid w:val="00F86B4E"/>
    <w:rsid w:val="00F86C3F"/>
    <w:rsid w:val="00F86CBD"/>
    <w:rsid w:val="00F86DAA"/>
    <w:rsid w:val="00F86ECC"/>
    <w:rsid w:val="00F86F07"/>
    <w:rsid w:val="00F8736D"/>
    <w:rsid w:val="00F87402"/>
    <w:rsid w:val="00F87484"/>
    <w:rsid w:val="00F874BD"/>
    <w:rsid w:val="00F874FE"/>
    <w:rsid w:val="00F877F2"/>
    <w:rsid w:val="00F878BF"/>
    <w:rsid w:val="00F878C9"/>
    <w:rsid w:val="00F87983"/>
    <w:rsid w:val="00F87990"/>
    <w:rsid w:val="00F879C0"/>
    <w:rsid w:val="00F87A11"/>
    <w:rsid w:val="00F87A87"/>
    <w:rsid w:val="00F87AD4"/>
    <w:rsid w:val="00F87B34"/>
    <w:rsid w:val="00F87BF4"/>
    <w:rsid w:val="00F87BF6"/>
    <w:rsid w:val="00F87BFC"/>
    <w:rsid w:val="00F87F3E"/>
    <w:rsid w:val="00F87F8F"/>
    <w:rsid w:val="00F87FAA"/>
    <w:rsid w:val="00F87FE0"/>
    <w:rsid w:val="00F90009"/>
    <w:rsid w:val="00F90115"/>
    <w:rsid w:val="00F90143"/>
    <w:rsid w:val="00F9030A"/>
    <w:rsid w:val="00F9049A"/>
    <w:rsid w:val="00F904C4"/>
    <w:rsid w:val="00F904CA"/>
    <w:rsid w:val="00F906E9"/>
    <w:rsid w:val="00F9078C"/>
    <w:rsid w:val="00F907A6"/>
    <w:rsid w:val="00F907FB"/>
    <w:rsid w:val="00F90811"/>
    <w:rsid w:val="00F908C1"/>
    <w:rsid w:val="00F90BE1"/>
    <w:rsid w:val="00F90C30"/>
    <w:rsid w:val="00F90D07"/>
    <w:rsid w:val="00F90DF3"/>
    <w:rsid w:val="00F90F1B"/>
    <w:rsid w:val="00F910CD"/>
    <w:rsid w:val="00F91101"/>
    <w:rsid w:val="00F9117C"/>
    <w:rsid w:val="00F911EF"/>
    <w:rsid w:val="00F911FA"/>
    <w:rsid w:val="00F911FD"/>
    <w:rsid w:val="00F91271"/>
    <w:rsid w:val="00F912E7"/>
    <w:rsid w:val="00F912F4"/>
    <w:rsid w:val="00F91383"/>
    <w:rsid w:val="00F91387"/>
    <w:rsid w:val="00F91591"/>
    <w:rsid w:val="00F915BB"/>
    <w:rsid w:val="00F915F5"/>
    <w:rsid w:val="00F918C0"/>
    <w:rsid w:val="00F918D3"/>
    <w:rsid w:val="00F91927"/>
    <w:rsid w:val="00F91948"/>
    <w:rsid w:val="00F91AB0"/>
    <w:rsid w:val="00F91AB5"/>
    <w:rsid w:val="00F91C06"/>
    <w:rsid w:val="00F91C4A"/>
    <w:rsid w:val="00F91E7E"/>
    <w:rsid w:val="00F91F0C"/>
    <w:rsid w:val="00F91F99"/>
    <w:rsid w:val="00F920BB"/>
    <w:rsid w:val="00F920C7"/>
    <w:rsid w:val="00F92180"/>
    <w:rsid w:val="00F9221A"/>
    <w:rsid w:val="00F92247"/>
    <w:rsid w:val="00F922BD"/>
    <w:rsid w:val="00F92374"/>
    <w:rsid w:val="00F9246F"/>
    <w:rsid w:val="00F92470"/>
    <w:rsid w:val="00F92481"/>
    <w:rsid w:val="00F92792"/>
    <w:rsid w:val="00F92883"/>
    <w:rsid w:val="00F9297B"/>
    <w:rsid w:val="00F92A7D"/>
    <w:rsid w:val="00F92B8A"/>
    <w:rsid w:val="00F92BA5"/>
    <w:rsid w:val="00F92BDC"/>
    <w:rsid w:val="00F92BE4"/>
    <w:rsid w:val="00F92CAB"/>
    <w:rsid w:val="00F92DE2"/>
    <w:rsid w:val="00F92E6F"/>
    <w:rsid w:val="00F92EE7"/>
    <w:rsid w:val="00F92FC2"/>
    <w:rsid w:val="00F932AE"/>
    <w:rsid w:val="00F9335B"/>
    <w:rsid w:val="00F93396"/>
    <w:rsid w:val="00F934CC"/>
    <w:rsid w:val="00F934D7"/>
    <w:rsid w:val="00F934ED"/>
    <w:rsid w:val="00F9362B"/>
    <w:rsid w:val="00F936F4"/>
    <w:rsid w:val="00F936F8"/>
    <w:rsid w:val="00F9371C"/>
    <w:rsid w:val="00F937A5"/>
    <w:rsid w:val="00F9386E"/>
    <w:rsid w:val="00F9396C"/>
    <w:rsid w:val="00F93A56"/>
    <w:rsid w:val="00F93A5D"/>
    <w:rsid w:val="00F93B6D"/>
    <w:rsid w:val="00F93BE0"/>
    <w:rsid w:val="00F93C2A"/>
    <w:rsid w:val="00F93C65"/>
    <w:rsid w:val="00F93C66"/>
    <w:rsid w:val="00F93D72"/>
    <w:rsid w:val="00F93D90"/>
    <w:rsid w:val="00F93DC0"/>
    <w:rsid w:val="00F93F31"/>
    <w:rsid w:val="00F93FBA"/>
    <w:rsid w:val="00F940D8"/>
    <w:rsid w:val="00F94123"/>
    <w:rsid w:val="00F9414A"/>
    <w:rsid w:val="00F941C2"/>
    <w:rsid w:val="00F942F0"/>
    <w:rsid w:val="00F943E9"/>
    <w:rsid w:val="00F943F8"/>
    <w:rsid w:val="00F94431"/>
    <w:rsid w:val="00F944B7"/>
    <w:rsid w:val="00F944E9"/>
    <w:rsid w:val="00F9451F"/>
    <w:rsid w:val="00F945B3"/>
    <w:rsid w:val="00F9462A"/>
    <w:rsid w:val="00F94706"/>
    <w:rsid w:val="00F94722"/>
    <w:rsid w:val="00F947FC"/>
    <w:rsid w:val="00F9483B"/>
    <w:rsid w:val="00F948AE"/>
    <w:rsid w:val="00F94A03"/>
    <w:rsid w:val="00F94A11"/>
    <w:rsid w:val="00F94E56"/>
    <w:rsid w:val="00F94EBB"/>
    <w:rsid w:val="00F9513A"/>
    <w:rsid w:val="00F951A6"/>
    <w:rsid w:val="00F95353"/>
    <w:rsid w:val="00F953DB"/>
    <w:rsid w:val="00F95457"/>
    <w:rsid w:val="00F95533"/>
    <w:rsid w:val="00F95535"/>
    <w:rsid w:val="00F955A2"/>
    <w:rsid w:val="00F956D8"/>
    <w:rsid w:val="00F95720"/>
    <w:rsid w:val="00F957A3"/>
    <w:rsid w:val="00F957D3"/>
    <w:rsid w:val="00F95B35"/>
    <w:rsid w:val="00F95BC3"/>
    <w:rsid w:val="00F95BC6"/>
    <w:rsid w:val="00F95C9B"/>
    <w:rsid w:val="00F95D11"/>
    <w:rsid w:val="00F95DE5"/>
    <w:rsid w:val="00F95E58"/>
    <w:rsid w:val="00F95E97"/>
    <w:rsid w:val="00F95EE6"/>
    <w:rsid w:val="00F95F3A"/>
    <w:rsid w:val="00F95FA6"/>
    <w:rsid w:val="00F9604B"/>
    <w:rsid w:val="00F96050"/>
    <w:rsid w:val="00F960A6"/>
    <w:rsid w:val="00F960F4"/>
    <w:rsid w:val="00F96142"/>
    <w:rsid w:val="00F96213"/>
    <w:rsid w:val="00F962CA"/>
    <w:rsid w:val="00F96328"/>
    <w:rsid w:val="00F96427"/>
    <w:rsid w:val="00F96532"/>
    <w:rsid w:val="00F9663F"/>
    <w:rsid w:val="00F96694"/>
    <w:rsid w:val="00F9669B"/>
    <w:rsid w:val="00F96723"/>
    <w:rsid w:val="00F9673A"/>
    <w:rsid w:val="00F96752"/>
    <w:rsid w:val="00F9679F"/>
    <w:rsid w:val="00F96860"/>
    <w:rsid w:val="00F968CF"/>
    <w:rsid w:val="00F9696C"/>
    <w:rsid w:val="00F96999"/>
    <w:rsid w:val="00F969C1"/>
    <w:rsid w:val="00F969DB"/>
    <w:rsid w:val="00F96A0F"/>
    <w:rsid w:val="00F96A4D"/>
    <w:rsid w:val="00F96A71"/>
    <w:rsid w:val="00F96AE1"/>
    <w:rsid w:val="00F96BAA"/>
    <w:rsid w:val="00F96DC6"/>
    <w:rsid w:val="00F96E22"/>
    <w:rsid w:val="00F97118"/>
    <w:rsid w:val="00F9712D"/>
    <w:rsid w:val="00F9713C"/>
    <w:rsid w:val="00F9726B"/>
    <w:rsid w:val="00F9746C"/>
    <w:rsid w:val="00F9748B"/>
    <w:rsid w:val="00F9762F"/>
    <w:rsid w:val="00F97637"/>
    <w:rsid w:val="00F97689"/>
    <w:rsid w:val="00F976E6"/>
    <w:rsid w:val="00F97763"/>
    <w:rsid w:val="00F97881"/>
    <w:rsid w:val="00F97894"/>
    <w:rsid w:val="00F979C1"/>
    <w:rsid w:val="00F97B3E"/>
    <w:rsid w:val="00F97B62"/>
    <w:rsid w:val="00F97B8B"/>
    <w:rsid w:val="00F97C51"/>
    <w:rsid w:val="00F97CB2"/>
    <w:rsid w:val="00F97E35"/>
    <w:rsid w:val="00FA01F7"/>
    <w:rsid w:val="00FA044A"/>
    <w:rsid w:val="00FA047F"/>
    <w:rsid w:val="00FA067D"/>
    <w:rsid w:val="00FA0682"/>
    <w:rsid w:val="00FA07A2"/>
    <w:rsid w:val="00FA0822"/>
    <w:rsid w:val="00FA0836"/>
    <w:rsid w:val="00FA0893"/>
    <w:rsid w:val="00FA089B"/>
    <w:rsid w:val="00FA08B8"/>
    <w:rsid w:val="00FA0960"/>
    <w:rsid w:val="00FA09C1"/>
    <w:rsid w:val="00FA09F4"/>
    <w:rsid w:val="00FA0ABA"/>
    <w:rsid w:val="00FA0BA4"/>
    <w:rsid w:val="00FA0BC1"/>
    <w:rsid w:val="00FA0BD4"/>
    <w:rsid w:val="00FA0C38"/>
    <w:rsid w:val="00FA0C5D"/>
    <w:rsid w:val="00FA0CF2"/>
    <w:rsid w:val="00FA0D10"/>
    <w:rsid w:val="00FA0D60"/>
    <w:rsid w:val="00FA0D65"/>
    <w:rsid w:val="00FA0D8C"/>
    <w:rsid w:val="00FA0DE0"/>
    <w:rsid w:val="00FA10AD"/>
    <w:rsid w:val="00FA1171"/>
    <w:rsid w:val="00FA1190"/>
    <w:rsid w:val="00FA11FE"/>
    <w:rsid w:val="00FA123D"/>
    <w:rsid w:val="00FA1260"/>
    <w:rsid w:val="00FA1275"/>
    <w:rsid w:val="00FA13F3"/>
    <w:rsid w:val="00FA13FA"/>
    <w:rsid w:val="00FA1471"/>
    <w:rsid w:val="00FA14BE"/>
    <w:rsid w:val="00FA1570"/>
    <w:rsid w:val="00FA157D"/>
    <w:rsid w:val="00FA1591"/>
    <w:rsid w:val="00FA161C"/>
    <w:rsid w:val="00FA17F7"/>
    <w:rsid w:val="00FA1990"/>
    <w:rsid w:val="00FA19B6"/>
    <w:rsid w:val="00FA19FD"/>
    <w:rsid w:val="00FA1A26"/>
    <w:rsid w:val="00FA1A32"/>
    <w:rsid w:val="00FA1A93"/>
    <w:rsid w:val="00FA1B60"/>
    <w:rsid w:val="00FA1CF9"/>
    <w:rsid w:val="00FA1EF0"/>
    <w:rsid w:val="00FA2006"/>
    <w:rsid w:val="00FA213D"/>
    <w:rsid w:val="00FA2217"/>
    <w:rsid w:val="00FA2362"/>
    <w:rsid w:val="00FA2598"/>
    <w:rsid w:val="00FA260A"/>
    <w:rsid w:val="00FA2714"/>
    <w:rsid w:val="00FA2871"/>
    <w:rsid w:val="00FA29DB"/>
    <w:rsid w:val="00FA2C25"/>
    <w:rsid w:val="00FA2CD9"/>
    <w:rsid w:val="00FA2D28"/>
    <w:rsid w:val="00FA2DB9"/>
    <w:rsid w:val="00FA301E"/>
    <w:rsid w:val="00FA3172"/>
    <w:rsid w:val="00FA3248"/>
    <w:rsid w:val="00FA324D"/>
    <w:rsid w:val="00FA32C5"/>
    <w:rsid w:val="00FA3357"/>
    <w:rsid w:val="00FA33B3"/>
    <w:rsid w:val="00FA33B7"/>
    <w:rsid w:val="00FA3564"/>
    <w:rsid w:val="00FA3612"/>
    <w:rsid w:val="00FA363A"/>
    <w:rsid w:val="00FA3660"/>
    <w:rsid w:val="00FA36B6"/>
    <w:rsid w:val="00FA36DE"/>
    <w:rsid w:val="00FA36F9"/>
    <w:rsid w:val="00FA372E"/>
    <w:rsid w:val="00FA37B8"/>
    <w:rsid w:val="00FA3835"/>
    <w:rsid w:val="00FA3864"/>
    <w:rsid w:val="00FA3879"/>
    <w:rsid w:val="00FA3894"/>
    <w:rsid w:val="00FA38D1"/>
    <w:rsid w:val="00FA38D9"/>
    <w:rsid w:val="00FA3907"/>
    <w:rsid w:val="00FA3A47"/>
    <w:rsid w:val="00FA3AF2"/>
    <w:rsid w:val="00FA3AFC"/>
    <w:rsid w:val="00FA3B6C"/>
    <w:rsid w:val="00FA3BF4"/>
    <w:rsid w:val="00FA3C9D"/>
    <w:rsid w:val="00FA3DB6"/>
    <w:rsid w:val="00FA3E26"/>
    <w:rsid w:val="00FA3F57"/>
    <w:rsid w:val="00FA3F61"/>
    <w:rsid w:val="00FA3F6B"/>
    <w:rsid w:val="00FA405D"/>
    <w:rsid w:val="00FA40C9"/>
    <w:rsid w:val="00FA416F"/>
    <w:rsid w:val="00FA41CA"/>
    <w:rsid w:val="00FA4245"/>
    <w:rsid w:val="00FA42B5"/>
    <w:rsid w:val="00FA42C8"/>
    <w:rsid w:val="00FA42ED"/>
    <w:rsid w:val="00FA43B9"/>
    <w:rsid w:val="00FA440B"/>
    <w:rsid w:val="00FA4586"/>
    <w:rsid w:val="00FA45A8"/>
    <w:rsid w:val="00FA4687"/>
    <w:rsid w:val="00FA491C"/>
    <w:rsid w:val="00FA498F"/>
    <w:rsid w:val="00FA49E3"/>
    <w:rsid w:val="00FA4A48"/>
    <w:rsid w:val="00FA4B53"/>
    <w:rsid w:val="00FA4BEE"/>
    <w:rsid w:val="00FA4C85"/>
    <w:rsid w:val="00FA4D87"/>
    <w:rsid w:val="00FA4F5A"/>
    <w:rsid w:val="00FA4FE1"/>
    <w:rsid w:val="00FA5025"/>
    <w:rsid w:val="00FA511E"/>
    <w:rsid w:val="00FA520F"/>
    <w:rsid w:val="00FA5210"/>
    <w:rsid w:val="00FA52A7"/>
    <w:rsid w:val="00FA52F8"/>
    <w:rsid w:val="00FA5342"/>
    <w:rsid w:val="00FA5381"/>
    <w:rsid w:val="00FA54A3"/>
    <w:rsid w:val="00FA54D4"/>
    <w:rsid w:val="00FA55CB"/>
    <w:rsid w:val="00FA561B"/>
    <w:rsid w:val="00FA583B"/>
    <w:rsid w:val="00FA587A"/>
    <w:rsid w:val="00FA5A5A"/>
    <w:rsid w:val="00FA5B08"/>
    <w:rsid w:val="00FA5B7C"/>
    <w:rsid w:val="00FA5D74"/>
    <w:rsid w:val="00FA5E37"/>
    <w:rsid w:val="00FA5F13"/>
    <w:rsid w:val="00FA5F60"/>
    <w:rsid w:val="00FA5FB4"/>
    <w:rsid w:val="00FA5FF5"/>
    <w:rsid w:val="00FA60E1"/>
    <w:rsid w:val="00FA6112"/>
    <w:rsid w:val="00FA62C6"/>
    <w:rsid w:val="00FA630D"/>
    <w:rsid w:val="00FA641F"/>
    <w:rsid w:val="00FA6427"/>
    <w:rsid w:val="00FA642B"/>
    <w:rsid w:val="00FA6527"/>
    <w:rsid w:val="00FA652D"/>
    <w:rsid w:val="00FA656F"/>
    <w:rsid w:val="00FA6801"/>
    <w:rsid w:val="00FA680F"/>
    <w:rsid w:val="00FA683F"/>
    <w:rsid w:val="00FA68A8"/>
    <w:rsid w:val="00FA6B3E"/>
    <w:rsid w:val="00FA6B6C"/>
    <w:rsid w:val="00FA6BF6"/>
    <w:rsid w:val="00FA6CB6"/>
    <w:rsid w:val="00FA6CD2"/>
    <w:rsid w:val="00FA6CDC"/>
    <w:rsid w:val="00FA6CFC"/>
    <w:rsid w:val="00FA6D00"/>
    <w:rsid w:val="00FA6D1A"/>
    <w:rsid w:val="00FA6D28"/>
    <w:rsid w:val="00FA6D2D"/>
    <w:rsid w:val="00FA6D8C"/>
    <w:rsid w:val="00FA6E1B"/>
    <w:rsid w:val="00FA6EC9"/>
    <w:rsid w:val="00FA6F7B"/>
    <w:rsid w:val="00FA7094"/>
    <w:rsid w:val="00FA7137"/>
    <w:rsid w:val="00FA716C"/>
    <w:rsid w:val="00FA7205"/>
    <w:rsid w:val="00FA722E"/>
    <w:rsid w:val="00FA7299"/>
    <w:rsid w:val="00FA7473"/>
    <w:rsid w:val="00FA74A4"/>
    <w:rsid w:val="00FA74FE"/>
    <w:rsid w:val="00FA753F"/>
    <w:rsid w:val="00FA7761"/>
    <w:rsid w:val="00FA7939"/>
    <w:rsid w:val="00FA7999"/>
    <w:rsid w:val="00FA799C"/>
    <w:rsid w:val="00FA79FC"/>
    <w:rsid w:val="00FA7AF2"/>
    <w:rsid w:val="00FA7B78"/>
    <w:rsid w:val="00FA7BE0"/>
    <w:rsid w:val="00FA7FF9"/>
    <w:rsid w:val="00FB00EC"/>
    <w:rsid w:val="00FB01B2"/>
    <w:rsid w:val="00FB01E3"/>
    <w:rsid w:val="00FB0240"/>
    <w:rsid w:val="00FB0259"/>
    <w:rsid w:val="00FB0292"/>
    <w:rsid w:val="00FB02D6"/>
    <w:rsid w:val="00FB033B"/>
    <w:rsid w:val="00FB03BE"/>
    <w:rsid w:val="00FB049D"/>
    <w:rsid w:val="00FB04D0"/>
    <w:rsid w:val="00FB04F6"/>
    <w:rsid w:val="00FB0503"/>
    <w:rsid w:val="00FB05EF"/>
    <w:rsid w:val="00FB0854"/>
    <w:rsid w:val="00FB0899"/>
    <w:rsid w:val="00FB08EC"/>
    <w:rsid w:val="00FB09CC"/>
    <w:rsid w:val="00FB0B6C"/>
    <w:rsid w:val="00FB0BCC"/>
    <w:rsid w:val="00FB0CDB"/>
    <w:rsid w:val="00FB0F15"/>
    <w:rsid w:val="00FB0F32"/>
    <w:rsid w:val="00FB10CF"/>
    <w:rsid w:val="00FB11C3"/>
    <w:rsid w:val="00FB11CF"/>
    <w:rsid w:val="00FB1234"/>
    <w:rsid w:val="00FB125F"/>
    <w:rsid w:val="00FB12A6"/>
    <w:rsid w:val="00FB12D7"/>
    <w:rsid w:val="00FB1372"/>
    <w:rsid w:val="00FB1475"/>
    <w:rsid w:val="00FB1519"/>
    <w:rsid w:val="00FB1540"/>
    <w:rsid w:val="00FB160E"/>
    <w:rsid w:val="00FB1634"/>
    <w:rsid w:val="00FB1698"/>
    <w:rsid w:val="00FB1796"/>
    <w:rsid w:val="00FB1849"/>
    <w:rsid w:val="00FB1892"/>
    <w:rsid w:val="00FB18E3"/>
    <w:rsid w:val="00FB1A27"/>
    <w:rsid w:val="00FB1A46"/>
    <w:rsid w:val="00FB1AD1"/>
    <w:rsid w:val="00FB1BCF"/>
    <w:rsid w:val="00FB1BFD"/>
    <w:rsid w:val="00FB1C7D"/>
    <w:rsid w:val="00FB1E52"/>
    <w:rsid w:val="00FB1F9E"/>
    <w:rsid w:val="00FB1FFD"/>
    <w:rsid w:val="00FB2011"/>
    <w:rsid w:val="00FB21B1"/>
    <w:rsid w:val="00FB22C8"/>
    <w:rsid w:val="00FB2322"/>
    <w:rsid w:val="00FB23B6"/>
    <w:rsid w:val="00FB23DB"/>
    <w:rsid w:val="00FB24FB"/>
    <w:rsid w:val="00FB25EA"/>
    <w:rsid w:val="00FB26AB"/>
    <w:rsid w:val="00FB281A"/>
    <w:rsid w:val="00FB2A7B"/>
    <w:rsid w:val="00FB2AB0"/>
    <w:rsid w:val="00FB2AFB"/>
    <w:rsid w:val="00FB2C0D"/>
    <w:rsid w:val="00FB2C4E"/>
    <w:rsid w:val="00FB2C76"/>
    <w:rsid w:val="00FB2D4E"/>
    <w:rsid w:val="00FB2DAD"/>
    <w:rsid w:val="00FB3119"/>
    <w:rsid w:val="00FB3262"/>
    <w:rsid w:val="00FB3306"/>
    <w:rsid w:val="00FB3326"/>
    <w:rsid w:val="00FB3385"/>
    <w:rsid w:val="00FB33C8"/>
    <w:rsid w:val="00FB34A2"/>
    <w:rsid w:val="00FB34D0"/>
    <w:rsid w:val="00FB350D"/>
    <w:rsid w:val="00FB3512"/>
    <w:rsid w:val="00FB351B"/>
    <w:rsid w:val="00FB35CB"/>
    <w:rsid w:val="00FB364D"/>
    <w:rsid w:val="00FB36AD"/>
    <w:rsid w:val="00FB374B"/>
    <w:rsid w:val="00FB3951"/>
    <w:rsid w:val="00FB39D4"/>
    <w:rsid w:val="00FB3B29"/>
    <w:rsid w:val="00FB3B75"/>
    <w:rsid w:val="00FB3BA5"/>
    <w:rsid w:val="00FB3BCA"/>
    <w:rsid w:val="00FB3D38"/>
    <w:rsid w:val="00FB3D69"/>
    <w:rsid w:val="00FB3E66"/>
    <w:rsid w:val="00FB3F4D"/>
    <w:rsid w:val="00FB4027"/>
    <w:rsid w:val="00FB408F"/>
    <w:rsid w:val="00FB418B"/>
    <w:rsid w:val="00FB4239"/>
    <w:rsid w:val="00FB4240"/>
    <w:rsid w:val="00FB4424"/>
    <w:rsid w:val="00FB4435"/>
    <w:rsid w:val="00FB464E"/>
    <w:rsid w:val="00FB4681"/>
    <w:rsid w:val="00FB46F6"/>
    <w:rsid w:val="00FB4703"/>
    <w:rsid w:val="00FB479E"/>
    <w:rsid w:val="00FB48D0"/>
    <w:rsid w:val="00FB4929"/>
    <w:rsid w:val="00FB49A2"/>
    <w:rsid w:val="00FB49CE"/>
    <w:rsid w:val="00FB4A14"/>
    <w:rsid w:val="00FB4ABB"/>
    <w:rsid w:val="00FB4C1A"/>
    <w:rsid w:val="00FB4D9B"/>
    <w:rsid w:val="00FB4F1C"/>
    <w:rsid w:val="00FB4F55"/>
    <w:rsid w:val="00FB4FAD"/>
    <w:rsid w:val="00FB5028"/>
    <w:rsid w:val="00FB5070"/>
    <w:rsid w:val="00FB50C7"/>
    <w:rsid w:val="00FB5101"/>
    <w:rsid w:val="00FB5227"/>
    <w:rsid w:val="00FB524C"/>
    <w:rsid w:val="00FB5261"/>
    <w:rsid w:val="00FB533D"/>
    <w:rsid w:val="00FB53DE"/>
    <w:rsid w:val="00FB53F0"/>
    <w:rsid w:val="00FB5439"/>
    <w:rsid w:val="00FB5443"/>
    <w:rsid w:val="00FB55DC"/>
    <w:rsid w:val="00FB5719"/>
    <w:rsid w:val="00FB58FF"/>
    <w:rsid w:val="00FB594E"/>
    <w:rsid w:val="00FB595B"/>
    <w:rsid w:val="00FB599E"/>
    <w:rsid w:val="00FB59A5"/>
    <w:rsid w:val="00FB59BB"/>
    <w:rsid w:val="00FB5A2C"/>
    <w:rsid w:val="00FB5A8C"/>
    <w:rsid w:val="00FB5B20"/>
    <w:rsid w:val="00FB5B35"/>
    <w:rsid w:val="00FB5B84"/>
    <w:rsid w:val="00FB5CB8"/>
    <w:rsid w:val="00FB5D56"/>
    <w:rsid w:val="00FB5E1B"/>
    <w:rsid w:val="00FB5EBF"/>
    <w:rsid w:val="00FB5EF4"/>
    <w:rsid w:val="00FB5EF7"/>
    <w:rsid w:val="00FB609A"/>
    <w:rsid w:val="00FB6156"/>
    <w:rsid w:val="00FB6191"/>
    <w:rsid w:val="00FB61AA"/>
    <w:rsid w:val="00FB62A0"/>
    <w:rsid w:val="00FB62EE"/>
    <w:rsid w:val="00FB6365"/>
    <w:rsid w:val="00FB63C9"/>
    <w:rsid w:val="00FB6557"/>
    <w:rsid w:val="00FB65F1"/>
    <w:rsid w:val="00FB67CE"/>
    <w:rsid w:val="00FB6880"/>
    <w:rsid w:val="00FB68E1"/>
    <w:rsid w:val="00FB69FC"/>
    <w:rsid w:val="00FB6A0F"/>
    <w:rsid w:val="00FB6B54"/>
    <w:rsid w:val="00FB6D79"/>
    <w:rsid w:val="00FB6DE3"/>
    <w:rsid w:val="00FB6E20"/>
    <w:rsid w:val="00FB6F5B"/>
    <w:rsid w:val="00FB712E"/>
    <w:rsid w:val="00FB7157"/>
    <w:rsid w:val="00FB71B2"/>
    <w:rsid w:val="00FB7370"/>
    <w:rsid w:val="00FB7477"/>
    <w:rsid w:val="00FB74F4"/>
    <w:rsid w:val="00FB75F2"/>
    <w:rsid w:val="00FB7684"/>
    <w:rsid w:val="00FB7686"/>
    <w:rsid w:val="00FB775B"/>
    <w:rsid w:val="00FB77FD"/>
    <w:rsid w:val="00FB783A"/>
    <w:rsid w:val="00FB78A4"/>
    <w:rsid w:val="00FB79D6"/>
    <w:rsid w:val="00FB7B68"/>
    <w:rsid w:val="00FB7C73"/>
    <w:rsid w:val="00FB7CF9"/>
    <w:rsid w:val="00FB7D04"/>
    <w:rsid w:val="00FB7E78"/>
    <w:rsid w:val="00FB7F02"/>
    <w:rsid w:val="00FB7F55"/>
    <w:rsid w:val="00FB7F61"/>
    <w:rsid w:val="00FB7F79"/>
    <w:rsid w:val="00FB7F86"/>
    <w:rsid w:val="00FC0026"/>
    <w:rsid w:val="00FC0039"/>
    <w:rsid w:val="00FC011F"/>
    <w:rsid w:val="00FC0180"/>
    <w:rsid w:val="00FC0200"/>
    <w:rsid w:val="00FC0214"/>
    <w:rsid w:val="00FC0241"/>
    <w:rsid w:val="00FC02AE"/>
    <w:rsid w:val="00FC0320"/>
    <w:rsid w:val="00FC0417"/>
    <w:rsid w:val="00FC04DA"/>
    <w:rsid w:val="00FC0625"/>
    <w:rsid w:val="00FC0722"/>
    <w:rsid w:val="00FC09E9"/>
    <w:rsid w:val="00FC0ACB"/>
    <w:rsid w:val="00FC0B00"/>
    <w:rsid w:val="00FC0B0F"/>
    <w:rsid w:val="00FC0B41"/>
    <w:rsid w:val="00FC0BB0"/>
    <w:rsid w:val="00FC0CB1"/>
    <w:rsid w:val="00FC0D5D"/>
    <w:rsid w:val="00FC0F17"/>
    <w:rsid w:val="00FC0F2B"/>
    <w:rsid w:val="00FC0F81"/>
    <w:rsid w:val="00FC0FD3"/>
    <w:rsid w:val="00FC0FF1"/>
    <w:rsid w:val="00FC108F"/>
    <w:rsid w:val="00FC11B6"/>
    <w:rsid w:val="00FC11F0"/>
    <w:rsid w:val="00FC1233"/>
    <w:rsid w:val="00FC1299"/>
    <w:rsid w:val="00FC1364"/>
    <w:rsid w:val="00FC13EB"/>
    <w:rsid w:val="00FC14C8"/>
    <w:rsid w:val="00FC1547"/>
    <w:rsid w:val="00FC166F"/>
    <w:rsid w:val="00FC16DA"/>
    <w:rsid w:val="00FC171F"/>
    <w:rsid w:val="00FC1807"/>
    <w:rsid w:val="00FC1960"/>
    <w:rsid w:val="00FC19FD"/>
    <w:rsid w:val="00FC1B25"/>
    <w:rsid w:val="00FC1C4B"/>
    <w:rsid w:val="00FC1C9D"/>
    <w:rsid w:val="00FC1CC8"/>
    <w:rsid w:val="00FC1CF9"/>
    <w:rsid w:val="00FC1DA6"/>
    <w:rsid w:val="00FC1E20"/>
    <w:rsid w:val="00FC1EE5"/>
    <w:rsid w:val="00FC1F73"/>
    <w:rsid w:val="00FC1F85"/>
    <w:rsid w:val="00FC1F89"/>
    <w:rsid w:val="00FC1FA5"/>
    <w:rsid w:val="00FC217E"/>
    <w:rsid w:val="00FC229C"/>
    <w:rsid w:val="00FC2308"/>
    <w:rsid w:val="00FC23C9"/>
    <w:rsid w:val="00FC2690"/>
    <w:rsid w:val="00FC2711"/>
    <w:rsid w:val="00FC271A"/>
    <w:rsid w:val="00FC2760"/>
    <w:rsid w:val="00FC27B9"/>
    <w:rsid w:val="00FC2859"/>
    <w:rsid w:val="00FC28F4"/>
    <w:rsid w:val="00FC2920"/>
    <w:rsid w:val="00FC2A1F"/>
    <w:rsid w:val="00FC2C2B"/>
    <w:rsid w:val="00FC2C8F"/>
    <w:rsid w:val="00FC2CC2"/>
    <w:rsid w:val="00FC2CF7"/>
    <w:rsid w:val="00FC2D2D"/>
    <w:rsid w:val="00FC2DC1"/>
    <w:rsid w:val="00FC2E0A"/>
    <w:rsid w:val="00FC2EAF"/>
    <w:rsid w:val="00FC2F38"/>
    <w:rsid w:val="00FC2F84"/>
    <w:rsid w:val="00FC2FC6"/>
    <w:rsid w:val="00FC2FD4"/>
    <w:rsid w:val="00FC30FC"/>
    <w:rsid w:val="00FC316F"/>
    <w:rsid w:val="00FC31CD"/>
    <w:rsid w:val="00FC32D2"/>
    <w:rsid w:val="00FC3457"/>
    <w:rsid w:val="00FC3671"/>
    <w:rsid w:val="00FC3731"/>
    <w:rsid w:val="00FC3784"/>
    <w:rsid w:val="00FC3787"/>
    <w:rsid w:val="00FC386F"/>
    <w:rsid w:val="00FC390A"/>
    <w:rsid w:val="00FC3947"/>
    <w:rsid w:val="00FC396E"/>
    <w:rsid w:val="00FC3A49"/>
    <w:rsid w:val="00FC3B38"/>
    <w:rsid w:val="00FC3B4D"/>
    <w:rsid w:val="00FC3D1E"/>
    <w:rsid w:val="00FC3D87"/>
    <w:rsid w:val="00FC3E8C"/>
    <w:rsid w:val="00FC4037"/>
    <w:rsid w:val="00FC403F"/>
    <w:rsid w:val="00FC406D"/>
    <w:rsid w:val="00FC417A"/>
    <w:rsid w:val="00FC41DC"/>
    <w:rsid w:val="00FC420C"/>
    <w:rsid w:val="00FC4222"/>
    <w:rsid w:val="00FC44CF"/>
    <w:rsid w:val="00FC463C"/>
    <w:rsid w:val="00FC46F0"/>
    <w:rsid w:val="00FC4770"/>
    <w:rsid w:val="00FC478C"/>
    <w:rsid w:val="00FC47C1"/>
    <w:rsid w:val="00FC4A22"/>
    <w:rsid w:val="00FC4B0A"/>
    <w:rsid w:val="00FC4C6A"/>
    <w:rsid w:val="00FC4D11"/>
    <w:rsid w:val="00FC4D7F"/>
    <w:rsid w:val="00FC4D92"/>
    <w:rsid w:val="00FC4E9F"/>
    <w:rsid w:val="00FC4EE1"/>
    <w:rsid w:val="00FC4F46"/>
    <w:rsid w:val="00FC5061"/>
    <w:rsid w:val="00FC516A"/>
    <w:rsid w:val="00FC516C"/>
    <w:rsid w:val="00FC52EC"/>
    <w:rsid w:val="00FC5333"/>
    <w:rsid w:val="00FC53F3"/>
    <w:rsid w:val="00FC542B"/>
    <w:rsid w:val="00FC542E"/>
    <w:rsid w:val="00FC55C8"/>
    <w:rsid w:val="00FC562E"/>
    <w:rsid w:val="00FC56DA"/>
    <w:rsid w:val="00FC57D7"/>
    <w:rsid w:val="00FC5924"/>
    <w:rsid w:val="00FC595D"/>
    <w:rsid w:val="00FC597A"/>
    <w:rsid w:val="00FC5A26"/>
    <w:rsid w:val="00FC5B2A"/>
    <w:rsid w:val="00FC5C06"/>
    <w:rsid w:val="00FC5C3E"/>
    <w:rsid w:val="00FC5D02"/>
    <w:rsid w:val="00FC5D9B"/>
    <w:rsid w:val="00FC5E44"/>
    <w:rsid w:val="00FC5E45"/>
    <w:rsid w:val="00FC5F0D"/>
    <w:rsid w:val="00FC6043"/>
    <w:rsid w:val="00FC61C2"/>
    <w:rsid w:val="00FC6215"/>
    <w:rsid w:val="00FC628B"/>
    <w:rsid w:val="00FC634D"/>
    <w:rsid w:val="00FC6381"/>
    <w:rsid w:val="00FC6514"/>
    <w:rsid w:val="00FC65D0"/>
    <w:rsid w:val="00FC666D"/>
    <w:rsid w:val="00FC6689"/>
    <w:rsid w:val="00FC67DC"/>
    <w:rsid w:val="00FC68A1"/>
    <w:rsid w:val="00FC6985"/>
    <w:rsid w:val="00FC699D"/>
    <w:rsid w:val="00FC6A24"/>
    <w:rsid w:val="00FC6A4C"/>
    <w:rsid w:val="00FC6A89"/>
    <w:rsid w:val="00FC6C67"/>
    <w:rsid w:val="00FC6D34"/>
    <w:rsid w:val="00FC6ECE"/>
    <w:rsid w:val="00FC6EFB"/>
    <w:rsid w:val="00FC6F6D"/>
    <w:rsid w:val="00FC6FB0"/>
    <w:rsid w:val="00FC7034"/>
    <w:rsid w:val="00FC70A0"/>
    <w:rsid w:val="00FC70DB"/>
    <w:rsid w:val="00FC70ED"/>
    <w:rsid w:val="00FC7127"/>
    <w:rsid w:val="00FC7153"/>
    <w:rsid w:val="00FC716E"/>
    <w:rsid w:val="00FC7371"/>
    <w:rsid w:val="00FC73BA"/>
    <w:rsid w:val="00FC73BF"/>
    <w:rsid w:val="00FC749C"/>
    <w:rsid w:val="00FC74A4"/>
    <w:rsid w:val="00FC74BD"/>
    <w:rsid w:val="00FC74D8"/>
    <w:rsid w:val="00FC755E"/>
    <w:rsid w:val="00FC75FB"/>
    <w:rsid w:val="00FC76DE"/>
    <w:rsid w:val="00FC7736"/>
    <w:rsid w:val="00FC77BD"/>
    <w:rsid w:val="00FC77D6"/>
    <w:rsid w:val="00FC7828"/>
    <w:rsid w:val="00FC7970"/>
    <w:rsid w:val="00FC79AC"/>
    <w:rsid w:val="00FC79BD"/>
    <w:rsid w:val="00FC7A02"/>
    <w:rsid w:val="00FC7AF4"/>
    <w:rsid w:val="00FC7BE1"/>
    <w:rsid w:val="00FC7BE3"/>
    <w:rsid w:val="00FC7C23"/>
    <w:rsid w:val="00FC7C63"/>
    <w:rsid w:val="00FC7CB7"/>
    <w:rsid w:val="00FC7D00"/>
    <w:rsid w:val="00FC7D12"/>
    <w:rsid w:val="00FC7D35"/>
    <w:rsid w:val="00FC7D8C"/>
    <w:rsid w:val="00FC7D95"/>
    <w:rsid w:val="00FC7DF6"/>
    <w:rsid w:val="00FC7EBD"/>
    <w:rsid w:val="00FC7F58"/>
    <w:rsid w:val="00FC7FEA"/>
    <w:rsid w:val="00FD0011"/>
    <w:rsid w:val="00FD0014"/>
    <w:rsid w:val="00FD006B"/>
    <w:rsid w:val="00FD0079"/>
    <w:rsid w:val="00FD0349"/>
    <w:rsid w:val="00FD042C"/>
    <w:rsid w:val="00FD0463"/>
    <w:rsid w:val="00FD0470"/>
    <w:rsid w:val="00FD064B"/>
    <w:rsid w:val="00FD06A7"/>
    <w:rsid w:val="00FD085B"/>
    <w:rsid w:val="00FD089A"/>
    <w:rsid w:val="00FD08B9"/>
    <w:rsid w:val="00FD097D"/>
    <w:rsid w:val="00FD0A8E"/>
    <w:rsid w:val="00FD0B1B"/>
    <w:rsid w:val="00FD0B99"/>
    <w:rsid w:val="00FD0BD3"/>
    <w:rsid w:val="00FD0BF5"/>
    <w:rsid w:val="00FD0C17"/>
    <w:rsid w:val="00FD0CC7"/>
    <w:rsid w:val="00FD0DE0"/>
    <w:rsid w:val="00FD0E37"/>
    <w:rsid w:val="00FD0EB1"/>
    <w:rsid w:val="00FD0F55"/>
    <w:rsid w:val="00FD0F82"/>
    <w:rsid w:val="00FD106C"/>
    <w:rsid w:val="00FD10E9"/>
    <w:rsid w:val="00FD1186"/>
    <w:rsid w:val="00FD1234"/>
    <w:rsid w:val="00FD129A"/>
    <w:rsid w:val="00FD12AB"/>
    <w:rsid w:val="00FD143C"/>
    <w:rsid w:val="00FD154B"/>
    <w:rsid w:val="00FD16A2"/>
    <w:rsid w:val="00FD1846"/>
    <w:rsid w:val="00FD195D"/>
    <w:rsid w:val="00FD1AB5"/>
    <w:rsid w:val="00FD1B15"/>
    <w:rsid w:val="00FD1B94"/>
    <w:rsid w:val="00FD1ED9"/>
    <w:rsid w:val="00FD1F3F"/>
    <w:rsid w:val="00FD2105"/>
    <w:rsid w:val="00FD2245"/>
    <w:rsid w:val="00FD2316"/>
    <w:rsid w:val="00FD23D7"/>
    <w:rsid w:val="00FD26A2"/>
    <w:rsid w:val="00FD270C"/>
    <w:rsid w:val="00FD2718"/>
    <w:rsid w:val="00FD2827"/>
    <w:rsid w:val="00FD28C8"/>
    <w:rsid w:val="00FD2928"/>
    <w:rsid w:val="00FD2945"/>
    <w:rsid w:val="00FD29A0"/>
    <w:rsid w:val="00FD29C5"/>
    <w:rsid w:val="00FD29CD"/>
    <w:rsid w:val="00FD2A15"/>
    <w:rsid w:val="00FD2B4E"/>
    <w:rsid w:val="00FD2BFB"/>
    <w:rsid w:val="00FD2C98"/>
    <w:rsid w:val="00FD2CA1"/>
    <w:rsid w:val="00FD2D4E"/>
    <w:rsid w:val="00FD2D78"/>
    <w:rsid w:val="00FD2D9B"/>
    <w:rsid w:val="00FD2EE2"/>
    <w:rsid w:val="00FD2F28"/>
    <w:rsid w:val="00FD2F70"/>
    <w:rsid w:val="00FD31AB"/>
    <w:rsid w:val="00FD32B6"/>
    <w:rsid w:val="00FD33C3"/>
    <w:rsid w:val="00FD3460"/>
    <w:rsid w:val="00FD36B5"/>
    <w:rsid w:val="00FD3709"/>
    <w:rsid w:val="00FD37DB"/>
    <w:rsid w:val="00FD388E"/>
    <w:rsid w:val="00FD3959"/>
    <w:rsid w:val="00FD39FD"/>
    <w:rsid w:val="00FD3BA8"/>
    <w:rsid w:val="00FD3D6F"/>
    <w:rsid w:val="00FD3E35"/>
    <w:rsid w:val="00FD3F0A"/>
    <w:rsid w:val="00FD3F34"/>
    <w:rsid w:val="00FD3FEC"/>
    <w:rsid w:val="00FD40DA"/>
    <w:rsid w:val="00FD415C"/>
    <w:rsid w:val="00FD416C"/>
    <w:rsid w:val="00FD41AB"/>
    <w:rsid w:val="00FD41AC"/>
    <w:rsid w:val="00FD423B"/>
    <w:rsid w:val="00FD43AC"/>
    <w:rsid w:val="00FD4430"/>
    <w:rsid w:val="00FD4499"/>
    <w:rsid w:val="00FD44C7"/>
    <w:rsid w:val="00FD4502"/>
    <w:rsid w:val="00FD451C"/>
    <w:rsid w:val="00FD4538"/>
    <w:rsid w:val="00FD458C"/>
    <w:rsid w:val="00FD46A7"/>
    <w:rsid w:val="00FD46F0"/>
    <w:rsid w:val="00FD4825"/>
    <w:rsid w:val="00FD482F"/>
    <w:rsid w:val="00FD4A28"/>
    <w:rsid w:val="00FD4B31"/>
    <w:rsid w:val="00FD4BBD"/>
    <w:rsid w:val="00FD4C6A"/>
    <w:rsid w:val="00FD4CAD"/>
    <w:rsid w:val="00FD4FF4"/>
    <w:rsid w:val="00FD5028"/>
    <w:rsid w:val="00FD50A1"/>
    <w:rsid w:val="00FD51A6"/>
    <w:rsid w:val="00FD52EE"/>
    <w:rsid w:val="00FD5324"/>
    <w:rsid w:val="00FD551B"/>
    <w:rsid w:val="00FD5566"/>
    <w:rsid w:val="00FD5598"/>
    <w:rsid w:val="00FD55AF"/>
    <w:rsid w:val="00FD55F8"/>
    <w:rsid w:val="00FD5722"/>
    <w:rsid w:val="00FD59D6"/>
    <w:rsid w:val="00FD5A3F"/>
    <w:rsid w:val="00FD5B0D"/>
    <w:rsid w:val="00FD5B1B"/>
    <w:rsid w:val="00FD5BBC"/>
    <w:rsid w:val="00FD5C04"/>
    <w:rsid w:val="00FD5C21"/>
    <w:rsid w:val="00FD5C70"/>
    <w:rsid w:val="00FD5C87"/>
    <w:rsid w:val="00FD5D0C"/>
    <w:rsid w:val="00FD5E13"/>
    <w:rsid w:val="00FD5E69"/>
    <w:rsid w:val="00FD5EED"/>
    <w:rsid w:val="00FD5F07"/>
    <w:rsid w:val="00FD5F89"/>
    <w:rsid w:val="00FD6054"/>
    <w:rsid w:val="00FD60D6"/>
    <w:rsid w:val="00FD60F6"/>
    <w:rsid w:val="00FD6190"/>
    <w:rsid w:val="00FD61BC"/>
    <w:rsid w:val="00FD620D"/>
    <w:rsid w:val="00FD6234"/>
    <w:rsid w:val="00FD6425"/>
    <w:rsid w:val="00FD64C2"/>
    <w:rsid w:val="00FD64CB"/>
    <w:rsid w:val="00FD6557"/>
    <w:rsid w:val="00FD65D0"/>
    <w:rsid w:val="00FD662D"/>
    <w:rsid w:val="00FD6729"/>
    <w:rsid w:val="00FD673E"/>
    <w:rsid w:val="00FD6770"/>
    <w:rsid w:val="00FD67CB"/>
    <w:rsid w:val="00FD6850"/>
    <w:rsid w:val="00FD68C0"/>
    <w:rsid w:val="00FD68F7"/>
    <w:rsid w:val="00FD6B1F"/>
    <w:rsid w:val="00FD6B34"/>
    <w:rsid w:val="00FD6CEA"/>
    <w:rsid w:val="00FD6D4A"/>
    <w:rsid w:val="00FD6DA5"/>
    <w:rsid w:val="00FD6DFA"/>
    <w:rsid w:val="00FD6E68"/>
    <w:rsid w:val="00FD6F67"/>
    <w:rsid w:val="00FD6F72"/>
    <w:rsid w:val="00FD6FFB"/>
    <w:rsid w:val="00FD7000"/>
    <w:rsid w:val="00FD70AE"/>
    <w:rsid w:val="00FD70F1"/>
    <w:rsid w:val="00FD726A"/>
    <w:rsid w:val="00FD734D"/>
    <w:rsid w:val="00FD7446"/>
    <w:rsid w:val="00FD75DA"/>
    <w:rsid w:val="00FD7606"/>
    <w:rsid w:val="00FD767D"/>
    <w:rsid w:val="00FD769E"/>
    <w:rsid w:val="00FD778F"/>
    <w:rsid w:val="00FD790F"/>
    <w:rsid w:val="00FD796A"/>
    <w:rsid w:val="00FD7989"/>
    <w:rsid w:val="00FD79C6"/>
    <w:rsid w:val="00FD7A7F"/>
    <w:rsid w:val="00FD7ADA"/>
    <w:rsid w:val="00FD7BD1"/>
    <w:rsid w:val="00FD7D48"/>
    <w:rsid w:val="00FD7D8D"/>
    <w:rsid w:val="00FD7D97"/>
    <w:rsid w:val="00FD7DCC"/>
    <w:rsid w:val="00FD7E2D"/>
    <w:rsid w:val="00FD7F2F"/>
    <w:rsid w:val="00FD7F4C"/>
    <w:rsid w:val="00FE0007"/>
    <w:rsid w:val="00FE00D4"/>
    <w:rsid w:val="00FE02C3"/>
    <w:rsid w:val="00FE0312"/>
    <w:rsid w:val="00FE0365"/>
    <w:rsid w:val="00FE0418"/>
    <w:rsid w:val="00FE0536"/>
    <w:rsid w:val="00FE05B9"/>
    <w:rsid w:val="00FE06A7"/>
    <w:rsid w:val="00FE06BD"/>
    <w:rsid w:val="00FE06C3"/>
    <w:rsid w:val="00FE0742"/>
    <w:rsid w:val="00FE08F6"/>
    <w:rsid w:val="00FE0A32"/>
    <w:rsid w:val="00FE0B1C"/>
    <w:rsid w:val="00FE0C3D"/>
    <w:rsid w:val="00FE0D3E"/>
    <w:rsid w:val="00FE0DB4"/>
    <w:rsid w:val="00FE0DC9"/>
    <w:rsid w:val="00FE0E8D"/>
    <w:rsid w:val="00FE0FE3"/>
    <w:rsid w:val="00FE1098"/>
    <w:rsid w:val="00FE114F"/>
    <w:rsid w:val="00FE118B"/>
    <w:rsid w:val="00FE1212"/>
    <w:rsid w:val="00FE1220"/>
    <w:rsid w:val="00FE1296"/>
    <w:rsid w:val="00FE12C7"/>
    <w:rsid w:val="00FE136E"/>
    <w:rsid w:val="00FE13AE"/>
    <w:rsid w:val="00FE14E2"/>
    <w:rsid w:val="00FE15BA"/>
    <w:rsid w:val="00FE15E6"/>
    <w:rsid w:val="00FE162C"/>
    <w:rsid w:val="00FE16B2"/>
    <w:rsid w:val="00FE174D"/>
    <w:rsid w:val="00FE184D"/>
    <w:rsid w:val="00FE1953"/>
    <w:rsid w:val="00FE1975"/>
    <w:rsid w:val="00FE1994"/>
    <w:rsid w:val="00FE1A32"/>
    <w:rsid w:val="00FE1AE4"/>
    <w:rsid w:val="00FE1B96"/>
    <w:rsid w:val="00FE1BD6"/>
    <w:rsid w:val="00FE1BFD"/>
    <w:rsid w:val="00FE1CD7"/>
    <w:rsid w:val="00FE1D71"/>
    <w:rsid w:val="00FE1D80"/>
    <w:rsid w:val="00FE1DF8"/>
    <w:rsid w:val="00FE1E0F"/>
    <w:rsid w:val="00FE1EC9"/>
    <w:rsid w:val="00FE1EFC"/>
    <w:rsid w:val="00FE1F89"/>
    <w:rsid w:val="00FE1FE2"/>
    <w:rsid w:val="00FE204C"/>
    <w:rsid w:val="00FE20B0"/>
    <w:rsid w:val="00FE210E"/>
    <w:rsid w:val="00FE2179"/>
    <w:rsid w:val="00FE22AD"/>
    <w:rsid w:val="00FE2364"/>
    <w:rsid w:val="00FE23EA"/>
    <w:rsid w:val="00FE24A4"/>
    <w:rsid w:val="00FE25A2"/>
    <w:rsid w:val="00FE25F5"/>
    <w:rsid w:val="00FE2655"/>
    <w:rsid w:val="00FE274A"/>
    <w:rsid w:val="00FE27CE"/>
    <w:rsid w:val="00FE2852"/>
    <w:rsid w:val="00FE286B"/>
    <w:rsid w:val="00FE29C6"/>
    <w:rsid w:val="00FE29EC"/>
    <w:rsid w:val="00FE2A7E"/>
    <w:rsid w:val="00FE2B5C"/>
    <w:rsid w:val="00FE2DC7"/>
    <w:rsid w:val="00FE2E59"/>
    <w:rsid w:val="00FE2E88"/>
    <w:rsid w:val="00FE2EFF"/>
    <w:rsid w:val="00FE2F61"/>
    <w:rsid w:val="00FE308F"/>
    <w:rsid w:val="00FE30DC"/>
    <w:rsid w:val="00FE30E6"/>
    <w:rsid w:val="00FE3183"/>
    <w:rsid w:val="00FE3292"/>
    <w:rsid w:val="00FE32A5"/>
    <w:rsid w:val="00FE32C3"/>
    <w:rsid w:val="00FE34B2"/>
    <w:rsid w:val="00FE34DE"/>
    <w:rsid w:val="00FE3521"/>
    <w:rsid w:val="00FE35A4"/>
    <w:rsid w:val="00FE370F"/>
    <w:rsid w:val="00FE38B3"/>
    <w:rsid w:val="00FE3984"/>
    <w:rsid w:val="00FE3A85"/>
    <w:rsid w:val="00FE3B83"/>
    <w:rsid w:val="00FE3BA2"/>
    <w:rsid w:val="00FE3C0B"/>
    <w:rsid w:val="00FE3C39"/>
    <w:rsid w:val="00FE3CAE"/>
    <w:rsid w:val="00FE3D52"/>
    <w:rsid w:val="00FE3D97"/>
    <w:rsid w:val="00FE3F8A"/>
    <w:rsid w:val="00FE4017"/>
    <w:rsid w:val="00FE40BF"/>
    <w:rsid w:val="00FE411A"/>
    <w:rsid w:val="00FE4360"/>
    <w:rsid w:val="00FE445F"/>
    <w:rsid w:val="00FE4492"/>
    <w:rsid w:val="00FE4536"/>
    <w:rsid w:val="00FE4710"/>
    <w:rsid w:val="00FE4775"/>
    <w:rsid w:val="00FE47A6"/>
    <w:rsid w:val="00FE48A3"/>
    <w:rsid w:val="00FE491A"/>
    <w:rsid w:val="00FE4964"/>
    <w:rsid w:val="00FE4A65"/>
    <w:rsid w:val="00FE4A90"/>
    <w:rsid w:val="00FE4A91"/>
    <w:rsid w:val="00FE4ADB"/>
    <w:rsid w:val="00FE4ADD"/>
    <w:rsid w:val="00FE4B46"/>
    <w:rsid w:val="00FE4CE6"/>
    <w:rsid w:val="00FE4D8E"/>
    <w:rsid w:val="00FE4E37"/>
    <w:rsid w:val="00FE4E96"/>
    <w:rsid w:val="00FE4E9D"/>
    <w:rsid w:val="00FE509E"/>
    <w:rsid w:val="00FE50F8"/>
    <w:rsid w:val="00FE51ED"/>
    <w:rsid w:val="00FE52C9"/>
    <w:rsid w:val="00FE52F2"/>
    <w:rsid w:val="00FE5303"/>
    <w:rsid w:val="00FE5462"/>
    <w:rsid w:val="00FE546E"/>
    <w:rsid w:val="00FE5511"/>
    <w:rsid w:val="00FE552F"/>
    <w:rsid w:val="00FE557E"/>
    <w:rsid w:val="00FE5618"/>
    <w:rsid w:val="00FE56A1"/>
    <w:rsid w:val="00FE56BE"/>
    <w:rsid w:val="00FE5735"/>
    <w:rsid w:val="00FE57F9"/>
    <w:rsid w:val="00FE580B"/>
    <w:rsid w:val="00FE586B"/>
    <w:rsid w:val="00FE5876"/>
    <w:rsid w:val="00FE59AD"/>
    <w:rsid w:val="00FE5A55"/>
    <w:rsid w:val="00FE5A5B"/>
    <w:rsid w:val="00FE5AA8"/>
    <w:rsid w:val="00FE5B64"/>
    <w:rsid w:val="00FE5CBE"/>
    <w:rsid w:val="00FE5D1C"/>
    <w:rsid w:val="00FE5D96"/>
    <w:rsid w:val="00FE5DC9"/>
    <w:rsid w:val="00FE5E12"/>
    <w:rsid w:val="00FE5F9F"/>
    <w:rsid w:val="00FE6293"/>
    <w:rsid w:val="00FE6392"/>
    <w:rsid w:val="00FE6397"/>
    <w:rsid w:val="00FE63F7"/>
    <w:rsid w:val="00FE63F9"/>
    <w:rsid w:val="00FE64B7"/>
    <w:rsid w:val="00FE6503"/>
    <w:rsid w:val="00FE669F"/>
    <w:rsid w:val="00FE67D1"/>
    <w:rsid w:val="00FE6821"/>
    <w:rsid w:val="00FE682C"/>
    <w:rsid w:val="00FE68BC"/>
    <w:rsid w:val="00FE68C1"/>
    <w:rsid w:val="00FE6A41"/>
    <w:rsid w:val="00FE6AB0"/>
    <w:rsid w:val="00FE6B51"/>
    <w:rsid w:val="00FE6BD1"/>
    <w:rsid w:val="00FE6C5C"/>
    <w:rsid w:val="00FE6CD1"/>
    <w:rsid w:val="00FE6D27"/>
    <w:rsid w:val="00FE6E34"/>
    <w:rsid w:val="00FE6EFB"/>
    <w:rsid w:val="00FE6F6B"/>
    <w:rsid w:val="00FE6FBD"/>
    <w:rsid w:val="00FE6FF3"/>
    <w:rsid w:val="00FE7010"/>
    <w:rsid w:val="00FE7055"/>
    <w:rsid w:val="00FE7079"/>
    <w:rsid w:val="00FE7083"/>
    <w:rsid w:val="00FE70D5"/>
    <w:rsid w:val="00FE70F1"/>
    <w:rsid w:val="00FE723B"/>
    <w:rsid w:val="00FE726D"/>
    <w:rsid w:val="00FE726E"/>
    <w:rsid w:val="00FE7293"/>
    <w:rsid w:val="00FE72F6"/>
    <w:rsid w:val="00FE73A1"/>
    <w:rsid w:val="00FE73CF"/>
    <w:rsid w:val="00FE7528"/>
    <w:rsid w:val="00FE75DE"/>
    <w:rsid w:val="00FE7674"/>
    <w:rsid w:val="00FE76D4"/>
    <w:rsid w:val="00FE7742"/>
    <w:rsid w:val="00FE77AF"/>
    <w:rsid w:val="00FE7803"/>
    <w:rsid w:val="00FE7813"/>
    <w:rsid w:val="00FE7814"/>
    <w:rsid w:val="00FE78EB"/>
    <w:rsid w:val="00FE790C"/>
    <w:rsid w:val="00FE7957"/>
    <w:rsid w:val="00FE79BC"/>
    <w:rsid w:val="00FE7A4F"/>
    <w:rsid w:val="00FE7AB5"/>
    <w:rsid w:val="00FE7AFA"/>
    <w:rsid w:val="00FE7B85"/>
    <w:rsid w:val="00FE7CE6"/>
    <w:rsid w:val="00FE7E84"/>
    <w:rsid w:val="00FE7E99"/>
    <w:rsid w:val="00FE7F63"/>
    <w:rsid w:val="00FE7FAF"/>
    <w:rsid w:val="00FE7FD9"/>
    <w:rsid w:val="00FF0048"/>
    <w:rsid w:val="00FF004C"/>
    <w:rsid w:val="00FF02DA"/>
    <w:rsid w:val="00FF0302"/>
    <w:rsid w:val="00FF0389"/>
    <w:rsid w:val="00FF044C"/>
    <w:rsid w:val="00FF045A"/>
    <w:rsid w:val="00FF04C1"/>
    <w:rsid w:val="00FF061C"/>
    <w:rsid w:val="00FF07A7"/>
    <w:rsid w:val="00FF07B5"/>
    <w:rsid w:val="00FF07C7"/>
    <w:rsid w:val="00FF089E"/>
    <w:rsid w:val="00FF08DC"/>
    <w:rsid w:val="00FF09A5"/>
    <w:rsid w:val="00FF0AD0"/>
    <w:rsid w:val="00FF0B96"/>
    <w:rsid w:val="00FF0BB0"/>
    <w:rsid w:val="00FF0BF8"/>
    <w:rsid w:val="00FF0C6E"/>
    <w:rsid w:val="00FF0C76"/>
    <w:rsid w:val="00FF0D92"/>
    <w:rsid w:val="00FF0D93"/>
    <w:rsid w:val="00FF0DB1"/>
    <w:rsid w:val="00FF0E44"/>
    <w:rsid w:val="00FF0E65"/>
    <w:rsid w:val="00FF0EBD"/>
    <w:rsid w:val="00FF0EC3"/>
    <w:rsid w:val="00FF0F82"/>
    <w:rsid w:val="00FF1158"/>
    <w:rsid w:val="00FF1195"/>
    <w:rsid w:val="00FF11DB"/>
    <w:rsid w:val="00FF11E5"/>
    <w:rsid w:val="00FF13A9"/>
    <w:rsid w:val="00FF14AC"/>
    <w:rsid w:val="00FF164A"/>
    <w:rsid w:val="00FF171C"/>
    <w:rsid w:val="00FF1742"/>
    <w:rsid w:val="00FF18D4"/>
    <w:rsid w:val="00FF1972"/>
    <w:rsid w:val="00FF1A21"/>
    <w:rsid w:val="00FF1A4F"/>
    <w:rsid w:val="00FF1AFE"/>
    <w:rsid w:val="00FF1B26"/>
    <w:rsid w:val="00FF1B7D"/>
    <w:rsid w:val="00FF1B81"/>
    <w:rsid w:val="00FF1BED"/>
    <w:rsid w:val="00FF1CD5"/>
    <w:rsid w:val="00FF1CE6"/>
    <w:rsid w:val="00FF1D07"/>
    <w:rsid w:val="00FF1D19"/>
    <w:rsid w:val="00FF1E06"/>
    <w:rsid w:val="00FF1E1F"/>
    <w:rsid w:val="00FF1E90"/>
    <w:rsid w:val="00FF1E94"/>
    <w:rsid w:val="00FF1F0A"/>
    <w:rsid w:val="00FF1F48"/>
    <w:rsid w:val="00FF2018"/>
    <w:rsid w:val="00FF20D2"/>
    <w:rsid w:val="00FF20DA"/>
    <w:rsid w:val="00FF22E0"/>
    <w:rsid w:val="00FF22FC"/>
    <w:rsid w:val="00FF2310"/>
    <w:rsid w:val="00FF2351"/>
    <w:rsid w:val="00FF24A1"/>
    <w:rsid w:val="00FF25D6"/>
    <w:rsid w:val="00FF26C9"/>
    <w:rsid w:val="00FF2718"/>
    <w:rsid w:val="00FF277B"/>
    <w:rsid w:val="00FF27FB"/>
    <w:rsid w:val="00FF280C"/>
    <w:rsid w:val="00FF2853"/>
    <w:rsid w:val="00FF285F"/>
    <w:rsid w:val="00FF28FE"/>
    <w:rsid w:val="00FF293E"/>
    <w:rsid w:val="00FF2942"/>
    <w:rsid w:val="00FF2AB9"/>
    <w:rsid w:val="00FF2B25"/>
    <w:rsid w:val="00FF2B42"/>
    <w:rsid w:val="00FF2B4D"/>
    <w:rsid w:val="00FF2BE1"/>
    <w:rsid w:val="00FF2DB8"/>
    <w:rsid w:val="00FF2DCD"/>
    <w:rsid w:val="00FF2E16"/>
    <w:rsid w:val="00FF2F04"/>
    <w:rsid w:val="00FF3004"/>
    <w:rsid w:val="00FF30BB"/>
    <w:rsid w:val="00FF30D7"/>
    <w:rsid w:val="00FF3166"/>
    <w:rsid w:val="00FF33CB"/>
    <w:rsid w:val="00FF351A"/>
    <w:rsid w:val="00FF352F"/>
    <w:rsid w:val="00FF3577"/>
    <w:rsid w:val="00FF3607"/>
    <w:rsid w:val="00FF37FE"/>
    <w:rsid w:val="00FF384E"/>
    <w:rsid w:val="00FF38BC"/>
    <w:rsid w:val="00FF38E2"/>
    <w:rsid w:val="00FF3916"/>
    <w:rsid w:val="00FF39CC"/>
    <w:rsid w:val="00FF3C2F"/>
    <w:rsid w:val="00FF3C6E"/>
    <w:rsid w:val="00FF3CF2"/>
    <w:rsid w:val="00FF3D0D"/>
    <w:rsid w:val="00FF3D5E"/>
    <w:rsid w:val="00FF3D64"/>
    <w:rsid w:val="00FF3DAE"/>
    <w:rsid w:val="00FF3DC0"/>
    <w:rsid w:val="00FF3F0C"/>
    <w:rsid w:val="00FF4096"/>
    <w:rsid w:val="00FF41A4"/>
    <w:rsid w:val="00FF41CD"/>
    <w:rsid w:val="00FF4343"/>
    <w:rsid w:val="00FF43BB"/>
    <w:rsid w:val="00FF4555"/>
    <w:rsid w:val="00FF46A6"/>
    <w:rsid w:val="00FF470D"/>
    <w:rsid w:val="00FF47ED"/>
    <w:rsid w:val="00FF4854"/>
    <w:rsid w:val="00FF4889"/>
    <w:rsid w:val="00FF48D4"/>
    <w:rsid w:val="00FF49AB"/>
    <w:rsid w:val="00FF49B3"/>
    <w:rsid w:val="00FF49BA"/>
    <w:rsid w:val="00FF4AF6"/>
    <w:rsid w:val="00FF4CD2"/>
    <w:rsid w:val="00FF4D35"/>
    <w:rsid w:val="00FF4E03"/>
    <w:rsid w:val="00FF4E1E"/>
    <w:rsid w:val="00FF4E98"/>
    <w:rsid w:val="00FF4F86"/>
    <w:rsid w:val="00FF5187"/>
    <w:rsid w:val="00FF51BF"/>
    <w:rsid w:val="00FF52D2"/>
    <w:rsid w:val="00FF52F1"/>
    <w:rsid w:val="00FF5397"/>
    <w:rsid w:val="00FF53B3"/>
    <w:rsid w:val="00FF5471"/>
    <w:rsid w:val="00FF5623"/>
    <w:rsid w:val="00FF5637"/>
    <w:rsid w:val="00FF564B"/>
    <w:rsid w:val="00FF5677"/>
    <w:rsid w:val="00FF56B9"/>
    <w:rsid w:val="00FF5730"/>
    <w:rsid w:val="00FF57A4"/>
    <w:rsid w:val="00FF57FF"/>
    <w:rsid w:val="00FF58F1"/>
    <w:rsid w:val="00FF595B"/>
    <w:rsid w:val="00FF59FC"/>
    <w:rsid w:val="00FF5A35"/>
    <w:rsid w:val="00FF5A64"/>
    <w:rsid w:val="00FF5A7B"/>
    <w:rsid w:val="00FF5AE5"/>
    <w:rsid w:val="00FF5BD5"/>
    <w:rsid w:val="00FF5C76"/>
    <w:rsid w:val="00FF5C7B"/>
    <w:rsid w:val="00FF5CDB"/>
    <w:rsid w:val="00FF5CDC"/>
    <w:rsid w:val="00FF5D16"/>
    <w:rsid w:val="00FF5D3A"/>
    <w:rsid w:val="00FF5D72"/>
    <w:rsid w:val="00FF5E6B"/>
    <w:rsid w:val="00FF5E7E"/>
    <w:rsid w:val="00FF5E80"/>
    <w:rsid w:val="00FF5F10"/>
    <w:rsid w:val="00FF5F32"/>
    <w:rsid w:val="00FF5F63"/>
    <w:rsid w:val="00FF6023"/>
    <w:rsid w:val="00FF60DE"/>
    <w:rsid w:val="00FF6199"/>
    <w:rsid w:val="00FF622C"/>
    <w:rsid w:val="00FF62A9"/>
    <w:rsid w:val="00FF6311"/>
    <w:rsid w:val="00FF634E"/>
    <w:rsid w:val="00FF6635"/>
    <w:rsid w:val="00FF6854"/>
    <w:rsid w:val="00FF690E"/>
    <w:rsid w:val="00FF693F"/>
    <w:rsid w:val="00FF69A2"/>
    <w:rsid w:val="00FF6A66"/>
    <w:rsid w:val="00FF6A9B"/>
    <w:rsid w:val="00FF6AB1"/>
    <w:rsid w:val="00FF6ADD"/>
    <w:rsid w:val="00FF6AE9"/>
    <w:rsid w:val="00FF6BE8"/>
    <w:rsid w:val="00FF6C8C"/>
    <w:rsid w:val="00FF6CA1"/>
    <w:rsid w:val="00FF6CD8"/>
    <w:rsid w:val="00FF6D1A"/>
    <w:rsid w:val="00FF6D92"/>
    <w:rsid w:val="00FF6DE9"/>
    <w:rsid w:val="00FF6DEC"/>
    <w:rsid w:val="00FF6E17"/>
    <w:rsid w:val="00FF6E67"/>
    <w:rsid w:val="00FF7011"/>
    <w:rsid w:val="00FF70F8"/>
    <w:rsid w:val="00FF7363"/>
    <w:rsid w:val="00FF73C9"/>
    <w:rsid w:val="00FF73EF"/>
    <w:rsid w:val="00FF7419"/>
    <w:rsid w:val="00FF74C5"/>
    <w:rsid w:val="00FF752D"/>
    <w:rsid w:val="00FF7570"/>
    <w:rsid w:val="00FF7925"/>
    <w:rsid w:val="00FF79A5"/>
    <w:rsid w:val="00FF7AD3"/>
    <w:rsid w:val="00FF7AFE"/>
    <w:rsid w:val="00FF7B30"/>
    <w:rsid w:val="00FF7BB0"/>
    <w:rsid w:val="00FF7BE8"/>
    <w:rsid w:val="00FF7D27"/>
    <w:rsid w:val="00FF7DCB"/>
    <w:rsid w:val="00FF7DF3"/>
    <w:rsid w:val="00FF7E54"/>
    <w:rsid w:val="00FF7E7A"/>
    <w:rsid w:val="00FF7E80"/>
    <w:rsid w:val="00FF7F24"/>
    <w:rsid w:val="00FF7F42"/>
    <w:rsid w:val="01074845"/>
    <w:rsid w:val="011B9A57"/>
    <w:rsid w:val="011CE20D"/>
    <w:rsid w:val="011F27C6"/>
    <w:rsid w:val="012683C6"/>
    <w:rsid w:val="012E23B7"/>
    <w:rsid w:val="01308E47"/>
    <w:rsid w:val="01356722"/>
    <w:rsid w:val="01392086"/>
    <w:rsid w:val="013955C6"/>
    <w:rsid w:val="01406A0E"/>
    <w:rsid w:val="01425E84"/>
    <w:rsid w:val="014D2B60"/>
    <w:rsid w:val="0153E16A"/>
    <w:rsid w:val="015446CB"/>
    <w:rsid w:val="01582F93"/>
    <w:rsid w:val="015DA757"/>
    <w:rsid w:val="017E3C5E"/>
    <w:rsid w:val="018FA829"/>
    <w:rsid w:val="01909A5D"/>
    <w:rsid w:val="019967FD"/>
    <w:rsid w:val="01A82309"/>
    <w:rsid w:val="01B1DF73"/>
    <w:rsid w:val="01B90DEB"/>
    <w:rsid w:val="01C19E5B"/>
    <w:rsid w:val="01C32FCB"/>
    <w:rsid w:val="01C91C76"/>
    <w:rsid w:val="01DBF845"/>
    <w:rsid w:val="01E944CE"/>
    <w:rsid w:val="01E9DA84"/>
    <w:rsid w:val="01EA60FE"/>
    <w:rsid w:val="01EAF8D1"/>
    <w:rsid w:val="01F0A51D"/>
    <w:rsid w:val="01F31DB2"/>
    <w:rsid w:val="0201C865"/>
    <w:rsid w:val="022F388B"/>
    <w:rsid w:val="02321BDB"/>
    <w:rsid w:val="023C49A0"/>
    <w:rsid w:val="023D1767"/>
    <w:rsid w:val="0245556B"/>
    <w:rsid w:val="02498DC3"/>
    <w:rsid w:val="024C020C"/>
    <w:rsid w:val="025D016E"/>
    <w:rsid w:val="0266D782"/>
    <w:rsid w:val="026E9440"/>
    <w:rsid w:val="027AE081"/>
    <w:rsid w:val="027C20B9"/>
    <w:rsid w:val="027E83B6"/>
    <w:rsid w:val="027EB730"/>
    <w:rsid w:val="02806F00"/>
    <w:rsid w:val="0284F53E"/>
    <w:rsid w:val="028BDD26"/>
    <w:rsid w:val="029A216C"/>
    <w:rsid w:val="029C4EAF"/>
    <w:rsid w:val="02B76AB8"/>
    <w:rsid w:val="02BB2085"/>
    <w:rsid w:val="02BE74A6"/>
    <w:rsid w:val="02C53179"/>
    <w:rsid w:val="02D262F0"/>
    <w:rsid w:val="02D42039"/>
    <w:rsid w:val="02D6D383"/>
    <w:rsid w:val="02DD0946"/>
    <w:rsid w:val="02F0BD99"/>
    <w:rsid w:val="02F4FE39"/>
    <w:rsid w:val="03098212"/>
    <w:rsid w:val="0312B092"/>
    <w:rsid w:val="0315F953"/>
    <w:rsid w:val="03191F23"/>
    <w:rsid w:val="031B5511"/>
    <w:rsid w:val="0324F7A6"/>
    <w:rsid w:val="0325CEE1"/>
    <w:rsid w:val="032B0528"/>
    <w:rsid w:val="0333712A"/>
    <w:rsid w:val="03349CDA"/>
    <w:rsid w:val="03359435"/>
    <w:rsid w:val="03363D47"/>
    <w:rsid w:val="033B4C54"/>
    <w:rsid w:val="0340A898"/>
    <w:rsid w:val="034A77EB"/>
    <w:rsid w:val="03583009"/>
    <w:rsid w:val="036C10EA"/>
    <w:rsid w:val="036E3A81"/>
    <w:rsid w:val="0390569D"/>
    <w:rsid w:val="03A0711D"/>
    <w:rsid w:val="03A0F333"/>
    <w:rsid w:val="03A59152"/>
    <w:rsid w:val="03AAAF6E"/>
    <w:rsid w:val="03AE1CF8"/>
    <w:rsid w:val="03BDDCA1"/>
    <w:rsid w:val="03BE76C1"/>
    <w:rsid w:val="03C47B12"/>
    <w:rsid w:val="03D5F2C9"/>
    <w:rsid w:val="03D6E148"/>
    <w:rsid w:val="03D86051"/>
    <w:rsid w:val="03D8C0BB"/>
    <w:rsid w:val="03DE1F50"/>
    <w:rsid w:val="03E85096"/>
    <w:rsid w:val="03E9570C"/>
    <w:rsid w:val="03F2A031"/>
    <w:rsid w:val="03F9E08B"/>
    <w:rsid w:val="0403C330"/>
    <w:rsid w:val="0405C3A8"/>
    <w:rsid w:val="040DAD38"/>
    <w:rsid w:val="040FC156"/>
    <w:rsid w:val="0422D463"/>
    <w:rsid w:val="04261A9D"/>
    <w:rsid w:val="042B5715"/>
    <w:rsid w:val="042FCBAA"/>
    <w:rsid w:val="04334D07"/>
    <w:rsid w:val="04385D42"/>
    <w:rsid w:val="0446076F"/>
    <w:rsid w:val="04494349"/>
    <w:rsid w:val="044DB964"/>
    <w:rsid w:val="04633331"/>
    <w:rsid w:val="046575C5"/>
    <w:rsid w:val="046C56AA"/>
    <w:rsid w:val="0474D35E"/>
    <w:rsid w:val="0477A4A5"/>
    <w:rsid w:val="047908AB"/>
    <w:rsid w:val="04814F05"/>
    <w:rsid w:val="048238A9"/>
    <w:rsid w:val="0488233D"/>
    <w:rsid w:val="048B4BA5"/>
    <w:rsid w:val="048C5664"/>
    <w:rsid w:val="0492DCDB"/>
    <w:rsid w:val="04943D2B"/>
    <w:rsid w:val="049A6F7F"/>
    <w:rsid w:val="04A19ADF"/>
    <w:rsid w:val="04A33564"/>
    <w:rsid w:val="04BE8A76"/>
    <w:rsid w:val="04C0E11C"/>
    <w:rsid w:val="04C5D3F8"/>
    <w:rsid w:val="04D2875B"/>
    <w:rsid w:val="04E3BB66"/>
    <w:rsid w:val="04E5B9F0"/>
    <w:rsid w:val="04E5D992"/>
    <w:rsid w:val="04EC9006"/>
    <w:rsid w:val="04FD459A"/>
    <w:rsid w:val="05060EC7"/>
    <w:rsid w:val="050789D0"/>
    <w:rsid w:val="0513AE5F"/>
    <w:rsid w:val="05170FC4"/>
    <w:rsid w:val="051A4911"/>
    <w:rsid w:val="051B16F4"/>
    <w:rsid w:val="051F0F53"/>
    <w:rsid w:val="052EBD03"/>
    <w:rsid w:val="0535C544"/>
    <w:rsid w:val="053B3E6F"/>
    <w:rsid w:val="053D2BEA"/>
    <w:rsid w:val="054884F0"/>
    <w:rsid w:val="0549EFED"/>
    <w:rsid w:val="054B699D"/>
    <w:rsid w:val="0555FF79"/>
    <w:rsid w:val="05574823"/>
    <w:rsid w:val="0576568A"/>
    <w:rsid w:val="0578342D"/>
    <w:rsid w:val="057AA8F8"/>
    <w:rsid w:val="057FC309"/>
    <w:rsid w:val="057FFB09"/>
    <w:rsid w:val="05808FDE"/>
    <w:rsid w:val="0582A685"/>
    <w:rsid w:val="05883655"/>
    <w:rsid w:val="058C1E6C"/>
    <w:rsid w:val="058F26C1"/>
    <w:rsid w:val="059CECA4"/>
    <w:rsid w:val="059D70D2"/>
    <w:rsid w:val="059FCF3B"/>
    <w:rsid w:val="05A7886C"/>
    <w:rsid w:val="05AB4DE5"/>
    <w:rsid w:val="05B0B3B3"/>
    <w:rsid w:val="05B95D2A"/>
    <w:rsid w:val="05BE1F3B"/>
    <w:rsid w:val="05C3B0B9"/>
    <w:rsid w:val="05CB4F91"/>
    <w:rsid w:val="05D781A9"/>
    <w:rsid w:val="05DB3A2F"/>
    <w:rsid w:val="0603799F"/>
    <w:rsid w:val="06068484"/>
    <w:rsid w:val="0615B364"/>
    <w:rsid w:val="061DF0DD"/>
    <w:rsid w:val="063658D4"/>
    <w:rsid w:val="064512CB"/>
    <w:rsid w:val="064B4BD8"/>
    <w:rsid w:val="06574717"/>
    <w:rsid w:val="065984FD"/>
    <w:rsid w:val="065D920B"/>
    <w:rsid w:val="0668D136"/>
    <w:rsid w:val="066A49E5"/>
    <w:rsid w:val="06750C47"/>
    <w:rsid w:val="06894D16"/>
    <w:rsid w:val="0695D9C7"/>
    <w:rsid w:val="0699395F"/>
    <w:rsid w:val="06A13FAC"/>
    <w:rsid w:val="06A5AC7E"/>
    <w:rsid w:val="06B3CE13"/>
    <w:rsid w:val="06B745A1"/>
    <w:rsid w:val="06DDC8A7"/>
    <w:rsid w:val="06DF46B8"/>
    <w:rsid w:val="06E04925"/>
    <w:rsid w:val="06E0B957"/>
    <w:rsid w:val="06E89C32"/>
    <w:rsid w:val="06F67553"/>
    <w:rsid w:val="06FA8FCB"/>
    <w:rsid w:val="06FD1BE6"/>
    <w:rsid w:val="0703F6ED"/>
    <w:rsid w:val="0718FC70"/>
    <w:rsid w:val="071C8C58"/>
    <w:rsid w:val="072B2335"/>
    <w:rsid w:val="072F68EA"/>
    <w:rsid w:val="07372685"/>
    <w:rsid w:val="07393CA3"/>
    <w:rsid w:val="073EF006"/>
    <w:rsid w:val="0740EA63"/>
    <w:rsid w:val="07470729"/>
    <w:rsid w:val="07500BB0"/>
    <w:rsid w:val="075B4F29"/>
    <w:rsid w:val="075CE5B1"/>
    <w:rsid w:val="0762737A"/>
    <w:rsid w:val="07684E42"/>
    <w:rsid w:val="076CB967"/>
    <w:rsid w:val="076D272A"/>
    <w:rsid w:val="0773A924"/>
    <w:rsid w:val="077E68BF"/>
    <w:rsid w:val="07825943"/>
    <w:rsid w:val="078B893F"/>
    <w:rsid w:val="0793768F"/>
    <w:rsid w:val="07958FC2"/>
    <w:rsid w:val="079EEF63"/>
    <w:rsid w:val="07A066FA"/>
    <w:rsid w:val="07A735D4"/>
    <w:rsid w:val="07A7BC65"/>
    <w:rsid w:val="07AA112F"/>
    <w:rsid w:val="07B051FF"/>
    <w:rsid w:val="07B448CF"/>
    <w:rsid w:val="07B4E897"/>
    <w:rsid w:val="07B9DB31"/>
    <w:rsid w:val="07C4A321"/>
    <w:rsid w:val="07DA770F"/>
    <w:rsid w:val="07DAD1CA"/>
    <w:rsid w:val="07DBD429"/>
    <w:rsid w:val="07DDAA03"/>
    <w:rsid w:val="07E5EADA"/>
    <w:rsid w:val="07ED4357"/>
    <w:rsid w:val="07EF8772"/>
    <w:rsid w:val="07F325A9"/>
    <w:rsid w:val="07F4A295"/>
    <w:rsid w:val="07F74F4E"/>
    <w:rsid w:val="07F98E0E"/>
    <w:rsid w:val="0800ED99"/>
    <w:rsid w:val="08013594"/>
    <w:rsid w:val="0803F0A5"/>
    <w:rsid w:val="080B9CC5"/>
    <w:rsid w:val="080EAA6B"/>
    <w:rsid w:val="0815D58B"/>
    <w:rsid w:val="082563C5"/>
    <w:rsid w:val="082EEB51"/>
    <w:rsid w:val="0841C457"/>
    <w:rsid w:val="084247DB"/>
    <w:rsid w:val="0843C749"/>
    <w:rsid w:val="084A3AAE"/>
    <w:rsid w:val="08534DA9"/>
    <w:rsid w:val="08558342"/>
    <w:rsid w:val="08566E7C"/>
    <w:rsid w:val="085B3098"/>
    <w:rsid w:val="08694DB1"/>
    <w:rsid w:val="086D1744"/>
    <w:rsid w:val="086D72AF"/>
    <w:rsid w:val="087A6ADE"/>
    <w:rsid w:val="0886DF8A"/>
    <w:rsid w:val="08964280"/>
    <w:rsid w:val="08974A3E"/>
    <w:rsid w:val="089F1417"/>
    <w:rsid w:val="08A77C9A"/>
    <w:rsid w:val="08ADCB39"/>
    <w:rsid w:val="08AE8331"/>
    <w:rsid w:val="08AF42B0"/>
    <w:rsid w:val="08B420D9"/>
    <w:rsid w:val="08BD36D2"/>
    <w:rsid w:val="08C9EBCD"/>
    <w:rsid w:val="08CA516F"/>
    <w:rsid w:val="08CC6255"/>
    <w:rsid w:val="08D0379A"/>
    <w:rsid w:val="08D0FA48"/>
    <w:rsid w:val="08D42C69"/>
    <w:rsid w:val="08E5176D"/>
    <w:rsid w:val="08ECDF07"/>
    <w:rsid w:val="08EED812"/>
    <w:rsid w:val="08F3CA01"/>
    <w:rsid w:val="090BE7FA"/>
    <w:rsid w:val="090D227A"/>
    <w:rsid w:val="09151A8B"/>
    <w:rsid w:val="091BE9B9"/>
    <w:rsid w:val="091C7509"/>
    <w:rsid w:val="091F6558"/>
    <w:rsid w:val="09204CB4"/>
    <w:rsid w:val="0926891E"/>
    <w:rsid w:val="092A5A31"/>
    <w:rsid w:val="093FD298"/>
    <w:rsid w:val="094403AF"/>
    <w:rsid w:val="09518B3A"/>
    <w:rsid w:val="0953D9AB"/>
    <w:rsid w:val="095839CF"/>
    <w:rsid w:val="095B3634"/>
    <w:rsid w:val="095E6ED1"/>
    <w:rsid w:val="0963AFBF"/>
    <w:rsid w:val="096BBAA4"/>
    <w:rsid w:val="096C33C7"/>
    <w:rsid w:val="0973D4EF"/>
    <w:rsid w:val="0982ECDA"/>
    <w:rsid w:val="09838EBE"/>
    <w:rsid w:val="098B2D85"/>
    <w:rsid w:val="098C1776"/>
    <w:rsid w:val="098F6CAC"/>
    <w:rsid w:val="0992C593"/>
    <w:rsid w:val="09A20BE9"/>
    <w:rsid w:val="09AF0709"/>
    <w:rsid w:val="09B01D2D"/>
    <w:rsid w:val="09B927ED"/>
    <w:rsid w:val="09BB05FE"/>
    <w:rsid w:val="09C43A85"/>
    <w:rsid w:val="09D2F141"/>
    <w:rsid w:val="09DED6FE"/>
    <w:rsid w:val="09F20D1F"/>
    <w:rsid w:val="09F75DB0"/>
    <w:rsid w:val="09FBD2B2"/>
    <w:rsid w:val="0A0F8246"/>
    <w:rsid w:val="0A11F76C"/>
    <w:rsid w:val="0A146E2F"/>
    <w:rsid w:val="0A17BD1C"/>
    <w:rsid w:val="0A2C8955"/>
    <w:rsid w:val="0A4FC25C"/>
    <w:rsid w:val="0A52E2DC"/>
    <w:rsid w:val="0A591E25"/>
    <w:rsid w:val="0A6135F9"/>
    <w:rsid w:val="0A6360A0"/>
    <w:rsid w:val="0A7A26B9"/>
    <w:rsid w:val="0A7BC29F"/>
    <w:rsid w:val="0A7D271D"/>
    <w:rsid w:val="0A808CF7"/>
    <w:rsid w:val="0A80C03F"/>
    <w:rsid w:val="0A8191B0"/>
    <w:rsid w:val="0A88F630"/>
    <w:rsid w:val="0A95022E"/>
    <w:rsid w:val="0A9566D5"/>
    <w:rsid w:val="0A9A3BA2"/>
    <w:rsid w:val="0AB0C0F6"/>
    <w:rsid w:val="0ABB26D6"/>
    <w:rsid w:val="0AC80C19"/>
    <w:rsid w:val="0ACC990C"/>
    <w:rsid w:val="0ACCF441"/>
    <w:rsid w:val="0AD30460"/>
    <w:rsid w:val="0AD6396E"/>
    <w:rsid w:val="0AD9F17E"/>
    <w:rsid w:val="0AE426A2"/>
    <w:rsid w:val="0AECECC7"/>
    <w:rsid w:val="0AEF4106"/>
    <w:rsid w:val="0AEFEEA6"/>
    <w:rsid w:val="0AF05A47"/>
    <w:rsid w:val="0AF0A5B5"/>
    <w:rsid w:val="0AFCED64"/>
    <w:rsid w:val="0AFDF16E"/>
    <w:rsid w:val="0B031D44"/>
    <w:rsid w:val="0B06237A"/>
    <w:rsid w:val="0B111A78"/>
    <w:rsid w:val="0B12AFE0"/>
    <w:rsid w:val="0B1428CD"/>
    <w:rsid w:val="0B1CFC06"/>
    <w:rsid w:val="0B1E673B"/>
    <w:rsid w:val="0B2183B4"/>
    <w:rsid w:val="0B29103C"/>
    <w:rsid w:val="0B3AF9EF"/>
    <w:rsid w:val="0B464330"/>
    <w:rsid w:val="0B481EB4"/>
    <w:rsid w:val="0B49C659"/>
    <w:rsid w:val="0B4FBCC3"/>
    <w:rsid w:val="0B58E8EE"/>
    <w:rsid w:val="0B5CCDA9"/>
    <w:rsid w:val="0B5EC6C6"/>
    <w:rsid w:val="0B6EB3F1"/>
    <w:rsid w:val="0B79FC91"/>
    <w:rsid w:val="0B7C6A4B"/>
    <w:rsid w:val="0B7FF0DE"/>
    <w:rsid w:val="0B82446E"/>
    <w:rsid w:val="0B93CC40"/>
    <w:rsid w:val="0B98C296"/>
    <w:rsid w:val="0BA00F7A"/>
    <w:rsid w:val="0BA79ACA"/>
    <w:rsid w:val="0BB2812C"/>
    <w:rsid w:val="0BCB1E72"/>
    <w:rsid w:val="0BCE9EFE"/>
    <w:rsid w:val="0BD40A31"/>
    <w:rsid w:val="0BDF8FB1"/>
    <w:rsid w:val="0BE57517"/>
    <w:rsid w:val="0BE66FE7"/>
    <w:rsid w:val="0BEE33FB"/>
    <w:rsid w:val="0BF2B302"/>
    <w:rsid w:val="0C0958E0"/>
    <w:rsid w:val="0C0C8AD8"/>
    <w:rsid w:val="0C0F479C"/>
    <w:rsid w:val="0C0FE999"/>
    <w:rsid w:val="0C10EC57"/>
    <w:rsid w:val="0C2F3EB8"/>
    <w:rsid w:val="0C34C406"/>
    <w:rsid w:val="0C3CCDA2"/>
    <w:rsid w:val="0C3EECF5"/>
    <w:rsid w:val="0C4307B2"/>
    <w:rsid w:val="0C4D73EA"/>
    <w:rsid w:val="0C50432B"/>
    <w:rsid w:val="0C514989"/>
    <w:rsid w:val="0C5170B7"/>
    <w:rsid w:val="0C55B0B5"/>
    <w:rsid w:val="0C68DF40"/>
    <w:rsid w:val="0C713726"/>
    <w:rsid w:val="0C7DD229"/>
    <w:rsid w:val="0C8D379A"/>
    <w:rsid w:val="0C9C0965"/>
    <w:rsid w:val="0CA0DF04"/>
    <w:rsid w:val="0CA1663A"/>
    <w:rsid w:val="0CA556B6"/>
    <w:rsid w:val="0CB5573C"/>
    <w:rsid w:val="0CB57FB8"/>
    <w:rsid w:val="0CBAE66B"/>
    <w:rsid w:val="0CBFF44F"/>
    <w:rsid w:val="0CC0D471"/>
    <w:rsid w:val="0CC62FA9"/>
    <w:rsid w:val="0CD3CB1E"/>
    <w:rsid w:val="0CE254BE"/>
    <w:rsid w:val="0CE8ECDF"/>
    <w:rsid w:val="0CE94A31"/>
    <w:rsid w:val="0CF8E858"/>
    <w:rsid w:val="0CF8F341"/>
    <w:rsid w:val="0CF96CDA"/>
    <w:rsid w:val="0CFD7C30"/>
    <w:rsid w:val="0D0990C4"/>
    <w:rsid w:val="0D0C5689"/>
    <w:rsid w:val="0D0C82D2"/>
    <w:rsid w:val="0D14279F"/>
    <w:rsid w:val="0D17AC50"/>
    <w:rsid w:val="0D1C58B7"/>
    <w:rsid w:val="0D1C8EF2"/>
    <w:rsid w:val="0D23BD7E"/>
    <w:rsid w:val="0D2A90E9"/>
    <w:rsid w:val="0D3447BB"/>
    <w:rsid w:val="0D3764DF"/>
    <w:rsid w:val="0D46B1B6"/>
    <w:rsid w:val="0D484BD2"/>
    <w:rsid w:val="0D4F7F89"/>
    <w:rsid w:val="0D5063D4"/>
    <w:rsid w:val="0D591010"/>
    <w:rsid w:val="0D5BC6BE"/>
    <w:rsid w:val="0D74181F"/>
    <w:rsid w:val="0D7D49C5"/>
    <w:rsid w:val="0D813C5C"/>
    <w:rsid w:val="0D8E46DD"/>
    <w:rsid w:val="0D8E9520"/>
    <w:rsid w:val="0D950630"/>
    <w:rsid w:val="0D99FBF3"/>
    <w:rsid w:val="0DA2EEE4"/>
    <w:rsid w:val="0DA2F6B7"/>
    <w:rsid w:val="0DA97FA8"/>
    <w:rsid w:val="0DAB780F"/>
    <w:rsid w:val="0DCC9A11"/>
    <w:rsid w:val="0DD1CF64"/>
    <w:rsid w:val="0DF94DA3"/>
    <w:rsid w:val="0E0227DB"/>
    <w:rsid w:val="0E0E3279"/>
    <w:rsid w:val="0E132BB4"/>
    <w:rsid w:val="0E174562"/>
    <w:rsid w:val="0E1979D0"/>
    <w:rsid w:val="0E1EF36A"/>
    <w:rsid w:val="0E3EA2B5"/>
    <w:rsid w:val="0E4A70DE"/>
    <w:rsid w:val="0E4E0C8B"/>
    <w:rsid w:val="0E568339"/>
    <w:rsid w:val="0E5CF869"/>
    <w:rsid w:val="0E64D61E"/>
    <w:rsid w:val="0E677278"/>
    <w:rsid w:val="0E95F7D7"/>
    <w:rsid w:val="0E975100"/>
    <w:rsid w:val="0EA0C6E3"/>
    <w:rsid w:val="0EAB2EBD"/>
    <w:rsid w:val="0EAF59AF"/>
    <w:rsid w:val="0EB138AC"/>
    <w:rsid w:val="0EB3E591"/>
    <w:rsid w:val="0EB8C4C7"/>
    <w:rsid w:val="0EBFFC67"/>
    <w:rsid w:val="0ED8CC2E"/>
    <w:rsid w:val="0EDAC6FF"/>
    <w:rsid w:val="0EE9C4D5"/>
    <w:rsid w:val="0EEE5956"/>
    <w:rsid w:val="0EF14F4C"/>
    <w:rsid w:val="0EF3DF3D"/>
    <w:rsid w:val="0EF46C9D"/>
    <w:rsid w:val="0EF5D4AD"/>
    <w:rsid w:val="0EF8378E"/>
    <w:rsid w:val="0EFAF362"/>
    <w:rsid w:val="0EFC9F92"/>
    <w:rsid w:val="0F0CEFD1"/>
    <w:rsid w:val="0F1609FA"/>
    <w:rsid w:val="0F25E5BC"/>
    <w:rsid w:val="0F2E2A01"/>
    <w:rsid w:val="0F2F7437"/>
    <w:rsid w:val="0F4D814A"/>
    <w:rsid w:val="0F59461A"/>
    <w:rsid w:val="0F5A5213"/>
    <w:rsid w:val="0F619487"/>
    <w:rsid w:val="0F62F3BD"/>
    <w:rsid w:val="0F780FB9"/>
    <w:rsid w:val="0F78FA3C"/>
    <w:rsid w:val="0F7B6040"/>
    <w:rsid w:val="0F89E208"/>
    <w:rsid w:val="0F8A5D6C"/>
    <w:rsid w:val="0F911FA1"/>
    <w:rsid w:val="0F919778"/>
    <w:rsid w:val="0F9ACD68"/>
    <w:rsid w:val="0FA11B88"/>
    <w:rsid w:val="0FA6744F"/>
    <w:rsid w:val="0FBA4028"/>
    <w:rsid w:val="0FBB0AFC"/>
    <w:rsid w:val="0FC11CFA"/>
    <w:rsid w:val="0FD65F19"/>
    <w:rsid w:val="0FDF1D02"/>
    <w:rsid w:val="0FE16DD2"/>
    <w:rsid w:val="0FE41C4D"/>
    <w:rsid w:val="0FEA1A95"/>
    <w:rsid w:val="0FED1249"/>
    <w:rsid w:val="0FFBA31F"/>
    <w:rsid w:val="0FFC4339"/>
    <w:rsid w:val="0FFEC49C"/>
    <w:rsid w:val="10292A70"/>
    <w:rsid w:val="10296AEA"/>
    <w:rsid w:val="102A15AC"/>
    <w:rsid w:val="102C3F20"/>
    <w:rsid w:val="102E37CE"/>
    <w:rsid w:val="10301452"/>
    <w:rsid w:val="10394F3F"/>
    <w:rsid w:val="1048CCB4"/>
    <w:rsid w:val="10490D8D"/>
    <w:rsid w:val="10513951"/>
    <w:rsid w:val="1056D96F"/>
    <w:rsid w:val="105DBE74"/>
    <w:rsid w:val="107521D1"/>
    <w:rsid w:val="1078DB09"/>
    <w:rsid w:val="1091851D"/>
    <w:rsid w:val="10954499"/>
    <w:rsid w:val="10A7EACE"/>
    <w:rsid w:val="10AA486E"/>
    <w:rsid w:val="10AAA1F4"/>
    <w:rsid w:val="10B0A31A"/>
    <w:rsid w:val="10B401FD"/>
    <w:rsid w:val="10B69205"/>
    <w:rsid w:val="10C62A59"/>
    <w:rsid w:val="10CB970F"/>
    <w:rsid w:val="10D82343"/>
    <w:rsid w:val="10E08820"/>
    <w:rsid w:val="10EB46FE"/>
    <w:rsid w:val="10EC2307"/>
    <w:rsid w:val="10EEFCAF"/>
    <w:rsid w:val="10EFFC51"/>
    <w:rsid w:val="10EFFD8A"/>
    <w:rsid w:val="10F93027"/>
    <w:rsid w:val="10FF45FF"/>
    <w:rsid w:val="110CAB41"/>
    <w:rsid w:val="11115064"/>
    <w:rsid w:val="111AD2E4"/>
    <w:rsid w:val="111C440D"/>
    <w:rsid w:val="1130563B"/>
    <w:rsid w:val="11365978"/>
    <w:rsid w:val="113912C0"/>
    <w:rsid w:val="113A378C"/>
    <w:rsid w:val="11406B09"/>
    <w:rsid w:val="1148261D"/>
    <w:rsid w:val="114903F6"/>
    <w:rsid w:val="114C1B4D"/>
    <w:rsid w:val="115374EF"/>
    <w:rsid w:val="11597B33"/>
    <w:rsid w:val="1161F634"/>
    <w:rsid w:val="116B6E5C"/>
    <w:rsid w:val="116E2E29"/>
    <w:rsid w:val="1175DA96"/>
    <w:rsid w:val="1176B8EA"/>
    <w:rsid w:val="1178886E"/>
    <w:rsid w:val="1178C42D"/>
    <w:rsid w:val="11840134"/>
    <w:rsid w:val="1187744C"/>
    <w:rsid w:val="118B846B"/>
    <w:rsid w:val="119991FD"/>
    <w:rsid w:val="11AF9B02"/>
    <w:rsid w:val="11B3FE40"/>
    <w:rsid w:val="11B4E3E6"/>
    <w:rsid w:val="11B9325B"/>
    <w:rsid w:val="11BA1E53"/>
    <w:rsid w:val="11BD22C6"/>
    <w:rsid w:val="11BFCB75"/>
    <w:rsid w:val="11C02136"/>
    <w:rsid w:val="11C2E1BB"/>
    <w:rsid w:val="11C4DC80"/>
    <w:rsid w:val="11CC7FB6"/>
    <w:rsid w:val="11CF4203"/>
    <w:rsid w:val="11CF6245"/>
    <w:rsid w:val="11D13A99"/>
    <w:rsid w:val="11D194A8"/>
    <w:rsid w:val="11D96174"/>
    <w:rsid w:val="11DAEA22"/>
    <w:rsid w:val="11DE4690"/>
    <w:rsid w:val="11E937C3"/>
    <w:rsid w:val="11EDA775"/>
    <w:rsid w:val="11FC8C9D"/>
    <w:rsid w:val="11FCCB3D"/>
    <w:rsid w:val="1200B7F4"/>
    <w:rsid w:val="1210736F"/>
    <w:rsid w:val="1218F1B5"/>
    <w:rsid w:val="1221C244"/>
    <w:rsid w:val="1225B2AD"/>
    <w:rsid w:val="1225BA39"/>
    <w:rsid w:val="1228006D"/>
    <w:rsid w:val="123D30BC"/>
    <w:rsid w:val="123D6CC1"/>
    <w:rsid w:val="1249F7AF"/>
    <w:rsid w:val="1255EEA7"/>
    <w:rsid w:val="12604C8F"/>
    <w:rsid w:val="1265B8A7"/>
    <w:rsid w:val="12794847"/>
    <w:rsid w:val="128AFF34"/>
    <w:rsid w:val="129B62DD"/>
    <w:rsid w:val="129FAFE2"/>
    <w:rsid w:val="12A0E236"/>
    <w:rsid w:val="12A1D602"/>
    <w:rsid w:val="12A236FC"/>
    <w:rsid w:val="12A916FF"/>
    <w:rsid w:val="12AD47DB"/>
    <w:rsid w:val="12AE6525"/>
    <w:rsid w:val="12C2AD25"/>
    <w:rsid w:val="12C2C787"/>
    <w:rsid w:val="12C84BF8"/>
    <w:rsid w:val="12CADBAE"/>
    <w:rsid w:val="12CCCFA2"/>
    <w:rsid w:val="12DE9B5D"/>
    <w:rsid w:val="12EAEEB8"/>
    <w:rsid w:val="12EB513B"/>
    <w:rsid w:val="12F1701D"/>
    <w:rsid w:val="12F1EC11"/>
    <w:rsid w:val="12F72E51"/>
    <w:rsid w:val="12F9B45B"/>
    <w:rsid w:val="12FF8408"/>
    <w:rsid w:val="1304AFB5"/>
    <w:rsid w:val="130EC751"/>
    <w:rsid w:val="131C24B1"/>
    <w:rsid w:val="131CD9E6"/>
    <w:rsid w:val="1320F10E"/>
    <w:rsid w:val="1325F231"/>
    <w:rsid w:val="13272ED7"/>
    <w:rsid w:val="132960BF"/>
    <w:rsid w:val="132B4F2B"/>
    <w:rsid w:val="13308DB6"/>
    <w:rsid w:val="1334D778"/>
    <w:rsid w:val="133A09FE"/>
    <w:rsid w:val="13418922"/>
    <w:rsid w:val="134495AC"/>
    <w:rsid w:val="13525F52"/>
    <w:rsid w:val="13557674"/>
    <w:rsid w:val="1365ADB5"/>
    <w:rsid w:val="13744820"/>
    <w:rsid w:val="13767FBB"/>
    <w:rsid w:val="13804310"/>
    <w:rsid w:val="13851916"/>
    <w:rsid w:val="13969DE8"/>
    <w:rsid w:val="1397C3D8"/>
    <w:rsid w:val="13A2FF48"/>
    <w:rsid w:val="13A877CF"/>
    <w:rsid w:val="13ACEFD6"/>
    <w:rsid w:val="13B1A751"/>
    <w:rsid w:val="13B4ADBC"/>
    <w:rsid w:val="13B8704F"/>
    <w:rsid w:val="13CA41EF"/>
    <w:rsid w:val="13CAFF4C"/>
    <w:rsid w:val="13D56992"/>
    <w:rsid w:val="13D86150"/>
    <w:rsid w:val="13DC8716"/>
    <w:rsid w:val="13E7CD68"/>
    <w:rsid w:val="13EBD1A9"/>
    <w:rsid w:val="13F580E1"/>
    <w:rsid w:val="13F628BE"/>
    <w:rsid w:val="13F94A20"/>
    <w:rsid w:val="13FCB832"/>
    <w:rsid w:val="13FDD2FA"/>
    <w:rsid w:val="140371AF"/>
    <w:rsid w:val="14043717"/>
    <w:rsid w:val="1405BE30"/>
    <w:rsid w:val="1406A700"/>
    <w:rsid w:val="140700B7"/>
    <w:rsid w:val="14141F9D"/>
    <w:rsid w:val="141ABAFC"/>
    <w:rsid w:val="14224775"/>
    <w:rsid w:val="1428B77E"/>
    <w:rsid w:val="142F24E9"/>
    <w:rsid w:val="1433E03D"/>
    <w:rsid w:val="143B2A9A"/>
    <w:rsid w:val="1441897C"/>
    <w:rsid w:val="1446D650"/>
    <w:rsid w:val="1451E563"/>
    <w:rsid w:val="14572390"/>
    <w:rsid w:val="1458A9B3"/>
    <w:rsid w:val="145D57F2"/>
    <w:rsid w:val="14622CEB"/>
    <w:rsid w:val="146E77CA"/>
    <w:rsid w:val="14737B52"/>
    <w:rsid w:val="1474AFDB"/>
    <w:rsid w:val="147D577D"/>
    <w:rsid w:val="147EE3A7"/>
    <w:rsid w:val="1484BF45"/>
    <w:rsid w:val="14A2B229"/>
    <w:rsid w:val="14A55BFC"/>
    <w:rsid w:val="14A55F7A"/>
    <w:rsid w:val="14A73AF3"/>
    <w:rsid w:val="14B0F4B2"/>
    <w:rsid w:val="14B5C530"/>
    <w:rsid w:val="14C15D31"/>
    <w:rsid w:val="14D44AA2"/>
    <w:rsid w:val="14D803C3"/>
    <w:rsid w:val="14EC7165"/>
    <w:rsid w:val="14F2C522"/>
    <w:rsid w:val="14F31CC8"/>
    <w:rsid w:val="150282A7"/>
    <w:rsid w:val="15054908"/>
    <w:rsid w:val="15128B9D"/>
    <w:rsid w:val="1515813A"/>
    <w:rsid w:val="1515A77A"/>
    <w:rsid w:val="151744DA"/>
    <w:rsid w:val="151BE0B4"/>
    <w:rsid w:val="152CAAE7"/>
    <w:rsid w:val="152F796B"/>
    <w:rsid w:val="15328AC4"/>
    <w:rsid w:val="1534EC2A"/>
    <w:rsid w:val="153B5A81"/>
    <w:rsid w:val="153DA5DD"/>
    <w:rsid w:val="154C5B77"/>
    <w:rsid w:val="15502EC2"/>
    <w:rsid w:val="1556532F"/>
    <w:rsid w:val="155E3F6E"/>
    <w:rsid w:val="156677F2"/>
    <w:rsid w:val="1569BC73"/>
    <w:rsid w:val="157BC230"/>
    <w:rsid w:val="157D5421"/>
    <w:rsid w:val="1582B75A"/>
    <w:rsid w:val="158D19F0"/>
    <w:rsid w:val="159435BB"/>
    <w:rsid w:val="159B4C66"/>
    <w:rsid w:val="15A22DBC"/>
    <w:rsid w:val="15AC1F41"/>
    <w:rsid w:val="15D04D07"/>
    <w:rsid w:val="15D35122"/>
    <w:rsid w:val="15EB0038"/>
    <w:rsid w:val="1600F886"/>
    <w:rsid w:val="1607E1F4"/>
    <w:rsid w:val="16136D5C"/>
    <w:rsid w:val="161CD500"/>
    <w:rsid w:val="162DB7A1"/>
    <w:rsid w:val="162EDF0D"/>
    <w:rsid w:val="16375B5C"/>
    <w:rsid w:val="16539589"/>
    <w:rsid w:val="165489DA"/>
    <w:rsid w:val="165CFC71"/>
    <w:rsid w:val="165EA4BE"/>
    <w:rsid w:val="167103EC"/>
    <w:rsid w:val="16717CC4"/>
    <w:rsid w:val="16800C52"/>
    <w:rsid w:val="168322A6"/>
    <w:rsid w:val="16846B2C"/>
    <w:rsid w:val="16851528"/>
    <w:rsid w:val="168D1736"/>
    <w:rsid w:val="169D41E9"/>
    <w:rsid w:val="169F0429"/>
    <w:rsid w:val="169F6BE7"/>
    <w:rsid w:val="16A3B9AC"/>
    <w:rsid w:val="16AE8F1F"/>
    <w:rsid w:val="16BB8414"/>
    <w:rsid w:val="16C067D9"/>
    <w:rsid w:val="16DA05D8"/>
    <w:rsid w:val="16F5751A"/>
    <w:rsid w:val="16FA0507"/>
    <w:rsid w:val="1703C43D"/>
    <w:rsid w:val="1711A495"/>
    <w:rsid w:val="17198929"/>
    <w:rsid w:val="1722C861"/>
    <w:rsid w:val="172AC632"/>
    <w:rsid w:val="1736B157"/>
    <w:rsid w:val="174420F7"/>
    <w:rsid w:val="1745AED1"/>
    <w:rsid w:val="174D9D5C"/>
    <w:rsid w:val="174FC453"/>
    <w:rsid w:val="1751C3BA"/>
    <w:rsid w:val="175A723B"/>
    <w:rsid w:val="178197FA"/>
    <w:rsid w:val="17841878"/>
    <w:rsid w:val="178A97E6"/>
    <w:rsid w:val="178B034B"/>
    <w:rsid w:val="1792C440"/>
    <w:rsid w:val="1793FA83"/>
    <w:rsid w:val="1797FB0B"/>
    <w:rsid w:val="179BA1C4"/>
    <w:rsid w:val="179D5694"/>
    <w:rsid w:val="179F692A"/>
    <w:rsid w:val="17A12F92"/>
    <w:rsid w:val="17AEBB9D"/>
    <w:rsid w:val="17B69193"/>
    <w:rsid w:val="17C267F0"/>
    <w:rsid w:val="17C3C8EF"/>
    <w:rsid w:val="17C9FA08"/>
    <w:rsid w:val="17DDBDE9"/>
    <w:rsid w:val="17E20F8B"/>
    <w:rsid w:val="17E26BD3"/>
    <w:rsid w:val="17E7C9CB"/>
    <w:rsid w:val="17E9C464"/>
    <w:rsid w:val="17F10C09"/>
    <w:rsid w:val="17F2D49E"/>
    <w:rsid w:val="17FFFCFC"/>
    <w:rsid w:val="1808F9D3"/>
    <w:rsid w:val="18117BE1"/>
    <w:rsid w:val="1812407E"/>
    <w:rsid w:val="18142E42"/>
    <w:rsid w:val="1815318D"/>
    <w:rsid w:val="1815CD4E"/>
    <w:rsid w:val="181B1F20"/>
    <w:rsid w:val="181BEBEA"/>
    <w:rsid w:val="181C790D"/>
    <w:rsid w:val="18363BA4"/>
    <w:rsid w:val="18393483"/>
    <w:rsid w:val="183E5B1D"/>
    <w:rsid w:val="183FF198"/>
    <w:rsid w:val="184AE8BA"/>
    <w:rsid w:val="1860D0E4"/>
    <w:rsid w:val="186AA035"/>
    <w:rsid w:val="18727F46"/>
    <w:rsid w:val="18844CB2"/>
    <w:rsid w:val="189752B9"/>
    <w:rsid w:val="18A2E337"/>
    <w:rsid w:val="18A7FF27"/>
    <w:rsid w:val="18A8CB14"/>
    <w:rsid w:val="18B4F81F"/>
    <w:rsid w:val="18B5C51B"/>
    <w:rsid w:val="18BCE8E6"/>
    <w:rsid w:val="18CEF22F"/>
    <w:rsid w:val="18DE4AA7"/>
    <w:rsid w:val="18E66986"/>
    <w:rsid w:val="18E7A66C"/>
    <w:rsid w:val="191017BD"/>
    <w:rsid w:val="191ABC74"/>
    <w:rsid w:val="191FE340"/>
    <w:rsid w:val="19285D9D"/>
    <w:rsid w:val="192B9182"/>
    <w:rsid w:val="192C7009"/>
    <w:rsid w:val="193205F8"/>
    <w:rsid w:val="193469B9"/>
    <w:rsid w:val="1936ACD4"/>
    <w:rsid w:val="194368C1"/>
    <w:rsid w:val="1943ECAF"/>
    <w:rsid w:val="194C4F48"/>
    <w:rsid w:val="194F8E17"/>
    <w:rsid w:val="1953AA36"/>
    <w:rsid w:val="195D0251"/>
    <w:rsid w:val="19659FA3"/>
    <w:rsid w:val="19676DBF"/>
    <w:rsid w:val="196CBA07"/>
    <w:rsid w:val="196E06D6"/>
    <w:rsid w:val="19761A9F"/>
    <w:rsid w:val="19778F3B"/>
    <w:rsid w:val="1984EA22"/>
    <w:rsid w:val="1988CEFE"/>
    <w:rsid w:val="1992B7B0"/>
    <w:rsid w:val="19A2E64B"/>
    <w:rsid w:val="19A5E6EB"/>
    <w:rsid w:val="19A82948"/>
    <w:rsid w:val="19AB3C40"/>
    <w:rsid w:val="19AD7269"/>
    <w:rsid w:val="19AF8BDC"/>
    <w:rsid w:val="19C3346D"/>
    <w:rsid w:val="19C3AA0D"/>
    <w:rsid w:val="19C5CFF4"/>
    <w:rsid w:val="19DA61B9"/>
    <w:rsid w:val="19EC6190"/>
    <w:rsid w:val="19FBBBD9"/>
    <w:rsid w:val="19FC799F"/>
    <w:rsid w:val="1A00ED3B"/>
    <w:rsid w:val="1A056A0E"/>
    <w:rsid w:val="1A09BFA6"/>
    <w:rsid w:val="1A0CF1F2"/>
    <w:rsid w:val="1A0D41D6"/>
    <w:rsid w:val="1A0FB8B2"/>
    <w:rsid w:val="1A100D51"/>
    <w:rsid w:val="1A185F9F"/>
    <w:rsid w:val="1A1A6CEA"/>
    <w:rsid w:val="1A432CAD"/>
    <w:rsid w:val="1A4B77F6"/>
    <w:rsid w:val="1A5475EC"/>
    <w:rsid w:val="1A692461"/>
    <w:rsid w:val="1A6CC2DF"/>
    <w:rsid w:val="1A6E7F63"/>
    <w:rsid w:val="1A7116EA"/>
    <w:rsid w:val="1A7CBB54"/>
    <w:rsid w:val="1A85560B"/>
    <w:rsid w:val="1A8AC24A"/>
    <w:rsid w:val="1A906755"/>
    <w:rsid w:val="1A984D18"/>
    <w:rsid w:val="1A9F3217"/>
    <w:rsid w:val="1AA6B9E1"/>
    <w:rsid w:val="1AB12FA7"/>
    <w:rsid w:val="1AC8460F"/>
    <w:rsid w:val="1ACBA99F"/>
    <w:rsid w:val="1AD08D24"/>
    <w:rsid w:val="1AD667E9"/>
    <w:rsid w:val="1ADC0F6C"/>
    <w:rsid w:val="1ADFCBA3"/>
    <w:rsid w:val="1AF801D4"/>
    <w:rsid w:val="1AFCE46A"/>
    <w:rsid w:val="1B0017CF"/>
    <w:rsid w:val="1B053942"/>
    <w:rsid w:val="1B0EE951"/>
    <w:rsid w:val="1B16AFDE"/>
    <w:rsid w:val="1B1945CA"/>
    <w:rsid w:val="1B195253"/>
    <w:rsid w:val="1B1A1080"/>
    <w:rsid w:val="1B21C0D2"/>
    <w:rsid w:val="1B298FA3"/>
    <w:rsid w:val="1B33AB0A"/>
    <w:rsid w:val="1B4119D0"/>
    <w:rsid w:val="1B455185"/>
    <w:rsid w:val="1B51E147"/>
    <w:rsid w:val="1B5640D4"/>
    <w:rsid w:val="1B5B0A3B"/>
    <w:rsid w:val="1B629B3B"/>
    <w:rsid w:val="1B67ADD2"/>
    <w:rsid w:val="1B69FAD1"/>
    <w:rsid w:val="1B748A8C"/>
    <w:rsid w:val="1B7D9F8F"/>
    <w:rsid w:val="1B7E6B3B"/>
    <w:rsid w:val="1B82844E"/>
    <w:rsid w:val="1B87494D"/>
    <w:rsid w:val="1BA1045D"/>
    <w:rsid w:val="1BA47F9C"/>
    <w:rsid w:val="1BAD03F4"/>
    <w:rsid w:val="1BBA909A"/>
    <w:rsid w:val="1BC0B466"/>
    <w:rsid w:val="1BC11F2E"/>
    <w:rsid w:val="1BC856EE"/>
    <w:rsid w:val="1BD2F322"/>
    <w:rsid w:val="1BE3A92F"/>
    <w:rsid w:val="1BE472D9"/>
    <w:rsid w:val="1BE50135"/>
    <w:rsid w:val="1BEE101F"/>
    <w:rsid w:val="1BF2C6BC"/>
    <w:rsid w:val="1BF4190D"/>
    <w:rsid w:val="1BF85F73"/>
    <w:rsid w:val="1BFA9CC2"/>
    <w:rsid w:val="1BFC023E"/>
    <w:rsid w:val="1C19DB68"/>
    <w:rsid w:val="1C1AEE53"/>
    <w:rsid w:val="1C24D0BF"/>
    <w:rsid w:val="1C35E54F"/>
    <w:rsid w:val="1C3C0850"/>
    <w:rsid w:val="1C5001B7"/>
    <w:rsid w:val="1C5B30E0"/>
    <w:rsid w:val="1C62F0E1"/>
    <w:rsid w:val="1C72066B"/>
    <w:rsid w:val="1C74A0C8"/>
    <w:rsid w:val="1C7BB330"/>
    <w:rsid w:val="1C800E3D"/>
    <w:rsid w:val="1C93752C"/>
    <w:rsid w:val="1C94B1D4"/>
    <w:rsid w:val="1CA83E62"/>
    <w:rsid w:val="1CB15551"/>
    <w:rsid w:val="1CBF5613"/>
    <w:rsid w:val="1CCC11A7"/>
    <w:rsid w:val="1CCCF44A"/>
    <w:rsid w:val="1CE7F675"/>
    <w:rsid w:val="1CF9BF0D"/>
    <w:rsid w:val="1D07EDF2"/>
    <w:rsid w:val="1D096CC6"/>
    <w:rsid w:val="1D0A2DEF"/>
    <w:rsid w:val="1D1CD8AB"/>
    <w:rsid w:val="1D32128B"/>
    <w:rsid w:val="1D34E11F"/>
    <w:rsid w:val="1D3533F5"/>
    <w:rsid w:val="1D443B30"/>
    <w:rsid w:val="1D46762F"/>
    <w:rsid w:val="1D47E72F"/>
    <w:rsid w:val="1D4C34E3"/>
    <w:rsid w:val="1D4E13A4"/>
    <w:rsid w:val="1D52D9B7"/>
    <w:rsid w:val="1D5A56BD"/>
    <w:rsid w:val="1D5D2687"/>
    <w:rsid w:val="1D5EBBD9"/>
    <w:rsid w:val="1D64D4E9"/>
    <w:rsid w:val="1D6C46AB"/>
    <w:rsid w:val="1D8215EA"/>
    <w:rsid w:val="1D8BFE39"/>
    <w:rsid w:val="1D8C3AE5"/>
    <w:rsid w:val="1D9222DE"/>
    <w:rsid w:val="1D9321DE"/>
    <w:rsid w:val="1D9456C3"/>
    <w:rsid w:val="1DA0E7D5"/>
    <w:rsid w:val="1DA3DC5E"/>
    <w:rsid w:val="1DABF5AF"/>
    <w:rsid w:val="1DC34460"/>
    <w:rsid w:val="1DCC07B7"/>
    <w:rsid w:val="1DD22AFC"/>
    <w:rsid w:val="1DD98DD0"/>
    <w:rsid w:val="1DDBB8DF"/>
    <w:rsid w:val="1DE155D7"/>
    <w:rsid w:val="1DE27A58"/>
    <w:rsid w:val="1DE4F89B"/>
    <w:rsid w:val="1DE99B07"/>
    <w:rsid w:val="1DEA7CF6"/>
    <w:rsid w:val="1DECC963"/>
    <w:rsid w:val="1DED4E79"/>
    <w:rsid w:val="1DF4AB27"/>
    <w:rsid w:val="1DF5842D"/>
    <w:rsid w:val="1DF64BA6"/>
    <w:rsid w:val="1DF7627E"/>
    <w:rsid w:val="1E026E80"/>
    <w:rsid w:val="1E21866E"/>
    <w:rsid w:val="1E298563"/>
    <w:rsid w:val="1E37B6C5"/>
    <w:rsid w:val="1E38546E"/>
    <w:rsid w:val="1E510670"/>
    <w:rsid w:val="1E60ADB0"/>
    <w:rsid w:val="1E64EE82"/>
    <w:rsid w:val="1E72CE21"/>
    <w:rsid w:val="1E879327"/>
    <w:rsid w:val="1E880510"/>
    <w:rsid w:val="1E8C8331"/>
    <w:rsid w:val="1E8EB2C8"/>
    <w:rsid w:val="1E8ECFF7"/>
    <w:rsid w:val="1E8F186A"/>
    <w:rsid w:val="1E9476FE"/>
    <w:rsid w:val="1E967362"/>
    <w:rsid w:val="1E99A485"/>
    <w:rsid w:val="1E9AD42E"/>
    <w:rsid w:val="1E9BCF94"/>
    <w:rsid w:val="1E9CA578"/>
    <w:rsid w:val="1EA8BD5B"/>
    <w:rsid w:val="1EB59678"/>
    <w:rsid w:val="1EB6AC23"/>
    <w:rsid w:val="1EB70F4A"/>
    <w:rsid w:val="1EB8DD36"/>
    <w:rsid w:val="1EC2FA0F"/>
    <w:rsid w:val="1ED054FA"/>
    <w:rsid w:val="1EF0DD08"/>
    <w:rsid w:val="1EF1ED07"/>
    <w:rsid w:val="1EF40555"/>
    <w:rsid w:val="1EF45CDC"/>
    <w:rsid w:val="1EF63173"/>
    <w:rsid w:val="1EF64027"/>
    <w:rsid w:val="1EFDB81E"/>
    <w:rsid w:val="1F0299B6"/>
    <w:rsid w:val="1F047B2B"/>
    <w:rsid w:val="1F0A3A78"/>
    <w:rsid w:val="1F0B73BA"/>
    <w:rsid w:val="1F0F3F4D"/>
    <w:rsid w:val="1F0FAEC7"/>
    <w:rsid w:val="1F1DFD2D"/>
    <w:rsid w:val="1F1ECA9B"/>
    <w:rsid w:val="1F21E50A"/>
    <w:rsid w:val="1F22364E"/>
    <w:rsid w:val="1F22C93A"/>
    <w:rsid w:val="1F25D974"/>
    <w:rsid w:val="1F2B8C83"/>
    <w:rsid w:val="1F36ED50"/>
    <w:rsid w:val="1F3CEA0E"/>
    <w:rsid w:val="1F4289D1"/>
    <w:rsid w:val="1F432CC3"/>
    <w:rsid w:val="1F46E7B0"/>
    <w:rsid w:val="1F49DEE4"/>
    <w:rsid w:val="1F5317C5"/>
    <w:rsid w:val="1F6AC0BB"/>
    <w:rsid w:val="1F6EC89D"/>
    <w:rsid w:val="1F7828E9"/>
    <w:rsid w:val="1F78C80A"/>
    <w:rsid w:val="1F83BCC5"/>
    <w:rsid w:val="1F8537D5"/>
    <w:rsid w:val="1F98D8B1"/>
    <w:rsid w:val="1F998273"/>
    <w:rsid w:val="1FA052E8"/>
    <w:rsid w:val="1FA3370F"/>
    <w:rsid w:val="1FAC3A39"/>
    <w:rsid w:val="1FAF0A9F"/>
    <w:rsid w:val="1FB6D3FF"/>
    <w:rsid w:val="1FB83763"/>
    <w:rsid w:val="1FB8C4F3"/>
    <w:rsid w:val="1FC7E07E"/>
    <w:rsid w:val="1FC8383B"/>
    <w:rsid w:val="1FD550EC"/>
    <w:rsid w:val="1FD97E21"/>
    <w:rsid w:val="1FDB6DF8"/>
    <w:rsid w:val="1FE3ADC1"/>
    <w:rsid w:val="1FE71916"/>
    <w:rsid w:val="1FE78573"/>
    <w:rsid w:val="1FE81FCF"/>
    <w:rsid w:val="1FEEA613"/>
    <w:rsid w:val="1FEEDF1C"/>
    <w:rsid w:val="2001BB02"/>
    <w:rsid w:val="200618A7"/>
    <w:rsid w:val="20077F1A"/>
    <w:rsid w:val="200F107E"/>
    <w:rsid w:val="200FA395"/>
    <w:rsid w:val="20137BCA"/>
    <w:rsid w:val="2016FB78"/>
    <w:rsid w:val="201D3D73"/>
    <w:rsid w:val="20235838"/>
    <w:rsid w:val="202CBB04"/>
    <w:rsid w:val="203141BF"/>
    <w:rsid w:val="203B5C51"/>
    <w:rsid w:val="203F15EC"/>
    <w:rsid w:val="2043FC1D"/>
    <w:rsid w:val="20554728"/>
    <w:rsid w:val="20603AE9"/>
    <w:rsid w:val="206A93F8"/>
    <w:rsid w:val="206B7E92"/>
    <w:rsid w:val="207ABAAD"/>
    <w:rsid w:val="207C5DDC"/>
    <w:rsid w:val="207E74B2"/>
    <w:rsid w:val="2080FFA7"/>
    <w:rsid w:val="208F18D8"/>
    <w:rsid w:val="2091586A"/>
    <w:rsid w:val="2098E7EB"/>
    <w:rsid w:val="209B5020"/>
    <w:rsid w:val="20A8D711"/>
    <w:rsid w:val="20B1EAA5"/>
    <w:rsid w:val="20B4C6B1"/>
    <w:rsid w:val="20CA8BFB"/>
    <w:rsid w:val="20CBA02B"/>
    <w:rsid w:val="20CE41EF"/>
    <w:rsid w:val="20D06253"/>
    <w:rsid w:val="20D09FCF"/>
    <w:rsid w:val="20DAB0EE"/>
    <w:rsid w:val="20E86C47"/>
    <w:rsid w:val="20F2329A"/>
    <w:rsid w:val="20FE9034"/>
    <w:rsid w:val="210B1849"/>
    <w:rsid w:val="21407452"/>
    <w:rsid w:val="21413146"/>
    <w:rsid w:val="21442E80"/>
    <w:rsid w:val="2147A8E9"/>
    <w:rsid w:val="214B71AC"/>
    <w:rsid w:val="2157B918"/>
    <w:rsid w:val="21593F36"/>
    <w:rsid w:val="21608EAD"/>
    <w:rsid w:val="21626DBF"/>
    <w:rsid w:val="217C0D18"/>
    <w:rsid w:val="21813FE0"/>
    <w:rsid w:val="21855DEC"/>
    <w:rsid w:val="21871009"/>
    <w:rsid w:val="218A8713"/>
    <w:rsid w:val="2191CA42"/>
    <w:rsid w:val="21931D96"/>
    <w:rsid w:val="2194988E"/>
    <w:rsid w:val="21951413"/>
    <w:rsid w:val="219965E2"/>
    <w:rsid w:val="219CB007"/>
    <w:rsid w:val="21A4AE83"/>
    <w:rsid w:val="21B1211C"/>
    <w:rsid w:val="21BD3B79"/>
    <w:rsid w:val="21BEF02F"/>
    <w:rsid w:val="21D2F825"/>
    <w:rsid w:val="21DD20EB"/>
    <w:rsid w:val="21EAFED5"/>
    <w:rsid w:val="21EBE130"/>
    <w:rsid w:val="21EF3C1D"/>
    <w:rsid w:val="21F7EB0E"/>
    <w:rsid w:val="21FE9225"/>
    <w:rsid w:val="22024C61"/>
    <w:rsid w:val="220C842B"/>
    <w:rsid w:val="22161680"/>
    <w:rsid w:val="22186203"/>
    <w:rsid w:val="221DD301"/>
    <w:rsid w:val="2237ED9B"/>
    <w:rsid w:val="224042D3"/>
    <w:rsid w:val="2240B98F"/>
    <w:rsid w:val="22429924"/>
    <w:rsid w:val="224BA068"/>
    <w:rsid w:val="225A56FF"/>
    <w:rsid w:val="225EE147"/>
    <w:rsid w:val="2266AAA8"/>
    <w:rsid w:val="226A9505"/>
    <w:rsid w:val="2270F9B0"/>
    <w:rsid w:val="2271AF62"/>
    <w:rsid w:val="227863EB"/>
    <w:rsid w:val="227B15DD"/>
    <w:rsid w:val="22826F2B"/>
    <w:rsid w:val="2289C1B6"/>
    <w:rsid w:val="228D42E5"/>
    <w:rsid w:val="22A7B31D"/>
    <w:rsid w:val="22A7F09A"/>
    <w:rsid w:val="22A99CD3"/>
    <w:rsid w:val="22AFD154"/>
    <w:rsid w:val="22B3CF25"/>
    <w:rsid w:val="22B5340E"/>
    <w:rsid w:val="22CB6EC3"/>
    <w:rsid w:val="22D81779"/>
    <w:rsid w:val="22DA4059"/>
    <w:rsid w:val="22DB9328"/>
    <w:rsid w:val="22DC36A6"/>
    <w:rsid w:val="22E1C47C"/>
    <w:rsid w:val="22F1691E"/>
    <w:rsid w:val="22F785D1"/>
    <w:rsid w:val="23056FBD"/>
    <w:rsid w:val="23140463"/>
    <w:rsid w:val="2321A4DF"/>
    <w:rsid w:val="2327EE1C"/>
    <w:rsid w:val="234748B8"/>
    <w:rsid w:val="2358E49C"/>
    <w:rsid w:val="235AE729"/>
    <w:rsid w:val="2362E2BD"/>
    <w:rsid w:val="237F55A9"/>
    <w:rsid w:val="23841AA9"/>
    <w:rsid w:val="23896FCB"/>
    <w:rsid w:val="2397CA61"/>
    <w:rsid w:val="239B99CB"/>
    <w:rsid w:val="23AF2225"/>
    <w:rsid w:val="23AF7CF9"/>
    <w:rsid w:val="23BA387F"/>
    <w:rsid w:val="23BADFDB"/>
    <w:rsid w:val="23BF7D7B"/>
    <w:rsid w:val="23D3731C"/>
    <w:rsid w:val="23D61ACB"/>
    <w:rsid w:val="23E0AC97"/>
    <w:rsid w:val="23E381C8"/>
    <w:rsid w:val="23E5E47E"/>
    <w:rsid w:val="23E8A42D"/>
    <w:rsid w:val="23EF3547"/>
    <w:rsid w:val="23F74690"/>
    <w:rsid w:val="24054B39"/>
    <w:rsid w:val="2408BAF1"/>
    <w:rsid w:val="2416FF5E"/>
    <w:rsid w:val="241CCDF1"/>
    <w:rsid w:val="24346F6D"/>
    <w:rsid w:val="2435D17F"/>
    <w:rsid w:val="2440D481"/>
    <w:rsid w:val="244413AD"/>
    <w:rsid w:val="244A4228"/>
    <w:rsid w:val="24515357"/>
    <w:rsid w:val="2451DB33"/>
    <w:rsid w:val="245581EC"/>
    <w:rsid w:val="2478EB3F"/>
    <w:rsid w:val="2479B3A2"/>
    <w:rsid w:val="2485B91B"/>
    <w:rsid w:val="24880121"/>
    <w:rsid w:val="2489E684"/>
    <w:rsid w:val="24926696"/>
    <w:rsid w:val="24939A56"/>
    <w:rsid w:val="2494E980"/>
    <w:rsid w:val="249D63B4"/>
    <w:rsid w:val="249EF3A1"/>
    <w:rsid w:val="24A3B210"/>
    <w:rsid w:val="24A62159"/>
    <w:rsid w:val="24B155CF"/>
    <w:rsid w:val="24BD398F"/>
    <w:rsid w:val="24BF9098"/>
    <w:rsid w:val="24C2C2E7"/>
    <w:rsid w:val="24C3E9AC"/>
    <w:rsid w:val="24C43DF2"/>
    <w:rsid w:val="24D212E9"/>
    <w:rsid w:val="24D35139"/>
    <w:rsid w:val="24DB4135"/>
    <w:rsid w:val="24E987AF"/>
    <w:rsid w:val="24FB0DF1"/>
    <w:rsid w:val="25016AB1"/>
    <w:rsid w:val="2502F0D6"/>
    <w:rsid w:val="25116784"/>
    <w:rsid w:val="25361E6C"/>
    <w:rsid w:val="2542A61C"/>
    <w:rsid w:val="2546EDC5"/>
    <w:rsid w:val="25490506"/>
    <w:rsid w:val="254B0A97"/>
    <w:rsid w:val="254E3F17"/>
    <w:rsid w:val="25642C39"/>
    <w:rsid w:val="256DFDD1"/>
    <w:rsid w:val="25773015"/>
    <w:rsid w:val="2582B826"/>
    <w:rsid w:val="2597E506"/>
    <w:rsid w:val="259DCD8E"/>
    <w:rsid w:val="259FDE7B"/>
    <w:rsid w:val="25AA2602"/>
    <w:rsid w:val="25AE99B8"/>
    <w:rsid w:val="25B08D4A"/>
    <w:rsid w:val="25B42771"/>
    <w:rsid w:val="25B5FB5B"/>
    <w:rsid w:val="25B800E5"/>
    <w:rsid w:val="25C5C090"/>
    <w:rsid w:val="25C953BF"/>
    <w:rsid w:val="25CE58A0"/>
    <w:rsid w:val="25E3EF01"/>
    <w:rsid w:val="25E53DE1"/>
    <w:rsid w:val="25E8AE9B"/>
    <w:rsid w:val="25F4F07B"/>
    <w:rsid w:val="25FC83C0"/>
    <w:rsid w:val="26012364"/>
    <w:rsid w:val="26039FC0"/>
    <w:rsid w:val="26059AB1"/>
    <w:rsid w:val="260B1765"/>
    <w:rsid w:val="2610BE47"/>
    <w:rsid w:val="2615955E"/>
    <w:rsid w:val="261C3DE1"/>
    <w:rsid w:val="2622EA1C"/>
    <w:rsid w:val="2636988C"/>
    <w:rsid w:val="26392842"/>
    <w:rsid w:val="2639F353"/>
    <w:rsid w:val="263B3DDB"/>
    <w:rsid w:val="2645594F"/>
    <w:rsid w:val="2648DF2F"/>
    <w:rsid w:val="265B5F21"/>
    <w:rsid w:val="265CFB6E"/>
    <w:rsid w:val="2660FD52"/>
    <w:rsid w:val="2668D802"/>
    <w:rsid w:val="266F3A4A"/>
    <w:rsid w:val="26716804"/>
    <w:rsid w:val="2677A15A"/>
    <w:rsid w:val="267D64D5"/>
    <w:rsid w:val="26856D5C"/>
    <w:rsid w:val="26888753"/>
    <w:rsid w:val="268C44CC"/>
    <w:rsid w:val="2692FB9B"/>
    <w:rsid w:val="26A5127C"/>
    <w:rsid w:val="26B12DE6"/>
    <w:rsid w:val="26B13638"/>
    <w:rsid w:val="26B17AFF"/>
    <w:rsid w:val="26B21EC5"/>
    <w:rsid w:val="26BE5378"/>
    <w:rsid w:val="26C21A41"/>
    <w:rsid w:val="26C28A7B"/>
    <w:rsid w:val="26C8358C"/>
    <w:rsid w:val="26CB43F3"/>
    <w:rsid w:val="26D07B45"/>
    <w:rsid w:val="26D8DF39"/>
    <w:rsid w:val="26E35C75"/>
    <w:rsid w:val="26EEA018"/>
    <w:rsid w:val="26F7E3F9"/>
    <w:rsid w:val="26FD8001"/>
    <w:rsid w:val="270252C1"/>
    <w:rsid w:val="2702A0B2"/>
    <w:rsid w:val="27093076"/>
    <w:rsid w:val="270C00EB"/>
    <w:rsid w:val="271A6046"/>
    <w:rsid w:val="27244CE7"/>
    <w:rsid w:val="27247D0B"/>
    <w:rsid w:val="2727CF50"/>
    <w:rsid w:val="272FE0CD"/>
    <w:rsid w:val="2734F0CC"/>
    <w:rsid w:val="27376A03"/>
    <w:rsid w:val="273851F9"/>
    <w:rsid w:val="2745BFE2"/>
    <w:rsid w:val="2750C99A"/>
    <w:rsid w:val="275112AF"/>
    <w:rsid w:val="2754003D"/>
    <w:rsid w:val="2762E618"/>
    <w:rsid w:val="276973C3"/>
    <w:rsid w:val="2773249E"/>
    <w:rsid w:val="27738B5D"/>
    <w:rsid w:val="277A13DE"/>
    <w:rsid w:val="277D389D"/>
    <w:rsid w:val="277D7CE9"/>
    <w:rsid w:val="278076D4"/>
    <w:rsid w:val="27825C12"/>
    <w:rsid w:val="2782DAFB"/>
    <w:rsid w:val="27886755"/>
    <w:rsid w:val="278932FB"/>
    <w:rsid w:val="278D782C"/>
    <w:rsid w:val="278D948D"/>
    <w:rsid w:val="27954255"/>
    <w:rsid w:val="27A36670"/>
    <w:rsid w:val="27B4EE80"/>
    <w:rsid w:val="27B6A642"/>
    <w:rsid w:val="27C0A9C9"/>
    <w:rsid w:val="27C32876"/>
    <w:rsid w:val="27C5B745"/>
    <w:rsid w:val="27C5EA6D"/>
    <w:rsid w:val="27CC2D1A"/>
    <w:rsid w:val="27CD5390"/>
    <w:rsid w:val="27CDDD8F"/>
    <w:rsid w:val="27E07463"/>
    <w:rsid w:val="27F5DD47"/>
    <w:rsid w:val="27F81B87"/>
    <w:rsid w:val="27FA3774"/>
    <w:rsid w:val="27FAA152"/>
    <w:rsid w:val="27FB4E2C"/>
    <w:rsid w:val="27FE97C9"/>
    <w:rsid w:val="2802ED5A"/>
    <w:rsid w:val="28112610"/>
    <w:rsid w:val="28126940"/>
    <w:rsid w:val="281EA12D"/>
    <w:rsid w:val="28389A40"/>
    <w:rsid w:val="2846EC4B"/>
    <w:rsid w:val="2851017A"/>
    <w:rsid w:val="2858AFF1"/>
    <w:rsid w:val="285E9A6D"/>
    <w:rsid w:val="286A1141"/>
    <w:rsid w:val="286D6063"/>
    <w:rsid w:val="287DC539"/>
    <w:rsid w:val="2885D23A"/>
    <w:rsid w:val="28949C69"/>
    <w:rsid w:val="28A36258"/>
    <w:rsid w:val="28AC4D63"/>
    <w:rsid w:val="28AE0890"/>
    <w:rsid w:val="28BB5BC5"/>
    <w:rsid w:val="28BE949F"/>
    <w:rsid w:val="28C5190D"/>
    <w:rsid w:val="28C59D8C"/>
    <w:rsid w:val="28D18971"/>
    <w:rsid w:val="28F82118"/>
    <w:rsid w:val="29067C04"/>
    <w:rsid w:val="2908C898"/>
    <w:rsid w:val="2908C8FE"/>
    <w:rsid w:val="29167087"/>
    <w:rsid w:val="29182886"/>
    <w:rsid w:val="291B2F95"/>
    <w:rsid w:val="2952E05F"/>
    <w:rsid w:val="296E0471"/>
    <w:rsid w:val="29777220"/>
    <w:rsid w:val="297974B7"/>
    <w:rsid w:val="29810412"/>
    <w:rsid w:val="2981FA6C"/>
    <w:rsid w:val="29874B3A"/>
    <w:rsid w:val="299F44A7"/>
    <w:rsid w:val="299F55D3"/>
    <w:rsid w:val="299FB2B5"/>
    <w:rsid w:val="29A66A8F"/>
    <w:rsid w:val="29AC327C"/>
    <w:rsid w:val="29AE8C13"/>
    <w:rsid w:val="29BB4501"/>
    <w:rsid w:val="29BED04D"/>
    <w:rsid w:val="29D94C31"/>
    <w:rsid w:val="29DA89AC"/>
    <w:rsid w:val="29E3BDDF"/>
    <w:rsid w:val="29E51034"/>
    <w:rsid w:val="29E77402"/>
    <w:rsid w:val="29FA1F6A"/>
    <w:rsid w:val="2A0142F6"/>
    <w:rsid w:val="2A044CC2"/>
    <w:rsid w:val="2A04B2C1"/>
    <w:rsid w:val="2A06D24D"/>
    <w:rsid w:val="2A0B4F20"/>
    <w:rsid w:val="2A0ED69A"/>
    <w:rsid w:val="2A12BF4C"/>
    <w:rsid w:val="2A21D127"/>
    <w:rsid w:val="2A279E39"/>
    <w:rsid w:val="2A2D34BF"/>
    <w:rsid w:val="2A2DBC78"/>
    <w:rsid w:val="2A33B888"/>
    <w:rsid w:val="2A353CDF"/>
    <w:rsid w:val="2A397917"/>
    <w:rsid w:val="2A498640"/>
    <w:rsid w:val="2A4BF778"/>
    <w:rsid w:val="2A4DEF06"/>
    <w:rsid w:val="2A4FDF34"/>
    <w:rsid w:val="2A504EC6"/>
    <w:rsid w:val="2A544BA4"/>
    <w:rsid w:val="2A655640"/>
    <w:rsid w:val="2A767690"/>
    <w:rsid w:val="2A826BA9"/>
    <w:rsid w:val="2A86B376"/>
    <w:rsid w:val="2A8BB03B"/>
    <w:rsid w:val="2A940EC8"/>
    <w:rsid w:val="2A95DCC6"/>
    <w:rsid w:val="2AA06FA2"/>
    <w:rsid w:val="2AA21305"/>
    <w:rsid w:val="2AA221B7"/>
    <w:rsid w:val="2AA7F6E3"/>
    <w:rsid w:val="2AAA94A7"/>
    <w:rsid w:val="2AABB523"/>
    <w:rsid w:val="2AB2D3E7"/>
    <w:rsid w:val="2AB714B9"/>
    <w:rsid w:val="2AB7FD7F"/>
    <w:rsid w:val="2AC105CB"/>
    <w:rsid w:val="2AC1C454"/>
    <w:rsid w:val="2AC21302"/>
    <w:rsid w:val="2AC7A3B1"/>
    <w:rsid w:val="2ACFAA7D"/>
    <w:rsid w:val="2ADAE878"/>
    <w:rsid w:val="2AE2B6B7"/>
    <w:rsid w:val="2AE2D5C1"/>
    <w:rsid w:val="2AEF0C08"/>
    <w:rsid w:val="2AF6BEAD"/>
    <w:rsid w:val="2AF989F4"/>
    <w:rsid w:val="2AFBB0BA"/>
    <w:rsid w:val="2B06BB43"/>
    <w:rsid w:val="2B09C6BA"/>
    <w:rsid w:val="2B0E0219"/>
    <w:rsid w:val="2B11428E"/>
    <w:rsid w:val="2B145FED"/>
    <w:rsid w:val="2B1668EC"/>
    <w:rsid w:val="2B1749B2"/>
    <w:rsid w:val="2B1D77BE"/>
    <w:rsid w:val="2B1F10A4"/>
    <w:rsid w:val="2B332B78"/>
    <w:rsid w:val="2B4F336F"/>
    <w:rsid w:val="2B50C3E5"/>
    <w:rsid w:val="2B51E51E"/>
    <w:rsid w:val="2B591878"/>
    <w:rsid w:val="2B5AD14B"/>
    <w:rsid w:val="2B7C76EC"/>
    <w:rsid w:val="2B80D96B"/>
    <w:rsid w:val="2B855C76"/>
    <w:rsid w:val="2B946A22"/>
    <w:rsid w:val="2B9EC5E4"/>
    <w:rsid w:val="2BA25A24"/>
    <w:rsid w:val="2BA662E6"/>
    <w:rsid w:val="2BAF45B4"/>
    <w:rsid w:val="2BB38308"/>
    <w:rsid w:val="2BB8612F"/>
    <w:rsid w:val="2BC1CFA2"/>
    <w:rsid w:val="2BD6B9E2"/>
    <w:rsid w:val="2BD9E701"/>
    <w:rsid w:val="2BDC1065"/>
    <w:rsid w:val="2BEB59D5"/>
    <w:rsid w:val="2BEF5571"/>
    <w:rsid w:val="2BFFE140"/>
    <w:rsid w:val="2C08D220"/>
    <w:rsid w:val="2C10FC79"/>
    <w:rsid w:val="2C116C09"/>
    <w:rsid w:val="2C155CD3"/>
    <w:rsid w:val="2C1F7568"/>
    <w:rsid w:val="2C21F621"/>
    <w:rsid w:val="2C226575"/>
    <w:rsid w:val="2C261169"/>
    <w:rsid w:val="2C2ED8AC"/>
    <w:rsid w:val="2C3050C4"/>
    <w:rsid w:val="2C363E29"/>
    <w:rsid w:val="2C37D756"/>
    <w:rsid w:val="2C3C053B"/>
    <w:rsid w:val="2C3D9D07"/>
    <w:rsid w:val="2C480301"/>
    <w:rsid w:val="2C4EB5F7"/>
    <w:rsid w:val="2C61CFB1"/>
    <w:rsid w:val="2C6F790D"/>
    <w:rsid w:val="2C74327A"/>
    <w:rsid w:val="2C75CF9C"/>
    <w:rsid w:val="2C78D9BA"/>
    <w:rsid w:val="2C7BBD7A"/>
    <w:rsid w:val="2C7D87DB"/>
    <w:rsid w:val="2C808979"/>
    <w:rsid w:val="2C81BA17"/>
    <w:rsid w:val="2C99E421"/>
    <w:rsid w:val="2C9C1164"/>
    <w:rsid w:val="2CADC180"/>
    <w:rsid w:val="2CB209F6"/>
    <w:rsid w:val="2CB52397"/>
    <w:rsid w:val="2CC0BCB9"/>
    <w:rsid w:val="2CCB1D0F"/>
    <w:rsid w:val="2CDA2967"/>
    <w:rsid w:val="2CDBFEE0"/>
    <w:rsid w:val="2CDDD5D5"/>
    <w:rsid w:val="2CDF61CF"/>
    <w:rsid w:val="2CE33E83"/>
    <w:rsid w:val="2CE41E23"/>
    <w:rsid w:val="2CF312B1"/>
    <w:rsid w:val="2CF61C6F"/>
    <w:rsid w:val="2CFC9371"/>
    <w:rsid w:val="2D04E95F"/>
    <w:rsid w:val="2D115FFA"/>
    <w:rsid w:val="2D1D4E4A"/>
    <w:rsid w:val="2D24CC9C"/>
    <w:rsid w:val="2D263381"/>
    <w:rsid w:val="2D2F7133"/>
    <w:rsid w:val="2D32C730"/>
    <w:rsid w:val="2D440F7F"/>
    <w:rsid w:val="2D4F6FF4"/>
    <w:rsid w:val="2D550674"/>
    <w:rsid w:val="2D565231"/>
    <w:rsid w:val="2D5A59BA"/>
    <w:rsid w:val="2D5D7FDC"/>
    <w:rsid w:val="2D5E9FA6"/>
    <w:rsid w:val="2D67F81D"/>
    <w:rsid w:val="2D6F9684"/>
    <w:rsid w:val="2D89D678"/>
    <w:rsid w:val="2D8CAABD"/>
    <w:rsid w:val="2D8DF73E"/>
    <w:rsid w:val="2D97510F"/>
    <w:rsid w:val="2DA81509"/>
    <w:rsid w:val="2DB1983A"/>
    <w:rsid w:val="2DBA4931"/>
    <w:rsid w:val="2DCA80C7"/>
    <w:rsid w:val="2DD23770"/>
    <w:rsid w:val="2DD62800"/>
    <w:rsid w:val="2DD8663F"/>
    <w:rsid w:val="2DDD93D5"/>
    <w:rsid w:val="2DE77031"/>
    <w:rsid w:val="2DE9EB18"/>
    <w:rsid w:val="2DEA0131"/>
    <w:rsid w:val="2DEB109A"/>
    <w:rsid w:val="2DFC6887"/>
    <w:rsid w:val="2E00C159"/>
    <w:rsid w:val="2E07069E"/>
    <w:rsid w:val="2E0A4EFB"/>
    <w:rsid w:val="2E22504A"/>
    <w:rsid w:val="2E2AAD95"/>
    <w:rsid w:val="2E3A72C8"/>
    <w:rsid w:val="2E3E94D3"/>
    <w:rsid w:val="2E47904E"/>
    <w:rsid w:val="2E4BA433"/>
    <w:rsid w:val="2E559CAE"/>
    <w:rsid w:val="2E5A92A8"/>
    <w:rsid w:val="2E72184E"/>
    <w:rsid w:val="2E796105"/>
    <w:rsid w:val="2E862188"/>
    <w:rsid w:val="2E9D3A47"/>
    <w:rsid w:val="2E9EF21F"/>
    <w:rsid w:val="2EA1ACFB"/>
    <w:rsid w:val="2EA2BD0B"/>
    <w:rsid w:val="2EA5CBBA"/>
    <w:rsid w:val="2EA90AB4"/>
    <w:rsid w:val="2EAB3081"/>
    <w:rsid w:val="2EB37FDF"/>
    <w:rsid w:val="2EBD84A6"/>
    <w:rsid w:val="2EBDF507"/>
    <w:rsid w:val="2ED76B30"/>
    <w:rsid w:val="2EDCC482"/>
    <w:rsid w:val="2EDEB0D8"/>
    <w:rsid w:val="2EF063FA"/>
    <w:rsid w:val="2EF0F78D"/>
    <w:rsid w:val="2F0897EC"/>
    <w:rsid w:val="2F177F53"/>
    <w:rsid w:val="2F195553"/>
    <w:rsid w:val="2F19A574"/>
    <w:rsid w:val="2F22631F"/>
    <w:rsid w:val="2F22D13E"/>
    <w:rsid w:val="2F29CC42"/>
    <w:rsid w:val="2F2AB5C9"/>
    <w:rsid w:val="2F30DC22"/>
    <w:rsid w:val="2F404F87"/>
    <w:rsid w:val="2F40E6BF"/>
    <w:rsid w:val="2F430479"/>
    <w:rsid w:val="2F4BA757"/>
    <w:rsid w:val="2F61FB1E"/>
    <w:rsid w:val="2F762A52"/>
    <w:rsid w:val="2F77C4C0"/>
    <w:rsid w:val="2F7DD5CE"/>
    <w:rsid w:val="2F8386FC"/>
    <w:rsid w:val="2F904045"/>
    <w:rsid w:val="2F965A50"/>
    <w:rsid w:val="2F9CD697"/>
    <w:rsid w:val="2F9D3387"/>
    <w:rsid w:val="2FA15059"/>
    <w:rsid w:val="2FA164B5"/>
    <w:rsid w:val="2FA4F7C2"/>
    <w:rsid w:val="2FAF48A9"/>
    <w:rsid w:val="2FB15A05"/>
    <w:rsid w:val="2FB334B6"/>
    <w:rsid w:val="2FB645E7"/>
    <w:rsid w:val="2FCFFEA1"/>
    <w:rsid w:val="2FD1B598"/>
    <w:rsid w:val="2FE7F474"/>
    <w:rsid w:val="2FFC1B66"/>
    <w:rsid w:val="30063D1A"/>
    <w:rsid w:val="300E5606"/>
    <w:rsid w:val="300F42C6"/>
    <w:rsid w:val="30179B71"/>
    <w:rsid w:val="301B670A"/>
    <w:rsid w:val="301BBEE5"/>
    <w:rsid w:val="302060B2"/>
    <w:rsid w:val="30209CB5"/>
    <w:rsid w:val="3021AB1D"/>
    <w:rsid w:val="3024FA5F"/>
    <w:rsid w:val="302DD580"/>
    <w:rsid w:val="3033E1CB"/>
    <w:rsid w:val="303A44B8"/>
    <w:rsid w:val="304AA65E"/>
    <w:rsid w:val="30654502"/>
    <w:rsid w:val="3071B252"/>
    <w:rsid w:val="307495DC"/>
    <w:rsid w:val="307FB96F"/>
    <w:rsid w:val="3084D85F"/>
    <w:rsid w:val="308F9542"/>
    <w:rsid w:val="30948926"/>
    <w:rsid w:val="30952B84"/>
    <w:rsid w:val="30965088"/>
    <w:rsid w:val="30A0D667"/>
    <w:rsid w:val="30ADDCC5"/>
    <w:rsid w:val="30C207E0"/>
    <w:rsid w:val="30C77898"/>
    <w:rsid w:val="30DD1DFA"/>
    <w:rsid w:val="30E398FE"/>
    <w:rsid w:val="30E5CD56"/>
    <w:rsid w:val="30EC170A"/>
    <w:rsid w:val="30F2D3B4"/>
    <w:rsid w:val="30F62C12"/>
    <w:rsid w:val="30F9D3F1"/>
    <w:rsid w:val="30FFE480"/>
    <w:rsid w:val="31008BD2"/>
    <w:rsid w:val="310981D1"/>
    <w:rsid w:val="310E22FD"/>
    <w:rsid w:val="312C7D5B"/>
    <w:rsid w:val="312CAFFC"/>
    <w:rsid w:val="312D634F"/>
    <w:rsid w:val="3136A416"/>
    <w:rsid w:val="3145032B"/>
    <w:rsid w:val="314A55B3"/>
    <w:rsid w:val="3161DEA6"/>
    <w:rsid w:val="316BF47E"/>
    <w:rsid w:val="316DFAA2"/>
    <w:rsid w:val="3178DCB2"/>
    <w:rsid w:val="317BB810"/>
    <w:rsid w:val="317E6669"/>
    <w:rsid w:val="319481F9"/>
    <w:rsid w:val="31A3A112"/>
    <w:rsid w:val="31A9D888"/>
    <w:rsid w:val="31AA1CFD"/>
    <w:rsid w:val="31B8E484"/>
    <w:rsid w:val="31D258C7"/>
    <w:rsid w:val="31D38EAA"/>
    <w:rsid w:val="31D90032"/>
    <w:rsid w:val="31D952E0"/>
    <w:rsid w:val="31DBD921"/>
    <w:rsid w:val="31ED6AF3"/>
    <w:rsid w:val="31F29B57"/>
    <w:rsid w:val="31F48DF0"/>
    <w:rsid w:val="31F5E395"/>
    <w:rsid w:val="31F61C18"/>
    <w:rsid w:val="31F9CE1A"/>
    <w:rsid w:val="31FBCCC4"/>
    <w:rsid w:val="31FDD6F7"/>
    <w:rsid w:val="32026BB8"/>
    <w:rsid w:val="3203DD7C"/>
    <w:rsid w:val="320E8C18"/>
    <w:rsid w:val="32117C3E"/>
    <w:rsid w:val="321E49CF"/>
    <w:rsid w:val="322669DB"/>
    <w:rsid w:val="322B9C24"/>
    <w:rsid w:val="32305095"/>
    <w:rsid w:val="3232A325"/>
    <w:rsid w:val="3234964D"/>
    <w:rsid w:val="3235229D"/>
    <w:rsid w:val="3239E0BF"/>
    <w:rsid w:val="323CE60C"/>
    <w:rsid w:val="3246B20B"/>
    <w:rsid w:val="324CB4EA"/>
    <w:rsid w:val="324FF1E5"/>
    <w:rsid w:val="325172B9"/>
    <w:rsid w:val="3251857A"/>
    <w:rsid w:val="32590630"/>
    <w:rsid w:val="3259C324"/>
    <w:rsid w:val="325CD54D"/>
    <w:rsid w:val="32617F12"/>
    <w:rsid w:val="3262588A"/>
    <w:rsid w:val="32659C87"/>
    <w:rsid w:val="32686C95"/>
    <w:rsid w:val="32689041"/>
    <w:rsid w:val="326C2EEE"/>
    <w:rsid w:val="326D4217"/>
    <w:rsid w:val="32761C4C"/>
    <w:rsid w:val="327A5517"/>
    <w:rsid w:val="327CA39F"/>
    <w:rsid w:val="32825C5E"/>
    <w:rsid w:val="328732E2"/>
    <w:rsid w:val="3295572E"/>
    <w:rsid w:val="329832EB"/>
    <w:rsid w:val="32A35F50"/>
    <w:rsid w:val="32A64D42"/>
    <w:rsid w:val="32A8F661"/>
    <w:rsid w:val="32A9EE4C"/>
    <w:rsid w:val="32AA1801"/>
    <w:rsid w:val="32AECE0A"/>
    <w:rsid w:val="32B119F8"/>
    <w:rsid w:val="32BC4364"/>
    <w:rsid w:val="32CCD9B1"/>
    <w:rsid w:val="32D31A3D"/>
    <w:rsid w:val="32DC97B9"/>
    <w:rsid w:val="32DE9450"/>
    <w:rsid w:val="32E0058B"/>
    <w:rsid w:val="32E48ED3"/>
    <w:rsid w:val="32E93FAD"/>
    <w:rsid w:val="32EE8F8C"/>
    <w:rsid w:val="3301E09C"/>
    <w:rsid w:val="33174EF3"/>
    <w:rsid w:val="33203048"/>
    <w:rsid w:val="33265820"/>
    <w:rsid w:val="3327E384"/>
    <w:rsid w:val="3327F17E"/>
    <w:rsid w:val="332BF042"/>
    <w:rsid w:val="3330C3CA"/>
    <w:rsid w:val="3345486D"/>
    <w:rsid w:val="336414A7"/>
    <w:rsid w:val="33701329"/>
    <w:rsid w:val="337141A7"/>
    <w:rsid w:val="3375A33D"/>
    <w:rsid w:val="337629F8"/>
    <w:rsid w:val="337E871C"/>
    <w:rsid w:val="337F5F7B"/>
    <w:rsid w:val="338B4910"/>
    <w:rsid w:val="338DB16C"/>
    <w:rsid w:val="338F1232"/>
    <w:rsid w:val="33929CB4"/>
    <w:rsid w:val="33A2DFEE"/>
    <w:rsid w:val="33A6B61A"/>
    <w:rsid w:val="33B03928"/>
    <w:rsid w:val="33C14D8A"/>
    <w:rsid w:val="33C52C2A"/>
    <w:rsid w:val="33CB2077"/>
    <w:rsid w:val="33CF9E9C"/>
    <w:rsid w:val="33D01F20"/>
    <w:rsid w:val="33D147A0"/>
    <w:rsid w:val="33D7E503"/>
    <w:rsid w:val="33D9C3A0"/>
    <w:rsid w:val="33DA2820"/>
    <w:rsid w:val="33DE3EC5"/>
    <w:rsid w:val="33E381F5"/>
    <w:rsid w:val="33EB87AD"/>
    <w:rsid w:val="33EE4C5E"/>
    <w:rsid w:val="33EF2704"/>
    <w:rsid w:val="34012B2C"/>
    <w:rsid w:val="34030D28"/>
    <w:rsid w:val="340EB90F"/>
    <w:rsid w:val="3411E391"/>
    <w:rsid w:val="341B05A0"/>
    <w:rsid w:val="341C7E6C"/>
    <w:rsid w:val="341D5F7A"/>
    <w:rsid w:val="34227CCF"/>
    <w:rsid w:val="3422DA5D"/>
    <w:rsid w:val="34236ED8"/>
    <w:rsid w:val="342AB2C0"/>
    <w:rsid w:val="342BA77B"/>
    <w:rsid w:val="342F47BD"/>
    <w:rsid w:val="34307F74"/>
    <w:rsid w:val="34393826"/>
    <w:rsid w:val="3439508D"/>
    <w:rsid w:val="343BB327"/>
    <w:rsid w:val="3440FDD3"/>
    <w:rsid w:val="34426725"/>
    <w:rsid w:val="3444A850"/>
    <w:rsid w:val="344EF513"/>
    <w:rsid w:val="34508C6A"/>
    <w:rsid w:val="3461CD8F"/>
    <w:rsid w:val="3463EC22"/>
    <w:rsid w:val="3467E3BD"/>
    <w:rsid w:val="3488EDE6"/>
    <w:rsid w:val="3493B23F"/>
    <w:rsid w:val="3495294A"/>
    <w:rsid w:val="349C156C"/>
    <w:rsid w:val="349C9022"/>
    <w:rsid w:val="34A16543"/>
    <w:rsid w:val="34A2E251"/>
    <w:rsid w:val="34B9C31F"/>
    <w:rsid w:val="34BC6487"/>
    <w:rsid w:val="34C067A9"/>
    <w:rsid w:val="34C75E21"/>
    <w:rsid w:val="34CDDE98"/>
    <w:rsid w:val="34DF83D2"/>
    <w:rsid w:val="34E034DC"/>
    <w:rsid w:val="34E58042"/>
    <w:rsid w:val="34E7F5F0"/>
    <w:rsid w:val="34FBD3D9"/>
    <w:rsid w:val="35031AC4"/>
    <w:rsid w:val="350547BC"/>
    <w:rsid w:val="3506B131"/>
    <w:rsid w:val="3524E45E"/>
    <w:rsid w:val="35266897"/>
    <w:rsid w:val="3530A5BF"/>
    <w:rsid w:val="353EF1FF"/>
    <w:rsid w:val="353F34C9"/>
    <w:rsid w:val="354F48F6"/>
    <w:rsid w:val="35505B9B"/>
    <w:rsid w:val="355DE5EA"/>
    <w:rsid w:val="3563E650"/>
    <w:rsid w:val="35758DB1"/>
    <w:rsid w:val="3588255F"/>
    <w:rsid w:val="358AD5C3"/>
    <w:rsid w:val="358E4912"/>
    <w:rsid w:val="35A63D50"/>
    <w:rsid w:val="35AB1D9A"/>
    <w:rsid w:val="35AE5486"/>
    <w:rsid w:val="35AF03B1"/>
    <w:rsid w:val="35B111CB"/>
    <w:rsid w:val="35B73F64"/>
    <w:rsid w:val="35C4ED2D"/>
    <w:rsid w:val="35C9E71D"/>
    <w:rsid w:val="35D23605"/>
    <w:rsid w:val="35DD2605"/>
    <w:rsid w:val="35F30116"/>
    <w:rsid w:val="35FD107C"/>
    <w:rsid w:val="35FE2264"/>
    <w:rsid w:val="35FFA00F"/>
    <w:rsid w:val="36006ECF"/>
    <w:rsid w:val="3602198D"/>
    <w:rsid w:val="360EA6F1"/>
    <w:rsid w:val="36178626"/>
    <w:rsid w:val="363D8D6D"/>
    <w:rsid w:val="3659B92B"/>
    <w:rsid w:val="365AFA7C"/>
    <w:rsid w:val="3661CBFE"/>
    <w:rsid w:val="366C3DE7"/>
    <w:rsid w:val="36753ED7"/>
    <w:rsid w:val="3676C69D"/>
    <w:rsid w:val="367B01D4"/>
    <w:rsid w:val="367D0A14"/>
    <w:rsid w:val="36880CB6"/>
    <w:rsid w:val="368D07E0"/>
    <w:rsid w:val="368F091A"/>
    <w:rsid w:val="3698CD78"/>
    <w:rsid w:val="369A7839"/>
    <w:rsid w:val="36B2CF5B"/>
    <w:rsid w:val="36BEA9DF"/>
    <w:rsid w:val="36C863FA"/>
    <w:rsid w:val="36CC5F40"/>
    <w:rsid w:val="36D2A304"/>
    <w:rsid w:val="36DCCE0E"/>
    <w:rsid w:val="36DF2D6E"/>
    <w:rsid w:val="36E2F08D"/>
    <w:rsid w:val="36EB0B9F"/>
    <w:rsid w:val="36EF24A8"/>
    <w:rsid w:val="36F85826"/>
    <w:rsid w:val="36FAF959"/>
    <w:rsid w:val="36FD1CC9"/>
    <w:rsid w:val="3702D9D3"/>
    <w:rsid w:val="370BA950"/>
    <w:rsid w:val="372603D5"/>
    <w:rsid w:val="372EE2AE"/>
    <w:rsid w:val="37349841"/>
    <w:rsid w:val="374A65A7"/>
    <w:rsid w:val="37516B17"/>
    <w:rsid w:val="3751C5F3"/>
    <w:rsid w:val="37520EEA"/>
    <w:rsid w:val="375B9ABC"/>
    <w:rsid w:val="375E1BF4"/>
    <w:rsid w:val="376846AB"/>
    <w:rsid w:val="3768A0D1"/>
    <w:rsid w:val="37772C24"/>
    <w:rsid w:val="37806F66"/>
    <w:rsid w:val="37811CB0"/>
    <w:rsid w:val="3783660D"/>
    <w:rsid w:val="3787BDA7"/>
    <w:rsid w:val="37897440"/>
    <w:rsid w:val="378EB9A6"/>
    <w:rsid w:val="37B49726"/>
    <w:rsid w:val="37C31444"/>
    <w:rsid w:val="37D1D145"/>
    <w:rsid w:val="37DEF215"/>
    <w:rsid w:val="37E95E2E"/>
    <w:rsid w:val="37E9BBE7"/>
    <w:rsid w:val="37FEE3F8"/>
    <w:rsid w:val="38046820"/>
    <w:rsid w:val="380FE143"/>
    <w:rsid w:val="3813F966"/>
    <w:rsid w:val="381470EB"/>
    <w:rsid w:val="3818B913"/>
    <w:rsid w:val="3828ABCE"/>
    <w:rsid w:val="382C41DC"/>
    <w:rsid w:val="3837E3B3"/>
    <w:rsid w:val="38443854"/>
    <w:rsid w:val="384801A8"/>
    <w:rsid w:val="38504C5F"/>
    <w:rsid w:val="386243B9"/>
    <w:rsid w:val="3873A1A2"/>
    <w:rsid w:val="3878CEB0"/>
    <w:rsid w:val="38938EF3"/>
    <w:rsid w:val="38A30339"/>
    <w:rsid w:val="38A79637"/>
    <w:rsid w:val="38B87679"/>
    <w:rsid w:val="38C21355"/>
    <w:rsid w:val="38C572B2"/>
    <w:rsid w:val="38E8EB28"/>
    <w:rsid w:val="38F26580"/>
    <w:rsid w:val="38FA3CCE"/>
    <w:rsid w:val="38FD25BF"/>
    <w:rsid w:val="38FF2412"/>
    <w:rsid w:val="390598FC"/>
    <w:rsid w:val="39079F20"/>
    <w:rsid w:val="390CA662"/>
    <w:rsid w:val="390D5D8E"/>
    <w:rsid w:val="3914E16E"/>
    <w:rsid w:val="39155EE9"/>
    <w:rsid w:val="39232AD1"/>
    <w:rsid w:val="3926D206"/>
    <w:rsid w:val="3927FD76"/>
    <w:rsid w:val="392C2FAA"/>
    <w:rsid w:val="393B7258"/>
    <w:rsid w:val="39457540"/>
    <w:rsid w:val="394D64B9"/>
    <w:rsid w:val="394F02D1"/>
    <w:rsid w:val="39503DEB"/>
    <w:rsid w:val="395663B7"/>
    <w:rsid w:val="39583A19"/>
    <w:rsid w:val="39643C76"/>
    <w:rsid w:val="396DF7DA"/>
    <w:rsid w:val="396F2632"/>
    <w:rsid w:val="3970CBBB"/>
    <w:rsid w:val="3973A9DC"/>
    <w:rsid w:val="3977D387"/>
    <w:rsid w:val="397D5229"/>
    <w:rsid w:val="39818004"/>
    <w:rsid w:val="398D6C39"/>
    <w:rsid w:val="398FC3DC"/>
    <w:rsid w:val="399C4BED"/>
    <w:rsid w:val="399D9A35"/>
    <w:rsid w:val="39A1598B"/>
    <w:rsid w:val="39A63C49"/>
    <w:rsid w:val="39AB5B2C"/>
    <w:rsid w:val="39AB62B3"/>
    <w:rsid w:val="39ACE9C1"/>
    <w:rsid w:val="39ADCB5B"/>
    <w:rsid w:val="39B651FF"/>
    <w:rsid w:val="39B84AB7"/>
    <w:rsid w:val="39BAC456"/>
    <w:rsid w:val="39C8C433"/>
    <w:rsid w:val="39CA787B"/>
    <w:rsid w:val="39D59ED7"/>
    <w:rsid w:val="39DE8D89"/>
    <w:rsid w:val="39E1FB6D"/>
    <w:rsid w:val="39E2DBC6"/>
    <w:rsid w:val="39E2E29D"/>
    <w:rsid w:val="39F802A5"/>
    <w:rsid w:val="39F9B139"/>
    <w:rsid w:val="3A05AF70"/>
    <w:rsid w:val="3A238731"/>
    <w:rsid w:val="3A2FD677"/>
    <w:rsid w:val="3A3CAA79"/>
    <w:rsid w:val="3A3E4D6D"/>
    <w:rsid w:val="3A45EC69"/>
    <w:rsid w:val="3A49C0C8"/>
    <w:rsid w:val="3A51F8AA"/>
    <w:rsid w:val="3A533490"/>
    <w:rsid w:val="3A565DF2"/>
    <w:rsid w:val="3A5C532D"/>
    <w:rsid w:val="3A7EC4DC"/>
    <w:rsid w:val="3A861391"/>
    <w:rsid w:val="3A8E6C1C"/>
    <w:rsid w:val="3A92B362"/>
    <w:rsid w:val="3AA126CA"/>
    <w:rsid w:val="3AB2CEE9"/>
    <w:rsid w:val="3AB412E0"/>
    <w:rsid w:val="3AB41390"/>
    <w:rsid w:val="3ABA6F57"/>
    <w:rsid w:val="3ACA4F38"/>
    <w:rsid w:val="3AD3542A"/>
    <w:rsid w:val="3AD5FF31"/>
    <w:rsid w:val="3ADA34AB"/>
    <w:rsid w:val="3ADF39F3"/>
    <w:rsid w:val="3AE1203F"/>
    <w:rsid w:val="3AE2D410"/>
    <w:rsid w:val="3AE4D94F"/>
    <w:rsid w:val="3AF93580"/>
    <w:rsid w:val="3AFF468A"/>
    <w:rsid w:val="3B1741F7"/>
    <w:rsid w:val="3B19E700"/>
    <w:rsid w:val="3B1B1068"/>
    <w:rsid w:val="3B1BF0F7"/>
    <w:rsid w:val="3B1D9D3A"/>
    <w:rsid w:val="3B2706A0"/>
    <w:rsid w:val="3B280C75"/>
    <w:rsid w:val="3B2DA777"/>
    <w:rsid w:val="3B39E8B9"/>
    <w:rsid w:val="3B41ADFF"/>
    <w:rsid w:val="3B49C50F"/>
    <w:rsid w:val="3B4CE486"/>
    <w:rsid w:val="3B50DD47"/>
    <w:rsid w:val="3B6AFE6A"/>
    <w:rsid w:val="3B6FC39D"/>
    <w:rsid w:val="3B74A86E"/>
    <w:rsid w:val="3B74B02E"/>
    <w:rsid w:val="3B7674E1"/>
    <w:rsid w:val="3B8AC96D"/>
    <w:rsid w:val="3B907D09"/>
    <w:rsid w:val="3B9124C5"/>
    <w:rsid w:val="3B9F2B42"/>
    <w:rsid w:val="3BAF0F4C"/>
    <w:rsid w:val="3BB3645E"/>
    <w:rsid w:val="3BB59E81"/>
    <w:rsid w:val="3BBB0DE7"/>
    <w:rsid w:val="3BBF5C68"/>
    <w:rsid w:val="3BC93801"/>
    <w:rsid w:val="3BCFCD2F"/>
    <w:rsid w:val="3BD8168A"/>
    <w:rsid w:val="3BDF6BF4"/>
    <w:rsid w:val="3BE2DE4B"/>
    <w:rsid w:val="3BEDBF68"/>
    <w:rsid w:val="3BEF4557"/>
    <w:rsid w:val="3BF0984B"/>
    <w:rsid w:val="3BF31367"/>
    <w:rsid w:val="3BFECA9E"/>
    <w:rsid w:val="3C080812"/>
    <w:rsid w:val="3C118011"/>
    <w:rsid w:val="3C259F19"/>
    <w:rsid w:val="3C25C44D"/>
    <w:rsid w:val="3C280F64"/>
    <w:rsid w:val="3C29DC2E"/>
    <w:rsid w:val="3C2D0B74"/>
    <w:rsid w:val="3C2EB001"/>
    <w:rsid w:val="3C39FA18"/>
    <w:rsid w:val="3C4179B5"/>
    <w:rsid w:val="3C4812EA"/>
    <w:rsid w:val="3C4886C2"/>
    <w:rsid w:val="3C4E30A3"/>
    <w:rsid w:val="3C5387D0"/>
    <w:rsid w:val="3C5B3463"/>
    <w:rsid w:val="3C5DE1B2"/>
    <w:rsid w:val="3C64DA20"/>
    <w:rsid w:val="3C68014E"/>
    <w:rsid w:val="3C6A47AE"/>
    <w:rsid w:val="3C76E004"/>
    <w:rsid w:val="3C834ACF"/>
    <w:rsid w:val="3C837720"/>
    <w:rsid w:val="3C8A4B31"/>
    <w:rsid w:val="3C9BB2B2"/>
    <w:rsid w:val="3C9E0DC2"/>
    <w:rsid w:val="3CA4B187"/>
    <w:rsid w:val="3CB48E7C"/>
    <w:rsid w:val="3CBC2FE2"/>
    <w:rsid w:val="3CBFF985"/>
    <w:rsid w:val="3CCB6728"/>
    <w:rsid w:val="3CD53A16"/>
    <w:rsid w:val="3CD83E38"/>
    <w:rsid w:val="3CED0B94"/>
    <w:rsid w:val="3CED7180"/>
    <w:rsid w:val="3CEDCD3B"/>
    <w:rsid w:val="3CEF4E37"/>
    <w:rsid w:val="3CF2705D"/>
    <w:rsid w:val="3D03538E"/>
    <w:rsid w:val="3D093105"/>
    <w:rsid w:val="3D0BE154"/>
    <w:rsid w:val="3D2EF68C"/>
    <w:rsid w:val="3D303CB8"/>
    <w:rsid w:val="3D328726"/>
    <w:rsid w:val="3D50D0BA"/>
    <w:rsid w:val="3D586C2C"/>
    <w:rsid w:val="3D5E8F32"/>
    <w:rsid w:val="3D687A4F"/>
    <w:rsid w:val="3D7770D4"/>
    <w:rsid w:val="3D78B2C2"/>
    <w:rsid w:val="3D7CADB7"/>
    <w:rsid w:val="3D7DA6E7"/>
    <w:rsid w:val="3D8A34BE"/>
    <w:rsid w:val="3D8BA95F"/>
    <w:rsid w:val="3D9EE671"/>
    <w:rsid w:val="3DA040CB"/>
    <w:rsid w:val="3DA65926"/>
    <w:rsid w:val="3DA80658"/>
    <w:rsid w:val="3DA83929"/>
    <w:rsid w:val="3DAA84BB"/>
    <w:rsid w:val="3DAF5C26"/>
    <w:rsid w:val="3DB0AF97"/>
    <w:rsid w:val="3DB9CD46"/>
    <w:rsid w:val="3DCCCE8C"/>
    <w:rsid w:val="3DD1C6B3"/>
    <w:rsid w:val="3DD8FD62"/>
    <w:rsid w:val="3DE69FDA"/>
    <w:rsid w:val="3DE96DC8"/>
    <w:rsid w:val="3DF9C2AB"/>
    <w:rsid w:val="3E0F560F"/>
    <w:rsid w:val="3E133984"/>
    <w:rsid w:val="3E19DD5A"/>
    <w:rsid w:val="3E1F7A6F"/>
    <w:rsid w:val="3E2A82EA"/>
    <w:rsid w:val="3E318AEC"/>
    <w:rsid w:val="3E3B2BD1"/>
    <w:rsid w:val="3E428C34"/>
    <w:rsid w:val="3E44E919"/>
    <w:rsid w:val="3E454112"/>
    <w:rsid w:val="3E51E88F"/>
    <w:rsid w:val="3E536840"/>
    <w:rsid w:val="3E58187F"/>
    <w:rsid w:val="3E59D183"/>
    <w:rsid w:val="3E6FC7E8"/>
    <w:rsid w:val="3E752FF9"/>
    <w:rsid w:val="3E873312"/>
    <w:rsid w:val="3E89CC88"/>
    <w:rsid w:val="3E89D843"/>
    <w:rsid w:val="3E9E5A53"/>
    <w:rsid w:val="3EA25E83"/>
    <w:rsid w:val="3EA41B38"/>
    <w:rsid w:val="3EA60855"/>
    <w:rsid w:val="3EADB466"/>
    <w:rsid w:val="3EB21FB4"/>
    <w:rsid w:val="3EB79AA9"/>
    <w:rsid w:val="3EBD548C"/>
    <w:rsid w:val="3EC01D1A"/>
    <w:rsid w:val="3EC2CA5D"/>
    <w:rsid w:val="3ECEE218"/>
    <w:rsid w:val="3ED0B453"/>
    <w:rsid w:val="3EE936A8"/>
    <w:rsid w:val="3EEA2D08"/>
    <w:rsid w:val="3EF22DA2"/>
    <w:rsid w:val="3F02629C"/>
    <w:rsid w:val="3F07969E"/>
    <w:rsid w:val="3F0B77F8"/>
    <w:rsid w:val="3F16E7D3"/>
    <w:rsid w:val="3F20493C"/>
    <w:rsid w:val="3F283424"/>
    <w:rsid w:val="3F28A52C"/>
    <w:rsid w:val="3F2FE516"/>
    <w:rsid w:val="3F3147F8"/>
    <w:rsid w:val="3F3E9604"/>
    <w:rsid w:val="3F42E1B4"/>
    <w:rsid w:val="3F58437B"/>
    <w:rsid w:val="3F5EC105"/>
    <w:rsid w:val="3F64C83D"/>
    <w:rsid w:val="3F6BFD02"/>
    <w:rsid w:val="3F6DE96D"/>
    <w:rsid w:val="3F7338A3"/>
    <w:rsid w:val="3F78053A"/>
    <w:rsid w:val="3F7A217E"/>
    <w:rsid w:val="3F7ADF3B"/>
    <w:rsid w:val="3F7BB93F"/>
    <w:rsid w:val="3F851135"/>
    <w:rsid w:val="3F8ED33C"/>
    <w:rsid w:val="3F981A2C"/>
    <w:rsid w:val="3FA434F5"/>
    <w:rsid w:val="3FA4F6E1"/>
    <w:rsid w:val="3FADE937"/>
    <w:rsid w:val="3FAEBD4F"/>
    <w:rsid w:val="3FC5D7CC"/>
    <w:rsid w:val="3FC979CC"/>
    <w:rsid w:val="3FD48BAD"/>
    <w:rsid w:val="3FDD9923"/>
    <w:rsid w:val="3FDF9DD4"/>
    <w:rsid w:val="3FED0E51"/>
    <w:rsid w:val="3FFD64F5"/>
    <w:rsid w:val="4019AC06"/>
    <w:rsid w:val="401E0CA8"/>
    <w:rsid w:val="40210200"/>
    <w:rsid w:val="40265452"/>
    <w:rsid w:val="402889E4"/>
    <w:rsid w:val="403A0C7C"/>
    <w:rsid w:val="403D08FA"/>
    <w:rsid w:val="403E1F10"/>
    <w:rsid w:val="405C1BBD"/>
    <w:rsid w:val="405CB465"/>
    <w:rsid w:val="405D9AA3"/>
    <w:rsid w:val="40628BD6"/>
    <w:rsid w:val="407839D0"/>
    <w:rsid w:val="40813FFF"/>
    <w:rsid w:val="408311BF"/>
    <w:rsid w:val="40912F40"/>
    <w:rsid w:val="4093DFD5"/>
    <w:rsid w:val="409D0DCB"/>
    <w:rsid w:val="40AACCFF"/>
    <w:rsid w:val="40B49083"/>
    <w:rsid w:val="40B89B70"/>
    <w:rsid w:val="40C28B1D"/>
    <w:rsid w:val="40C3A359"/>
    <w:rsid w:val="40C47086"/>
    <w:rsid w:val="40C5389B"/>
    <w:rsid w:val="40CC4BFE"/>
    <w:rsid w:val="40D00E81"/>
    <w:rsid w:val="40D41AA1"/>
    <w:rsid w:val="40F04BC7"/>
    <w:rsid w:val="40F4A0C2"/>
    <w:rsid w:val="40FB70DF"/>
    <w:rsid w:val="40FC0E31"/>
    <w:rsid w:val="410415C1"/>
    <w:rsid w:val="41087EA4"/>
    <w:rsid w:val="410AE80B"/>
    <w:rsid w:val="410C3546"/>
    <w:rsid w:val="410E3E0B"/>
    <w:rsid w:val="410FAD28"/>
    <w:rsid w:val="4122E2DE"/>
    <w:rsid w:val="412D4A05"/>
    <w:rsid w:val="4135C5A7"/>
    <w:rsid w:val="41373A61"/>
    <w:rsid w:val="4157665C"/>
    <w:rsid w:val="4174E26B"/>
    <w:rsid w:val="417DE521"/>
    <w:rsid w:val="4188DFA9"/>
    <w:rsid w:val="4189578C"/>
    <w:rsid w:val="4198E3FE"/>
    <w:rsid w:val="41AA4B2B"/>
    <w:rsid w:val="41B1255E"/>
    <w:rsid w:val="41B174E3"/>
    <w:rsid w:val="41BBD507"/>
    <w:rsid w:val="41C3CE24"/>
    <w:rsid w:val="41C414B9"/>
    <w:rsid w:val="41C43CD6"/>
    <w:rsid w:val="41C751B5"/>
    <w:rsid w:val="41CE1624"/>
    <w:rsid w:val="41D2E04F"/>
    <w:rsid w:val="41D5BFCA"/>
    <w:rsid w:val="41DD6454"/>
    <w:rsid w:val="41E73B02"/>
    <w:rsid w:val="41FDA2CB"/>
    <w:rsid w:val="4203E803"/>
    <w:rsid w:val="42047824"/>
    <w:rsid w:val="420A86F1"/>
    <w:rsid w:val="4227F555"/>
    <w:rsid w:val="423DEBFC"/>
    <w:rsid w:val="424A80E1"/>
    <w:rsid w:val="425D4B8F"/>
    <w:rsid w:val="4266093A"/>
    <w:rsid w:val="427236B3"/>
    <w:rsid w:val="427AE171"/>
    <w:rsid w:val="427C18DE"/>
    <w:rsid w:val="427E3A02"/>
    <w:rsid w:val="428582BB"/>
    <w:rsid w:val="4290E393"/>
    <w:rsid w:val="42946257"/>
    <w:rsid w:val="42AC2709"/>
    <w:rsid w:val="42AE9B55"/>
    <w:rsid w:val="42B1A907"/>
    <w:rsid w:val="42B1E885"/>
    <w:rsid w:val="42B76766"/>
    <w:rsid w:val="42B89828"/>
    <w:rsid w:val="42C16356"/>
    <w:rsid w:val="42C88615"/>
    <w:rsid w:val="42D06A34"/>
    <w:rsid w:val="42D23558"/>
    <w:rsid w:val="42D54483"/>
    <w:rsid w:val="42E00BDB"/>
    <w:rsid w:val="42F5B5F0"/>
    <w:rsid w:val="43005F96"/>
    <w:rsid w:val="43086CAF"/>
    <w:rsid w:val="4316C56C"/>
    <w:rsid w:val="431E13C3"/>
    <w:rsid w:val="431FFE29"/>
    <w:rsid w:val="43341292"/>
    <w:rsid w:val="433AEE57"/>
    <w:rsid w:val="4348FE41"/>
    <w:rsid w:val="434EE66E"/>
    <w:rsid w:val="43510053"/>
    <w:rsid w:val="435249FA"/>
    <w:rsid w:val="435B6C37"/>
    <w:rsid w:val="43769B14"/>
    <w:rsid w:val="4389528E"/>
    <w:rsid w:val="438A4D74"/>
    <w:rsid w:val="438AD203"/>
    <w:rsid w:val="43938B9E"/>
    <w:rsid w:val="439C820C"/>
    <w:rsid w:val="43A13F65"/>
    <w:rsid w:val="43B7D7EC"/>
    <w:rsid w:val="43C147DE"/>
    <w:rsid w:val="43C220DC"/>
    <w:rsid w:val="43C3D89D"/>
    <w:rsid w:val="43D3316A"/>
    <w:rsid w:val="43D699D2"/>
    <w:rsid w:val="43DAA2DA"/>
    <w:rsid w:val="43DAF506"/>
    <w:rsid w:val="43DCBE0C"/>
    <w:rsid w:val="43DF2FB8"/>
    <w:rsid w:val="43E3F8DA"/>
    <w:rsid w:val="43F2AE45"/>
    <w:rsid w:val="43FCB9C3"/>
    <w:rsid w:val="44022D5F"/>
    <w:rsid w:val="4405AD68"/>
    <w:rsid w:val="44116347"/>
    <w:rsid w:val="44294980"/>
    <w:rsid w:val="442CC6F5"/>
    <w:rsid w:val="44392188"/>
    <w:rsid w:val="443D475D"/>
    <w:rsid w:val="4443E0B7"/>
    <w:rsid w:val="44508902"/>
    <w:rsid w:val="44550F1E"/>
    <w:rsid w:val="4455D3AC"/>
    <w:rsid w:val="4456815B"/>
    <w:rsid w:val="4457EA67"/>
    <w:rsid w:val="445CC8AE"/>
    <w:rsid w:val="4462AD21"/>
    <w:rsid w:val="4489A0A0"/>
    <w:rsid w:val="449001FD"/>
    <w:rsid w:val="44934F5D"/>
    <w:rsid w:val="449A6606"/>
    <w:rsid w:val="449CC74F"/>
    <w:rsid w:val="44AA0D11"/>
    <w:rsid w:val="44B22056"/>
    <w:rsid w:val="44B79B90"/>
    <w:rsid w:val="44C646B1"/>
    <w:rsid w:val="44CC8236"/>
    <w:rsid w:val="44D00F56"/>
    <w:rsid w:val="44D3FC4A"/>
    <w:rsid w:val="44E1212B"/>
    <w:rsid w:val="44E39C8B"/>
    <w:rsid w:val="44E3F405"/>
    <w:rsid w:val="44F8A2FB"/>
    <w:rsid w:val="44FB61EC"/>
    <w:rsid w:val="44FFE119"/>
    <w:rsid w:val="45018132"/>
    <w:rsid w:val="45049750"/>
    <w:rsid w:val="45061A15"/>
    <w:rsid w:val="4509637C"/>
    <w:rsid w:val="450C2D85"/>
    <w:rsid w:val="450DF2D4"/>
    <w:rsid w:val="4511B2DE"/>
    <w:rsid w:val="451DFE79"/>
    <w:rsid w:val="45200EF7"/>
    <w:rsid w:val="453060D6"/>
    <w:rsid w:val="45429CB3"/>
    <w:rsid w:val="4547C6AD"/>
    <w:rsid w:val="45491840"/>
    <w:rsid w:val="4555905B"/>
    <w:rsid w:val="4559B3A8"/>
    <w:rsid w:val="455B3FC3"/>
    <w:rsid w:val="455BC6AE"/>
    <w:rsid w:val="45600C9C"/>
    <w:rsid w:val="4560A66F"/>
    <w:rsid w:val="456201FD"/>
    <w:rsid w:val="45688AEA"/>
    <w:rsid w:val="45691903"/>
    <w:rsid w:val="456EB8C6"/>
    <w:rsid w:val="45803BD0"/>
    <w:rsid w:val="45811DE8"/>
    <w:rsid w:val="4585C244"/>
    <w:rsid w:val="459D7C70"/>
    <w:rsid w:val="45A8BF1D"/>
    <w:rsid w:val="45AFC829"/>
    <w:rsid w:val="45B6017C"/>
    <w:rsid w:val="45B9EC35"/>
    <w:rsid w:val="45D0077E"/>
    <w:rsid w:val="45D71DAA"/>
    <w:rsid w:val="45D94993"/>
    <w:rsid w:val="45DA46AE"/>
    <w:rsid w:val="45DC626C"/>
    <w:rsid w:val="45DEFC7F"/>
    <w:rsid w:val="45EA20BF"/>
    <w:rsid w:val="45F93DDC"/>
    <w:rsid w:val="45FAF6EF"/>
    <w:rsid w:val="460AC7AF"/>
    <w:rsid w:val="460B1032"/>
    <w:rsid w:val="460EA82A"/>
    <w:rsid w:val="460FFEC3"/>
    <w:rsid w:val="4618E5C8"/>
    <w:rsid w:val="461F2C05"/>
    <w:rsid w:val="461FE1A1"/>
    <w:rsid w:val="462153DB"/>
    <w:rsid w:val="4621595B"/>
    <w:rsid w:val="462474F6"/>
    <w:rsid w:val="4628305E"/>
    <w:rsid w:val="462A6943"/>
    <w:rsid w:val="462C5660"/>
    <w:rsid w:val="462CE475"/>
    <w:rsid w:val="462EF272"/>
    <w:rsid w:val="4632D167"/>
    <w:rsid w:val="4642DCF9"/>
    <w:rsid w:val="46457EBD"/>
    <w:rsid w:val="4646BD56"/>
    <w:rsid w:val="4658E192"/>
    <w:rsid w:val="465D75F6"/>
    <w:rsid w:val="467010B6"/>
    <w:rsid w:val="46923D44"/>
    <w:rsid w:val="4697035F"/>
    <w:rsid w:val="469930E1"/>
    <w:rsid w:val="469B57E6"/>
    <w:rsid w:val="46A556C4"/>
    <w:rsid w:val="46A6BC7A"/>
    <w:rsid w:val="46A837C8"/>
    <w:rsid w:val="46C75E88"/>
    <w:rsid w:val="46C7FC79"/>
    <w:rsid w:val="46CCB7C4"/>
    <w:rsid w:val="46CEC820"/>
    <w:rsid w:val="46D8CC67"/>
    <w:rsid w:val="46E7D664"/>
    <w:rsid w:val="46EB9BBC"/>
    <w:rsid w:val="46F0AA0C"/>
    <w:rsid w:val="46F351E0"/>
    <w:rsid w:val="46FD9451"/>
    <w:rsid w:val="46FDD73F"/>
    <w:rsid w:val="470F63E6"/>
    <w:rsid w:val="47105636"/>
    <w:rsid w:val="4711BE9F"/>
    <w:rsid w:val="4715F315"/>
    <w:rsid w:val="4717D0BB"/>
    <w:rsid w:val="473A2140"/>
    <w:rsid w:val="473E3C63"/>
    <w:rsid w:val="4740310D"/>
    <w:rsid w:val="474BA76B"/>
    <w:rsid w:val="4752631B"/>
    <w:rsid w:val="4759BF20"/>
    <w:rsid w:val="475C6401"/>
    <w:rsid w:val="475C6517"/>
    <w:rsid w:val="47757F97"/>
    <w:rsid w:val="477A8828"/>
    <w:rsid w:val="478E107C"/>
    <w:rsid w:val="47903CC4"/>
    <w:rsid w:val="47A05877"/>
    <w:rsid w:val="47A19C6B"/>
    <w:rsid w:val="47A8A5F9"/>
    <w:rsid w:val="47A8E362"/>
    <w:rsid w:val="47B0F826"/>
    <w:rsid w:val="47B9DF0E"/>
    <w:rsid w:val="47C5C831"/>
    <w:rsid w:val="47C7C2A3"/>
    <w:rsid w:val="47C9DC16"/>
    <w:rsid w:val="47DE0B47"/>
    <w:rsid w:val="47E5393B"/>
    <w:rsid w:val="47EBD18D"/>
    <w:rsid w:val="47F89FEB"/>
    <w:rsid w:val="48271632"/>
    <w:rsid w:val="482772C9"/>
    <w:rsid w:val="482AF0B3"/>
    <w:rsid w:val="4830D942"/>
    <w:rsid w:val="48333D52"/>
    <w:rsid w:val="48365E50"/>
    <w:rsid w:val="4841E108"/>
    <w:rsid w:val="4845105F"/>
    <w:rsid w:val="4845C52A"/>
    <w:rsid w:val="484E01EA"/>
    <w:rsid w:val="484EADCE"/>
    <w:rsid w:val="4850E5AF"/>
    <w:rsid w:val="48552B83"/>
    <w:rsid w:val="486E6F4B"/>
    <w:rsid w:val="4874E0D9"/>
    <w:rsid w:val="4875AD3D"/>
    <w:rsid w:val="487E919D"/>
    <w:rsid w:val="487FC57F"/>
    <w:rsid w:val="489F60F9"/>
    <w:rsid w:val="48B20CCC"/>
    <w:rsid w:val="48B5097E"/>
    <w:rsid w:val="48C91485"/>
    <w:rsid w:val="48D485BA"/>
    <w:rsid w:val="48D80238"/>
    <w:rsid w:val="48DC15EE"/>
    <w:rsid w:val="48ED7AF4"/>
    <w:rsid w:val="48F9C8FD"/>
    <w:rsid w:val="48FE95D3"/>
    <w:rsid w:val="49185FAB"/>
    <w:rsid w:val="491A92D7"/>
    <w:rsid w:val="49233A67"/>
    <w:rsid w:val="49344A8F"/>
    <w:rsid w:val="4938C441"/>
    <w:rsid w:val="4940B36A"/>
    <w:rsid w:val="4944FC36"/>
    <w:rsid w:val="49463B00"/>
    <w:rsid w:val="494C060C"/>
    <w:rsid w:val="494FEF2C"/>
    <w:rsid w:val="4951C8DE"/>
    <w:rsid w:val="49595A99"/>
    <w:rsid w:val="495B5742"/>
    <w:rsid w:val="495E8594"/>
    <w:rsid w:val="4962FA20"/>
    <w:rsid w:val="49659D9B"/>
    <w:rsid w:val="4979D113"/>
    <w:rsid w:val="497CECAE"/>
    <w:rsid w:val="498518F0"/>
    <w:rsid w:val="498B711A"/>
    <w:rsid w:val="49A366ED"/>
    <w:rsid w:val="49A4BB70"/>
    <w:rsid w:val="49A726C6"/>
    <w:rsid w:val="49AE5742"/>
    <w:rsid w:val="49B55D10"/>
    <w:rsid w:val="49B7BAFB"/>
    <w:rsid w:val="49BB55F4"/>
    <w:rsid w:val="49BE5851"/>
    <w:rsid w:val="49BE64E8"/>
    <w:rsid w:val="49CEC516"/>
    <w:rsid w:val="49DA48F5"/>
    <w:rsid w:val="49E5CE15"/>
    <w:rsid w:val="49F0A2B4"/>
    <w:rsid w:val="4A0874FA"/>
    <w:rsid w:val="4A0AE86E"/>
    <w:rsid w:val="4A0FAC70"/>
    <w:rsid w:val="4A1D0C58"/>
    <w:rsid w:val="4A25F502"/>
    <w:rsid w:val="4A2989E2"/>
    <w:rsid w:val="4A4533CD"/>
    <w:rsid w:val="4A4A4905"/>
    <w:rsid w:val="4A4BC726"/>
    <w:rsid w:val="4A5659D8"/>
    <w:rsid w:val="4A597F6E"/>
    <w:rsid w:val="4A5AFC18"/>
    <w:rsid w:val="4A5C5A9A"/>
    <w:rsid w:val="4A612924"/>
    <w:rsid w:val="4A6242B2"/>
    <w:rsid w:val="4A668ACA"/>
    <w:rsid w:val="4A6F8A62"/>
    <w:rsid w:val="4AAD883C"/>
    <w:rsid w:val="4AB43794"/>
    <w:rsid w:val="4ABB4B82"/>
    <w:rsid w:val="4ABFC219"/>
    <w:rsid w:val="4AC3C59A"/>
    <w:rsid w:val="4AC3C67C"/>
    <w:rsid w:val="4ACA8CF9"/>
    <w:rsid w:val="4ADC79E3"/>
    <w:rsid w:val="4ADE7171"/>
    <w:rsid w:val="4AE7585C"/>
    <w:rsid w:val="4AE9FB1B"/>
    <w:rsid w:val="4B014928"/>
    <w:rsid w:val="4B07168D"/>
    <w:rsid w:val="4B13A08C"/>
    <w:rsid w:val="4B1C15D5"/>
    <w:rsid w:val="4B1D88E0"/>
    <w:rsid w:val="4B1EEBDC"/>
    <w:rsid w:val="4B1F0BAE"/>
    <w:rsid w:val="4B314DF4"/>
    <w:rsid w:val="4B4F17AE"/>
    <w:rsid w:val="4B552553"/>
    <w:rsid w:val="4B558FE6"/>
    <w:rsid w:val="4B5B4875"/>
    <w:rsid w:val="4B5D0B71"/>
    <w:rsid w:val="4B63684E"/>
    <w:rsid w:val="4B67F7EE"/>
    <w:rsid w:val="4B72BD77"/>
    <w:rsid w:val="4B7EC26B"/>
    <w:rsid w:val="4B8B8502"/>
    <w:rsid w:val="4B9BBA81"/>
    <w:rsid w:val="4B9D6162"/>
    <w:rsid w:val="4B9FE9DD"/>
    <w:rsid w:val="4BA19CC0"/>
    <w:rsid w:val="4BA57C45"/>
    <w:rsid w:val="4BA8C9AA"/>
    <w:rsid w:val="4BB0B501"/>
    <w:rsid w:val="4BBD7202"/>
    <w:rsid w:val="4BBD747C"/>
    <w:rsid w:val="4BC2C3B6"/>
    <w:rsid w:val="4BCFDB40"/>
    <w:rsid w:val="4BD29DC7"/>
    <w:rsid w:val="4BE147CB"/>
    <w:rsid w:val="4BE1D4C4"/>
    <w:rsid w:val="4BE6B270"/>
    <w:rsid w:val="4BEE06EC"/>
    <w:rsid w:val="4BF4670E"/>
    <w:rsid w:val="4C049A99"/>
    <w:rsid w:val="4C07BAA5"/>
    <w:rsid w:val="4C08F4B6"/>
    <w:rsid w:val="4C0E0286"/>
    <w:rsid w:val="4C1A8298"/>
    <w:rsid w:val="4C1F3FD7"/>
    <w:rsid w:val="4C22394A"/>
    <w:rsid w:val="4C240F4A"/>
    <w:rsid w:val="4C263E34"/>
    <w:rsid w:val="4C26657A"/>
    <w:rsid w:val="4C341F76"/>
    <w:rsid w:val="4C348C2D"/>
    <w:rsid w:val="4C3CEACD"/>
    <w:rsid w:val="4C509DDB"/>
    <w:rsid w:val="4C517235"/>
    <w:rsid w:val="4C58DF4E"/>
    <w:rsid w:val="4C61CB17"/>
    <w:rsid w:val="4C63A767"/>
    <w:rsid w:val="4C779DDB"/>
    <w:rsid w:val="4C7D25FC"/>
    <w:rsid w:val="4C843EA1"/>
    <w:rsid w:val="4C87EDF2"/>
    <w:rsid w:val="4C8C881C"/>
    <w:rsid w:val="4C8E805A"/>
    <w:rsid w:val="4C9D0E66"/>
    <w:rsid w:val="4CA945D8"/>
    <w:rsid w:val="4CB2DAEE"/>
    <w:rsid w:val="4CB677DC"/>
    <w:rsid w:val="4CBA4DB3"/>
    <w:rsid w:val="4CBAF2C0"/>
    <w:rsid w:val="4CCC3B88"/>
    <w:rsid w:val="4CCE7866"/>
    <w:rsid w:val="4CD4AB8A"/>
    <w:rsid w:val="4CDF1BFF"/>
    <w:rsid w:val="4CE4825C"/>
    <w:rsid w:val="4CE816B7"/>
    <w:rsid w:val="4CE9AA4E"/>
    <w:rsid w:val="4CEF99FA"/>
    <w:rsid w:val="4CF4CE25"/>
    <w:rsid w:val="4CFA8755"/>
    <w:rsid w:val="4D02379C"/>
    <w:rsid w:val="4D03CD91"/>
    <w:rsid w:val="4D0E4F44"/>
    <w:rsid w:val="4D0EC59D"/>
    <w:rsid w:val="4D0FDCC7"/>
    <w:rsid w:val="4D106157"/>
    <w:rsid w:val="4D1A7A99"/>
    <w:rsid w:val="4D2574AF"/>
    <w:rsid w:val="4D29A771"/>
    <w:rsid w:val="4D2D0DA6"/>
    <w:rsid w:val="4D3A45F3"/>
    <w:rsid w:val="4D40F641"/>
    <w:rsid w:val="4D4211A7"/>
    <w:rsid w:val="4D4A0953"/>
    <w:rsid w:val="4D4CD580"/>
    <w:rsid w:val="4D4DBCAE"/>
    <w:rsid w:val="4D69EC81"/>
    <w:rsid w:val="4D6BA6E5"/>
    <w:rsid w:val="4D71D5FD"/>
    <w:rsid w:val="4D72B6DB"/>
    <w:rsid w:val="4D72DCB2"/>
    <w:rsid w:val="4D816B1C"/>
    <w:rsid w:val="4D8A2D50"/>
    <w:rsid w:val="4D912C60"/>
    <w:rsid w:val="4D9BADED"/>
    <w:rsid w:val="4D9CDBBB"/>
    <w:rsid w:val="4DAA7322"/>
    <w:rsid w:val="4DB187DC"/>
    <w:rsid w:val="4DBB8BB7"/>
    <w:rsid w:val="4DC73903"/>
    <w:rsid w:val="4DCF2AE4"/>
    <w:rsid w:val="4DD892BB"/>
    <w:rsid w:val="4DE0429D"/>
    <w:rsid w:val="4DE3282D"/>
    <w:rsid w:val="4DE79D22"/>
    <w:rsid w:val="4DEAA8F8"/>
    <w:rsid w:val="4DFF5B04"/>
    <w:rsid w:val="4E069E74"/>
    <w:rsid w:val="4E0EE581"/>
    <w:rsid w:val="4E1406AE"/>
    <w:rsid w:val="4E157ABB"/>
    <w:rsid w:val="4E18971C"/>
    <w:rsid w:val="4E223FEF"/>
    <w:rsid w:val="4E2243DA"/>
    <w:rsid w:val="4E30A071"/>
    <w:rsid w:val="4E39BBD0"/>
    <w:rsid w:val="4E3A05A9"/>
    <w:rsid w:val="4E43FAB9"/>
    <w:rsid w:val="4E495C52"/>
    <w:rsid w:val="4E576375"/>
    <w:rsid w:val="4E62A163"/>
    <w:rsid w:val="4E67492D"/>
    <w:rsid w:val="4E6E36C8"/>
    <w:rsid w:val="4E76F7AF"/>
    <w:rsid w:val="4E777322"/>
    <w:rsid w:val="4E84E306"/>
    <w:rsid w:val="4E892E1E"/>
    <w:rsid w:val="4E8D2DF6"/>
    <w:rsid w:val="4E929E95"/>
    <w:rsid w:val="4E9D3B41"/>
    <w:rsid w:val="4E9F8285"/>
    <w:rsid w:val="4EA293CB"/>
    <w:rsid w:val="4EA79CE7"/>
    <w:rsid w:val="4EAE580E"/>
    <w:rsid w:val="4EB59CB0"/>
    <w:rsid w:val="4ED407EB"/>
    <w:rsid w:val="4EDD652C"/>
    <w:rsid w:val="4EDDFFC8"/>
    <w:rsid w:val="4EE78ABA"/>
    <w:rsid w:val="4EE7CC72"/>
    <w:rsid w:val="4EECCD0F"/>
    <w:rsid w:val="4EEF487E"/>
    <w:rsid w:val="4EF789EE"/>
    <w:rsid w:val="4F07C3ED"/>
    <w:rsid w:val="4F0B342D"/>
    <w:rsid w:val="4F0C1E45"/>
    <w:rsid w:val="4F29E6BA"/>
    <w:rsid w:val="4F34B3DC"/>
    <w:rsid w:val="4F49CA72"/>
    <w:rsid w:val="4F524120"/>
    <w:rsid w:val="4F5DF5C9"/>
    <w:rsid w:val="4F6B4E4E"/>
    <w:rsid w:val="4F757919"/>
    <w:rsid w:val="4F891556"/>
    <w:rsid w:val="4F89CFEE"/>
    <w:rsid w:val="4F9649FE"/>
    <w:rsid w:val="4FA3BA37"/>
    <w:rsid w:val="4FA536BF"/>
    <w:rsid w:val="4FABD5EB"/>
    <w:rsid w:val="4FACFA43"/>
    <w:rsid w:val="4FB32BF9"/>
    <w:rsid w:val="4FB6BCE3"/>
    <w:rsid w:val="4FBE2815"/>
    <w:rsid w:val="4FC3BA19"/>
    <w:rsid w:val="4FCD4320"/>
    <w:rsid w:val="4FD51DE9"/>
    <w:rsid w:val="4FDAF222"/>
    <w:rsid w:val="4FF23E7C"/>
    <w:rsid w:val="4FF243E6"/>
    <w:rsid w:val="4FF4D031"/>
    <w:rsid w:val="4FF79133"/>
    <w:rsid w:val="4FFA1B26"/>
    <w:rsid w:val="500189A2"/>
    <w:rsid w:val="5005F883"/>
    <w:rsid w:val="5009FE30"/>
    <w:rsid w:val="500D09CE"/>
    <w:rsid w:val="500E8769"/>
    <w:rsid w:val="501090FD"/>
    <w:rsid w:val="501233F3"/>
    <w:rsid w:val="5014C483"/>
    <w:rsid w:val="501AF8F3"/>
    <w:rsid w:val="50245D94"/>
    <w:rsid w:val="50312065"/>
    <w:rsid w:val="5037266C"/>
    <w:rsid w:val="5044848C"/>
    <w:rsid w:val="5056FF66"/>
    <w:rsid w:val="505AC602"/>
    <w:rsid w:val="50661CDC"/>
    <w:rsid w:val="5066B9F0"/>
    <w:rsid w:val="506D0F4E"/>
    <w:rsid w:val="506F6451"/>
    <w:rsid w:val="507540B4"/>
    <w:rsid w:val="507BB434"/>
    <w:rsid w:val="507C4E4F"/>
    <w:rsid w:val="508A0ACE"/>
    <w:rsid w:val="508C3FAF"/>
    <w:rsid w:val="508CB3BC"/>
    <w:rsid w:val="50903742"/>
    <w:rsid w:val="50AAEDDB"/>
    <w:rsid w:val="50B29BAF"/>
    <w:rsid w:val="50B45B40"/>
    <w:rsid w:val="50B82E31"/>
    <w:rsid w:val="50B8309A"/>
    <w:rsid w:val="50DC499B"/>
    <w:rsid w:val="50DCE893"/>
    <w:rsid w:val="50DDDFF8"/>
    <w:rsid w:val="50E7A71E"/>
    <w:rsid w:val="50EEA7A7"/>
    <w:rsid w:val="50EECFD7"/>
    <w:rsid w:val="50EEDBCA"/>
    <w:rsid w:val="50F003E3"/>
    <w:rsid w:val="50F4100F"/>
    <w:rsid w:val="510760BC"/>
    <w:rsid w:val="5109547D"/>
    <w:rsid w:val="5122DEFD"/>
    <w:rsid w:val="51251A2E"/>
    <w:rsid w:val="512D07F9"/>
    <w:rsid w:val="51368481"/>
    <w:rsid w:val="513B3C80"/>
    <w:rsid w:val="514162DD"/>
    <w:rsid w:val="51439B76"/>
    <w:rsid w:val="51572595"/>
    <w:rsid w:val="5159079A"/>
    <w:rsid w:val="515AF8C1"/>
    <w:rsid w:val="51660E4F"/>
    <w:rsid w:val="516BCBBA"/>
    <w:rsid w:val="516CA348"/>
    <w:rsid w:val="516FA99F"/>
    <w:rsid w:val="517215BE"/>
    <w:rsid w:val="5181E6A5"/>
    <w:rsid w:val="5187F834"/>
    <w:rsid w:val="518DB5AB"/>
    <w:rsid w:val="518F2097"/>
    <w:rsid w:val="51906B8E"/>
    <w:rsid w:val="5197F485"/>
    <w:rsid w:val="519935A9"/>
    <w:rsid w:val="519CDD85"/>
    <w:rsid w:val="51B3C1F8"/>
    <w:rsid w:val="51B6C27D"/>
    <w:rsid w:val="51BCBFE9"/>
    <w:rsid w:val="51C3BADA"/>
    <w:rsid w:val="51CBF485"/>
    <w:rsid w:val="51E39211"/>
    <w:rsid w:val="51ECD4FF"/>
    <w:rsid w:val="51FC1D29"/>
    <w:rsid w:val="51FEB728"/>
    <w:rsid w:val="5200EA47"/>
    <w:rsid w:val="52079F17"/>
    <w:rsid w:val="52086CD8"/>
    <w:rsid w:val="521DDF68"/>
    <w:rsid w:val="5235DE27"/>
    <w:rsid w:val="5240412B"/>
    <w:rsid w:val="52414DAF"/>
    <w:rsid w:val="525A267D"/>
    <w:rsid w:val="525D75FC"/>
    <w:rsid w:val="5261D965"/>
    <w:rsid w:val="526A1AAE"/>
    <w:rsid w:val="526C4885"/>
    <w:rsid w:val="526D1B98"/>
    <w:rsid w:val="52743643"/>
    <w:rsid w:val="527DE621"/>
    <w:rsid w:val="5281B37F"/>
    <w:rsid w:val="52B5AAB4"/>
    <w:rsid w:val="52C0AE20"/>
    <w:rsid w:val="52C7AFB8"/>
    <w:rsid w:val="52CFAAA4"/>
    <w:rsid w:val="52D019E3"/>
    <w:rsid w:val="52D5B8C9"/>
    <w:rsid w:val="52D73526"/>
    <w:rsid w:val="52DA26A2"/>
    <w:rsid w:val="52E5C85D"/>
    <w:rsid w:val="52E75EB3"/>
    <w:rsid w:val="52E79BC1"/>
    <w:rsid w:val="52ED8F42"/>
    <w:rsid w:val="52FA0EB9"/>
    <w:rsid w:val="52FE6CA0"/>
    <w:rsid w:val="530D8988"/>
    <w:rsid w:val="531B5612"/>
    <w:rsid w:val="533ED2A9"/>
    <w:rsid w:val="53440514"/>
    <w:rsid w:val="535A81A9"/>
    <w:rsid w:val="536839BE"/>
    <w:rsid w:val="536CE599"/>
    <w:rsid w:val="537351F0"/>
    <w:rsid w:val="5376BA58"/>
    <w:rsid w:val="5384888E"/>
    <w:rsid w:val="538C892A"/>
    <w:rsid w:val="539175F9"/>
    <w:rsid w:val="539EDBCF"/>
    <w:rsid w:val="53A47B5B"/>
    <w:rsid w:val="53AD55F7"/>
    <w:rsid w:val="53B1C775"/>
    <w:rsid w:val="53B47B68"/>
    <w:rsid w:val="53B9C682"/>
    <w:rsid w:val="53CF0FAC"/>
    <w:rsid w:val="53D6AC53"/>
    <w:rsid w:val="53D9B979"/>
    <w:rsid w:val="53DEE8FB"/>
    <w:rsid w:val="53E28AF3"/>
    <w:rsid w:val="53E6B935"/>
    <w:rsid w:val="53EB3F27"/>
    <w:rsid w:val="53F559A2"/>
    <w:rsid w:val="53FD9837"/>
    <w:rsid w:val="5402B92D"/>
    <w:rsid w:val="5407BA7C"/>
    <w:rsid w:val="5408B3F5"/>
    <w:rsid w:val="540BB9B9"/>
    <w:rsid w:val="5417D019"/>
    <w:rsid w:val="542593F0"/>
    <w:rsid w:val="54263181"/>
    <w:rsid w:val="54270D2D"/>
    <w:rsid w:val="542BA164"/>
    <w:rsid w:val="5439D1B3"/>
    <w:rsid w:val="5442D55D"/>
    <w:rsid w:val="54469403"/>
    <w:rsid w:val="544B73CD"/>
    <w:rsid w:val="544B961C"/>
    <w:rsid w:val="544C5F6A"/>
    <w:rsid w:val="545058A8"/>
    <w:rsid w:val="5459D170"/>
    <w:rsid w:val="54610322"/>
    <w:rsid w:val="5461E922"/>
    <w:rsid w:val="5467A366"/>
    <w:rsid w:val="5470E995"/>
    <w:rsid w:val="547392D7"/>
    <w:rsid w:val="54768A37"/>
    <w:rsid w:val="547BA34C"/>
    <w:rsid w:val="54801157"/>
    <w:rsid w:val="54925849"/>
    <w:rsid w:val="5497D2B9"/>
    <w:rsid w:val="54A4C6D7"/>
    <w:rsid w:val="54ADE3FA"/>
    <w:rsid w:val="54C39769"/>
    <w:rsid w:val="54C629E1"/>
    <w:rsid w:val="54E20E88"/>
    <w:rsid w:val="54E81C70"/>
    <w:rsid w:val="54EC63A7"/>
    <w:rsid w:val="54F42B92"/>
    <w:rsid w:val="54FC3304"/>
    <w:rsid w:val="54FD4B14"/>
    <w:rsid w:val="54FE3500"/>
    <w:rsid w:val="54FFE953"/>
    <w:rsid w:val="5504B948"/>
    <w:rsid w:val="55050899"/>
    <w:rsid w:val="551CB94C"/>
    <w:rsid w:val="551CBDC6"/>
    <w:rsid w:val="55209FB1"/>
    <w:rsid w:val="5526507E"/>
    <w:rsid w:val="55291B24"/>
    <w:rsid w:val="552DC40D"/>
    <w:rsid w:val="5537619E"/>
    <w:rsid w:val="554270CD"/>
    <w:rsid w:val="5542C3A7"/>
    <w:rsid w:val="55459083"/>
    <w:rsid w:val="5546A1DF"/>
    <w:rsid w:val="554923D0"/>
    <w:rsid w:val="555198B6"/>
    <w:rsid w:val="55544926"/>
    <w:rsid w:val="55595814"/>
    <w:rsid w:val="55637BCD"/>
    <w:rsid w:val="5569F2A0"/>
    <w:rsid w:val="556DBB6C"/>
    <w:rsid w:val="5575CDF8"/>
    <w:rsid w:val="55830AC7"/>
    <w:rsid w:val="5583544C"/>
    <w:rsid w:val="559949E8"/>
    <w:rsid w:val="559C9EA2"/>
    <w:rsid w:val="55A3F3B5"/>
    <w:rsid w:val="55A5E43F"/>
    <w:rsid w:val="55A7980C"/>
    <w:rsid w:val="55A97C84"/>
    <w:rsid w:val="55B6C768"/>
    <w:rsid w:val="55B87B39"/>
    <w:rsid w:val="55CD91E5"/>
    <w:rsid w:val="55DA46CD"/>
    <w:rsid w:val="55EC873B"/>
    <w:rsid w:val="55EFB631"/>
    <w:rsid w:val="55F01A54"/>
    <w:rsid w:val="55F39359"/>
    <w:rsid w:val="55F80143"/>
    <w:rsid w:val="55FC871C"/>
    <w:rsid w:val="5601F058"/>
    <w:rsid w:val="560820FE"/>
    <w:rsid w:val="56111577"/>
    <w:rsid w:val="5614FB77"/>
    <w:rsid w:val="5615E4F1"/>
    <w:rsid w:val="56161AF7"/>
    <w:rsid w:val="561A16AA"/>
    <w:rsid w:val="561BAE1E"/>
    <w:rsid w:val="562E1464"/>
    <w:rsid w:val="56317381"/>
    <w:rsid w:val="5635CBCF"/>
    <w:rsid w:val="563CF832"/>
    <w:rsid w:val="563D24DC"/>
    <w:rsid w:val="564350B9"/>
    <w:rsid w:val="566B0B1F"/>
    <w:rsid w:val="567AAC58"/>
    <w:rsid w:val="567E03E2"/>
    <w:rsid w:val="567F68DD"/>
    <w:rsid w:val="568917E3"/>
    <w:rsid w:val="568A1AED"/>
    <w:rsid w:val="568FAFB8"/>
    <w:rsid w:val="5697A736"/>
    <w:rsid w:val="56997101"/>
    <w:rsid w:val="569D9DBF"/>
    <w:rsid w:val="56A22E27"/>
    <w:rsid w:val="56B66518"/>
    <w:rsid w:val="56BB586C"/>
    <w:rsid w:val="56BD2723"/>
    <w:rsid w:val="56C7C612"/>
    <w:rsid w:val="56CFDA61"/>
    <w:rsid w:val="56D480DC"/>
    <w:rsid w:val="56D609E8"/>
    <w:rsid w:val="56EB93B9"/>
    <w:rsid w:val="56ECE378"/>
    <w:rsid w:val="56FC46ED"/>
    <w:rsid w:val="57059B14"/>
    <w:rsid w:val="57191F88"/>
    <w:rsid w:val="57272899"/>
    <w:rsid w:val="57308CAE"/>
    <w:rsid w:val="5732637E"/>
    <w:rsid w:val="57358687"/>
    <w:rsid w:val="573C84FE"/>
    <w:rsid w:val="57548F7E"/>
    <w:rsid w:val="575569F4"/>
    <w:rsid w:val="575A3470"/>
    <w:rsid w:val="575A587F"/>
    <w:rsid w:val="575FDEE7"/>
    <w:rsid w:val="576442DA"/>
    <w:rsid w:val="576AC14A"/>
    <w:rsid w:val="577B6766"/>
    <w:rsid w:val="577C83BF"/>
    <w:rsid w:val="5791E686"/>
    <w:rsid w:val="57941F43"/>
    <w:rsid w:val="57988D71"/>
    <w:rsid w:val="579CFD7F"/>
    <w:rsid w:val="57A7F241"/>
    <w:rsid w:val="57A7FC35"/>
    <w:rsid w:val="57ABEDAC"/>
    <w:rsid w:val="57BC7082"/>
    <w:rsid w:val="57BDDBC9"/>
    <w:rsid w:val="57C11D95"/>
    <w:rsid w:val="57C523B2"/>
    <w:rsid w:val="57CA28D3"/>
    <w:rsid w:val="57E8304F"/>
    <w:rsid w:val="57EC988C"/>
    <w:rsid w:val="57FC043B"/>
    <w:rsid w:val="57FCC729"/>
    <w:rsid w:val="57FDA7B3"/>
    <w:rsid w:val="580A62E2"/>
    <w:rsid w:val="5813FD20"/>
    <w:rsid w:val="581CD083"/>
    <w:rsid w:val="582B9623"/>
    <w:rsid w:val="582BD1D9"/>
    <w:rsid w:val="58337B66"/>
    <w:rsid w:val="5839A617"/>
    <w:rsid w:val="58537137"/>
    <w:rsid w:val="58583893"/>
    <w:rsid w:val="585A3AAA"/>
    <w:rsid w:val="585B4E86"/>
    <w:rsid w:val="585EF679"/>
    <w:rsid w:val="58670979"/>
    <w:rsid w:val="5868D9F3"/>
    <w:rsid w:val="586DE42F"/>
    <w:rsid w:val="587428E6"/>
    <w:rsid w:val="58873BA5"/>
    <w:rsid w:val="58AF8826"/>
    <w:rsid w:val="58B1742A"/>
    <w:rsid w:val="58BA9776"/>
    <w:rsid w:val="58C70599"/>
    <w:rsid w:val="58CA3132"/>
    <w:rsid w:val="58CBDC0B"/>
    <w:rsid w:val="58CD1550"/>
    <w:rsid w:val="58D4692A"/>
    <w:rsid w:val="58D49D34"/>
    <w:rsid w:val="58DC8ABA"/>
    <w:rsid w:val="58DCCED1"/>
    <w:rsid w:val="58E85B49"/>
    <w:rsid w:val="58EE16AE"/>
    <w:rsid w:val="58FC3766"/>
    <w:rsid w:val="58FFE0AA"/>
    <w:rsid w:val="590263C6"/>
    <w:rsid w:val="590666EA"/>
    <w:rsid w:val="590E871D"/>
    <w:rsid w:val="59157C37"/>
    <w:rsid w:val="5917F2AC"/>
    <w:rsid w:val="59190FF5"/>
    <w:rsid w:val="59199423"/>
    <w:rsid w:val="59278117"/>
    <w:rsid w:val="5929EF84"/>
    <w:rsid w:val="5930C20E"/>
    <w:rsid w:val="593ACDAB"/>
    <w:rsid w:val="59407006"/>
    <w:rsid w:val="594071E5"/>
    <w:rsid w:val="594155AF"/>
    <w:rsid w:val="594342F9"/>
    <w:rsid w:val="5943CB5D"/>
    <w:rsid w:val="59440499"/>
    <w:rsid w:val="594F146F"/>
    <w:rsid w:val="595012C2"/>
    <w:rsid w:val="5962D8DE"/>
    <w:rsid w:val="59645B6C"/>
    <w:rsid w:val="59651DAE"/>
    <w:rsid w:val="59713DA3"/>
    <w:rsid w:val="597368B2"/>
    <w:rsid w:val="59745837"/>
    <w:rsid w:val="597C464E"/>
    <w:rsid w:val="598070C9"/>
    <w:rsid w:val="5982C76B"/>
    <w:rsid w:val="5990BFE2"/>
    <w:rsid w:val="59912AAF"/>
    <w:rsid w:val="59940F24"/>
    <w:rsid w:val="599B431E"/>
    <w:rsid w:val="59A886E2"/>
    <w:rsid w:val="59AB5C9A"/>
    <w:rsid w:val="59AF69AC"/>
    <w:rsid w:val="59B3CC81"/>
    <w:rsid w:val="59B55592"/>
    <w:rsid w:val="59C293FE"/>
    <w:rsid w:val="59C50E0B"/>
    <w:rsid w:val="59C73BE7"/>
    <w:rsid w:val="59CFEEE2"/>
    <w:rsid w:val="59D96F27"/>
    <w:rsid w:val="59DC472E"/>
    <w:rsid w:val="59F24F6B"/>
    <w:rsid w:val="59F6DFA1"/>
    <w:rsid w:val="59F7B707"/>
    <w:rsid w:val="59F7D142"/>
    <w:rsid w:val="59FB0443"/>
    <w:rsid w:val="5A04A042"/>
    <w:rsid w:val="5A1558D9"/>
    <w:rsid w:val="5A22F80D"/>
    <w:rsid w:val="5A2F562B"/>
    <w:rsid w:val="5A30A0C1"/>
    <w:rsid w:val="5A413AAF"/>
    <w:rsid w:val="5A444FA8"/>
    <w:rsid w:val="5A4792CB"/>
    <w:rsid w:val="5A652E92"/>
    <w:rsid w:val="5A711A6D"/>
    <w:rsid w:val="5A748C45"/>
    <w:rsid w:val="5A779D2E"/>
    <w:rsid w:val="5A7BDC5F"/>
    <w:rsid w:val="5A8052C7"/>
    <w:rsid w:val="5A8DC3D7"/>
    <w:rsid w:val="5A989C7C"/>
    <w:rsid w:val="5A9D2CA7"/>
    <w:rsid w:val="5A9F2890"/>
    <w:rsid w:val="5AA2AD0A"/>
    <w:rsid w:val="5AA3F5A3"/>
    <w:rsid w:val="5AAC47D0"/>
    <w:rsid w:val="5AB2D577"/>
    <w:rsid w:val="5AB3FF02"/>
    <w:rsid w:val="5ABCB85E"/>
    <w:rsid w:val="5AC5E4DE"/>
    <w:rsid w:val="5AC6295D"/>
    <w:rsid w:val="5ACBFAF7"/>
    <w:rsid w:val="5ACC538E"/>
    <w:rsid w:val="5ACD5502"/>
    <w:rsid w:val="5ACE5771"/>
    <w:rsid w:val="5AD368C9"/>
    <w:rsid w:val="5AD7C9E8"/>
    <w:rsid w:val="5ADE7CEB"/>
    <w:rsid w:val="5AE32986"/>
    <w:rsid w:val="5AE351C6"/>
    <w:rsid w:val="5AED7E6C"/>
    <w:rsid w:val="5AF73FA6"/>
    <w:rsid w:val="5AF98B90"/>
    <w:rsid w:val="5AFB180E"/>
    <w:rsid w:val="5B0C3466"/>
    <w:rsid w:val="5B0C3549"/>
    <w:rsid w:val="5B186187"/>
    <w:rsid w:val="5B2D8974"/>
    <w:rsid w:val="5B3B60EB"/>
    <w:rsid w:val="5B4093A1"/>
    <w:rsid w:val="5B5B202E"/>
    <w:rsid w:val="5B5B2DAA"/>
    <w:rsid w:val="5B66B9C3"/>
    <w:rsid w:val="5B675373"/>
    <w:rsid w:val="5B689B96"/>
    <w:rsid w:val="5B6E307D"/>
    <w:rsid w:val="5B6E4511"/>
    <w:rsid w:val="5B6ED87F"/>
    <w:rsid w:val="5B70C735"/>
    <w:rsid w:val="5B808B6A"/>
    <w:rsid w:val="5B8281B0"/>
    <w:rsid w:val="5B8C7D44"/>
    <w:rsid w:val="5B8E5582"/>
    <w:rsid w:val="5B8F853A"/>
    <w:rsid w:val="5B9CE975"/>
    <w:rsid w:val="5B9D8446"/>
    <w:rsid w:val="5B9F0DA9"/>
    <w:rsid w:val="5BA011D8"/>
    <w:rsid w:val="5BAB9B10"/>
    <w:rsid w:val="5BAEAA87"/>
    <w:rsid w:val="5BC3AA1F"/>
    <w:rsid w:val="5BCB18F7"/>
    <w:rsid w:val="5BCE92C0"/>
    <w:rsid w:val="5BD6F54E"/>
    <w:rsid w:val="5BDC5C8E"/>
    <w:rsid w:val="5BE534C1"/>
    <w:rsid w:val="5BEB75A1"/>
    <w:rsid w:val="5BF8F014"/>
    <w:rsid w:val="5BFCE959"/>
    <w:rsid w:val="5C1E896E"/>
    <w:rsid w:val="5C290F3B"/>
    <w:rsid w:val="5C2A9580"/>
    <w:rsid w:val="5C40C2EC"/>
    <w:rsid w:val="5C42251D"/>
    <w:rsid w:val="5C4235ED"/>
    <w:rsid w:val="5C429CC8"/>
    <w:rsid w:val="5C4641EF"/>
    <w:rsid w:val="5C493B31"/>
    <w:rsid w:val="5C4B3815"/>
    <w:rsid w:val="5C4B7C71"/>
    <w:rsid w:val="5C4E0656"/>
    <w:rsid w:val="5C529C82"/>
    <w:rsid w:val="5C60666B"/>
    <w:rsid w:val="5C669E9C"/>
    <w:rsid w:val="5C681E7D"/>
    <w:rsid w:val="5C93FAED"/>
    <w:rsid w:val="5C979371"/>
    <w:rsid w:val="5C9A6615"/>
    <w:rsid w:val="5CA150FC"/>
    <w:rsid w:val="5CA19EB4"/>
    <w:rsid w:val="5CA37729"/>
    <w:rsid w:val="5CA566C6"/>
    <w:rsid w:val="5CA89E94"/>
    <w:rsid w:val="5CC84263"/>
    <w:rsid w:val="5CD0CFD7"/>
    <w:rsid w:val="5CD92A85"/>
    <w:rsid w:val="5CDB5572"/>
    <w:rsid w:val="5CDFFE4B"/>
    <w:rsid w:val="5CE34FE1"/>
    <w:rsid w:val="5CE768BD"/>
    <w:rsid w:val="5CE786CA"/>
    <w:rsid w:val="5CEFFADE"/>
    <w:rsid w:val="5CFC9FEB"/>
    <w:rsid w:val="5D0AE90A"/>
    <w:rsid w:val="5D1B5CB9"/>
    <w:rsid w:val="5D1F6824"/>
    <w:rsid w:val="5D218675"/>
    <w:rsid w:val="5D29F800"/>
    <w:rsid w:val="5D2E5188"/>
    <w:rsid w:val="5D375B51"/>
    <w:rsid w:val="5D4BAF14"/>
    <w:rsid w:val="5D54FFFE"/>
    <w:rsid w:val="5D5BEAA4"/>
    <w:rsid w:val="5D5DAE22"/>
    <w:rsid w:val="5D60376E"/>
    <w:rsid w:val="5D6D5C70"/>
    <w:rsid w:val="5D7061C3"/>
    <w:rsid w:val="5D7523B1"/>
    <w:rsid w:val="5D75BB87"/>
    <w:rsid w:val="5D79F4F6"/>
    <w:rsid w:val="5DD6EB50"/>
    <w:rsid w:val="5DD7E44B"/>
    <w:rsid w:val="5DDF2C81"/>
    <w:rsid w:val="5DE68852"/>
    <w:rsid w:val="5DF9B235"/>
    <w:rsid w:val="5DFA2812"/>
    <w:rsid w:val="5DFB61EB"/>
    <w:rsid w:val="5DFF2BEA"/>
    <w:rsid w:val="5E09C410"/>
    <w:rsid w:val="5E0DFE51"/>
    <w:rsid w:val="5E173FCC"/>
    <w:rsid w:val="5E1974CB"/>
    <w:rsid w:val="5E1F02D9"/>
    <w:rsid w:val="5E2AE676"/>
    <w:rsid w:val="5E3A641B"/>
    <w:rsid w:val="5E56ECFD"/>
    <w:rsid w:val="5E5909A3"/>
    <w:rsid w:val="5E5A71FA"/>
    <w:rsid w:val="5E5A987B"/>
    <w:rsid w:val="5E63CF1E"/>
    <w:rsid w:val="5E67347B"/>
    <w:rsid w:val="5E6BB94D"/>
    <w:rsid w:val="5E7231EB"/>
    <w:rsid w:val="5E78B728"/>
    <w:rsid w:val="5E7AD33D"/>
    <w:rsid w:val="5E7DFD4F"/>
    <w:rsid w:val="5E81EF8D"/>
    <w:rsid w:val="5E872165"/>
    <w:rsid w:val="5E91F7A2"/>
    <w:rsid w:val="5E932328"/>
    <w:rsid w:val="5E982D19"/>
    <w:rsid w:val="5E9D4D52"/>
    <w:rsid w:val="5EA4ECC5"/>
    <w:rsid w:val="5EB0B03C"/>
    <w:rsid w:val="5EBC592A"/>
    <w:rsid w:val="5EC618A1"/>
    <w:rsid w:val="5EDF0098"/>
    <w:rsid w:val="5EE08683"/>
    <w:rsid w:val="5EE83648"/>
    <w:rsid w:val="5EFFCC53"/>
    <w:rsid w:val="5EFFE887"/>
    <w:rsid w:val="5F01A07B"/>
    <w:rsid w:val="5F08A80F"/>
    <w:rsid w:val="5F2E4E0B"/>
    <w:rsid w:val="5F311176"/>
    <w:rsid w:val="5F33B7D0"/>
    <w:rsid w:val="5F341103"/>
    <w:rsid w:val="5F34F971"/>
    <w:rsid w:val="5F43F3F0"/>
    <w:rsid w:val="5F46F636"/>
    <w:rsid w:val="5F4F085C"/>
    <w:rsid w:val="5F57877C"/>
    <w:rsid w:val="5F582632"/>
    <w:rsid w:val="5F5853D7"/>
    <w:rsid w:val="5F676AD6"/>
    <w:rsid w:val="5F6D8D8E"/>
    <w:rsid w:val="5F6FAE7D"/>
    <w:rsid w:val="5F704176"/>
    <w:rsid w:val="5F7B18FC"/>
    <w:rsid w:val="5F7CC2E0"/>
    <w:rsid w:val="5F7E416B"/>
    <w:rsid w:val="5F81D79C"/>
    <w:rsid w:val="5F822F0B"/>
    <w:rsid w:val="5F854A5B"/>
    <w:rsid w:val="5F887539"/>
    <w:rsid w:val="5F8B5827"/>
    <w:rsid w:val="5F90C4BC"/>
    <w:rsid w:val="5F95C3E2"/>
    <w:rsid w:val="5F9760FB"/>
    <w:rsid w:val="5FA3E5DF"/>
    <w:rsid w:val="5FADB9F8"/>
    <w:rsid w:val="5FBD2703"/>
    <w:rsid w:val="5FC24228"/>
    <w:rsid w:val="5FC40F4E"/>
    <w:rsid w:val="5FD774AF"/>
    <w:rsid w:val="5FDA32D3"/>
    <w:rsid w:val="5FDE506E"/>
    <w:rsid w:val="5FE06BC7"/>
    <w:rsid w:val="5FE1ADD7"/>
    <w:rsid w:val="5FE46081"/>
    <w:rsid w:val="5FF7A426"/>
    <w:rsid w:val="600CA788"/>
    <w:rsid w:val="600E7888"/>
    <w:rsid w:val="6019FC7B"/>
    <w:rsid w:val="601B6618"/>
    <w:rsid w:val="6027D2ED"/>
    <w:rsid w:val="60375602"/>
    <w:rsid w:val="603EC02C"/>
    <w:rsid w:val="603ECA06"/>
    <w:rsid w:val="603FD636"/>
    <w:rsid w:val="604047F4"/>
    <w:rsid w:val="6056FED8"/>
    <w:rsid w:val="60595BA9"/>
    <w:rsid w:val="605D93C6"/>
    <w:rsid w:val="6062B20C"/>
    <w:rsid w:val="606C7ED1"/>
    <w:rsid w:val="6077F342"/>
    <w:rsid w:val="607B2B1E"/>
    <w:rsid w:val="607E9D48"/>
    <w:rsid w:val="607EB578"/>
    <w:rsid w:val="6088537A"/>
    <w:rsid w:val="60933DF4"/>
    <w:rsid w:val="60988A29"/>
    <w:rsid w:val="609A33FC"/>
    <w:rsid w:val="609BAD40"/>
    <w:rsid w:val="60A312A1"/>
    <w:rsid w:val="60A3A457"/>
    <w:rsid w:val="60A44818"/>
    <w:rsid w:val="60A9DDDD"/>
    <w:rsid w:val="60B5EB08"/>
    <w:rsid w:val="60C3BA98"/>
    <w:rsid w:val="60CBB9BF"/>
    <w:rsid w:val="60CD5130"/>
    <w:rsid w:val="60D75907"/>
    <w:rsid w:val="60DF5149"/>
    <w:rsid w:val="60E3AA19"/>
    <w:rsid w:val="60E442A0"/>
    <w:rsid w:val="60EE5901"/>
    <w:rsid w:val="60F06026"/>
    <w:rsid w:val="6100B1C7"/>
    <w:rsid w:val="6100BD51"/>
    <w:rsid w:val="610D12AA"/>
    <w:rsid w:val="611430BE"/>
    <w:rsid w:val="611E0580"/>
    <w:rsid w:val="612141B4"/>
    <w:rsid w:val="61218ECE"/>
    <w:rsid w:val="61277A8E"/>
    <w:rsid w:val="61392D6A"/>
    <w:rsid w:val="61404FC9"/>
    <w:rsid w:val="61438966"/>
    <w:rsid w:val="6146CC87"/>
    <w:rsid w:val="61470498"/>
    <w:rsid w:val="615DCBA8"/>
    <w:rsid w:val="6160C264"/>
    <w:rsid w:val="6162F569"/>
    <w:rsid w:val="61707CD9"/>
    <w:rsid w:val="6173AD8E"/>
    <w:rsid w:val="61778651"/>
    <w:rsid w:val="618E3D6C"/>
    <w:rsid w:val="619C190C"/>
    <w:rsid w:val="619E142F"/>
    <w:rsid w:val="61A2C297"/>
    <w:rsid w:val="61A5FA25"/>
    <w:rsid w:val="61B12CFB"/>
    <w:rsid w:val="61B8A387"/>
    <w:rsid w:val="61C1456E"/>
    <w:rsid w:val="61C262AC"/>
    <w:rsid w:val="61D03E5E"/>
    <w:rsid w:val="61D184EF"/>
    <w:rsid w:val="61D8BE32"/>
    <w:rsid w:val="61DBB7F7"/>
    <w:rsid w:val="61E0FA99"/>
    <w:rsid w:val="61E6CDB7"/>
    <w:rsid w:val="61EC6798"/>
    <w:rsid w:val="6209303F"/>
    <w:rsid w:val="622E034F"/>
    <w:rsid w:val="622EE14C"/>
    <w:rsid w:val="62318567"/>
    <w:rsid w:val="6239E86D"/>
    <w:rsid w:val="624DFDCA"/>
    <w:rsid w:val="624EA79F"/>
    <w:rsid w:val="625EE998"/>
    <w:rsid w:val="625F4636"/>
    <w:rsid w:val="62601ACF"/>
    <w:rsid w:val="6260A4AE"/>
    <w:rsid w:val="6260ABB8"/>
    <w:rsid w:val="6268DF44"/>
    <w:rsid w:val="626A32B1"/>
    <w:rsid w:val="62730865"/>
    <w:rsid w:val="62762DC6"/>
    <w:rsid w:val="62814077"/>
    <w:rsid w:val="62912E51"/>
    <w:rsid w:val="62933F9B"/>
    <w:rsid w:val="62A65E49"/>
    <w:rsid w:val="62AA5C73"/>
    <w:rsid w:val="62B2F3BD"/>
    <w:rsid w:val="62B6C23D"/>
    <w:rsid w:val="62BAF079"/>
    <w:rsid w:val="62C5A68E"/>
    <w:rsid w:val="62CA28D6"/>
    <w:rsid w:val="62CE3F94"/>
    <w:rsid w:val="62D5A2FA"/>
    <w:rsid w:val="62DC0AD9"/>
    <w:rsid w:val="62E0BDF7"/>
    <w:rsid w:val="62EB42EA"/>
    <w:rsid w:val="62EC801F"/>
    <w:rsid w:val="62FF1F85"/>
    <w:rsid w:val="6302A07C"/>
    <w:rsid w:val="630C0970"/>
    <w:rsid w:val="6317CD5E"/>
    <w:rsid w:val="63266663"/>
    <w:rsid w:val="633866E7"/>
    <w:rsid w:val="633C23CE"/>
    <w:rsid w:val="6346A0E5"/>
    <w:rsid w:val="634D0747"/>
    <w:rsid w:val="63523E60"/>
    <w:rsid w:val="635C301B"/>
    <w:rsid w:val="63689FDB"/>
    <w:rsid w:val="636988A8"/>
    <w:rsid w:val="636C8D0E"/>
    <w:rsid w:val="636E791F"/>
    <w:rsid w:val="636EAAF5"/>
    <w:rsid w:val="636F3A1D"/>
    <w:rsid w:val="63703B7B"/>
    <w:rsid w:val="637FF7AC"/>
    <w:rsid w:val="63883A51"/>
    <w:rsid w:val="63892D9D"/>
    <w:rsid w:val="6396040E"/>
    <w:rsid w:val="639E69C5"/>
    <w:rsid w:val="63AB7E40"/>
    <w:rsid w:val="63B3BD30"/>
    <w:rsid w:val="63B82E11"/>
    <w:rsid w:val="63C22650"/>
    <w:rsid w:val="63CABC45"/>
    <w:rsid w:val="63D1E332"/>
    <w:rsid w:val="63D623EF"/>
    <w:rsid w:val="63EDE4A1"/>
    <w:rsid w:val="6405624E"/>
    <w:rsid w:val="64086A94"/>
    <w:rsid w:val="64102623"/>
    <w:rsid w:val="641225D7"/>
    <w:rsid w:val="6413BA13"/>
    <w:rsid w:val="641B4BEA"/>
    <w:rsid w:val="641CADAB"/>
    <w:rsid w:val="642430FD"/>
    <w:rsid w:val="6437280A"/>
    <w:rsid w:val="644B7CF6"/>
    <w:rsid w:val="64515C74"/>
    <w:rsid w:val="6456AF24"/>
    <w:rsid w:val="6457DDFA"/>
    <w:rsid w:val="6458E66C"/>
    <w:rsid w:val="64593343"/>
    <w:rsid w:val="6461228F"/>
    <w:rsid w:val="6464CFE9"/>
    <w:rsid w:val="6474620D"/>
    <w:rsid w:val="6479A3E3"/>
    <w:rsid w:val="647AD167"/>
    <w:rsid w:val="647BAA67"/>
    <w:rsid w:val="647CE248"/>
    <w:rsid w:val="64A51A5A"/>
    <w:rsid w:val="64A67B07"/>
    <w:rsid w:val="64A6889C"/>
    <w:rsid w:val="64AB7591"/>
    <w:rsid w:val="64B0FDB0"/>
    <w:rsid w:val="64B76EE2"/>
    <w:rsid w:val="64B9870A"/>
    <w:rsid w:val="64C79D84"/>
    <w:rsid w:val="64D04668"/>
    <w:rsid w:val="64D0AE0B"/>
    <w:rsid w:val="64D25F44"/>
    <w:rsid w:val="64D28E48"/>
    <w:rsid w:val="64D601AC"/>
    <w:rsid w:val="64D7281E"/>
    <w:rsid w:val="64D8A1B9"/>
    <w:rsid w:val="64D9D185"/>
    <w:rsid w:val="64E4BE24"/>
    <w:rsid w:val="64EAFA05"/>
    <w:rsid w:val="64EE402E"/>
    <w:rsid w:val="64F0BD05"/>
    <w:rsid w:val="64F0FD4C"/>
    <w:rsid w:val="64F11010"/>
    <w:rsid w:val="64F73633"/>
    <w:rsid w:val="64FF6688"/>
    <w:rsid w:val="6508F254"/>
    <w:rsid w:val="6512E030"/>
    <w:rsid w:val="6518A9CD"/>
    <w:rsid w:val="651A6744"/>
    <w:rsid w:val="6532DED6"/>
    <w:rsid w:val="6536AFD2"/>
    <w:rsid w:val="653B8C95"/>
    <w:rsid w:val="65446DC7"/>
    <w:rsid w:val="6547BEF6"/>
    <w:rsid w:val="656737A8"/>
    <w:rsid w:val="656ED44D"/>
    <w:rsid w:val="656FDDB7"/>
    <w:rsid w:val="657CA9DE"/>
    <w:rsid w:val="6583F7AB"/>
    <w:rsid w:val="658FA3D7"/>
    <w:rsid w:val="65932817"/>
    <w:rsid w:val="659D709F"/>
    <w:rsid w:val="65A2B266"/>
    <w:rsid w:val="65A96F14"/>
    <w:rsid w:val="65B39E6B"/>
    <w:rsid w:val="65B544D0"/>
    <w:rsid w:val="65BE7835"/>
    <w:rsid w:val="65C157AC"/>
    <w:rsid w:val="65C30EB9"/>
    <w:rsid w:val="65C3B873"/>
    <w:rsid w:val="65C9D8FF"/>
    <w:rsid w:val="65CC8FF0"/>
    <w:rsid w:val="65D7723D"/>
    <w:rsid w:val="65D90A25"/>
    <w:rsid w:val="65DC1EC7"/>
    <w:rsid w:val="65E14B75"/>
    <w:rsid w:val="65E8096C"/>
    <w:rsid w:val="66008F5F"/>
    <w:rsid w:val="66158AB4"/>
    <w:rsid w:val="66176FD9"/>
    <w:rsid w:val="6618098C"/>
    <w:rsid w:val="6618FBBD"/>
    <w:rsid w:val="661DF170"/>
    <w:rsid w:val="662303BE"/>
    <w:rsid w:val="6624B6DD"/>
    <w:rsid w:val="6626E636"/>
    <w:rsid w:val="662D2D8E"/>
    <w:rsid w:val="662DBE15"/>
    <w:rsid w:val="66309241"/>
    <w:rsid w:val="663F7E75"/>
    <w:rsid w:val="6644BCB6"/>
    <w:rsid w:val="6655BF4D"/>
    <w:rsid w:val="6670880F"/>
    <w:rsid w:val="667ECB80"/>
    <w:rsid w:val="668783B1"/>
    <w:rsid w:val="669167DB"/>
    <w:rsid w:val="669399CF"/>
    <w:rsid w:val="669FF2B0"/>
    <w:rsid w:val="66A5DEEA"/>
    <w:rsid w:val="66A836B0"/>
    <w:rsid w:val="66A83D7A"/>
    <w:rsid w:val="66AB6FEC"/>
    <w:rsid w:val="66B04FBF"/>
    <w:rsid w:val="66B2A514"/>
    <w:rsid w:val="66B48F77"/>
    <w:rsid w:val="66C0865E"/>
    <w:rsid w:val="66C6077D"/>
    <w:rsid w:val="66CE91C1"/>
    <w:rsid w:val="66D725ED"/>
    <w:rsid w:val="66D9294C"/>
    <w:rsid w:val="66E79889"/>
    <w:rsid w:val="66EA007E"/>
    <w:rsid w:val="66EC6F5C"/>
    <w:rsid w:val="66EFC87C"/>
    <w:rsid w:val="66F4BC4D"/>
    <w:rsid w:val="66F87AF3"/>
    <w:rsid w:val="66FC93A8"/>
    <w:rsid w:val="6706AC0B"/>
    <w:rsid w:val="670BA548"/>
    <w:rsid w:val="6711B89C"/>
    <w:rsid w:val="6712AC8C"/>
    <w:rsid w:val="671905B5"/>
    <w:rsid w:val="671F6A3C"/>
    <w:rsid w:val="67209D47"/>
    <w:rsid w:val="672C7395"/>
    <w:rsid w:val="673B46D3"/>
    <w:rsid w:val="673E67B4"/>
    <w:rsid w:val="674C624E"/>
    <w:rsid w:val="67509F1B"/>
    <w:rsid w:val="6754E35D"/>
    <w:rsid w:val="67582F1F"/>
    <w:rsid w:val="67642783"/>
    <w:rsid w:val="676C1BA9"/>
    <w:rsid w:val="6772D32D"/>
    <w:rsid w:val="6774C3D2"/>
    <w:rsid w:val="678B8D6B"/>
    <w:rsid w:val="6790C05E"/>
    <w:rsid w:val="67955B9C"/>
    <w:rsid w:val="679E4B23"/>
    <w:rsid w:val="679F2E9F"/>
    <w:rsid w:val="67B77611"/>
    <w:rsid w:val="67B80E09"/>
    <w:rsid w:val="67B8C059"/>
    <w:rsid w:val="67B8FF34"/>
    <w:rsid w:val="67BEE2F2"/>
    <w:rsid w:val="67C266B3"/>
    <w:rsid w:val="67C529AB"/>
    <w:rsid w:val="67C87C38"/>
    <w:rsid w:val="67D55F43"/>
    <w:rsid w:val="67E24280"/>
    <w:rsid w:val="67EE1ADB"/>
    <w:rsid w:val="67F56251"/>
    <w:rsid w:val="67F85951"/>
    <w:rsid w:val="67FB438E"/>
    <w:rsid w:val="681AAE3C"/>
    <w:rsid w:val="68269543"/>
    <w:rsid w:val="682F2735"/>
    <w:rsid w:val="68341B66"/>
    <w:rsid w:val="68484E97"/>
    <w:rsid w:val="685193EC"/>
    <w:rsid w:val="685B7D22"/>
    <w:rsid w:val="685F6D9E"/>
    <w:rsid w:val="6869A32C"/>
    <w:rsid w:val="686B9926"/>
    <w:rsid w:val="687EF2DE"/>
    <w:rsid w:val="689C1DF3"/>
    <w:rsid w:val="68A1E4B4"/>
    <w:rsid w:val="68AA41B9"/>
    <w:rsid w:val="68C060F5"/>
    <w:rsid w:val="68C23F00"/>
    <w:rsid w:val="68C36048"/>
    <w:rsid w:val="68CD4B19"/>
    <w:rsid w:val="68D14056"/>
    <w:rsid w:val="68D2EBD3"/>
    <w:rsid w:val="68D386E5"/>
    <w:rsid w:val="68D589E4"/>
    <w:rsid w:val="68DFC420"/>
    <w:rsid w:val="68F096BF"/>
    <w:rsid w:val="68F6BD64"/>
    <w:rsid w:val="68FC4C53"/>
    <w:rsid w:val="68FC6F45"/>
    <w:rsid w:val="68FFE3B6"/>
    <w:rsid w:val="690CDB64"/>
    <w:rsid w:val="691820DC"/>
    <w:rsid w:val="691866AE"/>
    <w:rsid w:val="691F1355"/>
    <w:rsid w:val="69201784"/>
    <w:rsid w:val="6938B78B"/>
    <w:rsid w:val="693C8B93"/>
    <w:rsid w:val="6949A31D"/>
    <w:rsid w:val="694A5DA8"/>
    <w:rsid w:val="694E7ED6"/>
    <w:rsid w:val="695C3FB5"/>
    <w:rsid w:val="69666F39"/>
    <w:rsid w:val="6980D49F"/>
    <w:rsid w:val="69840490"/>
    <w:rsid w:val="6984F2A1"/>
    <w:rsid w:val="6986650E"/>
    <w:rsid w:val="699F8DAB"/>
    <w:rsid w:val="69A2A56C"/>
    <w:rsid w:val="69A5B520"/>
    <w:rsid w:val="69AEF9D5"/>
    <w:rsid w:val="69C38ECD"/>
    <w:rsid w:val="69CCD969"/>
    <w:rsid w:val="69E4C4A1"/>
    <w:rsid w:val="69E970F5"/>
    <w:rsid w:val="69E9C6E4"/>
    <w:rsid w:val="69EB4DC8"/>
    <w:rsid w:val="69EB7E9C"/>
    <w:rsid w:val="69EBF9C3"/>
    <w:rsid w:val="69F8D3C8"/>
    <w:rsid w:val="6A0185AC"/>
    <w:rsid w:val="6A06338F"/>
    <w:rsid w:val="6A0AF54E"/>
    <w:rsid w:val="6A23D10B"/>
    <w:rsid w:val="6A2DFADF"/>
    <w:rsid w:val="6A2F0366"/>
    <w:rsid w:val="6A33A769"/>
    <w:rsid w:val="6A344DFF"/>
    <w:rsid w:val="6A3CF69F"/>
    <w:rsid w:val="6A46CCF6"/>
    <w:rsid w:val="6A487D33"/>
    <w:rsid w:val="6A54308D"/>
    <w:rsid w:val="6A5474FA"/>
    <w:rsid w:val="6A5D2FF7"/>
    <w:rsid w:val="6A5D3B73"/>
    <w:rsid w:val="6A68086C"/>
    <w:rsid w:val="6A6A80C1"/>
    <w:rsid w:val="6A6B8A8A"/>
    <w:rsid w:val="6A73A27E"/>
    <w:rsid w:val="6A7F787B"/>
    <w:rsid w:val="6A804709"/>
    <w:rsid w:val="6A87880E"/>
    <w:rsid w:val="6A8F165D"/>
    <w:rsid w:val="6A92B4AD"/>
    <w:rsid w:val="6A9DB6A7"/>
    <w:rsid w:val="6AA058BB"/>
    <w:rsid w:val="6AA4AED9"/>
    <w:rsid w:val="6AC6CC7A"/>
    <w:rsid w:val="6ACD613A"/>
    <w:rsid w:val="6ACDD569"/>
    <w:rsid w:val="6AD5BAB6"/>
    <w:rsid w:val="6ADD5FB4"/>
    <w:rsid w:val="6ADE80BA"/>
    <w:rsid w:val="6AE43C12"/>
    <w:rsid w:val="6AF520E7"/>
    <w:rsid w:val="6AF5788C"/>
    <w:rsid w:val="6AFF8986"/>
    <w:rsid w:val="6B1D3220"/>
    <w:rsid w:val="6B320A3B"/>
    <w:rsid w:val="6B386A79"/>
    <w:rsid w:val="6B38B8ED"/>
    <w:rsid w:val="6B3D50C5"/>
    <w:rsid w:val="6B4B909E"/>
    <w:rsid w:val="6B521C2D"/>
    <w:rsid w:val="6B5EB7B2"/>
    <w:rsid w:val="6B5EDE6A"/>
    <w:rsid w:val="6B608E1E"/>
    <w:rsid w:val="6B62290F"/>
    <w:rsid w:val="6B6A869D"/>
    <w:rsid w:val="6B6D5657"/>
    <w:rsid w:val="6B747564"/>
    <w:rsid w:val="6B7E691F"/>
    <w:rsid w:val="6B8A41AD"/>
    <w:rsid w:val="6B8F8B38"/>
    <w:rsid w:val="6BA2EFC9"/>
    <w:rsid w:val="6BAC234D"/>
    <w:rsid w:val="6BB99229"/>
    <w:rsid w:val="6BBAD199"/>
    <w:rsid w:val="6BC87CE7"/>
    <w:rsid w:val="6BD0EA4E"/>
    <w:rsid w:val="6BDB3772"/>
    <w:rsid w:val="6BDE023F"/>
    <w:rsid w:val="6BEA1C7B"/>
    <w:rsid w:val="6C024536"/>
    <w:rsid w:val="6C1DB3C5"/>
    <w:rsid w:val="6C26CED2"/>
    <w:rsid w:val="6C26E434"/>
    <w:rsid w:val="6C272709"/>
    <w:rsid w:val="6C278803"/>
    <w:rsid w:val="6C2E8402"/>
    <w:rsid w:val="6C2EFCF3"/>
    <w:rsid w:val="6C354722"/>
    <w:rsid w:val="6C392B04"/>
    <w:rsid w:val="6C452BD8"/>
    <w:rsid w:val="6C47CEB2"/>
    <w:rsid w:val="6C4AFAF5"/>
    <w:rsid w:val="6C5197AC"/>
    <w:rsid w:val="6C51CC1D"/>
    <w:rsid w:val="6C5513D0"/>
    <w:rsid w:val="6C5BF57F"/>
    <w:rsid w:val="6C6AE8BD"/>
    <w:rsid w:val="6C6CEE8F"/>
    <w:rsid w:val="6C7003CD"/>
    <w:rsid w:val="6C733635"/>
    <w:rsid w:val="6C74BDC3"/>
    <w:rsid w:val="6C773D77"/>
    <w:rsid w:val="6C8E94B5"/>
    <w:rsid w:val="6CA8DFE6"/>
    <w:rsid w:val="6CB5BF76"/>
    <w:rsid w:val="6CB7ACDC"/>
    <w:rsid w:val="6CBDF116"/>
    <w:rsid w:val="6CC73A0B"/>
    <w:rsid w:val="6CCDD28C"/>
    <w:rsid w:val="6CD32B93"/>
    <w:rsid w:val="6CD4B9DC"/>
    <w:rsid w:val="6CD53437"/>
    <w:rsid w:val="6CD69BEB"/>
    <w:rsid w:val="6CDD79CC"/>
    <w:rsid w:val="6CEA449C"/>
    <w:rsid w:val="6CF24983"/>
    <w:rsid w:val="6D06DDDB"/>
    <w:rsid w:val="6D126412"/>
    <w:rsid w:val="6D196F41"/>
    <w:rsid w:val="6D2B3FAE"/>
    <w:rsid w:val="6D2E98F2"/>
    <w:rsid w:val="6D350D53"/>
    <w:rsid w:val="6D378225"/>
    <w:rsid w:val="6D3AEEF8"/>
    <w:rsid w:val="6D3F1334"/>
    <w:rsid w:val="6D3F96E9"/>
    <w:rsid w:val="6D46AA73"/>
    <w:rsid w:val="6D498745"/>
    <w:rsid w:val="6D5F22D2"/>
    <w:rsid w:val="6D5F4012"/>
    <w:rsid w:val="6D708559"/>
    <w:rsid w:val="6D7294FE"/>
    <w:rsid w:val="6D740AF8"/>
    <w:rsid w:val="6D7AA031"/>
    <w:rsid w:val="6D82D13F"/>
    <w:rsid w:val="6D84D26F"/>
    <w:rsid w:val="6D8CE225"/>
    <w:rsid w:val="6D975463"/>
    <w:rsid w:val="6D9AE16F"/>
    <w:rsid w:val="6D9F2B03"/>
    <w:rsid w:val="6DAB46BD"/>
    <w:rsid w:val="6DB5AB96"/>
    <w:rsid w:val="6DB8FC04"/>
    <w:rsid w:val="6DC37643"/>
    <w:rsid w:val="6DC936F6"/>
    <w:rsid w:val="6DDFDB70"/>
    <w:rsid w:val="6DE1F7B1"/>
    <w:rsid w:val="6DE1F7FA"/>
    <w:rsid w:val="6DE42291"/>
    <w:rsid w:val="6DE77644"/>
    <w:rsid w:val="6DEA1508"/>
    <w:rsid w:val="6DF08D73"/>
    <w:rsid w:val="6DF6193D"/>
    <w:rsid w:val="6DF9E346"/>
    <w:rsid w:val="6E04E8FD"/>
    <w:rsid w:val="6E0884AC"/>
    <w:rsid w:val="6E0F2550"/>
    <w:rsid w:val="6E3121D4"/>
    <w:rsid w:val="6E31BC2F"/>
    <w:rsid w:val="6E36C781"/>
    <w:rsid w:val="6E39B1AF"/>
    <w:rsid w:val="6E463EB5"/>
    <w:rsid w:val="6E51C100"/>
    <w:rsid w:val="6E5BF61F"/>
    <w:rsid w:val="6EA8A6C8"/>
    <w:rsid w:val="6EAA0999"/>
    <w:rsid w:val="6EADDC27"/>
    <w:rsid w:val="6EB0565F"/>
    <w:rsid w:val="6EC35C41"/>
    <w:rsid w:val="6ECF24E1"/>
    <w:rsid w:val="6EE16758"/>
    <w:rsid w:val="6EE772D8"/>
    <w:rsid w:val="6EEB1AB4"/>
    <w:rsid w:val="6EEDD088"/>
    <w:rsid w:val="6EF4DE0B"/>
    <w:rsid w:val="6EF9426D"/>
    <w:rsid w:val="6EFF4CE2"/>
    <w:rsid w:val="6EFF91B0"/>
    <w:rsid w:val="6F04501C"/>
    <w:rsid w:val="6F04665C"/>
    <w:rsid w:val="6F058ECF"/>
    <w:rsid w:val="6F071358"/>
    <w:rsid w:val="6F0A1DE9"/>
    <w:rsid w:val="6F21150C"/>
    <w:rsid w:val="6F223256"/>
    <w:rsid w:val="6F2CC16D"/>
    <w:rsid w:val="6F351574"/>
    <w:rsid w:val="6F3B3572"/>
    <w:rsid w:val="6F40E99A"/>
    <w:rsid w:val="6F4FC433"/>
    <w:rsid w:val="6F561D67"/>
    <w:rsid w:val="6F5681BA"/>
    <w:rsid w:val="6F74C452"/>
    <w:rsid w:val="6F81133E"/>
    <w:rsid w:val="6F8A3A7C"/>
    <w:rsid w:val="6F8C21EC"/>
    <w:rsid w:val="6F8E2A18"/>
    <w:rsid w:val="6F8EE53A"/>
    <w:rsid w:val="6F990EC5"/>
    <w:rsid w:val="6F9B4727"/>
    <w:rsid w:val="6F9D5117"/>
    <w:rsid w:val="6FA75BDA"/>
    <w:rsid w:val="6FB244CC"/>
    <w:rsid w:val="6FB553CB"/>
    <w:rsid w:val="6FBF7D0B"/>
    <w:rsid w:val="6FC792D9"/>
    <w:rsid w:val="6FCF997C"/>
    <w:rsid w:val="6FD2EF5D"/>
    <w:rsid w:val="6FD64478"/>
    <w:rsid w:val="6FD81CD5"/>
    <w:rsid w:val="6FD8A5E3"/>
    <w:rsid w:val="6FDEDC15"/>
    <w:rsid w:val="6FE7D7D4"/>
    <w:rsid w:val="6FE89731"/>
    <w:rsid w:val="6FECC734"/>
    <w:rsid w:val="6FF39A2E"/>
    <w:rsid w:val="6FF73BBB"/>
    <w:rsid w:val="6FFE1F74"/>
    <w:rsid w:val="6FFEBBDD"/>
    <w:rsid w:val="700313D5"/>
    <w:rsid w:val="7008D9A7"/>
    <w:rsid w:val="7031791D"/>
    <w:rsid w:val="703A1E8F"/>
    <w:rsid w:val="703DDA51"/>
    <w:rsid w:val="704216DD"/>
    <w:rsid w:val="70440090"/>
    <w:rsid w:val="70467062"/>
    <w:rsid w:val="704AD118"/>
    <w:rsid w:val="706D376B"/>
    <w:rsid w:val="706F888C"/>
    <w:rsid w:val="7074939D"/>
    <w:rsid w:val="7075CD20"/>
    <w:rsid w:val="7078ED0B"/>
    <w:rsid w:val="708B36C2"/>
    <w:rsid w:val="7099AB97"/>
    <w:rsid w:val="709B9DFA"/>
    <w:rsid w:val="70A0AB65"/>
    <w:rsid w:val="70B7C50B"/>
    <w:rsid w:val="70CF39DF"/>
    <w:rsid w:val="70D465B0"/>
    <w:rsid w:val="70E25ECE"/>
    <w:rsid w:val="70E4B2FC"/>
    <w:rsid w:val="70EC001D"/>
    <w:rsid w:val="70FAC226"/>
    <w:rsid w:val="710AA066"/>
    <w:rsid w:val="7111A8D8"/>
    <w:rsid w:val="71129F5B"/>
    <w:rsid w:val="71151628"/>
    <w:rsid w:val="711BCB3A"/>
    <w:rsid w:val="712A5D6C"/>
    <w:rsid w:val="715CBA57"/>
    <w:rsid w:val="715E8B6D"/>
    <w:rsid w:val="715F9FE6"/>
    <w:rsid w:val="717B2D7D"/>
    <w:rsid w:val="717B7AD9"/>
    <w:rsid w:val="717F83CF"/>
    <w:rsid w:val="7182C68D"/>
    <w:rsid w:val="7182FEA3"/>
    <w:rsid w:val="7183A6AC"/>
    <w:rsid w:val="7184698A"/>
    <w:rsid w:val="7186930B"/>
    <w:rsid w:val="718A15EF"/>
    <w:rsid w:val="718BD1D7"/>
    <w:rsid w:val="719111C7"/>
    <w:rsid w:val="71912B58"/>
    <w:rsid w:val="71933006"/>
    <w:rsid w:val="71A2F0E1"/>
    <w:rsid w:val="71A9FA83"/>
    <w:rsid w:val="71B281CF"/>
    <w:rsid w:val="71B47352"/>
    <w:rsid w:val="71BB9F73"/>
    <w:rsid w:val="71BCC719"/>
    <w:rsid w:val="71BE6FD1"/>
    <w:rsid w:val="71C44E9E"/>
    <w:rsid w:val="71C611FB"/>
    <w:rsid w:val="71C6ECA3"/>
    <w:rsid w:val="71CC55BF"/>
    <w:rsid w:val="71D1129F"/>
    <w:rsid w:val="71E3B1AE"/>
    <w:rsid w:val="71F77070"/>
    <w:rsid w:val="71FAE0D8"/>
    <w:rsid w:val="71FCAE09"/>
    <w:rsid w:val="720FDB99"/>
    <w:rsid w:val="72170756"/>
    <w:rsid w:val="7219251D"/>
    <w:rsid w:val="721A0EE3"/>
    <w:rsid w:val="722026C4"/>
    <w:rsid w:val="722AA225"/>
    <w:rsid w:val="723478C2"/>
    <w:rsid w:val="723F3E67"/>
    <w:rsid w:val="72409E07"/>
    <w:rsid w:val="72468632"/>
    <w:rsid w:val="7248B0BB"/>
    <w:rsid w:val="724D645C"/>
    <w:rsid w:val="724E107B"/>
    <w:rsid w:val="7257A4EC"/>
    <w:rsid w:val="72673A1E"/>
    <w:rsid w:val="7270F3FE"/>
    <w:rsid w:val="72776A96"/>
    <w:rsid w:val="727A8FBF"/>
    <w:rsid w:val="7291C69B"/>
    <w:rsid w:val="72969A39"/>
    <w:rsid w:val="72BEFF0E"/>
    <w:rsid w:val="72E96263"/>
    <w:rsid w:val="72FAC9D9"/>
    <w:rsid w:val="7301CCC4"/>
    <w:rsid w:val="73119C15"/>
    <w:rsid w:val="7311D565"/>
    <w:rsid w:val="73133621"/>
    <w:rsid w:val="73148D16"/>
    <w:rsid w:val="73284974"/>
    <w:rsid w:val="73287E5D"/>
    <w:rsid w:val="73369B00"/>
    <w:rsid w:val="73385A1D"/>
    <w:rsid w:val="73458EC2"/>
    <w:rsid w:val="734B18E6"/>
    <w:rsid w:val="734E0BB4"/>
    <w:rsid w:val="7356CA8F"/>
    <w:rsid w:val="735832D3"/>
    <w:rsid w:val="735E0D5A"/>
    <w:rsid w:val="736B585D"/>
    <w:rsid w:val="736D7926"/>
    <w:rsid w:val="7370F3F4"/>
    <w:rsid w:val="7382CAAF"/>
    <w:rsid w:val="73875B64"/>
    <w:rsid w:val="738ABD6A"/>
    <w:rsid w:val="73B0E36C"/>
    <w:rsid w:val="73B3C24D"/>
    <w:rsid w:val="73B7CCAA"/>
    <w:rsid w:val="73C3524C"/>
    <w:rsid w:val="73D2ECC7"/>
    <w:rsid w:val="73D78F7E"/>
    <w:rsid w:val="73DCFA2B"/>
    <w:rsid w:val="73E2C7DF"/>
    <w:rsid w:val="73E511A4"/>
    <w:rsid w:val="73EFFD3E"/>
    <w:rsid w:val="73F4543D"/>
    <w:rsid w:val="740A229B"/>
    <w:rsid w:val="740FA3F9"/>
    <w:rsid w:val="743165C2"/>
    <w:rsid w:val="744244AB"/>
    <w:rsid w:val="74454033"/>
    <w:rsid w:val="744BF28F"/>
    <w:rsid w:val="744D85F3"/>
    <w:rsid w:val="744E3E0A"/>
    <w:rsid w:val="746D0744"/>
    <w:rsid w:val="747B5AB8"/>
    <w:rsid w:val="7480AA88"/>
    <w:rsid w:val="7491754C"/>
    <w:rsid w:val="749FD394"/>
    <w:rsid w:val="74A4ED67"/>
    <w:rsid w:val="74A5942E"/>
    <w:rsid w:val="74A654C1"/>
    <w:rsid w:val="74A6C2AC"/>
    <w:rsid w:val="74A8D7EE"/>
    <w:rsid w:val="74A92725"/>
    <w:rsid w:val="74AAFD17"/>
    <w:rsid w:val="74BD2801"/>
    <w:rsid w:val="74C2DB21"/>
    <w:rsid w:val="74CAC9F9"/>
    <w:rsid w:val="74DB7315"/>
    <w:rsid w:val="74DE083C"/>
    <w:rsid w:val="74E103CD"/>
    <w:rsid w:val="74EAD719"/>
    <w:rsid w:val="74F144B9"/>
    <w:rsid w:val="74F87DDA"/>
    <w:rsid w:val="7508CA85"/>
    <w:rsid w:val="75104590"/>
    <w:rsid w:val="751C7183"/>
    <w:rsid w:val="751D2897"/>
    <w:rsid w:val="752065D4"/>
    <w:rsid w:val="752119F2"/>
    <w:rsid w:val="7527CD7E"/>
    <w:rsid w:val="752BA28F"/>
    <w:rsid w:val="753968B2"/>
    <w:rsid w:val="753A42D8"/>
    <w:rsid w:val="753B512A"/>
    <w:rsid w:val="753E5221"/>
    <w:rsid w:val="754914A2"/>
    <w:rsid w:val="754DE368"/>
    <w:rsid w:val="7550CD2F"/>
    <w:rsid w:val="7556B263"/>
    <w:rsid w:val="7558780A"/>
    <w:rsid w:val="755B3EA5"/>
    <w:rsid w:val="757632F3"/>
    <w:rsid w:val="7578B8C1"/>
    <w:rsid w:val="757A1213"/>
    <w:rsid w:val="757D746E"/>
    <w:rsid w:val="75868F1A"/>
    <w:rsid w:val="75906882"/>
    <w:rsid w:val="75991A77"/>
    <w:rsid w:val="759CB9E8"/>
    <w:rsid w:val="75A3C08A"/>
    <w:rsid w:val="75A65EF9"/>
    <w:rsid w:val="75A7FD48"/>
    <w:rsid w:val="75AFC14C"/>
    <w:rsid w:val="75BA2EA1"/>
    <w:rsid w:val="75BC68AC"/>
    <w:rsid w:val="75C43B8E"/>
    <w:rsid w:val="75CC4AA9"/>
    <w:rsid w:val="75CDCD38"/>
    <w:rsid w:val="75CF0508"/>
    <w:rsid w:val="75D79DCA"/>
    <w:rsid w:val="75E440A1"/>
    <w:rsid w:val="75E92DD1"/>
    <w:rsid w:val="75EEFBA3"/>
    <w:rsid w:val="75F299A8"/>
    <w:rsid w:val="75F33DDD"/>
    <w:rsid w:val="75F3DFE7"/>
    <w:rsid w:val="75FC3CAC"/>
    <w:rsid w:val="75FF7101"/>
    <w:rsid w:val="7608F9BC"/>
    <w:rsid w:val="760CDA2F"/>
    <w:rsid w:val="7610DE26"/>
    <w:rsid w:val="761BF0CE"/>
    <w:rsid w:val="76255556"/>
    <w:rsid w:val="762E6A72"/>
    <w:rsid w:val="7634F922"/>
    <w:rsid w:val="76373DD0"/>
    <w:rsid w:val="7646568A"/>
    <w:rsid w:val="7653E42A"/>
    <w:rsid w:val="765CFBEC"/>
    <w:rsid w:val="766C3566"/>
    <w:rsid w:val="766E5D17"/>
    <w:rsid w:val="7675F154"/>
    <w:rsid w:val="76825350"/>
    <w:rsid w:val="7696C0B3"/>
    <w:rsid w:val="769BE9C1"/>
    <w:rsid w:val="76A5D16A"/>
    <w:rsid w:val="76AC1FB6"/>
    <w:rsid w:val="76AD9E5F"/>
    <w:rsid w:val="76B76561"/>
    <w:rsid w:val="76B859E0"/>
    <w:rsid w:val="76BD9E71"/>
    <w:rsid w:val="76CD462F"/>
    <w:rsid w:val="76D6F229"/>
    <w:rsid w:val="76DAA4FC"/>
    <w:rsid w:val="76E203E6"/>
    <w:rsid w:val="76F534AC"/>
    <w:rsid w:val="770DC15F"/>
    <w:rsid w:val="7718FC97"/>
    <w:rsid w:val="771F52F1"/>
    <w:rsid w:val="7728AC5D"/>
    <w:rsid w:val="772B5210"/>
    <w:rsid w:val="772B771C"/>
    <w:rsid w:val="7730E6FC"/>
    <w:rsid w:val="7733042C"/>
    <w:rsid w:val="773BBB00"/>
    <w:rsid w:val="773C4109"/>
    <w:rsid w:val="77430360"/>
    <w:rsid w:val="774B82F0"/>
    <w:rsid w:val="77516AB9"/>
    <w:rsid w:val="7752B84E"/>
    <w:rsid w:val="77639EDE"/>
    <w:rsid w:val="7763FC6B"/>
    <w:rsid w:val="77645A86"/>
    <w:rsid w:val="776A8D05"/>
    <w:rsid w:val="777CC762"/>
    <w:rsid w:val="7786637D"/>
    <w:rsid w:val="77881DF6"/>
    <w:rsid w:val="778BCFE9"/>
    <w:rsid w:val="77972435"/>
    <w:rsid w:val="77A064BF"/>
    <w:rsid w:val="77A1BA24"/>
    <w:rsid w:val="77AEF041"/>
    <w:rsid w:val="77B97424"/>
    <w:rsid w:val="77BC53BB"/>
    <w:rsid w:val="77D2D379"/>
    <w:rsid w:val="77D3FF46"/>
    <w:rsid w:val="77D70066"/>
    <w:rsid w:val="77D8B403"/>
    <w:rsid w:val="77E6051A"/>
    <w:rsid w:val="77EB5A93"/>
    <w:rsid w:val="77F04354"/>
    <w:rsid w:val="77F7DC93"/>
    <w:rsid w:val="77FD6066"/>
    <w:rsid w:val="7802CDE0"/>
    <w:rsid w:val="780587E2"/>
    <w:rsid w:val="78102D18"/>
    <w:rsid w:val="782493E4"/>
    <w:rsid w:val="782F0D23"/>
    <w:rsid w:val="7830785A"/>
    <w:rsid w:val="7830FD61"/>
    <w:rsid w:val="7832AF76"/>
    <w:rsid w:val="783D2B0F"/>
    <w:rsid w:val="78434747"/>
    <w:rsid w:val="7843838E"/>
    <w:rsid w:val="784930A3"/>
    <w:rsid w:val="78494364"/>
    <w:rsid w:val="784EFA18"/>
    <w:rsid w:val="78600306"/>
    <w:rsid w:val="7868D35E"/>
    <w:rsid w:val="786F8F9B"/>
    <w:rsid w:val="786FD445"/>
    <w:rsid w:val="7875E735"/>
    <w:rsid w:val="78799DB1"/>
    <w:rsid w:val="7891260E"/>
    <w:rsid w:val="78923CC5"/>
    <w:rsid w:val="78A07EE5"/>
    <w:rsid w:val="78A20FFE"/>
    <w:rsid w:val="78A2531E"/>
    <w:rsid w:val="78AA0482"/>
    <w:rsid w:val="78AD7AB7"/>
    <w:rsid w:val="78ADFB0F"/>
    <w:rsid w:val="78B17809"/>
    <w:rsid w:val="78B43B63"/>
    <w:rsid w:val="78C3234E"/>
    <w:rsid w:val="78DEEE8F"/>
    <w:rsid w:val="78FA0AF8"/>
    <w:rsid w:val="78FCD5B8"/>
    <w:rsid w:val="78FD9E99"/>
    <w:rsid w:val="78FDEBAF"/>
    <w:rsid w:val="79046289"/>
    <w:rsid w:val="790BF28F"/>
    <w:rsid w:val="791D6E40"/>
    <w:rsid w:val="7922750B"/>
    <w:rsid w:val="7933E2F3"/>
    <w:rsid w:val="793F70D1"/>
    <w:rsid w:val="794062C5"/>
    <w:rsid w:val="7942AAE0"/>
    <w:rsid w:val="7944DE5F"/>
    <w:rsid w:val="79478697"/>
    <w:rsid w:val="79497E80"/>
    <w:rsid w:val="7954EC19"/>
    <w:rsid w:val="795F786B"/>
    <w:rsid w:val="796D91B2"/>
    <w:rsid w:val="796E1D3B"/>
    <w:rsid w:val="796F2315"/>
    <w:rsid w:val="7970CB55"/>
    <w:rsid w:val="797F8AE3"/>
    <w:rsid w:val="798E6A0E"/>
    <w:rsid w:val="799C2471"/>
    <w:rsid w:val="79A1CBE8"/>
    <w:rsid w:val="79A80D0B"/>
    <w:rsid w:val="79A921F6"/>
    <w:rsid w:val="79AB5794"/>
    <w:rsid w:val="79ADF96C"/>
    <w:rsid w:val="79B2DEB1"/>
    <w:rsid w:val="79B77308"/>
    <w:rsid w:val="79B96D1E"/>
    <w:rsid w:val="79CA879E"/>
    <w:rsid w:val="79CB89A2"/>
    <w:rsid w:val="79E1B332"/>
    <w:rsid w:val="79E7B810"/>
    <w:rsid w:val="79F8DDA1"/>
    <w:rsid w:val="79F9BAB7"/>
    <w:rsid w:val="7A01E82A"/>
    <w:rsid w:val="7A0B96D8"/>
    <w:rsid w:val="7A1117E9"/>
    <w:rsid w:val="7A13E1E9"/>
    <w:rsid w:val="7A15CCA8"/>
    <w:rsid w:val="7A161E93"/>
    <w:rsid w:val="7A16CB3D"/>
    <w:rsid w:val="7A1AD30B"/>
    <w:rsid w:val="7A1DC022"/>
    <w:rsid w:val="7A231CF7"/>
    <w:rsid w:val="7A27AEC2"/>
    <w:rsid w:val="7A28B8B9"/>
    <w:rsid w:val="7A2CAB1D"/>
    <w:rsid w:val="7A2CD3B3"/>
    <w:rsid w:val="7A4E3E18"/>
    <w:rsid w:val="7A51AA86"/>
    <w:rsid w:val="7A529DBF"/>
    <w:rsid w:val="7A546536"/>
    <w:rsid w:val="7A615634"/>
    <w:rsid w:val="7A6530F6"/>
    <w:rsid w:val="7A6BF0B1"/>
    <w:rsid w:val="7A7BE41C"/>
    <w:rsid w:val="7A8476ED"/>
    <w:rsid w:val="7A952C1D"/>
    <w:rsid w:val="7A955355"/>
    <w:rsid w:val="7AB6E876"/>
    <w:rsid w:val="7AB8637E"/>
    <w:rsid w:val="7ABBA2F4"/>
    <w:rsid w:val="7ABEA2BA"/>
    <w:rsid w:val="7ABEA679"/>
    <w:rsid w:val="7AC412BB"/>
    <w:rsid w:val="7AC8E10D"/>
    <w:rsid w:val="7ACBBEAA"/>
    <w:rsid w:val="7ADFD0ED"/>
    <w:rsid w:val="7AE63F9F"/>
    <w:rsid w:val="7AEB5D95"/>
    <w:rsid w:val="7AEC29DC"/>
    <w:rsid w:val="7AF79545"/>
    <w:rsid w:val="7AFACDFA"/>
    <w:rsid w:val="7AFD4461"/>
    <w:rsid w:val="7B027B1A"/>
    <w:rsid w:val="7B09F4F1"/>
    <w:rsid w:val="7B15552F"/>
    <w:rsid w:val="7B17A5BA"/>
    <w:rsid w:val="7B18E7F1"/>
    <w:rsid w:val="7B1BEF39"/>
    <w:rsid w:val="7B28AA16"/>
    <w:rsid w:val="7B319BDE"/>
    <w:rsid w:val="7B3663AA"/>
    <w:rsid w:val="7B388C0A"/>
    <w:rsid w:val="7B3A4656"/>
    <w:rsid w:val="7B4AB7DF"/>
    <w:rsid w:val="7B4D5396"/>
    <w:rsid w:val="7B584AF3"/>
    <w:rsid w:val="7B5EE129"/>
    <w:rsid w:val="7B602E49"/>
    <w:rsid w:val="7B6FAF71"/>
    <w:rsid w:val="7B7BE20D"/>
    <w:rsid w:val="7B7DC39E"/>
    <w:rsid w:val="7B887A29"/>
    <w:rsid w:val="7B91D74D"/>
    <w:rsid w:val="7B941560"/>
    <w:rsid w:val="7BA8F5BA"/>
    <w:rsid w:val="7BB1A3F8"/>
    <w:rsid w:val="7BB8E7D3"/>
    <w:rsid w:val="7BBABB99"/>
    <w:rsid w:val="7BC97AC2"/>
    <w:rsid w:val="7BCC9316"/>
    <w:rsid w:val="7BD26929"/>
    <w:rsid w:val="7BD27BEA"/>
    <w:rsid w:val="7BD9763B"/>
    <w:rsid w:val="7BD9EB0F"/>
    <w:rsid w:val="7BF0E1D8"/>
    <w:rsid w:val="7BF6336D"/>
    <w:rsid w:val="7BF8F7AF"/>
    <w:rsid w:val="7BFE5461"/>
    <w:rsid w:val="7C09FF54"/>
    <w:rsid w:val="7C1DF212"/>
    <w:rsid w:val="7C309C7F"/>
    <w:rsid w:val="7C3E7616"/>
    <w:rsid w:val="7C485D53"/>
    <w:rsid w:val="7C4E4020"/>
    <w:rsid w:val="7C4FEE12"/>
    <w:rsid w:val="7C50E8ED"/>
    <w:rsid w:val="7C5479CD"/>
    <w:rsid w:val="7C598396"/>
    <w:rsid w:val="7C5B077D"/>
    <w:rsid w:val="7C66215B"/>
    <w:rsid w:val="7C80AD06"/>
    <w:rsid w:val="7C85D934"/>
    <w:rsid w:val="7C8F32EB"/>
    <w:rsid w:val="7C9C5460"/>
    <w:rsid w:val="7CAB6428"/>
    <w:rsid w:val="7CC99A3A"/>
    <w:rsid w:val="7CD2C56A"/>
    <w:rsid w:val="7CD774FF"/>
    <w:rsid w:val="7CE04C5F"/>
    <w:rsid w:val="7CE66036"/>
    <w:rsid w:val="7CE93982"/>
    <w:rsid w:val="7CEB2728"/>
    <w:rsid w:val="7CF36BC0"/>
    <w:rsid w:val="7CF48262"/>
    <w:rsid w:val="7D0C6A68"/>
    <w:rsid w:val="7D269CFA"/>
    <w:rsid w:val="7D2E72EA"/>
    <w:rsid w:val="7D2EE9A2"/>
    <w:rsid w:val="7D31BB60"/>
    <w:rsid w:val="7D328F41"/>
    <w:rsid w:val="7D3891FD"/>
    <w:rsid w:val="7D3992D8"/>
    <w:rsid w:val="7D3E02F0"/>
    <w:rsid w:val="7D4ED803"/>
    <w:rsid w:val="7D548164"/>
    <w:rsid w:val="7D569C87"/>
    <w:rsid w:val="7D621DB2"/>
    <w:rsid w:val="7D628DD0"/>
    <w:rsid w:val="7D64244B"/>
    <w:rsid w:val="7D76AA49"/>
    <w:rsid w:val="7D7EA495"/>
    <w:rsid w:val="7D82C615"/>
    <w:rsid w:val="7D865324"/>
    <w:rsid w:val="7D889E43"/>
    <w:rsid w:val="7DA05F07"/>
    <w:rsid w:val="7DAB533F"/>
    <w:rsid w:val="7DB6BF58"/>
    <w:rsid w:val="7DC3C491"/>
    <w:rsid w:val="7DC98064"/>
    <w:rsid w:val="7DD34D76"/>
    <w:rsid w:val="7DDFD9DE"/>
    <w:rsid w:val="7DE21149"/>
    <w:rsid w:val="7DE3E045"/>
    <w:rsid w:val="7DE9078E"/>
    <w:rsid w:val="7DECC4BD"/>
    <w:rsid w:val="7DF8061C"/>
    <w:rsid w:val="7DFFAB13"/>
    <w:rsid w:val="7E06E9EA"/>
    <w:rsid w:val="7E12D809"/>
    <w:rsid w:val="7E271322"/>
    <w:rsid w:val="7E33ACF2"/>
    <w:rsid w:val="7E43E488"/>
    <w:rsid w:val="7E49843A"/>
    <w:rsid w:val="7E4AF40E"/>
    <w:rsid w:val="7E5165B5"/>
    <w:rsid w:val="7E57B46D"/>
    <w:rsid w:val="7E590C5A"/>
    <w:rsid w:val="7E60685D"/>
    <w:rsid w:val="7E67A55F"/>
    <w:rsid w:val="7E6E955C"/>
    <w:rsid w:val="7E6F9554"/>
    <w:rsid w:val="7E8B5CC4"/>
    <w:rsid w:val="7E957E52"/>
    <w:rsid w:val="7E963A22"/>
    <w:rsid w:val="7E9FF403"/>
    <w:rsid w:val="7EA6E46F"/>
    <w:rsid w:val="7EAD70BA"/>
    <w:rsid w:val="7EAEB456"/>
    <w:rsid w:val="7EB870AE"/>
    <w:rsid w:val="7EBB5713"/>
    <w:rsid w:val="7EBB776A"/>
    <w:rsid w:val="7EC80C08"/>
    <w:rsid w:val="7ECF46CC"/>
    <w:rsid w:val="7EDC38AA"/>
    <w:rsid w:val="7EE70023"/>
    <w:rsid w:val="7EECF32D"/>
    <w:rsid w:val="7EF2A3BD"/>
    <w:rsid w:val="7EF4E07E"/>
    <w:rsid w:val="7EF96615"/>
    <w:rsid w:val="7EFF7B97"/>
    <w:rsid w:val="7F05C096"/>
    <w:rsid w:val="7F097A34"/>
    <w:rsid w:val="7F12BF25"/>
    <w:rsid w:val="7F1AF77C"/>
    <w:rsid w:val="7F217D83"/>
    <w:rsid w:val="7F288E94"/>
    <w:rsid w:val="7F2E3C00"/>
    <w:rsid w:val="7F42D642"/>
    <w:rsid w:val="7F4BA213"/>
    <w:rsid w:val="7F4CF31B"/>
    <w:rsid w:val="7F50C5DA"/>
    <w:rsid w:val="7F5833B6"/>
    <w:rsid w:val="7F6BFE43"/>
    <w:rsid w:val="7F6C1DCC"/>
    <w:rsid w:val="7F6DC3D5"/>
    <w:rsid w:val="7F79EBBA"/>
    <w:rsid w:val="7F85C341"/>
    <w:rsid w:val="7F960D89"/>
    <w:rsid w:val="7F9D8564"/>
    <w:rsid w:val="7FB3AD31"/>
    <w:rsid w:val="7FB6A088"/>
    <w:rsid w:val="7FB774A0"/>
    <w:rsid w:val="7FB7B90D"/>
    <w:rsid w:val="7FBA2641"/>
    <w:rsid w:val="7FBE2B07"/>
    <w:rsid w:val="7FBFB80A"/>
    <w:rsid w:val="7FC4D097"/>
    <w:rsid w:val="7FC58D7D"/>
    <w:rsid w:val="7FC6642E"/>
    <w:rsid w:val="7FC85727"/>
    <w:rsid w:val="7FCB5E8D"/>
    <w:rsid w:val="7FD82C67"/>
    <w:rsid w:val="7FD8F113"/>
    <w:rsid w:val="7FE562CA"/>
    <w:rsid w:val="7FE5AD69"/>
    <w:rsid w:val="7FE7D87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3993B2"/>
  <w15:chartTrackingRefBased/>
  <w15:docId w15:val="{B3DB8584-B4BD-47C1-A2B5-BA2D52267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07D"/>
    <w:pPr>
      <w:spacing w:after="240" w:line="260" w:lineRule="exact"/>
      <w:jc w:val="both"/>
    </w:pPr>
    <w:rPr>
      <w:rFonts w:ascii="Book Antiqua" w:eastAsia="Times New Roman" w:hAnsi="Book Antiqua" w:cs="Times New Roman"/>
      <w:sz w:val="20"/>
      <w:szCs w:val="20"/>
      <w:lang w:eastAsia="en-AU"/>
    </w:rPr>
  </w:style>
  <w:style w:type="paragraph" w:styleId="Heading1">
    <w:name w:val="heading 1"/>
    <w:basedOn w:val="HeadingBase"/>
    <w:next w:val="Normal"/>
    <w:link w:val="Heading1Char"/>
    <w:qFormat/>
    <w:rsid w:val="00791275"/>
    <w:pPr>
      <w:spacing w:after="240"/>
      <w:jc w:val="center"/>
      <w:outlineLvl w:val="0"/>
    </w:pPr>
    <w:rPr>
      <w:rFonts w:ascii="Arial Bold" w:hAnsi="Arial Bold"/>
      <w:b/>
      <w:kern w:val="34"/>
      <w:sz w:val="36"/>
    </w:rPr>
  </w:style>
  <w:style w:type="paragraph" w:styleId="Heading2">
    <w:name w:val="heading 2"/>
    <w:basedOn w:val="HeadingBase"/>
    <w:next w:val="Normal"/>
    <w:link w:val="Heading2Char"/>
    <w:qFormat/>
    <w:rsid w:val="00791275"/>
    <w:pPr>
      <w:spacing w:before="240" w:after="240"/>
      <w:outlineLvl w:val="1"/>
    </w:pPr>
    <w:rPr>
      <w:rFonts w:ascii="Arial Bold" w:hAnsi="Arial Bold"/>
      <w:b/>
      <w:sz w:val="26"/>
    </w:rPr>
  </w:style>
  <w:style w:type="paragraph" w:styleId="Heading3">
    <w:name w:val="heading 3"/>
    <w:basedOn w:val="HeadingBase"/>
    <w:next w:val="Normal"/>
    <w:link w:val="Heading3Char"/>
    <w:qFormat/>
    <w:rsid w:val="00BB207D"/>
    <w:pPr>
      <w:spacing w:before="120" w:after="120"/>
      <w:outlineLvl w:val="2"/>
    </w:pPr>
    <w:rPr>
      <w:rFonts w:ascii="Arial Bold" w:hAnsi="Arial Bold"/>
      <w:b/>
      <w:sz w:val="22"/>
    </w:rPr>
  </w:style>
  <w:style w:type="paragraph" w:styleId="Heading4">
    <w:name w:val="heading 4"/>
    <w:basedOn w:val="HeadingBase"/>
    <w:next w:val="Normal"/>
    <w:link w:val="Heading4Char"/>
    <w:qFormat/>
    <w:rsid w:val="00BB207D"/>
    <w:pPr>
      <w:spacing w:after="120"/>
      <w:outlineLvl w:val="3"/>
    </w:pPr>
    <w:rPr>
      <w:rFonts w:ascii="Arial Bold" w:hAnsi="Arial Bold"/>
      <w:b/>
      <w:sz w:val="20"/>
    </w:rPr>
  </w:style>
  <w:style w:type="paragraph" w:styleId="Heading5">
    <w:name w:val="heading 5"/>
    <w:basedOn w:val="HeadingBase"/>
    <w:next w:val="Normal"/>
    <w:link w:val="Heading5Char"/>
    <w:qFormat/>
    <w:rsid w:val="001D33D6"/>
    <w:pPr>
      <w:spacing w:after="120"/>
      <w:outlineLvl w:val="4"/>
    </w:pPr>
    <w:rPr>
      <w:bCs/>
      <w:i/>
      <w:iCs/>
      <w:sz w:val="20"/>
      <w:szCs w:val="26"/>
    </w:rPr>
  </w:style>
  <w:style w:type="paragraph" w:styleId="Heading6">
    <w:name w:val="heading 6"/>
    <w:basedOn w:val="HeadingBase"/>
    <w:next w:val="Normal"/>
    <w:link w:val="Heading6Char"/>
    <w:rsid w:val="00BB207D"/>
    <w:pPr>
      <w:spacing w:after="120"/>
      <w:outlineLvl w:val="5"/>
    </w:pPr>
    <w:rPr>
      <w:bCs/>
      <w:sz w:val="20"/>
      <w:szCs w:val="22"/>
    </w:rPr>
  </w:style>
  <w:style w:type="paragraph" w:styleId="Heading7">
    <w:name w:val="heading 7"/>
    <w:basedOn w:val="HeadingBase"/>
    <w:next w:val="Normal"/>
    <w:link w:val="Heading7Char"/>
    <w:rsid w:val="00BB207D"/>
    <w:pPr>
      <w:spacing w:before="120"/>
      <w:outlineLvl w:val="6"/>
    </w:pPr>
    <w:rPr>
      <w:sz w:val="20"/>
      <w:szCs w:val="24"/>
    </w:rPr>
  </w:style>
  <w:style w:type="paragraph" w:styleId="Heading8">
    <w:name w:val="heading 8"/>
    <w:basedOn w:val="HeadingBase"/>
    <w:next w:val="Normal"/>
    <w:link w:val="Heading8Char"/>
    <w:rsid w:val="00BB207D"/>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3E6FBD"/>
    <w:pPr>
      <w:tabs>
        <w:tab w:val="center" w:pos="4153"/>
        <w:tab w:val="right" w:pos="8306"/>
      </w:tabs>
    </w:pPr>
  </w:style>
  <w:style w:type="character" w:customStyle="1" w:styleId="HeaderChar">
    <w:name w:val="Header Char"/>
    <w:basedOn w:val="DefaultParagraphFont"/>
    <w:link w:val="Header"/>
    <w:rsid w:val="00BB207D"/>
    <w:rPr>
      <w:rFonts w:ascii="Arial" w:eastAsia="Times New Roman" w:hAnsi="Arial" w:cs="Times New Roman"/>
      <w:sz w:val="18"/>
      <w:szCs w:val="20"/>
      <w:lang w:eastAsia="en-AU"/>
    </w:rPr>
  </w:style>
  <w:style w:type="paragraph" w:styleId="Footer">
    <w:name w:val="footer"/>
    <w:basedOn w:val="FooterBase"/>
    <w:link w:val="FooterChar"/>
    <w:rsid w:val="003E6FB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3E6FBD"/>
    <w:pPr>
      <w:numPr>
        <w:ilvl w:val="2"/>
        <w:numId w:val="98"/>
      </w:numPr>
      <w:spacing w:before="240" w:after="60"/>
      <w:jc w:val="center"/>
    </w:pPr>
    <w:rPr>
      <w:rFonts w:ascii="Calibri" w:eastAsia="Times New Roman" w:hAnsi="Calibri" w:cs="Calibri"/>
      <w:b/>
      <w:caps/>
      <w:sz w:val="24"/>
      <w:szCs w:val="20"/>
      <w:lang w:eastAsia="en-AU"/>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caps/>
      <w:sz w:val="24"/>
      <w:szCs w:val="20"/>
      <w:lang w:eastAsia="en-AU"/>
    </w:rPr>
  </w:style>
  <w:style w:type="paragraph" w:customStyle="1" w:styleId="SecurityClassificationFooter">
    <w:name w:val="Security Classification Footer"/>
    <w:link w:val="SecurityClassificationFooterChar"/>
    <w:rsid w:val="003E6FBD"/>
    <w:pPr>
      <w:spacing w:before="60" w:after="240"/>
      <w:jc w:val="center"/>
    </w:pPr>
    <w:rPr>
      <w:rFonts w:ascii="Calibri" w:eastAsia="Times New Roman" w:hAnsi="Calibri" w:cs="Calibri"/>
      <w:b/>
      <w:caps/>
      <w:sz w:val="24"/>
      <w:szCs w:val="20"/>
      <w:lang w:eastAsia="en-AU"/>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caps/>
      <w:sz w:val="24"/>
      <w:szCs w:val="20"/>
      <w:lang w:eastAsia="en-AU"/>
    </w:rPr>
  </w:style>
  <w:style w:type="paragraph" w:customStyle="1" w:styleId="DLMSecurityHeader">
    <w:name w:val="DLM Security Header"/>
    <w:link w:val="DLMSecurityHeaderChar"/>
    <w:rsid w:val="003E6FBD"/>
    <w:pPr>
      <w:spacing w:before="60" w:after="240"/>
      <w:jc w:val="center"/>
    </w:pPr>
    <w:rPr>
      <w:rFonts w:ascii="Calibri" w:eastAsia="Times New Roman" w:hAnsi="Calibri" w:cs="Calibri"/>
      <w:b/>
      <w:caps/>
      <w:sz w:val="24"/>
      <w:szCs w:val="20"/>
      <w:lang w:eastAsia="en-AU"/>
    </w:rPr>
  </w:style>
  <w:style w:type="character" w:customStyle="1" w:styleId="DLMSecurityHeaderChar">
    <w:name w:val="DLM Security Header Char"/>
    <w:basedOn w:val="HeaderChar"/>
    <w:link w:val="DLMSecurityHeader"/>
    <w:rsid w:val="00E40261"/>
    <w:rPr>
      <w:rFonts w:ascii="Calibri" w:eastAsia="Times New Roman" w:hAnsi="Calibri" w:cs="Calibri"/>
      <w:b/>
      <w:caps/>
      <w:sz w:val="24"/>
      <w:szCs w:val="20"/>
      <w:lang w:eastAsia="en-AU"/>
    </w:rPr>
  </w:style>
  <w:style w:type="paragraph" w:customStyle="1" w:styleId="DLMSecurityFooter">
    <w:name w:val="DLM Security Footer"/>
    <w:link w:val="DLMSecurityFooterChar"/>
    <w:rsid w:val="003E6FBD"/>
    <w:pPr>
      <w:spacing w:before="240" w:after="60"/>
      <w:jc w:val="center"/>
    </w:pPr>
    <w:rPr>
      <w:rFonts w:ascii="Calibri" w:eastAsia="Times New Roman" w:hAnsi="Calibri" w:cs="Calibri"/>
      <w:b/>
      <w:caps/>
      <w:sz w:val="24"/>
      <w:szCs w:val="20"/>
      <w:lang w:eastAsia="en-AU"/>
    </w:rPr>
  </w:style>
  <w:style w:type="character" w:customStyle="1" w:styleId="DLMSecurityFooterChar">
    <w:name w:val="DLM Security Footer Char"/>
    <w:basedOn w:val="HeaderChar"/>
    <w:link w:val="DLMSecurityFooter"/>
    <w:rsid w:val="00E40261"/>
    <w:rPr>
      <w:rFonts w:ascii="Calibri" w:eastAsia="Times New Roman" w:hAnsi="Calibri" w:cs="Calibri"/>
      <w:b/>
      <w:caps/>
      <w:sz w:val="24"/>
      <w:szCs w:val="20"/>
      <w:lang w:eastAsia="en-AU"/>
    </w:rPr>
  </w:style>
  <w:style w:type="paragraph" w:customStyle="1" w:styleId="Classification">
    <w:name w:val="Classification"/>
    <w:basedOn w:val="HeadingBase"/>
    <w:rsid w:val="0011175D"/>
    <w:pPr>
      <w:jc w:val="center"/>
    </w:pPr>
    <w:rPr>
      <w:rFonts w:ascii="Arial Bold" w:hAnsi="Arial Bold"/>
      <w:b/>
      <w:caps/>
      <w:sz w:val="22"/>
    </w:rPr>
  </w:style>
  <w:style w:type="paragraph" w:customStyle="1" w:styleId="FileProperties">
    <w:name w:val="File Properties"/>
    <w:basedOn w:val="Normal"/>
    <w:rsid w:val="00BB207D"/>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BB207D"/>
    <w:pPr>
      <w:keepNext/>
      <w:spacing w:after="0" w:line="240" w:lineRule="auto"/>
    </w:pPr>
    <w:rPr>
      <w:rFonts w:ascii="Arial" w:eastAsia="Times New Roman" w:hAnsi="Arial" w:cs="Times New Roman"/>
      <w:sz w:val="24"/>
      <w:szCs w:val="20"/>
      <w:lang w:eastAsia="en-AU"/>
    </w:rPr>
  </w:style>
  <w:style w:type="paragraph" w:customStyle="1" w:styleId="AppendixHeading">
    <w:name w:val="Appendix Heading"/>
    <w:basedOn w:val="HeadingBase"/>
    <w:rsid w:val="00BB207D"/>
    <w:pPr>
      <w:spacing w:after="240"/>
      <w:jc w:val="center"/>
      <w:outlineLvl w:val="3"/>
    </w:pPr>
    <w:rPr>
      <w:b/>
      <w:smallCaps/>
      <w:sz w:val="30"/>
    </w:rPr>
  </w:style>
  <w:style w:type="paragraph" w:styleId="BalloonText">
    <w:name w:val="Balloon Text"/>
    <w:basedOn w:val="Normal"/>
    <w:link w:val="BalloonTextChar"/>
    <w:rsid w:val="00BB207D"/>
    <w:rPr>
      <w:rFonts w:ascii="Tahoma" w:hAnsi="Tahoma" w:cs="Tahoma"/>
      <w:sz w:val="16"/>
      <w:szCs w:val="16"/>
    </w:rPr>
  </w:style>
  <w:style w:type="character" w:customStyle="1" w:styleId="BalloonTextChar">
    <w:name w:val="Balloon Text Char"/>
    <w:basedOn w:val="DefaultParagraphFont"/>
    <w:link w:val="BalloonText"/>
    <w:rsid w:val="00BB207D"/>
    <w:rPr>
      <w:rFonts w:ascii="Tahoma" w:eastAsia="Times New Roman" w:hAnsi="Tahoma" w:cs="Tahoma"/>
      <w:sz w:val="16"/>
      <w:szCs w:val="16"/>
      <w:lang w:eastAsia="en-AU"/>
    </w:rPr>
  </w:style>
  <w:style w:type="paragraph" w:customStyle="1" w:styleId="BlockedQuotation">
    <w:name w:val="Blocked Quotation"/>
    <w:basedOn w:val="Normal"/>
    <w:rsid w:val="00BB207D"/>
    <w:pPr>
      <w:ind w:left="567"/>
    </w:p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BB207D"/>
    <w:pPr>
      <w:spacing w:before="120" w:after="120"/>
    </w:pPr>
    <w:rPr>
      <w:b/>
      <w:sz w:val="20"/>
    </w:rPr>
  </w:style>
  <w:style w:type="character" w:customStyle="1" w:styleId="Heading6Char">
    <w:name w:val="Heading 6 Char"/>
    <w:basedOn w:val="DefaultParagraphFont"/>
    <w:link w:val="Heading6"/>
    <w:rsid w:val="00BB207D"/>
    <w:rPr>
      <w:rFonts w:ascii="Arial" w:eastAsia="Times New Roman" w:hAnsi="Arial" w:cs="Times New Roman"/>
      <w:bCs/>
      <w:sz w:val="20"/>
      <w:lang w:eastAsia="en-AU"/>
    </w:rPr>
  </w:style>
  <w:style w:type="paragraph" w:customStyle="1" w:styleId="BoxSubHeading">
    <w:name w:val="Box Sub Heading"/>
    <w:basedOn w:val="Heading6"/>
    <w:rsid w:val="00BB207D"/>
    <w:pPr>
      <w:spacing w:before="120" w:after="40"/>
    </w:pPr>
  </w:style>
  <w:style w:type="paragraph" w:customStyle="1" w:styleId="Bullet">
    <w:name w:val="Bullet"/>
    <w:aliases w:val="Body,Bullet + line,b,b + line,b1,level 1,BodyNum,Bullet Char1,Bullet Char1 Char Char Char Char,b1 Char Char Char,Bullet Char1 Char Char Char Char Char,Bullet Char1 Char Char Char,bulleted"/>
    <w:basedOn w:val="Normal"/>
    <w:link w:val="BulletChar"/>
    <w:qFormat/>
    <w:rsid w:val="003E6FBD"/>
    <w:pPr>
      <w:numPr>
        <w:numId w:val="16"/>
      </w:numPr>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0E149B"/>
    <w:pPr>
      <w:keepNext w:val="0"/>
      <w:tabs>
        <w:tab w:val="left" w:pos="709"/>
      </w:tabs>
      <w:ind w:left="709" w:hanging="709"/>
      <w:jc w:val="both"/>
    </w:pPr>
    <w:rPr>
      <w:color w:val="000000"/>
      <w:sz w:val="16"/>
    </w:rPr>
  </w:style>
  <w:style w:type="paragraph" w:customStyle="1" w:styleId="ChartandTableFootnoteAlpha">
    <w:name w:val="Chart and Table Footnote Alpha"/>
    <w:basedOn w:val="HeadingBase"/>
    <w:next w:val="Normal"/>
    <w:rsid w:val="00BB207D"/>
    <w:pPr>
      <w:keepNext w:val="0"/>
      <w:numPr>
        <w:numId w:val="4"/>
      </w:numPr>
      <w:jc w:val="both"/>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BB207D"/>
    <w:pPr>
      <w:jc w:val="center"/>
    </w:pPr>
    <w:rPr>
      <w:sz w:val="20"/>
    </w:rPr>
  </w:style>
  <w:style w:type="paragraph" w:customStyle="1" w:styleId="ChartHeading">
    <w:name w:val="Chart Heading"/>
    <w:basedOn w:val="HeadingBase"/>
    <w:next w:val="ChartGraphic"/>
    <w:qFormat/>
    <w:rsid w:val="00BB207D"/>
    <w:pPr>
      <w:spacing w:before="120" w:after="20"/>
      <w:jc w:val="center"/>
    </w:pPr>
    <w:rPr>
      <w:b/>
      <w:sz w:val="20"/>
    </w:rPr>
  </w:style>
  <w:style w:type="paragraph" w:customStyle="1" w:styleId="ChartMainHeading">
    <w:name w:val="Chart Main Heading"/>
    <w:basedOn w:val="Normal"/>
    <w:next w:val="ChartGraphic"/>
    <w:rsid w:val="00BB207D"/>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BB207D"/>
    <w:pPr>
      <w:spacing w:before="60"/>
      <w:jc w:val="center"/>
    </w:pPr>
    <w:rPr>
      <w:sz w:val="20"/>
    </w:rPr>
  </w:style>
  <w:style w:type="character" w:styleId="CommentReference">
    <w:name w:val="annotation reference"/>
    <w:basedOn w:val="DefaultParagraphFont"/>
    <w:rsid w:val="00BB207D"/>
    <w:rPr>
      <w:sz w:val="16"/>
      <w:szCs w:val="16"/>
    </w:rPr>
  </w:style>
  <w:style w:type="paragraph" w:styleId="CommentText">
    <w:name w:val="annotation text"/>
    <w:basedOn w:val="Normal"/>
    <w:link w:val="CommentTextChar"/>
    <w:rsid w:val="00BB207D"/>
  </w:style>
  <w:style w:type="character" w:customStyle="1" w:styleId="CommentTextChar">
    <w:name w:val="Comment Text Char"/>
    <w:basedOn w:val="DefaultParagraphFont"/>
    <w:link w:val="CommentText"/>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8253FB"/>
    <w:pPr>
      <w:spacing w:after="720"/>
      <w:jc w:val="center"/>
    </w:pPr>
    <w:rPr>
      <w:rFonts w:ascii="Arial Bold" w:hAnsi="Arial Bold"/>
      <w:b/>
      <w:sz w:val="36"/>
    </w:rPr>
  </w:style>
  <w:style w:type="paragraph" w:customStyle="1" w:styleId="ContentsnoToC">
    <w:name w:val="Contents no ToC"/>
    <w:basedOn w:val="ContentsHeading"/>
    <w:rsid w:val="00BB207D"/>
  </w:style>
  <w:style w:type="paragraph" w:customStyle="1" w:styleId="Dash">
    <w:name w:val="Dash"/>
    <w:basedOn w:val="Normal"/>
    <w:link w:val="DashChar"/>
    <w:qFormat/>
    <w:rsid w:val="003E6FBD"/>
    <w:pPr>
      <w:numPr>
        <w:ilvl w:val="1"/>
        <w:numId w:val="16"/>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qFormat/>
    <w:rsid w:val="003E6FBD"/>
    <w:pPr>
      <w:numPr>
        <w:ilvl w:val="2"/>
        <w:numId w:val="16"/>
      </w:numPr>
      <w:tabs>
        <w:tab w:val="clear" w:pos="850"/>
        <w:tab w:val="num" w:pos="360"/>
        <w:tab w:val="left" w:pos="851"/>
      </w:tabs>
    </w:pPr>
  </w:style>
  <w:style w:type="character" w:styleId="EndnoteReference">
    <w:name w:val="endnote reference"/>
    <w:basedOn w:val="DefaultParagraphFont"/>
    <w:unhideWhenUsed/>
    <w:rsid w:val="00BB207D"/>
    <w:rPr>
      <w:vertAlign w:val="superscript"/>
    </w:rPr>
  </w:style>
  <w:style w:type="paragraph" w:styleId="EndnoteText">
    <w:name w:val="endnote text"/>
    <w:basedOn w:val="Normal"/>
    <w:link w:val="EndnoteTextChar"/>
    <w:unhideWhenUsed/>
    <w:rsid w:val="00BB207D"/>
  </w:style>
  <w:style w:type="character" w:customStyle="1" w:styleId="EndnoteTextChar">
    <w:name w:val="Endnote Text Char"/>
    <w:basedOn w:val="DefaultParagraphFont"/>
    <w:link w:val="EndnoteText"/>
    <w:rsid w:val="00BB207D"/>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BB207D"/>
    <w:pPr>
      <w:spacing w:after="0" w:line="240" w:lineRule="auto"/>
      <w:jc w:val="center"/>
    </w:pPr>
    <w:rPr>
      <w:rFonts w:ascii="Arial" w:eastAsia="Times New Roman" w:hAnsi="Arial" w:cs="Times New Roman"/>
      <w:sz w:val="20"/>
      <w:szCs w:val="20"/>
      <w:lang w:eastAsia="en-AU"/>
    </w:rPr>
  </w:style>
  <w:style w:type="paragraph" w:customStyle="1" w:styleId="FooterEven">
    <w:name w:val="Footer Even"/>
    <w:basedOn w:val="Footer"/>
    <w:rsid w:val="0011175D"/>
    <w:pPr>
      <w:pBdr>
        <w:top w:val="single" w:sz="4" w:space="10" w:color="0364C3" w:themeColor="accent1"/>
      </w:pBdr>
      <w:jc w:val="left"/>
    </w:pPr>
    <w:rPr>
      <w:sz w:val="18"/>
    </w:rPr>
  </w:style>
  <w:style w:type="paragraph" w:customStyle="1" w:styleId="FooterOdd">
    <w:name w:val="Footer Odd"/>
    <w:basedOn w:val="Footer"/>
    <w:rsid w:val="0011175D"/>
    <w:pPr>
      <w:pBdr>
        <w:top w:val="single" w:sz="4" w:space="10" w:color="0364C3" w:themeColor="accent1"/>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1D33D6"/>
    <w:pPr>
      <w:tabs>
        <w:tab w:val="left" w:pos="284"/>
      </w:tabs>
      <w:spacing w:after="120" w:line="240" w:lineRule="auto"/>
      <w:ind w:left="284" w:hanging="284"/>
      <w:contextualSpacing/>
    </w:pPr>
    <w:rPr>
      <w:sz w:val="18"/>
    </w:rPr>
  </w:style>
  <w:style w:type="character" w:customStyle="1" w:styleId="FootnoteTextChar">
    <w:name w:val="Footnote Text Char"/>
    <w:basedOn w:val="DefaultParagraphFont"/>
    <w:link w:val="FootnoteText"/>
    <w:rsid w:val="001D33D6"/>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11175D"/>
    <w:pPr>
      <w:spacing w:after="0" w:line="240" w:lineRule="auto"/>
    </w:pPr>
    <w:rPr>
      <w:rFonts w:ascii="Arial" w:eastAsia="Times New Roman" w:hAnsi="Arial" w:cs="Times New Roman"/>
      <w:sz w:val="18"/>
      <w:szCs w:val="20"/>
      <w:lang w:eastAsia="en-AU"/>
    </w:rPr>
  </w:style>
  <w:style w:type="paragraph" w:customStyle="1" w:styleId="HeaderEven">
    <w:name w:val="Header Even"/>
    <w:basedOn w:val="HeaderBase"/>
    <w:rsid w:val="00BB207D"/>
  </w:style>
  <w:style w:type="paragraph" w:customStyle="1" w:styleId="HeaderOdd">
    <w:name w:val="Header Odd"/>
    <w:basedOn w:val="HeaderBase"/>
    <w:rsid w:val="00BB207D"/>
    <w:pPr>
      <w:jc w:val="right"/>
    </w:pPr>
  </w:style>
  <w:style w:type="character" w:customStyle="1" w:styleId="Heading1Char">
    <w:name w:val="Heading 1 Char"/>
    <w:basedOn w:val="DefaultParagraphFont"/>
    <w:link w:val="Heading1"/>
    <w:rsid w:val="00791275"/>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791275"/>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BB207D"/>
    <w:rPr>
      <w:rFonts w:ascii="Arial Bold" w:eastAsia="Times New Roman" w:hAnsi="Arial Bold" w:cs="Times New Roman"/>
      <w:b/>
      <w:szCs w:val="20"/>
      <w:lang w:eastAsia="en-AU"/>
    </w:rPr>
  </w:style>
  <w:style w:type="paragraph" w:customStyle="1" w:styleId="Heading3noTOC">
    <w:name w:val="Heading 3 no TOC"/>
    <w:basedOn w:val="Heading3"/>
    <w:rsid w:val="00BB207D"/>
    <w:pPr>
      <w:outlineLvl w:val="9"/>
    </w:pPr>
  </w:style>
  <w:style w:type="character" w:customStyle="1" w:styleId="Heading4Char">
    <w:name w:val="Heading 4 Char"/>
    <w:basedOn w:val="DefaultParagraphFont"/>
    <w:link w:val="Heading4"/>
    <w:rsid w:val="00BB207D"/>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1D33D6"/>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BB207D"/>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BB207D"/>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BB207D"/>
    <w:rPr>
      <w:color w:val="0000FF"/>
      <w:u w:val="single"/>
    </w:rPr>
  </w:style>
  <w:style w:type="paragraph" w:styleId="Index1">
    <w:name w:val="index 1"/>
    <w:basedOn w:val="Normal"/>
    <w:next w:val="Normal"/>
    <w:rsid w:val="00BB207D"/>
    <w:pPr>
      <w:ind w:left="200" w:hanging="200"/>
    </w:pPr>
  </w:style>
  <w:style w:type="paragraph" w:styleId="Index2">
    <w:name w:val="index 2"/>
    <w:basedOn w:val="Normal"/>
    <w:next w:val="Normal"/>
    <w:rsid w:val="00BB207D"/>
    <w:pPr>
      <w:ind w:left="400" w:hanging="200"/>
    </w:pPr>
  </w:style>
  <w:style w:type="paragraph" w:styleId="Index3">
    <w:name w:val="index 3"/>
    <w:basedOn w:val="Normal"/>
    <w:next w:val="Normal"/>
    <w:rsid w:val="00BB207D"/>
    <w:pPr>
      <w:ind w:left="600" w:hanging="200"/>
    </w:p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IndexHeading">
    <w:name w:val="index heading"/>
    <w:basedOn w:val="Normal"/>
    <w:next w:val="Index1"/>
    <w:rsid w:val="00BB207D"/>
    <w:rPr>
      <w:rFonts w:ascii="Arial Bold" w:hAnsi="Arial Bold" w:cs="Arial"/>
      <w:b/>
      <w:bCs/>
      <w:color w:val="002B54"/>
    </w:r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BB207D"/>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BB207D"/>
    <w:pPr>
      <w:spacing w:after="0"/>
    </w:pPr>
  </w:style>
  <w:style w:type="paragraph" w:customStyle="1" w:styleId="Source">
    <w:name w:val="Source"/>
    <w:basedOn w:val="Normal"/>
    <w:rsid w:val="000E149B"/>
    <w:pPr>
      <w:tabs>
        <w:tab w:val="left" w:pos="709"/>
      </w:tabs>
      <w:spacing w:line="240" w:lineRule="auto"/>
      <w:ind w:left="709" w:hanging="709"/>
    </w:pPr>
    <w:rPr>
      <w:rFonts w:ascii="Arial" w:hAnsi="Arial"/>
      <w:sz w:val="16"/>
    </w:rPr>
  </w:style>
  <w:style w:type="paragraph" w:customStyle="1" w:styleId="SourceBox">
    <w:name w:val="Source Box"/>
    <w:basedOn w:val="Source"/>
    <w:rsid w:val="00BB207D"/>
    <w:pPr>
      <w:spacing w:after="120"/>
    </w:pPr>
  </w:style>
  <w:style w:type="paragraph" w:customStyle="1" w:styleId="TableColumnHeadingBase">
    <w:name w:val="Table Column Heading Base"/>
    <w:basedOn w:val="Normal"/>
    <w:rsid w:val="00BB207D"/>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BB207D"/>
    <w:pPr>
      <w:jc w:val="center"/>
    </w:pPr>
  </w:style>
  <w:style w:type="paragraph" w:customStyle="1" w:styleId="TableColumnHeadingLeft">
    <w:name w:val="Table Column Heading Left"/>
    <w:basedOn w:val="TableColumnHeadingBase"/>
    <w:next w:val="Normal"/>
    <w:rsid w:val="00BB207D"/>
  </w:style>
  <w:style w:type="paragraph" w:customStyle="1" w:styleId="TableColumnHeadingRight">
    <w:name w:val="Table Column Heading Right"/>
    <w:basedOn w:val="TableColumnHeadingBase"/>
    <w:next w:val="Normal"/>
    <w:rsid w:val="00BB207D"/>
    <w:pPr>
      <w:jc w:val="right"/>
    </w:pPr>
  </w:style>
  <w:style w:type="paragraph" w:customStyle="1" w:styleId="TableColumnHeadingS118pt">
    <w:name w:val="Table Column Heading S11 8 pt"/>
    <w:basedOn w:val="TableColumnHeadingBase"/>
    <w:rsid w:val="00BB207D"/>
    <w:pPr>
      <w:spacing w:after="0"/>
    </w:pPr>
    <w:rPr>
      <w:rFonts w:ascii="Arial" w:hAnsi="Arial"/>
    </w:rPr>
  </w:style>
  <w:style w:type="paragraph" w:customStyle="1" w:styleId="TableColumnHeadingS119pt">
    <w:name w:val="Table Column Heading S11 9 pt"/>
    <w:basedOn w:val="TableColumnHeadingBase"/>
    <w:rsid w:val="00BB207D"/>
    <w:pPr>
      <w:spacing w:before="60" w:after="60"/>
    </w:pPr>
    <w:rPr>
      <w:rFonts w:ascii="Arial" w:hAnsi="Arial"/>
      <w:sz w:val="18"/>
    </w:r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BB207D"/>
    <w:pPr>
      <w:spacing w:after="240" w:line="260" w:lineRule="exact"/>
      <w:jc w:val="both"/>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BB207D"/>
    <w:pPr>
      <w:spacing w:before="120" w:after="20"/>
    </w:pPr>
    <w:rPr>
      <w:b/>
      <w:sz w:val="20"/>
    </w:rPr>
  </w:style>
  <w:style w:type="paragraph" w:customStyle="1" w:styleId="TableHeadingcontinued">
    <w:name w:val="Table Heading continued"/>
    <w:basedOn w:val="HeadingBase"/>
    <w:next w:val="TableGraphic"/>
    <w:rsid w:val="00BB207D"/>
    <w:pPr>
      <w:spacing w:before="120" w:after="20"/>
    </w:pPr>
    <w:rPr>
      <w:rFonts w:ascii="Arial Bold" w:hAnsi="Arial Bold"/>
      <w:b/>
      <w:sz w:val="20"/>
    </w:rPr>
  </w:style>
  <w:style w:type="paragraph" w:styleId="TableofAuthorities">
    <w:name w:val="table of authorities"/>
    <w:basedOn w:val="Normal"/>
    <w:next w:val="Normal"/>
    <w:rsid w:val="00BB207D"/>
    <w:pPr>
      <w:ind w:left="200" w:hanging="200"/>
    </w:p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jc w:val="left"/>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39"/>
    <w:rsid w:val="006C3E1F"/>
    <w:pPr>
      <w:tabs>
        <w:tab w:val="right" w:leader="dot" w:pos="7700"/>
      </w:tabs>
      <w:spacing w:before="240"/>
      <w:ind w:right="851"/>
    </w:pPr>
    <w:rPr>
      <w:rFonts w:ascii="Arial Bold" w:hAnsi="Arial Bold"/>
      <w:b/>
      <w:sz w:val="22"/>
    </w:rPr>
  </w:style>
  <w:style w:type="paragraph" w:styleId="TOC2">
    <w:name w:val="toc 2"/>
    <w:basedOn w:val="HeadingBase"/>
    <w:next w:val="Normal"/>
    <w:uiPriority w:val="39"/>
    <w:rsid w:val="00BB207D"/>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BB207D"/>
    <w:pPr>
      <w:spacing w:before="60" w:after="60"/>
      <w:ind w:left="1134"/>
    </w:pPr>
    <w:rPr>
      <w:rFonts w:ascii="Arial Bold" w:hAnsi="Arial Bold"/>
      <w:b/>
      <w:caps/>
      <w:spacing w:val="-10"/>
      <w:sz w:val="28"/>
    </w:rPr>
  </w:style>
  <w:style w:type="paragraph" w:customStyle="1" w:styleId="TPHeading2">
    <w:name w:val="TP Heading 2"/>
    <w:basedOn w:val="HeadingBase"/>
    <w:semiHidden/>
    <w:rsid w:val="00BB207D"/>
    <w:pPr>
      <w:ind w:left="1134"/>
    </w:pPr>
    <w:rPr>
      <w:caps/>
      <w:spacing w:val="-10"/>
      <w:sz w:val="28"/>
    </w:rPr>
  </w:style>
  <w:style w:type="paragraph" w:customStyle="1" w:styleId="TPHeading3">
    <w:name w:val="TP Heading 3"/>
    <w:basedOn w:val="HeadingBase"/>
    <w:semiHidden/>
    <w:rsid w:val="00BB207D"/>
    <w:pPr>
      <w:ind w:left="1134"/>
    </w:pPr>
    <w:rPr>
      <w:caps/>
      <w:spacing w:val="-10"/>
    </w:rPr>
  </w:style>
  <w:style w:type="paragraph" w:customStyle="1" w:styleId="TPHeading3bold">
    <w:name w:val="TP Heading 3 bold"/>
    <w:basedOn w:val="TPHeading3"/>
    <w:semiHidden/>
    <w:rsid w:val="00BB207D"/>
    <w:rPr>
      <w:rFonts w:cs="Arial"/>
      <w:b/>
      <w:sz w:val="22"/>
      <w:szCs w:val="22"/>
    </w:rPr>
  </w:style>
  <w:style w:type="paragraph" w:customStyle="1" w:styleId="TPHEADING3boldspace">
    <w:name w:val="TP HEADING 3 bold space"/>
    <w:basedOn w:val="TPHeading3bold"/>
    <w:semiHidden/>
    <w:rsid w:val="00BB207D"/>
    <w:pPr>
      <w:spacing w:after="120"/>
    </w:pPr>
  </w:style>
  <w:style w:type="paragraph" w:customStyle="1" w:styleId="TPHEADING3space">
    <w:name w:val="TP HEADING 3 space"/>
    <w:basedOn w:val="TPHeading3"/>
    <w:semiHidden/>
    <w:rsid w:val="00BB207D"/>
    <w:pPr>
      <w:spacing w:before="120" w:after="120"/>
    </w:pPr>
    <w:rPr>
      <w:rFonts w:cs="Arial"/>
      <w:sz w:val="22"/>
      <w:szCs w:val="22"/>
    </w:rPr>
  </w:style>
  <w:style w:type="paragraph" w:customStyle="1" w:styleId="TPHeading4">
    <w:name w:val="TP Heading 4"/>
    <w:basedOn w:val="TPHeading3"/>
    <w:semiHidden/>
    <w:rsid w:val="00BB207D"/>
    <w:rPr>
      <w:sz w:val="20"/>
    </w:rPr>
  </w:style>
  <w:style w:type="paragraph" w:customStyle="1" w:styleId="TPHEADING4space">
    <w:name w:val="TP HEADING 4 space"/>
    <w:basedOn w:val="TPHEADING3space"/>
    <w:semiHidden/>
    <w:rsid w:val="00BB207D"/>
  </w:style>
  <w:style w:type="paragraph" w:customStyle="1" w:styleId="Boxcontinuedover">
    <w:name w:val="Box continued over"/>
    <w:basedOn w:val="BoxText"/>
    <w:qFormat/>
    <w:rsid w:val="0011175D"/>
    <w:pPr>
      <w:spacing w:before="240" w:after="0"/>
      <w:jc w:val="right"/>
    </w:pPr>
    <w:rPr>
      <w:rFonts w:ascii="Arial" w:hAnsi="Arial"/>
      <w:b/>
      <w:bCs/>
      <w:sz w:val="18"/>
      <w:szCs w:val="16"/>
    </w:rPr>
  </w:style>
  <w:style w:type="paragraph" w:styleId="ListParagraph">
    <w:name w:val="List Paragraph"/>
    <w:aliases w:val="CAB - List Bullet,List Bullet Cab,CV text,Dot pt,F5 List Paragraph,FooterText,L,List Paragraph1,List Paragraph11,List Paragraph111,List Paragraph2,Medium Grid 1 - Accent 21,NFP GP Bulleted List,Numbered Paragraph,Recommendation,Table text"/>
    <w:basedOn w:val="Normal"/>
    <w:link w:val="ListParagraphChar1"/>
    <w:uiPriority w:val="34"/>
    <w:qFormat/>
    <w:rsid w:val="009032D7"/>
    <w:pPr>
      <w:spacing w:after="0" w:line="240" w:lineRule="auto"/>
      <w:ind w:left="720"/>
      <w:jc w:val="left"/>
    </w:pPr>
    <w:rPr>
      <w:rFonts w:ascii="Calibri" w:eastAsiaTheme="minorHAnsi" w:hAnsi="Calibri" w:cs="Calibri"/>
      <w:sz w:val="22"/>
      <w:szCs w:val="22"/>
    </w:rPr>
  </w:style>
  <w:style w:type="paragraph" w:styleId="NormalWeb">
    <w:name w:val="Normal (Web)"/>
    <w:basedOn w:val="Normal"/>
    <w:uiPriority w:val="99"/>
    <w:semiHidden/>
    <w:unhideWhenUsed/>
    <w:rsid w:val="009032D7"/>
    <w:pPr>
      <w:spacing w:before="100" w:beforeAutospacing="1" w:after="100" w:afterAutospacing="1" w:line="240" w:lineRule="auto"/>
      <w:jc w:val="left"/>
    </w:pPr>
    <w:rPr>
      <w:rFonts w:ascii="Times New Roman" w:hAnsi="Times New Roman"/>
      <w:sz w:val="24"/>
      <w:szCs w:val="24"/>
    </w:rPr>
  </w:style>
  <w:style w:type="character" w:customStyle="1" w:styleId="BulletChar">
    <w:name w:val="Bullet Char"/>
    <w:aliases w:val="Body Char,Bullet + line Char,Number Char,Recommendation Char,b + line Char,b + line Char Char,b Char,b Char Char,b1 Char,level 1 Char,Bullets Char,L Char,List Paragraph Char,List Paragraph1 Char,List Paragraph11 Char,List Paragraph2 Char"/>
    <w:basedOn w:val="DefaultParagraphFont"/>
    <w:link w:val="Bullet"/>
    <w:qFormat/>
    <w:rsid w:val="009032D7"/>
    <w:rPr>
      <w:rFonts w:ascii="Book Antiqua" w:eastAsia="Times New Roman" w:hAnsi="Book Antiqua" w:cs="Times New Roman"/>
      <w:sz w:val="20"/>
      <w:szCs w:val="20"/>
      <w:lang w:eastAsia="en-AU"/>
    </w:rPr>
  </w:style>
  <w:style w:type="paragraph" w:customStyle="1" w:styleId="OutlineNumbered1">
    <w:name w:val="Outline Numbered 1"/>
    <w:basedOn w:val="Normal"/>
    <w:link w:val="OutlineNumbered1Char"/>
    <w:rsid w:val="009032D7"/>
    <w:pPr>
      <w:numPr>
        <w:numId w:val="15"/>
      </w:numPr>
      <w:shd w:val="clear" w:color="auto" w:fill="F2F4F5"/>
      <w:spacing w:after="60" w:line="300" w:lineRule="atLeast"/>
      <w:ind w:right="600"/>
    </w:pPr>
    <w:rPr>
      <w:rFonts w:ascii="Segoe UI" w:hAnsi="Segoe UI" w:cs="Segoe UI"/>
      <w:color w:val="1A1A1A"/>
      <w:sz w:val="24"/>
      <w:szCs w:val="24"/>
    </w:rPr>
  </w:style>
  <w:style w:type="character" w:customStyle="1" w:styleId="ListParagraphChar1">
    <w:name w:val="List Paragraph Char1"/>
    <w:aliases w:val="CAB - List Bullet Char,List Bullet Cab Char,CV text Char,Dot pt Char,F5 List Paragraph Char,FooterText Char,L Char1,List Paragraph1 Char1,List Paragraph11 Char1,List Paragraph111 Char,List Paragraph2 Char1,NFP GP Bulleted List Char"/>
    <w:basedOn w:val="DefaultParagraphFont"/>
    <w:link w:val="ListParagraph"/>
    <w:uiPriority w:val="34"/>
    <w:rsid w:val="009032D7"/>
    <w:rPr>
      <w:rFonts w:ascii="Calibri" w:hAnsi="Calibri" w:cs="Calibri"/>
      <w:lang w:eastAsia="en-AU"/>
    </w:rPr>
  </w:style>
  <w:style w:type="character" w:customStyle="1" w:styleId="OutlineNumbered1Char">
    <w:name w:val="Outline Numbered 1 Char"/>
    <w:basedOn w:val="ListParagraphChar1"/>
    <w:link w:val="OutlineNumbered1"/>
    <w:rsid w:val="009032D7"/>
    <w:rPr>
      <w:rFonts w:ascii="Segoe UI" w:eastAsia="Times New Roman" w:hAnsi="Segoe UI" w:cs="Segoe UI"/>
      <w:color w:val="1A1A1A"/>
      <w:sz w:val="24"/>
      <w:szCs w:val="24"/>
      <w:shd w:val="clear" w:color="auto" w:fill="F2F4F5"/>
      <w:lang w:eastAsia="en-AU"/>
    </w:rPr>
  </w:style>
  <w:style w:type="paragraph" w:customStyle="1" w:styleId="OutlineNumbered2">
    <w:name w:val="Outline Numbered 2"/>
    <w:basedOn w:val="Normal"/>
    <w:link w:val="OutlineNumbered2Char"/>
    <w:rsid w:val="009032D7"/>
    <w:pPr>
      <w:numPr>
        <w:ilvl w:val="1"/>
        <w:numId w:val="15"/>
      </w:numPr>
      <w:shd w:val="clear" w:color="auto" w:fill="F2F4F5"/>
      <w:spacing w:after="60" w:line="300" w:lineRule="atLeast"/>
      <w:ind w:right="600"/>
    </w:pPr>
    <w:rPr>
      <w:rFonts w:ascii="Segoe UI" w:hAnsi="Segoe UI" w:cs="Segoe UI"/>
      <w:color w:val="1A1A1A"/>
      <w:sz w:val="24"/>
      <w:szCs w:val="24"/>
    </w:rPr>
  </w:style>
  <w:style w:type="character" w:customStyle="1" w:styleId="OutlineNumbered2Char">
    <w:name w:val="Outline Numbered 2 Char"/>
    <w:basedOn w:val="ListParagraphChar1"/>
    <w:link w:val="OutlineNumbered2"/>
    <w:rsid w:val="009032D7"/>
    <w:rPr>
      <w:rFonts w:ascii="Segoe UI" w:eastAsia="Times New Roman" w:hAnsi="Segoe UI" w:cs="Segoe UI"/>
      <w:color w:val="1A1A1A"/>
      <w:sz w:val="24"/>
      <w:szCs w:val="24"/>
      <w:shd w:val="clear" w:color="auto" w:fill="F2F4F5"/>
      <w:lang w:eastAsia="en-AU"/>
    </w:rPr>
  </w:style>
  <w:style w:type="paragraph" w:customStyle="1" w:styleId="OutlineNumbered3">
    <w:name w:val="Outline Numbered 3"/>
    <w:basedOn w:val="Normal"/>
    <w:link w:val="OutlineNumbered3Char"/>
    <w:rsid w:val="009032D7"/>
    <w:pPr>
      <w:numPr>
        <w:ilvl w:val="2"/>
        <w:numId w:val="15"/>
      </w:numPr>
      <w:shd w:val="clear" w:color="auto" w:fill="F2F4F5"/>
      <w:spacing w:after="60" w:line="300" w:lineRule="atLeast"/>
      <w:ind w:right="600"/>
    </w:pPr>
    <w:rPr>
      <w:rFonts w:ascii="Segoe UI" w:hAnsi="Segoe UI" w:cs="Segoe UI"/>
      <w:color w:val="1A1A1A"/>
      <w:sz w:val="24"/>
      <w:szCs w:val="24"/>
    </w:rPr>
  </w:style>
  <w:style w:type="character" w:customStyle="1" w:styleId="OutlineNumbered3Char">
    <w:name w:val="Outline Numbered 3 Char"/>
    <w:basedOn w:val="ListParagraphChar1"/>
    <w:link w:val="OutlineNumbered3"/>
    <w:rsid w:val="009032D7"/>
    <w:rPr>
      <w:rFonts w:ascii="Segoe UI" w:eastAsia="Times New Roman" w:hAnsi="Segoe UI" w:cs="Segoe UI"/>
      <w:color w:val="1A1A1A"/>
      <w:sz w:val="24"/>
      <w:szCs w:val="24"/>
      <w:shd w:val="clear" w:color="auto" w:fill="F2F4F5"/>
      <w:lang w:eastAsia="en-AU"/>
    </w:rPr>
  </w:style>
  <w:style w:type="paragraph" w:styleId="Revision">
    <w:name w:val="Revision"/>
    <w:hidden/>
    <w:uiPriority w:val="99"/>
    <w:semiHidden/>
    <w:rsid w:val="009032D7"/>
    <w:pPr>
      <w:spacing w:after="0" w:line="240" w:lineRule="auto"/>
    </w:pPr>
    <w:rPr>
      <w:rFonts w:ascii="Book Antiqua" w:eastAsia="Times New Roman" w:hAnsi="Book Antiqua" w:cs="Times New Roman"/>
      <w:sz w:val="20"/>
      <w:szCs w:val="20"/>
      <w:lang w:eastAsia="en-AU"/>
    </w:rPr>
  </w:style>
  <w:style w:type="character" w:styleId="UnresolvedMention">
    <w:name w:val="Unresolved Mention"/>
    <w:basedOn w:val="DefaultParagraphFont"/>
    <w:uiPriority w:val="99"/>
    <w:unhideWhenUsed/>
    <w:rsid w:val="009032D7"/>
    <w:rPr>
      <w:color w:val="605E5C"/>
      <w:shd w:val="clear" w:color="auto" w:fill="E1DFDD"/>
    </w:rPr>
  </w:style>
  <w:style w:type="paragraph" w:customStyle="1" w:styleId="paragraph">
    <w:name w:val="paragraph"/>
    <w:basedOn w:val="Normal"/>
    <w:rsid w:val="006A166E"/>
    <w:pPr>
      <w:spacing w:before="100" w:beforeAutospacing="1" w:after="100" w:afterAutospacing="1" w:line="240" w:lineRule="auto"/>
      <w:jc w:val="left"/>
    </w:pPr>
    <w:rPr>
      <w:rFonts w:ascii="Times New Roman" w:hAnsi="Times New Roman"/>
      <w:sz w:val="24"/>
      <w:szCs w:val="24"/>
    </w:rPr>
  </w:style>
  <w:style w:type="character" w:styleId="Mention">
    <w:name w:val="Mention"/>
    <w:basedOn w:val="DefaultParagraphFont"/>
    <w:uiPriority w:val="99"/>
    <w:unhideWhenUsed/>
    <w:rsid w:val="00485FC6"/>
    <w:rPr>
      <w:color w:val="2B579A"/>
      <w:shd w:val="clear" w:color="auto" w:fill="E6E6E6"/>
    </w:rPr>
  </w:style>
  <w:style w:type="character" w:styleId="Emphasis">
    <w:name w:val="Emphasis"/>
    <w:basedOn w:val="DefaultParagraphFont"/>
    <w:uiPriority w:val="20"/>
    <w:qFormat/>
    <w:rsid w:val="00485FC6"/>
    <w:rPr>
      <w:i/>
      <w:iCs/>
    </w:rPr>
  </w:style>
  <w:style w:type="character" w:customStyle="1" w:styleId="DashChar">
    <w:name w:val="Dash Char"/>
    <w:basedOn w:val="DefaultParagraphFont"/>
    <w:link w:val="Dash"/>
    <w:rsid w:val="00485FC6"/>
    <w:rPr>
      <w:rFonts w:ascii="Book Antiqua" w:eastAsia="Times New Roman" w:hAnsi="Book Antiqua" w:cs="Times New Roman"/>
      <w:sz w:val="20"/>
      <w:szCs w:val="20"/>
      <w:lang w:eastAsia="en-AU"/>
    </w:rPr>
  </w:style>
  <w:style w:type="character" w:styleId="FollowedHyperlink">
    <w:name w:val="FollowedHyperlink"/>
    <w:basedOn w:val="DefaultParagraphFont"/>
    <w:uiPriority w:val="99"/>
    <w:semiHidden/>
    <w:unhideWhenUsed/>
    <w:rsid w:val="0060487D"/>
    <w:rPr>
      <w:color w:val="E61E26" w:themeColor="followedHyperlink"/>
      <w:u w:val="single"/>
    </w:rPr>
  </w:style>
  <w:style w:type="paragraph" w:styleId="ListBullet">
    <w:name w:val="List Bullet"/>
    <w:basedOn w:val="Normal"/>
    <w:uiPriority w:val="2"/>
    <w:unhideWhenUsed/>
    <w:qFormat/>
    <w:rsid w:val="00136006"/>
    <w:pPr>
      <w:numPr>
        <w:numId w:val="90"/>
      </w:numPr>
      <w:spacing w:line="264" w:lineRule="auto"/>
      <w:jc w:val="left"/>
    </w:pPr>
    <w:rPr>
      <w:rFonts w:asciiTheme="minorHAnsi" w:eastAsiaTheme="minorHAnsi" w:hAnsiTheme="minorHAnsi"/>
      <w:sz w:val="22"/>
      <w:szCs w:val="24"/>
      <w:lang w:eastAsia="zh-TW"/>
    </w:rPr>
  </w:style>
  <w:style w:type="character" w:customStyle="1" w:styleId="normaltextrun">
    <w:name w:val="normaltextrun"/>
    <w:basedOn w:val="DefaultParagraphFont"/>
    <w:rsid w:val="00EA2721"/>
  </w:style>
  <w:style w:type="character" w:customStyle="1" w:styleId="eop">
    <w:name w:val="eop"/>
    <w:basedOn w:val="DefaultParagraphFont"/>
    <w:rsid w:val="00EA2721"/>
  </w:style>
  <w:style w:type="character" w:customStyle="1" w:styleId="xmsofootnotereference">
    <w:name w:val="x_msofootnotereference"/>
    <w:basedOn w:val="DefaultParagraphFont"/>
    <w:rsid w:val="00DB4AF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4588">
      <w:bodyDiv w:val="1"/>
      <w:marLeft w:val="0"/>
      <w:marRight w:val="0"/>
      <w:marTop w:val="0"/>
      <w:marBottom w:val="0"/>
      <w:divBdr>
        <w:top w:val="none" w:sz="0" w:space="0" w:color="auto"/>
        <w:left w:val="none" w:sz="0" w:space="0" w:color="auto"/>
        <w:bottom w:val="none" w:sz="0" w:space="0" w:color="auto"/>
        <w:right w:val="none" w:sz="0" w:space="0" w:color="auto"/>
      </w:divBdr>
    </w:div>
    <w:div w:id="20590232">
      <w:bodyDiv w:val="1"/>
      <w:marLeft w:val="0"/>
      <w:marRight w:val="0"/>
      <w:marTop w:val="0"/>
      <w:marBottom w:val="0"/>
      <w:divBdr>
        <w:top w:val="none" w:sz="0" w:space="0" w:color="auto"/>
        <w:left w:val="none" w:sz="0" w:space="0" w:color="auto"/>
        <w:bottom w:val="none" w:sz="0" w:space="0" w:color="auto"/>
        <w:right w:val="none" w:sz="0" w:space="0" w:color="auto"/>
      </w:divBdr>
    </w:div>
    <w:div w:id="37317554">
      <w:bodyDiv w:val="1"/>
      <w:marLeft w:val="0"/>
      <w:marRight w:val="0"/>
      <w:marTop w:val="0"/>
      <w:marBottom w:val="0"/>
      <w:divBdr>
        <w:top w:val="none" w:sz="0" w:space="0" w:color="auto"/>
        <w:left w:val="none" w:sz="0" w:space="0" w:color="auto"/>
        <w:bottom w:val="none" w:sz="0" w:space="0" w:color="auto"/>
        <w:right w:val="none" w:sz="0" w:space="0" w:color="auto"/>
      </w:divBdr>
    </w:div>
    <w:div w:id="62878676">
      <w:bodyDiv w:val="1"/>
      <w:marLeft w:val="0"/>
      <w:marRight w:val="0"/>
      <w:marTop w:val="0"/>
      <w:marBottom w:val="0"/>
      <w:divBdr>
        <w:top w:val="none" w:sz="0" w:space="0" w:color="auto"/>
        <w:left w:val="none" w:sz="0" w:space="0" w:color="auto"/>
        <w:bottom w:val="none" w:sz="0" w:space="0" w:color="auto"/>
        <w:right w:val="none" w:sz="0" w:space="0" w:color="auto"/>
      </w:divBdr>
    </w:div>
    <w:div w:id="75828973">
      <w:bodyDiv w:val="1"/>
      <w:marLeft w:val="0"/>
      <w:marRight w:val="0"/>
      <w:marTop w:val="0"/>
      <w:marBottom w:val="0"/>
      <w:divBdr>
        <w:top w:val="none" w:sz="0" w:space="0" w:color="auto"/>
        <w:left w:val="none" w:sz="0" w:space="0" w:color="auto"/>
        <w:bottom w:val="none" w:sz="0" w:space="0" w:color="auto"/>
        <w:right w:val="none" w:sz="0" w:space="0" w:color="auto"/>
      </w:divBdr>
    </w:div>
    <w:div w:id="97801679">
      <w:bodyDiv w:val="1"/>
      <w:marLeft w:val="0"/>
      <w:marRight w:val="0"/>
      <w:marTop w:val="0"/>
      <w:marBottom w:val="0"/>
      <w:divBdr>
        <w:top w:val="none" w:sz="0" w:space="0" w:color="auto"/>
        <w:left w:val="none" w:sz="0" w:space="0" w:color="auto"/>
        <w:bottom w:val="none" w:sz="0" w:space="0" w:color="auto"/>
        <w:right w:val="none" w:sz="0" w:space="0" w:color="auto"/>
      </w:divBdr>
    </w:div>
    <w:div w:id="106971053">
      <w:bodyDiv w:val="1"/>
      <w:marLeft w:val="0"/>
      <w:marRight w:val="0"/>
      <w:marTop w:val="0"/>
      <w:marBottom w:val="0"/>
      <w:divBdr>
        <w:top w:val="none" w:sz="0" w:space="0" w:color="auto"/>
        <w:left w:val="none" w:sz="0" w:space="0" w:color="auto"/>
        <w:bottom w:val="none" w:sz="0" w:space="0" w:color="auto"/>
        <w:right w:val="none" w:sz="0" w:space="0" w:color="auto"/>
      </w:divBdr>
    </w:div>
    <w:div w:id="155153276">
      <w:bodyDiv w:val="1"/>
      <w:marLeft w:val="0"/>
      <w:marRight w:val="0"/>
      <w:marTop w:val="0"/>
      <w:marBottom w:val="0"/>
      <w:divBdr>
        <w:top w:val="none" w:sz="0" w:space="0" w:color="auto"/>
        <w:left w:val="none" w:sz="0" w:space="0" w:color="auto"/>
        <w:bottom w:val="none" w:sz="0" w:space="0" w:color="auto"/>
        <w:right w:val="none" w:sz="0" w:space="0" w:color="auto"/>
      </w:divBdr>
    </w:div>
    <w:div w:id="173225346">
      <w:bodyDiv w:val="1"/>
      <w:marLeft w:val="0"/>
      <w:marRight w:val="0"/>
      <w:marTop w:val="0"/>
      <w:marBottom w:val="0"/>
      <w:divBdr>
        <w:top w:val="none" w:sz="0" w:space="0" w:color="auto"/>
        <w:left w:val="none" w:sz="0" w:space="0" w:color="auto"/>
        <w:bottom w:val="none" w:sz="0" w:space="0" w:color="auto"/>
        <w:right w:val="none" w:sz="0" w:space="0" w:color="auto"/>
      </w:divBdr>
    </w:div>
    <w:div w:id="205996263">
      <w:bodyDiv w:val="1"/>
      <w:marLeft w:val="0"/>
      <w:marRight w:val="0"/>
      <w:marTop w:val="0"/>
      <w:marBottom w:val="0"/>
      <w:divBdr>
        <w:top w:val="none" w:sz="0" w:space="0" w:color="auto"/>
        <w:left w:val="none" w:sz="0" w:space="0" w:color="auto"/>
        <w:bottom w:val="none" w:sz="0" w:space="0" w:color="auto"/>
        <w:right w:val="none" w:sz="0" w:space="0" w:color="auto"/>
      </w:divBdr>
    </w:div>
    <w:div w:id="208805456">
      <w:bodyDiv w:val="1"/>
      <w:marLeft w:val="0"/>
      <w:marRight w:val="0"/>
      <w:marTop w:val="0"/>
      <w:marBottom w:val="0"/>
      <w:divBdr>
        <w:top w:val="none" w:sz="0" w:space="0" w:color="auto"/>
        <w:left w:val="none" w:sz="0" w:space="0" w:color="auto"/>
        <w:bottom w:val="none" w:sz="0" w:space="0" w:color="auto"/>
        <w:right w:val="none" w:sz="0" w:space="0" w:color="auto"/>
      </w:divBdr>
    </w:div>
    <w:div w:id="240794668">
      <w:bodyDiv w:val="1"/>
      <w:marLeft w:val="0"/>
      <w:marRight w:val="0"/>
      <w:marTop w:val="0"/>
      <w:marBottom w:val="0"/>
      <w:divBdr>
        <w:top w:val="none" w:sz="0" w:space="0" w:color="auto"/>
        <w:left w:val="none" w:sz="0" w:space="0" w:color="auto"/>
        <w:bottom w:val="none" w:sz="0" w:space="0" w:color="auto"/>
        <w:right w:val="none" w:sz="0" w:space="0" w:color="auto"/>
      </w:divBdr>
    </w:div>
    <w:div w:id="260645531">
      <w:bodyDiv w:val="1"/>
      <w:marLeft w:val="0"/>
      <w:marRight w:val="0"/>
      <w:marTop w:val="0"/>
      <w:marBottom w:val="0"/>
      <w:divBdr>
        <w:top w:val="none" w:sz="0" w:space="0" w:color="auto"/>
        <w:left w:val="none" w:sz="0" w:space="0" w:color="auto"/>
        <w:bottom w:val="none" w:sz="0" w:space="0" w:color="auto"/>
        <w:right w:val="none" w:sz="0" w:space="0" w:color="auto"/>
      </w:divBdr>
    </w:div>
    <w:div w:id="321088281">
      <w:bodyDiv w:val="1"/>
      <w:marLeft w:val="0"/>
      <w:marRight w:val="0"/>
      <w:marTop w:val="0"/>
      <w:marBottom w:val="0"/>
      <w:divBdr>
        <w:top w:val="none" w:sz="0" w:space="0" w:color="auto"/>
        <w:left w:val="none" w:sz="0" w:space="0" w:color="auto"/>
        <w:bottom w:val="none" w:sz="0" w:space="0" w:color="auto"/>
        <w:right w:val="none" w:sz="0" w:space="0" w:color="auto"/>
      </w:divBdr>
    </w:div>
    <w:div w:id="332732620">
      <w:bodyDiv w:val="1"/>
      <w:marLeft w:val="0"/>
      <w:marRight w:val="0"/>
      <w:marTop w:val="0"/>
      <w:marBottom w:val="0"/>
      <w:divBdr>
        <w:top w:val="none" w:sz="0" w:space="0" w:color="auto"/>
        <w:left w:val="none" w:sz="0" w:space="0" w:color="auto"/>
        <w:bottom w:val="none" w:sz="0" w:space="0" w:color="auto"/>
        <w:right w:val="none" w:sz="0" w:space="0" w:color="auto"/>
      </w:divBdr>
    </w:div>
    <w:div w:id="343869389">
      <w:bodyDiv w:val="1"/>
      <w:marLeft w:val="0"/>
      <w:marRight w:val="0"/>
      <w:marTop w:val="0"/>
      <w:marBottom w:val="0"/>
      <w:divBdr>
        <w:top w:val="none" w:sz="0" w:space="0" w:color="auto"/>
        <w:left w:val="none" w:sz="0" w:space="0" w:color="auto"/>
        <w:bottom w:val="none" w:sz="0" w:space="0" w:color="auto"/>
        <w:right w:val="none" w:sz="0" w:space="0" w:color="auto"/>
      </w:divBdr>
    </w:div>
    <w:div w:id="382296544">
      <w:bodyDiv w:val="1"/>
      <w:marLeft w:val="0"/>
      <w:marRight w:val="0"/>
      <w:marTop w:val="0"/>
      <w:marBottom w:val="0"/>
      <w:divBdr>
        <w:top w:val="none" w:sz="0" w:space="0" w:color="auto"/>
        <w:left w:val="none" w:sz="0" w:space="0" w:color="auto"/>
        <w:bottom w:val="none" w:sz="0" w:space="0" w:color="auto"/>
        <w:right w:val="none" w:sz="0" w:space="0" w:color="auto"/>
      </w:divBdr>
    </w:div>
    <w:div w:id="393436905">
      <w:bodyDiv w:val="1"/>
      <w:marLeft w:val="0"/>
      <w:marRight w:val="0"/>
      <w:marTop w:val="0"/>
      <w:marBottom w:val="0"/>
      <w:divBdr>
        <w:top w:val="none" w:sz="0" w:space="0" w:color="auto"/>
        <w:left w:val="none" w:sz="0" w:space="0" w:color="auto"/>
        <w:bottom w:val="none" w:sz="0" w:space="0" w:color="auto"/>
        <w:right w:val="none" w:sz="0" w:space="0" w:color="auto"/>
      </w:divBdr>
    </w:div>
    <w:div w:id="568461415">
      <w:bodyDiv w:val="1"/>
      <w:marLeft w:val="0"/>
      <w:marRight w:val="0"/>
      <w:marTop w:val="0"/>
      <w:marBottom w:val="0"/>
      <w:divBdr>
        <w:top w:val="none" w:sz="0" w:space="0" w:color="auto"/>
        <w:left w:val="none" w:sz="0" w:space="0" w:color="auto"/>
        <w:bottom w:val="none" w:sz="0" w:space="0" w:color="auto"/>
        <w:right w:val="none" w:sz="0" w:space="0" w:color="auto"/>
      </w:divBdr>
    </w:div>
    <w:div w:id="647127004">
      <w:bodyDiv w:val="1"/>
      <w:marLeft w:val="0"/>
      <w:marRight w:val="0"/>
      <w:marTop w:val="0"/>
      <w:marBottom w:val="0"/>
      <w:divBdr>
        <w:top w:val="none" w:sz="0" w:space="0" w:color="auto"/>
        <w:left w:val="none" w:sz="0" w:space="0" w:color="auto"/>
        <w:bottom w:val="none" w:sz="0" w:space="0" w:color="auto"/>
        <w:right w:val="none" w:sz="0" w:space="0" w:color="auto"/>
      </w:divBdr>
    </w:div>
    <w:div w:id="647562097">
      <w:bodyDiv w:val="1"/>
      <w:marLeft w:val="0"/>
      <w:marRight w:val="0"/>
      <w:marTop w:val="0"/>
      <w:marBottom w:val="0"/>
      <w:divBdr>
        <w:top w:val="none" w:sz="0" w:space="0" w:color="auto"/>
        <w:left w:val="none" w:sz="0" w:space="0" w:color="auto"/>
        <w:bottom w:val="none" w:sz="0" w:space="0" w:color="auto"/>
        <w:right w:val="none" w:sz="0" w:space="0" w:color="auto"/>
      </w:divBdr>
    </w:div>
    <w:div w:id="686639380">
      <w:bodyDiv w:val="1"/>
      <w:marLeft w:val="0"/>
      <w:marRight w:val="0"/>
      <w:marTop w:val="0"/>
      <w:marBottom w:val="0"/>
      <w:divBdr>
        <w:top w:val="none" w:sz="0" w:space="0" w:color="auto"/>
        <w:left w:val="none" w:sz="0" w:space="0" w:color="auto"/>
        <w:bottom w:val="none" w:sz="0" w:space="0" w:color="auto"/>
        <w:right w:val="none" w:sz="0" w:space="0" w:color="auto"/>
      </w:divBdr>
    </w:div>
    <w:div w:id="742752045">
      <w:bodyDiv w:val="1"/>
      <w:marLeft w:val="0"/>
      <w:marRight w:val="0"/>
      <w:marTop w:val="0"/>
      <w:marBottom w:val="0"/>
      <w:divBdr>
        <w:top w:val="none" w:sz="0" w:space="0" w:color="auto"/>
        <w:left w:val="none" w:sz="0" w:space="0" w:color="auto"/>
        <w:bottom w:val="none" w:sz="0" w:space="0" w:color="auto"/>
        <w:right w:val="none" w:sz="0" w:space="0" w:color="auto"/>
      </w:divBdr>
    </w:div>
    <w:div w:id="764034384">
      <w:bodyDiv w:val="1"/>
      <w:marLeft w:val="0"/>
      <w:marRight w:val="0"/>
      <w:marTop w:val="0"/>
      <w:marBottom w:val="0"/>
      <w:divBdr>
        <w:top w:val="none" w:sz="0" w:space="0" w:color="auto"/>
        <w:left w:val="none" w:sz="0" w:space="0" w:color="auto"/>
        <w:bottom w:val="none" w:sz="0" w:space="0" w:color="auto"/>
        <w:right w:val="none" w:sz="0" w:space="0" w:color="auto"/>
      </w:divBdr>
    </w:div>
    <w:div w:id="775250479">
      <w:bodyDiv w:val="1"/>
      <w:marLeft w:val="0"/>
      <w:marRight w:val="0"/>
      <w:marTop w:val="0"/>
      <w:marBottom w:val="0"/>
      <w:divBdr>
        <w:top w:val="none" w:sz="0" w:space="0" w:color="auto"/>
        <w:left w:val="none" w:sz="0" w:space="0" w:color="auto"/>
        <w:bottom w:val="none" w:sz="0" w:space="0" w:color="auto"/>
        <w:right w:val="none" w:sz="0" w:space="0" w:color="auto"/>
      </w:divBdr>
    </w:div>
    <w:div w:id="779908432">
      <w:bodyDiv w:val="1"/>
      <w:marLeft w:val="0"/>
      <w:marRight w:val="0"/>
      <w:marTop w:val="0"/>
      <w:marBottom w:val="0"/>
      <w:divBdr>
        <w:top w:val="none" w:sz="0" w:space="0" w:color="auto"/>
        <w:left w:val="none" w:sz="0" w:space="0" w:color="auto"/>
        <w:bottom w:val="none" w:sz="0" w:space="0" w:color="auto"/>
        <w:right w:val="none" w:sz="0" w:space="0" w:color="auto"/>
      </w:divBdr>
    </w:div>
    <w:div w:id="785923969">
      <w:bodyDiv w:val="1"/>
      <w:marLeft w:val="0"/>
      <w:marRight w:val="0"/>
      <w:marTop w:val="0"/>
      <w:marBottom w:val="0"/>
      <w:divBdr>
        <w:top w:val="none" w:sz="0" w:space="0" w:color="auto"/>
        <w:left w:val="none" w:sz="0" w:space="0" w:color="auto"/>
        <w:bottom w:val="none" w:sz="0" w:space="0" w:color="auto"/>
        <w:right w:val="none" w:sz="0" w:space="0" w:color="auto"/>
      </w:divBdr>
    </w:div>
    <w:div w:id="802502200">
      <w:bodyDiv w:val="1"/>
      <w:marLeft w:val="0"/>
      <w:marRight w:val="0"/>
      <w:marTop w:val="0"/>
      <w:marBottom w:val="0"/>
      <w:divBdr>
        <w:top w:val="none" w:sz="0" w:space="0" w:color="auto"/>
        <w:left w:val="none" w:sz="0" w:space="0" w:color="auto"/>
        <w:bottom w:val="none" w:sz="0" w:space="0" w:color="auto"/>
        <w:right w:val="none" w:sz="0" w:space="0" w:color="auto"/>
      </w:divBdr>
    </w:div>
    <w:div w:id="818571688">
      <w:bodyDiv w:val="1"/>
      <w:marLeft w:val="0"/>
      <w:marRight w:val="0"/>
      <w:marTop w:val="0"/>
      <w:marBottom w:val="0"/>
      <w:divBdr>
        <w:top w:val="none" w:sz="0" w:space="0" w:color="auto"/>
        <w:left w:val="none" w:sz="0" w:space="0" w:color="auto"/>
        <w:bottom w:val="none" w:sz="0" w:space="0" w:color="auto"/>
        <w:right w:val="none" w:sz="0" w:space="0" w:color="auto"/>
      </w:divBdr>
    </w:div>
    <w:div w:id="901449255">
      <w:bodyDiv w:val="1"/>
      <w:marLeft w:val="0"/>
      <w:marRight w:val="0"/>
      <w:marTop w:val="0"/>
      <w:marBottom w:val="0"/>
      <w:divBdr>
        <w:top w:val="none" w:sz="0" w:space="0" w:color="auto"/>
        <w:left w:val="none" w:sz="0" w:space="0" w:color="auto"/>
        <w:bottom w:val="none" w:sz="0" w:space="0" w:color="auto"/>
        <w:right w:val="none" w:sz="0" w:space="0" w:color="auto"/>
      </w:divBdr>
    </w:div>
    <w:div w:id="920336855">
      <w:bodyDiv w:val="1"/>
      <w:marLeft w:val="0"/>
      <w:marRight w:val="0"/>
      <w:marTop w:val="0"/>
      <w:marBottom w:val="0"/>
      <w:divBdr>
        <w:top w:val="none" w:sz="0" w:space="0" w:color="auto"/>
        <w:left w:val="none" w:sz="0" w:space="0" w:color="auto"/>
        <w:bottom w:val="none" w:sz="0" w:space="0" w:color="auto"/>
        <w:right w:val="none" w:sz="0" w:space="0" w:color="auto"/>
      </w:divBdr>
    </w:div>
    <w:div w:id="954798143">
      <w:bodyDiv w:val="1"/>
      <w:marLeft w:val="0"/>
      <w:marRight w:val="0"/>
      <w:marTop w:val="0"/>
      <w:marBottom w:val="0"/>
      <w:divBdr>
        <w:top w:val="none" w:sz="0" w:space="0" w:color="auto"/>
        <w:left w:val="none" w:sz="0" w:space="0" w:color="auto"/>
        <w:bottom w:val="none" w:sz="0" w:space="0" w:color="auto"/>
        <w:right w:val="none" w:sz="0" w:space="0" w:color="auto"/>
      </w:divBdr>
    </w:div>
    <w:div w:id="1067192522">
      <w:bodyDiv w:val="1"/>
      <w:marLeft w:val="0"/>
      <w:marRight w:val="0"/>
      <w:marTop w:val="0"/>
      <w:marBottom w:val="0"/>
      <w:divBdr>
        <w:top w:val="none" w:sz="0" w:space="0" w:color="auto"/>
        <w:left w:val="none" w:sz="0" w:space="0" w:color="auto"/>
        <w:bottom w:val="none" w:sz="0" w:space="0" w:color="auto"/>
        <w:right w:val="none" w:sz="0" w:space="0" w:color="auto"/>
      </w:divBdr>
    </w:div>
    <w:div w:id="1077484784">
      <w:bodyDiv w:val="1"/>
      <w:marLeft w:val="0"/>
      <w:marRight w:val="0"/>
      <w:marTop w:val="0"/>
      <w:marBottom w:val="0"/>
      <w:divBdr>
        <w:top w:val="none" w:sz="0" w:space="0" w:color="auto"/>
        <w:left w:val="none" w:sz="0" w:space="0" w:color="auto"/>
        <w:bottom w:val="none" w:sz="0" w:space="0" w:color="auto"/>
        <w:right w:val="none" w:sz="0" w:space="0" w:color="auto"/>
      </w:divBdr>
    </w:div>
    <w:div w:id="1079250012">
      <w:bodyDiv w:val="1"/>
      <w:marLeft w:val="0"/>
      <w:marRight w:val="0"/>
      <w:marTop w:val="0"/>
      <w:marBottom w:val="0"/>
      <w:divBdr>
        <w:top w:val="none" w:sz="0" w:space="0" w:color="auto"/>
        <w:left w:val="none" w:sz="0" w:space="0" w:color="auto"/>
        <w:bottom w:val="none" w:sz="0" w:space="0" w:color="auto"/>
        <w:right w:val="none" w:sz="0" w:space="0" w:color="auto"/>
      </w:divBdr>
    </w:div>
    <w:div w:id="1080249338">
      <w:bodyDiv w:val="1"/>
      <w:marLeft w:val="0"/>
      <w:marRight w:val="0"/>
      <w:marTop w:val="0"/>
      <w:marBottom w:val="0"/>
      <w:divBdr>
        <w:top w:val="none" w:sz="0" w:space="0" w:color="auto"/>
        <w:left w:val="none" w:sz="0" w:space="0" w:color="auto"/>
        <w:bottom w:val="none" w:sz="0" w:space="0" w:color="auto"/>
        <w:right w:val="none" w:sz="0" w:space="0" w:color="auto"/>
      </w:divBdr>
    </w:div>
    <w:div w:id="1093282990">
      <w:bodyDiv w:val="1"/>
      <w:marLeft w:val="0"/>
      <w:marRight w:val="0"/>
      <w:marTop w:val="0"/>
      <w:marBottom w:val="0"/>
      <w:divBdr>
        <w:top w:val="none" w:sz="0" w:space="0" w:color="auto"/>
        <w:left w:val="none" w:sz="0" w:space="0" w:color="auto"/>
        <w:bottom w:val="none" w:sz="0" w:space="0" w:color="auto"/>
        <w:right w:val="none" w:sz="0" w:space="0" w:color="auto"/>
      </w:divBdr>
    </w:div>
    <w:div w:id="1100024468">
      <w:bodyDiv w:val="1"/>
      <w:marLeft w:val="0"/>
      <w:marRight w:val="0"/>
      <w:marTop w:val="0"/>
      <w:marBottom w:val="0"/>
      <w:divBdr>
        <w:top w:val="none" w:sz="0" w:space="0" w:color="auto"/>
        <w:left w:val="none" w:sz="0" w:space="0" w:color="auto"/>
        <w:bottom w:val="none" w:sz="0" w:space="0" w:color="auto"/>
        <w:right w:val="none" w:sz="0" w:space="0" w:color="auto"/>
      </w:divBdr>
    </w:div>
    <w:div w:id="1110317578">
      <w:bodyDiv w:val="1"/>
      <w:marLeft w:val="0"/>
      <w:marRight w:val="0"/>
      <w:marTop w:val="0"/>
      <w:marBottom w:val="0"/>
      <w:divBdr>
        <w:top w:val="none" w:sz="0" w:space="0" w:color="auto"/>
        <w:left w:val="none" w:sz="0" w:space="0" w:color="auto"/>
        <w:bottom w:val="none" w:sz="0" w:space="0" w:color="auto"/>
        <w:right w:val="none" w:sz="0" w:space="0" w:color="auto"/>
      </w:divBdr>
    </w:div>
    <w:div w:id="1126851766">
      <w:bodyDiv w:val="1"/>
      <w:marLeft w:val="0"/>
      <w:marRight w:val="0"/>
      <w:marTop w:val="0"/>
      <w:marBottom w:val="0"/>
      <w:divBdr>
        <w:top w:val="none" w:sz="0" w:space="0" w:color="auto"/>
        <w:left w:val="none" w:sz="0" w:space="0" w:color="auto"/>
        <w:bottom w:val="none" w:sz="0" w:space="0" w:color="auto"/>
        <w:right w:val="none" w:sz="0" w:space="0" w:color="auto"/>
      </w:divBdr>
    </w:div>
    <w:div w:id="1131822759">
      <w:bodyDiv w:val="1"/>
      <w:marLeft w:val="0"/>
      <w:marRight w:val="0"/>
      <w:marTop w:val="0"/>
      <w:marBottom w:val="0"/>
      <w:divBdr>
        <w:top w:val="none" w:sz="0" w:space="0" w:color="auto"/>
        <w:left w:val="none" w:sz="0" w:space="0" w:color="auto"/>
        <w:bottom w:val="none" w:sz="0" w:space="0" w:color="auto"/>
        <w:right w:val="none" w:sz="0" w:space="0" w:color="auto"/>
      </w:divBdr>
    </w:div>
    <w:div w:id="1150370325">
      <w:bodyDiv w:val="1"/>
      <w:marLeft w:val="0"/>
      <w:marRight w:val="0"/>
      <w:marTop w:val="0"/>
      <w:marBottom w:val="0"/>
      <w:divBdr>
        <w:top w:val="none" w:sz="0" w:space="0" w:color="auto"/>
        <w:left w:val="none" w:sz="0" w:space="0" w:color="auto"/>
        <w:bottom w:val="none" w:sz="0" w:space="0" w:color="auto"/>
        <w:right w:val="none" w:sz="0" w:space="0" w:color="auto"/>
      </w:divBdr>
    </w:div>
    <w:div w:id="1223563687">
      <w:bodyDiv w:val="1"/>
      <w:marLeft w:val="0"/>
      <w:marRight w:val="0"/>
      <w:marTop w:val="0"/>
      <w:marBottom w:val="0"/>
      <w:divBdr>
        <w:top w:val="none" w:sz="0" w:space="0" w:color="auto"/>
        <w:left w:val="none" w:sz="0" w:space="0" w:color="auto"/>
        <w:bottom w:val="none" w:sz="0" w:space="0" w:color="auto"/>
        <w:right w:val="none" w:sz="0" w:space="0" w:color="auto"/>
      </w:divBdr>
    </w:div>
    <w:div w:id="1276521791">
      <w:bodyDiv w:val="1"/>
      <w:marLeft w:val="0"/>
      <w:marRight w:val="0"/>
      <w:marTop w:val="0"/>
      <w:marBottom w:val="0"/>
      <w:divBdr>
        <w:top w:val="none" w:sz="0" w:space="0" w:color="auto"/>
        <w:left w:val="none" w:sz="0" w:space="0" w:color="auto"/>
        <w:bottom w:val="none" w:sz="0" w:space="0" w:color="auto"/>
        <w:right w:val="none" w:sz="0" w:space="0" w:color="auto"/>
      </w:divBdr>
    </w:div>
    <w:div w:id="1294166650">
      <w:bodyDiv w:val="1"/>
      <w:marLeft w:val="0"/>
      <w:marRight w:val="0"/>
      <w:marTop w:val="0"/>
      <w:marBottom w:val="0"/>
      <w:divBdr>
        <w:top w:val="none" w:sz="0" w:space="0" w:color="auto"/>
        <w:left w:val="none" w:sz="0" w:space="0" w:color="auto"/>
        <w:bottom w:val="none" w:sz="0" w:space="0" w:color="auto"/>
        <w:right w:val="none" w:sz="0" w:space="0" w:color="auto"/>
      </w:divBdr>
    </w:div>
    <w:div w:id="1322467110">
      <w:bodyDiv w:val="1"/>
      <w:marLeft w:val="0"/>
      <w:marRight w:val="0"/>
      <w:marTop w:val="0"/>
      <w:marBottom w:val="0"/>
      <w:divBdr>
        <w:top w:val="none" w:sz="0" w:space="0" w:color="auto"/>
        <w:left w:val="none" w:sz="0" w:space="0" w:color="auto"/>
        <w:bottom w:val="none" w:sz="0" w:space="0" w:color="auto"/>
        <w:right w:val="none" w:sz="0" w:space="0" w:color="auto"/>
      </w:divBdr>
    </w:div>
    <w:div w:id="1387339638">
      <w:bodyDiv w:val="1"/>
      <w:marLeft w:val="0"/>
      <w:marRight w:val="0"/>
      <w:marTop w:val="0"/>
      <w:marBottom w:val="0"/>
      <w:divBdr>
        <w:top w:val="none" w:sz="0" w:space="0" w:color="auto"/>
        <w:left w:val="none" w:sz="0" w:space="0" w:color="auto"/>
        <w:bottom w:val="none" w:sz="0" w:space="0" w:color="auto"/>
        <w:right w:val="none" w:sz="0" w:space="0" w:color="auto"/>
      </w:divBdr>
    </w:div>
    <w:div w:id="1405101100">
      <w:bodyDiv w:val="1"/>
      <w:marLeft w:val="0"/>
      <w:marRight w:val="0"/>
      <w:marTop w:val="0"/>
      <w:marBottom w:val="0"/>
      <w:divBdr>
        <w:top w:val="none" w:sz="0" w:space="0" w:color="auto"/>
        <w:left w:val="none" w:sz="0" w:space="0" w:color="auto"/>
        <w:bottom w:val="none" w:sz="0" w:space="0" w:color="auto"/>
        <w:right w:val="none" w:sz="0" w:space="0" w:color="auto"/>
      </w:divBdr>
    </w:div>
    <w:div w:id="1411266597">
      <w:bodyDiv w:val="1"/>
      <w:marLeft w:val="0"/>
      <w:marRight w:val="0"/>
      <w:marTop w:val="0"/>
      <w:marBottom w:val="0"/>
      <w:divBdr>
        <w:top w:val="none" w:sz="0" w:space="0" w:color="auto"/>
        <w:left w:val="none" w:sz="0" w:space="0" w:color="auto"/>
        <w:bottom w:val="none" w:sz="0" w:space="0" w:color="auto"/>
        <w:right w:val="none" w:sz="0" w:space="0" w:color="auto"/>
      </w:divBdr>
    </w:div>
    <w:div w:id="1450782847">
      <w:bodyDiv w:val="1"/>
      <w:marLeft w:val="0"/>
      <w:marRight w:val="0"/>
      <w:marTop w:val="0"/>
      <w:marBottom w:val="0"/>
      <w:divBdr>
        <w:top w:val="none" w:sz="0" w:space="0" w:color="auto"/>
        <w:left w:val="none" w:sz="0" w:space="0" w:color="auto"/>
        <w:bottom w:val="none" w:sz="0" w:space="0" w:color="auto"/>
        <w:right w:val="none" w:sz="0" w:space="0" w:color="auto"/>
      </w:divBdr>
    </w:div>
    <w:div w:id="1504927812">
      <w:bodyDiv w:val="1"/>
      <w:marLeft w:val="0"/>
      <w:marRight w:val="0"/>
      <w:marTop w:val="0"/>
      <w:marBottom w:val="0"/>
      <w:divBdr>
        <w:top w:val="none" w:sz="0" w:space="0" w:color="auto"/>
        <w:left w:val="none" w:sz="0" w:space="0" w:color="auto"/>
        <w:bottom w:val="none" w:sz="0" w:space="0" w:color="auto"/>
        <w:right w:val="none" w:sz="0" w:space="0" w:color="auto"/>
      </w:divBdr>
    </w:div>
    <w:div w:id="1534616030">
      <w:bodyDiv w:val="1"/>
      <w:marLeft w:val="0"/>
      <w:marRight w:val="0"/>
      <w:marTop w:val="0"/>
      <w:marBottom w:val="0"/>
      <w:divBdr>
        <w:top w:val="none" w:sz="0" w:space="0" w:color="auto"/>
        <w:left w:val="none" w:sz="0" w:space="0" w:color="auto"/>
        <w:bottom w:val="none" w:sz="0" w:space="0" w:color="auto"/>
        <w:right w:val="none" w:sz="0" w:space="0" w:color="auto"/>
      </w:divBdr>
    </w:div>
    <w:div w:id="1539707518">
      <w:bodyDiv w:val="1"/>
      <w:marLeft w:val="0"/>
      <w:marRight w:val="0"/>
      <w:marTop w:val="0"/>
      <w:marBottom w:val="0"/>
      <w:divBdr>
        <w:top w:val="none" w:sz="0" w:space="0" w:color="auto"/>
        <w:left w:val="none" w:sz="0" w:space="0" w:color="auto"/>
        <w:bottom w:val="none" w:sz="0" w:space="0" w:color="auto"/>
        <w:right w:val="none" w:sz="0" w:space="0" w:color="auto"/>
      </w:divBdr>
    </w:div>
    <w:div w:id="1557476045">
      <w:bodyDiv w:val="1"/>
      <w:marLeft w:val="0"/>
      <w:marRight w:val="0"/>
      <w:marTop w:val="0"/>
      <w:marBottom w:val="0"/>
      <w:divBdr>
        <w:top w:val="none" w:sz="0" w:space="0" w:color="auto"/>
        <w:left w:val="none" w:sz="0" w:space="0" w:color="auto"/>
        <w:bottom w:val="none" w:sz="0" w:space="0" w:color="auto"/>
        <w:right w:val="none" w:sz="0" w:space="0" w:color="auto"/>
      </w:divBdr>
    </w:div>
    <w:div w:id="1571966170">
      <w:bodyDiv w:val="1"/>
      <w:marLeft w:val="0"/>
      <w:marRight w:val="0"/>
      <w:marTop w:val="0"/>
      <w:marBottom w:val="0"/>
      <w:divBdr>
        <w:top w:val="none" w:sz="0" w:space="0" w:color="auto"/>
        <w:left w:val="none" w:sz="0" w:space="0" w:color="auto"/>
        <w:bottom w:val="none" w:sz="0" w:space="0" w:color="auto"/>
        <w:right w:val="none" w:sz="0" w:space="0" w:color="auto"/>
      </w:divBdr>
    </w:div>
    <w:div w:id="1649936672">
      <w:bodyDiv w:val="1"/>
      <w:marLeft w:val="0"/>
      <w:marRight w:val="0"/>
      <w:marTop w:val="0"/>
      <w:marBottom w:val="0"/>
      <w:divBdr>
        <w:top w:val="none" w:sz="0" w:space="0" w:color="auto"/>
        <w:left w:val="none" w:sz="0" w:space="0" w:color="auto"/>
        <w:bottom w:val="none" w:sz="0" w:space="0" w:color="auto"/>
        <w:right w:val="none" w:sz="0" w:space="0" w:color="auto"/>
      </w:divBdr>
      <w:divsChild>
        <w:div w:id="2123457726">
          <w:marLeft w:val="0"/>
          <w:marRight w:val="0"/>
          <w:marTop w:val="0"/>
          <w:marBottom w:val="0"/>
          <w:divBdr>
            <w:top w:val="none" w:sz="0" w:space="0" w:color="auto"/>
            <w:left w:val="none" w:sz="0" w:space="0" w:color="auto"/>
            <w:bottom w:val="none" w:sz="0" w:space="0" w:color="auto"/>
            <w:right w:val="none" w:sz="0" w:space="0" w:color="auto"/>
          </w:divBdr>
          <w:divsChild>
            <w:div w:id="2145544219">
              <w:marLeft w:val="0"/>
              <w:marRight w:val="0"/>
              <w:marTop w:val="0"/>
              <w:marBottom w:val="0"/>
              <w:divBdr>
                <w:top w:val="none" w:sz="0" w:space="0" w:color="auto"/>
                <w:left w:val="none" w:sz="0" w:space="0" w:color="auto"/>
                <w:bottom w:val="none" w:sz="0" w:space="0" w:color="auto"/>
                <w:right w:val="none" w:sz="0" w:space="0" w:color="auto"/>
              </w:divBdr>
              <w:divsChild>
                <w:div w:id="216358879">
                  <w:marLeft w:val="0"/>
                  <w:marRight w:val="0"/>
                  <w:marTop w:val="0"/>
                  <w:marBottom w:val="0"/>
                  <w:divBdr>
                    <w:top w:val="none" w:sz="0" w:space="0" w:color="auto"/>
                    <w:left w:val="none" w:sz="0" w:space="0" w:color="auto"/>
                    <w:bottom w:val="none" w:sz="0" w:space="0" w:color="auto"/>
                    <w:right w:val="none" w:sz="0" w:space="0" w:color="auto"/>
                  </w:divBdr>
                  <w:divsChild>
                    <w:div w:id="868446023">
                      <w:marLeft w:val="150"/>
                      <w:marRight w:val="150"/>
                      <w:marTop w:val="0"/>
                      <w:marBottom w:val="0"/>
                      <w:divBdr>
                        <w:top w:val="none" w:sz="0" w:space="0" w:color="auto"/>
                        <w:left w:val="none" w:sz="0" w:space="0" w:color="auto"/>
                        <w:bottom w:val="none" w:sz="0" w:space="0" w:color="auto"/>
                        <w:right w:val="none" w:sz="0" w:space="0" w:color="auto"/>
                      </w:divBdr>
                      <w:divsChild>
                        <w:div w:id="725685874">
                          <w:marLeft w:val="0"/>
                          <w:marRight w:val="0"/>
                          <w:marTop w:val="0"/>
                          <w:marBottom w:val="0"/>
                          <w:divBdr>
                            <w:top w:val="none" w:sz="0" w:space="0" w:color="auto"/>
                            <w:left w:val="none" w:sz="0" w:space="0" w:color="auto"/>
                            <w:bottom w:val="none" w:sz="0" w:space="0" w:color="auto"/>
                            <w:right w:val="none" w:sz="0" w:space="0" w:color="auto"/>
                          </w:divBdr>
                          <w:divsChild>
                            <w:div w:id="1394112431">
                              <w:marLeft w:val="0"/>
                              <w:marRight w:val="0"/>
                              <w:marTop w:val="0"/>
                              <w:marBottom w:val="0"/>
                              <w:divBdr>
                                <w:top w:val="none" w:sz="0" w:space="0" w:color="auto"/>
                                <w:left w:val="none" w:sz="0" w:space="0" w:color="auto"/>
                                <w:bottom w:val="none" w:sz="0" w:space="0" w:color="auto"/>
                                <w:right w:val="none" w:sz="0" w:space="0" w:color="auto"/>
                              </w:divBdr>
                              <w:divsChild>
                                <w:div w:id="538317454">
                                  <w:marLeft w:val="0"/>
                                  <w:marRight w:val="0"/>
                                  <w:marTop w:val="0"/>
                                  <w:marBottom w:val="0"/>
                                  <w:divBdr>
                                    <w:top w:val="none" w:sz="0" w:space="0" w:color="auto"/>
                                    <w:left w:val="none" w:sz="0" w:space="0" w:color="auto"/>
                                    <w:bottom w:val="none" w:sz="0" w:space="0" w:color="auto"/>
                                    <w:right w:val="none" w:sz="0" w:space="0" w:color="auto"/>
                                  </w:divBdr>
                                  <w:divsChild>
                                    <w:div w:id="522205492">
                                      <w:marLeft w:val="0"/>
                                      <w:marRight w:val="0"/>
                                      <w:marTop w:val="0"/>
                                      <w:marBottom w:val="0"/>
                                      <w:divBdr>
                                        <w:top w:val="none" w:sz="0" w:space="0" w:color="auto"/>
                                        <w:left w:val="none" w:sz="0" w:space="0" w:color="auto"/>
                                        <w:bottom w:val="none" w:sz="0" w:space="0" w:color="auto"/>
                                        <w:right w:val="none" w:sz="0" w:space="0" w:color="auto"/>
                                      </w:divBdr>
                                      <w:divsChild>
                                        <w:div w:id="1773932813">
                                          <w:marLeft w:val="0"/>
                                          <w:marRight w:val="0"/>
                                          <w:marTop w:val="0"/>
                                          <w:marBottom w:val="0"/>
                                          <w:divBdr>
                                            <w:top w:val="none" w:sz="0" w:space="0" w:color="auto"/>
                                            <w:left w:val="none" w:sz="0" w:space="0" w:color="auto"/>
                                            <w:bottom w:val="none" w:sz="0" w:space="0" w:color="auto"/>
                                            <w:right w:val="none" w:sz="0" w:space="0" w:color="auto"/>
                                          </w:divBdr>
                                          <w:divsChild>
                                            <w:div w:id="299270015">
                                              <w:marLeft w:val="0"/>
                                              <w:marRight w:val="0"/>
                                              <w:marTop w:val="0"/>
                                              <w:marBottom w:val="0"/>
                                              <w:divBdr>
                                                <w:top w:val="none" w:sz="0" w:space="0" w:color="auto"/>
                                                <w:left w:val="none" w:sz="0" w:space="0" w:color="auto"/>
                                                <w:bottom w:val="none" w:sz="0" w:space="0" w:color="auto"/>
                                                <w:right w:val="none" w:sz="0" w:space="0" w:color="auto"/>
                                              </w:divBdr>
                                              <w:divsChild>
                                                <w:div w:id="1044328095">
                                                  <w:marLeft w:val="0"/>
                                                  <w:marRight w:val="0"/>
                                                  <w:marTop w:val="0"/>
                                                  <w:marBottom w:val="0"/>
                                                  <w:divBdr>
                                                    <w:top w:val="none" w:sz="0" w:space="0" w:color="auto"/>
                                                    <w:left w:val="none" w:sz="0" w:space="0" w:color="auto"/>
                                                    <w:bottom w:val="none" w:sz="0" w:space="0" w:color="auto"/>
                                                    <w:right w:val="none" w:sz="0" w:space="0" w:color="auto"/>
                                                  </w:divBdr>
                                                  <w:divsChild>
                                                    <w:div w:id="151830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71371878">
      <w:bodyDiv w:val="1"/>
      <w:marLeft w:val="0"/>
      <w:marRight w:val="0"/>
      <w:marTop w:val="0"/>
      <w:marBottom w:val="0"/>
      <w:divBdr>
        <w:top w:val="none" w:sz="0" w:space="0" w:color="auto"/>
        <w:left w:val="none" w:sz="0" w:space="0" w:color="auto"/>
        <w:bottom w:val="none" w:sz="0" w:space="0" w:color="auto"/>
        <w:right w:val="none" w:sz="0" w:space="0" w:color="auto"/>
      </w:divBdr>
    </w:div>
    <w:div w:id="1693804944">
      <w:bodyDiv w:val="1"/>
      <w:marLeft w:val="0"/>
      <w:marRight w:val="0"/>
      <w:marTop w:val="0"/>
      <w:marBottom w:val="0"/>
      <w:divBdr>
        <w:top w:val="none" w:sz="0" w:space="0" w:color="auto"/>
        <w:left w:val="none" w:sz="0" w:space="0" w:color="auto"/>
        <w:bottom w:val="none" w:sz="0" w:space="0" w:color="auto"/>
        <w:right w:val="none" w:sz="0" w:space="0" w:color="auto"/>
      </w:divBdr>
    </w:div>
    <w:div w:id="1779064786">
      <w:bodyDiv w:val="1"/>
      <w:marLeft w:val="0"/>
      <w:marRight w:val="0"/>
      <w:marTop w:val="0"/>
      <w:marBottom w:val="0"/>
      <w:divBdr>
        <w:top w:val="none" w:sz="0" w:space="0" w:color="auto"/>
        <w:left w:val="none" w:sz="0" w:space="0" w:color="auto"/>
        <w:bottom w:val="none" w:sz="0" w:space="0" w:color="auto"/>
        <w:right w:val="none" w:sz="0" w:space="0" w:color="auto"/>
      </w:divBdr>
    </w:div>
    <w:div w:id="1782139549">
      <w:bodyDiv w:val="1"/>
      <w:marLeft w:val="0"/>
      <w:marRight w:val="0"/>
      <w:marTop w:val="0"/>
      <w:marBottom w:val="0"/>
      <w:divBdr>
        <w:top w:val="none" w:sz="0" w:space="0" w:color="auto"/>
        <w:left w:val="none" w:sz="0" w:space="0" w:color="auto"/>
        <w:bottom w:val="none" w:sz="0" w:space="0" w:color="auto"/>
        <w:right w:val="none" w:sz="0" w:space="0" w:color="auto"/>
      </w:divBdr>
    </w:div>
    <w:div w:id="1788163636">
      <w:bodyDiv w:val="1"/>
      <w:marLeft w:val="0"/>
      <w:marRight w:val="0"/>
      <w:marTop w:val="0"/>
      <w:marBottom w:val="0"/>
      <w:divBdr>
        <w:top w:val="none" w:sz="0" w:space="0" w:color="auto"/>
        <w:left w:val="none" w:sz="0" w:space="0" w:color="auto"/>
        <w:bottom w:val="none" w:sz="0" w:space="0" w:color="auto"/>
        <w:right w:val="none" w:sz="0" w:space="0" w:color="auto"/>
      </w:divBdr>
    </w:div>
    <w:div w:id="1897080792">
      <w:bodyDiv w:val="1"/>
      <w:marLeft w:val="0"/>
      <w:marRight w:val="0"/>
      <w:marTop w:val="0"/>
      <w:marBottom w:val="0"/>
      <w:divBdr>
        <w:top w:val="none" w:sz="0" w:space="0" w:color="auto"/>
        <w:left w:val="none" w:sz="0" w:space="0" w:color="auto"/>
        <w:bottom w:val="none" w:sz="0" w:space="0" w:color="auto"/>
        <w:right w:val="none" w:sz="0" w:space="0" w:color="auto"/>
      </w:divBdr>
    </w:div>
    <w:div w:id="1921910790">
      <w:bodyDiv w:val="1"/>
      <w:marLeft w:val="0"/>
      <w:marRight w:val="0"/>
      <w:marTop w:val="0"/>
      <w:marBottom w:val="0"/>
      <w:divBdr>
        <w:top w:val="none" w:sz="0" w:space="0" w:color="auto"/>
        <w:left w:val="none" w:sz="0" w:space="0" w:color="auto"/>
        <w:bottom w:val="none" w:sz="0" w:space="0" w:color="auto"/>
        <w:right w:val="none" w:sz="0" w:space="0" w:color="auto"/>
      </w:divBdr>
    </w:div>
    <w:div w:id="1939871577">
      <w:bodyDiv w:val="1"/>
      <w:marLeft w:val="0"/>
      <w:marRight w:val="0"/>
      <w:marTop w:val="0"/>
      <w:marBottom w:val="0"/>
      <w:divBdr>
        <w:top w:val="none" w:sz="0" w:space="0" w:color="auto"/>
        <w:left w:val="none" w:sz="0" w:space="0" w:color="auto"/>
        <w:bottom w:val="none" w:sz="0" w:space="0" w:color="auto"/>
        <w:right w:val="none" w:sz="0" w:space="0" w:color="auto"/>
      </w:divBdr>
    </w:div>
    <w:div w:id="1951551682">
      <w:bodyDiv w:val="1"/>
      <w:marLeft w:val="0"/>
      <w:marRight w:val="0"/>
      <w:marTop w:val="0"/>
      <w:marBottom w:val="0"/>
      <w:divBdr>
        <w:top w:val="none" w:sz="0" w:space="0" w:color="auto"/>
        <w:left w:val="none" w:sz="0" w:space="0" w:color="auto"/>
        <w:bottom w:val="none" w:sz="0" w:space="0" w:color="auto"/>
        <w:right w:val="none" w:sz="0" w:space="0" w:color="auto"/>
      </w:divBdr>
    </w:div>
    <w:div w:id="1958294545">
      <w:bodyDiv w:val="1"/>
      <w:marLeft w:val="0"/>
      <w:marRight w:val="0"/>
      <w:marTop w:val="0"/>
      <w:marBottom w:val="0"/>
      <w:divBdr>
        <w:top w:val="none" w:sz="0" w:space="0" w:color="auto"/>
        <w:left w:val="none" w:sz="0" w:space="0" w:color="auto"/>
        <w:bottom w:val="none" w:sz="0" w:space="0" w:color="auto"/>
        <w:right w:val="none" w:sz="0" w:space="0" w:color="auto"/>
      </w:divBdr>
    </w:div>
    <w:div w:id="1961760725">
      <w:bodyDiv w:val="1"/>
      <w:marLeft w:val="0"/>
      <w:marRight w:val="0"/>
      <w:marTop w:val="0"/>
      <w:marBottom w:val="0"/>
      <w:divBdr>
        <w:top w:val="none" w:sz="0" w:space="0" w:color="auto"/>
        <w:left w:val="none" w:sz="0" w:space="0" w:color="auto"/>
        <w:bottom w:val="none" w:sz="0" w:space="0" w:color="auto"/>
        <w:right w:val="none" w:sz="0" w:space="0" w:color="auto"/>
      </w:divBdr>
    </w:div>
    <w:div w:id="1978680185">
      <w:bodyDiv w:val="1"/>
      <w:marLeft w:val="0"/>
      <w:marRight w:val="0"/>
      <w:marTop w:val="0"/>
      <w:marBottom w:val="0"/>
      <w:divBdr>
        <w:top w:val="none" w:sz="0" w:space="0" w:color="auto"/>
        <w:left w:val="none" w:sz="0" w:space="0" w:color="auto"/>
        <w:bottom w:val="none" w:sz="0" w:space="0" w:color="auto"/>
        <w:right w:val="none" w:sz="0" w:space="0" w:color="auto"/>
      </w:divBdr>
    </w:div>
    <w:div w:id="1989943312">
      <w:bodyDiv w:val="1"/>
      <w:marLeft w:val="0"/>
      <w:marRight w:val="0"/>
      <w:marTop w:val="0"/>
      <w:marBottom w:val="0"/>
      <w:divBdr>
        <w:top w:val="none" w:sz="0" w:space="0" w:color="auto"/>
        <w:left w:val="none" w:sz="0" w:space="0" w:color="auto"/>
        <w:bottom w:val="none" w:sz="0" w:space="0" w:color="auto"/>
        <w:right w:val="none" w:sz="0" w:space="0" w:color="auto"/>
      </w:divBdr>
    </w:div>
    <w:div w:id="2068337199">
      <w:bodyDiv w:val="1"/>
      <w:marLeft w:val="0"/>
      <w:marRight w:val="0"/>
      <w:marTop w:val="0"/>
      <w:marBottom w:val="0"/>
      <w:divBdr>
        <w:top w:val="none" w:sz="0" w:space="0" w:color="auto"/>
        <w:left w:val="none" w:sz="0" w:space="0" w:color="auto"/>
        <w:bottom w:val="none" w:sz="0" w:space="0" w:color="auto"/>
        <w:right w:val="none" w:sz="0" w:space="0" w:color="auto"/>
      </w:divBdr>
    </w:div>
    <w:div w:id="2089183619">
      <w:bodyDiv w:val="1"/>
      <w:marLeft w:val="0"/>
      <w:marRight w:val="0"/>
      <w:marTop w:val="0"/>
      <w:marBottom w:val="0"/>
      <w:divBdr>
        <w:top w:val="none" w:sz="0" w:space="0" w:color="auto"/>
        <w:left w:val="none" w:sz="0" w:space="0" w:color="auto"/>
        <w:bottom w:val="none" w:sz="0" w:space="0" w:color="auto"/>
        <w:right w:val="none" w:sz="0" w:space="0" w:color="auto"/>
      </w:divBdr>
    </w:div>
    <w:div w:id="2122141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e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5.xml"/><Relationship Id="rId27" Type="http://schemas.microsoft.com/office/2019/05/relationships/documenttasks" Target="documenttasks/documenttasks1.xml"/></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Budget%20Template.dotm" TargetMode="External"/></Relationships>
</file>

<file path=word/documenttasks/documenttasks1.xml><?xml version="1.0" encoding="utf-8"?>
<t:Tasks xmlns:t="http://schemas.microsoft.com/office/tasks/2019/documenttasks" xmlns:oel="http://schemas.microsoft.com/office/2019/extlst">
  <t:Task id="{D30396B8-B277-4628-B9B4-06ED9C860129}">
    <t:Anchor>
      <t:Comment id="1632153570"/>
    </t:Anchor>
    <t:History>
      <t:Event id="{D11C94CF-4C96-4AEA-B348-3B40B8BD808C}" time="2022-03-03T03:41:29.977Z">
        <t:Attribution userId="S::mel.glavimans@treasury.gov.au::67673497-e1bf-4cb1-b8c4-1d303f156121" userProvider="AD" userName="Glavimans, Mel"/>
        <t:Anchor>
          <t:Comment id="1632153570"/>
        </t:Anchor>
        <t:Create/>
      </t:Event>
      <t:Event id="{578E692F-CEA8-4A7A-B0C0-C7A84C44B4AE}" time="2022-03-03T03:41:29.977Z">
        <t:Attribution userId="S::mel.glavimans@treasury.gov.au::67673497-e1bf-4cb1-b8c4-1d303f156121" userProvider="AD" userName="Glavimans, Mel"/>
        <t:Anchor>
          <t:Comment id="1632153570"/>
        </t:Anchor>
        <t:Assign userId="S::Kathryn.Wardell@TREASURY.GOV.AU::03e0a8be-e759-491f-ad85-5c5e7dfac1fe" userProvider="AD" userName="Wardell, Kathryn"/>
      </t:Event>
      <t:Event id="{0AB91D54-E125-407D-9553-284E9F2FE906}" time="2022-03-03T03:41:29.977Z">
        <t:Attribution userId="S::mel.glavimans@treasury.gov.au::67673497-e1bf-4cb1-b8c4-1d303f156121" userProvider="AD" userName="Glavimans, Mel"/>
        <t:Anchor>
          <t:Comment id="1632153570"/>
        </t:Anchor>
        <t:SetTitle title="@Wardell, Kathryn please review."/>
      </t:Event>
    </t:History>
  </t:Task>
  <t:Task id="{8FD5DDFB-6189-4581-8B6E-EB57A282227C}">
    <t:Anchor>
      <t:Comment id="636065660"/>
    </t:Anchor>
    <t:History>
      <t:Event id="{F4A0663F-C625-45D1-B296-05841A955D39}" time="2022-03-26T04:27:16.804Z">
        <t:Attribution userId="S::katherine.tuck@treasury.gov.au::42cebf61-d059-4ff5-9236-3590bf5eb4f3" userProvider="AD" userName="Tuck, Katherine"/>
        <t:Anchor>
          <t:Comment id="1171335383"/>
        </t:Anchor>
        <t:Create/>
      </t:Event>
      <t:Event id="{2BBA662B-47D9-42B5-A1BC-9D1FE7F76984}" time="2022-03-26T04:27:16.804Z">
        <t:Attribution userId="S::katherine.tuck@treasury.gov.au::42cebf61-d059-4ff5-9236-3590bf5eb4f3" userProvider="AD" userName="Tuck, Katherine"/>
        <t:Anchor>
          <t:Comment id="1171335383"/>
        </t:Anchor>
        <t:Assign userId="S::Ben.Robinson@TREASURY.GOV.AU::51df9876-5599-4cdf-9488-57ba5d572761" userProvider="AD" userName="Robinson, Ben"/>
      </t:Event>
      <t:Event id="{0609AD91-DBE1-4D6D-A69A-9AFDF8C0858E}" time="2022-03-26T04:27:16.804Z">
        <t:Attribution userId="S::katherine.tuck@treasury.gov.au::42cebf61-d059-4ff5-9236-3590bf5eb4f3" userProvider="AD" userName="Tuck, Katherine"/>
        <t:Anchor>
          <t:Comment id="1171335383"/>
        </t:Anchor>
        <t:SetTitle title="Thank you, @Robinson, Ben"/>
      </t:Event>
    </t:History>
  </t:Task>
</t:Tasks>
</file>

<file path=word/theme/theme1.xml><?xml version="1.0" encoding="utf-8"?>
<a:theme xmlns:a="http://schemas.openxmlformats.org/drawingml/2006/main" name="Office Theme">
  <a:themeElements>
    <a:clrScheme name="Budget_UPDATE">
      <a:dk1>
        <a:sysClr val="windowText" lastClr="000000"/>
      </a:dk1>
      <a:lt1>
        <a:sysClr val="window" lastClr="FFFFFF"/>
      </a:lt1>
      <a:dk2>
        <a:srgbClr val="00487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tatus xmlns="9115ddca-c623-419f-a3c0-6a1c58c4dac8" xsi:nil="true"/>
    <Notes xmlns="9115ddca-c623-419f-a3c0-6a1c58c4dac8" xsi:nil="true"/>
    <_Flow_SignoffStatus xmlns="9115ddca-c623-419f-a3c0-6a1c58c4dac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18" ma:contentTypeDescription="Create a new document." ma:contentTypeScope="" ma:versionID="0bcec5cdd4fc2bcd38b1ebddd58f9446">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27686311e875074a3b9aff581e27b08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atus" ma:index="12" nillable="true" ma:displayName="Status" ma:format="Dropdown" ma:internalName="Status">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internalName="Notes">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16657-B300-44B8-B78C-64F3B4F15312}">
  <ds:schemaRefs>
    <ds:schemaRef ds:uri="http://purl.org/dc/terms/"/>
    <ds:schemaRef ds:uri="244fe85f-b655-4145-9b20-543b75dc1c24"/>
    <ds:schemaRef ds:uri="http://schemas.microsoft.com/office/2006/documentManagement/types"/>
    <ds:schemaRef ds:uri="http://schemas.microsoft.com/office/infopath/2007/PartnerControls"/>
    <ds:schemaRef ds:uri="9115ddca-c623-419f-a3c0-6a1c58c4dac8"/>
    <ds:schemaRef ds:uri="http://purl.org/dc/elements/1.1/"/>
    <ds:schemaRef ds:uri="http://schemas.microsoft.com/office/2006/metadata/properties"/>
    <ds:schemaRef ds:uri="http://schemas.microsoft.com/sharepoint/v3"/>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F8584049-A74E-4A07-B7C2-B4B876D06FB4}">
  <ds:schemaRefs>
    <ds:schemaRef ds:uri="http://schemas.microsoft.com/sharepoint/v3/contenttype/forms"/>
  </ds:schemaRefs>
</ds:datastoreItem>
</file>

<file path=customXml/itemProps3.xml><?xml version="1.0" encoding="utf-8"?>
<ds:datastoreItem xmlns:ds="http://schemas.openxmlformats.org/officeDocument/2006/customXml" ds:itemID="{8FBEF4EF-DF62-4428-8994-194D86960B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Template.dotm</Template>
  <TotalTime>42</TotalTime>
  <Pages>27</Pages>
  <Words>9230</Words>
  <Characters>52617</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Budget Paper No. 1</vt:lpstr>
    </vt:vector>
  </TitlesOfParts>
  <Company>Australian Government - The Treasury</Company>
  <LinksUpToDate>false</LinksUpToDate>
  <CharactersWithSpaces>61724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1</dc:title>
  <dc:subject>Statement 1: Budget Overview</dc:subject>
  <dc:creator>Australian Government</dc:creator>
  <cp:keywords/>
  <dc:description/>
  <cp:lastModifiedBy>Palmer, Selene</cp:lastModifiedBy>
  <cp:revision>36</cp:revision>
  <cp:lastPrinted>2022-03-30T00:06:00Z</cp:lastPrinted>
  <dcterms:created xsi:type="dcterms:W3CDTF">2022-03-28T00:16:00Z</dcterms:created>
  <dcterms:modified xsi:type="dcterms:W3CDTF">2022-03-30T00:06:00Z</dcterms:modified>
</cp:coreProperties>
</file>