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header29.xml" ContentType="application/vnd.openxmlformats-officedocument.wordprocessingml.header+xml"/>
  <Override PartName="/word/header30.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header33.xml" ContentType="application/vnd.openxmlformats-officedocument.wordprocessingml.header+xml"/>
  <Override PartName="/word/header34.xml" ContentType="application/vnd.openxmlformats-officedocument.wordprocessingml.head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header35.xml" ContentType="application/vnd.openxmlformats-officedocument.wordprocessingml.header+xml"/>
  <Override PartName="/word/header36.xml" ContentType="application/vnd.openxmlformats-officedocument.wordprocessingml.head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header39.xml" ContentType="application/vnd.openxmlformats-officedocument.wordprocessingml.header+xml"/>
  <Override PartName="/word/header40.xml" ContentType="application/vnd.openxmlformats-officedocument.wordprocessingml.header+xml"/>
  <Override PartName="/word/footer58.xml" ContentType="application/vnd.openxmlformats-officedocument.wordprocessingml.footer+xml"/>
  <Override PartName="/word/footer59.xml" ContentType="application/vnd.openxmlformats-officedocument.wordprocessingml.footer+xml"/>
  <Override PartName="/word/header41.xml" ContentType="application/vnd.openxmlformats-officedocument.wordprocessingml.header+xml"/>
  <Override PartName="/word/footer6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C11D8D" w14:textId="77777777" w:rsidR="00B04C84" w:rsidRPr="007924EA" w:rsidRDefault="00B04C84" w:rsidP="007924EA">
      <w:pPr>
        <w:pStyle w:val="PortfolioName"/>
        <w:spacing w:before="0" w:after="0"/>
        <w:rPr>
          <w:bCs/>
          <w:sz w:val="2"/>
          <w:szCs w:val="2"/>
        </w:rPr>
        <w:sectPr w:rsidR="00B04C84" w:rsidRPr="007924EA" w:rsidSect="00B04C84">
          <w:headerReference w:type="even" r:id="rId11"/>
          <w:headerReference w:type="default" r:id="rId12"/>
          <w:footerReference w:type="even" r:id="rId13"/>
          <w:footerReference w:type="default" r:id="rId14"/>
          <w:footerReference w:type="first" r:id="rId15"/>
          <w:pgSz w:w="11905" w:h="16837"/>
          <w:pgMar w:top="2835" w:right="2098" w:bottom="2466" w:left="2098" w:header="1814" w:footer="1814" w:gutter="0"/>
          <w:cols w:space="720"/>
          <w:noEndnote/>
          <w:docGrid w:linePitch="272"/>
        </w:sectPr>
      </w:pPr>
    </w:p>
    <w:p w14:paraId="0F979200" w14:textId="77777777" w:rsidR="00B04C84" w:rsidRPr="00180E21" w:rsidRDefault="00B04C84" w:rsidP="00B04C84">
      <w:pPr>
        <w:pStyle w:val="Heading1"/>
      </w:pPr>
      <w:bookmarkStart w:id="0" w:name="_GoBack"/>
      <w:r w:rsidRPr="00180E21">
        <w:tab/>
      </w:r>
      <w:bookmarkStart w:id="1" w:name="_Toc99123160"/>
      <w:bookmarkStart w:id="2" w:name="_Toc99144200"/>
      <w:r w:rsidRPr="00180E21">
        <w:rPr>
          <w:color w:val="000000"/>
          <w:sz w:val="30"/>
          <w:szCs w:val="30"/>
        </w:rPr>
        <w:t>Part 2: Payment Measures</w:t>
      </w:r>
      <w:bookmarkEnd w:id="1"/>
      <w:bookmarkEnd w:id="2"/>
    </w:p>
    <w:bookmarkEnd w:id="0"/>
    <w:p w14:paraId="44C8D36E" w14:textId="77777777" w:rsidR="00B04C84" w:rsidRPr="00180E21" w:rsidRDefault="00B04C84" w:rsidP="00B04C84">
      <w:pPr>
        <w:pStyle w:val="TableHeading"/>
      </w:pPr>
      <w:r w:rsidRPr="00180E21">
        <w:t>Table 2: Payment measures since the 2021</w:t>
      </w:r>
      <w:r w:rsidR="00446A7A" w:rsidRPr="00180E21">
        <w:noBreakHyphen/>
      </w:r>
      <w:r w:rsidRPr="00180E21">
        <w:t>22 MYEFO</w:t>
      </w:r>
      <w:r w:rsidRPr="00180E21">
        <w:rPr>
          <w:rFonts w:ascii="Cambria Math" w:hAnsi="Cambria Math" w:cs="Cambria Math"/>
          <w:vertAlign w:val="superscript"/>
        </w:rPr>
        <w:t>(a)</w:t>
      </w:r>
    </w:p>
    <w:tbl>
      <w:tblPr>
        <w:tblW w:w="5000" w:type="pct"/>
        <w:tblLayout w:type="fixed"/>
        <w:tblCellMar>
          <w:left w:w="0" w:type="dxa"/>
          <w:right w:w="57" w:type="dxa"/>
        </w:tblCellMar>
        <w:tblLook w:val="0000" w:firstRow="0" w:lastRow="0" w:firstColumn="0" w:lastColumn="0" w:noHBand="0" w:noVBand="0"/>
      </w:tblPr>
      <w:tblGrid>
        <w:gridCol w:w="3464"/>
        <w:gridCol w:w="849"/>
        <w:gridCol w:w="849"/>
        <w:gridCol w:w="849"/>
        <w:gridCol w:w="849"/>
        <w:gridCol w:w="849"/>
      </w:tblGrid>
      <w:tr w:rsidR="00B04C84" w:rsidRPr="00180E21" w14:paraId="5F48050E" w14:textId="77777777" w:rsidTr="00C93F0B">
        <w:tc>
          <w:tcPr>
            <w:tcW w:w="3470" w:type="dxa"/>
            <w:tcBorders>
              <w:top w:val="single" w:sz="4" w:space="0" w:color="auto"/>
            </w:tcBorders>
            <w:shd w:val="clear" w:color="auto" w:fill="auto"/>
            <w:vAlign w:val="bottom"/>
          </w:tcPr>
          <w:p w14:paraId="6763FD19" w14:textId="77777777" w:rsidR="00B04C84" w:rsidRPr="00180E21" w:rsidRDefault="00B04C84" w:rsidP="00E630AD">
            <w:pPr>
              <w:pStyle w:val="Summarytabletextrightaligned"/>
            </w:pPr>
          </w:p>
        </w:tc>
        <w:tc>
          <w:tcPr>
            <w:tcW w:w="851" w:type="dxa"/>
            <w:tcBorders>
              <w:top w:val="single" w:sz="4" w:space="0" w:color="auto"/>
            </w:tcBorders>
            <w:vAlign w:val="bottom"/>
          </w:tcPr>
          <w:p w14:paraId="01F195A2" w14:textId="77777777" w:rsidR="00B04C84" w:rsidRPr="00180E21" w:rsidRDefault="00B04C84" w:rsidP="00E630AD">
            <w:pPr>
              <w:pStyle w:val="Summarytabletextrightaligned"/>
            </w:pPr>
            <w:r w:rsidRPr="00180E21">
              <w:t>2021</w:t>
            </w:r>
            <w:r w:rsidR="00446A7A" w:rsidRPr="00180E21">
              <w:noBreakHyphen/>
            </w:r>
            <w:r w:rsidRPr="00180E21">
              <w:t>22</w:t>
            </w:r>
          </w:p>
        </w:tc>
        <w:tc>
          <w:tcPr>
            <w:tcW w:w="851" w:type="dxa"/>
            <w:tcBorders>
              <w:top w:val="single" w:sz="4" w:space="0" w:color="auto"/>
            </w:tcBorders>
            <w:shd w:val="clear" w:color="auto" w:fill="F2F9FC"/>
            <w:vAlign w:val="bottom"/>
          </w:tcPr>
          <w:p w14:paraId="2C060A65" w14:textId="77777777" w:rsidR="00B04C84" w:rsidRPr="00180E21" w:rsidRDefault="00B04C84" w:rsidP="00E630AD">
            <w:pPr>
              <w:pStyle w:val="Summarytabletextrightaligned"/>
            </w:pPr>
            <w:r w:rsidRPr="00180E21">
              <w:t>2022</w:t>
            </w:r>
            <w:r w:rsidR="00446A7A" w:rsidRPr="00180E21">
              <w:noBreakHyphen/>
            </w:r>
            <w:r w:rsidRPr="00180E21">
              <w:t>23</w:t>
            </w:r>
          </w:p>
        </w:tc>
        <w:tc>
          <w:tcPr>
            <w:tcW w:w="851" w:type="dxa"/>
            <w:tcBorders>
              <w:top w:val="single" w:sz="4" w:space="0" w:color="auto"/>
            </w:tcBorders>
            <w:vAlign w:val="bottom"/>
          </w:tcPr>
          <w:p w14:paraId="7EC9946A" w14:textId="77777777" w:rsidR="00B04C84" w:rsidRPr="00180E21" w:rsidRDefault="00B04C84" w:rsidP="00E630AD">
            <w:pPr>
              <w:pStyle w:val="Summarytabletextrightaligned"/>
            </w:pPr>
            <w:r w:rsidRPr="00180E21">
              <w:t>2023</w:t>
            </w:r>
            <w:r w:rsidR="00446A7A" w:rsidRPr="00180E21">
              <w:noBreakHyphen/>
            </w:r>
            <w:r w:rsidRPr="00180E21">
              <w:t>24</w:t>
            </w:r>
          </w:p>
        </w:tc>
        <w:tc>
          <w:tcPr>
            <w:tcW w:w="851" w:type="dxa"/>
            <w:tcBorders>
              <w:top w:val="single" w:sz="4" w:space="0" w:color="auto"/>
            </w:tcBorders>
            <w:vAlign w:val="bottom"/>
          </w:tcPr>
          <w:p w14:paraId="164FA18B" w14:textId="77777777" w:rsidR="00B04C84" w:rsidRPr="00180E21" w:rsidRDefault="00B04C84" w:rsidP="00E630AD">
            <w:pPr>
              <w:pStyle w:val="Summarytabletextrightaligned"/>
            </w:pPr>
            <w:r w:rsidRPr="00180E21">
              <w:t>2024</w:t>
            </w:r>
            <w:r w:rsidR="00446A7A" w:rsidRPr="00180E21">
              <w:noBreakHyphen/>
            </w:r>
            <w:r w:rsidRPr="00180E21">
              <w:t>25</w:t>
            </w:r>
          </w:p>
        </w:tc>
        <w:tc>
          <w:tcPr>
            <w:tcW w:w="851" w:type="dxa"/>
            <w:tcBorders>
              <w:top w:val="single" w:sz="4" w:space="0" w:color="auto"/>
            </w:tcBorders>
            <w:vAlign w:val="bottom"/>
          </w:tcPr>
          <w:p w14:paraId="07F50EDE" w14:textId="77777777" w:rsidR="00B04C84" w:rsidRPr="00180E21" w:rsidRDefault="00B04C84" w:rsidP="00E630AD">
            <w:pPr>
              <w:pStyle w:val="Summarytabletextrightaligned"/>
            </w:pPr>
            <w:r w:rsidRPr="00180E21">
              <w:t>2025</w:t>
            </w:r>
            <w:r w:rsidR="00446A7A" w:rsidRPr="00180E21">
              <w:noBreakHyphen/>
            </w:r>
            <w:r w:rsidRPr="00180E21">
              <w:t>26</w:t>
            </w:r>
          </w:p>
        </w:tc>
      </w:tr>
      <w:tr w:rsidR="00B04C84" w:rsidRPr="00180E21" w14:paraId="1CCC7A56" w14:textId="77777777" w:rsidTr="00C93F0B">
        <w:tc>
          <w:tcPr>
            <w:tcW w:w="3470" w:type="dxa"/>
            <w:shd w:val="clear" w:color="auto" w:fill="auto"/>
            <w:vAlign w:val="bottom"/>
          </w:tcPr>
          <w:p w14:paraId="68F6E2F1" w14:textId="77777777" w:rsidR="00B04C84" w:rsidRPr="00180E21" w:rsidRDefault="00B04C84" w:rsidP="00E630AD">
            <w:pPr>
              <w:pStyle w:val="Summarytabletextrightaligned"/>
            </w:pPr>
          </w:p>
        </w:tc>
        <w:tc>
          <w:tcPr>
            <w:tcW w:w="851" w:type="dxa"/>
            <w:tcBorders>
              <w:bottom w:val="single" w:sz="4" w:space="0" w:color="auto"/>
            </w:tcBorders>
            <w:vAlign w:val="bottom"/>
          </w:tcPr>
          <w:p w14:paraId="626D373A" w14:textId="77777777" w:rsidR="00B04C84" w:rsidRPr="00180E21" w:rsidRDefault="00B04C84" w:rsidP="00E630AD">
            <w:pPr>
              <w:pStyle w:val="Summarytabletextrightaligned"/>
            </w:pPr>
            <w:r w:rsidRPr="00180E21">
              <w:t>$m</w:t>
            </w:r>
          </w:p>
        </w:tc>
        <w:tc>
          <w:tcPr>
            <w:tcW w:w="851" w:type="dxa"/>
            <w:tcBorders>
              <w:bottom w:val="single" w:sz="4" w:space="0" w:color="auto"/>
            </w:tcBorders>
            <w:shd w:val="clear" w:color="auto" w:fill="F2F9FC"/>
            <w:vAlign w:val="bottom"/>
          </w:tcPr>
          <w:p w14:paraId="12EC99B2" w14:textId="77777777" w:rsidR="00B04C84" w:rsidRPr="00180E21" w:rsidRDefault="00B04C84" w:rsidP="00E630AD">
            <w:pPr>
              <w:pStyle w:val="Summarytabletextrightaligned"/>
            </w:pPr>
            <w:r w:rsidRPr="00180E21">
              <w:t>$m</w:t>
            </w:r>
          </w:p>
        </w:tc>
        <w:tc>
          <w:tcPr>
            <w:tcW w:w="851" w:type="dxa"/>
            <w:tcBorders>
              <w:bottom w:val="single" w:sz="4" w:space="0" w:color="auto"/>
            </w:tcBorders>
            <w:vAlign w:val="bottom"/>
          </w:tcPr>
          <w:p w14:paraId="19D0EB2D" w14:textId="77777777" w:rsidR="00B04C84" w:rsidRPr="00180E21" w:rsidRDefault="00B04C84" w:rsidP="00E630AD">
            <w:pPr>
              <w:pStyle w:val="Summarytabletextrightaligned"/>
            </w:pPr>
            <w:r w:rsidRPr="00180E21">
              <w:t>$m</w:t>
            </w:r>
          </w:p>
        </w:tc>
        <w:tc>
          <w:tcPr>
            <w:tcW w:w="851" w:type="dxa"/>
            <w:tcBorders>
              <w:bottom w:val="single" w:sz="4" w:space="0" w:color="auto"/>
            </w:tcBorders>
            <w:vAlign w:val="bottom"/>
          </w:tcPr>
          <w:p w14:paraId="7EDAE8F2" w14:textId="77777777" w:rsidR="00B04C84" w:rsidRPr="00180E21" w:rsidRDefault="00B04C84" w:rsidP="00E630AD">
            <w:pPr>
              <w:pStyle w:val="Summarytabletextrightaligned"/>
            </w:pPr>
            <w:r w:rsidRPr="00180E21">
              <w:t>$m</w:t>
            </w:r>
          </w:p>
        </w:tc>
        <w:tc>
          <w:tcPr>
            <w:tcW w:w="851" w:type="dxa"/>
            <w:tcBorders>
              <w:bottom w:val="single" w:sz="4" w:space="0" w:color="auto"/>
            </w:tcBorders>
            <w:vAlign w:val="bottom"/>
          </w:tcPr>
          <w:p w14:paraId="2F2796AF" w14:textId="77777777" w:rsidR="00B04C84" w:rsidRPr="00180E21" w:rsidRDefault="00B04C84" w:rsidP="00E630AD">
            <w:pPr>
              <w:pStyle w:val="Summarytabletextrightaligned"/>
            </w:pPr>
            <w:r w:rsidRPr="00180E21">
              <w:t>$m</w:t>
            </w:r>
          </w:p>
        </w:tc>
      </w:tr>
      <w:tr w:rsidR="00B04C84" w:rsidRPr="00180E21" w14:paraId="3E5C9C28" w14:textId="77777777" w:rsidTr="00C93F0B">
        <w:tc>
          <w:tcPr>
            <w:tcW w:w="3470" w:type="dxa"/>
            <w:shd w:val="clear" w:color="auto" w:fill="auto"/>
            <w:vAlign w:val="bottom"/>
          </w:tcPr>
          <w:p w14:paraId="6B7E0902" w14:textId="77777777" w:rsidR="00B04C84" w:rsidRPr="00180E21" w:rsidRDefault="00B04C84" w:rsidP="00E630AD">
            <w:pPr>
              <w:pStyle w:val="SummaryPortfolioTitle-BP2"/>
            </w:pPr>
            <w:r w:rsidRPr="00180E21">
              <w:t>AGRICULTURE, WATER AND THE ENVIRONMENT</w:t>
            </w:r>
          </w:p>
        </w:tc>
        <w:tc>
          <w:tcPr>
            <w:tcW w:w="851" w:type="dxa"/>
            <w:tcBorders>
              <w:top w:val="single" w:sz="4" w:space="0" w:color="auto"/>
            </w:tcBorders>
            <w:vAlign w:val="bottom"/>
          </w:tcPr>
          <w:p w14:paraId="5D2C94C6" w14:textId="77777777" w:rsidR="00B04C84" w:rsidRPr="00180E21" w:rsidRDefault="00B04C84" w:rsidP="00E630AD">
            <w:pPr>
              <w:pStyle w:val="MeasureTableTextRightAlignedBefore6ptAfter1pt"/>
              <w:rPr>
                <w:b/>
                <w:bCs/>
              </w:rPr>
            </w:pPr>
          </w:p>
        </w:tc>
        <w:tc>
          <w:tcPr>
            <w:tcW w:w="851" w:type="dxa"/>
            <w:tcBorders>
              <w:top w:val="single" w:sz="4" w:space="0" w:color="auto"/>
            </w:tcBorders>
            <w:shd w:val="clear" w:color="auto" w:fill="F2F9FC"/>
            <w:vAlign w:val="bottom"/>
          </w:tcPr>
          <w:p w14:paraId="1254644C" w14:textId="77777777" w:rsidR="00B04C84" w:rsidRPr="00180E21" w:rsidRDefault="00B04C84" w:rsidP="00E630AD">
            <w:pPr>
              <w:pStyle w:val="MeasureTableTextRightAlignedBefore6ptAfter1pt"/>
              <w:rPr>
                <w:b/>
                <w:bCs/>
              </w:rPr>
            </w:pPr>
          </w:p>
        </w:tc>
        <w:tc>
          <w:tcPr>
            <w:tcW w:w="851" w:type="dxa"/>
            <w:tcBorders>
              <w:top w:val="single" w:sz="4" w:space="0" w:color="auto"/>
            </w:tcBorders>
            <w:vAlign w:val="bottom"/>
          </w:tcPr>
          <w:p w14:paraId="4A986E75" w14:textId="77777777" w:rsidR="00B04C84" w:rsidRPr="00180E21" w:rsidRDefault="00B04C84" w:rsidP="00E630AD">
            <w:pPr>
              <w:pStyle w:val="MeasureTableTextRightAlignedBefore6ptAfter1pt"/>
              <w:rPr>
                <w:b/>
                <w:bCs/>
              </w:rPr>
            </w:pPr>
          </w:p>
        </w:tc>
        <w:tc>
          <w:tcPr>
            <w:tcW w:w="851" w:type="dxa"/>
            <w:tcBorders>
              <w:top w:val="single" w:sz="4" w:space="0" w:color="auto"/>
            </w:tcBorders>
            <w:vAlign w:val="bottom"/>
          </w:tcPr>
          <w:p w14:paraId="54D256D8" w14:textId="77777777" w:rsidR="00B04C84" w:rsidRPr="00180E21" w:rsidRDefault="00B04C84" w:rsidP="00E630AD">
            <w:pPr>
              <w:pStyle w:val="MeasureTableTextRightAlignedBefore6ptAfter1pt"/>
              <w:rPr>
                <w:b/>
                <w:bCs/>
              </w:rPr>
            </w:pPr>
          </w:p>
        </w:tc>
        <w:tc>
          <w:tcPr>
            <w:tcW w:w="851" w:type="dxa"/>
            <w:tcBorders>
              <w:top w:val="single" w:sz="4" w:space="0" w:color="auto"/>
            </w:tcBorders>
            <w:vAlign w:val="bottom"/>
          </w:tcPr>
          <w:p w14:paraId="245A7C3B" w14:textId="77777777" w:rsidR="00B04C84" w:rsidRPr="00180E21" w:rsidRDefault="00B04C84" w:rsidP="00E630AD">
            <w:pPr>
              <w:pStyle w:val="MeasureTableTextRightAlignedBefore6ptAfter1pt"/>
              <w:rPr>
                <w:b/>
                <w:bCs/>
              </w:rPr>
            </w:pPr>
          </w:p>
        </w:tc>
      </w:tr>
      <w:tr w:rsidR="00B04C84" w:rsidRPr="00180E21" w14:paraId="4DB43C97" w14:textId="77777777" w:rsidTr="00C93F0B">
        <w:tc>
          <w:tcPr>
            <w:tcW w:w="3470" w:type="dxa"/>
            <w:shd w:val="clear" w:color="auto" w:fill="auto"/>
            <w:vAlign w:val="bottom"/>
          </w:tcPr>
          <w:p w14:paraId="01DF7145" w14:textId="77777777" w:rsidR="00B04C84" w:rsidRPr="00180E21" w:rsidRDefault="00B04C84" w:rsidP="00E630AD">
            <w:pPr>
              <w:pStyle w:val="SummaryAgencyTitle-BP2"/>
              <w:rPr>
                <w:iCs/>
              </w:rPr>
            </w:pPr>
            <w:r w:rsidRPr="00180E21">
              <w:rPr>
                <w:iCs/>
              </w:rPr>
              <w:t>Bureau of Meteorology</w:t>
            </w:r>
          </w:p>
        </w:tc>
        <w:tc>
          <w:tcPr>
            <w:tcW w:w="851" w:type="dxa"/>
            <w:vAlign w:val="bottom"/>
          </w:tcPr>
          <w:p w14:paraId="74090329" w14:textId="77777777" w:rsidR="00B04C84" w:rsidRPr="00180E21" w:rsidRDefault="00B04C84" w:rsidP="00E630AD">
            <w:pPr>
              <w:pStyle w:val="SummaryAgencyTitle-BP2"/>
              <w:rPr>
                <w:iCs/>
              </w:rPr>
            </w:pPr>
          </w:p>
        </w:tc>
        <w:tc>
          <w:tcPr>
            <w:tcW w:w="851" w:type="dxa"/>
            <w:shd w:val="clear" w:color="auto" w:fill="F2F9FC"/>
            <w:vAlign w:val="bottom"/>
          </w:tcPr>
          <w:p w14:paraId="18CB245A" w14:textId="77777777" w:rsidR="00B04C84" w:rsidRPr="00180E21" w:rsidRDefault="00B04C84" w:rsidP="00E630AD">
            <w:pPr>
              <w:pStyle w:val="SummaryAgencyTitle-BP2"/>
              <w:rPr>
                <w:iCs/>
              </w:rPr>
            </w:pPr>
          </w:p>
        </w:tc>
        <w:tc>
          <w:tcPr>
            <w:tcW w:w="851" w:type="dxa"/>
            <w:vAlign w:val="bottom"/>
          </w:tcPr>
          <w:p w14:paraId="443E3CD4" w14:textId="77777777" w:rsidR="00B04C84" w:rsidRPr="00180E21" w:rsidRDefault="00B04C84" w:rsidP="00E630AD">
            <w:pPr>
              <w:pStyle w:val="SummaryAgencyTitle-BP2"/>
              <w:rPr>
                <w:iCs/>
              </w:rPr>
            </w:pPr>
          </w:p>
        </w:tc>
        <w:tc>
          <w:tcPr>
            <w:tcW w:w="851" w:type="dxa"/>
            <w:vAlign w:val="bottom"/>
          </w:tcPr>
          <w:p w14:paraId="22B06A55" w14:textId="77777777" w:rsidR="00B04C84" w:rsidRPr="00180E21" w:rsidRDefault="00B04C84" w:rsidP="00E630AD">
            <w:pPr>
              <w:pStyle w:val="SummaryAgencyTitle-BP2"/>
              <w:rPr>
                <w:iCs/>
              </w:rPr>
            </w:pPr>
          </w:p>
        </w:tc>
        <w:tc>
          <w:tcPr>
            <w:tcW w:w="851" w:type="dxa"/>
            <w:vAlign w:val="bottom"/>
          </w:tcPr>
          <w:p w14:paraId="64EC0622" w14:textId="77777777" w:rsidR="00B04C84" w:rsidRPr="00180E21" w:rsidRDefault="00B04C84" w:rsidP="00E630AD">
            <w:pPr>
              <w:pStyle w:val="SummaryAgencyTitle-BP2"/>
              <w:rPr>
                <w:iCs/>
              </w:rPr>
            </w:pPr>
          </w:p>
        </w:tc>
      </w:tr>
      <w:tr w:rsidR="00B04C84" w:rsidRPr="00180E21" w14:paraId="615AF248" w14:textId="77777777" w:rsidTr="00C93F0B">
        <w:tc>
          <w:tcPr>
            <w:tcW w:w="3470" w:type="dxa"/>
            <w:shd w:val="clear" w:color="auto" w:fill="auto"/>
            <w:vAlign w:val="bottom"/>
          </w:tcPr>
          <w:p w14:paraId="16853876" w14:textId="77777777" w:rsidR="00B04C84" w:rsidRPr="00180E21" w:rsidRDefault="00B04C84" w:rsidP="00E630AD">
            <w:pPr>
              <w:pStyle w:val="SummaryMeasureTitlewithTheme"/>
            </w:pPr>
            <w:r w:rsidRPr="00180E21">
              <w:t>Flood Package</w:t>
            </w:r>
          </w:p>
        </w:tc>
        <w:tc>
          <w:tcPr>
            <w:tcW w:w="851" w:type="dxa"/>
            <w:vAlign w:val="bottom"/>
          </w:tcPr>
          <w:p w14:paraId="0FD3C4E9"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4A35E168" w14:textId="77777777" w:rsidR="00B04C84" w:rsidRPr="00180E21" w:rsidRDefault="00B04C84" w:rsidP="00E630AD">
            <w:pPr>
              <w:pStyle w:val="Summarytabletextrightaligned"/>
              <w:rPr>
                <w:szCs w:val="16"/>
              </w:rPr>
            </w:pPr>
            <w:r w:rsidRPr="00180E21">
              <w:rPr>
                <w:szCs w:val="16"/>
              </w:rPr>
              <w:t>3.0</w:t>
            </w:r>
          </w:p>
        </w:tc>
        <w:tc>
          <w:tcPr>
            <w:tcW w:w="851" w:type="dxa"/>
            <w:vAlign w:val="bottom"/>
          </w:tcPr>
          <w:p w14:paraId="1015268E"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1674CBE9"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19BF7793" w14:textId="77777777" w:rsidR="00B04C84" w:rsidRPr="00180E21" w:rsidRDefault="00446A7A" w:rsidP="00E630AD">
            <w:pPr>
              <w:pStyle w:val="Summarytabletextrightaligned"/>
              <w:rPr>
                <w:szCs w:val="16"/>
              </w:rPr>
            </w:pPr>
            <w:r w:rsidRPr="00180E21">
              <w:rPr>
                <w:szCs w:val="16"/>
              </w:rPr>
              <w:noBreakHyphen/>
            </w:r>
          </w:p>
        </w:tc>
      </w:tr>
      <w:tr w:rsidR="00B04C84" w:rsidRPr="00180E21" w14:paraId="557732EC" w14:textId="77777777" w:rsidTr="00C93F0B">
        <w:tc>
          <w:tcPr>
            <w:tcW w:w="3470" w:type="dxa"/>
            <w:shd w:val="clear" w:color="auto" w:fill="auto"/>
            <w:vAlign w:val="bottom"/>
          </w:tcPr>
          <w:p w14:paraId="790D909D" w14:textId="77777777" w:rsidR="00B04C84" w:rsidRPr="00180E21" w:rsidRDefault="00B04C84" w:rsidP="00E630AD">
            <w:pPr>
              <w:pStyle w:val="SummaryMeasureTitlewithTheme"/>
            </w:pPr>
            <w:r w:rsidRPr="00180E21">
              <w:t>Support for the Australian Space Industry(b)</w:t>
            </w:r>
          </w:p>
        </w:tc>
        <w:tc>
          <w:tcPr>
            <w:tcW w:w="851" w:type="dxa"/>
            <w:vAlign w:val="bottom"/>
          </w:tcPr>
          <w:p w14:paraId="1871DCC9" w14:textId="77777777" w:rsidR="00B04C84" w:rsidRPr="00180E21" w:rsidRDefault="00B04C84" w:rsidP="00E630AD">
            <w:pPr>
              <w:pStyle w:val="Summarytabletextrightaligned"/>
              <w:rPr>
                <w:szCs w:val="16"/>
              </w:rPr>
            </w:pPr>
            <w:proofErr w:type="spellStart"/>
            <w:r w:rsidRPr="00180E21">
              <w:rPr>
                <w:szCs w:val="16"/>
              </w:rPr>
              <w:t>nfp</w:t>
            </w:r>
            <w:proofErr w:type="spellEnd"/>
          </w:p>
        </w:tc>
        <w:tc>
          <w:tcPr>
            <w:tcW w:w="851" w:type="dxa"/>
            <w:shd w:val="clear" w:color="auto" w:fill="F2F9FC"/>
            <w:vAlign w:val="bottom"/>
          </w:tcPr>
          <w:p w14:paraId="632FC756" w14:textId="77777777" w:rsidR="00B04C84" w:rsidRPr="00180E21" w:rsidRDefault="00B04C84" w:rsidP="00E630AD">
            <w:pPr>
              <w:pStyle w:val="Summarytabletextrightaligned"/>
              <w:rPr>
                <w:szCs w:val="16"/>
              </w:rPr>
            </w:pPr>
            <w:proofErr w:type="spellStart"/>
            <w:r w:rsidRPr="00180E21">
              <w:rPr>
                <w:szCs w:val="16"/>
              </w:rPr>
              <w:t>nfp</w:t>
            </w:r>
            <w:proofErr w:type="spellEnd"/>
          </w:p>
        </w:tc>
        <w:tc>
          <w:tcPr>
            <w:tcW w:w="851" w:type="dxa"/>
            <w:vAlign w:val="bottom"/>
          </w:tcPr>
          <w:p w14:paraId="3AFF108C" w14:textId="77777777" w:rsidR="00B04C84" w:rsidRPr="00180E21" w:rsidRDefault="00B04C84" w:rsidP="00E630AD">
            <w:pPr>
              <w:pStyle w:val="Summarytabletextrightaligned"/>
              <w:rPr>
                <w:szCs w:val="16"/>
              </w:rPr>
            </w:pPr>
            <w:proofErr w:type="spellStart"/>
            <w:r w:rsidRPr="00180E21">
              <w:rPr>
                <w:szCs w:val="16"/>
              </w:rPr>
              <w:t>nfp</w:t>
            </w:r>
            <w:proofErr w:type="spellEnd"/>
          </w:p>
        </w:tc>
        <w:tc>
          <w:tcPr>
            <w:tcW w:w="851" w:type="dxa"/>
            <w:vAlign w:val="bottom"/>
          </w:tcPr>
          <w:p w14:paraId="662AB0AF" w14:textId="77777777" w:rsidR="00B04C84" w:rsidRPr="00180E21" w:rsidRDefault="00B04C84" w:rsidP="00E630AD">
            <w:pPr>
              <w:pStyle w:val="Summarytabletextrightaligned"/>
              <w:rPr>
                <w:szCs w:val="16"/>
              </w:rPr>
            </w:pPr>
            <w:proofErr w:type="spellStart"/>
            <w:r w:rsidRPr="00180E21">
              <w:rPr>
                <w:szCs w:val="16"/>
              </w:rPr>
              <w:t>nfp</w:t>
            </w:r>
            <w:proofErr w:type="spellEnd"/>
          </w:p>
        </w:tc>
        <w:tc>
          <w:tcPr>
            <w:tcW w:w="851" w:type="dxa"/>
            <w:vAlign w:val="bottom"/>
          </w:tcPr>
          <w:p w14:paraId="0EC92403" w14:textId="77777777" w:rsidR="00B04C84" w:rsidRPr="00180E21" w:rsidRDefault="00B04C84" w:rsidP="00E630AD">
            <w:pPr>
              <w:pStyle w:val="Summarytabletextrightaligned"/>
              <w:rPr>
                <w:szCs w:val="16"/>
              </w:rPr>
            </w:pPr>
            <w:proofErr w:type="spellStart"/>
            <w:r w:rsidRPr="00180E21">
              <w:rPr>
                <w:szCs w:val="16"/>
              </w:rPr>
              <w:t>nfp</w:t>
            </w:r>
            <w:proofErr w:type="spellEnd"/>
          </w:p>
        </w:tc>
      </w:tr>
      <w:tr w:rsidR="00B04C84" w:rsidRPr="00180E21" w14:paraId="410BD425" w14:textId="77777777" w:rsidTr="00C93F0B">
        <w:tc>
          <w:tcPr>
            <w:tcW w:w="3470" w:type="dxa"/>
            <w:shd w:val="clear" w:color="auto" w:fill="auto"/>
            <w:vAlign w:val="bottom"/>
          </w:tcPr>
          <w:p w14:paraId="58E96B8A" w14:textId="77777777" w:rsidR="00B04C84" w:rsidRPr="00180E21" w:rsidRDefault="00B04C84" w:rsidP="00E630AD">
            <w:pPr>
              <w:pStyle w:val="SummaryAgencyTitle-BP2"/>
              <w:rPr>
                <w:iCs/>
              </w:rPr>
            </w:pPr>
            <w:r w:rsidRPr="00180E21">
              <w:rPr>
                <w:iCs/>
              </w:rPr>
              <w:t>Department of Agriculture, Water and the Environment</w:t>
            </w:r>
          </w:p>
        </w:tc>
        <w:tc>
          <w:tcPr>
            <w:tcW w:w="851" w:type="dxa"/>
            <w:vAlign w:val="bottom"/>
          </w:tcPr>
          <w:p w14:paraId="0DCF64E1" w14:textId="77777777" w:rsidR="00B04C84" w:rsidRPr="00180E21" w:rsidRDefault="00B04C84" w:rsidP="00E630AD">
            <w:pPr>
              <w:pStyle w:val="SummaryAgencyTitle-BP2"/>
              <w:rPr>
                <w:iCs/>
              </w:rPr>
            </w:pPr>
          </w:p>
        </w:tc>
        <w:tc>
          <w:tcPr>
            <w:tcW w:w="851" w:type="dxa"/>
            <w:shd w:val="clear" w:color="auto" w:fill="F2F9FC"/>
            <w:vAlign w:val="bottom"/>
          </w:tcPr>
          <w:p w14:paraId="685DB3BF" w14:textId="77777777" w:rsidR="00B04C84" w:rsidRPr="00180E21" w:rsidRDefault="00B04C84" w:rsidP="00E630AD">
            <w:pPr>
              <w:pStyle w:val="SummaryAgencyTitle-BP2"/>
              <w:rPr>
                <w:iCs/>
              </w:rPr>
            </w:pPr>
          </w:p>
        </w:tc>
        <w:tc>
          <w:tcPr>
            <w:tcW w:w="851" w:type="dxa"/>
            <w:vAlign w:val="bottom"/>
          </w:tcPr>
          <w:p w14:paraId="6DC5A670" w14:textId="77777777" w:rsidR="00B04C84" w:rsidRPr="00180E21" w:rsidRDefault="00B04C84" w:rsidP="00E630AD">
            <w:pPr>
              <w:pStyle w:val="SummaryAgencyTitle-BP2"/>
              <w:rPr>
                <w:iCs/>
              </w:rPr>
            </w:pPr>
          </w:p>
        </w:tc>
        <w:tc>
          <w:tcPr>
            <w:tcW w:w="851" w:type="dxa"/>
            <w:vAlign w:val="bottom"/>
          </w:tcPr>
          <w:p w14:paraId="528F00C9" w14:textId="77777777" w:rsidR="00B04C84" w:rsidRPr="00180E21" w:rsidRDefault="00B04C84" w:rsidP="00E630AD">
            <w:pPr>
              <w:pStyle w:val="SummaryAgencyTitle-BP2"/>
              <w:rPr>
                <w:iCs/>
              </w:rPr>
            </w:pPr>
          </w:p>
        </w:tc>
        <w:tc>
          <w:tcPr>
            <w:tcW w:w="851" w:type="dxa"/>
            <w:vAlign w:val="bottom"/>
          </w:tcPr>
          <w:p w14:paraId="531E00A6" w14:textId="77777777" w:rsidR="00B04C84" w:rsidRPr="00180E21" w:rsidRDefault="00B04C84" w:rsidP="00E630AD">
            <w:pPr>
              <w:pStyle w:val="SummaryAgencyTitle-BP2"/>
              <w:rPr>
                <w:iCs/>
              </w:rPr>
            </w:pPr>
          </w:p>
        </w:tc>
      </w:tr>
      <w:tr w:rsidR="00B04C84" w:rsidRPr="00180E21" w14:paraId="0C1741C3" w14:textId="77777777" w:rsidTr="00C93F0B">
        <w:tc>
          <w:tcPr>
            <w:tcW w:w="3470" w:type="dxa"/>
            <w:shd w:val="clear" w:color="auto" w:fill="auto"/>
            <w:vAlign w:val="bottom"/>
          </w:tcPr>
          <w:p w14:paraId="7DD6623C" w14:textId="77777777" w:rsidR="00B04C84" w:rsidRPr="00180E21" w:rsidRDefault="00B04C84" w:rsidP="00E630AD">
            <w:pPr>
              <w:pStyle w:val="SummaryMeasureTitlewithTheme"/>
            </w:pPr>
            <w:r w:rsidRPr="00180E21">
              <w:t>Agriculture – continuing to deliver Agriculture 2030</w:t>
            </w:r>
          </w:p>
        </w:tc>
        <w:tc>
          <w:tcPr>
            <w:tcW w:w="851" w:type="dxa"/>
            <w:vAlign w:val="bottom"/>
          </w:tcPr>
          <w:p w14:paraId="24838CFD" w14:textId="77777777" w:rsidR="00B04C84" w:rsidRPr="00180E21" w:rsidRDefault="00446A7A" w:rsidP="00E630AD">
            <w:pPr>
              <w:pStyle w:val="Summarytabletextrightaligned"/>
              <w:rPr>
                <w:szCs w:val="16"/>
              </w:rPr>
            </w:pPr>
            <w:r w:rsidRPr="00180E21">
              <w:rPr>
                <w:szCs w:val="16"/>
              </w:rPr>
              <w:noBreakHyphen/>
            </w:r>
            <w:r w:rsidR="00B04C84" w:rsidRPr="00180E21">
              <w:rPr>
                <w:szCs w:val="16"/>
              </w:rPr>
              <w:t>2.5</w:t>
            </w:r>
          </w:p>
        </w:tc>
        <w:tc>
          <w:tcPr>
            <w:tcW w:w="851" w:type="dxa"/>
            <w:shd w:val="clear" w:color="auto" w:fill="F2F9FC"/>
            <w:vAlign w:val="bottom"/>
          </w:tcPr>
          <w:p w14:paraId="65C47CAE" w14:textId="77777777" w:rsidR="00B04C84" w:rsidRPr="00180E21" w:rsidRDefault="00B04C84" w:rsidP="00E630AD">
            <w:pPr>
              <w:pStyle w:val="Summarytabletextrightaligned"/>
              <w:rPr>
                <w:szCs w:val="16"/>
              </w:rPr>
            </w:pPr>
            <w:r w:rsidRPr="00180E21">
              <w:rPr>
                <w:szCs w:val="16"/>
              </w:rPr>
              <w:t>21.5</w:t>
            </w:r>
          </w:p>
        </w:tc>
        <w:tc>
          <w:tcPr>
            <w:tcW w:w="851" w:type="dxa"/>
            <w:vAlign w:val="bottom"/>
          </w:tcPr>
          <w:p w14:paraId="3DF016F2" w14:textId="77777777" w:rsidR="00B04C84" w:rsidRPr="00180E21" w:rsidRDefault="00B04C84" w:rsidP="00E630AD">
            <w:pPr>
              <w:pStyle w:val="Summarytabletextrightaligned"/>
              <w:rPr>
                <w:szCs w:val="16"/>
              </w:rPr>
            </w:pPr>
            <w:r w:rsidRPr="00180E21">
              <w:rPr>
                <w:szCs w:val="16"/>
              </w:rPr>
              <w:t>26.4</w:t>
            </w:r>
          </w:p>
        </w:tc>
        <w:tc>
          <w:tcPr>
            <w:tcW w:w="851" w:type="dxa"/>
            <w:vAlign w:val="bottom"/>
          </w:tcPr>
          <w:p w14:paraId="3EAD25CB" w14:textId="77777777" w:rsidR="00B04C84" w:rsidRPr="00180E21" w:rsidRDefault="00B04C84" w:rsidP="00E630AD">
            <w:pPr>
              <w:pStyle w:val="Summarytabletextrightaligned"/>
              <w:rPr>
                <w:szCs w:val="16"/>
              </w:rPr>
            </w:pPr>
            <w:r w:rsidRPr="00180E21">
              <w:rPr>
                <w:szCs w:val="16"/>
              </w:rPr>
              <w:t>13.4</w:t>
            </w:r>
          </w:p>
        </w:tc>
        <w:tc>
          <w:tcPr>
            <w:tcW w:w="851" w:type="dxa"/>
            <w:vAlign w:val="bottom"/>
          </w:tcPr>
          <w:p w14:paraId="138FBB75" w14:textId="77777777" w:rsidR="00B04C84" w:rsidRPr="00180E21" w:rsidRDefault="00B04C84" w:rsidP="00E630AD">
            <w:pPr>
              <w:pStyle w:val="Summarytabletextrightaligned"/>
              <w:rPr>
                <w:szCs w:val="16"/>
              </w:rPr>
            </w:pPr>
            <w:r w:rsidRPr="00180E21">
              <w:rPr>
                <w:szCs w:val="16"/>
              </w:rPr>
              <w:t>9.8</w:t>
            </w:r>
          </w:p>
        </w:tc>
      </w:tr>
      <w:tr w:rsidR="00B04C84" w:rsidRPr="00180E21" w14:paraId="57D85923" w14:textId="77777777" w:rsidTr="00C93F0B">
        <w:tc>
          <w:tcPr>
            <w:tcW w:w="3470" w:type="dxa"/>
            <w:shd w:val="clear" w:color="auto" w:fill="auto"/>
            <w:vAlign w:val="bottom"/>
          </w:tcPr>
          <w:p w14:paraId="7342898A" w14:textId="77777777" w:rsidR="00B04C84" w:rsidRPr="00180E21" w:rsidRDefault="00B04C84" w:rsidP="00E630AD">
            <w:pPr>
              <w:pStyle w:val="SummaryMeasureTitlewithTheme"/>
            </w:pPr>
            <w:r w:rsidRPr="00180E21">
              <w:t>Australian Export and Trade Support</w:t>
            </w:r>
          </w:p>
        </w:tc>
        <w:tc>
          <w:tcPr>
            <w:tcW w:w="851" w:type="dxa"/>
            <w:vAlign w:val="bottom"/>
          </w:tcPr>
          <w:p w14:paraId="5AA359B5"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47B56838" w14:textId="77777777" w:rsidR="00B04C84" w:rsidRPr="00180E21" w:rsidRDefault="00B04C84" w:rsidP="00E630AD">
            <w:pPr>
              <w:pStyle w:val="Summarytabletextrightaligned"/>
              <w:rPr>
                <w:szCs w:val="16"/>
              </w:rPr>
            </w:pPr>
            <w:r w:rsidRPr="00180E21">
              <w:rPr>
                <w:szCs w:val="16"/>
              </w:rPr>
              <w:t>10.4</w:t>
            </w:r>
          </w:p>
        </w:tc>
        <w:tc>
          <w:tcPr>
            <w:tcW w:w="851" w:type="dxa"/>
            <w:vAlign w:val="bottom"/>
          </w:tcPr>
          <w:p w14:paraId="156C02AA" w14:textId="77777777" w:rsidR="00B04C84" w:rsidRPr="00180E21" w:rsidRDefault="00B04C84" w:rsidP="00E630AD">
            <w:pPr>
              <w:pStyle w:val="Summarytabletextrightaligned"/>
              <w:rPr>
                <w:szCs w:val="16"/>
              </w:rPr>
            </w:pPr>
            <w:r w:rsidRPr="00180E21">
              <w:rPr>
                <w:szCs w:val="16"/>
              </w:rPr>
              <w:t>64.5</w:t>
            </w:r>
          </w:p>
        </w:tc>
        <w:tc>
          <w:tcPr>
            <w:tcW w:w="851" w:type="dxa"/>
            <w:vAlign w:val="bottom"/>
          </w:tcPr>
          <w:p w14:paraId="6BAEF0D2" w14:textId="77777777" w:rsidR="00B04C84" w:rsidRPr="00180E21" w:rsidRDefault="00B04C84" w:rsidP="00E630AD">
            <w:pPr>
              <w:pStyle w:val="Summarytabletextrightaligned"/>
              <w:rPr>
                <w:szCs w:val="16"/>
              </w:rPr>
            </w:pPr>
            <w:r w:rsidRPr="00180E21">
              <w:rPr>
                <w:szCs w:val="16"/>
              </w:rPr>
              <w:t>58.5</w:t>
            </w:r>
          </w:p>
        </w:tc>
        <w:tc>
          <w:tcPr>
            <w:tcW w:w="851" w:type="dxa"/>
            <w:vAlign w:val="bottom"/>
          </w:tcPr>
          <w:p w14:paraId="3159A9EB" w14:textId="77777777" w:rsidR="00B04C84" w:rsidRPr="00180E21" w:rsidRDefault="00B04C84" w:rsidP="00E630AD">
            <w:pPr>
              <w:pStyle w:val="Summarytabletextrightaligned"/>
              <w:rPr>
                <w:szCs w:val="16"/>
              </w:rPr>
            </w:pPr>
            <w:r w:rsidRPr="00180E21">
              <w:rPr>
                <w:szCs w:val="16"/>
              </w:rPr>
              <w:t>4.3</w:t>
            </w:r>
          </w:p>
        </w:tc>
      </w:tr>
      <w:tr w:rsidR="00B04C84" w:rsidRPr="00180E21" w14:paraId="586A73BF" w14:textId="77777777" w:rsidTr="00C93F0B">
        <w:tc>
          <w:tcPr>
            <w:tcW w:w="3470" w:type="dxa"/>
            <w:shd w:val="clear" w:color="auto" w:fill="auto"/>
            <w:vAlign w:val="bottom"/>
          </w:tcPr>
          <w:p w14:paraId="21E07978" w14:textId="77777777" w:rsidR="00B04C84" w:rsidRPr="00180E21" w:rsidRDefault="00B04C84" w:rsidP="00E630AD">
            <w:pPr>
              <w:pStyle w:val="SummaryMeasureTitlewithTheme"/>
            </w:pPr>
            <w:r w:rsidRPr="00180E21">
              <w:t>Building Australia</w:t>
            </w:r>
            <w:r w:rsidR="00446A7A" w:rsidRPr="00180E21">
              <w:t>’</w:t>
            </w:r>
            <w:r w:rsidRPr="00180E21">
              <w:t>s Circular Waste Economy</w:t>
            </w:r>
          </w:p>
        </w:tc>
        <w:tc>
          <w:tcPr>
            <w:tcW w:w="851" w:type="dxa"/>
            <w:vAlign w:val="bottom"/>
          </w:tcPr>
          <w:p w14:paraId="3BA0BDB2"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209A2BFC" w14:textId="77777777" w:rsidR="00B04C84" w:rsidRPr="00180E21" w:rsidRDefault="00B04C84" w:rsidP="00E630AD">
            <w:pPr>
              <w:pStyle w:val="Summarytabletextrightaligned"/>
              <w:rPr>
                <w:szCs w:val="16"/>
              </w:rPr>
            </w:pPr>
            <w:r w:rsidRPr="00180E21">
              <w:rPr>
                <w:szCs w:val="16"/>
              </w:rPr>
              <w:t>5.0</w:t>
            </w:r>
          </w:p>
        </w:tc>
        <w:tc>
          <w:tcPr>
            <w:tcW w:w="851" w:type="dxa"/>
            <w:vAlign w:val="bottom"/>
          </w:tcPr>
          <w:p w14:paraId="55961F9D" w14:textId="77777777" w:rsidR="00B04C84" w:rsidRPr="00180E21" w:rsidRDefault="00B04C84" w:rsidP="00E630AD">
            <w:pPr>
              <w:pStyle w:val="Summarytabletextrightaligned"/>
              <w:rPr>
                <w:szCs w:val="16"/>
              </w:rPr>
            </w:pPr>
            <w:r w:rsidRPr="00180E21">
              <w:rPr>
                <w:szCs w:val="16"/>
              </w:rPr>
              <w:t>4.8</w:t>
            </w:r>
          </w:p>
        </w:tc>
        <w:tc>
          <w:tcPr>
            <w:tcW w:w="851" w:type="dxa"/>
            <w:vAlign w:val="bottom"/>
          </w:tcPr>
          <w:p w14:paraId="7B47A54B" w14:textId="77777777" w:rsidR="00B04C84" w:rsidRPr="00180E21" w:rsidRDefault="00B04C84" w:rsidP="00E630AD">
            <w:pPr>
              <w:pStyle w:val="Summarytabletextrightaligned"/>
              <w:rPr>
                <w:szCs w:val="16"/>
              </w:rPr>
            </w:pPr>
            <w:r w:rsidRPr="00180E21">
              <w:rPr>
                <w:szCs w:val="16"/>
              </w:rPr>
              <w:t>1.5</w:t>
            </w:r>
          </w:p>
        </w:tc>
        <w:tc>
          <w:tcPr>
            <w:tcW w:w="851" w:type="dxa"/>
            <w:vAlign w:val="bottom"/>
          </w:tcPr>
          <w:p w14:paraId="069D3798" w14:textId="77777777" w:rsidR="00B04C84" w:rsidRPr="00180E21" w:rsidRDefault="00B04C84" w:rsidP="00E630AD">
            <w:pPr>
              <w:pStyle w:val="Summarytabletextrightaligned"/>
              <w:rPr>
                <w:szCs w:val="16"/>
              </w:rPr>
            </w:pPr>
            <w:r w:rsidRPr="00180E21">
              <w:rPr>
                <w:szCs w:val="16"/>
              </w:rPr>
              <w:t>1.6</w:t>
            </w:r>
          </w:p>
        </w:tc>
      </w:tr>
      <w:tr w:rsidR="00B04C84" w:rsidRPr="00180E21" w14:paraId="36FED36A" w14:textId="77777777" w:rsidTr="00C93F0B">
        <w:tc>
          <w:tcPr>
            <w:tcW w:w="3470" w:type="dxa"/>
            <w:shd w:val="clear" w:color="auto" w:fill="auto"/>
            <w:vAlign w:val="bottom"/>
          </w:tcPr>
          <w:p w14:paraId="06E742B4" w14:textId="77777777" w:rsidR="00B04C84" w:rsidRPr="00180E21" w:rsidRDefault="00B04C84" w:rsidP="00E630AD">
            <w:pPr>
              <w:pStyle w:val="SummaryMeasureTitlewithTheme"/>
            </w:pPr>
            <w:r w:rsidRPr="00180E21">
              <w:t>Commonwealth</w:t>
            </w:r>
            <w:r w:rsidR="00446A7A" w:rsidRPr="00180E21">
              <w:t>’</w:t>
            </w:r>
            <w:r w:rsidRPr="00180E21">
              <w:t>s Deregulation Agenda(b)</w:t>
            </w:r>
          </w:p>
        </w:tc>
        <w:tc>
          <w:tcPr>
            <w:tcW w:w="851" w:type="dxa"/>
            <w:vAlign w:val="bottom"/>
          </w:tcPr>
          <w:p w14:paraId="70F69E79"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402A72CE"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37832393"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3CF896F8"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27C47665" w14:textId="77777777" w:rsidR="00B04C84" w:rsidRPr="00180E21" w:rsidRDefault="00446A7A" w:rsidP="00E630AD">
            <w:pPr>
              <w:pStyle w:val="Summarytabletextrightaligned"/>
              <w:rPr>
                <w:szCs w:val="16"/>
              </w:rPr>
            </w:pPr>
            <w:r w:rsidRPr="00180E21">
              <w:rPr>
                <w:szCs w:val="16"/>
              </w:rPr>
              <w:noBreakHyphen/>
            </w:r>
          </w:p>
        </w:tc>
      </w:tr>
      <w:tr w:rsidR="00B04C84" w:rsidRPr="00180E21" w14:paraId="36C33712" w14:textId="77777777" w:rsidTr="00C93F0B">
        <w:tc>
          <w:tcPr>
            <w:tcW w:w="3470" w:type="dxa"/>
            <w:shd w:val="clear" w:color="auto" w:fill="auto"/>
            <w:vAlign w:val="bottom"/>
          </w:tcPr>
          <w:p w14:paraId="6901515D" w14:textId="77777777" w:rsidR="00B04C84" w:rsidRPr="00180E21" w:rsidRDefault="00B04C84" w:rsidP="00E630AD">
            <w:pPr>
              <w:pStyle w:val="SummaryMeasureTitlewithTheme"/>
            </w:pPr>
            <w:r w:rsidRPr="00180E21">
              <w:t>Cost of Living Payment</w:t>
            </w:r>
          </w:p>
        </w:tc>
        <w:tc>
          <w:tcPr>
            <w:tcW w:w="851" w:type="dxa"/>
            <w:vAlign w:val="bottom"/>
          </w:tcPr>
          <w:p w14:paraId="729B3E0A" w14:textId="77777777" w:rsidR="00B04C84" w:rsidRPr="00180E21" w:rsidRDefault="00B04C84" w:rsidP="00E630AD">
            <w:pPr>
              <w:pStyle w:val="Summarytabletextrightaligned"/>
              <w:rPr>
                <w:szCs w:val="16"/>
              </w:rPr>
            </w:pPr>
            <w:r w:rsidRPr="00180E21">
              <w:rPr>
                <w:szCs w:val="16"/>
              </w:rPr>
              <w:t>1.4</w:t>
            </w:r>
          </w:p>
        </w:tc>
        <w:tc>
          <w:tcPr>
            <w:tcW w:w="851" w:type="dxa"/>
            <w:shd w:val="clear" w:color="auto" w:fill="F2F9FC"/>
            <w:vAlign w:val="bottom"/>
          </w:tcPr>
          <w:p w14:paraId="48A7FCFE"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6FA183BF"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224830AC"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467FFABE" w14:textId="77777777" w:rsidR="00B04C84" w:rsidRPr="00180E21" w:rsidRDefault="00446A7A" w:rsidP="00E630AD">
            <w:pPr>
              <w:pStyle w:val="Summarytabletextrightaligned"/>
              <w:rPr>
                <w:szCs w:val="16"/>
              </w:rPr>
            </w:pPr>
            <w:r w:rsidRPr="00180E21">
              <w:rPr>
                <w:szCs w:val="16"/>
              </w:rPr>
              <w:noBreakHyphen/>
            </w:r>
          </w:p>
        </w:tc>
      </w:tr>
      <w:tr w:rsidR="00B04C84" w:rsidRPr="00180E21" w14:paraId="23B38ADA" w14:textId="77777777" w:rsidTr="00C93F0B">
        <w:tc>
          <w:tcPr>
            <w:tcW w:w="3470" w:type="dxa"/>
            <w:shd w:val="clear" w:color="auto" w:fill="auto"/>
            <w:vAlign w:val="bottom"/>
          </w:tcPr>
          <w:p w14:paraId="7A248487" w14:textId="77777777" w:rsidR="00B04C84" w:rsidRPr="00180E21" w:rsidRDefault="00B04C84" w:rsidP="00E630AD">
            <w:pPr>
              <w:pStyle w:val="SummaryMeasureTitlewithTheme"/>
            </w:pPr>
            <w:r w:rsidRPr="00180E21">
              <w:t>Energy and Emissions Reduction(b)</w:t>
            </w:r>
          </w:p>
        </w:tc>
        <w:tc>
          <w:tcPr>
            <w:tcW w:w="851" w:type="dxa"/>
            <w:vAlign w:val="bottom"/>
          </w:tcPr>
          <w:p w14:paraId="65FD2AD3" w14:textId="77777777" w:rsidR="00B04C84" w:rsidRPr="00180E21" w:rsidRDefault="00446A7A" w:rsidP="00E630AD">
            <w:pPr>
              <w:pStyle w:val="Summarytabletextrightaligned"/>
              <w:rPr>
                <w:szCs w:val="16"/>
              </w:rPr>
            </w:pPr>
            <w:r w:rsidRPr="00180E21">
              <w:rPr>
                <w:szCs w:val="16"/>
              </w:rPr>
              <w:noBreakHyphen/>
            </w:r>
            <w:r w:rsidR="00B04C84" w:rsidRPr="00180E21">
              <w:rPr>
                <w:szCs w:val="16"/>
              </w:rPr>
              <w:t>12.6</w:t>
            </w:r>
          </w:p>
        </w:tc>
        <w:tc>
          <w:tcPr>
            <w:tcW w:w="851" w:type="dxa"/>
            <w:shd w:val="clear" w:color="auto" w:fill="F2F9FC"/>
            <w:vAlign w:val="bottom"/>
          </w:tcPr>
          <w:p w14:paraId="3C60BD30" w14:textId="77777777" w:rsidR="00B04C84" w:rsidRPr="00180E21" w:rsidRDefault="00B04C84" w:rsidP="00E630AD">
            <w:pPr>
              <w:pStyle w:val="Summarytabletextrightaligned"/>
              <w:rPr>
                <w:szCs w:val="16"/>
              </w:rPr>
            </w:pPr>
            <w:r w:rsidRPr="00180E21">
              <w:rPr>
                <w:szCs w:val="16"/>
              </w:rPr>
              <w:t>20.7</w:t>
            </w:r>
          </w:p>
        </w:tc>
        <w:tc>
          <w:tcPr>
            <w:tcW w:w="851" w:type="dxa"/>
            <w:vAlign w:val="bottom"/>
          </w:tcPr>
          <w:p w14:paraId="6646C0CA" w14:textId="77777777" w:rsidR="00B04C84" w:rsidRPr="00180E21" w:rsidRDefault="00B04C84" w:rsidP="00E630AD">
            <w:pPr>
              <w:pStyle w:val="Summarytabletextrightaligned"/>
              <w:rPr>
                <w:szCs w:val="16"/>
              </w:rPr>
            </w:pPr>
            <w:r w:rsidRPr="00180E21">
              <w:rPr>
                <w:szCs w:val="16"/>
              </w:rPr>
              <w:t>14.9</w:t>
            </w:r>
          </w:p>
        </w:tc>
        <w:tc>
          <w:tcPr>
            <w:tcW w:w="851" w:type="dxa"/>
            <w:vAlign w:val="bottom"/>
          </w:tcPr>
          <w:p w14:paraId="435EE3DE" w14:textId="77777777" w:rsidR="00B04C84" w:rsidRPr="00180E21" w:rsidRDefault="00B04C84" w:rsidP="00E630AD">
            <w:pPr>
              <w:pStyle w:val="Summarytabletextrightaligned"/>
              <w:rPr>
                <w:szCs w:val="16"/>
              </w:rPr>
            </w:pPr>
            <w:r w:rsidRPr="00180E21">
              <w:rPr>
                <w:szCs w:val="16"/>
              </w:rPr>
              <w:t>2.1</w:t>
            </w:r>
          </w:p>
        </w:tc>
        <w:tc>
          <w:tcPr>
            <w:tcW w:w="851" w:type="dxa"/>
            <w:vAlign w:val="bottom"/>
          </w:tcPr>
          <w:p w14:paraId="2A58975D" w14:textId="77777777" w:rsidR="00B04C84" w:rsidRPr="00180E21" w:rsidRDefault="00B04C84" w:rsidP="00E630AD">
            <w:pPr>
              <w:pStyle w:val="Summarytabletextrightaligned"/>
              <w:rPr>
                <w:szCs w:val="16"/>
              </w:rPr>
            </w:pPr>
            <w:r w:rsidRPr="00180E21">
              <w:rPr>
                <w:szCs w:val="16"/>
              </w:rPr>
              <w:t>0.3</w:t>
            </w:r>
          </w:p>
        </w:tc>
      </w:tr>
      <w:tr w:rsidR="00B04C84" w:rsidRPr="00180E21" w14:paraId="4A69B0FC" w14:textId="77777777" w:rsidTr="00C93F0B">
        <w:tc>
          <w:tcPr>
            <w:tcW w:w="3470" w:type="dxa"/>
            <w:shd w:val="clear" w:color="auto" w:fill="auto"/>
            <w:vAlign w:val="bottom"/>
          </w:tcPr>
          <w:p w14:paraId="39E28C49" w14:textId="77777777" w:rsidR="00B04C84" w:rsidRPr="00180E21" w:rsidRDefault="00B04C84" w:rsidP="00E630AD">
            <w:pPr>
              <w:pStyle w:val="SummaryMeasureTitlewithTheme"/>
            </w:pPr>
            <w:r w:rsidRPr="00180E21">
              <w:t>Forestry and Fishing – supporting the forestry and fishery industry(b)</w:t>
            </w:r>
          </w:p>
        </w:tc>
        <w:tc>
          <w:tcPr>
            <w:tcW w:w="851" w:type="dxa"/>
            <w:vAlign w:val="bottom"/>
          </w:tcPr>
          <w:p w14:paraId="432CA41C"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22A0ACFA" w14:textId="77777777" w:rsidR="00B04C84" w:rsidRPr="00180E21" w:rsidRDefault="00847CCD" w:rsidP="00E630AD">
            <w:pPr>
              <w:pStyle w:val="Summarytabletextrightaligned"/>
              <w:rPr>
                <w:szCs w:val="16"/>
              </w:rPr>
            </w:pPr>
            <w:r w:rsidRPr="00180E21">
              <w:rPr>
                <w:szCs w:val="16"/>
              </w:rPr>
              <w:t>23.8</w:t>
            </w:r>
          </w:p>
        </w:tc>
        <w:tc>
          <w:tcPr>
            <w:tcW w:w="851" w:type="dxa"/>
            <w:vAlign w:val="bottom"/>
          </w:tcPr>
          <w:p w14:paraId="0918AE64" w14:textId="77777777" w:rsidR="00B04C84" w:rsidRPr="00180E21" w:rsidRDefault="00847CCD" w:rsidP="00E630AD">
            <w:pPr>
              <w:pStyle w:val="Summarytabletextrightaligned"/>
              <w:rPr>
                <w:szCs w:val="16"/>
              </w:rPr>
            </w:pPr>
            <w:r w:rsidRPr="00180E21">
              <w:rPr>
                <w:szCs w:val="16"/>
              </w:rPr>
              <w:t>1.6</w:t>
            </w:r>
          </w:p>
        </w:tc>
        <w:tc>
          <w:tcPr>
            <w:tcW w:w="851" w:type="dxa"/>
            <w:vAlign w:val="bottom"/>
          </w:tcPr>
          <w:p w14:paraId="12E6F551"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415DE6BD" w14:textId="77777777" w:rsidR="00B04C84" w:rsidRPr="00180E21" w:rsidRDefault="00446A7A" w:rsidP="00E630AD">
            <w:pPr>
              <w:pStyle w:val="Summarytabletextrightaligned"/>
              <w:rPr>
                <w:szCs w:val="16"/>
              </w:rPr>
            </w:pPr>
            <w:r w:rsidRPr="00180E21">
              <w:rPr>
                <w:szCs w:val="16"/>
              </w:rPr>
              <w:noBreakHyphen/>
            </w:r>
          </w:p>
        </w:tc>
      </w:tr>
      <w:tr w:rsidR="00B04C84" w:rsidRPr="00180E21" w14:paraId="186330AD" w14:textId="77777777" w:rsidTr="00C93F0B">
        <w:tc>
          <w:tcPr>
            <w:tcW w:w="3470" w:type="dxa"/>
            <w:shd w:val="clear" w:color="auto" w:fill="auto"/>
            <w:vAlign w:val="bottom"/>
          </w:tcPr>
          <w:p w14:paraId="53B78298" w14:textId="77777777" w:rsidR="00B04C84" w:rsidRPr="00180E21" w:rsidRDefault="00B04C84" w:rsidP="00E630AD">
            <w:pPr>
              <w:pStyle w:val="SummaryMeasureTitlewithTheme"/>
            </w:pPr>
            <w:r w:rsidRPr="00180E21">
              <w:t>Future Drought Fund – Drought Response, Resilience and Preparedness Plan: improving readiness and resilience</w:t>
            </w:r>
          </w:p>
        </w:tc>
        <w:tc>
          <w:tcPr>
            <w:tcW w:w="851" w:type="dxa"/>
            <w:vAlign w:val="bottom"/>
          </w:tcPr>
          <w:p w14:paraId="4219F343"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78961658"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30E43956"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3E786C63"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2CE2EB22" w14:textId="77777777" w:rsidR="00B04C84" w:rsidRPr="00180E21" w:rsidRDefault="00446A7A" w:rsidP="00E630AD">
            <w:pPr>
              <w:pStyle w:val="Summarytabletextrightaligned"/>
              <w:rPr>
                <w:szCs w:val="16"/>
              </w:rPr>
            </w:pPr>
            <w:r w:rsidRPr="00180E21">
              <w:rPr>
                <w:szCs w:val="16"/>
              </w:rPr>
              <w:noBreakHyphen/>
            </w:r>
          </w:p>
        </w:tc>
      </w:tr>
      <w:tr w:rsidR="00B04C84" w:rsidRPr="00180E21" w14:paraId="3110CCCD" w14:textId="77777777" w:rsidTr="00C93F0B">
        <w:tc>
          <w:tcPr>
            <w:tcW w:w="3470" w:type="dxa"/>
            <w:shd w:val="clear" w:color="auto" w:fill="auto"/>
            <w:vAlign w:val="bottom"/>
          </w:tcPr>
          <w:p w14:paraId="304F0E9A" w14:textId="77777777" w:rsidR="00B04C84" w:rsidRPr="00180E21" w:rsidRDefault="00B04C84" w:rsidP="00E630AD">
            <w:pPr>
              <w:pStyle w:val="SummaryMeasureTitlewithTheme"/>
            </w:pPr>
            <w:r w:rsidRPr="00180E21">
              <w:t>Future Proofing Australia</w:t>
            </w:r>
            <w:r w:rsidR="00446A7A" w:rsidRPr="00180E21">
              <w:t>’</w:t>
            </w:r>
            <w:r w:rsidRPr="00180E21">
              <w:t>s Unique Landscapes, Animals and Plants</w:t>
            </w:r>
          </w:p>
        </w:tc>
        <w:tc>
          <w:tcPr>
            <w:tcW w:w="851" w:type="dxa"/>
            <w:vAlign w:val="bottom"/>
          </w:tcPr>
          <w:p w14:paraId="63EFF4CC"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078F218F" w14:textId="77777777" w:rsidR="00B04C84" w:rsidRPr="00180E21" w:rsidRDefault="00B04C84" w:rsidP="00E630AD">
            <w:pPr>
              <w:pStyle w:val="Summarytabletextrightaligned"/>
              <w:rPr>
                <w:szCs w:val="16"/>
              </w:rPr>
            </w:pPr>
            <w:r w:rsidRPr="00180E21">
              <w:rPr>
                <w:szCs w:val="16"/>
              </w:rPr>
              <w:t>40.0</w:t>
            </w:r>
          </w:p>
        </w:tc>
        <w:tc>
          <w:tcPr>
            <w:tcW w:w="851" w:type="dxa"/>
            <w:vAlign w:val="bottom"/>
          </w:tcPr>
          <w:p w14:paraId="1907308F" w14:textId="77777777" w:rsidR="00B04C84" w:rsidRPr="00180E21" w:rsidRDefault="00B04C84" w:rsidP="00E630AD">
            <w:pPr>
              <w:pStyle w:val="Summarytabletextrightaligned"/>
              <w:rPr>
                <w:szCs w:val="16"/>
              </w:rPr>
            </w:pPr>
            <w:r w:rsidRPr="00180E21">
              <w:rPr>
                <w:szCs w:val="16"/>
              </w:rPr>
              <w:t>40.0</w:t>
            </w:r>
          </w:p>
        </w:tc>
        <w:tc>
          <w:tcPr>
            <w:tcW w:w="851" w:type="dxa"/>
            <w:vAlign w:val="bottom"/>
          </w:tcPr>
          <w:p w14:paraId="43DEADF9" w14:textId="77777777" w:rsidR="00B04C84" w:rsidRPr="00180E21" w:rsidRDefault="00B04C84" w:rsidP="00E630AD">
            <w:pPr>
              <w:pStyle w:val="Summarytabletextrightaligned"/>
              <w:rPr>
                <w:szCs w:val="16"/>
              </w:rPr>
            </w:pPr>
            <w:r w:rsidRPr="00180E21">
              <w:rPr>
                <w:szCs w:val="16"/>
              </w:rPr>
              <w:t>20.0</w:t>
            </w:r>
          </w:p>
        </w:tc>
        <w:tc>
          <w:tcPr>
            <w:tcW w:w="851" w:type="dxa"/>
            <w:vAlign w:val="bottom"/>
          </w:tcPr>
          <w:p w14:paraId="50C502FF" w14:textId="77777777" w:rsidR="00B04C84" w:rsidRPr="00180E21" w:rsidRDefault="00446A7A" w:rsidP="00E630AD">
            <w:pPr>
              <w:pStyle w:val="Summarytabletextrightaligned"/>
              <w:rPr>
                <w:szCs w:val="16"/>
              </w:rPr>
            </w:pPr>
            <w:r w:rsidRPr="00180E21">
              <w:rPr>
                <w:szCs w:val="16"/>
              </w:rPr>
              <w:noBreakHyphen/>
            </w:r>
          </w:p>
        </w:tc>
      </w:tr>
      <w:tr w:rsidR="00B04C84" w:rsidRPr="00180E21" w14:paraId="6CB26007" w14:textId="77777777" w:rsidTr="00C93F0B">
        <w:tc>
          <w:tcPr>
            <w:tcW w:w="3470" w:type="dxa"/>
            <w:shd w:val="clear" w:color="auto" w:fill="auto"/>
            <w:vAlign w:val="bottom"/>
          </w:tcPr>
          <w:p w14:paraId="6C8D97FB" w14:textId="77777777" w:rsidR="00B04C84" w:rsidRPr="00180E21" w:rsidRDefault="00B04C84" w:rsidP="00E630AD">
            <w:pPr>
              <w:pStyle w:val="SummaryMeasureTitlewithTheme"/>
            </w:pPr>
            <w:r w:rsidRPr="00180E21">
              <w:t>Koala Conservation and Protection</w:t>
            </w:r>
          </w:p>
        </w:tc>
        <w:tc>
          <w:tcPr>
            <w:tcW w:w="851" w:type="dxa"/>
            <w:vAlign w:val="bottom"/>
          </w:tcPr>
          <w:p w14:paraId="0F0C6B47"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6A7C3644"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3A3AC6BD"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7BE71A0C"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6BDF32F2" w14:textId="77777777" w:rsidR="00B04C84" w:rsidRPr="00180E21" w:rsidRDefault="00446A7A" w:rsidP="00E630AD">
            <w:pPr>
              <w:pStyle w:val="Summarytabletextrightaligned"/>
              <w:rPr>
                <w:szCs w:val="16"/>
              </w:rPr>
            </w:pPr>
            <w:r w:rsidRPr="00180E21">
              <w:rPr>
                <w:szCs w:val="16"/>
              </w:rPr>
              <w:noBreakHyphen/>
            </w:r>
          </w:p>
        </w:tc>
      </w:tr>
      <w:tr w:rsidR="00B04C84" w:rsidRPr="00180E21" w14:paraId="55867D62" w14:textId="77777777" w:rsidTr="00C93F0B">
        <w:tc>
          <w:tcPr>
            <w:tcW w:w="3470" w:type="dxa"/>
            <w:shd w:val="clear" w:color="auto" w:fill="auto"/>
            <w:vAlign w:val="bottom"/>
          </w:tcPr>
          <w:p w14:paraId="121ADEF6" w14:textId="77777777" w:rsidR="00B04C84" w:rsidRPr="00180E21" w:rsidRDefault="00B04C84" w:rsidP="00E630AD">
            <w:pPr>
              <w:pStyle w:val="SummaryMeasureTitlewithTheme"/>
            </w:pPr>
            <w:r w:rsidRPr="00180E21">
              <w:t>Planting Trees for The Queen</w:t>
            </w:r>
            <w:r w:rsidR="00446A7A" w:rsidRPr="00180E21">
              <w:t>’</w:t>
            </w:r>
            <w:r w:rsidRPr="00180E21">
              <w:t>s Jubilee</w:t>
            </w:r>
          </w:p>
        </w:tc>
        <w:tc>
          <w:tcPr>
            <w:tcW w:w="851" w:type="dxa"/>
            <w:vAlign w:val="bottom"/>
          </w:tcPr>
          <w:p w14:paraId="2BE844EE"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08A935D5"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5E82D7E9"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5CA1F3F0"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4C18266A" w14:textId="77777777" w:rsidR="00B04C84" w:rsidRPr="00180E21" w:rsidRDefault="00446A7A" w:rsidP="00E630AD">
            <w:pPr>
              <w:pStyle w:val="Summarytabletextrightaligned"/>
              <w:rPr>
                <w:szCs w:val="16"/>
              </w:rPr>
            </w:pPr>
            <w:r w:rsidRPr="00180E21">
              <w:rPr>
                <w:szCs w:val="16"/>
              </w:rPr>
              <w:noBreakHyphen/>
            </w:r>
          </w:p>
        </w:tc>
      </w:tr>
      <w:tr w:rsidR="00B04C84" w:rsidRPr="00180E21" w14:paraId="16932203" w14:textId="77777777" w:rsidTr="00C93F0B">
        <w:tc>
          <w:tcPr>
            <w:tcW w:w="3470" w:type="dxa"/>
            <w:shd w:val="clear" w:color="auto" w:fill="auto"/>
            <w:vAlign w:val="bottom"/>
          </w:tcPr>
          <w:p w14:paraId="23850061" w14:textId="77777777" w:rsidR="00B04C84" w:rsidRPr="00180E21" w:rsidRDefault="00B04C84" w:rsidP="00E630AD">
            <w:pPr>
              <w:pStyle w:val="SummaryMeasureTitlewithTheme"/>
            </w:pPr>
            <w:r w:rsidRPr="00180E21">
              <w:t>Streamlining Environmental Protections and Modernising Indigenous Cultural Heritage Protections</w:t>
            </w:r>
          </w:p>
        </w:tc>
        <w:tc>
          <w:tcPr>
            <w:tcW w:w="851" w:type="dxa"/>
            <w:vAlign w:val="bottom"/>
          </w:tcPr>
          <w:p w14:paraId="406C52AB"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16AC4443" w14:textId="77777777" w:rsidR="00B04C84" w:rsidRPr="00180E21" w:rsidRDefault="00B04C84" w:rsidP="00E630AD">
            <w:pPr>
              <w:pStyle w:val="Summarytabletextrightaligned"/>
              <w:rPr>
                <w:szCs w:val="16"/>
              </w:rPr>
            </w:pPr>
            <w:r w:rsidRPr="00180E21">
              <w:rPr>
                <w:szCs w:val="16"/>
              </w:rPr>
              <w:t>87.3</w:t>
            </w:r>
          </w:p>
        </w:tc>
        <w:tc>
          <w:tcPr>
            <w:tcW w:w="851" w:type="dxa"/>
            <w:vAlign w:val="bottom"/>
          </w:tcPr>
          <w:p w14:paraId="69C38585" w14:textId="77777777" w:rsidR="00B04C84" w:rsidRPr="00180E21" w:rsidRDefault="00B04C84" w:rsidP="00E630AD">
            <w:pPr>
              <w:pStyle w:val="Summarytabletextrightaligned"/>
              <w:rPr>
                <w:szCs w:val="16"/>
              </w:rPr>
            </w:pPr>
            <w:r w:rsidRPr="00180E21">
              <w:rPr>
                <w:szCs w:val="16"/>
              </w:rPr>
              <w:t>28.2</w:t>
            </w:r>
          </w:p>
        </w:tc>
        <w:tc>
          <w:tcPr>
            <w:tcW w:w="851" w:type="dxa"/>
            <w:vAlign w:val="bottom"/>
          </w:tcPr>
          <w:p w14:paraId="0CE62E97" w14:textId="77777777" w:rsidR="00B04C84" w:rsidRPr="00180E21" w:rsidRDefault="00B04C84" w:rsidP="00E630AD">
            <w:pPr>
              <w:pStyle w:val="Summarytabletextrightaligned"/>
              <w:rPr>
                <w:szCs w:val="16"/>
              </w:rPr>
            </w:pPr>
            <w:r w:rsidRPr="00180E21">
              <w:rPr>
                <w:szCs w:val="16"/>
              </w:rPr>
              <w:t>15.7</w:t>
            </w:r>
          </w:p>
        </w:tc>
        <w:tc>
          <w:tcPr>
            <w:tcW w:w="851" w:type="dxa"/>
            <w:vAlign w:val="bottom"/>
          </w:tcPr>
          <w:p w14:paraId="75960037" w14:textId="77777777" w:rsidR="00B04C84" w:rsidRPr="00180E21" w:rsidRDefault="00B04C84" w:rsidP="00E630AD">
            <w:pPr>
              <w:pStyle w:val="Summarytabletextrightaligned"/>
              <w:rPr>
                <w:szCs w:val="16"/>
              </w:rPr>
            </w:pPr>
            <w:r w:rsidRPr="00180E21">
              <w:rPr>
                <w:szCs w:val="16"/>
              </w:rPr>
              <w:t>8.3</w:t>
            </w:r>
          </w:p>
        </w:tc>
      </w:tr>
      <w:tr w:rsidR="00B04C84" w:rsidRPr="00180E21" w14:paraId="7EC38D53" w14:textId="77777777" w:rsidTr="00C93F0B">
        <w:tc>
          <w:tcPr>
            <w:tcW w:w="3470" w:type="dxa"/>
            <w:shd w:val="clear" w:color="auto" w:fill="auto"/>
            <w:vAlign w:val="bottom"/>
          </w:tcPr>
          <w:p w14:paraId="258C9373" w14:textId="77777777" w:rsidR="00B04C84" w:rsidRPr="00180E21" w:rsidRDefault="00B04C84" w:rsidP="00E630AD">
            <w:pPr>
              <w:pStyle w:val="SummaryMeasureTitlewithTheme"/>
            </w:pPr>
            <w:r w:rsidRPr="00180E21">
              <w:t>Strengthening Australia</w:t>
            </w:r>
            <w:r w:rsidR="00446A7A" w:rsidRPr="00180E21">
              <w:t>’</w:t>
            </w:r>
            <w:r w:rsidRPr="00180E21">
              <w:t>s Leadership in Antarctica</w:t>
            </w:r>
          </w:p>
        </w:tc>
        <w:tc>
          <w:tcPr>
            <w:tcW w:w="851" w:type="dxa"/>
            <w:vAlign w:val="bottom"/>
          </w:tcPr>
          <w:p w14:paraId="1D016BC3"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5A8FC82B"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58FEF987"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48B79D10"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471153AA" w14:textId="77777777" w:rsidR="00B04C84" w:rsidRPr="00180E21" w:rsidRDefault="00446A7A" w:rsidP="00E630AD">
            <w:pPr>
              <w:pStyle w:val="Summarytabletextrightaligned"/>
              <w:rPr>
                <w:szCs w:val="16"/>
              </w:rPr>
            </w:pPr>
            <w:r w:rsidRPr="00180E21">
              <w:rPr>
                <w:szCs w:val="16"/>
              </w:rPr>
              <w:noBreakHyphen/>
            </w:r>
          </w:p>
        </w:tc>
      </w:tr>
      <w:tr w:rsidR="00B04C84" w:rsidRPr="00180E21" w14:paraId="1BE3BBA0" w14:textId="77777777" w:rsidTr="00C93F0B">
        <w:tc>
          <w:tcPr>
            <w:tcW w:w="3470" w:type="dxa"/>
            <w:shd w:val="clear" w:color="auto" w:fill="auto"/>
            <w:vAlign w:val="bottom"/>
          </w:tcPr>
          <w:p w14:paraId="2F11B0EC" w14:textId="77777777" w:rsidR="00B04C84" w:rsidRPr="00180E21" w:rsidRDefault="00B04C84" w:rsidP="00E630AD">
            <w:pPr>
              <w:pStyle w:val="SummaryMeasureTitlewithTheme"/>
            </w:pPr>
            <w:r w:rsidRPr="00180E21">
              <w:t>Strengthening the Great Barrier Reef through Stewardship and Leadership</w:t>
            </w:r>
          </w:p>
        </w:tc>
        <w:tc>
          <w:tcPr>
            <w:tcW w:w="851" w:type="dxa"/>
            <w:vAlign w:val="bottom"/>
          </w:tcPr>
          <w:p w14:paraId="54BD2CAB"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78677B47"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34F146DC"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27382756"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3049D7AC" w14:textId="77777777" w:rsidR="00B04C84" w:rsidRPr="00180E21" w:rsidRDefault="00446A7A" w:rsidP="00E630AD">
            <w:pPr>
              <w:pStyle w:val="Summarytabletextrightaligned"/>
              <w:rPr>
                <w:szCs w:val="16"/>
              </w:rPr>
            </w:pPr>
            <w:r w:rsidRPr="00180E21">
              <w:rPr>
                <w:szCs w:val="16"/>
              </w:rPr>
              <w:noBreakHyphen/>
            </w:r>
          </w:p>
        </w:tc>
      </w:tr>
      <w:tr w:rsidR="00B04C84" w:rsidRPr="00180E21" w14:paraId="0B319BBA" w14:textId="77777777" w:rsidTr="00C93F0B">
        <w:tc>
          <w:tcPr>
            <w:tcW w:w="3470" w:type="dxa"/>
            <w:shd w:val="clear" w:color="auto" w:fill="auto"/>
            <w:vAlign w:val="bottom"/>
          </w:tcPr>
          <w:p w14:paraId="0AA1B04F" w14:textId="77777777" w:rsidR="00B04C84" w:rsidRPr="00180E21" w:rsidRDefault="00B04C84" w:rsidP="00E630AD">
            <w:pPr>
              <w:pStyle w:val="SummaryMeasureTitlewithTheme"/>
            </w:pPr>
            <w:r w:rsidRPr="00180E21">
              <w:t>Water – supporting the Murray</w:t>
            </w:r>
            <w:r w:rsidR="00446A7A" w:rsidRPr="00180E21">
              <w:noBreakHyphen/>
            </w:r>
            <w:r w:rsidRPr="00180E21">
              <w:t>Darling Basin</w:t>
            </w:r>
          </w:p>
        </w:tc>
        <w:tc>
          <w:tcPr>
            <w:tcW w:w="851" w:type="dxa"/>
            <w:vAlign w:val="bottom"/>
          </w:tcPr>
          <w:p w14:paraId="77F58F9A" w14:textId="77777777" w:rsidR="00B04C84" w:rsidRPr="00180E21" w:rsidRDefault="00446A7A" w:rsidP="00E630AD">
            <w:pPr>
              <w:pStyle w:val="Summarytabletextrightaligned"/>
              <w:rPr>
                <w:szCs w:val="16"/>
              </w:rPr>
            </w:pPr>
            <w:r w:rsidRPr="00180E21">
              <w:rPr>
                <w:szCs w:val="16"/>
              </w:rPr>
              <w:noBreakHyphen/>
            </w:r>
            <w:r w:rsidR="00B04C84" w:rsidRPr="00180E21">
              <w:rPr>
                <w:szCs w:val="16"/>
              </w:rPr>
              <w:t>5.6</w:t>
            </w:r>
          </w:p>
        </w:tc>
        <w:tc>
          <w:tcPr>
            <w:tcW w:w="851" w:type="dxa"/>
            <w:shd w:val="clear" w:color="auto" w:fill="F2F9FC"/>
            <w:vAlign w:val="bottom"/>
          </w:tcPr>
          <w:p w14:paraId="2292FD09" w14:textId="77777777" w:rsidR="00B04C84" w:rsidRPr="00180E21" w:rsidRDefault="00446A7A" w:rsidP="00E630AD">
            <w:pPr>
              <w:pStyle w:val="Summarytabletextrightaligned"/>
              <w:rPr>
                <w:szCs w:val="16"/>
              </w:rPr>
            </w:pPr>
            <w:r w:rsidRPr="00180E21">
              <w:rPr>
                <w:szCs w:val="16"/>
              </w:rPr>
              <w:noBreakHyphen/>
            </w:r>
            <w:r w:rsidR="00B04C84" w:rsidRPr="00180E21">
              <w:rPr>
                <w:szCs w:val="16"/>
              </w:rPr>
              <w:t>11.8</w:t>
            </w:r>
          </w:p>
        </w:tc>
        <w:tc>
          <w:tcPr>
            <w:tcW w:w="851" w:type="dxa"/>
            <w:vAlign w:val="bottom"/>
          </w:tcPr>
          <w:p w14:paraId="7C01FFEF" w14:textId="77777777" w:rsidR="00B04C84" w:rsidRPr="00180E21" w:rsidRDefault="00B04C84" w:rsidP="00E630AD">
            <w:pPr>
              <w:pStyle w:val="Summarytabletextrightaligned"/>
              <w:rPr>
                <w:szCs w:val="16"/>
              </w:rPr>
            </w:pPr>
            <w:r w:rsidRPr="00180E21">
              <w:rPr>
                <w:szCs w:val="16"/>
              </w:rPr>
              <w:t>17.4</w:t>
            </w:r>
          </w:p>
        </w:tc>
        <w:tc>
          <w:tcPr>
            <w:tcW w:w="851" w:type="dxa"/>
            <w:vAlign w:val="bottom"/>
          </w:tcPr>
          <w:p w14:paraId="73C46078"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4FB5C41E" w14:textId="77777777" w:rsidR="00B04C84" w:rsidRPr="00180E21" w:rsidRDefault="00446A7A" w:rsidP="00E630AD">
            <w:pPr>
              <w:pStyle w:val="Summarytabletextrightaligned"/>
              <w:rPr>
                <w:szCs w:val="16"/>
              </w:rPr>
            </w:pPr>
            <w:r w:rsidRPr="00180E21">
              <w:rPr>
                <w:szCs w:val="16"/>
              </w:rPr>
              <w:noBreakHyphen/>
            </w:r>
          </w:p>
        </w:tc>
      </w:tr>
      <w:tr w:rsidR="00B04C84" w:rsidRPr="00180E21" w14:paraId="572E2488" w14:textId="77777777" w:rsidTr="00C93F0B">
        <w:tc>
          <w:tcPr>
            <w:tcW w:w="3470" w:type="dxa"/>
            <w:shd w:val="clear" w:color="auto" w:fill="auto"/>
            <w:vAlign w:val="bottom"/>
          </w:tcPr>
          <w:p w14:paraId="092FE678" w14:textId="77777777" w:rsidR="00B04C84" w:rsidRPr="00180E21" w:rsidRDefault="00B04C84" w:rsidP="00E630AD">
            <w:pPr>
              <w:pStyle w:val="SummaryAgencyTitle-BP2"/>
              <w:rPr>
                <w:iCs/>
              </w:rPr>
            </w:pPr>
            <w:r w:rsidRPr="00180E21">
              <w:rPr>
                <w:iCs/>
              </w:rPr>
              <w:t>Director of National Parks</w:t>
            </w:r>
          </w:p>
        </w:tc>
        <w:tc>
          <w:tcPr>
            <w:tcW w:w="851" w:type="dxa"/>
            <w:vAlign w:val="bottom"/>
          </w:tcPr>
          <w:p w14:paraId="0DA95068" w14:textId="77777777" w:rsidR="00B04C84" w:rsidRPr="00180E21" w:rsidRDefault="00B04C84" w:rsidP="00E630AD">
            <w:pPr>
              <w:pStyle w:val="SummaryAgencyTitle-BP2"/>
              <w:rPr>
                <w:iCs/>
              </w:rPr>
            </w:pPr>
          </w:p>
        </w:tc>
        <w:tc>
          <w:tcPr>
            <w:tcW w:w="851" w:type="dxa"/>
            <w:shd w:val="clear" w:color="auto" w:fill="F2F9FC"/>
            <w:vAlign w:val="bottom"/>
          </w:tcPr>
          <w:p w14:paraId="337E4BD9" w14:textId="77777777" w:rsidR="00B04C84" w:rsidRPr="00180E21" w:rsidRDefault="00B04C84" w:rsidP="00E630AD">
            <w:pPr>
              <w:pStyle w:val="SummaryAgencyTitle-BP2"/>
              <w:rPr>
                <w:iCs/>
              </w:rPr>
            </w:pPr>
          </w:p>
        </w:tc>
        <w:tc>
          <w:tcPr>
            <w:tcW w:w="851" w:type="dxa"/>
            <w:vAlign w:val="bottom"/>
          </w:tcPr>
          <w:p w14:paraId="0F3081CD" w14:textId="77777777" w:rsidR="00B04C84" w:rsidRPr="00180E21" w:rsidRDefault="00B04C84" w:rsidP="00E630AD">
            <w:pPr>
              <w:pStyle w:val="SummaryAgencyTitle-BP2"/>
              <w:rPr>
                <w:iCs/>
              </w:rPr>
            </w:pPr>
          </w:p>
        </w:tc>
        <w:tc>
          <w:tcPr>
            <w:tcW w:w="851" w:type="dxa"/>
            <w:vAlign w:val="bottom"/>
          </w:tcPr>
          <w:p w14:paraId="52F05144" w14:textId="77777777" w:rsidR="00B04C84" w:rsidRPr="00180E21" w:rsidRDefault="00B04C84" w:rsidP="00E630AD">
            <w:pPr>
              <w:pStyle w:val="SummaryAgencyTitle-BP2"/>
              <w:rPr>
                <w:iCs/>
              </w:rPr>
            </w:pPr>
          </w:p>
        </w:tc>
        <w:tc>
          <w:tcPr>
            <w:tcW w:w="851" w:type="dxa"/>
            <w:vAlign w:val="bottom"/>
          </w:tcPr>
          <w:p w14:paraId="686A7598" w14:textId="77777777" w:rsidR="00B04C84" w:rsidRPr="00180E21" w:rsidRDefault="00B04C84" w:rsidP="00E630AD">
            <w:pPr>
              <w:pStyle w:val="SummaryAgencyTitle-BP2"/>
              <w:rPr>
                <w:iCs/>
              </w:rPr>
            </w:pPr>
          </w:p>
        </w:tc>
      </w:tr>
      <w:tr w:rsidR="00B04C84" w:rsidRPr="00180E21" w14:paraId="58C0E419" w14:textId="77777777" w:rsidTr="00C93F0B">
        <w:tc>
          <w:tcPr>
            <w:tcW w:w="3470" w:type="dxa"/>
            <w:shd w:val="clear" w:color="auto" w:fill="auto"/>
            <w:vAlign w:val="bottom"/>
          </w:tcPr>
          <w:p w14:paraId="203C46DB" w14:textId="77777777" w:rsidR="00B04C84" w:rsidRPr="00180E21" w:rsidRDefault="00B04C84" w:rsidP="00E630AD">
            <w:pPr>
              <w:pStyle w:val="SummaryMeasureTitlewithTheme"/>
            </w:pPr>
            <w:r w:rsidRPr="00180E21">
              <w:t>Supporting the Management of Commonwealth National Parks</w:t>
            </w:r>
          </w:p>
        </w:tc>
        <w:tc>
          <w:tcPr>
            <w:tcW w:w="851" w:type="dxa"/>
            <w:vAlign w:val="bottom"/>
          </w:tcPr>
          <w:p w14:paraId="4377040B"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47E2F496" w14:textId="77777777" w:rsidR="00B04C84" w:rsidRPr="00180E21" w:rsidRDefault="00B04C84" w:rsidP="00E630AD">
            <w:pPr>
              <w:pStyle w:val="Summarytabletextrightaligned"/>
              <w:rPr>
                <w:szCs w:val="16"/>
              </w:rPr>
            </w:pPr>
            <w:r w:rsidRPr="00180E21">
              <w:rPr>
                <w:szCs w:val="16"/>
              </w:rPr>
              <w:t>16.2</w:t>
            </w:r>
          </w:p>
        </w:tc>
        <w:tc>
          <w:tcPr>
            <w:tcW w:w="851" w:type="dxa"/>
            <w:vAlign w:val="bottom"/>
          </w:tcPr>
          <w:p w14:paraId="68CDE91E"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3E7520CE"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2E7850CF" w14:textId="77777777" w:rsidR="00B04C84" w:rsidRPr="00180E21" w:rsidRDefault="00446A7A" w:rsidP="00E630AD">
            <w:pPr>
              <w:pStyle w:val="Summarytabletextrightaligned"/>
              <w:rPr>
                <w:szCs w:val="16"/>
              </w:rPr>
            </w:pPr>
            <w:r w:rsidRPr="00180E21">
              <w:rPr>
                <w:szCs w:val="16"/>
              </w:rPr>
              <w:noBreakHyphen/>
            </w:r>
          </w:p>
        </w:tc>
      </w:tr>
      <w:tr w:rsidR="00B04C84" w:rsidRPr="00180E21" w14:paraId="023817D3" w14:textId="77777777" w:rsidTr="00C93F0B">
        <w:tc>
          <w:tcPr>
            <w:tcW w:w="3470" w:type="dxa"/>
            <w:shd w:val="clear" w:color="auto" w:fill="auto"/>
            <w:vAlign w:val="bottom"/>
          </w:tcPr>
          <w:p w14:paraId="7AFB772F" w14:textId="77777777" w:rsidR="00B04C84" w:rsidRPr="00180E21" w:rsidRDefault="00B04C84" w:rsidP="00E630AD">
            <w:pPr>
              <w:pStyle w:val="SummaryAgencyTitle-BP2"/>
              <w:rPr>
                <w:iCs/>
              </w:rPr>
            </w:pPr>
            <w:r w:rsidRPr="00180E21">
              <w:rPr>
                <w:iCs/>
              </w:rPr>
              <w:t>Great Barrier Reef Marine Park Authority</w:t>
            </w:r>
          </w:p>
        </w:tc>
        <w:tc>
          <w:tcPr>
            <w:tcW w:w="851" w:type="dxa"/>
            <w:vAlign w:val="bottom"/>
          </w:tcPr>
          <w:p w14:paraId="1C1839B1" w14:textId="77777777" w:rsidR="00B04C84" w:rsidRPr="00180E21" w:rsidRDefault="00B04C84" w:rsidP="00E630AD">
            <w:pPr>
              <w:pStyle w:val="SummaryAgencyTitle-BP2"/>
              <w:rPr>
                <w:iCs/>
              </w:rPr>
            </w:pPr>
          </w:p>
        </w:tc>
        <w:tc>
          <w:tcPr>
            <w:tcW w:w="851" w:type="dxa"/>
            <w:shd w:val="clear" w:color="auto" w:fill="F2F9FC"/>
            <w:vAlign w:val="bottom"/>
          </w:tcPr>
          <w:p w14:paraId="6869F944" w14:textId="77777777" w:rsidR="00B04C84" w:rsidRPr="00180E21" w:rsidRDefault="00B04C84" w:rsidP="00E630AD">
            <w:pPr>
              <w:pStyle w:val="SummaryAgencyTitle-BP2"/>
              <w:rPr>
                <w:iCs/>
              </w:rPr>
            </w:pPr>
          </w:p>
        </w:tc>
        <w:tc>
          <w:tcPr>
            <w:tcW w:w="851" w:type="dxa"/>
            <w:vAlign w:val="bottom"/>
          </w:tcPr>
          <w:p w14:paraId="448C87DC" w14:textId="77777777" w:rsidR="00B04C84" w:rsidRPr="00180E21" w:rsidRDefault="00B04C84" w:rsidP="00E630AD">
            <w:pPr>
              <w:pStyle w:val="SummaryAgencyTitle-BP2"/>
              <w:rPr>
                <w:iCs/>
              </w:rPr>
            </w:pPr>
          </w:p>
        </w:tc>
        <w:tc>
          <w:tcPr>
            <w:tcW w:w="851" w:type="dxa"/>
            <w:vAlign w:val="bottom"/>
          </w:tcPr>
          <w:p w14:paraId="5E44DAD0" w14:textId="77777777" w:rsidR="00B04C84" w:rsidRPr="00180E21" w:rsidRDefault="00B04C84" w:rsidP="00E630AD">
            <w:pPr>
              <w:pStyle w:val="SummaryAgencyTitle-BP2"/>
              <w:rPr>
                <w:iCs/>
              </w:rPr>
            </w:pPr>
          </w:p>
        </w:tc>
        <w:tc>
          <w:tcPr>
            <w:tcW w:w="851" w:type="dxa"/>
            <w:vAlign w:val="bottom"/>
          </w:tcPr>
          <w:p w14:paraId="128B39E1" w14:textId="77777777" w:rsidR="00B04C84" w:rsidRPr="00180E21" w:rsidRDefault="00B04C84" w:rsidP="00E630AD">
            <w:pPr>
              <w:pStyle w:val="SummaryAgencyTitle-BP2"/>
              <w:rPr>
                <w:iCs/>
              </w:rPr>
            </w:pPr>
          </w:p>
        </w:tc>
      </w:tr>
      <w:tr w:rsidR="00B04C84" w:rsidRPr="00180E21" w14:paraId="610549AE" w14:textId="77777777" w:rsidTr="00C93F0B">
        <w:tc>
          <w:tcPr>
            <w:tcW w:w="3470" w:type="dxa"/>
            <w:shd w:val="clear" w:color="auto" w:fill="auto"/>
            <w:vAlign w:val="bottom"/>
          </w:tcPr>
          <w:p w14:paraId="3CF6BE23" w14:textId="77777777" w:rsidR="00B04C84" w:rsidRPr="00180E21" w:rsidRDefault="00B04C84" w:rsidP="00E630AD">
            <w:pPr>
              <w:pStyle w:val="SummaryMeasureTitlewithTheme"/>
            </w:pPr>
            <w:r w:rsidRPr="00180E21">
              <w:t>Strengthening the Great Barrier Reef through Stewardship and Leadership</w:t>
            </w:r>
          </w:p>
        </w:tc>
        <w:tc>
          <w:tcPr>
            <w:tcW w:w="851" w:type="dxa"/>
            <w:tcBorders>
              <w:bottom w:val="single" w:sz="4" w:space="0" w:color="auto"/>
            </w:tcBorders>
            <w:vAlign w:val="bottom"/>
          </w:tcPr>
          <w:p w14:paraId="60E91F4E" w14:textId="77777777" w:rsidR="00B04C84" w:rsidRPr="00180E21" w:rsidRDefault="00446A7A" w:rsidP="00E630AD">
            <w:pPr>
              <w:pStyle w:val="Summarytabletextrightaligned"/>
              <w:rPr>
                <w:szCs w:val="16"/>
              </w:rPr>
            </w:pPr>
            <w:r w:rsidRPr="00180E21">
              <w:rPr>
                <w:szCs w:val="16"/>
              </w:rPr>
              <w:noBreakHyphen/>
            </w:r>
          </w:p>
        </w:tc>
        <w:tc>
          <w:tcPr>
            <w:tcW w:w="851" w:type="dxa"/>
            <w:tcBorders>
              <w:bottom w:val="single" w:sz="4" w:space="0" w:color="auto"/>
            </w:tcBorders>
            <w:shd w:val="clear" w:color="auto" w:fill="F2F9FC"/>
            <w:vAlign w:val="bottom"/>
          </w:tcPr>
          <w:p w14:paraId="6A62D4F7" w14:textId="77777777" w:rsidR="00B04C84" w:rsidRPr="00180E21" w:rsidRDefault="0083419D" w:rsidP="00E630AD">
            <w:pPr>
              <w:pStyle w:val="Summarytabletextrightaligned"/>
              <w:rPr>
                <w:szCs w:val="16"/>
              </w:rPr>
            </w:pPr>
            <w:r w:rsidRPr="00180E21">
              <w:rPr>
                <w:szCs w:val="16"/>
              </w:rPr>
              <w:t>12.4</w:t>
            </w:r>
          </w:p>
        </w:tc>
        <w:tc>
          <w:tcPr>
            <w:tcW w:w="851" w:type="dxa"/>
            <w:tcBorders>
              <w:bottom w:val="single" w:sz="4" w:space="0" w:color="auto"/>
            </w:tcBorders>
            <w:vAlign w:val="bottom"/>
          </w:tcPr>
          <w:p w14:paraId="6C90FB91" w14:textId="77777777" w:rsidR="00B04C84" w:rsidRPr="00180E21" w:rsidRDefault="00446A7A" w:rsidP="00E630AD">
            <w:pPr>
              <w:pStyle w:val="Summarytabletextrightaligned"/>
              <w:rPr>
                <w:szCs w:val="16"/>
              </w:rPr>
            </w:pPr>
            <w:r w:rsidRPr="00180E21">
              <w:rPr>
                <w:szCs w:val="16"/>
              </w:rPr>
              <w:noBreakHyphen/>
            </w:r>
          </w:p>
        </w:tc>
        <w:tc>
          <w:tcPr>
            <w:tcW w:w="851" w:type="dxa"/>
            <w:tcBorders>
              <w:bottom w:val="single" w:sz="4" w:space="0" w:color="auto"/>
            </w:tcBorders>
            <w:vAlign w:val="bottom"/>
          </w:tcPr>
          <w:p w14:paraId="110FE2D7" w14:textId="77777777" w:rsidR="00B04C84" w:rsidRPr="00180E21" w:rsidRDefault="00446A7A" w:rsidP="00E630AD">
            <w:pPr>
              <w:pStyle w:val="Summarytabletextrightaligned"/>
              <w:rPr>
                <w:szCs w:val="16"/>
              </w:rPr>
            </w:pPr>
            <w:r w:rsidRPr="00180E21">
              <w:rPr>
                <w:szCs w:val="16"/>
              </w:rPr>
              <w:noBreakHyphen/>
            </w:r>
          </w:p>
        </w:tc>
        <w:tc>
          <w:tcPr>
            <w:tcW w:w="851" w:type="dxa"/>
            <w:tcBorders>
              <w:bottom w:val="single" w:sz="4" w:space="0" w:color="auto"/>
            </w:tcBorders>
            <w:vAlign w:val="bottom"/>
          </w:tcPr>
          <w:p w14:paraId="297DFAA5" w14:textId="77777777" w:rsidR="00B04C84" w:rsidRPr="00180E21" w:rsidRDefault="00446A7A" w:rsidP="00E630AD">
            <w:pPr>
              <w:pStyle w:val="Summarytabletextrightaligned"/>
              <w:rPr>
                <w:szCs w:val="16"/>
              </w:rPr>
            </w:pPr>
            <w:r w:rsidRPr="00180E21">
              <w:rPr>
                <w:szCs w:val="16"/>
              </w:rPr>
              <w:noBreakHyphen/>
            </w:r>
          </w:p>
        </w:tc>
      </w:tr>
      <w:tr w:rsidR="00B04C84" w:rsidRPr="00180E21" w14:paraId="71D3F0A5" w14:textId="77777777" w:rsidTr="00C93F0B">
        <w:tc>
          <w:tcPr>
            <w:tcW w:w="3470" w:type="dxa"/>
            <w:tcBorders>
              <w:bottom w:val="single" w:sz="4" w:space="0" w:color="auto"/>
            </w:tcBorders>
            <w:shd w:val="clear" w:color="auto" w:fill="auto"/>
            <w:vAlign w:val="bottom"/>
          </w:tcPr>
          <w:p w14:paraId="22E88BD4" w14:textId="77777777" w:rsidR="00B04C84" w:rsidRPr="00180E21" w:rsidRDefault="00B04C84" w:rsidP="00E630AD">
            <w:pPr>
              <w:pStyle w:val="Summarytabletextleftalignedbold"/>
            </w:pPr>
            <w:r w:rsidRPr="00180E21">
              <w:t>Portfolio total</w:t>
            </w:r>
          </w:p>
        </w:tc>
        <w:tc>
          <w:tcPr>
            <w:tcW w:w="851" w:type="dxa"/>
            <w:tcBorders>
              <w:top w:val="single" w:sz="4" w:space="0" w:color="auto"/>
              <w:bottom w:val="single" w:sz="4" w:space="0" w:color="auto"/>
            </w:tcBorders>
            <w:vAlign w:val="bottom"/>
          </w:tcPr>
          <w:p w14:paraId="4E4901E8" w14:textId="77777777" w:rsidR="00B04C84" w:rsidRPr="00180E21" w:rsidRDefault="00446A7A" w:rsidP="00E630AD">
            <w:pPr>
              <w:pStyle w:val="Summarytabletextrightalignedbold"/>
              <w:rPr>
                <w:bCs/>
                <w:szCs w:val="16"/>
              </w:rPr>
            </w:pPr>
            <w:r w:rsidRPr="00180E21">
              <w:rPr>
                <w:bCs/>
                <w:szCs w:val="16"/>
              </w:rPr>
              <w:noBreakHyphen/>
            </w:r>
            <w:r w:rsidR="003E687E" w:rsidRPr="00180E21">
              <w:rPr>
                <w:bCs/>
                <w:szCs w:val="16"/>
              </w:rPr>
              <w:t>19.2</w:t>
            </w:r>
          </w:p>
        </w:tc>
        <w:tc>
          <w:tcPr>
            <w:tcW w:w="851" w:type="dxa"/>
            <w:tcBorders>
              <w:top w:val="single" w:sz="4" w:space="0" w:color="auto"/>
              <w:bottom w:val="single" w:sz="4" w:space="0" w:color="auto"/>
            </w:tcBorders>
            <w:shd w:val="clear" w:color="auto" w:fill="F2F9FC"/>
            <w:vAlign w:val="bottom"/>
          </w:tcPr>
          <w:p w14:paraId="61DAFC78" w14:textId="77777777" w:rsidR="00B04C84" w:rsidRPr="00180E21" w:rsidRDefault="003E687E" w:rsidP="004D7D3F">
            <w:pPr>
              <w:pStyle w:val="Summarytabletextrightalignedbold"/>
              <w:rPr>
                <w:bCs/>
                <w:szCs w:val="16"/>
              </w:rPr>
            </w:pPr>
            <w:r w:rsidRPr="00180E21">
              <w:rPr>
                <w:bCs/>
                <w:szCs w:val="16"/>
              </w:rPr>
              <w:t>228.6</w:t>
            </w:r>
          </w:p>
        </w:tc>
        <w:tc>
          <w:tcPr>
            <w:tcW w:w="851" w:type="dxa"/>
            <w:tcBorders>
              <w:top w:val="single" w:sz="4" w:space="0" w:color="auto"/>
              <w:bottom w:val="single" w:sz="4" w:space="0" w:color="auto"/>
            </w:tcBorders>
            <w:vAlign w:val="bottom"/>
          </w:tcPr>
          <w:p w14:paraId="2914639B" w14:textId="77777777" w:rsidR="00B04C84" w:rsidRPr="00180E21" w:rsidRDefault="003E687E" w:rsidP="004D7D3F">
            <w:pPr>
              <w:pStyle w:val="Summarytabletextrightalignedbold"/>
              <w:rPr>
                <w:bCs/>
                <w:szCs w:val="16"/>
              </w:rPr>
            </w:pPr>
            <w:r w:rsidRPr="00180E21">
              <w:rPr>
                <w:bCs/>
                <w:szCs w:val="16"/>
              </w:rPr>
              <w:t>197.7</w:t>
            </w:r>
          </w:p>
        </w:tc>
        <w:tc>
          <w:tcPr>
            <w:tcW w:w="851" w:type="dxa"/>
            <w:tcBorders>
              <w:top w:val="single" w:sz="4" w:space="0" w:color="auto"/>
              <w:bottom w:val="single" w:sz="4" w:space="0" w:color="auto"/>
            </w:tcBorders>
            <w:vAlign w:val="bottom"/>
          </w:tcPr>
          <w:p w14:paraId="0E3E0D40" w14:textId="77777777" w:rsidR="00B04C84" w:rsidRPr="00180E21" w:rsidRDefault="003E687E" w:rsidP="004D7D3F">
            <w:pPr>
              <w:pStyle w:val="Summarytabletextrightalignedbold"/>
              <w:rPr>
                <w:bCs/>
                <w:szCs w:val="16"/>
              </w:rPr>
            </w:pPr>
            <w:r w:rsidRPr="00180E21">
              <w:rPr>
                <w:bCs/>
                <w:szCs w:val="16"/>
              </w:rPr>
              <w:t>111.4</w:t>
            </w:r>
          </w:p>
        </w:tc>
        <w:tc>
          <w:tcPr>
            <w:tcW w:w="851" w:type="dxa"/>
            <w:tcBorders>
              <w:top w:val="single" w:sz="4" w:space="0" w:color="auto"/>
              <w:bottom w:val="single" w:sz="4" w:space="0" w:color="auto"/>
            </w:tcBorders>
            <w:vAlign w:val="bottom"/>
          </w:tcPr>
          <w:p w14:paraId="7D8EFEDA" w14:textId="77777777" w:rsidR="00B04C84" w:rsidRPr="00180E21" w:rsidRDefault="003E687E" w:rsidP="00E630AD">
            <w:pPr>
              <w:pStyle w:val="Summarytabletextrightalignedbold"/>
              <w:rPr>
                <w:bCs/>
                <w:szCs w:val="16"/>
              </w:rPr>
            </w:pPr>
            <w:r w:rsidRPr="00180E21">
              <w:rPr>
                <w:bCs/>
                <w:szCs w:val="16"/>
              </w:rPr>
              <w:t>24.3</w:t>
            </w:r>
          </w:p>
        </w:tc>
      </w:tr>
    </w:tbl>
    <w:p w14:paraId="6AC3E918" w14:textId="77777777" w:rsidR="00B04C84" w:rsidRPr="00180E21" w:rsidRDefault="00E543E7" w:rsidP="00B04C84">
      <w:pPr>
        <w:pStyle w:val="TableHeadingcontinued"/>
        <w:sectPr w:rsidR="00B04C84" w:rsidRPr="00180E21" w:rsidSect="007924EA">
          <w:headerReference w:type="even" r:id="rId16"/>
          <w:headerReference w:type="default" r:id="rId17"/>
          <w:footerReference w:type="even" r:id="rId18"/>
          <w:footerReference w:type="default" r:id="rId19"/>
          <w:footerReference w:type="first" r:id="rId20"/>
          <w:type w:val="continuous"/>
          <w:pgSz w:w="11905" w:h="16837"/>
          <w:pgMar w:top="2835" w:right="2098" w:bottom="2466" w:left="2098" w:header="1814" w:footer="1814" w:gutter="0"/>
          <w:cols w:space="720"/>
          <w:noEndnote/>
          <w:titlePg/>
          <w:docGrid w:linePitch="272"/>
        </w:sectPr>
      </w:pPr>
      <w:r w:rsidRPr="00180E21">
        <w:tab/>
      </w:r>
      <w:r w:rsidRPr="00180E21">
        <w:tab/>
      </w:r>
    </w:p>
    <w:p w14:paraId="78D220FF" w14:textId="77777777" w:rsidR="00B04C84" w:rsidRPr="00180E21" w:rsidRDefault="00B04C84" w:rsidP="00B04C84">
      <w:pPr>
        <w:pStyle w:val="TableHeadingcontinued"/>
        <w:rPr>
          <w:bCs/>
        </w:rPr>
      </w:pPr>
      <w:r w:rsidRPr="00180E21">
        <w:lastRenderedPageBreak/>
        <w:t>Table 2: Payment measures since the 2021</w:t>
      </w:r>
      <w:r w:rsidR="00446A7A" w:rsidRPr="00180E21">
        <w:noBreakHyphen/>
      </w:r>
      <w:r w:rsidRPr="00180E21">
        <w:t>22 MYEFO</w:t>
      </w:r>
      <w:r w:rsidRPr="00180E21">
        <w:rPr>
          <w:rFonts w:ascii="Cambria Math" w:hAnsi="Cambria Math" w:cs="Cambria Math"/>
        </w:rPr>
        <w:t>⁽</w:t>
      </w:r>
      <w:r w:rsidRPr="00180E21">
        <w:rPr>
          <w:rFonts w:cs="Arial"/>
        </w:rPr>
        <w:t>ª</w:t>
      </w:r>
      <w:r w:rsidRPr="00180E21">
        <w:rPr>
          <w:rFonts w:ascii="Cambria Math" w:hAnsi="Cambria Math" w:cs="Cambria Math"/>
        </w:rPr>
        <w:t>⁾</w:t>
      </w:r>
      <w:r w:rsidRPr="00180E21">
        <w:t xml:space="preserve"> (continued)</w:t>
      </w:r>
    </w:p>
    <w:tbl>
      <w:tblPr>
        <w:tblW w:w="7725" w:type="dxa"/>
        <w:tblLayout w:type="fixed"/>
        <w:tblCellMar>
          <w:left w:w="0" w:type="dxa"/>
          <w:right w:w="57" w:type="dxa"/>
        </w:tblCellMar>
        <w:tblLook w:val="0000" w:firstRow="0" w:lastRow="0" w:firstColumn="0" w:lastColumn="0" w:noHBand="0" w:noVBand="0"/>
      </w:tblPr>
      <w:tblGrid>
        <w:gridCol w:w="3470"/>
        <w:gridCol w:w="851"/>
        <w:gridCol w:w="851"/>
        <w:gridCol w:w="851"/>
        <w:gridCol w:w="851"/>
        <w:gridCol w:w="851"/>
      </w:tblGrid>
      <w:tr w:rsidR="00B04C84" w:rsidRPr="00180E21" w14:paraId="3F40F9EE" w14:textId="77777777" w:rsidTr="00E630AD">
        <w:tc>
          <w:tcPr>
            <w:tcW w:w="3470" w:type="dxa"/>
            <w:tcBorders>
              <w:top w:val="single" w:sz="4" w:space="0" w:color="auto"/>
            </w:tcBorders>
            <w:shd w:val="clear" w:color="auto" w:fill="auto"/>
            <w:vAlign w:val="bottom"/>
          </w:tcPr>
          <w:p w14:paraId="3048CA54" w14:textId="77777777" w:rsidR="00B04C84" w:rsidRPr="00180E21" w:rsidRDefault="00B04C84" w:rsidP="00E630AD">
            <w:pPr>
              <w:pStyle w:val="Summarytabletextrightaligned"/>
            </w:pPr>
          </w:p>
        </w:tc>
        <w:tc>
          <w:tcPr>
            <w:tcW w:w="851" w:type="dxa"/>
            <w:tcBorders>
              <w:top w:val="single" w:sz="4" w:space="0" w:color="auto"/>
            </w:tcBorders>
            <w:vAlign w:val="bottom"/>
          </w:tcPr>
          <w:p w14:paraId="7386BD5F" w14:textId="77777777" w:rsidR="00B04C84" w:rsidRPr="00180E21" w:rsidRDefault="00B04C84" w:rsidP="00E630AD">
            <w:pPr>
              <w:pStyle w:val="Summarytabletextrightaligned"/>
            </w:pPr>
            <w:r w:rsidRPr="00180E21">
              <w:t>2021</w:t>
            </w:r>
            <w:r w:rsidR="00446A7A" w:rsidRPr="00180E21">
              <w:noBreakHyphen/>
            </w:r>
            <w:r w:rsidRPr="00180E21">
              <w:t>22</w:t>
            </w:r>
          </w:p>
        </w:tc>
        <w:tc>
          <w:tcPr>
            <w:tcW w:w="851" w:type="dxa"/>
            <w:tcBorders>
              <w:top w:val="single" w:sz="4" w:space="0" w:color="auto"/>
            </w:tcBorders>
            <w:shd w:val="clear" w:color="auto" w:fill="F2F9FC"/>
            <w:vAlign w:val="bottom"/>
          </w:tcPr>
          <w:p w14:paraId="131BE2F2" w14:textId="77777777" w:rsidR="00B04C84" w:rsidRPr="00180E21" w:rsidRDefault="00B04C84" w:rsidP="00E630AD">
            <w:pPr>
              <w:pStyle w:val="Summarytabletextrightaligned"/>
            </w:pPr>
            <w:r w:rsidRPr="00180E21">
              <w:t>2022</w:t>
            </w:r>
            <w:r w:rsidR="00446A7A" w:rsidRPr="00180E21">
              <w:noBreakHyphen/>
            </w:r>
            <w:r w:rsidRPr="00180E21">
              <w:t>23</w:t>
            </w:r>
          </w:p>
        </w:tc>
        <w:tc>
          <w:tcPr>
            <w:tcW w:w="851" w:type="dxa"/>
            <w:tcBorders>
              <w:top w:val="single" w:sz="4" w:space="0" w:color="auto"/>
            </w:tcBorders>
            <w:vAlign w:val="bottom"/>
          </w:tcPr>
          <w:p w14:paraId="2FDE1417" w14:textId="77777777" w:rsidR="00B04C84" w:rsidRPr="00180E21" w:rsidRDefault="00B04C84" w:rsidP="00E630AD">
            <w:pPr>
              <w:pStyle w:val="Summarytabletextrightaligned"/>
            </w:pPr>
            <w:r w:rsidRPr="00180E21">
              <w:t>2023</w:t>
            </w:r>
            <w:r w:rsidR="00446A7A" w:rsidRPr="00180E21">
              <w:noBreakHyphen/>
            </w:r>
            <w:r w:rsidRPr="00180E21">
              <w:t>24</w:t>
            </w:r>
          </w:p>
        </w:tc>
        <w:tc>
          <w:tcPr>
            <w:tcW w:w="851" w:type="dxa"/>
            <w:tcBorders>
              <w:top w:val="single" w:sz="4" w:space="0" w:color="auto"/>
            </w:tcBorders>
            <w:vAlign w:val="bottom"/>
          </w:tcPr>
          <w:p w14:paraId="75B57657" w14:textId="77777777" w:rsidR="00B04C84" w:rsidRPr="00180E21" w:rsidRDefault="00B04C84" w:rsidP="00E630AD">
            <w:pPr>
              <w:pStyle w:val="Summarytabletextrightaligned"/>
            </w:pPr>
            <w:r w:rsidRPr="00180E21">
              <w:t>2024</w:t>
            </w:r>
            <w:r w:rsidR="00446A7A" w:rsidRPr="00180E21">
              <w:noBreakHyphen/>
            </w:r>
            <w:r w:rsidRPr="00180E21">
              <w:t>25</w:t>
            </w:r>
          </w:p>
        </w:tc>
        <w:tc>
          <w:tcPr>
            <w:tcW w:w="851" w:type="dxa"/>
            <w:tcBorders>
              <w:top w:val="single" w:sz="4" w:space="0" w:color="auto"/>
            </w:tcBorders>
            <w:vAlign w:val="bottom"/>
          </w:tcPr>
          <w:p w14:paraId="4D89EC74" w14:textId="77777777" w:rsidR="00B04C84" w:rsidRPr="00180E21" w:rsidRDefault="00B04C84" w:rsidP="00E630AD">
            <w:pPr>
              <w:pStyle w:val="Summarytabletextrightaligned"/>
            </w:pPr>
            <w:r w:rsidRPr="00180E21">
              <w:t>2025</w:t>
            </w:r>
            <w:r w:rsidR="00446A7A" w:rsidRPr="00180E21">
              <w:noBreakHyphen/>
            </w:r>
            <w:r w:rsidRPr="00180E21">
              <w:t>26</w:t>
            </w:r>
          </w:p>
        </w:tc>
      </w:tr>
      <w:tr w:rsidR="00B04C84" w:rsidRPr="00180E21" w14:paraId="66E289FF" w14:textId="77777777" w:rsidTr="00E630AD">
        <w:tc>
          <w:tcPr>
            <w:tcW w:w="3470" w:type="dxa"/>
            <w:shd w:val="clear" w:color="auto" w:fill="auto"/>
            <w:vAlign w:val="bottom"/>
          </w:tcPr>
          <w:p w14:paraId="3AC0E67E" w14:textId="77777777" w:rsidR="00B04C84" w:rsidRPr="00180E21" w:rsidRDefault="00B04C84" w:rsidP="00E630AD">
            <w:pPr>
              <w:pStyle w:val="Summarytabletextrightaligned"/>
            </w:pPr>
          </w:p>
        </w:tc>
        <w:tc>
          <w:tcPr>
            <w:tcW w:w="851" w:type="dxa"/>
            <w:tcBorders>
              <w:bottom w:val="single" w:sz="4" w:space="0" w:color="auto"/>
            </w:tcBorders>
            <w:vAlign w:val="bottom"/>
          </w:tcPr>
          <w:p w14:paraId="1557511C" w14:textId="77777777" w:rsidR="00B04C84" w:rsidRPr="00180E21" w:rsidRDefault="00B04C84" w:rsidP="00E630AD">
            <w:pPr>
              <w:pStyle w:val="Summarytabletextrightaligned"/>
            </w:pPr>
            <w:r w:rsidRPr="00180E21">
              <w:t>$m</w:t>
            </w:r>
          </w:p>
        </w:tc>
        <w:tc>
          <w:tcPr>
            <w:tcW w:w="851" w:type="dxa"/>
            <w:tcBorders>
              <w:bottom w:val="single" w:sz="4" w:space="0" w:color="auto"/>
            </w:tcBorders>
            <w:shd w:val="clear" w:color="auto" w:fill="F2F9FC"/>
            <w:vAlign w:val="bottom"/>
          </w:tcPr>
          <w:p w14:paraId="51CF50C6" w14:textId="77777777" w:rsidR="00B04C84" w:rsidRPr="00180E21" w:rsidRDefault="00B04C84" w:rsidP="00E630AD">
            <w:pPr>
              <w:pStyle w:val="Summarytabletextrightaligned"/>
            </w:pPr>
            <w:r w:rsidRPr="00180E21">
              <w:t>$m</w:t>
            </w:r>
          </w:p>
        </w:tc>
        <w:tc>
          <w:tcPr>
            <w:tcW w:w="851" w:type="dxa"/>
            <w:tcBorders>
              <w:bottom w:val="single" w:sz="4" w:space="0" w:color="auto"/>
            </w:tcBorders>
            <w:vAlign w:val="bottom"/>
          </w:tcPr>
          <w:p w14:paraId="195A9F36" w14:textId="77777777" w:rsidR="00B04C84" w:rsidRPr="00180E21" w:rsidRDefault="00B04C84" w:rsidP="00E630AD">
            <w:pPr>
              <w:pStyle w:val="Summarytabletextrightaligned"/>
            </w:pPr>
            <w:r w:rsidRPr="00180E21">
              <w:t>$m</w:t>
            </w:r>
          </w:p>
        </w:tc>
        <w:tc>
          <w:tcPr>
            <w:tcW w:w="851" w:type="dxa"/>
            <w:tcBorders>
              <w:bottom w:val="single" w:sz="4" w:space="0" w:color="auto"/>
            </w:tcBorders>
            <w:vAlign w:val="bottom"/>
          </w:tcPr>
          <w:p w14:paraId="449AA7F1" w14:textId="77777777" w:rsidR="00B04C84" w:rsidRPr="00180E21" w:rsidRDefault="00B04C84" w:rsidP="00E630AD">
            <w:pPr>
              <w:pStyle w:val="Summarytabletextrightaligned"/>
            </w:pPr>
            <w:r w:rsidRPr="00180E21">
              <w:t>$m</w:t>
            </w:r>
          </w:p>
        </w:tc>
        <w:tc>
          <w:tcPr>
            <w:tcW w:w="851" w:type="dxa"/>
            <w:tcBorders>
              <w:bottom w:val="single" w:sz="4" w:space="0" w:color="auto"/>
            </w:tcBorders>
            <w:vAlign w:val="bottom"/>
          </w:tcPr>
          <w:p w14:paraId="7C29B3C5" w14:textId="77777777" w:rsidR="00B04C84" w:rsidRPr="00180E21" w:rsidRDefault="00B04C84" w:rsidP="00E630AD">
            <w:pPr>
              <w:pStyle w:val="Summarytabletextrightaligned"/>
            </w:pPr>
            <w:r w:rsidRPr="00180E21">
              <w:t>$m</w:t>
            </w:r>
          </w:p>
        </w:tc>
      </w:tr>
      <w:tr w:rsidR="00B04C84" w:rsidRPr="00180E21" w14:paraId="405C06B8" w14:textId="77777777" w:rsidTr="00E630AD">
        <w:tc>
          <w:tcPr>
            <w:tcW w:w="3470" w:type="dxa"/>
            <w:shd w:val="clear" w:color="auto" w:fill="auto"/>
            <w:vAlign w:val="bottom"/>
          </w:tcPr>
          <w:p w14:paraId="1BD4D82D" w14:textId="77777777" w:rsidR="00B04C84" w:rsidRPr="00180E21" w:rsidRDefault="00B04C84" w:rsidP="00E630AD">
            <w:pPr>
              <w:pStyle w:val="SummaryPortfolioTitle-BP2"/>
            </w:pPr>
            <w:r w:rsidRPr="00180E21">
              <w:t>ATTORNEY</w:t>
            </w:r>
            <w:r w:rsidR="00446A7A" w:rsidRPr="00180E21">
              <w:noBreakHyphen/>
            </w:r>
            <w:r w:rsidRPr="00180E21">
              <w:t>GENERAL</w:t>
            </w:r>
            <w:r w:rsidR="00446A7A" w:rsidRPr="00180E21">
              <w:t>’</w:t>
            </w:r>
            <w:r w:rsidRPr="00180E21">
              <w:t>S</w:t>
            </w:r>
          </w:p>
        </w:tc>
        <w:tc>
          <w:tcPr>
            <w:tcW w:w="851" w:type="dxa"/>
            <w:tcBorders>
              <w:top w:val="single" w:sz="4" w:space="0" w:color="auto"/>
            </w:tcBorders>
            <w:vAlign w:val="bottom"/>
          </w:tcPr>
          <w:p w14:paraId="4F75F656" w14:textId="77777777" w:rsidR="00B04C84" w:rsidRPr="00180E21" w:rsidRDefault="00B04C84" w:rsidP="00E630AD">
            <w:pPr>
              <w:pStyle w:val="MeasureTableTextRightAlignedBefore6ptAfter1pt"/>
              <w:rPr>
                <w:b/>
                <w:bCs/>
              </w:rPr>
            </w:pPr>
          </w:p>
        </w:tc>
        <w:tc>
          <w:tcPr>
            <w:tcW w:w="851" w:type="dxa"/>
            <w:tcBorders>
              <w:top w:val="single" w:sz="4" w:space="0" w:color="auto"/>
            </w:tcBorders>
            <w:shd w:val="clear" w:color="auto" w:fill="F2F9FC"/>
            <w:vAlign w:val="bottom"/>
          </w:tcPr>
          <w:p w14:paraId="7B781FB9" w14:textId="77777777" w:rsidR="00B04C84" w:rsidRPr="00180E21" w:rsidRDefault="00B04C84" w:rsidP="00E630AD">
            <w:pPr>
              <w:pStyle w:val="MeasureTableTextRightAlignedBefore6ptAfter1pt"/>
              <w:rPr>
                <w:b/>
                <w:bCs/>
              </w:rPr>
            </w:pPr>
          </w:p>
        </w:tc>
        <w:tc>
          <w:tcPr>
            <w:tcW w:w="851" w:type="dxa"/>
            <w:tcBorders>
              <w:top w:val="single" w:sz="4" w:space="0" w:color="auto"/>
            </w:tcBorders>
            <w:vAlign w:val="bottom"/>
          </w:tcPr>
          <w:p w14:paraId="4A65FE48" w14:textId="77777777" w:rsidR="00B04C84" w:rsidRPr="00180E21" w:rsidRDefault="00B04C84" w:rsidP="00E630AD">
            <w:pPr>
              <w:pStyle w:val="MeasureTableTextRightAlignedBefore6ptAfter1pt"/>
              <w:rPr>
                <w:b/>
                <w:bCs/>
              </w:rPr>
            </w:pPr>
          </w:p>
        </w:tc>
        <w:tc>
          <w:tcPr>
            <w:tcW w:w="851" w:type="dxa"/>
            <w:tcBorders>
              <w:top w:val="single" w:sz="4" w:space="0" w:color="auto"/>
            </w:tcBorders>
            <w:vAlign w:val="bottom"/>
          </w:tcPr>
          <w:p w14:paraId="45D8F695" w14:textId="77777777" w:rsidR="00B04C84" w:rsidRPr="00180E21" w:rsidRDefault="00B04C84" w:rsidP="00E630AD">
            <w:pPr>
              <w:pStyle w:val="MeasureTableTextRightAlignedBefore6ptAfter1pt"/>
              <w:rPr>
                <w:b/>
                <w:bCs/>
              </w:rPr>
            </w:pPr>
          </w:p>
        </w:tc>
        <w:tc>
          <w:tcPr>
            <w:tcW w:w="851" w:type="dxa"/>
            <w:tcBorders>
              <w:top w:val="single" w:sz="4" w:space="0" w:color="auto"/>
            </w:tcBorders>
            <w:vAlign w:val="bottom"/>
          </w:tcPr>
          <w:p w14:paraId="2F789795" w14:textId="77777777" w:rsidR="00B04C84" w:rsidRPr="00180E21" w:rsidRDefault="00B04C84" w:rsidP="00E630AD">
            <w:pPr>
              <w:pStyle w:val="MeasureTableTextRightAlignedBefore6ptAfter1pt"/>
              <w:rPr>
                <w:b/>
                <w:bCs/>
              </w:rPr>
            </w:pPr>
          </w:p>
        </w:tc>
      </w:tr>
      <w:tr w:rsidR="00B04C84" w:rsidRPr="00180E21" w14:paraId="7703CE75" w14:textId="77777777" w:rsidTr="00E630AD">
        <w:tc>
          <w:tcPr>
            <w:tcW w:w="3470" w:type="dxa"/>
            <w:shd w:val="clear" w:color="auto" w:fill="auto"/>
            <w:vAlign w:val="bottom"/>
          </w:tcPr>
          <w:p w14:paraId="257AA7A6" w14:textId="77777777" w:rsidR="00B04C84" w:rsidRPr="00180E21" w:rsidRDefault="00B04C84" w:rsidP="00E630AD">
            <w:pPr>
              <w:pStyle w:val="SummaryAgencyTitle-BP2"/>
              <w:rPr>
                <w:iCs/>
              </w:rPr>
            </w:pPr>
            <w:r w:rsidRPr="00180E21">
              <w:rPr>
                <w:iCs/>
              </w:rPr>
              <w:t>Administrative Appeals Tribunal</w:t>
            </w:r>
          </w:p>
        </w:tc>
        <w:tc>
          <w:tcPr>
            <w:tcW w:w="851" w:type="dxa"/>
            <w:vAlign w:val="bottom"/>
          </w:tcPr>
          <w:p w14:paraId="6D7E46DF" w14:textId="77777777" w:rsidR="00B04C84" w:rsidRPr="00180E21" w:rsidRDefault="00B04C84" w:rsidP="00E630AD">
            <w:pPr>
              <w:pStyle w:val="SummaryAgencyTitle-BP2"/>
              <w:rPr>
                <w:iCs/>
              </w:rPr>
            </w:pPr>
          </w:p>
        </w:tc>
        <w:tc>
          <w:tcPr>
            <w:tcW w:w="851" w:type="dxa"/>
            <w:shd w:val="clear" w:color="auto" w:fill="F2F9FC"/>
            <w:vAlign w:val="bottom"/>
          </w:tcPr>
          <w:p w14:paraId="2071C25D" w14:textId="77777777" w:rsidR="00B04C84" w:rsidRPr="00180E21" w:rsidRDefault="00B04C84" w:rsidP="00E630AD">
            <w:pPr>
              <w:pStyle w:val="SummaryAgencyTitle-BP2"/>
              <w:rPr>
                <w:iCs/>
              </w:rPr>
            </w:pPr>
          </w:p>
        </w:tc>
        <w:tc>
          <w:tcPr>
            <w:tcW w:w="851" w:type="dxa"/>
            <w:vAlign w:val="bottom"/>
          </w:tcPr>
          <w:p w14:paraId="473A2C3F" w14:textId="77777777" w:rsidR="00B04C84" w:rsidRPr="00180E21" w:rsidRDefault="00B04C84" w:rsidP="00E630AD">
            <w:pPr>
              <w:pStyle w:val="SummaryAgencyTitle-BP2"/>
              <w:rPr>
                <w:iCs/>
              </w:rPr>
            </w:pPr>
          </w:p>
        </w:tc>
        <w:tc>
          <w:tcPr>
            <w:tcW w:w="851" w:type="dxa"/>
            <w:vAlign w:val="bottom"/>
          </w:tcPr>
          <w:p w14:paraId="1DC04B26" w14:textId="77777777" w:rsidR="00B04C84" w:rsidRPr="00180E21" w:rsidRDefault="00B04C84" w:rsidP="00E630AD">
            <w:pPr>
              <w:pStyle w:val="SummaryAgencyTitle-BP2"/>
              <w:rPr>
                <w:iCs/>
              </w:rPr>
            </w:pPr>
          </w:p>
        </w:tc>
        <w:tc>
          <w:tcPr>
            <w:tcW w:w="851" w:type="dxa"/>
            <w:vAlign w:val="bottom"/>
          </w:tcPr>
          <w:p w14:paraId="750FB79C" w14:textId="77777777" w:rsidR="00B04C84" w:rsidRPr="00180E21" w:rsidRDefault="00B04C84" w:rsidP="00E630AD">
            <w:pPr>
              <w:pStyle w:val="SummaryAgencyTitle-BP2"/>
              <w:rPr>
                <w:iCs/>
              </w:rPr>
            </w:pPr>
          </w:p>
        </w:tc>
      </w:tr>
      <w:tr w:rsidR="00B04C84" w:rsidRPr="00180E21" w14:paraId="712450DB" w14:textId="77777777" w:rsidTr="00E630AD">
        <w:tc>
          <w:tcPr>
            <w:tcW w:w="3470" w:type="dxa"/>
            <w:shd w:val="clear" w:color="auto" w:fill="auto"/>
            <w:vAlign w:val="bottom"/>
          </w:tcPr>
          <w:p w14:paraId="68146932" w14:textId="77777777" w:rsidR="00B04C84" w:rsidRPr="00180E21" w:rsidRDefault="00B04C84" w:rsidP="00E630AD">
            <w:pPr>
              <w:pStyle w:val="SummaryMeasureTitlewithTheme"/>
            </w:pPr>
            <w:r w:rsidRPr="00180E21">
              <w:t>Attorney</w:t>
            </w:r>
            <w:r w:rsidR="00446A7A" w:rsidRPr="00180E21">
              <w:noBreakHyphen/>
            </w:r>
            <w:r w:rsidRPr="00180E21">
              <w:t>General</w:t>
            </w:r>
            <w:r w:rsidR="00446A7A" w:rsidRPr="00180E21">
              <w:t>’</w:t>
            </w:r>
            <w:r w:rsidRPr="00180E21">
              <w:t>s Portfolio – additional resourcing</w:t>
            </w:r>
          </w:p>
        </w:tc>
        <w:tc>
          <w:tcPr>
            <w:tcW w:w="851" w:type="dxa"/>
            <w:vAlign w:val="bottom"/>
          </w:tcPr>
          <w:p w14:paraId="72148564" w14:textId="77777777" w:rsidR="00B04C84" w:rsidRPr="00180E21" w:rsidRDefault="00446A7A" w:rsidP="00E630AD">
            <w:pPr>
              <w:pStyle w:val="Summarytabletextrightaligned"/>
              <w:rPr>
                <w:szCs w:val="16"/>
              </w:rPr>
            </w:pPr>
            <w:r w:rsidRPr="00180E21">
              <w:rPr>
                <w:szCs w:val="16"/>
              </w:rPr>
              <w:noBreakHyphen/>
            </w:r>
            <w:r w:rsidR="00B04C84" w:rsidRPr="00180E21">
              <w:rPr>
                <w:szCs w:val="16"/>
              </w:rPr>
              <w:t>2.0</w:t>
            </w:r>
          </w:p>
        </w:tc>
        <w:tc>
          <w:tcPr>
            <w:tcW w:w="851" w:type="dxa"/>
            <w:shd w:val="clear" w:color="auto" w:fill="F2F9FC"/>
            <w:vAlign w:val="bottom"/>
          </w:tcPr>
          <w:p w14:paraId="184E528E" w14:textId="77777777" w:rsidR="00B04C84" w:rsidRPr="00180E21" w:rsidRDefault="00B04C84" w:rsidP="00E630AD">
            <w:pPr>
              <w:pStyle w:val="Summarytabletextrightaligned"/>
              <w:rPr>
                <w:szCs w:val="16"/>
              </w:rPr>
            </w:pPr>
            <w:r w:rsidRPr="00180E21">
              <w:rPr>
                <w:szCs w:val="16"/>
              </w:rPr>
              <w:t>2.0</w:t>
            </w:r>
          </w:p>
        </w:tc>
        <w:tc>
          <w:tcPr>
            <w:tcW w:w="851" w:type="dxa"/>
            <w:vAlign w:val="bottom"/>
          </w:tcPr>
          <w:p w14:paraId="0FC1C391"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17784B13"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7CE4D09F" w14:textId="77777777" w:rsidR="00B04C84" w:rsidRPr="00180E21" w:rsidRDefault="00446A7A" w:rsidP="00E630AD">
            <w:pPr>
              <w:pStyle w:val="Summarytabletextrightaligned"/>
              <w:rPr>
                <w:szCs w:val="16"/>
              </w:rPr>
            </w:pPr>
            <w:r w:rsidRPr="00180E21">
              <w:rPr>
                <w:szCs w:val="16"/>
              </w:rPr>
              <w:noBreakHyphen/>
            </w:r>
          </w:p>
        </w:tc>
      </w:tr>
      <w:tr w:rsidR="00B04C84" w:rsidRPr="00180E21" w14:paraId="6B0E9D2E" w14:textId="77777777" w:rsidTr="00E630AD">
        <w:tc>
          <w:tcPr>
            <w:tcW w:w="3470" w:type="dxa"/>
            <w:shd w:val="clear" w:color="auto" w:fill="auto"/>
            <w:vAlign w:val="bottom"/>
          </w:tcPr>
          <w:p w14:paraId="193ECD62" w14:textId="77777777" w:rsidR="00B04C84" w:rsidRPr="00180E21" w:rsidRDefault="00B04C84" w:rsidP="00E630AD">
            <w:pPr>
              <w:pStyle w:val="SummaryAgencyTitle-BP2"/>
              <w:rPr>
                <w:iCs/>
              </w:rPr>
            </w:pPr>
            <w:r w:rsidRPr="00180E21">
              <w:rPr>
                <w:iCs/>
              </w:rPr>
              <w:t>Attorney</w:t>
            </w:r>
            <w:r w:rsidR="00446A7A" w:rsidRPr="00180E21">
              <w:rPr>
                <w:iCs/>
              </w:rPr>
              <w:noBreakHyphen/>
            </w:r>
            <w:r w:rsidRPr="00180E21">
              <w:rPr>
                <w:iCs/>
              </w:rPr>
              <w:t>General</w:t>
            </w:r>
            <w:r w:rsidR="00446A7A" w:rsidRPr="00180E21">
              <w:rPr>
                <w:iCs/>
              </w:rPr>
              <w:t>’</w:t>
            </w:r>
            <w:r w:rsidRPr="00180E21">
              <w:rPr>
                <w:iCs/>
              </w:rPr>
              <w:t>s Department</w:t>
            </w:r>
          </w:p>
        </w:tc>
        <w:tc>
          <w:tcPr>
            <w:tcW w:w="851" w:type="dxa"/>
            <w:vAlign w:val="bottom"/>
          </w:tcPr>
          <w:p w14:paraId="1959EAC4" w14:textId="77777777" w:rsidR="00B04C84" w:rsidRPr="00180E21" w:rsidRDefault="00B04C84" w:rsidP="00E630AD">
            <w:pPr>
              <w:pStyle w:val="SummaryAgencyTitle-BP2"/>
              <w:rPr>
                <w:iCs/>
              </w:rPr>
            </w:pPr>
          </w:p>
        </w:tc>
        <w:tc>
          <w:tcPr>
            <w:tcW w:w="851" w:type="dxa"/>
            <w:shd w:val="clear" w:color="auto" w:fill="F2F9FC"/>
            <w:vAlign w:val="bottom"/>
          </w:tcPr>
          <w:p w14:paraId="29902397" w14:textId="77777777" w:rsidR="00B04C84" w:rsidRPr="00180E21" w:rsidRDefault="00B04C84" w:rsidP="00E630AD">
            <w:pPr>
              <w:pStyle w:val="SummaryAgencyTitle-BP2"/>
              <w:rPr>
                <w:iCs/>
              </w:rPr>
            </w:pPr>
          </w:p>
        </w:tc>
        <w:tc>
          <w:tcPr>
            <w:tcW w:w="851" w:type="dxa"/>
            <w:vAlign w:val="bottom"/>
          </w:tcPr>
          <w:p w14:paraId="19B22F26" w14:textId="77777777" w:rsidR="00B04C84" w:rsidRPr="00180E21" w:rsidRDefault="00B04C84" w:rsidP="00E630AD">
            <w:pPr>
              <w:pStyle w:val="SummaryAgencyTitle-BP2"/>
              <w:rPr>
                <w:iCs/>
              </w:rPr>
            </w:pPr>
          </w:p>
        </w:tc>
        <w:tc>
          <w:tcPr>
            <w:tcW w:w="851" w:type="dxa"/>
            <w:vAlign w:val="bottom"/>
          </w:tcPr>
          <w:p w14:paraId="63C78FBB" w14:textId="77777777" w:rsidR="00B04C84" w:rsidRPr="00180E21" w:rsidRDefault="00B04C84" w:rsidP="00E630AD">
            <w:pPr>
              <w:pStyle w:val="SummaryAgencyTitle-BP2"/>
              <w:rPr>
                <w:iCs/>
              </w:rPr>
            </w:pPr>
          </w:p>
        </w:tc>
        <w:tc>
          <w:tcPr>
            <w:tcW w:w="851" w:type="dxa"/>
            <w:vAlign w:val="bottom"/>
          </w:tcPr>
          <w:p w14:paraId="79E1EB59" w14:textId="77777777" w:rsidR="00B04C84" w:rsidRPr="00180E21" w:rsidRDefault="00B04C84" w:rsidP="00E630AD">
            <w:pPr>
              <w:pStyle w:val="SummaryAgencyTitle-BP2"/>
              <w:rPr>
                <w:iCs/>
              </w:rPr>
            </w:pPr>
          </w:p>
        </w:tc>
      </w:tr>
      <w:tr w:rsidR="00B04C84" w:rsidRPr="00180E21" w14:paraId="555393DA" w14:textId="77777777" w:rsidTr="00E630AD">
        <w:tc>
          <w:tcPr>
            <w:tcW w:w="3470" w:type="dxa"/>
            <w:shd w:val="clear" w:color="auto" w:fill="auto"/>
            <w:vAlign w:val="bottom"/>
          </w:tcPr>
          <w:p w14:paraId="2AB0E4A0" w14:textId="77777777" w:rsidR="00B04C84" w:rsidRPr="00180E21" w:rsidRDefault="00B04C84" w:rsidP="00E630AD">
            <w:pPr>
              <w:pStyle w:val="SummaryMeasureTitlewithTheme"/>
            </w:pPr>
            <w:r w:rsidRPr="00180E21">
              <w:t>Attorney</w:t>
            </w:r>
            <w:r w:rsidR="00446A7A" w:rsidRPr="00180E21">
              <w:noBreakHyphen/>
            </w:r>
            <w:r w:rsidRPr="00180E21">
              <w:t>General</w:t>
            </w:r>
            <w:r w:rsidR="00446A7A" w:rsidRPr="00180E21">
              <w:t>’</w:t>
            </w:r>
            <w:r w:rsidRPr="00180E21">
              <w:t>s Portfolio – additional resourcing</w:t>
            </w:r>
          </w:p>
        </w:tc>
        <w:tc>
          <w:tcPr>
            <w:tcW w:w="851" w:type="dxa"/>
            <w:vAlign w:val="bottom"/>
          </w:tcPr>
          <w:p w14:paraId="5F3F8BCA"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23E2B108" w14:textId="77777777" w:rsidR="00B04C84" w:rsidRPr="00180E21" w:rsidRDefault="00B04C84" w:rsidP="00E630AD">
            <w:pPr>
              <w:pStyle w:val="Summarytabletextrightaligned"/>
              <w:rPr>
                <w:szCs w:val="16"/>
              </w:rPr>
            </w:pPr>
            <w:r w:rsidRPr="00180E21">
              <w:rPr>
                <w:szCs w:val="16"/>
              </w:rPr>
              <w:t>1.2</w:t>
            </w:r>
          </w:p>
        </w:tc>
        <w:tc>
          <w:tcPr>
            <w:tcW w:w="851" w:type="dxa"/>
            <w:vAlign w:val="bottom"/>
          </w:tcPr>
          <w:p w14:paraId="4AAE41EB" w14:textId="77777777" w:rsidR="00B04C84" w:rsidRPr="00180E21" w:rsidRDefault="00B04C84" w:rsidP="00E630AD">
            <w:pPr>
              <w:pStyle w:val="Summarytabletextrightaligned"/>
              <w:rPr>
                <w:szCs w:val="16"/>
              </w:rPr>
            </w:pPr>
            <w:r w:rsidRPr="00180E21">
              <w:rPr>
                <w:szCs w:val="16"/>
              </w:rPr>
              <w:t>1.2</w:t>
            </w:r>
          </w:p>
        </w:tc>
        <w:tc>
          <w:tcPr>
            <w:tcW w:w="851" w:type="dxa"/>
            <w:vAlign w:val="bottom"/>
          </w:tcPr>
          <w:p w14:paraId="1A23AF30"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66047D9B" w14:textId="77777777" w:rsidR="00B04C84" w:rsidRPr="00180E21" w:rsidRDefault="00446A7A" w:rsidP="00E630AD">
            <w:pPr>
              <w:pStyle w:val="Summarytabletextrightaligned"/>
              <w:rPr>
                <w:szCs w:val="16"/>
              </w:rPr>
            </w:pPr>
            <w:r w:rsidRPr="00180E21">
              <w:rPr>
                <w:szCs w:val="16"/>
              </w:rPr>
              <w:noBreakHyphen/>
            </w:r>
          </w:p>
        </w:tc>
      </w:tr>
      <w:tr w:rsidR="00B04C84" w:rsidRPr="00180E21" w14:paraId="127A10FA" w14:textId="77777777" w:rsidTr="00E630AD">
        <w:tc>
          <w:tcPr>
            <w:tcW w:w="3470" w:type="dxa"/>
            <w:shd w:val="clear" w:color="auto" w:fill="auto"/>
            <w:vAlign w:val="bottom"/>
          </w:tcPr>
          <w:p w14:paraId="025BE54B" w14:textId="77777777" w:rsidR="00B04C84" w:rsidRPr="00180E21" w:rsidRDefault="00B04C84" w:rsidP="00E630AD">
            <w:pPr>
              <w:pStyle w:val="SummaryMeasureTitlewithTheme"/>
            </w:pPr>
            <w:r w:rsidRPr="00180E21">
              <w:t>Commonwealth</w:t>
            </w:r>
            <w:r w:rsidR="00446A7A" w:rsidRPr="00180E21">
              <w:t>’</w:t>
            </w:r>
            <w:r w:rsidRPr="00180E21">
              <w:t>s Deregulation Agenda(b)</w:t>
            </w:r>
          </w:p>
        </w:tc>
        <w:tc>
          <w:tcPr>
            <w:tcW w:w="851" w:type="dxa"/>
            <w:vAlign w:val="bottom"/>
          </w:tcPr>
          <w:p w14:paraId="1A783295"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10394AC9" w14:textId="77777777" w:rsidR="00B04C84" w:rsidRPr="00180E21" w:rsidRDefault="00B04C84" w:rsidP="00E630AD">
            <w:pPr>
              <w:pStyle w:val="Summarytabletextrightaligned"/>
              <w:rPr>
                <w:szCs w:val="16"/>
              </w:rPr>
            </w:pPr>
            <w:r w:rsidRPr="00180E21">
              <w:rPr>
                <w:szCs w:val="16"/>
              </w:rPr>
              <w:t>0.7</w:t>
            </w:r>
          </w:p>
        </w:tc>
        <w:tc>
          <w:tcPr>
            <w:tcW w:w="851" w:type="dxa"/>
            <w:vAlign w:val="bottom"/>
          </w:tcPr>
          <w:p w14:paraId="00F6C489" w14:textId="77777777" w:rsidR="00B04C84" w:rsidRPr="00180E21" w:rsidRDefault="00B04C84" w:rsidP="00E630AD">
            <w:pPr>
              <w:pStyle w:val="Summarytabletextrightaligned"/>
              <w:rPr>
                <w:szCs w:val="16"/>
              </w:rPr>
            </w:pPr>
            <w:r w:rsidRPr="00180E21">
              <w:rPr>
                <w:szCs w:val="16"/>
              </w:rPr>
              <w:t>0.8</w:t>
            </w:r>
          </w:p>
        </w:tc>
        <w:tc>
          <w:tcPr>
            <w:tcW w:w="851" w:type="dxa"/>
            <w:vAlign w:val="bottom"/>
          </w:tcPr>
          <w:p w14:paraId="15DE6223"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0F678C32" w14:textId="77777777" w:rsidR="00B04C84" w:rsidRPr="00180E21" w:rsidRDefault="00446A7A" w:rsidP="00E630AD">
            <w:pPr>
              <w:pStyle w:val="Summarytabletextrightaligned"/>
              <w:rPr>
                <w:szCs w:val="16"/>
              </w:rPr>
            </w:pPr>
            <w:r w:rsidRPr="00180E21">
              <w:rPr>
                <w:szCs w:val="16"/>
              </w:rPr>
              <w:noBreakHyphen/>
            </w:r>
          </w:p>
        </w:tc>
      </w:tr>
      <w:tr w:rsidR="00B04C84" w:rsidRPr="00180E21" w14:paraId="22824DA2" w14:textId="77777777" w:rsidTr="00E630AD">
        <w:tc>
          <w:tcPr>
            <w:tcW w:w="3470" w:type="dxa"/>
            <w:shd w:val="clear" w:color="auto" w:fill="auto"/>
            <w:vAlign w:val="bottom"/>
          </w:tcPr>
          <w:p w14:paraId="6FEA087E" w14:textId="77777777" w:rsidR="00B04C84" w:rsidRPr="00180E21" w:rsidRDefault="00B04C84" w:rsidP="00E630AD">
            <w:pPr>
              <w:pStyle w:val="SummaryMeasureTitlewithTheme"/>
            </w:pPr>
            <w:r w:rsidRPr="00180E21">
              <w:t>Digital Economy Strategy</w:t>
            </w:r>
          </w:p>
        </w:tc>
        <w:tc>
          <w:tcPr>
            <w:tcW w:w="851" w:type="dxa"/>
            <w:vAlign w:val="bottom"/>
          </w:tcPr>
          <w:p w14:paraId="0054BEC7"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4E2790DD"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5EED4D72"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50C0EA80"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13F11369" w14:textId="77777777" w:rsidR="00B04C84" w:rsidRPr="00180E21" w:rsidRDefault="00446A7A" w:rsidP="00E630AD">
            <w:pPr>
              <w:pStyle w:val="Summarytabletextrightaligned"/>
              <w:rPr>
                <w:szCs w:val="16"/>
              </w:rPr>
            </w:pPr>
            <w:r w:rsidRPr="00180E21">
              <w:rPr>
                <w:szCs w:val="16"/>
              </w:rPr>
              <w:noBreakHyphen/>
            </w:r>
          </w:p>
        </w:tc>
      </w:tr>
      <w:tr w:rsidR="00B04C84" w:rsidRPr="00180E21" w14:paraId="0524220D" w14:textId="77777777" w:rsidTr="00E630AD">
        <w:tc>
          <w:tcPr>
            <w:tcW w:w="3470" w:type="dxa"/>
            <w:shd w:val="clear" w:color="auto" w:fill="auto"/>
            <w:vAlign w:val="bottom"/>
          </w:tcPr>
          <w:p w14:paraId="7BE8F2F3" w14:textId="77777777" w:rsidR="00B04C84" w:rsidRPr="00180E21" w:rsidRDefault="00B04C84" w:rsidP="00E630AD">
            <w:pPr>
              <w:pStyle w:val="SummaryMeasureTitlewithTheme"/>
            </w:pPr>
            <w:r w:rsidRPr="00180E21">
              <w:t>Office of the Special Investigator – legal support</w:t>
            </w:r>
          </w:p>
        </w:tc>
        <w:tc>
          <w:tcPr>
            <w:tcW w:w="851" w:type="dxa"/>
            <w:vAlign w:val="bottom"/>
          </w:tcPr>
          <w:p w14:paraId="32BD4FD6"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23AC8C73" w14:textId="77777777" w:rsidR="00B04C84" w:rsidRPr="00180E21" w:rsidRDefault="00B04C84" w:rsidP="00E630AD">
            <w:pPr>
              <w:pStyle w:val="Summarytabletextrightaligned"/>
              <w:rPr>
                <w:szCs w:val="16"/>
              </w:rPr>
            </w:pPr>
            <w:r w:rsidRPr="00180E21">
              <w:rPr>
                <w:szCs w:val="16"/>
              </w:rPr>
              <w:t>3.9</w:t>
            </w:r>
          </w:p>
        </w:tc>
        <w:tc>
          <w:tcPr>
            <w:tcW w:w="851" w:type="dxa"/>
            <w:vAlign w:val="bottom"/>
          </w:tcPr>
          <w:p w14:paraId="2D94EB19"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450BF752"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771BEB70" w14:textId="77777777" w:rsidR="00B04C84" w:rsidRPr="00180E21" w:rsidRDefault="00446A7A" w:rsidP="00E630AD">
            <w:pPr>
              <w:pStyle w:val="Summarytabletextrightaligned"/>
              <w:rPr>
                <w:szCs w:val="16"/>
              </w:rPr>
            </w:pPr>
            <w:r w:rsidRPr="00180E21">
              <w:rPr>
                <w:szCs w:val="16"/>
              </w:rPr>
              <w:noBreakHyphen/>
            </w:r>
          </w:p>
        </w:tc>
      </w:tr>
      <w:tr w:rsidR="00B04C84" w:rsidRPr="00180E21" w14:paraId="0084DF44" w14:textId="77777777" w:rsidTr="00E630AD">
        <w:tc>
          <w:tcPr>
            <w:tcW w:w="3470" w:type="dxa"/>
            <w:shd w:val="clear" w:color="auto" w:fill="auto"/>
            <w:vAlign w:val="bottom"/>
          </w:tcPr>
          <w:p w14:paraId="563AF1A9" w14:textId="6D8C3CAD" w:rsidR="00B04C84" w:rsidRPr="00180E21" w:rsidRDefault="00B04C84" w:rsidP="00E630AD">
            <w:pPr>
              <w:pStyle w:val="SummaryMeasureTitlewithTheme"/>
            </w:pPr>
            <w:r w:rsidRPr="00180E21">
              <w:t>Strengthening Australia</w:t>
            </w:r>
            <w:r w:rsidR="00446A7A" w:rsidRPr="00180E21">
              <w:t>’</w:t>
            </w:r>
            <w:r w:rsidRPr="00180E21">
              <w:t xml:space="preserve">s </w:t>
            </w:r>
            <w:r w:rsidR="006B64F0" w:rsidRPr="00180E21">
              <w:t>A</w:t>
            </w:r>
            <w:r w:rsidRPr="00180E21">
              <w:t xml:space="preserve">rrangements for </w:t>
            </w:r>
            <w:r w:rsidR="006B64F0" w:rsidRPr="00180E21">
              <w:t>M</w:t>
            </w:r>
            <w:r w:rsidRPr="00180E21">
              <w:t xml:space="preserve">anaging </w:t>
            </w:r>
            <w:r w:rsidR="006B64F0" w:rsidRPr="00180E21">
              <w:t>T</w:t>
            </w:r>
            <w:r w:rsidRPr="00180E21">
              <w:t xml:space="preserve">errorist </w:t>
            </w:r>
            <w:r w:rsidR="00A71AE8" w:rsidRPr="00180E21">
              <w:t>O</w:t>
            </w:r>
            <w:r w:rsidRPr="00180E21">
              <w:t xml:space="preserve">ffenders and </w:t>
            </w:r>
            <w:r w:rsidR="00A71AE8" w:rsidRPr="00180E21">
              <w:t>C</w:t>
            </w:r>
            <w:r w:rsidRPr="00180E21">
              <w:t xml:space="preserve">ountering </w:t>
            </w:r>
            <w:r w:rsidR="00A71AE8" w:rsidRPr="00180E21">
              <w:t>V</w:t>
            </w:r>
            <w:r w:rsidRPr="00180E21">
              <w:t xml:space="preserve">iolent </w:t>
            </w:r>
            <w:r w:rsidR="00A71AE8" w:rsidRPr="00180E21">
              <w:t>E</w:t>
            </w:r>
            <w:r w:rsidRPr="00180E21">
              <w:t>xtremism</w:t>
            </w:r>
          </w:p>
        </w:tc>
        <w:tc>
          <w:tcPr>
            <w:tcW w:w="851" w:type="dxa"/>
            <w:vAlign w:val="bottom"/>
          </w:tcPr>
          <w:p w14:paraId="2E55CF4A"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2CFE1D21"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2BB04D43"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2590C7C0"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3E4BE45F" w14:textId="77777777" w:rsidR="00B04C84" w:rsidRPr="00180E21" w:rsidRDefault="00446A7A" w:rsidP="00E630AD">
            <w:pPr>
              <w:pStyle w:val="Summarytabletextrightaligned"/>
              <w:rPr>
                <w:szCs w:val="16"/>
              </w:rPr>
            </w:pPr>
            <w:r w:rsidRPr="00180E21">
              <w:rPr>
                <w:szCs w:val="16"/>
              </w:rPr>
              <w:noBreakHyphen/>
            </w:r>
          </w:p>
        </w:tc>
      </w:tr>
      <w:tr w:rsidR="00B04C84" w:rsidRPr="00180E21" w14:paraId="6D2822E9" w14:textId="77777777" w:rsidTr="00E630AD">
        <w:tc>
          <w:tcPr>
            <w:tcW w:w="3470" w:type="dxa"/>
            <w:shd w:val="clear" w:color="auto" w:fill="auto"/>
            <w:vAlign w:val="bottom"/>
          </w:tcPr>
          <w:p w14:paraId="0475E383" w14:textId="77777777" w:rsidR="00B04C84" w:rsidRPr="00180E21" w:rsidRDefault="00B04C84" w:rsidP="00E630AD">
            <w:pPr>
              <w:pStyle w:val="SummaryMeasureTitlewithTheme"/>
            </w:pPr>
            <w:r w:rsidRPr="00180E21">
              <w:t>Women</w:t>
            </w:r>
            <w:r w:rsidR="00446A7A" w:rsidRPr="00180E21">
              <w:t>’</w:t>
            </w:r>
            <w:r w:rsidRPr="00180E21">
              <w:t>s Safety</w:t>
            </w:r>
          </w:p>
        </w:tc>
        <w:tc>
          <w:tcPr>
            <w:tcW w:w="851" w:type="dxa"/>
            <w:vAlign w:val="bottom"/>
          </w:tcPr>
          <w:p w14:paraId="39A5C7B9"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27EBCCD9" w14:textId="77777777" w:rsidR="00B04C84" w:rsidRPr="00180E21" w:rsidRDefault="00B04C84" w:rsidP="00E630AD">
            <w:pPr>
              <w:pStyle w:val="Summarytabletextrightaligned"/>
              <w:rPr>
                <w:szCs w:val="16"/>
              </w:rPr>
            </w:pPr>
            <w:r w:rsidRPr="00180E21">
              <w:rPr>
                <w:szCs w:val="16"/>
              </w:rPr>
              <w:t>14.0</w:t>
            </w:r>
          </w:p>
        </w:tc>
        <w:tc>
          <w:tcPr>
            <w:tcW w:w="851" w:type="dxa"/>
            <w:vAlign w:val="bottom"/>
          </w:tcPr>
          <w:p w14:paraId="1C1E63BF" w14:textId="77777777" w:rsidR="00B04C84" w:rsidRPr="00180E21" w:rsidRDefault="00B04C84" w:rsidP="00E630AD">
            <w:pPr>
              <w:pStyle w:val="Summarytabletextrightaligned"/>
              <w:rPr>
                <w:szCs w:val="16"/>
              </w:rPr>
            </w:pPr>
            <w:r w:rsidRPr="00180E21">
              <w:rPr>
                <w:szCs w:val="16"/>
              </w:rPr>
              <w:t>14.5</w:t>
            </w:r>
          </w:p>
        </w:tc>
        <w:tc>
          <w:tcPr>
            <w:tcW w:w="851" w:type="dxa"/>
            <w:vAlign w:val="bottom"/>
          </w:tcPr>
          <w:p w14:paraId="54E551BB" w14:textId="77777777" w:rsidR="00B04C84" w:rsidRPr="00180E21" w:rsidRDefault="00B04C84" w:rsidP="00E630AD">
            <w:pPr>
              <w:pStyle w:val="Summarytabletextrightaligned"/>
              <w:rPr>
                <w:szCs w:val="16"/>
              </w:rPr>
            </w:pPr>
            <w:r w:rsidRPr="00180E21">
              <w:rPr>
                <w:szCs w:val="16"/>
              </w:rPr>
              <w:t>13.9</w:t>
            </w:r>
          </w:p>
        </w:tc>
        <w:tc>
          <w:tcPr>
            <w:tcW w:w="851" w:type="dxa"/>
            <w:vAlign w:val="bottom"/>
          </w:tcPr>
          <w:p w14:paraId="7C7D4760" w14:textId="77777777" w:rsidR="00B04C84" w:rsidRPr="00180E21" w:rsidRDefault="00B04C84" w:rsidP="00E630AD">
            <w:pPr>
              <w:pStyle w:val="Summarytabletextrightaligned"/>
              <w:rPr>
                <w:szCs w:val="16"/>
              </w:rPr>
            </w:pPr>
            <w:r w:rsidRPr="00180E21">
              <w:rPr>
                <w:szCs w:val="16"/>
              </w:rPr>
              <w:t>13.8</w:t>
            </w:r>
          </w:p>
        </w:tc>
      </w:tr>
      <w:tr w:rsidR="00B04C84" w:rsidRPr="00180E21" w14:paraId="00E43EB9" w14:textId="77777777" w:rsidTr="00E630AD">
        <w:tc>
          <w:tcPr>
            <w:tcW w:w="3470" w:type="dxa"/>
            <w:shd w:val="clear" w:color="auto" w:fill="auto"/>
            <w:vAlign w:val="bottom"/>
          </w:tcPr>
          <w:p w14:paraId="37D03A5C" w14:textId="77777777" w:rsidR="00B04C84" w:rsidRPr="00180E21" w:rsidRDefault="00B04C84" w:rsidP="00E630AD">
            <w:pPr>
              <w:pStyle w:val="SummaryAgencyTitle-BP2"/>
              <w:rPr>
                <w:iCs/>
              </w:rPr>
            </w:pPr>
            <w:r w:rsidRPr="00180E21">
              <w:rPr>
                <w:iCs/>
              </w:rPr>
              <w:t>Australian Human Rights Commission</w:t>
            </w:r>
          </w:p>
        </w:tc>
        <w:tc>
          <w:tcPr>
            <w:tcW w:w="851" w:type="dxa"/>
            <w:vAlign w:val="bottom"/>
          </w:tcPr>
          <w:p w14:paraId="4A5B9CAF" w14:textId="77777777" w:rsidR="00B04C84" w:rsidRPr="00180E21" w:rsidRDefault="00B04C84" w:rsidP="00E630AD">
            <w:pPr>
              <w:pStyle w:val="SummaryAgencyTitle-BP2"/>
              <w:rPr>
                <w:iCs/>
              </w:rPr>
            </w:pPr>
          </w:p>
        </w:tc>
        <w:tc>
          <w:tcPr>
            <w:tcW w:w="851" w:type="dxa"/>
            <w:shd w:val="clear" w:color="auto" w:fill="F2F9FC"/>
            <w:vAlign w:val="bottom"/>
          </w:tcPr>
          <w:p w14:paraId="3796C76E" w14:textId="77777777" w:rsidR="00B04C84" w:rsidRPr="00180E21" w:rsidRDefault="00B04C84" w:rsidP="00E630AD">
            <w:pPr>
              <w:pStyle w:val="SummaryAgencyTitle-BP2"/>
              <w:rPr>
                <w:iCs/>
              </w:rPr>
            </w:pPr>
          </w:p>
        </w:tc>
        <w:tc>
          <w:tcPr>
            <w:tcW w:w="851" w:type="dxa"/>
            <w:vAlign w:val="bottom"/>
          </w:tcPr>
          <w:p w14:paraId="2E6DA958" w14:textId="77777777" w:rsidR="00B04C84" w:rsidRPr="00180E21" w:rsidRDefault="00B04C84" w:rsidP="00E630AD">
            <w:pPr>
              <w:pStyle w:val="SummaryAgencyTitle-BP2"/>
              <w:rPr>
                <w:iCs/>
              </w:rPr>
            </w:pPr>
          </w:p>
        </w:tc>
        <w:tc>
          <w:tcPr>
            <w:tcW w:w="851" w:type="dxa"/>
            <w:vAlign w:val="bottom"/>
          </w:tcPr>
          <w:p w14:paraId="40065B67" w14:textId="77777777" w:rsidR="00B04C84" w:rsidRPr="00180E21" w:rsidRDefault="00B04C84" w:rsidP="00E630AD">
            <w:pPr>
              <w:pStyle w:val="SummaryAgencyTitle-BP2"/>
              <w:rPr>
                <w:iCs/>
              </w:rPr>
            </w:pPr>
          </w:p>
        </w:tc>
        <w:tc>
          <w:tcPr>
            <w:tcW w:w="851" w:type="dxa"/>
            <w:vAlign w:val="bottom"/>
          </w:tcPr>
          <w:p w14:paraId="4EED4E5E" w14:textId="77777777" w:rsidR="00B04C84" w:rsidRPr="00180E21" w:rsidRDefault="00B04C84" w:rsidP="00E630AD">
            <w:pPr>
              <w:pStyle w:val="SummaryAgencyTitle-BP2"/>
              <w:rPr>
                <w:iCs/>
              </w:rPr>
            </w:pPr>
          </w:p>
        </w:tc>
      </w:tr>
      <w:tr w:rsidR="00B04C84" w:rsidRPr="00180E21" w14:paraId="553999F7" w14:textId="77777777" w:rsidTr="00E630AD">
        <w:tc>
          <w:tcPr>
            <w:tcW w:w="3470" w:type="dxa"/>
            <w:shd w:val="clear" w:color="auto" w:fill="auto"/>
            <w:vAlign w:val="bottom"/>
          </w:tcPr>
          <w:p w14:paraId="4F46F920" w14:textId="77777777" w:rsidR="00B04C84" w:rsidRPr="00180E21" w:rsidRDefault="00B04C84" w:rsidP="00E630AD">
            <w:pPr>
              <w:pStyle w:val="SummaryMeasureTitlewithTheme"/>
            </w:pPr>
            <w:r w:rsidRPr="00180E21">
              <w:t>Women</w:t>
            </w:r>
            <w:r w:rsidR="00446A7A" w:rsidRPr="00180E21">
              <w:t>’</w:t>
            </w:r>
            <w:r w:rsidRPr="00180E21">
              <w:t>s Safety</w:t>
            </w:r>
          </w:p>
        </w:tc>
        <w:tc>
          <w:tcPr>
            <w:tcW w:w="851" w:type="dxa"/>
            <w:vAlign w:val="bottom"/>
          </w:tcPr>
          <w:p w14:paraId="70D02A1F"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7CECE955" w14:textId="77777777" w:rsidR="00B04C84" w:rsidRPr="00180E21" w:rsidRDefault="00B04C84" w:rsidP="00E630AD">
            <w:pPr>
              <w:pStyle w:val="Summarytabletextrightaligned"/>
              <w:rPr>
                <w:szCs w:val="16"/>
              </w:rPr>
            </w:pPr>
            <w:r w:rsidRPr="00180E21">
              <w:rPr>
                <w:szCs w:val="16"/>
              </w:rPr>
              <w:t>0.8</w:t>
            </w:r>
          </w:p>
        </w:tc>
        <w:tc>
          <w:tcPr>
            <w:tcW w:w="851" w:type="dxa"/>
            <w:vAlign w:val="bottom"/>
          </w:tcPr>
          <w:p w14:paraId="27C06EAC" w14:textId="77777777" w:rsidR="00B04C84" w:rsidRPr="00180E21" w:rsidRDefault="00B04C84" w:rsidP="00E630AD">
            <w:pPr>
              <w:pStyle w:val="Summarytabletextrightaligned"/>
              <w:rPr>
                <w:szCs w:val="16"/>
              </w:rPr>
            </w:pPr>
            <w:r w:rsidRPr="00180E21">
              <w:rPr>
                <w:szCs w:val="16"/>
              </w:rPr>
              <w:t>0.8</w:t>
            </w:r>
          </w:p>
        </w:tc>
        <w:tc>
          <w:tcPr>
            <w:tcW w:w="851" w:type="dxa"/>
            <w:vAlign w:val="bottom"/>
          </w:tcPr>
          <w:p w14:paraId="1C627BA7"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092E6DDE" w14:textId="77777777" w:rsidR="00B04C84" w:rsidRPr="00180E21" w:rsidRDefault="00446A7A" w:rsidP="00E630AD">
            <w:pPr>
              <w:pStyle w:val="Summarytabletextrightaligned"/>
              <w:rPr>
                <w:szCs w:val="16"/>
              </w:rPr>
            </w:pPr>
            <w:r w:rsidRPr="00180E21">
              <w:rPr>
                <w:szCs w:val="16"/>
              </w:rPr>
              <w:noBreakHyphen/>
            </w:r>
          </w:p>
        </w:tc>
      </w:tr>
      <w:tr w:rsidR="00B04C84" w:rsidRPr="00180E21" w14:paraId="6B444A5C" w14:textId="77777777" w:rsidTr="00E630AD">
        <w:tc>
          <w:tcPr>
            <w:tcW w:w="3470" w:type="dxa"/>
            <w:shd w:val="clear" w:color="auto" w:fill="auto"/>
            <w:vAlign w:val="bottom"/>
          </w:tcPr>
          <w:p w14:paraId="1DD47B0A" w14:textId="77777777" w:rsidR="00B04C84" w:rsidRPr="00180E21" w:rsidRDefault="00B04C84" w:rsidP="00E630AD">
            <w:pPr>
              <w:pStyle w:val="SummaryAgencyTitle-BP2"/>
              <w:rPr>
                <w:iCs/>
              </w:rPr>
            </w:pPr>
            <w:r w:rsidRPr="00180E21">
              <w:rPr>
                <w:iCs/>
              </w:rPr>
              <w:t>Fair Work Commission</w:t>
            </w:r>
          </w:p>
        </w:tc>
        <w:tc>
          <w:tcPr>
            <w:tcW w:w="851" w:type="dxa"/>
            <w:vAlign w:val="bottom"/>
          </w:tcPr>
          <w:p w14:paraId="7B80EE18" w14:textId="77777777" w:rsidR="00B04C84" w:rsidRPr="00180E21" w:rsidRDefault="00B04C84" w:rsidP="00E630AD">
            <w:pPr>
              <w:pStyle w:val="SummaryAgencyTitle-BP2"/>
              <w:rPr>
                <w:iCs/>
              </w:rPr>
            </w:pPr>
          </w:p>
        </w:tc>
        <w:tc>
          <w:tcPr>
            <w:tcW w:w="851" w:type="dxa"/>
            <w:shd w:val="clear" w:color="auto" w:fill="F2F9FC"/>
            <w:vAlign w:val="bottom"/>
          </w:tcPr>
          <w:p w14:paraId="1C3B0927" w14:textId="77777777" w:rsidR="00B04C84" w:rsidRPr="00180E21" w:rsidRDefault="00B04C84" w:rsidP="00E630AD">
            <w:pPr>
              <w:pStyle w:val="SummaryAgencyTitle-BP2"/>
              <w:rPr>
                <w:iCs/>
              </w:rPr>
            </w:pPr>
          </w:p>
        </w:tc>
        <w:tc>
          <w:tcPr>
            <w:tcW w:w="851" w:type="dxa"/>
            <w:vAlign w:val="bottom"/>
          </w:tcPr>
          <w:p w14:paraId="1FDAEF84" w14:textId="77777777" w:rsidR="00B04C84" w:rsidRPr="00180E21" w:rsidRDefault="00B04C84" w:rsidP="00E630AD">
            <w:pPr>
              <w:pStyle w:val="SummaryAgencyTitle-BP2"/>
              <w:rPr>
                <w:iCs/>
              </w:rPr>
            </w:pPr>
          </w:p>
        </w:tc>
        <w:tc>
          <w:tcPr>
            <w:tcW w:w="851" w:type="dxa"/>
            <w:vAlign w:val="bottom"/>
          </w:tcPr>
          <w:p w14:paraId="2D236655" w14:textId="77777777" w:rsidR="00B04C84" w:rsidRPr="00180E21" w:rsidRDefault="00B04C84" w:rsidP="00E630AD">
            <w:pPr>
              <w:pStyle w:val="SummaryAgencyTitle-BP2"/>
              <w:rPr>
                <w:iCs/>
              </w:rPr>
            </w:pPr>
          </w:p>
        </w:tc>
        <w:tc>
          <w:tcPr>
            <w:tcW w:w="851" w:type="dxa"/>
            <w:vAlign w:val="bottom"/>
          </w:tcPr>
          <w:p w14:paraId="42199A61" w14:textId="77777777" w:rsidR="00B04C84" w:rsidRPr="00180E21" w:rsidRDefault="00B04C84" w:rsidP="00E630AD">
            <w:pPr>
              <w:pStyle w:val="SummaryAgencyTitle-BP2"/>
              <w:rPr>
                <w:iCs/>
              </w:rPr>
            </w:pPr>
          </w:p>
        </w:tc>
      </w:tr>
      <w:tr w:rsidR="00B04C84" w:rsidRPr="00180E21" w14:paraId="5570FEF3" w14:textId="77777777" w:rsidTr="00E630AD">
        <w:tc>
          <w:tcPr>
            <w:tcW w:w="3470" w:type="dxa"/>
            <w:shd w:val="clear" w:color="auto" w:fill="auto"/>
            <w:vAlign w:val="bottom"/>
          </w:tcPr>
          <w:p w14:paraId="35E5A46F" w14:textId="77777777" w:rsidR="00B04C84" w:rsidRPr="00180E21" w:rsidRDefault="00B04C84" w:rsidP="00E630AD">
            <w:pPr>
              <w:pStyle w:val="SummaryMeasureTitlewithTheme"/>
            </w:pPr>
            <w:r w:rsidRPr="00180E21">
              <w:t>Attorney</w:t>
            </w:r>
            <w:r w:rsidR="00446A7A" w:rsidRPr="00180E21">
              <w:noBreakHyphen/>
            </w:r>
            <w:r w:rsidRPr="00180E21">
              <w:t>General</w:t>
            </w:r>
            <w:r w:rsidR="00446A7A" w:rsidRPr="00180E21">
              <w:t>’</w:t>
            </w:r>
            <w:r w:rsidRPr="00180E21">
              <w:t>s Portfolio – additional resourcing</w:t>
            </w:r>
          </w:p>
        </w:tc>
        <w:tc>
          <w:tcPr>
            <w:tcW w:w="851" w:type="dxa"/>
            <w:vAlign w:val="bottom"/>
          </w:tcPr>
          <w:p w14:paraId="45E1F749"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08D897DF" w14:textId="77777777" w:rsidR="00B04C84" w:rsidRPr="00180E21" w:rsidRDefault="00B04C84" w:rsidP="00E630AD">
            <w:pPr>
              <w:pStyle w:val="Summarytabletextrightaligned"/>
              <w:rPr>
                <w:szCs w:val="16"/>
              </w:rPr>
            </w:pPr>
            <w:r w:rsidRPr="00180E21">
              <w:rPr>
                <w:szCs w:val="16"/>
              </w:rPr>
              <w:t>2.2</w:t>
            </w:r>
          </w:p>
        </w:tc>
        <w:tc>
          <w:tcPr>
            <w:tcW w:w="851" w:type="dxa"/>
            <w:vAlign w:val="bottom"/>
          </w:tcPr>
          <w:p w14:paraId="7846EC26" w14:textId="77777777" w:rsidR="00B04C84" w:rsidRPr="00180E21" w:rsidRDefault="00B04C84" w:rsidP="00E630AD">
            <w:pPr>
              <w:pStyle w:val="Summarytabletextrightaligned"/>
              <w:rPr>
                <w:szCs w:val="16"/>
              </w:rPr>
            </w:pPr>
            <w:r w:rsidRPr="00180E21">
              <w:rPr>
                <w:szCs w:val="16"/>
              </w:rPr>
              <w:t>1.1</w:t>
            </w:r>
          </w:p>
        </w:tc>
        <w:tc>
          <w:tcPr>
            <w:tcW w:w="851" w:type="dxa"/>
            <w:vAlign w:val="bottom"/>
          </w:tcPr>
          <w:p w14:paraId="53DE591A" w14:textId="77777777" w:rsidR="00B04C84" w:rsidRPr="00180E21" w:rsidRDefault="00B04C84" w:rsidP="00E630AD">
            <w:pPr>
              <w:pStyle w:val="Summarytabletextrightaligned"/>
              <w:rPr>
                <w:szCs w:val="16"/>
              </w:rPr>
            </w:pPr>
            <w:r w:rsidRPr="00180E21">
              <w:rPr>
                <w:szCs w:val="16"/>
              </w:rPr>
              <w:t>1.1</w:t>
            </w:r>
          </w:p>
        </w:tc>
        <w:tc>
          <w:tcPr>
            <w:tcW w:w="851" w:type="dxa"/>
            <w:vAlign w:val="bottom"/>
          </w:tcPr>
          <w:p w14:paraId="140D187C" w14:textId="77777777" w:rsidR="00B04C84" w:rsidRPr="00180E21" w:rsidRDefault="00B04C84" w:rsidP="00E630AD">
            <w:pPr>
              <w:pStyle w:val="Summarytabletextrightaligned"/>
              <w:rPr>
                <w:szCs w:val="16"/>
              </w:rPr>
            </w:pPr>
            <w:r w:rsidRPr="00180E21">
              <w:rPr>
                <w:szCs w:val="16"/>
              </w:rPr>
              <w:t>1.1</w:t>
            </w:r>
          </w:p>
        </w:tc>
      </w:tr>
      <w:tr w:rsidR="00B04C84" w:rsidRPr="00180E21" w14:paraId="4C156303" w14:textId="77777777" w:rsidTr="00E630AD">
        <w:tc>
          <w:tcPr>
            <w:tcW w:w="3470" w:type="dxa"/>
            <w:shd w:val="clear" w:color="auto" w:fill="auto"/>
            <w:vAlign w:val="bottom"/>
          </w:tcPr>
          <w:p w14:paraId="6AF18911" w14:textId="77777777" w:rsidR="00B04C84" w:rsidRPr="00180E21" w:rsidRDefault="00B04C84" w:rsidP="00E630AD">
            <w:pPr>
              <w:pStyle w:val="SummaryAgencyTitle-BP2"/>
              <w:rPr>
                <w:iCs/>
              </w:rPr>
            </w:pPr>
            <w:r w:rsidRPr="00180E21">
              <w:rPr>
                <w:iCs/>
              </w:rPr>
              <w:t>Fair Work Ombudsman and Registered Organisations Commission Entity</w:t>
            </w:r>
          </w:p>
        </w:tc>
        <w:tc>
          <w:tcPr>
            <w:tcW w:w="851" w:type="dxa"/>
            <w:vAlign w:val="bottom"/>
          </w:tcPr>
          <w:p w14:paraId="4F243461" w14:textId="77777777" w:rsidR="00B04C84" w:rsidRPr="00180E21" w:rsidRDefault="00B04C84" w:rsidP="00E630AD">
            <w:pPr>
              <w:pStyle w:val="SummaryAgencyTitle-BP2"/>
              <w:rPr>
                <w:iCs/>
              </w:rPr>
            </w:pPr>
          </w:p>
        </w:tc>
        <w:tc>
          <w:tcPr>
            <w:tcW w:w="851" w:type="dxa"/>
            <w:shd w:val="clear" w:color="auto" w:fill="F2F9FC"/>
            <w:vAlign w:val="bottom"/>
          </w:tcPr>
          <w:p w14:paraId="3AFA59F6" w14:textId="77777777" w:rsidR="00B04C84" w:rsidRPr="00180E21" w:rsidRDefault="00B04C84" w:rsidP="00E630AD">
            <w:pPr>
              <w:pStyle w:val="SummaryAgencyTitle-BP2"/>
              <w:rPr>
                <w:iCs/>
              </w:rPr>
            </w:pPr>
          </w:p>
        </w:tc>
        <w:tc>
          <w:tcPr>
            <w:tcW w:w="851" w:type="dxa"/>
            <w:vAlign w:val="bottom"/>
          </w:tcPr>
          <w:p w14:paraId="3159FB59" w14:textId="77777777" w:rsidR="00B04C84" w:rsidRPr="00180E21" w:rsidRDefault="00B04C84" w:rsidP="00E630AD">
            <w:pPr>
              <w:pStyle w:val="SummaryAgencyTitle-BP2"/>
              <w:rPr>
                <w:iCs/>
              </w:rPr>
            </w:pPr>
          </w:p>
        </w:tc>
        <w:tc>
          <w:tcPr>
            <w:tcW w:w="851" w:type="dxa"/>
            <w:vAlign w:val="bottom"/>
          </w:tcPr>
          <w:p w14:paraId="640C5C06" w14:textId="77777777" w:rsidR="00B04C84" w:rsidRPr="00180E21" w:rsidRDefault="00B04C84" w:rsidP="00E630AD">
            <w:pPr>
              <w:pStyle w:val="SummaryAgencyTitle-BP2"/>
              <w:rPr>
                <w:iCs/>
              </w:rPr>
            </w:pPr>
          </w:p>
        </w:tc>
        <w:tc>
          <w:tcPr>
            <w:tcW w:w="851" w:type="dxa"/>
            <w:vAlign w:val="bottom"/>
          </w:tcPr>
          <w:p w14:paraId="49333216" w14:textId="77777777" w:rsidR="00B04C84" w:rsidRPr="00180E21" w:rsidRDefault="00B04C84" w:rsidP="00E630AD">
            <w:pPr>
              <w:pStyle w:val="SummaryAgencyTitle-BP2"/>
              <w:rPr>
                <w:iCs/>
              </w:rPr>
            </w:pPr>
          </w:p>
        </w:tc>
      </w:tr>
      <w:tr w:rsidR="00B04C84" w:rsidRPr="00180E21" w14:paraId="49203890" w14:textId="77777777" w:rsidTr="00E630AD">
        <w:tc>
          <w:tcPr>
            <w:tcW w:w="3470" w:type="dxa"/>
            <w:shd w:val="clear" w:color="auto" w:fill="auto"/>
            <w:vAlign w:val="bottom"/>
          </w:tcPr>
          <w:p w14:paraId="6B844EF1" w14:textId="77777777" w:rsidR="00B04C84" w:rsidRPr="00180E21" w:rsidRDefault="00B04C84" w:rsidP="00E630AD">
            <w:pPr>
              <w:pStyle w:val="SummaryMeasureTitlewithTheme"/>
            </w:pPr>
            <w:r w:rsidRPr="00180E21">
              <w:t>Attorney</w:t>
            </w:r>
            <w:r w:rsidR="00446A7A" w:rsidRPr="00180E21">
              <w:noBreakHyphen/>
            </w:r>
            <w:r w:rsidRPr="00180E21">
              <w:t>General</w:t>
            </w:r>
            <w:r w:rsidR="00446A7A" w:rsidRPr="00180E21">
              <w:t>’</w:t>
            </w:r>
            <w:r w:rsidRPr="00180E21">
              <w:t>s Portfolio – additional resourcing</w:t>
            </w:r>
          </w:p>
        </w:tc>
        <w:tc>
          <w:tcPr>
            <w:tcW w:w="851" w:type="dxa"/>
            <w:vAlign w:val="bottom"/>
          </w:tcPr>
          <w:p w14:paraId="4DD5601F"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0DD566BF" w14:textId="77777777" w:rsidR="00B04C84" w:rsidRPr="00180E21" w:rsidRDefault="00B04C84" w:rsidP="00E630AD">
            <w:pPr>
              <w:pStyle w:val="Summarytabletextrightaligned"/>
              <w:rPr>
                <w:szCs w:val="16"/>
              </w:rPr>
            </w:pPr>
            <w:r w:rsidRPr="00180E21">
              <w:rPr>
                <w:szCs w:val="16"/>
              </w:rPr>
              <w:t>2.7</w:t>
            </w:r>
          </w:p>
        </w:tc>
        <w:tc>
          <w:tcPr>
            <w:tcW w:w="851" w:type="dxa"/>
            <w:vAlign w:val="bottom"/>
          </w:tcPr>
          <w:p w14:paraId="4ED36CED"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20069B23"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387A5BCA" w14:textId="77777777" w:rsidR="00B04C84" w:rsidRPr="00180E21" w:rsidRDefault="00446A7A" w:rsidP="00E630AD">
            <w:pPr>
              <w:pStyle w:val="Summarytabletextrightaligned"/>
              <w:rPr>
                <w:szCs w:val="16"/>
              </w:rPr>
            </w:pPr>
            <w:r w:rsidRPr="00180E21">
              <w:rPr>
                <w:szCs w:val="16"/>
              </w:rPr>
              <w:noBreakHyphen/>
            </w:r>
          </w:p>
        </w:tc>
      </w:tr>
      <w:tr w:rsidR="00B04C84" w:rsidRPr="00180E21" w14:paraId="5EF8719E" w14:textId="77777777" w:rsidTr="00E630AD">
        <w:tc>
          <w:tcPr>
            <w:tcW w:w="3470" w:type="dxa"/>
            <w:shd w:val="clear" w:color="auto" w:fill="auto"/>
            <w:vAlign w:val="bottom"/>
          </w:tcPr>
          <w:p w14:paraId="7426C087" w14:textId="77777777" w:rsidR="00B04C84" w:rsidRPr="00180E21" w:rsidRDefault="00B04C84" w:rsidP="00E630AD">
            <w:pPr>
              <w:pStyle w:val="SummaryAgencyTitle-BP2"/>
              <w:rPr>
                <w:iCs/>
              </w:rPr>
            </w:pPr>
            <w:r w:rsidRPr="00180E21">
              <w:rPr>
                <w:iCs/>
              </w:rPr>
              <w:t>Federal Court of Australia</w:t>
            </w:r>
          </w:p>
        </w:tc>
        <w:tc>
          <w:tcPr>
            <w:tcW w:w="851" w:type="dxa"/>
            <w:vAlign w:val="bottom"/>
          </w:tcPr>
          <w:p w14:paraId="0DB5018B" w14:textId="77777777" w:rsidR="00B04C84" w:rsidRPr="00180E21" w:rsidRDefault="00B04C84" w:rsidP="00E630AD">
            <w:pPr>
              <w:pStyle w:val="SummaryAgencyTitle-BP2"/>
              <w:rPr>
                <w:iCs/>
              </w:rPr>
            </w:pPr>
          </w:p>
        </w:tc>
        <w:tc>
          <w:tcPr>
            <w:tcW w:w="851" w:type="dxa"/>
            <w:shd w:val="clear" w:color="auto" w:fill="F2F9FC"/>
            <w:vAlign w:val="bottom"/>
          </w:tcPr>
          <w:p w14:paraId="7408E6C4" w14:textId="77777777" w:rsidR="00B04C84" w:rsidRPr="00180E21" w:rsidRDefault="00B04C84" w:rsidP="00E630AD">
            <w:pPr>
              <w:pStyle w:val="SummaryAgencyTitle-BP2"/>
              <w:rPr>
                <w:iCs/>
              </w:rPr>
            </w:pPr>
          </w:p>
        </w:tc>
        <w:tc>
          <w:tcPr>
            <w:tcW w:w="851" w:type="dxa"/>
            <w:vAlign w:val="bottom"/>
          </w:tcPr>
          <w:p w14:paraId="1489F307" w14:textId="77777777" w:rsidR="00B04C84" w:rsidRPr="00180E21" w:rsidRDefault="00B04C84" w:rsidP="00E630AD">
            <w:pPr>
              <w:pStyle w:val="SummaryAgencyTitle-BP2"/>
              <w:rPr>
                <w:iCs/>
              </w:rPr>
            </w:pPr>
          </w:p>
        </w:tc>
        <w:tc>
          <w:tcPr>
            <w:tcW w:w="851" w:type="dxa"/>
            <w:vAlign w:val="bottom"/>
          </w:tcPr>
          <w:p w14:paraId="0B3D16E8" w14:textId="77777777" w:rsidR="00B04C84" w:rsidRPr="00180E21" w:rsidRDefault="00B04C84" w:rsidP="00E630AD">
            <w:pPr>
              <w:pStyle w:val="SummaryAgencyTitle-BP2"/>
              <w:rPr>
                <w:iCs/>
              </w:rPr>
            </w:pPr>
          </w:p>
        </w:tc>
        <w:tc>
          <w:tcPr>
            <w:tcW w:w="851" w:type="dxa"/>
            <w:vAlign w:val="bottom"/>
          </w:tcPr>
          <w:p w14:paraId="41A48112" w14:textId="77777777" w:rsidR="00B04C84" w:rsidRPr="00180E21" w:rsidRDefault="00B04C84" w:rsidP="00E630AD">
            <w:pPr>
              <w:pStyle w:val="SummaryAgencyTitle-BP2"/>
              <w:rPr>
                <w:iCs/>
              </w:rPr>
            </w:pPr>
          </w:p>
        </w:tc>
      </w:tr>
      <w:tr w:rsidR="00B04C84" w:rsidRPr="00180E21" w14:paraId="4DB2E646" w14:textId="77777777" w:rsidTr="00E630AD">
        <w:tc>
          <w:tcPr>
            <w:tcW w:w="3470" w:type="dxa"/>
            <w:shd w:val="clear" w:color="auto" w:fill="auto"/>
            <w:vAlign w:val="bottom"/>
          </w:tcPr>
          <w:p w14:paraId="7C2BB1AE" w14:textId="77777777" w:rsidR="00B04C84" w:rsidRPr="00180E21" w:rsidRDefault="00B04C84" w:rsidP="00E630AD">
            <w:pPr>
              <w:pStyle w:val="SummaryMeasureTitlewithTheme"/>
            </w:pPr>
            <w:r w:rsidRPr="00180E21">
              <w:t>Women</w:t>
            </w:r>
            <w:r w:rsidR="00446A7A" w:rsidRPr="00180E21">
              <w:t>’</w:t>
            </w:r>
            <w:r w:rsidRPr="00180E21">
              <w:t>s Safety</w:t>
            </w:r>
          </w:p>
        </w:tc>
        <w:tc>
          <w:tcPr>
            <w:tcW w:w="851" w:type="dxa"/>
            <w:vAlign w:val="bottom"/>
          </w:tcPr>
          <w:p w14:paraId="334C6702"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151888E0" w14:textId="77777777" w:rsidR="00B04C84" w:rsidRPr="00180E21" w:rsidRDefault="00B04C84" w:rsidP="00E630AD">
            <w:pPr>
              <w:pStyle w:val="Summarytabletextrightaligned"/>
              <w:rPr>
                <w:szCs w:val="16"/>
              </w:rPr>
            </w:pPr>
            <w:r w:rsidRPr="00180E21">
              <w:rPr>
                <w:szCs w:val="16"/>
              </w:rPr>
              <w:t>17.9</w:t>
            </w:r>
          </w:p>
        </w:tc>
        <w:tc>
          <w:tcPr>
            <w:tcW w:w="851" w:type="dxa"/>
            <w:vAlign w:val="bottom"/>
          </w:tcPr>
          <w:p w14:paraId="6947C859" w14:textId="77777777" w:rsidR="00B04C84" w:rsidRPr="00180E21" w:rsidRDefault="00B04C84" w:rsidP="00E630AD">
            <w:pPr>
              <w:pStyle w:val="Summarytabletextrightaligned"/>
              <w:rPr>
                <w:szCs w:val="16"/>
              </w:rPr>
            </w:pPr>
            <w:r w:rsidRPr="00180E21">
              <w:rPr>
                <w:szCs w:val="16"/>
              </w:rPr>
              <w:t>15.2</w:t>
            </w:r>
          </w:p>
        </w:tc>
        <w:tc>
          <w:tcPr>
            <w:tcW w:w="851" w:type="dxa"/>
            <w:vAlign w:val="bottom"/>
          </w:tcPr>
          <w:p w14:paraId="01DDE969" w14:textId="77777777" w:rsidR="00B04C84" w:rsidRPr="00180E21" w:rsidRDefault="00B04C84" w:rsidP="00E630AD">
            <w:pPr>
              <w:pStyle w:val="Summarytabletextrightaligned"/>
              <w:rPr>
                <w:szCs w:val="16"/>
              </w:rPr>
            </w:pPr>
            <w:r w:rsidRPr="00180E21">
              <w:rPr>
                <w:szCs w:val="16"/>
              </w:rPr>
              <w:t>15.3</w:t>
            </w:r>
          </w:p>
        </w:tc>
        <w:tc>
          <w:tcPr>
            <w:tcW w:w="851" w:type="dxa"/>
            <w:vAlign w:val="bottom"/>
          </w:tcPr>
          <w:p w14:paraId="395003E9" w14:textId="77777777" w:rsidR="00B04C84" w:rsidRPr="00180E21" w:rsidRDefault="00B04C84" w:rsidP="00E630AD">
            <w:pPr>
              <w:pStyle w:val="Summarytabletextrightaligned"/>
              <w:rPr>
                <w:szCs w:val="16"/>
              </w:rPr>
            </w:pPr>
            <w:r w:rsidRPr="00180E21">
              <w:rPr>
                <w:szCs w:val="16"/>
              </w:rPr>
              <w:t>15.3</w:t>
            </w:r>
          </w:p>
        </w:tc>
      </w:tr>
      <w:tr w:rsidR="00B04C84" w:rsidRPr="00180E21" w14:paraId="580B3E00" w14:textId="77777777" w:rsidTr="00E630AD">
        <w:tc>
          <w:tcPr>
            <w:tcW w:w="3470" w:type="dxa"/>
            <w:shd w:val="clear" w:color="auto" w:fill="auto"/>
            <w:vAlign w:val="bottom"/>
          </w:tcPr>
          <w:p w14:paraId="6338FA19" w14:textId="77777777" w:rsidR="00B04C84" w:rsidRPr="00180E21" w:rsidRDefault="00B04C84" w:rsidP="00E630AD">
            <w:pPr>
              <w:pStyle w:val="SummaryAgencyTitle-BP2"/>
              <w:rPr>
                <w:iCs/>
              </w:rPr>
            </w:pPr>
            <w:r w:rsidRPr="00180E21">
              <w:rPr>
                <w:iCs/>
              </w:rPr>
              <w:t>Office of the Australian Information Commissioner</w:t>
            </w:r>
          </w:p>
        </w:tc>
        <w:tc>
          <w:tcPr>
            <w:tcW w:w="851" w:type="dxa"/>
            <w:vAlign w:val="bottom"/>
          </w:tcPr>
          <w:p w14:paraId="1BDF75CA" w14:textId="77777777" w:rsidR="00B04C84" w:rsidRPr="00180E21" w:rsidRDefault="00B04C84" w:rsidP="00E630AD">
            <w:pPr>
              <w:pStyle w:val="SummaryAgencyTitle-BP2"/>
              <w:rPr>
                <w:iCs/>
              </w:rPr>
            </w:pPr>
          </w:p>
        </w:tc>
        <w:tc>
          <w:tcPr>
            <w:tcW w:w="851" w:type="dxa"/>
            <w:shd w:val="clear" w:color="auto" w:fill="F2F9FC"/>
            <w:vAlign w:val="bottom"/>
          </w:tcPr>
          <w:p w14:paraId="66B67EA7" w14:textId="77777777" w:rsidR="00B04C84" w:rsidRPr="00180E21" w:rsidRDefault="00B04C84" w:rsidP="00E630AD">
            <w:pPr>
              <w:pStyle w:val="SummaryAgencyTitle-BP2"/>
              <w:rPr>
                <w:iCs/>
              </w:rPr>
            </w:pPr>
          </w:p>
        </w:tc>
        <w:tc>
          <w:tcPr>
            <w:tcW w:w="851" w:type="dxa"/>
            <w:vAlign w:val="bottom"/>
          </w:tcPr>
          <w:p w14:paraId="0225B652" w14:textId="77777777" w:rsidR="00B04C84" w:rsidRPr="00180E21" w:rsidRDefault="00B04C84" w:rsidP="00E630AD">
            <w:pPr>
              <w:pStyle w:val="SummaryAgencyTitle-BP2"/>
              <w:rPr>
                <w:iCs/>
              </w:rPr>
            </w:pPr>
          </w:p>
        </w:tc>
        <w:tc>
          <w:tcPr>
            <w:tcW w:w="851" w:type="dxa"/>
            <w:vAlign w:val="bottom"/>
          </w:tcPr>
          <w:p w14:paraId="7BD01F9B" w14:textId="77777777" w:rsidR="00B04C84" w:rsidRPr="00180E21" w:rsidRDefault="00B04C84" w:rsidP="00E630AD">
            <w:pPr>
              <w:pStyle w:val="SummaryAgencyTitle-BP2"/>
              <w:rPr>
                <w:iCs/>
              </w:rPr>
            </w:pPr>
          </w:p>
        </w:tc>
        <w:tc>
          <w:tcPr>
            <w:tcW w:w="851" w:type="dxa"/>
            <w:vAlign w:val="bottom"/>
          </w:tcPr>
          <w:p w14:paraId="7A5989E0" w14:textId="77777777" w:rsidR="00B04C84" w:rsidRPr="00180E21" w:rsidRDefault="00B04C84" w:rsidP="00E630AD">
            <w:pPr>
              <w:pStyle w:val="SummaryAgencyTitle-BP2"/>
              <w:rPr>
                <w:iCs/>
              </w:rPr>
            </w:pPr>
          </w:p>
        </w:tc>
      </w:tr>
      <w:tr w:rsidR="00B04C84" w:rsidRPr="00180E21" w14:paraId="5F9524EC" w14:textId="77777777" w:rsidTr="00E630AD">
        <w:tc>
          <w:tcPr>
            <w:tcW w:w="3470" w:type="dxa"/>
            <w:shd w:val="clear" w:color="auto" w:fill="auto"/>
            <w:vAlign w:val="bottom"/>
          </w:tcPr>
          <w:p w14:paraId="425667EE" w14:textId="77777777" w:rsidR="00B04C84" w:rsidRPr="00180E21" w:rsidRDefault="00B04C84" w:rsidP="00E630AD">
            <w:pPr>
              <w:pStyle w:val="SummaryMeasureTitlewithTheme"/>
            </w:pPr>
            <w:r w:rsidRPr="00180E21">
              <w:t>Attorney</w:t>
            </w:r>
            <w:r w:rsidR="00446A7A" w:rsidRPr="00180E21">
              <w:noBreakHyphen/>
            </w:r>
            <w:r w:rsidRPr="00180E21">
              <w:t>General</w:t>
            </w:r>
            <w:r w:rsidR="00446A7A" w:rsidRPr="00180E21">
              <w:t>’</w:t>
            </w:r>
            <w:r w:rsidRPr="00180E21">
              <w:t>s Portfolio – additional resourcing</w:t>
            </w:r>
          </w:p>
        </w:tc>
        <w:tc>
          <w:tcPr>
            <w:tcW w:w="851" w:type="dxa"/>
            <w:vAlign w:val="bottom"/>
          </w:tcPr>
          <w:p w14:paraId="07DDFED0"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6A8533DF" w14:textId="77777777" w:rsidR="00B04C84" w:rsidRPr="00180E21" w:rsidRDefault="00B04C84" w:rsidP="00E630AD">
            <w:pPr>
              <w:pStyle w:val="Summarytabletextrightaligned"/>
              <w:rPr>
                <w:szCs w:val="16"/>
              </w:rPr>
            </w:pPr>
            <w:r w:rsidRPr="00180E21">
              <w:rPr>
                <w:szCs w:val="16"/>
              </w:rPr>
              <w:t>8.7</w:t>
            </w:r>
          </w:p>
        </w:tc>
        <w:tc>
          <w:tcPr>
            <w:tcW w:w="851" w:type="dxa"/>
            <w:vAlign w:val="bottom"/>
          </w:tcPr>
          <w:p w14:paraId="1323E8B4" w14:textId="77777777" w:rsidR="00B04C84" w:rsidRPr="00180E21" w:rsidRDefault="00B04C84" w:rsidP="00E630AD">
            <w:pPr>
              <w:pStyle w:val="Summarytabletextrightaligned"/>
              <w:rPr>
                <w:szCs w:val="16"/>
              </w:rPr>
            </w:pPr>
            <w:r w:rsidRPr="00180E21">
              <w:rPr>
                <w:szCs w:val="16"/>
              </w:rPr>
              <w:t>8.2</w:t>
            </w:r>
          </w:p>
        </w:tc>
        <w:tc>
          <w:tcPr>
            <w:tcW w:w="851" w:type="dxa"/>
            <w:vAlign w:val="bottom"/>
          </w:tcPr>
          <w:p w14:paraId="63A2EA13"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7BFACCF1" w14:textId="77777777" w:rsidR="00B04C84" w:rsidRPr="00180E21" w:rsidRDefault="00446A7A" w:rsidP="00E630AD">
            <w:pPr>
              <w:pStyle w:val="Summarytabletextrightaligned"/>
              <w:rPr>
                <w:szCs w:val="16"/>
              </w:rPr>
            </w:pPr>
            <w:r w:rsidRPr="00180E21">
              <w:rPr>
                <w:szCs w:val="16"/>
              </w:rPr>
              <w:noBreakHyphen/>
            </w:r>
          </w:p>
        </w:tc>
      </w:tr>
      <w:tr w:rsidR="00B04C84" w:rsidRPr="00180E21" w14:paraId="7F8F70C4" w14:textId="77777777" w:rsidTr="00E630AD">
        <w:tc>
          <w:tcPr>
            <w:tcW w:w="3470" w:type="dxa"/>
            <w:shd w:val="clear" w:color="auto" w:fill="auto"/>
            <w:vAlign w:val="bottom"/>
          </w:tcPr>
          <w:p w14:paraId="77B656CF" w14:textId="77777777" w:rsidR="00B04C84" w:rsidRPr="00180E21" w:rsidRDefault="00B04C84" w:rsidP="00E630AD">
            <w:pPr>
              <w:pStyle w:val="SummaryMeasureTitlewithTheme"/>
            </w:pPr>
            <w:r w:rsidRPr="00180E21">
              <w:t>Digital Economy Strategy</w:t>
            </w:r>
          </w:p>
        </w:tc>
        <w:tc>
          <w:tcPr>
            <w:tcW w:w="851" w:type="dxa"/>
            <w:vAlign w:val="bottom"/>
          </w:tcPr>
          <w:p w14:paraId="292D44AD"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48B075E4"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34A78BE3"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1AAE5810"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2D751410" w14:textId="77777777" w:rsidR="00B04C84" w:rsidRPr="00180E21" w:rsidRDefault="00446A7A" w:rsidP="00E630AD">
            <w:pPr>
              <w:pStyle w:val="Summarytabletextrightaligned"/>
              <w:rPr>
                <w:szCs w:val="16"/>
              </w:rPr>
            </w:pPr>
            <w:r w:rsidRPr="00180E21">
              <w:rPr>
                <w:szCs w:val="16"/>
              </w:rPr>
              <w:noBreakHyphen/>
            </w:r>
          </w:p>
        </w:tc>
      </w:tr>
      <w:tr w:rsidR="00B04C84" w:rsidRPr="00180E21" w14:paraId="5A34D05F" w14:textId="77777777" w:rsidTr="00E630AD">
        <w:tc>
          <w:tcPr>
            <w:tcW w:w="3470" w:type="dxa"/>
            <w:shd w:val="clear" w:color="auto" w:fill="auto"/>
            <w:vAlign w:val="bottom"/>
          </w:tcPr>
          <w:p w14:paraId="3CE60FEE" w14:textId="77777777" w:rsidR="00B04C84" w:rsidRPr="00180E21" w:rsidRDefault="00B04C84" w:rsidP="00E630AD">
            <w:pPr>
              <w:pStyle w:val="SummaryAgencyTitle-BP2"/>
              <w:rPr>
                <w:iCs/>
              </w:rPr>
            </w:pPr>
            <w:r w:rsidRPr="00180E21">
              <w:rPr>
                <w:iCs/>
              </w:rPr>
              <w:t>Office of the Director of Public Prosecutions</w:t>
            </w:r>
          </w:p>
        </w:tc>
        <w:tc>
          <w:tcPr>
            <w:tcW w:w="851" w:type="dxa"/>
            <w:vAlign w:val="bottom"/>
          </w:tcPr>
          <w:p w14:paraId="60FDF9B2" w14:textId="77777777" w:rsidR="00B04C84" w:rsidRPr="00180E21" w:rsidRDefault="00B04C84" w:rsidP="00E630AD">
            <w:pPr>
              <w:pStyle w:val="SummaryAgencyTitle-BP2"/>
              <w:rPr>
                <w:iCs/>
              </w:rPr>
            </w:pPr>
          </w:p>
        </w:tc>
        <w:tc>
          <w:tcPr>
            <w:tcW w:w="851" w:type="dxa"/>
            <w:shd w:val="clear" w:color="auto" w:fill="F2F9FC"/>
            <w:vAlign w:val="bottom"/>
          </w:tcPr>
          <w:p w14:paraId="0A611282" w14:textId="77777777" w:rsidR="00B04C84" w:rsidRPr="00180E21" w:rsidRDefault="00B04C84" w:rsidP="00E630AD">
            <w:pPr>
              <w:pStyle w:val="SummaryAgencyTitle-BP2"/>
              <w:rPr>
                <w:iCs/>
              </w:rPr>
            </w:pPr>
          </w:p>
        </w:tc>
        <w:tc>
          <w:tcPr>
            <w:tcW w:w="851" w:type="dxa"/>
            <w:vAlign w:val="bottom"/>
          </w:tcPr>
          <w:p w14:paraId="490FCDD5" w14:textId="77777777" w:rsidR="00B04C84" w:rsidRPr="00180E21" w:rsidRDefault="00B04C84" w:rsidP="00E630AD">
            <w:pPr>
              <w:pStyle w:val="SummaryAgencyTitle-BP2"/>
              <w:rPr>
                <w:iCs/>
              </w:rPr>
            </w:pPr>
          </w:p>
        </w:tc>
        <w:tc>
          <w:tcPr>
            <w:tcW w:w="851" w:type="dxa"/>
            <w:vAlign w:val="bottom"/>
          </w:tcPr>
          <w:p w14:paraId="7E583E97" w14:textId="77777777" w:rsidR="00B04C84" w:rsidRPr="00180E21" w:rsidRDefault="00B04C84" w:rsidP="00E630AD">
            <w:pPr>
              <w:pStyle w:val="SummaryAgencyTitle-BP2"/>
              <w:rPr>
                <w:iCs/>
              </w:rPr>
            </w:pPr>
          </w:p>
        </w:tc>
        <w:tc>
          <w:tcPr>
            <w:tcW w:w="851" w:type="dxa"/>
            <w:vAlign w:val="bottom"/>
          </w:tcPr>
          <w:p w14:paraId="1A661B5F" w14:textId="77777777" w:rsidR="00B04C84" w:rsidRPr="00180E21" w:rsidRDefault="00B04C84" w:rsidP="00E630AD">
            <w:pPr>
              <w:pStyle w:val="SummaryAgencyTitle-BP2"/>
              <w:rPr>
                <w:iCs/>
              </w:rPr>
            </w:pPr>
          </w:p>
        </w:tc>
      </w:tr>
      <w:tr w:rsidR="00B04C84" w:rsidRPr="00180E21" w14:paraId="10E8A153" w14:textId="77777777" w:rsidTr="00E630AD">
        <w:tc>
          <w:tcPr>
            <w:tcW w:w="3470" w:type="dxa"/>
            <w:shd w:val="clear" w:color="auto" w:fill="auto"/>
            <w:vAlign w:val="bottom"/>
          </w:tcPr>
          <w:p w14:paraId="372AA394" w14:textId="77777777" w:rsidR="00B04C84" w:rsidRPr="00180E21" w:rsidRDefault="00B04C84" w:rsidP="00E630AD">
            <w:pPr>
              <w:pStyle w:val="SummaryMeasureTitlewithTheme"/>
            </w:pPr>
            <w:r w:rsidRPr="00180E21">
              <w:t>Attorney</w:t>
            </w:r>
            <w:r w:rsidR="00446A7A" w:rsidRPr="00180E21">
              <w:noBreakHyphen/>
            </w:r>
            <w:r w:rsidRPr="00180E21">
              <w:t>General</w:t>
            </w:r>
            <w:r w:rsidR="00446A7A" w:rsidRPr="00180E21">
              <w:t>’</w:t>
            </w:r>
            <w:r w:rsidRPr="00180E21">
              <w:t>s Portfolio – additional resourcing</w:t>
            </w:r>
          </w:p>
        </w:tc>
        <w:tc>
          <w:tcPr>
            <w:tcW w:w="851" w:type="dxa"/>
            <w:vAlign w:val="bottom"/>
          </w:tcPr>
          <w:p w14:paraId="79D24126"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121A4D96" w14:textId="77777777" w:rsidR="00B04C84" w:rsidRPr="00180E21" w:rsidRDefault="00B04C84" w:rsidP="00E630AD">
            <w:pPr>
              <w:pStyle w:val="Summarytabletextrightaligned"/>
              <w:rPr>
                <w:szCs w:val="16"/>
              </w:rPr>
            </w:pPr>
            <w:r w:rsidRPr="00180E21">
              <w:rPr>
                <w:szCs w:val="16"/>
              </w:rPr>
              <w:t>3.9</w:t>
            </w:r>
          </w:p>
        </w:tc>
        <w:tc>
          <w:tcPr>
            <w:tcW w:w="851" w:type="dxa"/>
            <w:vAlign w:val="bottom"/>
          </w:tcPr>
          <w:p w14:paraId="161F33DC" w14:textId="77777777" w:rsidR="00B04C84" w:rsidRPr="00180E21" w:rsidRDefault="00B04C84" w:rsidP="00E630AD">
            <w:pPr>
              <w:pStyle w:val="Summarytabletextrightaligned"/>
              <w:rPr>
                <w:szCs w:val="16"/>
              </w:rPr>
            </w:pPr>
            <w:r w:rsidRPr="00180E21">
              <w:rPr>
                <w:szCs w:val="16"/>
              </w:rPr>
              <w:t>3.9</w:t>
            </w:r>
          </w:p>
        </w:tc>
        <w:tc>
          <w:tcPr>
            <w:tcW w:w="851" w:type="dxa"/>
            <w:vAlign w:val="bottom"/>
          </w:tcPr>
          <w:p w14:paraId="46153386" w14:textId="77777777" w:rsidR="00B04C84" w:rsidRPr="00180E21" w:rsidRDefault="00B04C84" w:rsidP="00E630AD">
            <w:pPr>
              <w:pStyle w:val="Summarytabletextrightaligned"/>
              <w:rPr>
                <w:szCs w:val="16"/>
              </w:rPr>
            </w:pPr>
            <w:r w:rsidRPr="00180E21">
              <w:rPr>
                <w:szCs w:val="16"/>
              </w:rPr>
              <w:t>3.9</w:t>
            </w:r>
          </w:p>
        </w:tc>
        <w:tc>
          <w:tcPr>
            <w:tcW w:w="851" w:type="dxa"/>
            <w:vAlign w:val="bottom"/>
          </w:tcPr>
          <w:p w14:paraId="366662CA" w14:textId="77777777" w:rsidR="00B04C84" w:rsidRPr="00180E21" w:rsidRDefault="00B04C84" w:rsidP="00E630AD">
            <w:pPr>
              <w:pStyle w:val="Summarytabletextrightaligned"/>
              <w:rPr>
                <w:szCs w:val="16"/>
              </w:rPr>
            </w:pPr>
            <w:r w:rsidRPr="00180E21">
              <w:rPr>
                <w:szCs w:val="16"/>
              </w:rPr>
              <w:t>4.0</w:t>
            </w:r>
          </w:p>
        </w:tc>
      </w:tr>
      <w:tr w:rsidR="00B04C84" w:rsidRPr="00180E21" w14:paraId="43277B9D" w14:textId="77777777" w:rsidTr="00E630AD">
        <w:tc>
          <w:tcPr>
            <w:tcW w:w="3470" w:type="dxa"/>
            <w:shd w:val="clear" w:color="auto" w:fill="auto"/>
            <w:vAlign w:val="bottom"/>
          </w:tcPr>
          <w:p w14:paraId="47819AA2" w14:textId="77777777" w:rsidR="00B04C84" w:rsidRPr="00180E21" w:rsidRDefault="00B04C84" w:rsidP="00E630AD">
            <w:pPr>
              <w:pStyle w:val="SummaryMeasureTitlewithTheme"/>
            </w:pPr>
            <w:r w:rsidRPr="00180E21">
              <w:t>Office of the Special Investigator – legal support</w:t>
            </w:r>
          </w:p>
        </w:tc>
        <w:tc>
          <w:tcPr>
            <w:tcW w:w="851" w:type="dxa"/>
            <w:vAlign w:val="bottom"/>
          </w:tcPr>
          <w:p w14:paraId="52161C81"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35507108" w14:textId="77777777" w:rsidR="00B04C84" w:rsidRPr="00180E21" w:rsidRDefault="00B04C84" w:rsidP="00E630AD">
            <w:pPr>
              <w:pStyle w:val="Summarytabletextrightaligned"/>
              <w:rPr>
                <w:szCs w:val="16"/>
              </w:rPr>
            </w:pPr>
            <w:r w:rsidRPr="00180E21">
              <w:rPr>
                <w:szCs w:val="16"/>
              </w:rPr>
              <w:t>2.8</w:t>
            </w:r>
          </w:p>
        </w:tc>
        <w:tc>
          <w:tcPr>
            <w:tcW w:w="851" w:type="dxa"/>
            <w:vAlign w:val="bottom"/>
          </w:tcPr>
          <w:p w14:paraId="6A0D1685"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1325EB9F"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30CCFD8B" w14:textId="77777777" w:rsidR="00B04C84" w:rsidRPr="00180E21" w:rsidRDefault="00446A7A" w:rsidP="00E630AD">
            <w:pPr>
              <w:pStyle w:val="Summarytabletextrightaligned"/>
              <w:rPr>
                <w:szCs w:val="16"/>
              </w:rPr>
            </w:pPr>
            <w:r w:rsidRPr="00180E21">
              <w:rPr>
                <w:szCs w:val="16"/>
              </w:rPr>
              <w:noBreakHyphen/>
            </w:r>
          </w:p>
        </w:tc>
      </w:tr>
      <w:tr w:rsidR="00B04C84" w:rsidRPr="00180E21" w14:paraId="09DE3E64" w14:textId="77777777" w:rsidTr="00E630AD">
        <w:tc>
          <w:tcPr>
            <w:tcW w:w="3470" w:type="dxa"/>
            <w:shd w:val="clear" w:color="auto" w:fill="auto"/>
            <w:vAlign w:val="bottom"/>
          </w:tcPr>
          <w:p w14:paraId="5CBDFFC3" w14:textId="74FFFAD1" w:rsidR="00B04C84" w:rsidRPr="00180E21" w:rsidRDefault="00B04C84" w:rsidP="00E630AD">
            <w:pPr>
              <w:pStyle w:val="SummaryMeasureTitlewithTheme"/>
            </w:pPr>
            <w:r w:rsidRPr="00180E21">
              <w:t>Strengthening Australia</w:t>
            </w:r>
            <w:r w:rsidR="00446A7A" w:rsidRPr="00180E21">
              <w:t>’</w:t>
            </w:r>
            <w:r w:rsidRPr="00180E21">
              <w:t xml:space="preserve">s </w:t>
            </w:r>
            <w:r w:rsidR="00D10D76" w:rsidRPr="00180E21">
              <w:t>A</w:t>
            </w:r>
            <w:r w:rsidRPr="00180E21">
              <w:t xml:space="preserve">rrangements for </w:t>
            </w:r>
            <w:r w:rsidR="00D10D76" w:rsidRPr="00180E21">
              <w:t>M</w:t>
            </w:r>
            <w:r w:rsidRPr="00180E21">
              <w:t xml:space="preserve">anaging </w:t>
            </w:r>
            <w:r w:rsidR="00D10D76" w:rsidRPr="00180E21">
              <w:t>T</w:t>
            </w:r>
            <w:r w:rsidRPr="00180E21">
              <w:t xml:space="preserve">errorist </w:t>
            </w:r>
            <w:r w:rsidR="00D10D76" w:rsidRPr="00180E21">
              <w:t>O</w:t>
            </w:r>
            <w:r w:rsidRPr="00180E21">
              <w:t xml:space="preserve">ffenders and </w:t>
            </w:r>
            <w:r w:rsidR="00D10D76" w:rsidRPr="00180E21">
              <w:t>C</w:t>
            </w:r>
            <w:r w:rsidRPr="00180E21">
              <w:t xml:space="preserve">ountering </w:t>
            </w:r>
            <w:r w:rsidR="00D10D76" w:rsidRPr="00180E21">
              <w:t>V</w:t>
            </w:r>
            <w:r w:rsidRPr="00180E21">
              <w:t xml:space="preserve">iolent </w:t>
            </w:r>
            <w:r w:rsidR="00D10D76" w:rsidRPr="00180E21">
              <w:t>E</w:t>
            </w:r>
            <w:r w:rsidRPr="00180E21">
              <w:t>xtremism</w:t>
            </w:r>
          </w:p>
        </w:tc>
        <w:tc>
          <w:tcPr>
            <w:tcW w:w="851" w:type="dxa"/>
            <w:tcBorders>
              <w:bottom w:val="single" w:sz="4" w:space="0" w:color="auto"/>
            </w:tcBorders>
            <w:vAlign w:val="bottom"/>
          </w:tcPr>
          <w:p w14:paraId="0009D1DB" w14:textId="77777777" w:rsidR="00B04C84" w:rsidRPr="00180E21" w:rsidRDefault="00446A7A" w:rsidP="00E630AD">
            <w:pPr>
              <w:pStyle w:val="Summarytabletextrightaligned"/>
              <w:rPr>
                <w:szCs w:val="16"/>
              </w:rPr>
            </w:pPr>
            <w:r w:rsidRPr="00180E21">
              <w:rPr>
                <w:szCs w:val="16"/>
              </w:rPr>
              <w:noBreakHyphen/>
            </w:r>
          </w:p>
        </w:tc>
        <w:tc>
          <w:tcPr>
            <w:tcW w:w="851" w:type="dxa"/>
            <w:tcBorders>
              <w:bottom w:val="single" w:sz="4" w:space="0" w:color="auto"/>
            </w:tcBorders>
            <w:shd w:val="clear" w:color="auto" w:fill="F2F9FC"/>
            <w:vAlign w:val="bottom"/>
          </w:tcPr>
          <w:p w14:paraId="13C47542" w14:textId="77777777" w:rsidR="00B04C84" w:rsidRPr="00180E21" w:rsidRDefault="00446A7A" w:rsidP="00E630AD">
            <w:pPr>
              <w:pStyle w:val="Summarytabletextrightaligned"/>
              <w:rPr>
                <w:szCs w:val="16"/>
              </w:rPr>
            </w:pPr>
            <w:r w:rsidRPr="00180E21">
              <w:rPr>
                <w:szCs w:val="16"/>
              </w:rPr>
              <w:noBreakHyphen/>
            </w:r>
          </w:p>
        </w:tc>
        <w:tc>
          <w:tcPr>
            <w:tcW w:w="851" w:type="dxa"/>
            <w:tcBorders>
              <w:bottom w:val="single" w:sz="4" w:space="0" w:color="auto"/>
            </w:tcBorders>
            <w:vAlign w:val="bottom"/>
          </w:tcPr>
          <w:p w14:paraId="72D32F61" w14:textId="77777777" w:rsidR="00B04C84" w:rsidRPr="00180E21" w:rsidRDefault="00446A7A" w:rsidP="00E630AD">
            <w:pPr>
              <w:pStyle w:val="Summarytabletextrightaligned"/>
              <w:rPr>
                <w:szCs w:val="16"/>
              </w:rPr>
            </w:pPr>
            <w:r w:rsidRPr="00180E21">
              <w:rPr>
                <w:szCs w:val="16"/>
              </w:rPr>
              <w:noBreakHyphen/>
            </w:r>
          </w:p>
        </w:tc>
        <w:tc>
          <w:tcPr>
            <w:tcW w:w="851" w:type="dxa"/>
            <w:tcBorders>
              <w:bottom w:val="single" w:sz="4" w:space="0" w:color="auto"/>
            </w:tcBorders>
            <w:vAlign w:val="bottom"/>
          </w:tcPr>
          <w:p w14:paraId="2ACD91E5" w14:textId="77777777" w:rsidR="00B04C84" w:rsidRPr="00180E21" w:rsidRDefault="00446A7A" w:rsidP="00E630AD">
            <w:pPr>
              <w:pStyle w:val="Summarytabletextrightaligned"/>
              <w:rPr>
                <w:szCs w:val="16"/>
              </w:rPr>
            </w:pPr>
            <w:r w:rsidRPr="00180E21">
              <w:rPr>
                <w:szCs w:val="16"/>
              </w:rPr>
              <w:noBreakHyphen/>
            </w:r>
          </w:p>
        </w:tc>
        <w:tc>
          <w:tcPr>
            <w:tcW w:w="851" w:type="dxa"/>
            <w:tcBorders>
              <w:bottom w:val="single" w:sz="4" w:space="0" w:color="auto"/>
            </w:tcBorders>
            <w:vAlign w:val="bottom"/>
          </w:tcPr>
          <w:p w14:paraId="2B62D6FC" w14:textId="77777777" w:rsidR="00B04C84" w:rsidRPr="00180E21" w:rsidRDefault="00446A7A" w:rsidP="00E630AD">
            <w:pPr>
              <w:pStyle w:val="Summarytabletextrightaligned"/>
              <w:rPr>
                <w:szCs w:val="16"/>
              </w:rPr>
            </w:pPr>
            <w:r w:rsidRPr="00180E21">
              <w:rPr>
                <w:szCs w:val="16"/>
              </w:rPr>
              <w:noBreakHyphen/>
            </w:r>
          </w:p>
        </w:tc>
      </w:tr>
      <w:tr w:rsidR="00B04C84" w:rsidRPr="00180E21" w14:paraId="5B2ED049" w14:textId="77777777" w:rsidTr="003052F1">
        <w:tc>
          <w:tcPr>
            <w:tcW w:w="3470" w:type="dxa"/>
            <w:tcBorders>
              <w:bottom w:val="single" w:sz="4" w:space="0" w:color="auto"/>
            </w:tcBorders>
            <w:shd w:val="clear" w:color="auto" w:fill="auto"/>
            <w:vAlign w:val="bottom"/>
          </w:tcPr>
          <w:p w14:paraId="2E0C48B0" w14:textId="77777777" w:rsidR="00B04C84" w:rsidRPr="00180E21" w:rsidRDefault="00B04C84" w:rsidP="00E630AD">
            <w:pPr>
              <w:pStyle w:val="Summarytabletextleftalignedbold"/>
            </w:pPr>
            <w:r w:rsidRPr="00180E21">
              <w:t>Portfolio total</w:t>
            </w:r>
          </w:p>
        </w:tc>
        <w:tc>
          <w:tcPr>
            <w:tcW w:w="851" w:type="dxa"/>
            <w:tcBorders>
              <w:top w:val="single" w:sz="4" w:space="0" w:color="auto"/>
              <w:bottom w:val="single" w:sz="4" w:space="0" w:color="auto"/>
            </w:tcBorders>
            <w:vAlign w:val="bottom"/>
          </w:tcPr>
          <w:p w14:paraId="284D50EB" w14:textId="77777777" w:rsidR="00B04C84" w:rsidRPr="00180E21" w:rsidRDefault="00446A7A" w:rsidP="00E630AD">
            <w:pPr>
              <w:pStyle w:val="Summarytabletextrightalignedbold"/>
              <w:rPr>
                <w:bCs/>
                <w:szCs w:val="16"/>
              </w:rPr>
            </w:pPr>
            <w:r w:rsidRPr="00180E21">
              <w:rPr>
                <w:bCs/>
                <w:szCs w:val="16"/>
              </w:rPr>
              <w:noBreakHyphen/>
            </w:r>
            <w:r w:rsidR="00E543E7" w:rsidRPr="00180E21">
              <w:rPr>
                <w:bCs/>
                <w:szCs w:val="16"/>
              </w:rPr>
              <w:t>2.0</w:t>
            </w:r>
          </w:p>
        </w:tc>
        <w:tc>
          <w:tcPr>
            <w:tcW w:w="851" w:type="dxa"/>
            <w:tcBorders>
              <w:top w:val="single" w:sz="4" w:space="0" w:color="auto"/>
              <w:bottom w:val="single" w:sz="4" w:space="0" w:color="auto"/>
            </w:tcBorders>
            <w:shd w:val="clear" w:color="auto" w:fill="F2F9FC"/>
            <w:vAlign w:val="bottom"/>
          </w:tcPr>
          <w:p w14:paraId="39261E10" w14:textId="77777777" w:rsidR="00B04C84" w:rsidRPr="00180E21" w:rsidRDefault="00CD422C" w:rsidP="004D7D3F">
            <w:pPr>
              <w:pStyle w:val="Summarytabletextrightalignedbold"/>
              <w:rPr>
                <w:bCs/>
                <w:szCs w:val="16"/>
              </w:rPr>
            </w:pPr>
            <w:r w:rsidRPr="00180E21">
              <w:rPr>
                <w:bCs/>
                <w:szCs w:val="16"/>
              </w:rPr>
              <w:t>60.7</w:t>
            </w:r>
          </w:p>
        </w:tc>
        <w:tc>
          <w:tcPr>
            <w:tcW w:w="851" w:type="dxa"/>
            <w:tcBorders>
              <w:top w:val="single" w:sz="4" w:space="0" w:color="auto"/>
              <w:bottom w:val="single" w:sz="4" w:space="0" w:color="auto"/>
            </w:tcBorders>
            <w:vAlign w:val="bottom"/>
          </w:tcPr>
          <w:p w14:paraId="065C2BB9" w14:textId="77777777" w:rsidR="00B04C84" w:rsidRPr="00180E21" w:rsidRDefault="00CD422C" w:rsidP="004D7D3F">
            <w:pPr>
              <w:pStyle w:val="Summarytabletextrightalignedbold"/>
              <w:rPr>
                <w:bCs/>
                <w:szCs w:val="16"/>
              </w:rPr>
            </w:pPr>
            <w:r w:rsidRPr="00180E21">
              <w:rPr>
                <w:bCs/>
                <w:szCs w:val="16"/>
              </w:rPr>
              <w:t>45.8</w:t>
            </w:r>
          </w:p>
        </w:tc>
        <w:tc>
          <w:tcPr>
            <w:tcW w:w="851" w:type="dxa"/>
            <w:tcBorders>
              <w:top w:val="single" w:sz="4" w:space="0" w:color="auto"/>
              <w:bottom w:val="single" w:sz="4" w:space="0" w:color="auto"/>
            </w:tcBorders>
            <w:vAlign w:val="bottom"/>
          </w:tcPr>
          <w:p w14:paraId="19061EDE" w14:textId="77777777" w:rsidR="00B04C84" w:rsidRPr="00180E21" w:rsidRDefault="00CD422C" w:rsidP="004D7D3F">
            <w:pPr>
              <w:pStyle w:val="Summarytabletextrightalignedbold"/>
              <w:rPr>
                <w:bCs/>
                <w:szCs w:val="16"/>
              </w:rPr>
            </w:pPr>
            <w:r w:rsidRPr="00180E21">
              <w:rPr>
                <w:bCs/>
                <w:szCs w:val="16"/>
              </w:rPr>
              <w:t>34.2</w:t>
            </w:r>
          </w:p>
        </w:tc>
        <w:tc>
          <w:tcPr>
            <w:tcW w:w="851" w:type="dxa"/>
            <w:tcBorders>
              <w:top w:val="single" w:sz="4" w:space="0" w:color="auto"/>
              <w:bottom w:val="single" w:sz="4" w:space="0" w:color="auto"/>
            </w:tcBorders>
            <w:vAlign w:val="bottom"/>
          </w:tcPr>
          <w:p w14:paraId="1ADAE924" w14:textId="77777777" w:rsidR="00B04C84" w:rsidRPr="00180E21" w:rsidRDefault="00CD422C" w:rsidP="00E630AD">
            <w:pPr>
              <w:pStyle w:val="Summarytabletextrightalignedbold"/>
              <w:rPr>
                <w:bCs/>
                <w:szCs w:val="16"/>
              </w:rPr>
            </w:pPr>
            <w:r w:rsidRPr="00180E21">
              <w:rPr>
                <w:bCs/>
                <w:szCs w:val="16"/>
              </w:rPr>
              <w:t>34.3</w:t>
            </w:r>
          </w:p>
        </w:tc>
      </w:tr>
    </w:tbl>
    <w:p w14:paraId="2DF961EE" w14:textId="77777777" w:rsidR="00B04C84" w:rsidRPr="00180E21" w:rsidRDefault="00B04C84" w:rsidP="00B04C84">
      <w:pPr>
        <w:pStyle w:val="TableHeadingcontinued"/>
        <w:sectPr w:rsidR="00B04C84" w:rsidRPr="00180E21" w:rsidSect="00B04C84">
          <w:headerReference w:type="even" r:id="rId21"/>
          <w:headerReference w:type="default" r:id="rId22"/>
          <w:footerReference w:type="even" r:id="rId23"/>
          <w:footerReference w:type="default" r:id="rId24"/>
          <w:footerReference w:type="first" r:id="rId25"/>
          <w:pgSz w:w="11905" w:h="16837"/>
          <w:pgMar w:top="2835" w:right="2098" w:bottom="2466" w:left="2098" w:header="1814" w:footer="1814" w:gutter="0"/>
          <w:cols w:space="720"/>
          <w:noEndnote/>
          <w:docGrid w:linePitch="272"/>
        </w:sectPr>
      </w:pPr>
    </w:p>
    <w:p w14:paraId="532EA008" w14:textId="77777777" w:rsidR="00B04C84" w:rsidRPr="00180E21" w:rsidRDefault="00B04C84" w:rsidP="00B04C84">
      <w:pPr>
        <w:pStyle w:val="TableHeadingcontinued"/>
        <w:rPr>
          <w:szCs w:val="16"/>
        </w:rPr>
      </w:pPr>
      <w:r w:rsidRPr="00180E21">
        <w:lastRenderedPageBreak/>
        <w:t>Table 2: Payment measures since the 2021</w:t>
      </w:r>
      <w:r w:rsidR="00446A7A" w:rsidRPr="00180E21">
        <w:noBreakHyphen/>
      </w:r>
      <w:r w:rsidRPr="00180E21">
        <w:t>22 MYEFO</w:t>
      </w:r>
      <w:r w:rsidRPr="00180E21">
        <w:rPr>
          <w:rFonts w:ascii="Cambria Math" w:hAnsi="Cambria Math" w:cs="Cambria Math"/>
        </w:rPr>
        <w:t>⁽</w:t>
      </w:r>
      <w:r w:rsidRPr="00180E21">
        <w:rPr>
          <w:rFonts w:cs="Arial"/>
        </w:rPr>
        <w:t>ª</w:t>
      </w:r>
      <w:r w:rsidRPr="00180E21">
        <w:rPr>
          <w:rFonts w:ascii="Cambria Math" w:hAnsi="Cambria Math" w:cs="Cambria Math"/>
        </w:rPr>
        <w:t>⁾</w:t>
      </w:r>
      <w:r w:rsidRPr="00180E21">
        <w:t xml:space="preserve"> (continued)</w:t>
      </w:r>
    </w:p>
    <w:tbl>
      <w:tblPr>
        <w:tblW w:w="7725" w:type="dxa"/>
        <w:tblLayout w:type="fixed"/>
        <w:tblCellMar>
          <w:left w:w="0" w:type="dxa"/>
          <w:right w:w="57" w:type="dxa"/>
        </w:tblCellMar>
        <w:tblLook w:val="0000" w:firstRow="0" w:lastRow="0" w:firstColumn="0" w:lastColumn="0" w:noHBand="0" w:noVBand="0"/>
      </w:tblPr>
      <w:tblGrid>
        <w:gridCol w:w="3470"/>
        <w:gridCol w:w="851"/>
        <w:gridCol w:w="851"/>
        <w:gridCol w:w="851"/>
        <w:gridCol w:w="851"/>
        <w:gridCol w:w="851"/>
      </w:tblGrid>
      <w:tr w:rsidR="00B04C84" w:rsidRPr="00180E21" w14:paraId="66BCE1DD" w14:textId="77777777" w:rsidTr="00E630AD">
        <w:tc>
          <w:tcPr>
            <w:tcW w:w="3470" w:type="dxa"/>
            <w:tcBorders>
              <w:top w:val="single" w:sz="4" w:space="0" w:color="auto"/>
            </w:tcBorders>
            <w:shd w:val="clear" w:color="auto" w:fill="auto"/>
            <w:vAlign w:val="bottom"/>
          </w:tcPr>
          <w:p w14:paraId="3EBE3211" w14:textId="77777777" w:rsidR="00B04C84" w:rsidRPr="00180E21" w:rsidRDefault="00B04C84" w:rsidP="00E630AD">
            <w:pPr>
              <w:pStyle w:val="Summarytabletextrightaligned"/>
            </w:pPr>
          </w:p>
        </w:tc>
        <w:tc>
          <w:tcPr>
            <w:tcW w:w="851" w:type="dxa"/>
            <w:tcBorders>
              <w:top w:val="single" w:sz="4" w:space="0" w:color="auto"/>
            </w:tcBorders>
            <w:vAlign w:val="bottom"/>
          </w:tcPr>
          <w:p w14:paraId="219383E1" w14:textId="77777777" w:rsidR="00B04C84" w:rsidRPr="00180E21" w:rsidRDefault="00B04C84" w:rsidP="00E630AD">
            <w:pPr>
              <w:pStyle w:val="Summarytabletextrightaligned"/>
            </w:pPr>
            <w:r w:rsidRPr="00180E21">
              <w:t>2021</w:t>
            </w:r>
            <w:r w:rsidR="00446A7A" w:rsidRPr="00180E21">
              <w:noBreakHyphen/>
            </w:r>
            <w:r w:rsidRPr="00180E21">
              <w:t>22</w:t>
            </w:r>
          </w:p>
        </w:tc>
        <w:tc>
          <w:tcPr>
            <w:tcW w:w="851" w:type="dxa"/>
            <w:tcBorders>
              <w:top w:val="single" w:sz="4" w:space="0" w:color="auto"/>
            </w:tcBorders>
            <w:shd w:val="clear" w:color="auto" w:fill="F2F9FC"/>
            <w:vAlign w:val="bottom"/>
          </w:tcPr>
          <w:p w14:paraId="33371014" w14:textId="77777777" w:rsidR="00B04C84" w:rsidRPr="00180E21" w:rsidRDefault="00B04C84" w:rsidP="00E630AD">
            <w:pPr>
              <w:pStyle w:val="Summarytabletextrightaligned"/>
            </w:pPr>
            <w:r w:rsidRPr="00180E21">
              <w:t>2022</w:t>
            </w:r>
            <w:r w:rsidR="00446A7A" w:rsidRPr="00180E21">
              <w:noBreakHyphen/>
            </w:r>
            <w:r w:rsidRPr="00180E21">
              <w:t>23</w:t>
            </w:r>
          </w:p>
        </w:tc>
        <w:tc>
          <w:tcPr>
            <w:tcW w:w="851" w:type="dxa"/>
            <w:tcBorders>
              <w:top w:val="single" w:sz="4" w:space="0" w:color="auto"/>
            </w:tcBorders>
            <w:vAlign w:val="bottom"/>
          </w:tcPr>
          <w:p w14:paraId="627091BA" w14:textId="77777777" w:rsidR="00B04C84" w:rsidRPr="00180E21" w:rsidRDefault="00B04C84" w:rsidP="00E630AD">
            <w:pPr>
              <w:pStyle w:val="Summarytabletextrightaligned"/>
            </w:pPr>
            <w:r w:rsidRPr="00180E21">
              <w:t>2023</w:t>
            </w:r>
            <w:r w:rsidR="00446A7A" w:rsidRPr="00180E21">
              <w:noBreakHyphen/>
            </w:r>
            <w:r w:rsidRPr="00180E21">
              <w:t>24</w:t>
            </w:r>
          </w:p>
        </w:tc>
        <w:tc>
          <w:tcPr>
            <w:tcW w:w="851" w:type="dxa"/>
            <w:tcBorders>
              <w:top w:val="single" w:sz="4" w:space="0" w:color="auto"/>
            </w:tcBorders>
            <w:vAlign w:val="bottom"/>
          </w:tcPr>
          <w:p w14:paraId="13936AD5" w14:textId="77777777" w:rsidR="00B04C84" w:rsidRPr="00180E21" w:rsidRDefault="00B04C84" w:rsidP="00E630AD">
            <w:pPr>
              <w:pStyle w:val="Summarytabletextrightaligned"/>
            </w:pPr>
            <w:r w:rsidRPr="00180E21">
              <w:t>2024</w:t>
            </w:r>
            <w:r w:rsidR="00446A7A" w:rsidRPr="00180E21">
              <w:noBreakHyphen/>
            </w:r>
            <w:r w:rsidRPr="00180E21">
              <w:t>25</w:t>
            </w:r>
          </w:p>
        </w:tc>
        <w:tc>
          <w:tcPr>
            <w:tcW w:w="851" w:type="dxa"/>
            <w:tcBorders>
              <w:top w:val="single" w:sz="4" w:space="0" w:color="auto"/>
            </w:tcBorders>
            <w:vAlign w:val="bottom"/>
          </w:tcPr>
          <w:p w14:paraId="19763430" w14:textId="77777777" w:rsidR="00B04C84" w:rsidRPr="00180E21" w:rsidRDefault="00B04C84" w:rsidP="00E630AD">
            <w:pPr>
              <w:pStyle w:val="Summarytabletextrightaligned"/>
            </w:pPr>
            <w:r w:rsidRPr="00180E21">
              <w:t>2025</w:t>
            </w:r>
            <w:r w:rsidR="00446A7A" w:rsidRPr="00180E21">
              <w:noBreakHyphen/>
            </w:r>
            <w:r w:rsidRPr="00180E21">
              <w:t>26</w:t>
            </w:r>
          </w:p>
        </w:tc>
      </w:tr>
      <w:tr w:rsidR="00B04C84" w:rsidRPr="00180E21" w14:paraId="29127CBC" w14:textId="77777777" w:rsidTr="00E630AD">
        <w:tc>
          <w:tcPr>
            <w:tcW w:w="3470" w:type="dxa"/>
            <w:shd w:val="clear" w:color="auto" w:fill="auto"/>
            <w:vAlign w:val="bottom"/>
          </w:tcPr>
          <w:p w14:paraId="7731BF9C" w14:textId="77777777" w:rsidR="00B04C84" w:rsidRPr="00180E21" w:rsidRDefault="00B04C84" w:rsidP="00E630AD">
            <w:pPr>
              <w:pStyle w:val="Summarytabletextrightaligned"/>
            </w:pPr>
          </w:p>
        </w:tc>
        <w:tc>
          <w:tcPr>
            <w:tcW w:w="851" w:type="dxa"/>
            <w:tcBorders>
              <w:bottom w:val="single" w:sz="4" w:space="0" w:color="auto"/>
            </w:tcBorders>
            <w:vAlign w:val="bottom"/>
          </w:tcPr>
          <w:p w14:paraId="4A90CC31" w14:textId="77777777" w:rsidR="00B04C84" w:rsidRPr="00180E21" w:rsidRDefault="00B04C84" w:rsidP="00E630AD">
            <w:pPr>
              <w:pStyle w:val="Summarytabletextrightaligned"/>
            </w:pPr>
            <w:r w:rsidRPr="00180E21">
              <w:t>$m</w:t>
            </w:r>
          </w:p>
        </w:tc>
        <w:tc>
          <w:tcPr>
            <w:tcW w:w="851" w:type="dxa"/>
            <w:tcBorders>
              <w:bottom w:val="single" w:sz="4" w:space="0" w:color="auto"/>
            </w:tcBorders>
            <w:shd w:val="clear" w:color="auto" w:fill="F2F9FC"/>
            <w:vAlign w:val="bottom"/>
          </w:tcPr>
          <w:p w14:paraId="2FF64BD8" w14:textId="77777777" w:rsidR="00B04C84" w:rsidRPr="00180E21" w:rsidRDefault="00B04C84" w:rsidP="00E630AD">
            <w:pPr>
              <w:pStyle w:val="Summarytabletextrightaligned"/>
            </w:pPr>
            <w:r w:rsidRPr="00180E21">
              <w:t>$m</w:t>
            </w:r>
          </w:p>
        </w:tc>
        <w:tc>
          <w:tcPr>
            <w:tcW w:w="851" w:type="dxa"/>
            <w:tcBorders>
              <w:bottom w:val="single" w:sz="4" w:space="0" w:color="auto"/>
            </w:tcBorders>
            <w:vAlign w:val="bottom"/>
          </w:tcPr>
          <w:p w14:paraId="16C8615B" w14:textId="77777777" w:rsidR="00B04C84" w:rsidRPr="00180E21" w:rsidRDefault="00B04C84" w:rsidP="00E630AD">
            <w:pPr>
              <w:pStyle w:val="Summarytabletextrightaligned"/>
            </w:pPr>
            <w:r w:rsidRPr="00180E21">
              <w:t>$m</w:t>
            </w:r>
          </w:p>
        </w:tc>
        <w:tc>
          <w:tcPr>
            <w:tcW w:w="851" w:type="dxa"/>
            <w:tcBorders>
              <w:bottom w:val="single" w:sz="4" w:space="0" w:color="auto"/>
            </w:tcBorders>
            <w:vAlign w:val="bottom"/>
          </w:tcPr>
          <w:p w14:paraId="204BA944" w14:textId="77777777" w:rsidR="00B04C84" w:rsidRPr="00180E21" w:rsidRDefault="00B04C84" w:rsidP="00E630AD">
            <w:pPr>
              <w:pStyle w:val="Summarytabletextrightaligned"/>
            </w:pPr>
            <w:r w:rsidRPr="00180E21">
              <w:t>$m</w:t>
            </w:r>
          </w:p>
        </w:tc>
        <w:tc>
          <w:tcPr>
            <w:tcW w:w="851" w:type="dxa"/>
            <w:tcBorders>
              <w:bottom w:val="single" w:sz="4" w:space="0" w:color="auto"/>
            </w:tcBorders>
            <w:vAlign w:val="bottom"/>
          </w:tcPr>
          <w:p w14:paraId="11A95AF1" w14:textId="77777777" w:rsidR="00B04C84" w:rsidRPr="00180E21" w:rsidRDefault="00B04C84" w:rsidP="00E630AD">
            <w:pPr>
              <w:pStyle w:val="Summarytabletextrightaligned"/>
            </w:pPr>
            <w:r w:rsidRPr="00180E21">
              <w:t>$m</w:t>
            </w:r>
          </w:p>
        </w:tc>
      </w:tr>
      <w:tr w:rsidR="003052F1" w:rsidRPr="00180E21" w14:paraId="7045182E" w14:textId="77777777" w:rsidTr="00A61C8D">
        <w:tc>
          <w:tcPr>
            <w:tcW w:w="3470" w:type="dxa"/>
            <w:shd w:val="clear" w:color="auto" w:fill="auto"/>
            <w:vAlign w:val="bottom"/>
          </w:tcPr>
          <w:p w14:paraId="45480014" w14:textId="77777777" w:rsidR="003052F1" w:rsidRPr="00180E21" w:rsidRDefault="003052F1" w:rsidP="00A61C8D">
            <w:pPr>
              <w:pStyle w:val="SummaryPortfolioTitle-BP2"/>
            </w:pPr>
            <w:r w:rsidRPr="00180E21">
              <w:t>Cross portfolio</w:t>
            </w:r>
          </w:p>
        </w:tc>
        <w:tc>
          <w:tcPr>
            <w:tcW w:w="851" w:type="dxa"/>
            <w:tcBorders>
              <w:top w:val="single" w:sz="4" w:space="0" w:color="auto"/>
            </w:tcBorders>
            <w:vAlign w:val="bottom"/>
          </w:tcPr>
          <w:p w14:paraId="7637D98D" w14:textId="77777777" w:rsidR="003052F1" w:rsidRPr="00180E21" w:rsidRDefault="003052F1" w:rsidP="00A61C8D">
            <w:pPr>
              <w:pStyle w:val="MeasureTableTextRightAlignedBefore6ptAfter1pt"/>
              <w:rPr>
                <w:b/>
                <w:bCs/>
              </w:rPr>
            </w:pPr>
          </w:p>
        </w:tc>
        <w:tc>
          <w:tcPr>
            <w:tcW w:w="851" w:type="dxa"/>
            <w:tcBorders>
              <w:top w:val="single" w:sz="4" w:space="0" w:color="auto"/>
            </w:tcBorders>
            <w:shd w:val="clear" w:color="auto" w:fill="F2F9FC"/>
            <w:vAlign w:val="bottom"/>
          </w:tcPr>
          <w:p w14:paraId="57A1F1B4" w14:textId="77777777" w:rsidR="003052F1" w:rsidRPr="00180E21" w:rsidRDefault="003052F1" w:rsidP="00A61C8D">
            <w:pPr>
              <w:pStyle w:val="MeasureTableTextRightAlignedBefore6ptAfter1pt"/>
              <w:rPr>
                <w:b/>
                <w:bCs/>
              </w:rPr>
            </w:pPr>
          </w:p>
        </w:tc>
        <w:tc>
          <w:tcPr>
            <w:tcW w:w="851" w:type="dxa"/>
            <w:tcBorders>
              <w:top w:val="single" w:sz="4" w:space="0" w:color="auto"/>
            </w:tcBorders>
            <w:vAlign w:val="bottom"/>
          </w:tcPr>
          <w:p w14:paraId="7AC26D6A" w14:textId="77777777" w:rsidR="003052F1" w:rsidRPr="00180E21" w:rsidRDefault="003052F1" w:rsidP="00A61C8D">
            <w:pPr>
              <w:pStyle w:val="MeasureTableTextRightAlignedBefore6ptAfter1pt"/>
              <w:rPr>
                <w:b/>
                <w:bCs/>
              </w:rPr>
            </w:pPr>
          </w:p>
        </w:tc>
        <w:tc>
          <w:tcPr>
            <w:tcW w:w="851" w:type="dxa"/>
            <w:tcBorders>
              <w:top w:val="single" w:sz="4" w:space="0" w:color="auto"/>
            </w:tcBorders>
            <w:vAlign w:val="bottom"/>
          </w:tcPr>
          <w:p w14:paraId="0FEC7259" w14:textId="77777777" w:rsidR="003052F1" w:rsidRPr="00180E21" w:rsidRDefault="003052F1" w:rsidP="00A61C8D">
            <w:pPr>
              <w:pStyle w:val="MeasureTableTextRightAlignedBefore6ptAfter1pt"/>
              <w:rPr>
                <w:b/>
                <w:bCs/>
              </w:rPr>
            </w:pPr>
          </w:p>
        </w:tc>
        <w:tc>
          <w:tcPr>
            <w:tcW w:w="851" w:type="dxa"/>
            <w:tcBorders>
              <w:top w:val="single" w:sz="4" w:space="0" w:color="auto"/>
            </w:tcBorders>
            <w:vAlign w:val="bottom"/>
          </w:tcPr>
          <w:p w14:paraId="7CEB771A" w14:textId="77777777" w:rsidR="003052F1" w:rsidRPr="00180E21" w:rsidRDefault="003052F1" w:rsidP="00A61C8D">
            <w:pPr>
              <w:pStyle w:val="MeasureTableTextRightAlignedBefore6ptAfter1pt"/>
              <w:rPr>
                <w:b/>
                <w:bCs/>
              </w:rPr>
            </w:pPr>
          </w:p>
        </w:tc>
      </w:tr>
      <w:tr w:rsidR="003052F1" w:rsidRPr="00180E21" w14:paraId="70EC2455" w14:textId="77777777" w:rsidTr="00A61C8D">
        <w:tc>
          <w:tcPr>
            <w:tcW w:w="3470" w:type="dxa"/>
            <w:shd w:val="clear" w:color="auto" w:fill="auto"/>
            <w:vAlign w:val="bottom"/>
          </w:tcPr>
          <w:p w14:paraId="25BD80BE" w14:textId="77777777" w:rsidR="003052F1" w:rsidRPr="00180E21" w:rsidRDefault="003052F1" w:rsidP="00A61C8D">
            <w:pPr>
              <w:pStyle w:val="SummaryAgencyTitle-BP2"/>
              <w:rPr>
                <w:iCs/>
              </w:rPr>
            </w:pPr>
            <w:r w:rsidRPr="00180E21">
              <w:rPr>
                <w:iCs/>
              </w:rPr>
              <w:t>Various Agencies</w:t>
            </w:r>
          </w:p>
        </w:tc>
        <w:tc>
          <w:tcPr>
            <w:tcW w:w="851" w:type="dxa"/>
            <w:vAlign w:val="bottom"/>
          </w:tcPr>
          <w:p w14:paraId="7200BF61" w14:textId="77777777" w:rsidR="003052F1" w:rsidRPr="00180E21" w:rsidRDefault="003052F1" w:rsidP="00A61C8D">
            <w:pPr>
              <w:pStyle w:val="SummaryAgencyTitle-BP2"/>
              <w:rPr>
                <w:iCs/>
              </w:rPr>
            </w:pPr>
          </w:p>
        </w:tc>
        <w:tc>
          <w:tcPr>
            <w:tcW w:w="851" w:type="dxa"/>
            <w:shd w:val="clear" w:color="auto" w:fill="F2F9FC"/>
            <w:vAlign w:val="bottom"/>
          </w:tcPr>
          <w:p w14:paraId="21BADB95" w14:textId="77777777" w:rsidR="003052F1" w:rsidRPr="00180E21" w:rsidRDefault="003052F1" w:rsidP="00A61C8D">
            <w:pPr>
              <w:pStyle w:val="SummaryAgencyTitle-BP2"/>
              <w:rPr>
                <w:iCs/>
              </w:rPr>
            </w:pPr>
          </w:p>
        </w:tc>
        <w:tc>
          <w:tcPr>
            <w:tcW w:w="851" w:type="dxa"/>
            <w:vAlign w:val="bottom"/>
          </w:tcPr>
          <w:p w14:paraId="1886B9F9" w14:textId="77777777" w:rsidR="003052F1" w:rsidRPr="00180E21" w:rsidRDefault="003052F1" w:rsidP="00A61C8D">
            <w:pPr>
              <w:pStyle w:val="SummaryAgencyTitle-BP2"/>
              <w:rPr>
                <w:iCs/>
              </w:rPr>
            </w:pPr>
          </w:p>
        </w:tc>
        <w:tc>
          <w:tcPr>
            <w:tcW w:w="851" w:type="dxa"/>
            <w:vAlign w:val="bottom"/>
          </w:tcPr>
          <w:p w14:paraId="03994CF1" w14:textId="77777777" w:rsidR="003052F1" w:rsidRPr="00180E21" w:rsidRDefault="003052F1" w:rsidP="00A61C8D">
            <w:pPr>
              <w:pStyle w:val="SummaryAgencyTitle-BP2"/>
              <w:rPr>
                <w:iCs/>
              </w:rPr>
            </w:pPr>
          </w:p>
        </w:tc>
        <w:tc>
          <w:tcPr>
            <w:tcW w:w="851" w:type="dxa"/>
            <w:vAlign w:val="bottom"/>
          </w:tcPr>
          <w:p w14:paraId="2B2977F8" w14:textId="77777777" w:rsidR="003052F1" w:rsidRPr="00180E21" w:rsidRDefault="003052F1" w:rsidP="00A61C8D">
            <w:pPr>
              <w:pStyle w:val="SummaryAgencyTitle-BP2"/>
              <w:rPr>
                <w:iCs/>
              </w:rPr>
            </w:pPr>
          </w:p>
        </w:tc>
      </w:tr>
      <w:tr w:rsidR="003052F1" w:rsidRPr="00180E21" w14:paraId="74E68F4A" w14:textId="77777777" w:rsidTr="00A61C8D">
        <w:tc>
          <w:tcPr>
            <w:tcW w:w="3470" w:type="dxa"/>
            <w:shd w:val="clear" w:color="auto" w:fill="auto"/>
            <w:vAlign w:val="bottom"/>
          </w:tcPr>
          <w:p w14:paraId="2E3AB668" w14:textId="77777777" w:rsidR="003052F1" w:rsidRPr="00180E21" w:rsidRDefault="003052F1" w:rsidP="00A61C8D">
            <w:pPr>
              <w:pStyle w:val="SummaryMeasureTitlewithTheme"/>
            </w:pPr>
            <w:r w:rsidRPr="00180E21">
              <w:t>Flood Package</w:t>
            </w:r>
          </w:p>
        </w:tc>
        <w:tc>
          <w:tcPr>
            <w:tcW w:w="851" w:type="dxa"/>
            <w:vAlign w:val="bottom"/>
          </w:tcPr>
          <w:p w14:paraId="1D74926B" w14:textId="77777777" w:rsidR="003052F1" w:rsidRPr="00180E21" w:rsidRDefault="00446A7A" w:rsidP="00A61C8D">
            <w:pPr>
              <w:pStyle w:val="Summarytabletextrightaligned"/>
              <w:rPr>
                <w:szCs w:val="16"/>
              </w:rPr>
            </w:pPr>
            <w:r w:rsidRPr="00180E21">
              <w:rPr>
                <w:szCs w:val="16"/>
              </w:rPr>
              <w:noBreakHyphen/>
            </w:r>
          </w:p>
        </w:tc>
        <w:tc>
          <w:tcPr>
            <w:tcW w:w="851" w:type="dxa"/>
            <w:shd w:val="clear" w:color="auto" w:fill="F2F9FC"/>
            <w:vAlign w:val="bottom"/>
          </w:tcPr>
          <w:p w14:paraId="1C21D629" w14:textId="77777777" w:rsidR="003052F1" w:rsidRPr="00180E21" w:rsidRDefault="00446A7A" w:rsidP="00A61C8D">
            <w:pPr>
              <w:pStyle w:val="Summarytabletextrightaligned"/>
              <w:rPr>
                <w:szCs w:val="16"/>
              </w:rPr>
            </w:pPr>
            <w:r w:rsidRPr="00180E21">
              <w:rPr>
                <w:szCs w:val="16"/>
              </w:rPr>
              <w:noBreakHyphen/>
            </w:r>
          </w:p>
        </w:tc>
        <w:tc>
          <w:tcPr>
            <w:tcW w:w="851" w:type="dxa"/>
            <w:vAlign w:val="bottom"/>
          </w:tcPr>
          <w:p w14:paraId="59219AB7" w14:textId="77777777" w:rsidR="003052F1" w:rsidRPr="00180E21" w:rsidRDefault="00446A7A" w:rsidP="00A61C8D">
            <w:pPr>
              <w:pStyle w:val="Summarytabletextrightaligned"/>
              <w:rPr>
                <w:szCs w:val="16"/>
              </w:rPr>
            </w:pPr>
            <w:r w:rsidRPr="00180E21">
              <w:rPr>
                <w:szCs w:val="16"/>
              </w:rPr>
              <w:noBreakHyphen/>
            </w:r>
          </w:p>
        </w:tc>
        <w:tc>
          <w:tcPr>
            <w:tcW w:w="851" w:type="dxa"/>
            <w:vAlign w:val="bottom"/>
          </w:tcPr>
          <w:p w14:paraId="793944AE" w14:textId="77777777" w:rsidR="003052F1" w:rsidRPr="00180E21" w:rsidRDefault="00446A7A" w:rsidP="00A61C8D">
            <w:pPr>
              <w:pStyle w:val="Summarytabletextrightaligned"/>
              <w:rPr>
                <w:szCs w:val="16"/>
              </w:rPr>
            </w:pPr>
            <w:r w:rsidRPr="00180E21">
              <w:rPr>
                <w:szCs w:val="16"/>
              </w:rPr>
              <w:noBreakHyphen/>
            </w:r>
          </w:p>
        </w:tc>
        <w:tc>
          <w:tcPr>
            <w:tcW w:w="851" w:type="dxa"/>
            <w:vAlign w:val="bottom"/>
          </w:tcPr>
          <w:p w14:paraId="250CBE20" w14:textId="77777777" w:rsidR="003052F1" w:rsidRPr="00180E21" w:rsidRDefault="00446A7A" w:rsidP="00A61C8D">
            <w:pPr>
              <w:pStyle w:val="Summarytabletextrightaligned"/>
              <w:rPr>
                <w:szCs w:val="16"/>
              </w:rPr>
            </w:pPr>
            <w:r w:rsidRPr="00180E21">
              <w:rPr>
                <w:szCs w:val="16"/>
              </w:rPr>
              <w:noBreakHyphen/>
            </w:r>
          </w:p>
        </w:tc>
      </w:tr>
      <w:tr w:rsidR="003052F1" w:rsidRPr="00180E21" w14:paraId="3C0C81F8" w14:textId="77777777" w:rsidTr="00A61C8D">
        <w:tc>
          <w:tcPr>
            <w:tcW w:w="3470" w:type="dxa"/>
            <w:shd w:val="clear" w:color="auto" w:fill="auto"/>
            <w:vAlign w:val="bottom"/>
          </w:tcPr>
          <w:p w14:paraId="4C13F687" w14:textId="77777777" w:rsidR="003052F1" w:rsidRPr="00180E21" w:rsidRDefault="003052F1" w:rsidP="00A61C8D">
            <w:pPr>
              <w:pStyle w:val="SummaryMeasureTitlewithTheme"/>
            </w:pPr>
            <w:r w:rsidRPr="00180E21">
              <w:t>Response to the Independent Review into Commonwealth Parliamentary</w:t>
            </w:r>
          </w:p>
        </w:tc>
        <w:tc>
          <w:tcPr>
            <w:tcW w:w="851" w:type="dxa"/>
            <w:vAlign w:val="bottom"/>
          </w:tcPr>
          <w:p w14:paraId="34E58192" w14:textId="77777777" w:rsidR="003052F1" w:rsidRPr="00180E21" w:rsidRDefault="00446A7A" w:rsidP="00A61C8D">
            <w:pPr>
              <w:pStyle w:val="Summarytabletextrightaligned"/>
              <w:rPr>
                <w:szCs w:val="16"/>
              </w:rPr>
            </w:pPr>
            <w:r w:rsidRPr="00180E21">
              <w:rPr>
                <w:szCs w:val="16"/>
              </w:rPr>
              <w:noBreakHyphen/>
            </w:r>
          </w:p>
        </w:tc>
        <w:tc>
          <w:tcPr>
            <w:tcW w:w="851" w:type="dxa"/>
            <w:shd w:val="clear" w:color="auto" w:fill="F2F9FC"/>
            <w:vAlign w:val="bottom"/>
          </w:tcPr>
          <w:p w14:paraId="63A8806C" w14:textId="77777777" w:rsidR="003052F1" w:rsidRPr="00180E21" w:rsidRDefault="00446A7A" w:rsidP="00A61C8D">
            <w:pPr>
              <w:pStyle w:val="Summarytabletextrightaligned"/>
              <w:rPr>
                <w:szCs w:val="16"/>
              </w:rPr>
            </w:pPr>
            <w:r w:rsidRPr="00180E21">
              <w:rPr>
                <w:szCs w:val="16"/>
              </w:rPr>
              <w:noBreakHyphen/>
            </w:r>
          </w:p>
        </w:tc>
        <w:tc>
          <w:tcPr>
            <w:tcW w:w="851" w:type="dxa"/>
            <w:vAlign w:val="bottom"/>
          </w:tcPr>
          <w:p w14:paraId="5253ACE3" w14:textId="77777777" w:rsidR="003052F1" w:rsidRPr="00180E21" w:rsidRDefault="00446A7A" w:rsidP="00A61C8D">
            <w:pPr>
              <w:pStyle w:val="Summarytabletextrightaligned"/>
              <w:rPr>
                <w:szCs w:val="16"/>
              </w:rPr>
            </w:pPr>
            <w:r w:rsidRPr="00180E21">
              <w:rPr>
                <w:szCs w:val="16"/>
              </w:rPr>
              <w:noBreakHyphen/>
            </w:r>
          </w:p>
        </w:tc>
        <w:tc>
          <w:tcPr>
            <w:tcW w:w="851" w:type="dxa"/>
            <w:vAlign w:val="bottom"/>
          </w:tcPr>
          <w:p w14:paraId="6F1C71C1" w14:textId="77777777" w:rsidR="003052F1" w:rsidRPr="00180E21" w:rsidRDefault="00446A7A" w:rsidP="00A61C8D">
            <w:pPr>
              <w:pStyle w:val="Summarytabletextrightaligned"/>
              <w:rPr>
                <w:szCs w:val="16"/>
              </w:rPr>
            </w:pPr>
            <w:r w:rsidRPr="00180E21">
              <w:rPr>
                <w:szCs w:val="16"/>
              </w:rPr>
              <w:noBreakHyphen/>
            </w:r>
          </w:p>
        </w:tc>
        <w:tc>
          <w:tcPr>
            <w:tcW w:w="851" w:type="dxa"/>
            <w:vAlign w:val="bottom"/>
          </w:tcPr>
          <w:p w14:paraId="3144EB88" w14:textId="77777777" w:rsidR="003052F1" w:rsidRPr="00180E21" w:rsidRDefault="00446A7A" w:rsidP="00A61C8D">
            <w:pPr>
              <w:pStyle w:val="Summarytabletextrightaligned"/>
              <w:rPr>
                <w:szCs w:val="16"/>
              </w:rPr>
            </w:pPr>
            <w:r w:rsidRPr="00180E21">
              <w:rPr>
                <w:szCs w:val="16"/>
              </w:rPr>
              <w:noBreakHyphen/>
            </w:r>
          </w:p>
        </w:tc>
      </w:tr>
      <w:tr w:rsidR="003052F1" w:rsidRPr="00180E21" w14:paraId="613B6A7D" w14:textId="77777777" w:rsidTr="00A61C8D">
        <w:tc>
          <w:tcPr>
            <w:tcW w:w="3470" w:type="dxa"/>
            <w:shd w:val="clear" w:color="auto" w:fill="auto"/>
            <w:vAlign w:val="bottom"/>
          </w:tcPr>
          <w:p w14:paraId="46E2DE76" w14:textId="77777777" w:rsidR="003052F1" w:rsidRPr="00180E21" w:rsidRDefault="003052F1" w:rsidP="00A61C8D">
            <w:pPr>
              <w:pStyle w:val="SummaryMeasureTitlewithTheme"/>
            </w:pPr>
            <w:r w:rsidRPr="00180E21">
              <w:t>Women</w:t>
            </w:r>
            <w:r w:rsidR="00446A7A" w:rsidRPr="00180E21">
              <w:t>’</w:t>
            </w:r>
            <w:r w:rsidRPr="00180E21">
              <w:t>s Leadership Package</w:t>
            </w:r>
          </w:p>
        </w:tc>
        <w:tc>
          <w:tcPr>
            <w:tcW w:w="851" w:type="dxa"/>
            <w:vAlign w:val="bottom"/>
          </w:tcPr>
          <w:p w14:paraId="087D26C4" w14:textId="77777777" w:rsidR="003052F1" w:rsidRPr="00180E21" w:rsidRDefault="00446A7A" w:rsidP="00A61C8D">
            <w:pPr>
              <w:pStyle w:val="Summarytabletextrightaligned"/>
              <w:rPr>
                <w:szCs w:val="16"/>
              </w:rPr>
            </w:pPr>
            <w:r w:rsidRPr="00180E21">
              <w:rPr>
                <w:szCs w:val="16"/>
              </w:rPr>
              <w:noBreakHyphen/>
            </w:r>
          </w:p>
        </w:tc>
        <w:tc>
          <w:tcPr>
            <w:tcW w:w="851" w:type="dxa"/>
            <w:shd w:val="clear" w:color="auto" w:fill="F2F9FC"/>
            <w:vAlign w:val="bottom"/>
          </w:tcPr>
          <w:p w14:paraId="4444F522" w14:textId="77777777" w:rsidR="003052F1" w:rsidRPr="00180E21" w:rsidRDefault="00446A7A" w:rsidP="00A61C8D">
            <w:pPr>
              <w:pStyle w:val="Summarytabletextrightaligned"/>
              <w:rPr>
                <w:szCs w:val="16"/>
              </w:rPr>
            </w:pPr>
            <w:r w:rsidRPr="00180E21">
              <w:rPr>
                <w:szCs w:val="16"/>
              </w:rPr>
              <w:noBreakHyphen/>
            </w:r>
          </w:p>
        </w:tc>
        <w:tc>
          <w:tcPr>
            <w:tcW w:w="851" w:type="dxa"/>
            <w:vAlign w:val="bottom"/>
          </w:tcPr>
          <w:p w14:paraId="247D0194" w14:textId="77777777" w:rsidR="003052F1" w:rsidRPr="00180E21" w:rsidRDefault="00446A7A" w:rsidP="00A61C8D">
            <w:pPr>
              <w:pStyle w:val="Summarytabletextrightaligned"/>
              <w:rPr>
                <w:szCs w:val="16"/>
              </w:rPr>
            </w:pPr>
            <w:r w:rsidRPr="00180E21">
              <w:rPr>
                <w:szCs w:val="16"/>
              </w:rPr>
              <w:noBreakHyphen/>
            </w:r>
          </w:p>
        </w:tc>
        <w:tc>
          <w:tcPr>
            <w:tcW w:w="851" w:type="dxa"/>
            <w:vAlign w:val="bottom"/>
          </w:tcPr>
          <w:p w14:paraId="6AB257A4" w14:textId="77777777" w:rsidR="003052F1" w:rsidRPr="00180E21" w:rsidRDefault="00446A7A" w:rsidP="00A61C8D">
            <w:pPr>
              <w:pStyle w:val="Summarytabletextrightaligned"/>
              <w:rPr>
                <w:szCs w:val="16"/>
              </w:rPr>
            </w:pPr>
            <w:r w:rsidRPr="00180E21">
              <w:rPr>
                <w:szCs w:val="16"/>
              </w:rPr>
              <w:noBreakHyphen/>
            </w:r>
          </w:p>
        </w:tc>
        <w:tc>
          <w:tcPr>
            <w:tcW w:w="851" w:type="dxa"/>
            <w:vAlign w:val="bottom"/>
          </w:tcPr>
          <w:p w14:paraId="56D9165A" w14:textId="77777777" w:rsidR="003052F1" w:rsidRPr="00180E21" w:rsidRDefault="00446A7A" w:rsidP="00A61C8D">
            <w:pPr>
              <w:pStyle w:val="Summarytabletextrightaligned"/>
              <w:rPr>
                <w:szCs w:val="16"/>
              </w:rPr>
            </w:pPr>
            <w:r w:rsidRPr="00180E21">
              <w:rPr>
                <w:szCs w:val="16"/>
              </w:rPr>
              <w:noBreakHyphen/>
            </w:r>
          </w:p>
        </w:tc>
      </w:tr>
      <w:tr w:rsidR="003052F1" w:rsidRPr="00180E21" w14:paraId="32E80835" w14:textId="77777777" w:rsidTr="003052F1">
        <w:tc>
          <w:tcPr>
            <w:tcW w:w="3470" w:type="dxa"/>
            <w:shd w:val="clear" w:color="auto" w:fill="auto"/>
            <w:vAlign w:val="bottom"/>
          </w:tcPr>
          <w:p w14:paraId="3F71178D" w14:textId="77777777" w:rsidR="003052F1" w:rsidRPr="00180E21" w:rsidRDefault="003052F1" w:rsidP="00A61C8D">
            <w:pPr>
              <w:pStyle w:val="SummaryMeasureTitlewithTheme"/>
            </w:pPr>
            <w:r w:rsidRPr="00180E21">
              <w:t>Women</w:t>
            </w:r>
            <w:r w:rsidR="00446A7A" w:rsidRPr="00180E21">
              <w:t>’</w:t>
            </w:r>
            <w:r w:rsidRPr="00180E21">
              <w:t>s Safety</w:t>
            </w:r>
          </w:p>
        </w:tc>
        <w:tc>
          <w:tcPr>
            <w:tcW w:w="851" w:type="dxa"/>
            <w:vAlign w:val="bottom"/>
          </w:tcPr>
          <w:p w14:paraId="70A14367" w14:textId="77777777" w:rsidR="003052F1" w:rsidRPr="00180E21" w:rsidRDefault="00446A7A" w:rsidP="00A61C8D">
            <w:pPr>
              <w:pStyle w:val="Summarytabletextrightaligned"/>
              <w:rPr>
                <w:szCs w:val="16"/>
              </w:rPr>
            </w:pPr>
            <w:r w:rsidRPr="00180E21">
              <w:rPr>
                <w:szCs w:val="16"/>
              </w:rPr>
              <w:noBreakHyphen/>
            </w:r>
          </w:p>
        </w:tc>
        <w:tc>
          <w:tcPr>
            <w:tcW w:w="851" w:type="dxa"/>
            <w:shd w:val="clear" w:color="auto" w:fill="F2F9FC"/>
            <w:vAlign w:val="bottom"/>
          </w:tcPr>
          <w:p w14:paraId="75A3B5AF" w14:textId="77777777" w:rsidR="003052F1" w:rsidRPr="00180E21" w:rsidRDefault="00446A7A" w:rsidP="00A61C8D">
            <w:pPr>
              <w:pStyle w:val="Summarytabletextrightaligned"/>
              <w:rPr>
                <w:szCs w:val="16"/>
              </w:rPr>
            </w:pPr>
            <w:r w:rsidRPr="00180E21">
              <w:rPr>
                <w:szCs w:val="16"/>
              </w:rPr>
              <w:noBreakHyphen/>
            </w:r>
          </w:p>
        </w:tc>
        <w:tc>
          <w:tcPr>
            <w:tcW w:w="851" w:type="dxa"/>
            <w:vAlign w:val="bottom"/>
          </w:tcPr>
          <w:p w14:paraId="247DF0BD" w14:textId="77777777" w:rsidR="003052F1" w:rsidRPr="00180E21" w:rsidRDefault="00446A7A" w:rsidP="00A61C8D">
            <w:pPr>
              <w:pStyle w:val="Summarytabletextrightaligned"/>
              <w:rPr>
                <w:szCs w:val="16"/>
              </w:rPr>
            </w:pPr>
            <w:r w:rsidRPr="00180E21">
              <w:rPr>
                <w:szCs w:val="16"/>
              </w:rPr>
              <w:noBreakHyphen/>
            </w:r>
          </w:p>
        </w:tc>
        <w:tc>
          <w:tcPr>
            <w:tcW w:w="851" w:type="dxa"/>
            <w:vAlign w:val="bottom"/>
          </w:tcPr>
          <w:p w14:paraId="0E89475F" w14:textId="77777777" w:rsidR="003052F1" w:rsidRPr="00180E21" w:rsidRDefault="00446A7A" w:rsidP="00A61C8D">
            <w:pPr>
              <w:pStyle w:val="Summarytabletextrightaligned"/>
              <w:rPr>
                <w:szCs w:val="16"/>
              </w:rPr>
            </w:pPr>
            <w:r w:rsidRPr="00180E21">
              <w:rPr>
                <w:szCs w:val="16"/>
              </w:rPr>
              <w:noBreakHyphen/>
            </w:r>
          </w:p>
        </w:tc>
        <w:tc>
          <w:tcPr>
            <w:tcW w:w="851" w:type="dxa"/>
            <w:vAlign w:val="bottom"/>
          </w:tcPr>
          <w:p w14:paraId="4383D0A4" w14:textId="77777777" w:rsidR="003052F1" w:rsidRPr="00180E21" w:rsidRDefault="00446A7A" w:rsidP="00A61C8D">
            <w:pPr>
              <w:pStyle w:val="Summarytabletextrightaligned"/>
              <w:rPr>
                <w:szCs w:val="16"/>
              </w:rPr>
            </w:pPr>
            <w:r w:rsidRPr="00180E21">
              <w:rPr>
                <w:szCs w:val="16"/>
              </w:rPr>
              <w:noBreakHyphen/>
            </w:r>
          </w:p>
        </w:tc>
      </w:tr>
      <w:tr w:rsidR="003052F1" w:rsidRPr="00180E21" w14:paraId="2F7D4130" w14:textId="77777777" w:rsidTr="003052F1">
        <w:tc>
          <w:tcPr>
            <w:tcW w:w="3470" w:type="dxa"/>
            <w:shd w:val="clear" w:color="auto" w:fill="auto"/>
            <w:vAlign w:val="bottom"/>
          </w:tcPr>
          <w:p w14:paraId="0A8FB0EC" w14:textId="77777777" w:rsidR="003052F1" w:rsidRPr="00180E21" w:rsidRDefault="003052F1" w:rsidP="00A61C8D">
            <w:pPr>
              <w:pStyle w:val="Summarytabletextleftalignedbold"/>
            </w:pPr>
            <w:r w:rsidRPr="00180E21">
              <w:t>Portfolio total</w:t>
            </w:r>
          </w:p>
        </w:tc>
        <w:tc>
          <w:tcPr>
            <w:tcW w:w="851" w:type="dxa"/>
            <w:tcBorders>
              <w:top w:val="single" w:sz="4" w:space="0" w:color="auto"/>
              <w:bottom w:val="single" w:sz="4" w:space="0" w:color="auto"/>
            </w:tcBorders>
            <w:vAlign w:val="bottom"/>
          </w:tcPr>
          <w:p w14:paraId="45831524" w14:textId="77777777" w:rsidR="003052F1" w:rsidRPr="00180E21" w:rsidRDefault="00446A7A" w:rsidP="00A61C8D">
            <w:pPr>
              <w:pStyle w:val="Summarytabletextrightalignedbold"/>
              <w:rPr>
                <w:bCs/>
                <w:szCs w:val="16"/>
              </w:rPr>
            </w:pPr>
            <w:r w:rsidRPr="00180E21">
              <w:rPr>
                <w:bCs/>
                <w:szCs w:val="16"/>
              </w:rPr>
              <w:noBreakHyphen/>
            </w:r>
          </w:p>
        </w:tc>
        <w:tc>
          <w:tcPr>
            <w:tcW w:w="851" w:type="dxa"/>
            <w:tcBorders>
              <w:top w:val="single" w:sz="4" w:space="0" w:color="auto"/>
              <w:bottom w:val="single" w:sz="4" w:space="0" w:color="auto"/>
            </w:tcBorders>
            <w:shd w:val="clear" w:color="auto" w:fill="F2F9FC"/>
            <w:vAlign w:val="bottom"/>
          </w:tcPr>
          <w:p w14:paraId="50CEE3E3" w14:textId="77777777" w:rsidR="003052F1" w:rsidRPr="00180E21" w:rsidRDefault="00446A7A" w:rsidP="00A61C8D">
            <w:pPr>
              <w:pStyle w:val="Summarytabletextrightalignedbold"/>
              <w:rPr>
                <w:bCs/>
                <w:szCs w:val="16"/>
              </w:rPr>
            </w:pPr>
            <w:r w:rsidRPr="00180E21">
              <w:rPr>
                <w:bCs/>
                <w:szCs w:val="16"/>
              </w:rPr>
              <w:noBreakHyphen/>
            </w:r>
          </w:p>
        </w:tc>
        <w:tc>
          <w:tcPr>
            <w:tcW w:w="851" w:type="dxa"/>
            <w:tcBorders>
              <w:top w:val="single" w:sz="4" w:space="0" w:color="auto"/>
              <w:bottom w:val="single" w:sz="4" w:space="0" w:color="auto"/>
            </w:tcBorders>
            <w:vAlign w:val="bottom"/>
          </w:tcPr>
          <w:p w14:paraId="2C096531" w14:textId="77777777" w:rsidR="003052F1" w:rsidRPr="00180E21" w:rsidRDefault="00446A7A" w:rsidP="00A61C8D">
            <w:pPr>
              <w:pStyle w:val="Summarytabletextrightalignedbold"/>
              <w:rPr>
                <w:bCs/>
                <w:szCs w:val="16"/>
              </w:rPr>
            </w:pPr>
            <w:r w:rsidRPr="00180E21">
              <w:rPr>
                <w:bCs/>
                <w:szCs w:val="16"/>
              </w:rPr>
              <w:noBreakHyphen/>
            </w:r>
          </w:p>
        </w:tc>
        <w:tc>
          <w:tcPr>
            <w:tcW w:w="851" w:type="dxa"/>
            <w:tcBorders>
              <w:top w:val="single" w:sz="4" w:space="0" w:color="auto"/>
              <w:bottom w:val="single" w:sz="4" w:space="0" w:color="auto"/>
            </w:tcBorders>
            <w:vAlign w:val="bottom"/>
          </w:tcPr>
          <w:p w14:paraId="7F7BC796" w14:textId="77777777" w:rsidR="003052F1" w:rsidRPr="00180E21" w:rsidRDefault="00446A7A" w:rsidP="00A61C8D">
            <w:pPr>
              <w:pStyle w:val="Summarytabletextrightalignedbold"/>
              <w:rPr>
                <w:bCs/>
                <w:szCs w:val="16"/>
              </w:rPr>
            </w:pPr>
            <w:r w:rsidRPr="00180E21">
              <w:rPr>
                <w:bCs/>
                <w:szCs w:val="16"/>
              </w:rPr>
              <w:noBreakHyphen/>
            </w:r>
          </w:p>
        </w:tc>
        <w:tc>
          <w:tcPr>
            <w:tcW w:w="851" w:type="dxa"/>
            <w:tcBorders>
              <w:top w:val="single" w:sz="4" w:space="0" w:color="auto"/>
              <w:bottom w:val="single" w:sz="4" w:space="0" w:color="auto"/>
            </w:tcBorders>
            <w:vAlign w:val="bottom"/>
          </w:tcPr>
          <w:p w14:paraId="4AA4CDF0" w14:textId="77777777" w:rsidR="003052F1" w:rsidRPr="00180E21" w:rsidRDefault="00446A7A" w:rsidP="00A61C8D">
            <w:pPr>
              <w:pStyle w:val="Summarytabletextrightalignedbold"/>
              <w:rPr>
                <w:bCs/>
                <w:szCs w:val="16"/>
              </w:rPr>
            </w:pPr>
            <w:r w:rsidRPr="00180E21">
              <w:rPr>
                <w:bCs/>
                <w:szCs w:val="16"/>
              </w:rPr>
              <w:noBreakHyphen/>
            </w:r>
          </w:p>
        </w:tc>
      </w:tr>
      <w:tr w:rsidR="00BB3512" w:rsidRPr="00180E21" w14:paraId="55835F5A" w14:textId="77777777" w:rsidTr="003052F1">
        <w:tc>
          <w:tcPr>
            <w:tcW w:w="3470" w:type="dxa"/>
            <w:shd w:val="clear" w:color="auto" w:fill="auto"/>
            <w:vAlign w:val="bottom"/>
          </w:tcPr>
          <w:p w14:paraId="733A8F79" w14:textId="77777777" w:rsidR="00BB3512" w:rsidRPr="00180E21" w:rsidRDefault="00BB3512" w:rsidP="00E630AD">
            <w:pPr>
              <w:pStyle w:val="SummaryPortfolioTitle-BP2"/>
            </w:pPr>
            <w:r w:rsidRPr="00180E21">
              <w:t>DEFENCE</w:t>
            </w:r>
          </w:p>
        </w:tc>
        <w:tc>
          <w:tcPr>
            <w:tcW w:w="851" w:type="dxa"/>
            <w:tcBorders>
              <w:top w:val="single" w:sz="4" w:space="0" w:color="auto"/>
            </w:tcBorders>
            <w:vAlign w:val="bottom"/>
          </w:tcPr>
          <w:p w14:paraId="289F0846" w14:textId="77777777" w:rsidR="00BB3512" w:rsidRPr="00180E21" w:rsidRDefault="00BB3512" w:rsidP="00E630AD">
            <w:pPr>
              <w:pStyle w:val="MeasureTableTextRightAlignedBefore6ptAfter1pt"/>
              <w:rPr>
                <w:b/>
                <w:bCs/>
              </w:rPr>
            </w:pPr>
          </w:p>
        </w:tc>
        <w:tc>
          <w:tcPr>
            <w:tcW w:w="851" w:type="dxa"/>
            <w:tcBorders>
              <w:top w:val="single" w:sz="4" w:space="0" w:color="auto"/>
            </w:tcBorders>
            <w:shd w:val="clear" w:color="auto" w:fill="F2F9FC"/>
            <w:vAlign w:val="bottom"/>
          </w:tcPr>
          <w:p w14:paraId="780D2DE2" w14:textId="77777777" w:rsidR="00BB3512" w:rsidRPr="00180E21" w:rsidRDefault="00BB3512" w:rsidP="00E630AD">
            <w:pPr>
              <w:pStyle w:val="MeasureTableTextRightAlignedBefore6ptAfter1pt"/>
              <w:rPr>
                <w:b/>
                <w:bCs/>
              </w:rPr>
            </w:pPr>
          </w:p>
        </w:tc>
        <w:tc>
          <w:tcPr>
            <w:tcW w:w="851" w:type="dxa"/>
            <w:tcBorders>
              <w:top w:val="single" w:sz="4" w:space="0" w:color="auto"/>
            </w:tcBorders>
            <w:vAlign w:val="bottom"/>
          </w:tcPr>
          <w:p w14:paraId="2CA629BE" w14:textId="77777777" w:rsidR="00BB3512" w:rsidRPr="00180E21" w:rsidRDefault="00BB3512" w:rsidP="00E630AD">
            <w:pPr>
              <w:pStyle w:val="MeasureTableTextRightAlignedBefore6ptAfter1pt"/>
              <w:rPr>
                <w:b/>
                <w:bCs/>
              </w:rPr>
            </w:pPr>
          </w:p>
        </w:tc>
        <w:tc>
          <w:tcPr>
            <w:tcW w:w="851" w:type="dxa"/>
            <w:tcBorders>
              <w:top w:val="single" w:sz="4" w:space="0" w:color="auto"/>
            </w:tcBorders>
            <w:vAlign w:val="bottom"/>
          </w:tcPr>
          <w:p w14:paraId="7D9C3490" w14:textId="77777777" w:rsidR="00BB3512" w:rsidRPr="00180E21" w:rsidRDefault="00BB3512" w:rsidP="00E630AD">
            <w:pPr>
              <w:pStyle w:val="MeasureTableTextRightAlignedBefore6ptAfter1pt"/>
              <w:rPr>
                <w:b/>
                <w:bCs/>
              </w:rPr>
            </w:pPr>
          </w:p>
        </w:tc>
        <w:tc>
          <w:tcPr>
            <w:tcW w:w="851" w:type="dxa"/>
            <w:tcBorders>
              <w:top w:val="single" w:sz="4" w:space="0" w:color="auto"/>
            </w:tcBorders>
            <w:vAlign w:val="bottom"/>
          </w:tcPr>
          <w:p w14:paraId="6C9970A5" w14:textId="77777777" w:rsidR="00BB3512" w:rsidRPr="00180E21" w:rsidRDefault="00BB3512" w:rsidP="00E630AD">
            <w:pPr>
              <w:pStyle w:val="MeasureTableTextRightAlignedBefore6ptAfter1pt"/>
              <w:rPr>
                <w:b/>
                <w:bCs/>
              </w:rPr>
            </w:pPr>
          </w:p>
        </w:tc>
      </w:tr>
      <w:tr w:rsidR="00B04C84" w:rsidRPr="00180E21" w14:paraId="2D3CC8AC" w14:textId="77777777" w:rsidTr="00E630AD">
        <w:tc>
          <w:tcPr>
            <w:tcW w:w="3470" w:type="dxa"/>
            <w:shd w:val="clear" w:color="auto" w:fill="auto"/>
            <w:vAlign w:val="bottom"/>
          </w:tcPr>
          <w:p w14:paraId="2BEDF1D0" w14:textId="77777777" w:rsidR="00B04C84" w:rsidRPr="00180E21" w:rsidRDefault="00B04C84" w:rsidP="00E630AD">
            <w:pPr>
              <w:pStyle w:val="SummaryAgencyTitle-BP2"/>
              <w:rPr>
                <w:iCs/>
              </w:rPr>
            </w:pPr>
            <w:r w:rsidRPr="00180E21">
              <w:rPr>
                <w:iCs/>
              </w:rPr>
              <w:t>Australian Signals Directorate</w:t>
            </w:r>
          </w:p>
        </w:tc>
        <w:tc>
          <w:tcPr>
            <w:tcW w:w="851" w:type="dxa"/>
            <w:vAlign w:val="bottom"/>
          </w:tcPr>
          <w:p w14:paraId="6262848A" w14:textId="77777777" w:rsidR="00B04C84" w:rsidRPr="00180E21" w:rsidRDefault="00B04C84" w:rsidP="00E630AD">
            <w:pPr>
              <w:pStyle w:val="SummaryAgencyTitle-BP2"/>
              <w:rPr>
                <w:iCs/>
              </w:rPr>
            </w:pPr>
          </w:p>
        </w:tc>
        <w:tc>
          <w:tcPr>
            <w:tcW w:w="851" w:type="dxa"/>
            <w:shd w:val="clear" w:color="auto" w:fill="F2F9FC"/>
            <w:vAlign w:val="bottom"/>
          </w:tcPr>
          <w:p w14:paraId="78838303" w14:textId="77777777" w:rsidR="00B04C84" w:rsidRPr="00180E21" w:rsidRDefault="00B04C84" w:rsidP="00E630AD">
            <w:pPr>
              <w:pStyle w:val="SummaryAgencyTitle-BP2"/>
              <w:rPr>
                <w:iCs/>
              </w:rPr>
            </w:pPr>
          </w:p>
        </w:tc>
        <w:tc>
          <w:tcPr>
            <w:tcW w:w="851" w:type="dxa"/>
            <w:vAlign w:val="bottom"/>
          </w:tcPr>
          <w:p w14:paraId="684604F8" w14:textId="77777777" w:rsidR="00B04C84" w:rsidRPr="00180E21" w:rsidRDefault="00B04C84" w:rsidP="00E630AD">
            <w:pPr>
              <w:pStyle w:val="SummaryAgencyTitle-BP2"/>
              <w:rPr>
                <w:iCs/>
              </w:rPr>
            </w:pPr>
          </w:p>
        </w:tc>
        <w:tc>
          <w:tcPr>
            <w:tcW w:w="851" w:type="dxa"/>
            <w:vAlign w:val="bottom"/>
          </w:tcPr>
          <w:p w14:paraId="61399A19" w14:textId="77777777" w:rsidR="00B04C84" w:rsidRPr="00180E21" w:rsidRDefault="00B04C84" w:rsidP="00E630AD">
            <w:pPr>
              <w:pStyle w:val="SummaryAgencyTitle-BP2"/>
              <w:rPr>
                <w:iCs/>
              </w:rPr>
            </w:pPr>
          </w:p>
        </w:tc>
        <w:tc>
          <w:tcPr>
            <w:tcW w:w="851" w:type="dxa"/>
            <w:vAlign w:val="bottom"/>
          </w:tcPr>
          <w:p w14:paraId="79D9A285" w14:textId="77777777" w:rsidR="00B04C84" w:rsidRPr="00180E21" w:rsidRDefault="00B04C84" w:rsidP="00E630AD">
            <w:pPr>
              <w:pStyle w:val="SummaryAgencyTitle-BP2"/>
              <w:rPr>
                <w:iCs/>
              </w:rPr>
            </w:pPr>
          </w:p>
        </w:tc>
      </w:tr>
      <w:tr w:rsidR="00B04C84" w:rsidRPr="00180E21" w14:paraId="7281C550" w14:textId="77777777" w:rsidTr="00E630AD">
        <w:tc>
          <w:tcPr>
            <w:tcW w:w="3470" w:type="dxa"/>
            <w:shd w:val="clear" w:color="auto" w:fill="auto"/>
            <w:vAlign w:val="bottom"/>
          </w:tcPr>
          <w:p w14:paraId="0FEB27CF" w14:textId="77777777" w:rsidR="00B04C84" w:rsidRPr="00180E21" w:rsidRDefault="00B04C84" w:rsidP="00E630AD">
            <w:pPr>
              <w:pStyle w:val="SummaryMeasureTitlewithTheme"/>
            </w:pPr>
            <w:r w:rsidRPr="00180E21">
              <w:t>REDSPICE – Expanded cyber and intelligence capability</w:t>
            </w:r>
          </w:p>
        </w:tc>
        <w:tc>
          <w:tcPr>
            <w:tcW w:w="851" w:type="dxa"/>
            <w:vAlign w:val="bottom"/>
          </w:tcPr>
          <w:p w14:paraId="4B62E1F4"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2B83187F" w14:textId="77777777" w:rsidR="00B04C84" w:rsidRPr="00180E21" w:rsidRDefault="00B04C84" w:rsidP="00E630AD">
            <w:pPr>
              <w:pStyle w:val="Summarytabletextrightaligned"/>
              <w:rPr>
                <w:szCs w:val="16"/>
              </w:rPr>
            </w:pPr>
            <w:r w:rsidRPr="00180E21">
              <w:rPr>
                <w:szCs w:val="16"/>
              </w:rPr>
              <w:t>680.0</w:t>
            </w:r>
          </w:p>
        </w:tc>
        <w:tc>
          <w:tcPr>
            <w:tcW w:w="851" w:type="dxa"/>
            <w:vAlign w:val="bottom"/>
          </w:tcPr>
          <w:p w14:paraId="5F4F8538" w14:textId="77777777" w:rsidR="00B04C84" w:rsidRPr="00180E21" w:rsidRDefault="00B04C84" w:rsidP="00E630AD">
            <w:pPr>
              <w:pStyle w:val="Summarytabletextrightaligned"/>
              <w:rPr>
                <w:szCs w:val="16"/>
              </w:rPr>
            </w:pPr>
            <w:r w:rsidRPr="00180E21">
              <w:rPr>
                <w:szCs w:val="16"/>
              </w:rPr>
              <w:t>1,243.6</w:t>
            </w:r>
          </w:p>
        </w:tc>
        <w:tc>
          <w:tcPr>
            <w:tcW w:w="851" w:type="dxa"/>
            <w:vAlign w:val="bottom"/>
          </w:tcPr>
          <w:p w14:paraId="08B6A152" w14:textId="77777777" w:rsidR="00B04C84" w:rsidRPr="00180E21" w:rsidRDefault="00B04C84" w:rsidP="00E630AD">
            <w:pPr>
              <w:pStyle w:val="Summarytabletextrightaligned"/>
              <w:rPr>
                <w:szCs w:val="16"/>
              </w:rPr>
            </w:pPr>
            <w:r w:rsidRPr="00180E21">
              <w:rPr>
                <w:szCs w:val="16"/>
              </w:rPr>
              <w:t>1,260.6</w:t>
            </w:r>
          </w:p>
        </w:tc>
        <w:tc>
          <w:tcPr>
            <w:tcW w:w="851" w:type="dxa"/>
            <w:vAlign w:val="bottom"/>
          </w:tcPr>
          <w:p w14:paraId="61577073" w14:textId="77777777" w:rsidR="00B04C84" w:rsidRPr="00180E21" w:rsidRDefault="00B04C84" w:rsidP="00E630AD">
            <w:pPr>
              <w:pStyle w:val="Summarytabletextrightaligned"/>
              <w:rPr>
                <w:szCs w:val="16"/>
              </w:rPr>
            </w:pPr>
            <w:r w:rsidRPr="00180E21">
              <w:rPr>
                <w:szCs w:val="16"/>
              </w:rPr>
              <w:t>1,033.1</w:t>
            </w:r>
          </w:p>
        </w:tc>
      </w:tr>
      <w:tr w:rsidR="00B04C84" w:rsidRPr="00180E21" w14:paraId="52BFCEDB" w14:textId="77777777" w:rsidTr="00E630AD">
        <w:tc>
          <w:tcPr>
            <w:tcW w:w="3470" w:type="dxa"/>
            <w:shd w:val="clear" w:color="auto" w:fill="auto"/>
            <w:vAlign w:val="bottom"/>
          </w:tcPr>
          <w:p w14:paraId="777B9096" w14:textId="77777777" w:rsidR="00B04C84" w:rsidRPr="00180E21" w:rsidRDefault="00B04C84" w:rsidP="00E630AD">
            <w:pPr>
              <w:pStyle w:val="SummaryAgencyTitle-BP2"/>
              <w:rPr>
                <w:iCs/>
              </w:rPr>
            </w:pPr>
            <w:r w:rsidRPr="00180E21">
              <w:rPr>
                <w:iCs/>
              </w:rPr>
              <w:t>Department of Defence</w:t>
            </w:r>
          </w:p>
        </w:tc>
        <w:tc>
          <w:tcPr>
            <w:tcW w:w="851" w:type="dxa"/>
            <w:vAlign w:val="bottom"/>
          </w:tcPr>
          <w:p w14:paraId="5A66B484" w14:textId="77777777" w:rsidR="00B04C84" w:rsidRPr="00180E21" w:rsidRDefault="00B04C84" w:rsidP="00E630AD">
            <w:pPr>
              <w:pStyle w:val="SummaryAgencyTitle-BP2"/>
              <w:rPr>
                <w:iCs/>
              </w:rPr>
            </w:pPr>
          </w:p>
        </w:tc>
        <w:tc>
          <w:tcPr>
            <w:tcW w:w="851" w:type="dxa"/>
            <w:shd w:val="clear" w:color="auto" w:fill="F2F9FC"/>
            <w:vAlign w:val="bottom"/>
          </w:tcPr>
          <w:p w14:paraId="312806B1" w14:textId="77777777" w:rsidR="00B04C84" w:rsidRPr="00180E21" w:rsidRDefault="00B04C84" w:rsidP="00E630AD">
            <w:pPr>
              <w:pStyle w:val="SummaryAgencyTitle-BP2"/>
              <w:rPr>
                <w:iCs/>
              </w:rPr>
            </w:pPr>
          </w:p>
        </w:tc>
        <w:tc>
          <w:tcPr>
            <w:tcW w:w="851" w:type="dxa"/>
            <w:vAlign w:val="bottom"/>
          </w:tcPr>
          <w:p w14:paraId="67958CDD" w14:textId="77777777" w:rsidR="00B04C84" w:rsidRPr="00180E21" w:rsidRDefault="00B04C84" w:rsidP="00E630AD">
            <w:pPr>
              <w:pStyle w:val="SummaryAgencyTitle-BP2"/>
              <w:rPr>
                <w:iCs/>
              </w:rPr>
            </w:pPr>
          </w:p>
        </w:tc>
        <w:tc>
          <w:tcPr>
            <w:tcW w:w="851" w:type="dxa"/>
            <w:vAlign w:val="bottom"/>
          </w:tcPr>
          <w:p w14:paraId="6F49EEF2" w14:textId="77777777" w:rsidR="00B04C84" w:rsidRPr="00180E21" w:rsidRDefault="00B04C84" w:rsidP="00E630AD">
            <w:pPr>
              <w:pStyle w:val="SummaryAgencyTitle-BP2"/>
              <w:rPr>
                <w:iCs/>
              </w:rPr>
            </w:pPr>
          </w:p>
        </w:tc>
        <w:tc>
          <w:tcPr>
            <w:tcW w:w="851" w:type="dxa"/>
            <w:vAlign w:val="bottom"/>
          </w:tcPr>
          <w:p w14:paraId="0260B301" w14:textId="77777777" w:rsidR="00B04C84" w:rsidRPr="00180E21" w:rsidRDefault="00B04C84" w:rsidP="00E630AD">
            <w:pPr>
              <w:pStyle w:val="SummaryAgencyTitle-BP2"/>
              <w:rPr>
                <w:iCs/>
              </w:rPr>
            </w:pPr>
          </w:p>
        </w:tc>
      </w:tr>
      <w:tr w:rsidR="00B04C84" w:rsidRPr="00180E21" w14:paraId="288016C7" w14:textId="77777777" w:rsidTr="00E630AD">
        <w:tc>
          <w:tcPr>
            <w:tcW w:w="3470" w:type="dxa"/>
            <w:shd w:val="clear" w:color="auto" w:fill="auto"/>
            <w:vAlign w:val="bottom"/>
          </w:tcPr>
          <w:p w14:paraId="236F88D2" w14:textId="77777777" w:rsidR="00B04C84" w:rsidRPr="00180E21" w:rsidRDefault="00B04C84" w:rsidP="00E630AD">
            <w:pPr>
              <w:pStyle w:val="SummaryMeasureTitlewithTheme"/>
            </w:pPr>
            <w:r w:rsidRPr="00180E21">
              <w:t>Assistance to Ukraine</w:t>
            </w:r>
          </w:p>
        </w:tc>
        <w:tc>
          <w:tcPr>
            <w:tcW w:w="851" w:type="dxa"/>
            <w:vAlign w:val="bottom"/>
          </w:tcPr>
          <w:p w14:paraId="08E0A1EE" w14:textId="77777777" w:rsidR="00B04C84" w:rsidRPr="00180E21" w:rsidRDefault="00B04C84" w:rsidP="00E630AD">
            <w:pPr>
              <w:pStyle w:val="Summarytabletextrightaligned"/>
              <w:rPr>
                <w:szCs w:val="16"/>
              </w:rPr>
            </w:pPr>
            <w:r w:rsidRPr="00180E21">
              <w:rPr>
                <w:szCs w:val="16"/>
              </w:rPr>
              <w:t>70.0</w:t>
            </w:r>
          </w:p>
        </w:tc>
        <w:tc>
          <w:tcPr>
            <w:tcW w:w="851" w:type="dxa"/>
            <w:shd w:val="clear" w:color="auto" w:fill="F2F9FC"/>
            <w:vAlign w:val="bottom"/>
          </w:tcPr>
          <w:p w14:paraId="2CB0DF6F"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1878731A"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5FE474C0"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5A5FCE74" w14:textId="77777777" w:rsidR="00B04C84" w:rsidRPr="00180E21" w:rsidRDefault="00446A7A" w:rsidP="00E630AD">
            <w:pPr>
              <w:pStyle w:val="Summarytabletextrightaligned"/>
              <w:rPr>
                <w:szCs w:val="16"/>
              </w:rPr>
            </w:pPr>
            <w:r w:rsidRPr="00180E21">
              <w:rPr>
                <w:szCs w:val="16"/>
              </w:rPr>
              <w:noBreakHyphen/>
            </w:r>
          </w:p>
        </w:tc>
      </w:tr>
      <w:tr w:rsidR="00B04C84" w:rsidRPr="00180E21" w14:paraId="26695727" w14:textId="77777777" w:rsidTr="00E630AD">
        <w:tc>
          <w:tcPr>
            <w:tcW w:w="3470" w:type="dxa"/>
            <w:shd w:val="clear" w:color="auto" w:fill="auto"/>
            <w:vAlign w:val="bottom"/>
          </w:tcPr>
          <w:p w14:paraId="54F69394" w14:textId="77777777" w:rsidR="00B04C84" w:rsidRPr="00180E21" w:rsidRDefault="00B04C84" w:rsidP="00E630AD">
            <w:pPr>
              <w:pStyle w:val="SummaryMeasureTitlewithTheme"/>
            </w:pPr>
            <w:r w:rsidRPr="00180E21">
              <w:t>Australian Defence Force deployment – Operation Flood Assist</w:t>
            </w:r>
          </w:p>
        </w:tc>
        <w:tc>
          <w:tcPr>
            <w:tcW w:w="851" w:type="dxa"/>
            <w:vAlign w:val="bottom"/>
          </w:tcPr>
          <w:p w14:paraId="128872F4" w14:textId="77777777" w:rsidR="00B04C84" w:rsidRPr="00180E21" w:rsidRDefault="00B04C84" w:rsidP="00E630AD">
            <w:pPr>
              <w:pStyle w:val="Summarytabletextrightaligned"/>
              <w:rPr>
                <w:szCs w:val="16"/>
              </w:rPr>
            </w:pPr>
            <w:r w:rsidRPr="00180E21">
              <w:rPr>
                <w:szCs w:val="16"/>
              </w:rPr>
              <w:t>126.4</w:t>
            </w:r>
          </w:p>
        </w:tc>
        <w:tc>
          <w:tcPr>
            <w:tcW w:w="851" w:type="dxa"/>
            <w:shd w:val="clear" w:color="auto" w:fill="F2F9FC"/>
            <w:vAlign w:val="bottom"/>
          </w:tcPr>
          <w:p w14:paraId="17AEBA7B"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2534D13C"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764BA863"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4F87C3A4" w14:textId="77777777" w:rsidR="00B04C84" w:rsidRPr="00180E21" w:rsidRDefault="00446A7A" w:rsidP="00E630AD">
            <w:pPr>
              <w:pStyle w:val="Summarytabletextrightaligned"/>
              <w:rPr>
                <w:szCs w:val="16"/>
              </w:rPr>
            </w:pPr>
            <w:r w:rsidRPr="00180E21">
              <w:rPr>
                <w:szCs w:val="16"/>
              </w:rPr>
              <w:noBreakHyphen/>
            </w:r>
          </w:p>
        </w:tc>
      </w:tr>
      <w:tr w:rsidR="00B04C84" w:rsidRPr="00180E21" w14:paraId="10C517DA" w14:textId="77777777" w:rsidTr="00E630AD">
        <w:tc>
          <w:tcPr>
            <w:tcW w:w="3470" w:type="dxa"/>
            <w:shd w:val="clear" w:color="auto" w:fill="auto"/>
            <w:vAlign w:val="bottom"/>
          </w:tcPr>
          <w:p w14:paraId="32412E36" w14:textId="77777777" w:rsidR="00B04C84" w:rsidRPr="00180E21" w:rsidRDefault="00B04C84" w:rsidP="00E630AD">
            <w:pPr>
              <w:pStyle w:val="SummaryMeasureTitlewithTheme"/>
            </w:pPr>
            <w:r w:rsidRPr="00180E21">
              <w:t>Comprehensive Strategic Partnership with India – new initiatives</w:t>
            </w:r>
          </w:p>
        </w:tc>
        <w:tc>
          <w:tcPr>
            <w:tcW w:w="851" w:type="dxa"/>
            <w:vAlign w:val="bottom"/>
          </w:tcPr>
          <w:p w14:paraId="0996AC8E"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74667C61"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1ABE894E"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1AA636C0"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758F2D2D" w14:textId="77777777" w:rsidR="00B04C84" w:rsidRPr="00180E21" w:rsidRDefault="00446A7A" w:rsidP="00E630AD">
            <w:pPr>
              <w:pStyle w:val="Summarytabletextrightaligned"/>
              <w:rPr>
                <w:szCs w:val="16"/>
              </w:rPr>
            </w:pPr>
            <w:r w:rsidRPr="00180E21">
              <w:rPr>
                <w:szCs w:val="16"/>
              </w:rPr>
              <w:noBreakHyphen/>
            </w:r>
          </w:p>
        </w:tc>
      </w:tr>
      <w:tr w:rsidR="00B04C84" w:rsidRPr="00180E21" w14:paraId="1C74C18F" w14:textId="77777777" w:rsidTr="00E630AD">
        <w:tc>
          <w:tcPr>
            <w:tcW w:w="3470" w:type="dxa"/>
            <w:shd w:val="clear" w:color="auto" w:fill="auto"/>
            <w:vAlign w:val="bottom"/>
          </w:tcPr>
          <w:p w14:paraId="7430CD73" w14:textId="77777777" w:rsidR="00B04C84" w:rsidRPr="00180E21" w:rsidRDefault="00B04C84" w:rsidP="00E630AD">
            <w:pPr>
              <w:pStyle w:val="SummaryMeasureTitlewithTheme"/>
            </w:pPr>
            <w:r w:rsidRPr="00180E21">
              <w:t>Digital Economy Strategy</w:t>
            </w:r>
          </w:p>
        </w:tc>
        <w:tc>
          <w:tcPr>
            <w:tcW w:w="851" w:type="dxa"/>
            <w:vAlign w:val="bottom"/>
          </w:tcPr>
          <w:p w14:paraId="0F46AB04"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251B8435" w14:textId="77777777" w:rsidR="00B04C84" w:rsidRPr="00180E21" w:rsidRDefault="00B04C84" w:rsidP="00E630AD">
            <w:pPr>
              <w:pStyle w:val="Summarytabletextrightaligned"/>
              <w:rPr>
                <w:szCs w:val="16"/>
              </w:rPr>
            </w:pPr>
            <w:r w:rsidRPr="00180E21">
              <w:rPr>
                <w:szCs w:val="16"/>
              </w:rPr>
              <w:t>0.8</w:t>
            </w:r>
          </w:p>
        </w:tc>
        <w:tc>
          <w:tcPr>
            <w:tcW w:w="851" w:type="dxa"/>
            <w:vAlign w:val="bottom"/>
          </w:tcPr>
          <w:p w14:paraId="2BABB13C"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74BB0550"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45C7C8F2" w14:textId="77777777" w:rsidR="00B04C84" w:rsidRPr="00180E21" w:rsidRDefault="00446A7A" w:rsidP="00E630AD">
            <w:pPr>
              <w:pStyle w:val="Summarytabletextrightaligned"/>
              <w:rPr>
                <w:szCs w:val="16"/>
              </w:rPr>
            </w:pPr>
            <w:r w:rsidRPr="00180E21">
              <w:rPr>
                <w:szCs w:val="16"/>
              </w:rPr>
              <w:noBreakHyphen/>
            </w:r>
          </w:p>
        </w:tc>
      </w:tr>
      <w:tr w:rsidR="00B04C84" w:rsidRPr="00180E21" w14:paraId="04E38B70" w14:textId="77777777" w:rsidTr="00C03C6B">
        <w:tc>
          <w:tcPr>
            <w:tcW w:w="3470" w:type="dxa"/>
            <w:shd w:val="clear" w:color="auto" w:fill="auto"/>
            <w:vAlign w:val="bottom"/>
          </w:tcPr>
          <w:p w14:paraId="46325607" w14:textId="77777777" w:rsidR="00B04C84" w:rsidRPr="00180E21" w:rsidRDefault="00B04C84" w:rsidP="00E630AD">
            <w:pPr>
              <w:pStyle w:val="SummaryMeasureTitlewithTheme"/>
            </w:pPr>
            <w:r w:rsidRPr="00180E21">
              <w:t>Honiara High Commission</w:t>
            </w:r>
          </w:p>
        </w:tc>
        <w:tc>
          <w:tcPr>
            <w:tcW w:w="851" w:type="dxa"/>
            <w:vAlign w:val="bottom"/>
          </w:tcPr>
          <w:p w14:paraId="141B2489"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70555503"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14AB4B9A"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0A802200"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70A4FF50" w14:textId="77777777" w:rsidR="00B04C84" w:rsidRPr="00180E21" w:rsidRDefault="00446A7A" w:rsidP="00E630AD">
            <w:pPr>
              <w:pStyle w:val="Summarytabletextrightaligned"/>
              <w:rPr>
                <w:szCs w:val="16"/>
              </w:rPr>
            </w:pPr>
            <w:r w:rsidRPr="00180E21">
              <w:rPr>
                <w:szCs w:val="16"/>
              </w:rPr>
              <w:noBreakHyphen/>
            </w:r>
          </w:p>
        </w:tc>
      </w:tr>
      <w:tr w:rsidR="00B04C84" w:rsidRPr="00180E21" w14:paraId="7D204683" w14:textId="77777777" w:rsidTr="00546432">
        <w:tc>
          <w:tcPr>
            <w:tcW w:w="3470" w:type="dxa"/>
            <w:shd w:val="clear" w:color="auto" w:fill="auto"/>
            <w:vAlign w:val="bottom"/>
          </w:tcPr>
          <w:p w14:paraId="28690667" w14:textId="77777777" w:rsidR="00B04C84" w:rsidRPr="00180E21" w:rsidRDefault="00B04C84" w:rsidP="00E630AD">
            <w:pPr>
              <w:pStyle w:val="SummaryMeasureTitlewithTheme"/>
            </w:pPr>
            <w:r w:rsidRPr="00180E21">
              <w:t>Large Vessel Infrastructure and Submarine Basing</w:t>
            </w:r>
          </w:p>
        </w:tc>
        <w:tc>
          <w:tcPr>
            <w:tcW w:w="851" w:type="dxa"/>
            <w:vAlign w:val="bottom"/>
          </w:tcPr>
          <w:p w14:paraId="60277887"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6547CE73"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0EC7F1D7"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27957357"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2B7686DB" w14:textId="77777777" w:rsidR="00B04C84" w:rsidRPr="00180E21" w:rsidRDefault="00446A7A" w:rsidP="00E630AD">
            <w:pPr>
              <w:pStyle w:val="Summarytabletextrightaligned"/>
              <w:rPr>
                <w:szCs w:val="16"/>
              </w:rPr>
            </w:pPr>
            <w:r w:rsidRPr="00180E21">
              <w:rPr>
                <w:szCs w:val="16"/>
              </w:rPr>
              <w:noBreakHyphen/>
            </w:r>
          </w:p>
        </w:tc>
      </w:tr>
      <w:tr w:rsidR="00546432" w:rsidRPr="00180E21" w14:paraId="4F8C49F7" w14:textId="77777777" w:rsidTr="00A61C8D">
        <w:tc>
          <w:tcPr>
            <w:tcW w:w="3470" w:type="dxa"/>
            <w:shd w:val="clear" w:color="auto" w:fill="auto"/>
            <w:vAlign w:val="bottom"/>
          </w:tcPr>
          <w:p w14:paraId="5A3E1051" w14:textId="77777777" w:rsidR="00546432" w:rsidRPr="00180E21" w:rsidRDefault="00546432" w:rsidP="00A61C8D">
            <w:pPr>
              <w:pStyle w:val="SummaryMeasureTitlewithTheme"/>
            </w:pPr>
            <w:r w:rsidRPr="00180E21">
              <w:t>Office of the Special Investigator – legal support</w:t>
            </w:r>
          </w:p>
        </w:tc>
        <w:tc>
          <w:tcPr>
            <w:tcW w:w="851" w:type="dxa"/>
            <w:vAlign w:val="bottom"/>
          </w:tcPr>
          <w:p w14:paraId="1A04CFAA" w14:textId="77777777" w:rsidR="00546432" w:rsidRPr="00180E21" w:rsidRDefault="00446A7A" w:rsidP="00A61C8D">
            <w:pPr>
              <w:pStyle w:val="Summarytabletextrightaligned"/>
              <w:rPr>
                <w:szCs w:val="16"/>
              </w:rPr>
            </w:pPr>
            <w:r w:rsidRPr="00180E21">
              <w:rPr>
                <w:szCs w:val="16"/>
              </w:rPr>
              <w:noBreakHyphen/>
            </w:r>
          </w:p>
        </w:tc>
        <w:tc>
          <w:tcPr>
            <w:tcW w:w="851" w:type="dxa"/>
            <w:shd w:val="clear" w:color="auto" w:fill="F2F9FC"/>
            <w:vAlign w:val="bottom"/>
          </w:tcPr>
          <w:p w14:paraId="459F773D" w14:textId="77777777" w:rsidR="00546432" w:rsidRPr="00180E21" w:rsidRDefault="00446A7A" w:rsidP="00A61C8D">
            <w:pPr>
              <w:pStyle w:val="Summarytabletextrightaligned"/>
              <w:rPr>
                <w:szCs w:val="16"/>
              </w:rPr>
            </w:pPr>
            <w:r w:rsidRPr="00180E21">
              <w:rPr>
                <w:szCs w:val="16"/>
              </w:rPr>
              <w:noBreakHyphen/>
            </w:r>
            <w:r w:rsidR="00546432" w:rsidRPr="00180E21">
              <w:rPr>
                <w:szCs w:val="16"/>
              </w:rPr>
              <w:t>6.7</w:t>
            </w:r>
          </w:p>
        </w:tc>
        <w:tc>
          <w:tcPr>
            <w:tcW w:w="851" w:type="dxa"/>
            <w:vAlign w:val="bottom"/>
          </w:tcPr>
          <w:p w14:paraId="11AE27C5" w14:textId="77777777" w:rsidR="00546432" w:rsidRPr="00180E21" w:rsidRDefault="00446A7A" w:rsidP="00A61C8D">
            <w:pPr>
              <w:pStyle w:val="Summarytabletextrightaligned"/>
              <w:rPr>
                <w:szCs w:val="16"/>
              </w:rPr>
            </w:pPr>
            <w:r w:rsidRPr="00180E21">
              <w:rPr>
                <w:szCs w:val="16"/>
              </w:rPr>
              <w:noBreakHyphen/>
            </w:r>
          </w:p>
        </w:tc>
        <w:tc>
          <w:tcPr>
            <w:tcW w:w="851" w:type="dxa"/>
            <w:vAlign w:val="bottom"/>
          </w:tcPr>
          <w:p w14:paraId="6138646A" w14:textId="77777777" w:rsidR="00546432" w:rsidRPr="00180E21" w:rsidRDefault="00446A7A" w:rsidP="00A61C8D">
            <w:pPr>
              <w:pStyle w:val="Summarytabletextrightaligned"/>
              <w:rPr>
                <w:szCs w:val="16"/>
              </w:rPr>
            </w:pPr>
            <w:r w:rsidRPr="00180E21">
              <w:rPr>
                <w:szCs w:val="16"/>
              </w:rPr>
              <w:noBreakHyphen/>
            </w:r>
          </w:p>
        </w:tc>
        <w:tc>
          <w:tcPr>
            <w:tcW w:w="851" w:type="dxa"/>
            <w:vAlign w:val="bottom"/>
          </w:tcPr>
          <w:p w14:paraId="4B712B05" w14:textId="77777777" w:rsidR="00546432" w:rsidRPr="00180E21" w:rsidRDefault="00446A7A" w:rsidP="00A61C8D">
            <w:pPr>
              <w:pStyle w:val="Summarytabletextrightaligned"/>
              <w:rPr>
                <w:szCs w:val="16"/>
              </w:rPr>
            </w:pPr>
            <w:r w:rsidRPr="00180E21">
              <w:rPr>
                <w:szCs w:val="16"/>
              </w:rPr>
              <w:noBreakHyphen/>
            </w:r>
          </w:p>
        </w:tc>
      </w:tr>
      <w:tr w:rsidR="00546432" w:rsidRPr="00180E21" w14:paraId="799E885A" w14:textId="77777777" w:rsidTr="00A61C8D">
        <w:tc>
          <w:tcPr>
            <w:tcW w:w="3470" w:type="dxa"/>
            <w:shd w:val="clear" w:color="auto" w:fill="auto"/>
            <w:vAlign w:val="bottom"/>
          </w:tcPr>
          <w:p w14:paraId="53FE58D4" w14:textId="77777777" w:rsidR="00546432" w:rsidRPr="00180E21" w:rsidRDefault="00546432" w:rsidP="00A61C8D">
            <w:pPr>
              <w:pStyle w:val="SummaryMeasureTitlewithTheme"/>
            </w:pPr>
            <w:r w:rsidRPr="00180E21">
              <w:t>Prioritising Mental Health</w:t>
            </w:r>
          </w:p>
        </w:tc>
        <w:tc>
          <w:tcPr>
            <w:tcW w:w="851" w:type="dxa"/>
            <w:vAlign w:val="bottom"/>
          </w:tcPr>
          <w:p w14:paraId="5FA29D86" w14:textId="77777777" w:rsidR="00546432" w:rsidRPr="00180E21" w:rsidRDefault="00446A7A" w:rsidP="00A61C8D">
            <w:pPr>
              <w:pStyle w:val="Summarytabletextrightaligned"/>
              <w:rPr>
                <w:szCs w:val="16"/>
              </w:rPr>
            </w:pPr>
            <w:r w:rsidRPr="00180E21">
              <w:rPr>
                <w:szCs w:val="16"/>
              </w:rPr>
              <w:noBreakHyphen/>
            </w:r>
            <w:r w:rsidR="00546432" w:rsidRPr="00180E21">
              <w:rPr>
                <w:szCs w:val="16"/>
              </w:rPr>
              <w:t>8.3</w:t>
            </w:r>
          </w:p>
        </w:tc>
        <w:tc>
          <w:tcPr>
            <w:tcW w:w="851" w:type="dxa"/>
            <w:shd w:val="clear" w:color="auto" w:fill="F2F9FC"/>
            <w:vAlign w:val="bottom"/>
          </w:tcPr>
          <w:p w14:paraId="7C81F5B8" w14:textId="77777777" w:rsidR="00546432" w:rsidRPr="00180E21" w:rsidRDefault="00446A7A" w:rsidP="00A61C8D">
            <w:pPr>
              <w:pStyle w:val="Summarytabletextrightaligned"/>
              <w:rPr>
                <w:szCs w:val="16"/>
              </w:rPr>
            </w:pPr>
            <w:r w:rsidRPr="00180E21">
              <w:rPr>
                <w:szCs w:val="16"/>
              </w:rPr>
              <w:noBreakHyphen/>
            </w:r>
          </w:p>
        </w:tc>
        <w:tc>
          <w:tcPr>
            <w:tcW w:w="851" w:type="dxa"/>
            <w:vAlign w:val="bottom"/>
          </w:tcPr>
          <w:p w14:paraId="20BC7E18" w14:textId="77777777" w:rsidR="00546432" w:rsidRPr="00180E21" w:rsidRDefault="00446A7A" w:rsidP="00A61C8D">
            <w:pPr>
              <w:pStyle w:val="Summarytabletextrightaligned"/>
              <w:rPr>
                <w:szCs w:val="16"/>
              </w:rPr>
            </w:pPr>
            <w:r w:rsidRPr="00180E21">
              <w:rPr>
                <w:szCs w:val="16"/>
              </w:rPr>
              <w:noBreakHyphen/>
            </w:r>
          </w:p>
        </w:tc>
        <w:tc>
          <w:tcPr>
            <w:tcW w:w="851" w:type="dxa"/>
            <w:vAlign w:val="bottom"/>
          </w:tcPr>
          <w:p w14:paraId="7A3E2812" w14:textId="77777777" w:rsidR="00546432" w:rsidRPr="00180E21" w:rsidRDefault="00446A7A" w:rsidP="00A61C8D">
            <w:pPr>
              <w:pStyle w:val="Summarytabletextrightaligned"/>
              <w:rPr>
                <w:szCs w:val="16"/>
              </w:rPr>
            </w:pPr>
            <w:r w:rsidRPr="00180E21">
              <w:rPr>
                <w:szCs w:val="16"/>
              </w:rPr>
              <w:noBreakHyphen/>
            </w:r>
          </w:p>
        </w:tc>
        <w:tc>
          <w:tcPr>
            <w:tcW w:w="851" w:type="dxa"/>
            <w:vAlign w:val="bottom"/>
          </w:tcPr>
          <w:p w14:paraId="3D943413" w14:textId="77777777" w:rsidR="00546432" w:rsidRPr="00180E21" w:rsidRDefault="00446A7A" w:rsidP="00A61C8D">
            <w:pPr>
              <w:pStyle w:val="Summarytabletextrightaligned"/>
              <w:rPr>
                <w:szCs w:val="16"/>
              </w:rPr>
            </w:pPr>
            <w:r w:rsidRPr="00180E21">
              <w:rPr>
                <w:szCs w:val="16"/>
              </w:rPr>
              <w:noBreakHyphen/>
            </w:r>
          </w:p>
        </w:tc>
      </w:tr>
      <w:tr w:rsidR="00546432" w:rsidRPr="00180E21" w14:paraId="56820191" w14:textId="77777777" w:rsidTr="00A61C8D">
        <w:tc>
          <w:tcPr>
            <w:tcW w:w="3470" w:type="dxa"/>
            <w:shd w:val="clear" w:color="auto" w:fill="auto"/>
            <w:vAlign w:val="bottom"/>
          </w:tcPr>
          <w:p w14:paraId="51E1E186" w14:textId="77777777" w:rsidR="00546432" w:rsidRPr="00180E21" w:rsidRDefault="00546432" w:rsidP="00A61C8D">
            <w:pPr>
              <w:pStyle w:val="SummaryMeasureTitlewithTheme"/>
            </w:pPr>
            <w:r w:rsidRPr="00180E21">
              <w:t>REDSPICE – Expanded cyber and intelligence capability</w:t>
            </w:r>
          </w:p>
        </w:tc>
        <w:tc>
          <w:tcPr>
            <w:tcW w:w="851" w:type="dxa"/>
            <w:vAlign w:val="bottom"/>
          </w:tcPr>
          <w:p w14:paraId="6195C332" w14:textId="77777777" w:rsidR="00546432" w:rsidRPr="00180E21" w:rsidRDefault="00446A7A" w:rsidP="00A61C8D">
            <w:pPr>
              <w:pStyle w:val="Summarytabletextrightaligned"/>
              <w:rPr>
                <w:szCs w:val="16"/>
              </w:rPr>
            </w:pPr>
            <w:r w:rsidRPr="00180E21">
              <w:rPr>
                <w:szCs w:val="16"/>
              </w:rPr>
              <w:noBreakHyphen/>
            </w:r>
          </w:p>
        </w:tc>
        <w:tc>
          <w:tcPr>
            <w:tcW w:w="851" w:type="dxa"/>
            <w:shd w:val="clear" w:color="auto" w:fill="F2F9FC"/>
            <w:vAlign w:val="bottom"/>
          </w:tcPr>
          <w:p w14:paraId="496E361F" w14:textId="77777777" w:rsidR="00546432" w:rsidRPr="00180E21" w:rsidRDefault="00446A7A" w:rsidP="00A61C8D">
            <w:pPr>
              <w:pStyle w:val="Summarytabletextrightaligned"/>
              <w:rPr>
                <w:szCs w:val="16"/>
              </w:rPr>
            </w:pPr>
            <w:r w:rsidRPr="00180E21">
              <w:rPr>
                <w:szCs w:val="16"/>
              </w:rPr>
              <w:noBreakHyphen/>
            </w:r>
            <w:r w:rsidR="00546432" w:rsidRPr="00180E21">
              <w:rPr>
                <w:szCs w:val="16"/>
              </w:rPr>
              <w:t>688.7</w:t>
            </w:r>
          </w:p>
        </w:tc>
        <w:tc>
          <w:tcPr>
            <w:tcW w:w="851" w:type="dxa"/>
            <w:vAlign w:val="bottom"/>
          </w:tcPr>
          <w:p w14:paraId="241F1EC0" w14:textId="77777777" w:rsidR="00546432" w:rsidRPr="00180E21" w:rsidRDefault="00446A7A" w:rsidP="00A61C8D">
            <w:pPr>
              <w:pStyle w:val="Summarytabletextrightaligned"/>
              <w:rPr>
                <w:szCs w:val="16"/>
              </w:rPr>
            </w:pPr>
            <w:r w:rsidRPr="00180E21">
              <w:rPr>
                <w:szCs w:val="16"/>
              </w:rPr>
              <w:noBreakHyphen/>
            </w:r>
            <w:r w:rsidR="00546432" w:rsidRPr="00180E21">
              <w:rPr>
                <w:szCs w:val="16"/>
              </w:rPr>
              <w:t>983.6</w:t>
            </w:r>
          </w:p>
        </w:tc>
        <w:tc>
          <w:tcPr>
            <w:tcW w:w="851" w:type="dxa"/>
            <w:vAlign w:val="bottom"/>
          </w:tcPr>
          <w:p w14:paraId="58EB7D45" w14:textId="77777777" w:rsidR="00546432" w:rsidRPr="00180E21" w:rsidRDefault="00446A7A" w:rsidP="00A61C8D">
            <w:pPr>
              <w:pStyle w:val="Summarytabletextrightaligned"/>
              <w:rPr>
                <w:szCs w:val="16"/>
              </w:rPr>
            </w:pPr>
            <w:r w:rsidRPr="00180E21">
              <w:rPr>
                <w:szCs w:val="16"/>
              </w:rPr>
              <w:noBreakHyphen/>
            </w:r>
            <w:r w:rsidR="00546432" w:rsidRPr="00180E21">
              <w:rPr>
                <w:szCs w:val="16"/>
              </w:rPr>
              <w:t>981.4</w:t>
            </w:r>
          </w:p>
        </w:tc>
        <w:tc>
          <w:tcPr>
            <w:tcW w:w="851" w:type="dxa"/>
            <w:vAlign w:val="bottom"/>
          </w:tcPr>
          <w:p w14:paraId="5D31B1E2" w14:textId="77777777" w:rsidR="00546432" w:rsidRPr="00180E21" w:rsidRDefault="00446A7A" w:rsidP="00A61C8D">
            <w:pPr>
              <w:pStyle w:val="Summarytabletextrightaligned"/>
              <w:rPr>
                <w:szCs w:val="16"/>
              </w:rPr>
            </w:pPr>
            <w:r w:rsidRPr="00180E21">
              <w:rPr>
                <w:szCs w:val="16"/>
              </w:rPr>
              <w:noBreakHyphen/>
            </w:r>
            <w:r w:rsidR="00546432" w:rsidRPr="00180E21">
              <w:rPr>
                <w:szCs w:val="16"/>
              </w:rPr>
              <w:t>974.9</w:t>
            </w:r>
          </w:p>
        </w:tc>
      </w:tr>
      <w:tr w:rsidR="00546432" w:rsidRPr="00180E21" w14:paraId="71DF8EA2" w14:textId="77777777" w:rsidTr="00A61C8D">
        <w:tc>
          <w:tcPr>
            <w:tcW w:w="3470" w:type="dxa"/>
            <w:shd w:val="clear" w:color="auto" w:fill="auto"/>
            <w:vAlign w:val="bottom"/>
          </w:tcPr>
          <w:p w14:paraId="5483090B" w14:textId="77777777" w:rsidR="00546432" w:rsidRPr="00180E21" w:rsidRDefault="00546432" w:rsidP="00A61C8D">
            <w:pPr>
              <w:pStyle w:val="SummaryMeasureTitlewithTheme"/>
            </w:pPr>
            <w:r w:rsidRPr="00180E21">
              <w:t>Support for Defence Industry</w:t>
            </w:r>
          </w:p>
        </w:tc>
        <w:tc>
          <w:tcPr>
            <w:tcW w:w="851" w:type="dxa"/>
            <w:vAlign w:val="bottom"/>
          </w:tcPr>
          <w:p w14:paraId="41FEBE04" w14:textId="77777777" w:rsidR="00546432" w:rsidRPr="00180E21" w:rsidRDefault="00446A7A" w:rsidP="00A61C8D">
            <w:pPr>
              <w:pStyle w:val="Summarytabletextrightaligned"/>
              <w:rPr>
                <w:szCs w:val="16"/>
              </w:rPr>
            </w:pPr>
            <w:r w:rsidRPr="00180E21">
              <w:rPr>
                <w:szCs w:val="16"/>
              </w:rPr>
              <w:noBreakHyphen/>
            </w:r>
          </w:p>
        </w:tc>
        <w:tc>
          <w:tcPr>
            <w:tcW w:w="851" w:type="dxa"/>
            <w:shd w:val="clear" w:color="auto" w:fill="F2F9FC"/>
            <w:vAlign w:val="bottom"/>
          </w:tcPr>
          <w:p w14:paraId="64CC832E" w14:textId="77777777" w:rsidR="00546432" w:rsidRPr="00180E21" w:rsidRDefault="00446A7A" w:rsidP="00A61C8D">
            <w:pPr>
              <w:pStyle w:val="Summarytabletextrightaligned"/>
              <w:rPr>
                <w:szCs w:val="16"/>
              </w:rPr>
            </w:pPr>
            <w:r w:rsidRPr="00180E21">
              <w:rPr>
                <w:szCs w:val="16"/>
              </w:rPr>
              <w:noBreakHyphen/>
            </w:r>
          </w:p>
        </w:tc>
        <w:tc>
          <w:tcPr>
            <w:tcW w:w="851" w:type="dxa"/>
            <w:vAlign w:val="bottom"/>
          </w:tcPr>
          <w:p w14:paraId="14D172DA" w14:textId="77777777" w:rsidR="00546432" w:rsidRPr="00180E21" w:rsidRDefault="00446A7A" w:rsidP="00A61C8D">
            <w:pPr>
              <w:pStyle w:val="Summarytabletextrightaligned"/>
              <w:rPr>
                <w:szCs w:val="16"/>
              </w:rPr>
            </w:pPr>
            <w:r w:rsidRPr="00180E21">
              <w:rPr>
                <w:szCs w:val="16"/>
              </w:rPr>
              <w:noBreakHyphen/>
            </w:r>
          </w:p>
        </w:tc>
        <w:tc>
          <w:tcPr>
            <w:tcW w:w="851" w:type="dxa"/>
            <w:vAlign w:val="bottom"/>
          </w:tcPr>
          <w:p w14:paraId="422FC154" w14:textId="77777777" w:rsidR="00546432" w:rsidRPr="00180E21" w:rsidRDefault="00446A7A" w:rsidP="00A61C8D">
            <w:pPr>
              <w:pStyle w:val="Summarytabletextrightaligned"/>
              <w:rPr>
                <w:szCs w:val="16"/>
              </w:rPr>
            </w:pPr>
            <w:r w:rsidRPr="00180E21">
              <w:rPr>
                <w:szCs w:val="16"/>
              </w:rPr>
              <w:noBreakHyphen/>
            </w:r>
          </w:p>
        </w:tc>
        <w:tc>
          <w:tcPr>
            <w:tcW w:w="851" w:type="dxa"/>
            <w:vAlign w:val="bottom"/>
          </w:tcPr>
          <w:p w14:paraId="3D188CD5" w14:textId="77777777" w:rsidR="00546432" w:rsidRPr="00180E21" w:rsidRDefault="00446A7A" w:rsidP="00A61C8D">
            <w:pPr>
              <w:pStyle w:val="Summarytabletextrightaligned"/>
              <w:rPr>
                <w:szCs w:val="16"/>
              </w:rPr>
            </w:pPr>
            <w:r w:rsidRPr="00180E21">
              <w:rPr>
                <w:szCs w:val="16"/>
              </w:rPr>
              <w:noBreakHyphen/>
            </w:r>
          </w:p>
        </w:tc>
      </w:tr>
      <w:tr w:rsidR="00546432" w:rsidRPr="00180E21" w14:paraId="21A5AFE3" w14:textId="77777777" w:rsidTr="00A61C8D">
        <w:tc>
          <w:tcPr>
            <w:tcW w:w="3470" w:type="dxa"/>
            <w:shd w:val="clear" w:color="auto" w:fill="auto"/>
            <w:vAlign w:val="bottom"/>
          </w:tcPr>
          <w:p w14:paraId="286FD317" w14:textId="77777777" w:rsidR="00546432" w:rsidRPr="00180E21" w:rsidRDefault="00546432" w:rsidP="00A61C8D">
            <w:pPr>
              <w:pStyle w:val="SummaryMeasureTitlewithTheme"/>
            </w:pPr>
            <w:r w:rsidRPr="00180E21">
              <w:t>Support for the Australian Space Industry(b)</w:t>
            </w:r>
          </w:p>
        </w:tc>
        <w:tc>
          <w:tcPr>
            <w:tcW w:w="851" w:type="dxa"/>
            <w:vAlign w:val="bottom"/>
          </w:tcPr>
          <w:p w14:paraId="6501E51B" w14:textId="77777777" w:rsidR="00546432" w:rsidRPr="00180E21" w:rsidRDefault="00546432" w:rsidP="00A61C8D">
            <w:pPr>
              <w:pStyle w:val="Summarytabletextrightaligned"/>
              <w:rPr>
                <w:szCs w:val="16"/>
              </w:rPr>
            </w:pPr>
            <w:proofErr w:type="spellStart"/>
            <w:r w:rsidRPr="00180E21">
              <w:rPr>
                <w:szCs w:val="16"/>
              </w:rPr>
              <w:t>nfp</w:t>
            </w:r>
            <w:proofErr w:type="spellEnd"/>
          </w:p>
        </w:tc>
        <w:tc>
          <w:tcPr>
            <w:tcW w:w="851" w:type="dxa"/>
            <w:shd w:val="clear" w:color="auto" w:fill="F2F9FC"/>
            <w:vAlign w:val="bottom"/>
          </w:tcPr>
          <w:p w14:paraId="14BF2F27" w14:textId="77777777" w:rsidR="00546432" w:rsidRPr="00180E21" w:rsidRDefault="00546432" w:rsidP="00A61C8D">
            <w:pPr>
              <w:pStyle w:val="Summarytabletextrightaligned"/>
              <w:rPr>
                <w:szCs w:val="16"/>
              </w:rPr>
            </w:pPr>
            <w:proofErr w:type="spellStart"/>
            <w:r w:rsidRPr="00180E21">
              <w:rPr>
                <w:szCs w:val="16"/>
              </w:rPr>
              <w:t>nfp</w:t>
            </w:r>
            <w:proofErr w:type="spellEnd"/>
          </w:p>
        </w:tc>
        <w:tc>
          <w:tcPr>
            <w:tcW w:w="851" w:type="dxa"/>
            <w:vAlign w:val="bottom"/>
          </w:tcPr>
          <w:p w14:paraId="0580A5B1" w14:textId="77777777" w:rsidR="00546432" w:rsidRPr="00180E21" w:rsidRDefault="00546432" w:rsidP="00A61C8D">
            <w:pPr>
              <w:pStyle w:val="Summarytabletextrightaligned"/>
              <w:rPr>
                <w:szCs w:val="16"/>
              </w:rPr>
            </w:pPr>
            <w:proofErr w:type="spellStart"/>
            <w:r w:rsidRPr="00180E21">
              <w:rPr>
                <w:szCs w:val="16"/>
              </w:rPr>
              <w:t>nfp</w:t>
            </w:r>
            <w:proofErr w:type="spellEnd"/>
          </w:p>
        </w:tc>
        <w:tc>
          <w:tcPr>
            <w:tcW w:w="851" w:type="dxa"/>
            <w:vAlign w:val="bottom"/>
          </w:tcPr>
          <w:p w14:paraId="33612575" w14:textId="77777777" w:rsidR="00546432" w:rsidRPr="00180E21" w:rsidRDefault="00546432" w:rsidP="00A61C8D">
            <w:pPr>
              <w:pStyle w:val="Summarytabletextrightaligned"/>
              <w:rPr>
                <w:szCs w:val="16"/>
              </w:rPr>
            </w:pPr>
            <w:proofErr w:type="spellStart"/>
            <w:r w:rsidRPr="00180E21">
              <w:rPr>
                <w:szCs w:val="16"/>
              </w:rPr>
              <w:t>nfp</w:t>
            </w:r>
            <w:proofErr w:type="spellEnd"/>
          </w:p>
        </w:tc>
        <w:tc>
          <w:tcPr>
            <w:tcW w:w="851" w:type="dxa"/>
            <w:vAlign w:val="bottom"/>
          </w:tcPr>
          <w:p w14:paraId="30E6CF26" w14:textId="77777777" w:rsidR="00546432" w:rsidRPr="00180E21" w:rsidRDefault="00546432" w:rsidP="00A61C8D">
            <w:pPr>
              <w:pStyle w:val="Summarytabletextrightaligned"/>
              <w:rPr>
                <w:szCs w:val="16"/>
              </w:rPr>
            </w:pPr>
            <w:proofErr w:type="spellStart"/>
            <w:r w:rsidRPr="00180E21">
              <w:rPr>
                <w:szCs w:val="16"/>
              </w:rPr>
              <w:t>nfp</w:t>
            </w:r>
            <w:proofErr w:type="spellEnd"/>
          </w:p>
        </w:tc>
      </w:tr>
      <w:tr w:rsidR="00546432" w:rsidRPr="00180E21" w14:paraId="3ECDAA17" w14:textId="77777777" w:rsidTr="00A61C8D">
        <w:tc>
          <w:tcPr>
            <w:tcW w:w="3470" w:type="dxa"/>
            <w:shd w:val="clear" w:color="auto" w:fill="auto"/>
            <w:vAlign w:val="bottom"/>
          </w:tcPr>
          <w:p w14:paraId="6C594B17" w14:textId="77777777" w:rsidR="00546432" w:rsidRPr="00180E21" w:rsidRDefault="00546432" w:rsidP="00A61C8D">
            <w:pPr>
              <w:pStyle w:val="SummaryMeasureTitlewithTheme"/>
            </w:pPr>
            <w:r w:rsidRPr="00180E21">
              <w:t>Support for Veterans and their Wellbeing</w:t>
            </w:r>
          </w:p>
        </w:tc>
        <w:tc>
          <w:tcPr>
            <w:tcW w:w="851" w:type="dxa"/>
            <w:vAlign w:val="bottom"/>
          </w:tcPr>
          <w:p w14:paraId="38A290F7" w14:textId="77777777" w:rsidR="00546432" w:rsidRPr="00180E21" w:rsidRDefault="00446A7A" w:rsidP="00A61C8D">
            <w:pPr>
              <w:pStyle w:val="Summarytabletextrightaligned"/>
              <w:rPr>
                <w:szCs w:val="16"/>
              </w:rPr>
            </w:pPr>
            <w:r w:rsidRPr="00180E21">
              <w:rPr>
                <w:szCs w:val="16"/>
              </w:rPr>
              <w:noBreakHyphen/>
            </w:r>
          </w:p>
        </w:tc>
        <w:tc>
          <w:tcPr>
            <w:tcW w:w="851" w:type="dxa"/>
            <w:shd w:val="clear" w:color="auto" w:fill="F2F9FC"/>
            <w:vAlign w:val="bottom"/>
          </w:tcPr>
          <w:p w14:paraId="4FA024E1" w14:textId="77777777" w:rsidR="00546432" w:rsidRPr="00180E21" w:rsidRDefault="00446A7A" w:rsidP="00A61C8D">
            <w:pPr>
              <w:pStyle w:val="Summarytabletextrightaligned"/>
              <w:rPr>
                <w:szCs w:val="16"/>
              </w:rPr>
            </w:pPr>
            <w:r w:rsidRPr="00180E21">
              <w:rPr>
                <w:szCs w:val="16"/>
              </w:rPr>
              <w:noBreakHyphen/>
            </w:r>
          </w:p>
        </w:tc>
        <w:tc>
          <w:tcPr>
            <w:tcW w:w="851" w:type="dxa"/>
            <w:vAlign w:val="bottom"/>
          </w:tcPr>
          <w:p w14:paraId="4DB39AB6" w14:textId="77777777" w:rsidR="00546432" w:rsidRPr="00180E21" w:rsidRDefault="00446A7A" w:rsidP="00A61C8D">
            <w:pPr>
              <w:pStyle w:val="Summarytabletextrightaligned"/>
              <w:rPr>
                <w:szCs w:val="16"/>
              </w:rPr>
            </w:pPr>
            <w:r w:rsidRPr="00180E21">
              <w:rPr>
                <w:szCs w:val="16"/>
              </w:rPr>
              <w:noBreakHyphen/>
            </w:r>
          </w:p>
        </w:tc>
        <w:tc>
          <w:tcPr>
            <w:tcW w:w="851" w:type="dxa"/>
            <w:vAlign w:val="bottom"/>
          </w:tcPr>
          <w:p w14:paraId="7E432330" w14:textId="77777777" w:rsidR="00546432" w:rsidRPr="00180E21" w:rsidRDefault="00446A7A" w:rsidP="00A61C8D">
            <w:pPr>
              <w:pStyle w:val="Summarytabletextrightaligned"/>
              <w:rPr>
                <w:szCs w:val="16"/>
              </w:rPr>
            </w:pPr>
            <w:r w:rsidRPr="00180E21">
              <w:rPr>
                <w:szCs w:val="16"/>
              </w:rPr>
              <w:noBreakHyphen/>
            </w:r>
          </w:p>
        </w:tc>
        <w:tc>
          <w:tcPr>
            <w:tcW w:w="851" w:type="dxa"/>
            <w:vAlign w:val="bottom"/>
          </w:tcPr>
          <w:p w14:paraId="70A9D7EE" w14:textId="77777777" w:rsidR="00546432" w:rsidRPr="00180E21" w:rsidRDefault="00446A7A" w:rsidP="00A61C8D">
            <w:pPr>
              <w:pStyle w:val="Summarytabletextrightaligned"/>
              <w:rPr>
                <w:szCs w:val="16"/>
              </w:rPr>
            </w:pPr>
            <w:r w:rsidRPr="00180E21">
              <w:rPr>
                <w:szCs w:val="16"/>
              </w:rPr>
              <w:noBreakHyphen/>
            </w:r>
          </w:p>
        </w:tc>
      </w:tr>
      <w:tr w:rsidR="00546432" w:rsidRPr="00180E21" w14:paraId="319EB58B" w14:textId="77777777" w:rsidTr="00E20C60">
        <w:tc>
          <w:tcPr>
            <w:tcW w:w="3470" w:type="dxa"/>
            <w:shd w:val="clear" w:color="auto" w:fill="auto"/>
            <w:vAlign w:val="bottom"/>
          </w:tcPr>
          <w:p w14:paraId="73030C18" w14:textId="77777777" w:rsidR="00546432" w:rsidRPr="00180E21" w:rsidRDefault="00546432" w:rsidP="00A61C8D">
            <w:pPr>
              <w:pStyle w:val="Summarytabletextleftalignedbold"/>
            </w:pPr>
            <w:r w:rsidRPr="00180E21">
              <w:t>Portfolio total</w:t>
            </w:r>
          </w:p>
        </w:tc>
        <w:tc>
          <w:tcPr>
            <w:tcW w:w="851" w:type="dxa"/>
            <w:tcBorders>
              <w:top w:val="single" w:sz="4" w:space="0" w:color="auto"/>
              <w:bottom w:val="single" w:sz="4" w:space="0" w:color="auto"/>
            </w:tcBorders>
            <w:vAlign w:val="bottom"/>
          </w:tcPr>
          <w:p w14:paraId="56F3E975" w14:textId="77777777" w:rsidR="00546432" w:rsidRPr="00180E21" w:rsidRDefault="00546432" w:rsidP="00A61C8D">
            <w:pPr>
              <w:pStyle w:val="Summarytabletextrightalignedbold"/>
              <w:rPr>
                <w:bCs/>
                <w:szCs w:val="16"/>
              </w:rPr>
            </w:pPr>
            <w:r w:rsidRPr="00180E21">
              <w:rPr>
                <w:bCs/>
                <w:szCs w:val="16"/>
              </w:rPr>
              <w:t>188.1</w:t>
            </w:r>
          </w:p>
        </w:tc>
        <w:tc>
          <w:tcPr>
            <w:tcW w:w="851" w:type="dxa"/>
            <w:tcBorders>
              <w:top w:val="single" w:sz="4" w:space="0" w:color="auto"/>
              <w:bottom w:val="single" w:sz="4" w:space="0" w:color="auto"/>
            </w:tcBorders>
            <w:shd w:val="clear" w:color="auto" w:fill="F2F9FC"/>
            <w:vAlign w:val="bottom"/>
          </w:tcPr>
          <w:p w14:paraId="66500757" w14:textId="77777777" w:rsidR="00546432" w:rsidRPr="00180E21" w:rsidRDefault="00446A7A" w:rsidP="00A61C8D">
            <w:pPr>
              <w:pStyle w:val="Summarytabletextrightalignedbold"/>
              <w:rPr>
                <w:bCs/>
                <w:szCs w:val="16"/>
              </w:rPr>
            </w:pPr>
            <w:r w:rsidRPr="00180E21">
              <w:rPr>
                <w:bCs/>
                <w:szCs w:val="16"/>
              </w:rPr>
              <w:noBreakHyphen/>
            </w:r>
            <w:r w:rsidR="00546432" w:rsidRPr="00180E21">
              <w:rPr>
                <w:bCs/>
                <w:szCs w:val="16"/>
              </w:rPr>
              <w:t>14.6</w:t>
            </w:r>
          </w:p>
        </w:tc>
        <w:tc>
          <w:tcPr>
            <w:tcW w:w="851" w:type="dxa"/>
            <w:tcBorders>
              <w:top w:val="single" w:sz="4" w:space="0" w:color="auto"/>
              <w:bottom w:val="single" w:sz="4" w:space="0" w:color="auto"/>
            </w:tcBorders>
            <w:vAlign w:val="bottom"/>
          </w:tcPr>
          <w:p w14:paraId="27368CA4" w14:textId="77777777" w:rsidR="00546432" w:rsidRPr="00180E21" w:rsidRDefault="00546432" w:rsidP="00A61C8D">
            <w:pPr>
              <w:pStyle w:val="Summarytabletextrightalignedbold"/>
              <w:rPr>
                <w:bCs/>
                <w:szCs w:val="16"/>
              </w:rPr>
            </w:pPr>
            <w:r w:rsidRPr="00180E21">
              <w:rPr>
                <w:bCs/>
                <w:szCs w:val="16"/>
              </w:rPr>
              <w:t>260.0</w:t>
            </w:r>
          </w:p>
        </w:tc>
        <w:tc>
          <w:tcPr>
            <w:tcW w:w="851" w:type="dxa"/>
            <w:tcBorders>
              <w:top w:val="single" w:sz="4" w:space="0" w:color="auto"/>
              <w:bottom w:val="single" w:sz="4" w:space="0" w:color="auto"/>
            </w:tcBorders>
            <w:vAlign w:val="bottom"/>
          </w:tcPr>
          <w:p w14:paraId="72BE48F7" w14:textId="77777777" w:rsidR="00546432" w:rsidRPr="00180E21" w:rsidRDefault="00546432" w:rsidP="00A61C8D">
            <w:pPr>
              <w:pStyle w:val="Summarytabletextrightalignedbold"/>
              <w:rPr>
                <w:bCs/>
                <w:szCs w:val="16"/>
              </w:rPr>
            </w:pPr>
            <w:r w:rsidRPr="00180E21">
              <w:rPr>
                <w:bCs/>
                <w:szCs w:val="16"/>
              </w:rPr>
              <w:t>279.2</w:t>
            </w:r>
          </w:p>
        </w:tc>
        <w:tc>
          <w:tcPr>
            <w:tcW w:w="851" w:type="dxa"/>
            <w:tcBorders>
              <w:top w:val="single" w:sz="4" w:space="0" w:color="auto"/>
              <w:bottom w:val="single" w:sz="4" w:space="0" w:color="auto"/>
            </w:tcBorders>
            <w:vAlign w:val="bottom"/>
          </w:tcPr>
          <w:p w14:paraId="09022053" w14:textId="77777777" w:rsidR="00546432" w:rsidRPr="00180E21" w:rsidRDefault="00546432" w:rsidP="00A61C8D">
            <w:pPr>
              <w:pStyle w:val="Summarytabletextrightalignedbold"/>
              <w:rPr>
                <w:bCs/>
                <w:szCs w:val="16"/>
              </w:rPr>
            </w:pPr>
            <w:r w:rsidRPr="00180E21">
              <w:rPr>
                <w:bCs/>
                <w:szCs w:val="16"/>
              </w:rPr>
              <w:t>58.2</w:t>
            </w:r>
          </w:p>
        </w:tc>
      </w:tr>
      <w:tr w:rsidR="00E20C60" w:rsidRPr="00180E21" w14:paraId="64520212" w14:textId="77777777" w:rsidTr="00A61C8D">
        <w:tc>
          <w:tcPr>
            <w:tcW w:w="3470" w:type="dxa"/>
            <w:shd w:val="clear" w:color="auto" w:fill="auto"/>
            <w:vAlign w:val="bottom"/>
          </w:tcPr>
          <w:p w14:paraId="30A7617A" w14:textId="77777777" w:rsidR="00E20C60" w:rsidRPr="00180E21" w:rsidRDefault="00E20C60" w:rsidP="00A61C8D">
            <w:pPr>
              <w:pStyle w:val="SummaryPortfolioTitle-BP2"/>
            </w:pPr>
            <w:r w:rsidRPr="00180E21">
              <w:t>EDUCATION, SKILLS AND EMPLOYMENT</w:t>
            </w:r>
          </w:p>
        </w:tc>
        <w:tc>
          <w:tcPr>
            <w:tcW w:w="851" w:type="dxa"/>
            <w:tcBorders>
              <w:top w:val="single" w:sz="4" w:space="0" w:color="auto"/>
            </w:tcBorders>
            <w:vAlign w:val="bottom"/>
          </w:tcPr>
          <w:p w14:paraId="20533FD7" w14:textId="77777777" w:rsidR="00E20C60" w:rsidRPr="00180E21" w:rsidRDefault="00E20C60" w:rsidP="00A61C8D">
            <w:pPr>
              <w:pStyle w:val="MeasureTableTextRightAlignedBefore6ptAfter1pt"/>
              <w:rPr>
                <w:b/>
                <w:bCs/>
              </w:rPr>
            </w:pPr>
          </w:p>
        </w:tc>
        <w:tc>
          <w:tcPr>
            <w:tcW w:w="851" w:type="dxa"/>
            <w:tcBorders>
              <w:top w:val="single" w:sz="4" w:space="0" w:color="auto"/>
            </w:tcBorders>
            <w:shd w:val="clear" w:color="auto" w:fill="F2F9FC"/>
            <w:vAlign w:val="bottom"/>
          </w:tcPr>
          <w:p w14:paraId="34C4EFA0" w14:textId="77777777" w:rsidR="00E20C60" w:rsidRPr="00180E21" w:rsidRDefault="00E20C60" w:rsidP="00A61C8D">
            <w:pPr>
              <w:pStyle w:val="MeasureTableTextRightAlignedBefore6ptAfter1pt"/>
              <w:rPr>
                <w:b/>
                <w:bCs/>
              </w:rPr>
            </w:pPr>
          </w:p>
        </w:tc>
        <w:tc>
          <w:tcPr>
            <w:tcW w:w="851" w:type="dxa"/>
            <w:tcBorders>
              <w:top w:val="single" w:sz="4" w:space="0" w:color="auto"/>
            </w:tcBorders>
            <w:vAlign w:val="bottom"/>
          </w:tcPr>
          <w:p w14:paraId="0229A2C6" w14:textId="77777777" w:rsidR="00E20C60" w:rsidRPr="00180E21" w:rsidRDefault="00E20C60" w:rsidP="00A61C8D">
            <w:pPr>
              <w:pStyle w:val="MeasureTableTextRightAlignedBefore6ptAfter1pt"/>
              <w:rPr>
                <w:b/>
                <w:bCs/>
              </w:rPr>
            </w:pPr>
          </w:p>
        </w:tc>
        <w:tc>
          <w:tcPr>
            <w:tcW w:w="851" w:type="dxa"/>
            <w:tcBorders>
              <w:top w:val="single" w:sz="4" w:space="0" w:color="auto"/>
            </w:tcBorders>
            <w:vAlign w:val="bottom"/>
          </w:tcPr>
          <w:p w14:paraId="12562AA6" w14:textId="77777777" w:rsidR="00E20C60" w:rsidRPr="00180E21" w:rsidRDefault="00E20C60" w:rsidP="00A61C8D">
            <w:pPr>
              <w:pStyle w:val="MeasureTableTextRightAlignedBefore6ptAfter1pt"/>
              <w:rPr>
                <w:b/>
                <w:bCs/>
              </w:rPr>
            </w:pPr>
          </w:p>
        </w:tc>
        <w:tc>
          <w:tcPr>
            <w:tcW w:w="851" w:type="dxa"/>
            <w:tcBorders>
              <w:top w:val="single" w:sz="4" w:space="0" w:color="auto"/>
            </w:tcBorders>
            <w:vAlign w:val="bottom"/>
          </w:tcPr>
          <w:p w14:paraId="0EAED5F0" w14:textId="77777777" w:rsidR="00E20C60" w:rsidRPr="00180E21" w:rsidRDefault="00E20C60" w:rsidP="00A61C8D">
            <w:pPr>
              <w:pStyle w:val="MeasureTableTextRightAlignedBefore6ptAfter1pt"/>
              <w:rPr>
                <w:b/>
                <w:bCs/>
              </w:rPr>
            </w:pPr>
          </w:p>
        </w:tc>
      </w:tr>
      <w:tr w:rsidR="00E20C60" w:rsidRPr="00180E21" w14:paraId="6D73E1EF" w14:textId="77777777" w:rsidTr="00A61C8D">
        <w:tc>
          <w:tcPr>
            <w:tcW w:w="3470" w:type="dxa"/>
            <w:shd w:val="clear" w:color="auto" w:fill="auto"/>
            <w:vAlign w:val="bottom"/>
          </w:tcPr>
          <w:p w14:paraId="39265AFC" w14:textId="77777777" w:rsidR="00E20C60" w:rsidRPr="00180E21" w:rsidRDefault="00E20C60" w:rsidP="00A61C8D">
            <w:pPr>
              <w:pStyle w:val="SummaryAgencyTitle-BP2"/>
              <w:rPr>
                <w:iCs/>
              </w:rPr>
            </w:pPr>
            <w:r w:rsidRPr="00180E21">
              <w:rPr>
                <w:iCs/>
              </w:rPr>
              <w:t>Australian Research Council</w:t>
            </w:r>
          </w:p>
        </w:tc>
        <w:tc>
          <w:tcPr>
            <w:tcW w:w="851" w:type="dxa"/>
            <w:vAlign w:val="bottom"/>
          </w:tcPr>
          <w:p w14:paraId="0F7D4559" w14:textId="77777777" w:rsidR="00E20C60" w:rsidRPr="00180E21" w:rsidRDefault="00E20C60" w:rsidP="00A61C8D">
            <w:pPr>
              <w:pStyle w:val="SummaryAgencyTitle-BP2"/>
              <w:rPr>
                <w:iCs/>
              </w:rPr>
            </w:pPr>
          </w:p>
        </w:tc>
        <w:tc>
          <w:tcPr>
            <w:tcW w:w="851" w:type="dxa"/>
            <w:shd w:val="clear" w:color="auto" w:fill="F2F9FC"/>
            <w:vAlign w:val="bottom"/>
          </w:tcPr>
          <w:p w14:paraId="53DA2BF7" w14:textId="77777777" w:rsidR="00E20C60" w:rsidRPr="00180E21" w:rsidRDefault="00E20C60" w:rsidP="00A61C8D">
            <w:pPr>
              <w:pStyle w:val="SummaryAgencyTitle-BP2"/>
              <w:rPr>
                <w:iCs/>
              </w:rPr>
            </w:pPr>
          </w:p>
        </w:tc>
        <w:tc>
          <w:tcPr>
            <w:tcW w:w="851" w:type="dxa"/>
            <w:vAlign w:val="bottom"/>
          </w:tcPr>
          <w:p w14:paraId="73D58B41" w14:textId="77777777" w:rsidR="00E20C60" w:rsidRPr="00180E21" w:rsidRDefault="00E20C60" w:rsidP="00A61C8D">
            <w:pPr>
              <w:pStyle w:val="SummaryAgencyTitle-BP2"/>
              <w:rPr>
                <w:iCs/>
              </w:rPr>
            </w:pPr>
          </w:p>
        </w:tc>
        <w:tc>
          <w:tcPr>
            <w:tcW w:w="851" w:type="dxa"/>
            <w:vAlign w:val="bottom"/>
          </w:tcPr>
          <w:p w14:paraId="624C255C" w14:textId="77777777" w:rsidR="00E20C60" w:rsidRPr="00180E21" w:rsidRDefault="00E20C60" w:rsidP="00A61C8D">
            <w:pPr>
              <w:pStyle w:val="SummaryAgencyTitle-BP2"/>
              <w:rPr>
                <w:iCs/>
              </w:rPr>
            </w:pPr>
          </w:p>
        </w:tc>
        <w:tc>
          <w:tcPr>
            <w:tcW w:w="851" w:type="dxa"/>
            <w:vAlign w:val="bottom"/>
          </w:tcPr>
          <w:p w14:paraId="1E42383B" w14:textId="77777777" w:rsidR="00E20C60" w:rsidRPr="00180E21" w:rsidRDefault="00E20C60" w:rsidP="00A61C8D">
            <w:pPr>
              <w:pStyle w:val="SummaryAgencyTitle-BP2"/>
              <w:rPr>
                <w:iCs/>
              </w:rPr>
            </w:pPr>
          </w:p>
        </w:tc>
      </w:tr>
      <w:tr w:rsidR="00E20C60" w:rsidRPr="00180E21" w14:paraId="55922C6D" w14:textId="77777777" w:rsidTr="00A61C8D">
        <w:tc>
          <w:tcPr>
            <w:tcW w:w="3470" w:type="dxa"/>
            <w:shd w:val="clear" w:color="auto" w:fill="auto"/>
            <w:vAlign w:val="bottom"/>
          </w:tcPr>
          <w:p w14:paraId="11AF7800" w14:textId="77777777" w:rsidR="00E20C60" w:rsidRPr="00180E21" w:rsidRDefault="00E20C60" w:rsidP="00A61C8D">
            <w:pPr>
              <w:pStyle w:val="SummaryMeasureTitlewithTheme"/>
            </w:pPr>
            <w:r w:rsidRPr="00180E21">
              <w:t>Investing in Australia</w:t>
            </w:r>
            <w:r w:rsidR="00446A7A" w:rsidRPr="00180E21">
              <w:t>’</w:t>
            </w:r>
            <w:r w:rsidRPr="00180E21">
              <w:t>s University Research Commercialisation</w:t>
            </w:r>
          </w:p>
        </w:tc>
        <w:tc>
          <w:tcPr>
            <w:tcW w:w="851" w:type="dxa"/>
            <w:vAlign w:val="bottom"/>
          </w:tcPr>
          <w:p w14:paraId="139B5A51" w14:textId="77777777" w:rsidR="00E20C60" w:rsidRPr="00180E21" w:rsidRDefault="00446A7A" w:rsidP="00A61C8D">
            <w:pPr>
              <w:pStyle w:val="Summarytabletextrightaligned"/>
              <w:rPr>
                <w:szCs w:val="16"/>
              </w:rPr>
            </w:pPr>
            <w:r w:rsidRPr="00180E21">
              <w:rPr>
                <w:szCs w:val="16"/>
              </w:rPr>
              <w:noBreakHyphen/>
            </w:r>
          </w:p>
        </w:tc>
        <w:tc>
          <w:tcPr>
            <w:tcW w:w="851" w:type="dxa"/>
            <w:shd w:val="clear" w:color="auto" w:fill="F2F9FC"/>
            <w:vAlign w:val="bottom"/>
          </w:tcPr>
          <w:p w14:paraId="49E47F63" w14:textId="77777777" w:rsidR="00E20C60" w:rsidRPr="00180E21" w:rsidRDefault="00446A7A" w:rsidP="00A61C8D">
            <w:pPr>
              <w:pStyle w:val="Summarytabletextrightaligned"/>
              <w:rPr>
                <w:szCs w:val="16"/>
              </w:rPr>
            </w:pPr>
            <w:r w:rsidRPr="00180E21">
              <w:rPr>
                <w:szCs w:val="16"/>
              </w:rPr>
              <w:noBreakHyphen/>
            </w:r>
          </w:p>
        </w:tc>
        <w:tc>
          <w:tcPr>
            <w:tcW w:w="851" w:type="dxa"/>
            <w:vAlign w:val="bottom"/>
          </w:tcPr>
          <w:p w14:paraId="5DF7C803" w14:textId="77777777" w:rsidR="00E20C60" w:rsidRPr="00180E21" w:rsidRDefault="00446A7A" w:rsidP="00A61C8D">
            <w:pPr>
              <w:pStyle w:val="Summarytabletextrightaligned"/>
              <w:rPr>
                <w:szCs w:val="16"/>
              </w:rPr>
            </w:pPr>
            <w:r w:rsidRPr="00180E21">
              <w:rPr>
                <w:szCs w:val="16"/>
              </w:rPr>
              <w:noBreakHyphen/>
            </w:r>
          </w:p>
        </w:tc>
        <w:tc>
          <w:tcPr>
            <w:tcW w:w="851" w:type="dxa"/>
            <w:vAlign w:val="bottom"/>
          </w:tcPr>
          <w:p w14:paraId="05C10D22" w14:textId="77777777" w:rsidR="00E20C60" w:rsidRPr="00180E21" w:rsidRDefault="00446A7A" w:rsidP="00A61C8D">
            <w:pPr>
              <w:pStyle w:val="Summarytabletextrightaligned"/>
              <w:rPr>
                <w:szCs w:val="16"/>
              </w:rPr>
            </w:pPr>
            <w:r w:rsidRPr="00180E21">
              <w:rPr>
                <w:szCs w:val="16"/>
              </w:rPr>
              <w:noBreakHyphen/>
            </w:r>
          </w:p>
        </w:tc>
        <w:tc>
          <w:tcPr>
            <w:tcW w:w="851" w:type="dxa"/>
            <w:vAlign w:val="bottom"/>
          </w:tcPr>
          <w:p w14:paraId="5A21965C" w14:textId="77777777" w:rsidR="00E20C60" w:rsidRPr="00180E21" w:rsidRDefault="00446A7A" w:rsidP="00A61C8D">
            <w:pPr>
              <w:pStyle w:val="Summarytabletextrightaligned"/>
              <w:rPr>
                <w:szCs w:val="16"/>
              </w:rPr>
            </w:pPr>
            <w:r w:rsidRPr="00180E21">
              <w:rPr>
                <w:szCs w:val="16"/>
              </w:rPr>
              <w:noBreakHyphen/>
            </w:r>
          </w:p>
        </w:tc>
      </w:tr>
      <w:tr w:rsidR="00E20C60" w:rsidRPr="00180E21" w14:paraId="03D03A73" w14:textId="77777777" w:rsidTr="00A61C8D">
        <w:tc>
          <w:tcPr>
            <w:tcW w:w="3470" w:type="dxa"/>
            <w:shd w:val="clear" w:color="auto" w:fill="auto"/>
            <w:vAlign w:val="bottom"/>
          </w:tcPr>
          <w:p w14:paraId="63BF25BE" w14:textId="77777777" w:rsidR="00E20C60" w:rsidRPr="00180E21" w:rsidRDefault="00E20C60" w:rsidP="00A61C8D">
            <w:pPr>
              <w:pStyle w:val="SummaryAgencyTitle-BP2"/>
              <w:rPr>
                <w:iCs/>
              </w:rPr>
            </w:pPr>
            <w:r w:rsidRPr="00180E21">
              <w:rPr>
                <w:iCs/>
              </w:rPr>
              <w:t>Australian Skills Quality Authority</w:t>
            </w:r>
          </w:p>
        </w:tc>
        <w:tc>
          <w:tcPr>
            <w:tcW w:w="851" w:type="dxa"/>
            <w:vAlign w:val="bottom"/>
          </w:tcPr>
          <w:p w14:paraId="3717C330" w14:textId="77777777" w:rsidR="00E20C60" w:rsidRPr="00180E21" w:rsidRDefault="00E20C60" w:rsidP="00A61C8D">
            <w:pPr>
              <w:pStyle w:val="SummaryAgencyTitle-BP2"/>
              <w:rPr>
                <w:iCs/>
              </w:rPr>
            </w:pPr>
          </w:p>
        </w:tc>
        <w:tc>
          <w:tcPr>
            <w:tcW w:w="851" w:type="dxa"/>
            <w:shd w:val="clear" w:color="auto" w:fill="F2F9FC"/>
            <w:vAlign w:val="bottom"/>
          </w:tcPr>
          <w:p w14:paraId="25A7E81F" w14:textId="77777777" w:rsidR="00E20C60" w:rsidRPr="00180E21" w:rsidRDefault="00E20C60" w:rsidP="00A61C8D">
            <w:pPr>
              <w:pStyle w:val="SummaryAgencyTitle-BP2"/>
              <w:rPr>
                <w:iCs/>
              </w:rPr>
            </w:pPr>
          </w:p>
        </w:tc>
        <w:tc>
          <w:tcPr>
            <w:tcW w:w="851" w:type="dxa"/>
            <w:vAlign w:val="bottom"/>
          </w:tcPr>
          <w:p w14:paraId="3580C561" w14:textId="77777777" w:rsidR="00E20C60" w:rsidRPr="00180E21" w:rsidRDefault="00E20C60" w:rsidP="00A61C8D">
            <w:pPr>
              <w:pStyle w:val="SummaryAgencyTitle-BP2"/>
              <w:rPr>
                <w:iCs/>
              </w:rPr>
            </w:pPr>
          </w:p>
        </w:tc>
        <w:tc>
          <w:tcPr>
            <w:tcW w:w="851" w:type="dxa"/>
            <w:vAlign w:val="bottom"/>
          </w:tcPr>
          <w:p w14:paraId="2820E518" w14:textId="77777777" w:rsidR="00E20C60" w:rsidRPr="00180E21" w:rsidRDefault="00E20C60" w:rsidP="00A61C8D">
            <w:pPr>
              <w:pStyle w:val="SummaryAgencyTitle-BP2"/>
              <w:rPr>
                <w:iCs/>
              </w:rPr>
            </w:pPr>
          </w:p>
        </w:tc>
        <w:tc>
          <w:tcPr>
            <w:tcW w:w="851" w:type="dxa"/>
            <w:vAlign w:val="bottom"/>
          </w:tcPr>
          <w:p w14:paraId="11018ECE" w14:textId="77777777" w:rsidR="00E20C60" w:rsidRPr="00180E21" w:rsidRDefault="00E20C60" w:rsidP="00A61C8D">
            <w:pPr>
              <w:pStyle w:val="SummaryAgencyTitle-BP2"/>
              <w:rPr>
                <w:iCs/>
              </w:rPr>
            </w:pPr>
          </w:p>
        </w:tc>
      </w:tr>
      <w:tr w:rsidR="00E20C60" w:rsidRPr="00180E21" w14:paraId="5345A35C" w14:textId="77777777" w:rsidTr="00A61C8D">
        <w:tc>
          <w:tcPr>
            <w:tcW w:w="3470" w:type="dxa"/>
            <w:shd w:val="clear" w:color="auto" w:fill="auto"/>
            <w:vAlign w:val="bottom"/>
          </w:tcPr>
          <w:p w14:paraId="665EF76F" w14:textId="77777777" w:rsidR="00E20C60" w:rsidRPr="00180E21" w:rsidRDefault="00E20C60" w:rsidP="00A61C8D">
            <w:pPr>
              <w:pStyle w:val="SummaryMeasureTitlewithTheme"/>
            </w:pPr>
            <w:r w:rsidRPr="00180E21">
              <w:t>Skills Reform to Support Future Growth</w:t>
            </w:r>
          </w:p>
        </w:tc>
        <w:tc>
          <w:tcPr>
            <w:tcW w:w="851" w:type="dxa"/>
            <w:vAlign w:val="bottom"/>
          </w:tcPr>
          <w:p w14:paraId="64475D3A" w14:textId="77777777" w:rsidR="00E20C60" w:rsidRPr="00180E21" w:rsidRDefault="00446A7A" w:rsidP="00A61C8D">
            <w:pPr>
              <w:pStyle w:val="Summarytabletextrightaligned"/>
              <w:rPr>
                <w:szCs w:val="16"/>
              </w:rPr>
            </w:pPr>
            <w:r w:rsidRPr="00180E21">
              <w:rPr>
                <w:szCs w:val="16"/>
              </w:rPr>
              <w:noBreakHyphen/>
            </w:r>
          </w:p>
        </w:tc>
        <w:tc>
          <w:tcPr>
            <w:tcW w:w="851" w:type="dxa"/>
            <w:shd w:val="clear" w:color="auto" w:fill="F2F9FC"/>
            <w:vAlign w:val="bottom"/>
          </w:tcPr>
          <w:p w14:paraId="20D0563C" w14:textId="77777777" w:rsidR="00E20C60" w:rsidRPr="00180E21" w:rsidRDefault="00446A7A" w:rsidP="00A61C8D">
            <w:pPr>
              <w:pStyle w:val="Summarytabletextrightaligned"/>
              <w:rPr>
                <w:szCs w:val="16"/>
              </w:rPr>
            </w:pPr>
            <w:r w:rsidRPr="00180E21">
              <w:rPr>
                <w:szCs w:val="16"/>
              </w:rPr>
              <w:noBreakHyphen/>
            </w:r>
          </w:p>
        </w:tc>
        <w:tc>
          <w:tcPr>
            <w:tcW w:w="851" w:type="dxa"/>
            <w:vAlign w:val="bottom"/>
          </w:tcPr>
          <w:p w14:paraId="7388FF4E" w14:textId="77777777" w:rsidR="00E20C60" w:rsidRPr="00180E21" w:rsidRDefault="00446A7A" w:rsidP="00A61C8D">
            <w:pPr>
              <w:pStyle w:val="Summarytabletextrightaligned"/>
              <w:rPr>
                <w:szCs w:val="16"/>
              </w:rPr>
            </w:pPr>
            <w:r w:rsidRPr="00180E21">
              <w:rPr>
                <w:szCs w:val="16"/>
              </w:rPr>
              <w:noBreakHyphen/>
            </w:r>
          </w:p>
        </w:tc>
        <w:tc>
          <w:tcPr>
            <w:tcW w:w="851" w:type="dxa"/>
            <w:vAlign w:val="bottom"/>
          </w:tcPr>
          <w:p w14:paraId="69B7466C" w14:textId="77777777" w:rsidR="00E20C60" w:rsidRPr="00180E21" w:rsidRDefault="00446A7A" w:rsidP="00A61C8D">
            <w:pPr>
              <w:pStyle w:val="Summarytabletextrightaligned"/>
              <w:rPr>
                <w:szCs w:val="16"/>
              </w:rPr>
            </w:pPr>
            <w:r w:rsidRPr="00180E21">
              <w:rPr>
                <w:szCs w:val="16"/>
              </w:rPr>
              <w:noBreakHyphen/>
            </w:r>
          </w:p>
        </w:tc>
        <w:tc>
          <w:tcPr>
            <w:tcW w:w="851" w:type="dxa"/>
            <w:vAlign w:val="bottom"/>
          </w:tcPr>
          <w:p w14:paraId="37159D70" w14:textId="77777777" w:rsidR="00E20C60" w:rsidRPr="00180E21" w:rsidRDefault="00446A7A" w:rsidP="00A61C8D">
            <w:pPr>
              <w:pStyle w:val="Summarytabletextrightaligned"/>
              <w:rPr>
                <w:szCs w:val="16"/>
              </w:rPr>
            </w:pPr>
            <w:r w:rsidRPr="00180E21">
              <w:rPr>
                <w:szCs w:val="16"/>
              </w:rPr>
              <w:noBreakHyphen/>
            </w:r>
          </w:p>
        </w:tc>
      </w:tr>
      <w:tr w:rsidR="00E20C60" w:rsidRPr="00180E21" w14:paraId="1B6947DD" w14:textId="77777777" w:rsidTr="00A61C8D">
        <w:tc>
          <w:tcPr>
            <w:tcW w:w="3470" w:type="dxa"/>
            <w:shd w:val="clear" w:color="auto" w:fill="auto"/>
            <w:vAlign w:val="bottom"/>
          </w:tcPr>
          <w:p w14:paraId="3198D9D0" w14:textId="77777777" w:rsidR="00E20C60" w:rsidRPr="00180E21" w:rsidRDefault="00E20C60" w:rsidP="00A61C8D">
            <w:pPr>
              <w:pStyle w:val="SummaryAgencyTitle-BP2"/>
              <w:rPr>
                <w:iCs/>
              </w:rPr>
            </w:pPr>
            <w:r w:rsidRPr="00180E21">
              <w:rPr>
                <w:iCs/>
              </w:rPr>
              <w:t>Department of Education, Skills and Employment</w:t>
            </w:r>
          </w:p>
        </w:tc>
        <w:tc>
          <w:tcPr>
            <w:tcW w:w="851" w:type="dxa"/>
            <w:vAlign w:val="bottom"/>
          </w:tcPr>
          <w:p w14:paraId="4FE8CEC9" w14:textId="77777777" w:rsidR="00E20C60" w:rsidRPr="00180E21" w:rsidRDefault="00E20C60" w:rsidP="00A61C8D">
            <w:pPr>
              <w:pStyle w:val="SummaryAgencyTitle-BP2"/>
              <w:rPr>
                <w:iCs/>
              </w:rPr>
            </w:pPr>
          </w:p>
        </w:tc>
        <w:tc>
          <w:tcPr>
            <w:tcW w:w="851" w:type="dxa"/>
            <w:shd w:val="clear" w:color="auto" w:fill="F2F9FC"/>
            <w:vAlign w:val="bottom"/>
          </w:tcPr>
          <w:p w14:paraId="3151E723" w14:textId="77777777" w:rsidR="00E20C60" w:rsidRPr="00180E21" w:rsidRDefault="00E20C60" w:rsidP="00A61C8D">
            <w:pPr>
              <w:pStyle w:val="SummaryAgencyTitle-BP2"/>
              <w:rPr>
                <w:iCs/>
              </w:rPr>
            </w:pPr>
          </w:p>
        </w:tc>
        <w:tc>
          <w:tcPr>
            <w:tcW w:w="851" w:type="dxa"/>
            <w:vAlign w:val="bottom"/>
          </w:tcPr>
          <w:p w14:paraId="2E1CF5B2" w14:textId="77777777" w:rsidR="00E20C60" w:rsidRPr="00180E21" w:rsidRDefault="00E20C60" w:rsidP="00A61C8D">
            <w:pPr>
              <w:pStyle w:val="SummaryAgencyTitle-BP2"/>
              <w:rPr>
                <w:iCs/>
              </w:rPr>
            </w:pPr>
          </w:p>
        </w:tc>
        <w:tc>
          <w:tcPr>
            <w:tcW w:w="851" w:type="dxa"/>
            <w:vAlign w:val="bottom"/>
          </w:tcPr>
          <w:p w14:paraId="280A682F" w14:textId="77777777" w:rsidR="00E20C60" w:rsidRPr="00180E21" w:rsidRDefault="00E20C60" w:rsidP="00A61C8D">
            <w:pPr>
              <w:pStyle w:val="SummaryAgencyTitle-BP2"/>
              <w:rPr>
                <w:iCs/>
              </w:rPr>
            </w:pPr>
          </w:p>
        </w:tc>
        <w:tc>
          <w:tcPr>
            <w:tcW w:w="851" w:type="dxa"/>
            <w:vAlign w:val="bottom"/>
          </w:tcPr>
          <w:p w14:paraId="324BA798" w14:textId="77777777" w:rsidR="00E20C60" w:rsidRPr="00180E21" w:rsidRDefault="00E20C60" w:rsidP="00A61C8D">
            <w:pPr>
              <w:pStyle w:val="SummaryAgencyTitle-BP2"/>
              <w:rPr>
                <w:iCs/>
              </w:rPr>
            </w:pPr>
          </w:p>
        </w:tc>
      </w:tr>
      <w:tr w:rsidR="00E20C60" w:rsidRPr="00180E21" w14:paraId="1B1E37F2" w14:textId="77777777" w:rsidTr="00E20C60">
        <w:tc>
          <w:tcPr>
            <w:tcW w:w="3470" w:type="dxa"/>
            <w:shd w:val="clear" w:color="auto" w:fill="auto"/>
            <w:vAlign w:val="bottom"/>
          </w:tcPr>
          <w:p w14:paraId="30F6B45D" w14:textId="77777777" w:rsidR="00E20C60" w:rsidRPr="00180E21" w:rsidRDefault="00E20C60" w:rsidP="00A61C8D">
            <w:pPr>
              <w:pStyle w:val="SummaryMeasureTitlewithTheme"/>
            </w:pPr>
            <w:r w:rsidRPr="00180E21">
              <w:t>Agriculture – continuing to deliver Agriculture 2030</w:t>
            </w:r>
          </w:p>
        </w:tc>
        <w:tc>
          <w:tcPr>
            <w:tcW w:w="851" w:type="dxa"/>
            <w:vAlign w:val="bottom"/>
          </w:tcPr>
          <w:p w14:paraId="03722DC7" w14:textId="77777777" w:rsidR="00E20C60" w:rsidRPr="00180E21" w:rsidRDefault="00E20C60" w:rsidP="00A61C8D">
            <w:pPr>
              <w:pStyle w:val="Summarytabletextrightaligned"/>
              <w:rPr>
                <w:szCs w:val="16"/>
              </w:rPr>
            </w:pPr>
            <w:r w:rsidRPr="00180E21">
              <w:rPr>
                <w:szCs w:val="16"/>
              </w:rPr>
              <w:t>4.1</w:t>
            </w:r>
          </w:p>
        </w:tc>
        <w:tc>
          <w:tcPr>
            <w:tcW w:w="851" w:type="dxa"/>
            <w:shd w:val="clear" w:color="auto" w:fill="F2F9FC"/>
            <w:vAlign w:val="bottom"/>
          </w:tcPr>
          <w:p w14:paraId="4E52E48A" w14:textId="77777777" w:rsidR="00E20C60" w:rsidRPr="00180E21" w:rsidRDefault="00E20C60" w:rsidP="00A61C8D">
            <w:pPr>
              <w:pStyle w:val="Summarytabletextrightaligned"/>
              <w:rPr>
                <w:szCs w:val="16"/>
              </w:rPr>
            </w:pPr>
            <w:r w:rsidRPr="00180E21">
              <w:rPr>
                <w:szCs w:val="16"/>
              </w:rPr>
              <w:t>2.5</w:t>
            </w:r>
          </w:p>
        </w:tc>
        <w:tc>
          <w:tcPr>
            <w:tcW w:w="851" w:type="dxa"/>
            <w:vAlign w:val="bottom"/>
          </w:tcPr>
          <w:p w14:paraId="5D165347" w14:textId="77777777" w:rsidR="00E20C60" w:rsidRPr="00180E21" w:rsidRDefault="00446A7A" w:rsidP="00A61C8D">
            <w:pPr>
              <w:pStyle w:val="Summarytabletextrightaligned"/>
              <w:rPr>
                <w:szCs w:val="16"/>
              </w:rPr>
            </w:pPr>
            <w:r w:rsidRPr="00180E21">
              <w:rPr>
                <w:szCs w:val="16"/>
              </w:rPr>
              <w:noBreakHyphen/>
            </w:r>
          </w:p>
        </w:tc>
        <w:tc>
          <w:tcPr>
            <w:tcW w:w="851" w:type="dxa"/>
            <w:vAlign w:val="bottom"/>
          </w:tcPr>
          <w:p w14:paraId="3C85C022" w14:textId="77777777" w:rsidR="00E20C60" w:rsidRPr="00180E21" w:rsidRDefault="00446A7A" w:rsidP="00A61C8D">
            <w:pPr>
              <w:pStyle w:val="Summarytabletextrightaligned"/>
              <w:rPr>
                <w:szCs w:val="16"/>
              </w:rPr>
            </w:pPr>
            <w:r w:rsidRPr="00180E21">
              <w:rPr>
                <w:szCs w:val="16"/>
              </w:rPr>
              <w:noBreakHyphen/>
            </w:r>
          </w:p>
        </w:tc>
        <w:tc>
          <w:tcPr>
            <w:tcW w:w="851" w:type="dxa"/>
            <w:vAlign w:val="bottom"/>
          </w:tcPr>
          <w:p w14:paraId="72289D0F" w14:textId="77777777" w:rsidR="00E20C60" w:rsidRPr="00180E21" w:rsidRDefault="00446A7A" w:rsidP="00A61C8D">
            <w:pPr>
              <w:pStyle w:val="Summarytabletextrightaligned"/>
              <w:rPr>
                <w:szCs w:val="16"/>
              </w:rPr>
            </w:pPr>
            <w:r w:rsidRPr="00180E21">
              <w:rPr>
                <w:szCs w:val="16"/>
              </w:rPr>
              <w:noBreakHyphen/>
            </w:r>
          </w:p>
        </w:tc>
      </w:tr>
      <w:tr w:rsidR="00E20C60" w:rsidRPr="00180E21" w14:paraId="28F1B8FE" w14:textId="77777777" w:rsidTr="00E20C60">
        <w:tc>
          <w:tcPr>
            <w:tcW w:w="3470" w:type="dxa"/>
            <w:tcBorders>
              <w:bottom w:val="single" w:sz="4" w:space="0" w:color="auto"/>
            </w:tcBorders>
            <w:shd w:val="clear" w:color="auto" w:fill="auto"/>
            <w:vAlign w:val="bottom"/>
          </w:tcPr>
          <w:p w14:paraId="7154FD2D" w14:textId="77777777" w:rsidR="00E20C60" w:rsidRPr="00180E21" w:rsidRDefault="00E20C60" w:rsidP="00A61C8D">
            <w:pPr>
              <w:pStyle w:val="SummaryMeasureTitlewithTheme"/>
            </w:pPr>
            <w:r w:rsidRPr="00180E21">
              <w:t>Boosting Participation and Building Australia</w:t>
            </w:r>
            <w:r w:rsidR="00446A7A" w:rsidRPr="00180E21">
              <w:t>’</w:t>
            </w:r>
            <w:r w:rsidRPr="00180E21">
              <w:t>s Workforce</w:t>
            </w:r>
          </w:p>
        </w:tc>
        <w:tc>
          <w:tcPr>
            <w:tcW w:w="851" w:type="dxa"/>
            <w:tcBorders>
              <w:bottom w:val="single" w:sz="4" w:space="0" w:color="auto"/>
            </w:tcBorders>
            <w:vAlign w:val="bottom"/>
          </w:tcPr>
          <w:p w14:paraId="6481A560" w14:textId="77777777" w:rsidR="00E20C60" w:rsidRPr="00180E21" w:rsidRDefault="00E20C60" w:rsidP="00A61C8D">
            <w:pPr>
              <w:pStyle w:val="Summarytabletextrightaligned"/>
              <w:rPr>
                <w:szCs w:val="16"/>
              </w:rPr>
            </w:pPr>
            <w:r w:rsidRPr="00180E21">
              <w:rPr>
                <w:szCs w:val="16"/>
              </w:rPr>
              <w:t>0.6</w:t>
            </w:r>
          </w:p>
        </w:tc>
        <w:tc>
          <w:tcPr>
            <w:tcW w:w="851" w:type="dxa"/>
            <w:tcBorders>
              <w:bottom w:val="single" w:sz="4" w:space="0" w:color="auto"/>
            </w:tcBorders>
            <w:shd w:val="clear" w:color="auto" w:fill="F2F9FC"/>
            <w:vAlign w:val="bottom"/>
          </w:tcPr>
          <w:p w14:paraId="5CB241CB" w14:textId="77777777" w:rsidR="00E20C60" w:rsidRPr="00180E21" w:rsidRDefault="00E20C60" w:rsidP="00A61C8D">
            <w:pPr>
              <w:pStyle w:val="Summarytabletextrightaligned"/>
              <w:rPr>
                <w:szCs w:val="16"/>
              </w:rPr>
            </w:pPr>
            <w:r w:rsidRPr="00180E21">
              <w:rPr>
                <w:szCs w:val="16"/>
              </w:rPr>
              <w:t>13.2</w:t>
            </w:r>
          </w:p>
        </w:tc>
        <w:tc>
          <w:tcPr>
            <w:tcW w:w="851" w:type="dxa"/>
            <w:tcBorders>
              <w:bottom w:val="single" w:sz="4" w:space="0" w:color="auto"/>
            </w:tcBorders>
            <w:vAlign w:val="bottom"/>
          </w:tcPr>
          <w:p w14:paraId="3D92F47E" w14:textId="77777777" w:rsidR="00E20C60" w:rsidRPr="00180E21" w:rsidRDefault="00E20C60" w:rsidP="00A61C8D">
            <w:pPr>
              <w:pStyle w:val="Summarytabletextrightaligned"/>
              <w:rPr>
                <w:szCs w:val="16"/>
              </w:rPr>
            </w:pPr>
            <w:r w:rsidRPr="00180E21">
              <w:rPr>
                <w:szCs w:val="16"/>
              </w:rPr>
              <w:t>16.2</w:t>
            </w:r>
          </w:p>
        </w:tc>
        <w:tc>
          <w:tcPr>
            <w:tcW w:w="851" w:type="dxa"/>
            <w:tcBorders>
              <w:bottom w:val="single" w:sz="4" w:space="0" w:color="auto"/>
            </w:tcBorders>
            <w:vAlign w:val="bottom"/>
          </w:tcPr>
          <w:p w14:paraId="49BA6741" w14:textId="77777777" w:rsidR="00E20C60" w:rsidRPr="00180E21" w:rsidRDefault="00E20C60" w:rsidP="00A61C8D">
            <w:pPr>
              <w:pStyle w:val="Summarytabletextrightaligned"/>
              <w:rPr>
                <w:szCs w:val="16"/>
              </w:rPr>
            </w:pPr>
            <w:r w:rsidRPr="00180E21">
              <w:rPr>
                <w:szCs w:val="16"/>
              </w:rPr>
              <w:t>13.3</w:t>
            </w:r>
          </w:p>
        </w:tc>
        <w:tc>
          <w:tcPr>
            <w:tcW w:w="851" w:type="dxa"/>
            <w:tcBorders>
              <w:bottom w:val="single" w:sz="4" w:space="0" w:color="auto"/>
            </w:tcBorders>
            <w:vAlign w:val="bottom"/>
          </w:tcPr>
          <w:p w14:paraId="0F180E85" w14:textId="77777777" w:rsidR="00E20C60" w:rsidRPr="00180E21" w:rsidRDefault="00E20C60" w:rsidP="00A61C8D">
            <w:pPr>
              <w:pStyle w:val="Summarytabletextrightaligned"/>
              <w:rPr>
                <w:szCs w:val="16"/>
              </w:rPr>
            </w:pPr>
            <w:r w:rsidRPr="00180E21">
              <w:rPr>
                <w:szCs w:val="16"/>
              </w:rPr>
              <w:t>8.0</w:t>
            </w:r>
          </w:p>
        </w:tc>
      </w:tr>
    </w:tbl>
    <w:p w14:paraId="5C52B659" w14:textId="77777777" w:rsidR="00B04C84" w:rsidRPr="00180E21" w:rsidRDefault="00B04C84" w:rsidP="00B04C84">
      <w:pPr>
        <w:pStyle w:val="TableHeadingcontinued"/>
        <w:sectPr w:rsidR="00B04C84" w:rsidRPr="00180E21" w:rsidSect="00B04C84">
          <w:headerReference w:type="even" r:id="rId26"/>
          <w:headerReference w:type="default" r:id="rId27"/>
          <w:footerReference w:type="even" r:id="rId28"/>
          <w:footerReference w:type="default" r:id="rId29"/>
          <w:footerReference w:type="first" r:id="rId30"/>
          <w:pgSz w:w="11905" w:h="16837"/>
          <w:pgMar w:top="2835" w:right="2098" w:bottom="2466" w:left="2098" w:header="1814" w:footer="1814" w:gutter="0"/>
          <w:cols w:space="720"/>
          <w:noEndnote/>
          <w:docGrid w:linePitch="272"/>
        </w:sectPr>
      </w:pPr>
    </w:p>
    <w:p w14:paraId="6C2A5882" w14:textId="77777777" w:rsidR="00B04C84" w:rsidRPr="00180E21" w:rsidRDefault="00B04C84" w:rsidP="00B04C84">
      <w:pPr>
        <w:pStyle w:val="TableHeadingcontinued"/>
        <w:rPr>
          <w:szCs w:val="16"/>
        </w:rPr>
      </w:pPr>
      <w:r w:rsidRPr="00180E21">
        <w:lastRenderedPageBreak/>
        <w:t>Table 2: Payment measures since the 2021</w:t>
      </w:r>
      <w:r w:rsidR="00446A7A" w:rsidRPr="00180E21">
        <w:noBreakHyphen/>
      </w:r>
      <w:r w:rsidRPr="00180E21">
        <w:t>22 MYEFO</w:t>
      </w:r>
      <w:r w:rsidRPr="00180E21">
        <w:rPr>
          <w:rFonts w:ascii="Cambria Math" w:hAnsi="Cambria Math" w:cs="Cambria Math"/>
        </w:rPr>
        <w:t>⁽</w:t>
      </w:r>
      <w:r w:rsidRPr="00180E21">
        <w:rPr>
          <w:rFonts w:cs="Arial"/>
        </w:rPr>
        <w:t>ª</w:t>
      </w:r>
      <w:r w:rsidRPr="00180E21">
        <w:rPr>
          <w:rFonts w:ascii="Cambria Math" w:hAnsi="Cambria Math" w:cs="Cambria Math"/>
        </w:rPr>
        <w:t>⁾</w:t>
      </w:r>
      <w:r w:rsidRPr="00180E21">
        <w:t xml:space="preserve"> (continued)</w:t>
      </w:r>
    </w:p>
    <w:tbl>
      <w:tblPr>
        <w:tblW w:w="7725" w:type="dxa"/>
        <w:tblLayout w:type="fixed"/>
        <w:tblCellMar>
          <w:left w:w="0" w:type="dxa"/>
          <w:right w:w="57" w:type="dxa"/>
        </w:tblCellMar>
        <w:tblLook w:val="0000" w:firstRow="0" w:lastRow="0" w:firstColumn="0" w:lastColumn="0" w:noHBand="0" w:noVBand="0"/>
      </w:tblPr>
      <w:tblGrid>
        <w:gridCol w:w="3470"/>
        <w:gridCol w:w="851"/>
        <w:gridCol w:w="851"/>
        <w:gridCol w:w="851"/>
        <w:gridCol w:w="851"/>
        <w:gridCol w:w="851"/>
      </w:tblGrid>
      <w:tr w:rsidR="00B04C84" w:rsidRPr="00180E21" w14:paraId="5FFB7968" w14:textId="77777777" w:rsidTr="00E630AD">
        <w:tc>
          <w:tcPr>
            <w:tcW w:w="3470" w:type="dxa"/>
            <w:tcBorders>
              <w:top w:val="single" w:sz="4" w:space="0" w:color="auto"/>
            </w:tcBorders>
            <w:shd w:val="clear" w:color="auto" w:fill="auto"/>
            <w:vAlign w:val="bottom"/>
          </w:tcPr>
          <w:p w14:paraId="2F926DD0" w14:textId="77777777" w:rsidR="00B04C84" w:rsidRPr="00180E21" w:rsidRDefault="00B04C84" w:rsidP="00E630AD">
            <w:pPr>
              <w:pStyle w:val="Summarytabletextrightaligned"/>
            </w:pPr>
          </w:p>
        </w:tc>
        <w:tc>
          <w:tcPr>
            <w:tcW w:w="851" w:type="dxa"/>
            <w:tcBorders>
              <w:top w:val="single" w:sz="4" w:space="0" w:color="auto"/>
            </w:tcBorders>
            <w:vAlign w:val="bottom"/>
          </w:tcPr>
          <w:p w14:paraId="1F8B7E56" w14:textId="77777777" w:rsidR="00B04C84" w:rsidRPr="00180E21" w:rsidRDefault="00B04C84" w:rsidP="00E630AD">
            <w:pPr>
              <w:pStyle w:val="Summarytabletextrightaligned"/>
            </w:pPr>
            <w:r w:rsidRPr="00180E21">
              <w:t>2021</w:t>
            </w:r>
            <w:r w:rsidR="00446A7A" w:rsidRPr="00180E21">
              <w:noBreakHyphen/>
            </w:r>
            <w:r w:rsidRPr="00180E21">
              <w:t>22</w:t>
            </w:r>
          </w:p>
        </w:tc>
        <w:tc>
          <w:tcPr>
            <w:tcW w:w="851" w:type="dxa"/>
            <w:tcBorders>
              <w:top w:val="single" w:sz="4" w:space="0" w:color="auto"/>
            </w:tcBorders>
            <w:shd w:val="clear" w:color="auto" w:fill="F2F9FC"/>
            <w:vAlign w:val="bottom"/>
          </w:tcPr>
          <w:p w14:paraId="457A5E71" w14:textId="77777777" w:rsidR="00B04C84" w:rsidRPr="00180E21" w:rsidRDefault="00B04C84" w:rsidP="00E630AD">
            <w:pPr>
              <w:pStyle w:val="Summarytabletextrightaligned"/>
            </w:pPr>
            <w:r w:rsidRPr="00180E21">
              <w:t>2022</w:t>
            </w:r>
            <w:r w:rsidR="00446A7A" w:rsidRPr="00180E21">
              <w:noBreakHyphen/>
            </w:r>
            <w:r w:rsidRPr="00180E21">
              <w:t>23</w:t>
            </w:r>
          </w:p>
        </w:tc>
        <w:tc>
          <w:tcPr>
            <w:tcW w:w="851" w:type="dxa"/>
            <w:tcBorders>
              <w:top w:val="single" w:sz="4" w:space="0" w:color="auto"/>
            </w:tcBorders>
            <w:vAlign w:val="bottom"/>
          </w:tcPr>
          <w:p w14:paraId="0285ED8C" w14:textId="77777777" w:rsidR="00B04C84" w:rsidRPr="00180E21" w:rsidRDefault="00B04C84" w:rsidP="00E630AD">
            <w:pPr>
              <w:pStyle w:val="Summarytabletextrightaligned"/>
            </w:pPr>
            <w:r w:rsidRPr="00180E21">
              <w:t>2023</w:t>
            </w:r>
            <w:r w:rsidR="00446A7A" w:rsidRPr="00180E21">
              <w:noBreakHyphen/>
            </w:r>
            <w:r w:rsidRPr="00180E21">
              <w:t>24</w:t>
            </w:r>
          </w:p>
        </w:tc>
        <w:tc>
          <w:tcPr>
            <w:tcW w:w="851" w:type="dxa"/>
            <w:tcBorders>
              <w:top w:val="single" w:sz="4" w:space="0" w:color="auto"/>
            </w:tcBorders>
            <w:vAlign w:val="bottom"/>
          </w:tcPr>
          <w:p w14:paraId="66F6B4D3" w14:textId="77777777" w:rsidR="00B04C84" w:rsidRPr="00180E21" w:rsidRDefault="00B04C84" w:rsidP="00E630AD">
            <w:pPr>
              <w:pStyle w:val="Summarytabletextrightaligned"/>
            </w:pPr>
            <w:r w:rsidRPr="00180E21">
              <w:t>2024</w:t>
            </w:r>
            <w:r w:rsidR="00446A7A" w:rsidRPr="00180E21">
              <w:noBreakHyphen/>
            </w:r>
            <w:r w:rsidRPr="00180E21">
              <w:t>25</w:t>
            </w:r>
          </w:p>
        </w:tc>
        <w:tc>
          <w:tcPr>
            <w:tcW w:w="851" w:type="dxa"/>
            <w:tcBorders>
              <w:top w:val="single" w:sz="4" w:space="0" w:color="auto"/>
            </w:tcBorders>
            <w:vAlign w:val="bottom"/>
          </w:tcPr>
          <w:p w14:paraId="2183FFDD" w14:textId="77777777" w:rsidR="00B04C84" w:rsidRPr="00180E21" w:rsidRDefault="00B04C84" w:rsidP="00E630AD">
            <w:pPr>
              <w:pStyle w:val="Summarytabletextrightaligned"/>
            </w:pPr>
            <w:r w:rsidRPr="00180E21">
              <w:t>2025</w:t>
            </w:r>
            <w:r w:rsidR="00446A7A" w:rsidRPr="00180E21">
              <w:noBreakHyphen/>
            </w:r>
            <w:r w:rsidRPr="00180E21">
              <w:t>26</w:t>
            </w:r>
          </w:p>
        </w:tc>
      </w:tr>
      <w:tr w:rsidR="00B04C84" w:rsidRPr="00180E21" w14:paraId="237D700B" w14:textId="77777777" w:rsidTr="00E630AD">
        <w:tc>
          <w:tcPr>
            <w:tcW w:w="3470" w:type="dxa"/>
            <w:shd w:val="clear" w:color="auto" w:fill="auto"/>
            <w:vAlign w:val="bottom"/>
          </w:tcPr>
          <w:p w14:paraId="4D6D667E" w14:textId="77777777" w:rsidR="00B04C84" w:rsidRPr="00180E21" w:rsidRDefault="00B04C84" w:rsidP="00E630AD">
            <w:pPr>
              <w:pStyle w:val="Summarytabletextrightaligned"/>
            </w:pPr>
          </w:p>
        </w:tc>
        <w:tc>
          <w:tcPr>
            <w:tcW w:w="851" w:type="dxa"/>
            <w:tcBorders>
              <w:bottom w:val="single" w:sz="4" w:space="0" w:color="auto"/>
            </w:tcBorders>
            <w:vAlign w:val="bottom"/>
          </w:tcPr>
          <w:p w14:paraId="7901D632" w14:textId="77777777" w:rsidR="00B04C84" w:rsidRPr="00180E21" w:rsidRDefault="00B04C84" w:rsidP="00E630AD">
            <w:pPr>
              <w:pStyle w:val="Summarytabletextrightaligned"/>
            </w:pPr>
            <w:r w:rsidRPr="00180E21">
              <w:t>$m</w:t>
            </w:r>
          </w:p>
        </w:tc>
        <w:tc>
          <w:tcPr>
            <w:tcW w:w="851" w:type="dxa"/>
            <w:tcBorders>
              <w:bottom w:val="single" w:sz="4" w:space="0" w:color="auto"/>
            </w:tcBorders>
            <w:shd w:val="clear" w:color="auto" w:fill="F2F9FC"/>
            <w:vAlign w:val="bottom"/>
          </w:tcPr>
          <w:p w14:paraId="568347FB" w14:textId="77777777" w:rsidR="00B04C84" w:rsidRPr="00180E21" w:rsidRDefault="00B04C84" w:rsidP="00E630AD">
            <w:pPr>
              <w:pStyle w:val="Summarytabletextrightaligned"/>
            </w:pPr>
            <w:r w:rsidRPr="00180E21">
              <w:t>$m</w:t>
            </w:r>
          </w:p>
        </w:tc>
        <w:tc>
          <w:tcPr>
            <w:tcW w:w="851" w:type="dxa"/>
            <w:tcBorders>
              <w:bottom w:val="single" w:sz="4" w:space="0" w:color="auto"/>
            </w:tcBorders>
            <w:vAlign w:val="bottom"/>
          </w:tcPr>
          <w:p w14:paraId="056D3FEE" w14:textId="77777777" w:rsidR="00B04C84" w:rsidRPr="00180E21" w:rsidRDefault="00B04C84" w:rsidP="00E630AD">
            <w:pPr>
              <w:pStyle w:val="Summarytabletextrightaligned"/>
            </w:pPr>
            <w:r w:rsidRPr="00180E21">
              <w:t>$m</w:t>
            </w:r>
          </w:p>
        </w:tc>
        <w:tc>
          <w:tcPr>
            <w:tcW w:w="851" w:type="dxa"/>
            <w:tcBorders>
              <w:bottom w:val="single" w:sz="4" w:space="0" w:color="auto"/>
            </w:tcBorders>
            <w:vAlign w:val="bottom"/>
          </w:tcPr>
          <w:p w14:paraId="4B3A3579" w14:textId="77777777" w:rsidR="00B04C84" w:rsidRPr="00180E21" w:rsidRDefault="00B04C84" w:rsidP="00E630AD">
            <w:pPr>
              <w:pStyle w:val="Summarytabletextrightaligned"/>
            </w:pPr>
            <w:r w:rsidRPr="00180E21">
              <w:t>$m</w:t>
            </w:r>
          </w:p>
        </w:tc>
        <w:tc>
          <w:tcPr>
            <w:tcW w:w="851" w:type="dxa"/>
            <w:tcBorders>
              <w:bottom w:val="single" w:sz="4" w:space="0" w:color="auto"/>
            </w:tcBorders>
            <w:vAlign w:val="bottom"/>
          </w:tcPr>
          <w:p w14:paraId="13223CA6" w14:textId="77777777" w:rsidR="00B04C84" w:rsidRPr="00180E21" w:rsidRDefault="00B04C84" w:rsidP="00E630AD">
            <w:pPr>
              <w:pStyle w:val="Summarytabletextrightaligned"/>
            </w:pPr>
            <w:r w:rsidRPr="00180E21">
              <w:t>$m</w:t>
            </w:r>
          </w:p>
        </w:tc>
      </w:tr>
      <w:tr w:rsidR="00F70221" w:rsidRPr="00180E21" w14:paraId="00115521" w14:textId="77777777" w:rsidTr="00A61C8D">
        <w:tc>
          <w:tcPr>
            <w:tcW w:w="3470" w:type="dxa"/>
            <w:shd w:val="clear" w:color="auto" w:fill="auto"/>
            <w:vAlign w:val="bottom"/>
          </w:tcPr>
          <w:p w14:paraId="1E401144" w14:textId="77777777" w:rsidR="00F70221" w:rsidRPr="00180E21" w:rsidRDefault="00F70221" w:rsidP="00A61C8D">
            <w:pPr>
              <w:pStyle w:val="SummaryMeasureTitlewithTheme"/>
              <w:rPr>
                <w:rFonts w:cs="Arial"/>
                <w:b/>
              </w:rPr>
            </w:pPr>
            <w:r w:rsidRPr="00180E21">
              <w:rPr>
                <w:rFonts w:cs="Arial"/>
                <w:b/>
              </w:rPr>
              <w:t>EDUCATION, SKILLS AND EMPLOYMENT (continued)</w:t>
            </w:r>
          </w:p>
        </w:tc>
        <w:tc>
          <w:tcPr>
            <w:tcW w:w="851" w:type="dxa"/>
            <w:vAlign w:val="bottom"/>
          </w:tcPr>
          <w:p w14:paraId="1AE32B2E" w14:textId="77777777" w:rsidR="00F70221" w:rsidRPr="00180E21" w:rsidRDefault="00F70221" w:rsidP="00A61C8D">
            <w:pPr>
              <w:pStyle w:val="Summarytabletextrightaligned"/>
              <w:rPr>
                <w:szCs w:val="16"/>
              </w:rPr>
            </w:pPr>
          </w:p>
        </w:tc>
        <w:tc>
          <w:tcPr>
            <w:tcW w:w="851" w:type="dxa"/>
            <w:shd w:val="clear" w:color="auto" w:fill="F2F9FC"/>
            <w:vAlign w:val="bottom"/>
          </w:tcPr>
          <w:p w14:paraId="17FC5682" w14:textId="77777777" w:rsidR="00F70221" w:rsidRPr="00180E21" w:rsidRDefault="00F70221" w:rsidP="00A61C8D">
            <w:pPr>
              <w:pStyle w:val="Summarytabletextrightaligned"/>
              <w:rPr>
                <w:szCs w:val="16"/>
              </w:rPr>
            </w:pPr>
          </w:p>
        </w:tc>
        <w:tc>
          <w:tcPr>
            <w:tcW w:w="851" w:type="dxa"/>
            <w:vAlign w:val="bottom"/>
          </w:tcPr>
          <w:p w14:paraId="468F880D" w14:textId="77777777" w:rsidR="00F70221" w:rsidRPr="00180E21" w:rsidRDefault="00F70221" w:rsidP="00A61C8D">
            <w:pPr>
              <w:pStyle w:val="Summarytabletextrightaligned"/>
              <w:rPr>
                <w:szCs w:val="16"/>
              </w:rPr>
            </w:pPr>
          </w:p>
        </w:tc>
        <w:tc>
          <w:tcPr>
            <w:tcW w:w="851" w:type="dxa"/>
            <w:vAlign w:val="bottom"/>
          </w:tcPr>
          <w:p w14:paraId="0B6337DD" w14:textId="77777777" w:rsidR="00F70221" w:rsidRPr="00180E21" w:rsidRDefault="00F70221" w:rsidP="00A61C8D">
            <w:pPr>
              <w:pStyle w:val="Summarytabletextrightaligned"/>
              <w:rPr>
                <w:szCs w:val="16"/>
              </w:rPr>
            </w:pPr>
          </w:p>
        </w:tc>
        <w:tc>
          <w:tcPr>
            <w:tcW w:w="851" w:type="dxa"/>
            <w:vAlign w:val="bottom"/>
          </w:tcPr>
          <w:p w14:paraId="7862C44A" w14:textId="77777777" w:rsidR="00F70221" w:rsidRPr="00180E21" w:rsidRDefault="00F70221" w:rsidP="00A61C8D">
            <w:pPr>
              <w:pStyle w:val="Summarytabletextrightaligned"/>
              <w:rPr>
                <w:szCs w:val="16"/>
              </w:rPr>
            </w:pPr>
          </w:p>
        </w:tc>
      </w:tr>
      <w:tr w:rsidR="00C03C6B" w:rsidRPr="00180E21" w14:paraId="3E298138" w14:textId="77777777" w:rsidTr="000C05EC">
        <w:tc>
          <w:tcPr>
            <w:tcW w:w="3470" w:type="dxa"/>
            <w:shd w:val="clear" w:color="auto" w:fill="auto"/>
            <w:vAlign w:val="bottom"/>
          </w:tcPr>
          <w:p w14:paraId="33FB8B69" w14:textId="77777777" w:rsidR="00C03C6B" w:rsidRPr="00180E21" w:rsidRDefault="00C03C6B" w:rsidP="00E630AD">
            <w:pPr>
              <w:pStyle w:val="SummaryMeasureTitlewithTheme"/>
            </w:pPr>
            <w:r w:rsidRPr="00180E21">
              <w:t>Changes To Visa Rules – supplementing Australia</w:t>
            </w:r>
            <w:r w:rsidR="00446A7A" w:rsidRPr="00180E21">
              <w:t>’</w:t>
            </w:r>
            <w:r w:rsidRPr="00180E21">
              <w:t>s workforce during the recovery(b)</w:t>
            </w:r>
          </w:p>
        </w:tc>
        <w:tc>
          <w:tcPr>
            <w:tcW w:w="851" w:type="dxa"/>
            <w:vAlign w:val="bottom"/>
          </w:tcPr>
          <w:p w14:paraId="54200C5E" w14:textId="77777777" w:rsidR="00C03C6B" w:rsidRPr="00180E21" w:rsidRDefault="00C03C6B" w:rsidP="00E630AD">
            <w:pPr>
              <w:pStyle w:val="Summarytabletextrightaligned"/>
              <w:rPr>
                <w:szCs w:val="16"/>
              </w:rPr>
            </w:pPr>
            <w:r w:rsidRPr="00180E21">
              <w:rPr>
                <w:szCs w:val="16"/>
              </w:rPr>
              <w:t>0.6</w:t>
            </w:r>
          </w:p>
        </w:tc>
        <w:tc>
          <w:tcPr>
            <w:tcW w:w="851" w:type="dxa"/>
            <w:shd w:val="clear" w:color="auto" w:fill="F2F9FC"/>
            <w:vAlign w:val="bottom"/>
          </w:tcPr>
          <w:p w14:paraId="6C8755BA" w14:textId="77777777" w:rsidR="00C03C6B" w:rsidRPr="00180E21" w:rsidRDefault="00C03C6B" w:rsidP="00E630AD">
            <w:pPr>
              <w:pStyle w:val="Summarytabletextrightaligned"/>
              <w:rPr>
                <w:szCs w:val="16"/>
              </w:rPr>
            </w:pPr>
            <w:r w:rsidRPr="00180E21">
              <w:rPr>
                <w:szCs w:val="16"/>
              </w:rPr>
              <w:t>3.6</w:t>
            </w:r>
          </w:p>
        </w:tc>
        <w:tc>
          <w:tcPr>
            <w:tcW w:w="851" w:type="dxa"/>
            <w:vAlign w:val="bottom"/>
          </w:tcPr>
          <w:p w14:paraId="1EF0A9C6" w14:textId="77777777" w:rsidR="00C03C6B" w:rsidRPr="00180E21" w:rsidRDefault="00C03C6B" w:rsidP="00E630AD">
            <w:pPr>
              <w:pStyle w:val="Summarytabletextrightaligned"/>
              <w:rPr>
                <w:szCs w:val="16"/>
              </w:rPr>
            </w:pPr>
            <w:r w:rsidRPr="00180E21">
              <w:rPr>
                <w:szCs w:val="16"/>
              </w:rPr>
              <w:t>4.4</w:t>
            </w:r>
          </w:p>
        </w:tc>
        <w:tc>
          <w:tcPr>
            <w:tcW w:w="851" w:type="dxa"/>
            <w:vAlign w:val="bottom"/>
          </w:tcPr>
          <w:p w14:paraId="11ADC54F" w14:textId="77777777" w:rsidR="00C03C6B" w:rsidRPr="00180E21" w:rsidRDefault="00C03C6B" w:rsidP="00E630AD">
            <w:pPr>
              <w:pStyle w:val="Summarytabletextrightaligned"/>
              <w:rPr>
                <w:szCs w:val="16"/>
              </w:rPr>
            </w:pPr>
            <w:r w:rsidRPr="00180E21">
              <w:rPr>
                <w:szCs w:val="16"/>
              </w:rPr>
              <w:t>5.1</w:t>
            </w:r>
          </w:p>
        </w:tc>
        <w:tc>
          <w:tcPr>
            <w:tcW w:w="851" w:type="dxa"/>
            <w:vAlign w:val="bottom"/>
          </w:tcPr>
          <w:p w14:paraId="527719E6" w14:textId="77777777" w:rsidR="00C03C6B" w:rsidRPr="00180E21" w:rsidRDefault="00C03C6B" w:rsidP="00E630AD">
            <w:pPr>
              <w:pStyle w:val="Summarytabletextrightaligned"/>
              <w:rPr>
                <w:szCs w:val="16"/>
              </w:rPr>
            </w:pPr>
            <w:r w:rsidRPr="00180E21">
              <w:rPr>
                <w:szCs w:val="16"/>
              </w:rPr>
              <w:t>5.2</w:t>
            </w:r>
          </w:p>
        </w:tc>
      </w:tr>
      <w:tr w:rsidR="00C03C6B" w:rsidRPr="00180E21" w14:paraId="115A912A" w14:textId="77777777" w:rsidTr="000C05EC">
        <w:tc>
          <w:tcPr>
            <w:tcW w:w="3470" w:type="dxa"/>
            <w:shd w:val="clear" w:color="auto" w:fill="auto"/>
            <w:vAlign w:val="bottom"/>
          </w:tcPr>
          <w:p w14:paraId="594F1410" w14:textId="77777777" w:rsidR="00C03C6B" w:rsidRPr="00180E21" w:rsidRDefault="00C03C6B" w:rsidP="00E630AD">
            <w:pPr>
              <w:pStyle w:val="SummaryMeasureTitlewithTheme"/>
            </w:pPr>
            <w:r w:rsidRPr="00180E21">
              <w:t>Digital Economy Strategy</w:t>
            </w:r>
          </w:p>
        </w:tc>
        <w:tc>
          <w:tcPr>
            <w:tcW w:w="851" w:type="dxa"/>
            <w:vAlign w:val="bottom"/>
          </w:tcPr>
          <w:p w14:paraId="49C19808" w14:textId="77777777" w:rsidR="00C03C6B"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22F24C2A" w14:textId="77777777" w:rsidR="00C03C6B" w:rsidRPr="00180E21" w:rsidRDefault="00C03C6B" w:rsidP="00E630AD">
            <w:pPr>
              <w:pStyle w:val="Summarytabletextrightaligned"/>
              <w:rPr>
                <w:szCs w:val="16"/>
              </w:rPr>
            </w:pPr>
            <w:r w:rsidRPr="00180E21">
              <w:rPr>
                <w:szCs w:val="16"/>
              </w:rPr>
              <w:t>3.8</w:t>
            </w:r>
          </w:p>
        </w:tc>
        <w:tc>
          <w:tcPr>
            <w:tcW w:w="851" w:type="dxa"/>
            <w:vAlign w:val="bottom"/>
          </w:tcPr>
          <w:p w14:paraId="4460B841" w14:textId="77777777" w:rsidR="00C03C6B" w:rsidRPr="00180E21" w:rsidRDefault="00C03C6B" w:rsidP="00E630AD">
            <w:pPr>
              <w:pStyle w:val="Summarytabletextrightaligned"/>
              <w:rPr>
                <w:szCs w:val="16"/>
              </w:rPr>
            </w:pPr>
            <w:r w:rsidRPr="00180E21">
              <w:rPr>
                <w:szCs w:val="16"/>
              </w:rPr>
              <w:t>0.2</w:t>
            </w:r>
          </w:p>
        </w:tc>
        <w:tc>
          <w:tcPr>
            <w:tcW w:w="851" w:type="dxa"/>
            <w:vAlign w:val="bottom"/>
          </w:tcPr>
          <w:p w14:paraId="4D897D04" w14:textId="77777777" w:rsidR="00C03C6B" w:rsidRPr="00180E21" w:rsidRDefault="00446A7A" w:rsidP="00E630AD">
            <w:pPr>
              <w:pStyle w:val="Summarytabletextrightaligned"/>
              <w:rPr>
                <w:szCs w:val="16"/>
              </w:rPr>
            </w:pPr>
            <w:r w:rsidRPr="00180E21">
              <w:rPr>
                <w:szCs w:val="16"/>
              </w:rPr>
              <w:noBreakHyphen/>
            </w:r>
          </w:p>
        </w:tc>
        <w:tc>
          <w:tcPr>
            <w:tcW w:w="851" w:type="dxa"/>
            <w:vAlign w:val="bottom"/>
          </w:tcPr>
          <w:p w14:paraId="2E8DCF68" w14:textId="77777777" w:rsidR="00C03C6B" w:rsidRPr="00180E21" w:rsidRDefault="00446A7A" w:rsidP="00E630AD">
            <w:pPr>
              <w:pStyle w:val="Summarytabletextrightaligned"/>
              <w:rPr>
                <w:szCs w:val="16"/>
              </w:rPr>
            </w:pPr>
            <w:r w:rsidRPr="00180E21">
              <w:rPr>
                <w:szCs w:val="16"/>
              </w:rPr>
              <w:noBreakHyphen/>
            </w:r>
          </w:p>
        </w:tc>
      </w:tr>
      <w:tr w:rsidR="00B04C84" w:rsidRPr="00180E21" w14:paraId="255CEC9C" w14:textId="77777777" w:rsidTr="000C05EC">
        <w:tc>
          <w:tcPr>
            <w:tcW w:w="3470" w:type="dxa"/>
            <w:shd w:val="clear" w:color="auto" w:fill="auto"/>
            <w:vAlign w:val="bottom"/>
          </w:tcPr>
          <w:p w14:paraId="5A7FBD91" w14:textId="77777777" w:rsidR="00B04C84" w:rsidRPr="00180E21" w:rsidRDefault="00B04C84" w:rsidP="00E630AD">
            <w:pPr>
              <w:pStyle w:val="SummaryMeasureTitlewithTheme"/>
            </w:pPr>
            <w:r w:rsidRPr="00180E21">
              <w:t>Flood Package</w:t>
            </w:r>
          </w:p>
        </w:tc>
        <w:tc>
          <w:tcPr>
            <w:tcW w:w="851" w:type="dxa"/>
            <w:vAlign w:val="bottom"/>
          </w:tcPr>
          <w:p w14:paraId="71983E30" w14:textId="77777777" w:rsidR="00B04C84" w:rsidRPr="00180E21" w:rsidRDefault="00B04C84" w:rsidP="00E630AD">
            <w:pPr>
              <w:pStyle w:val="Summarytabletextrightaligned"/>
              <w:rPr>
                <w:szCs w:val="16"/>
              </w:rPr>
            </w:pPr>
            <w:r w:rsidRPr="00180E21">
              <w:rPr>
                <w:szCs w:val="16"/>
              </w:rPr>
              <w:t>30.3</w:t>
            </w:r>
          </w:p>
        </w:tc>
        <w:tc>
          <w:tcPr>
            <w:tcW w:w="851" w:type="dxa"/>
            <w:shd w:val="clear" w:color="auto" w:fill="F2F9FC"/>
            <w:vAlign w:val="bottom"/>
          </w:tcPr>
          <w:p w14:paraId="7896A175" w14:textId="77777777" w:rsidR="00B04C84" w:rsidRPr="00180E21" w:rsidRDefault="00B04C84" w:rsidP="00E630AD">
            <w:pPr>
              <w:pStyle w:val="Summarytabletextrightaligned"/>
              <w:rPr>
                <w:szCs w:val="16"/>
              </w:rPr>
            </w:pPr>
            <w:r w:rsidRPr="00180E21">
              <w:rPr>
                <w:szCs w:val="16"/>
              </w:rPr>
              <w:t>3.7</w:t>
            </w:r>
          </w:p>
        </w:tc>
        <w:tc>
          <w:tcPr>
            <w:tcW w:w="851" w:type="dxa"/>
            <w:vAlign w:val="bottom"/>
          </w:tcPr>
          <w:p w14:paraId="45BD069B"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7FB340F2"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1ACF7F8C" w14:textId="77777777" w:rsidR="00B04C84" w:rsidRPr="00180E21" w:rsidRDefault="00446A7A" w:rsidP="00E630AD">
            <w:pPr>
              <w:pStyle w:val="Summarytabletextrightaligned"/>
              <w:rPr>
                <w:szCs w:val="16"/>
              </w:rPr>
            </w:pPr>
            <w:r w:rsidRPr="00180E21">
              <w:rPr>
                <w:szCs w:val="16"/>
              </w:rPr>
              <w:noBreakHyphen/>
            </w:r>
          </w:p>
        </w:tc>
      </w:tr>
      <w:tr w:rsidR="00B04C84" w:rsidRPr="00180E21" w14:paraId="41119AD7" w14:textId="77777777" w:rsidTr="00E630AD">
        <w:tc>
          <w:tcPr>
            <w:tcW w:w="3470" w:type="dxa"/>
            <w:shd w:val="clear" w:color="auto" w:fill="auto"/>
            <w:vAlign w:val="bottom"/>
          </w:tcPr>
          <w:p w14:paraId="78EDF2D6" w14:textId="77777777" w:rsidR="00B04C84" w:rsidRPr="00180E21" w:rsidRDefault="00B04C84" w:rsidP="00E630AD">
            <w:pPr>
              <w:pStyle w:val="SummaryMeasureTitlewithTheme"/>
            </w:pPr>
            <w:r w:rsidRPr="00180E21">
              <w:t>Guaranteeing Medicare – Supporting Rural Health(b)</w:t>
            </w:r>
          </w:p>
        </w:tc>
        <w:tc>
          <w:tcPr>
            <w:tcW w:w="851" w:type="dxa"/>
            <w:vAlign w:val="bottom"/>
          </w:tcPr>
          <w:p w14:paraId="5B89F799"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56EC8C29"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4BC9EA18" w14:textId="77777777" w:rsidR="00B04C84" w:rsidRPr="00180E21" w:rsidRDefault="00B04C84" w:rsidP="00E630AD">
            <w:pPr>
              <w:pStyle w:val="Summarytabletextrightaligned"/>
              <w:rPr>
                <w:szCs w:val="16"/>
              </w:rPr>
            </w:pPr>
            <w:r w:rsidRPr="00180E21">
              <w:rPr>
                <w:szCs w:val="16"/>
              </w:rPr>
              <w:t>1.2</w:t>
            </w:r>
          </w:p>
        </w:tc>
        <w:tc>
          <w:tcPr>
            <w:tcW w:w="851" w:type="dxa"/>
            <w:vAlign w:val="bottom"/>
          </w:tcPr>
          <w:p w14:paraId="1C267576" w14:textId="77777777" w:rsidR="00B04C84" w:rsidRPr="00180E21" w:rsidRDefault="00B04C84" w:rsidP="00E630AD">
            <w:pPr>
              <w:pStyle w:val="Summarytabletextrightaligned"/>
              <w:rPr>
                <w:szCs w:val="16"/>
              </w:rPr>
            </w:pPr>
            <w:r w:rsidRPr="00180E21">
              <w:rPr>
                <w:szCs w:val="16"/>
              </w:rPr>
              <w:t>3.7</w:t>
            </w:r>
          </w:p>
        </w:tc>
        <w:tc>
          <w:tcPr>
            <w:tcW w:w="851" w:type="dxa"/>
            <w:vAlign w:val="bottom"/>
          </w:tcPr>
          <w:p w14:paraId="0A74E213" w14:textId="77777777" w:rsidR="00B04C84" w:rsidRPr="00180E21" w:rsidRDefault="00B04C84" w:rsidP="00E630AD">
            <w:pPr>
              <w:pStyle w:val="Summarytabletextrightaligned"/>
              <w:rPr>
                <w:szCs w:val="16"/>
              </w:rPr>
            </w:pPr>
            <w:r w:rsidRPr="00180E21">
              <w:rPr>
                <w:szCs w:val="16"/>
              </w:rPr>
              <w:t>6.4</w:t>
            </w:r>
          </w:p>
        </w:tc>
      </w:tr>
      <w:tr w:rsidR="00B04C84" w:rsidRPr="00180E21" w14:paraId="34CCBC35" w14:textId="77777777" w:rsidTr="00E630AD">
        <w:tc>
          <w:tcPr>
            <w:tcW w:w="3470" w:type="dxa"/>
            <w:shd w:val="clear" w:color="auto" w:fill="auto"/>
            <w:vAlign w:val="bottom"/>
          </w:tcPr>
          <w:p w14:paraId="5B6DFCD3" w14:textId="77777777" w:rsidR="00B04C84" w:rsidRPr="00180E21" w:rsidRDefault="00B04C84" w:rsidP="00E630AD">
            <w:pPr>
              <w:pStyle w:val="SummaryMeasureTitlewithTheme"/>
            </w:pPr>
            <w:r w:rsidRPr="00180E21">
              <w:t>Humanitarian Program 2022</w:t>
            </w:r>
            <w:r w:rsidR="00446A7A" w:rsidRPr="00180E21">
              <w:noBreakHyphen/>
            </w:r>
            <w:r w:rsidRPr="00180E21">
              <w:t>23 and Update on Afghan Arrivals(b)</w:t>
            </w:r>
          </w:p>
        </w:tc>
        <w:tc>
          <w:tcPr>
            <w:tcW w:w="851" w:type="dxa"/>
            <w:vAlign w:val="bottom"/>
          </w:tcPr>
          <w:p w14:paraId="258918E0"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178C0445" w14:textId="77777777" w:rsidR="00B04C84" w:rsidRPr="00180E21" w:rsidRDefault="00B04C84" w:rsidP="00E630AD">
            <w:pPr>
              <w:pStyle w:val="Summarytabletextrightaligned"/>
              <w:rPr>
                <w:szCs w:val="16"/>
              </w:rPr>
            </w:pPr>
            <w:r w:rsidRPr="00180E21">
              <w:rPr>
                <w:szCs w:val="16"/>
              </w:rPr>
              <w:t>1.7</w:t>
            </w:r>
          </w:p>
        </w:tc>
        <w:tc>
          <w:tcPr>
            <w:tcW w:w="851" w:type="dxa"/>
            <w:vAlign w:val="bottom"/>
          </w:tcPr>
          <w:p w14:paraId="718C9C10" w14:textId="77777777" w:rsidR="00B04C84" w:rsidRPr="00180E21" w:rsidRDefault="00B04C84" w:rsidP="00E630AD">
            <w:pPr>
              <w:pStyle w:val="Summarytabletextrightaligned"/>
              <w:rPr>
                <w:szCs w:val="16"/>
              </w:rPr>
            </w:pPr>
            <w:r w:rsidRPr="00180E21">
              <w:rPr>
                <w:szCs w:val="16"/>
              </w:rPr>
              <w:t>8.4</w:t>
            </w:r>
          </w:p>
        </w:tc>
        <w:tc>
          <w:tcPr>
            <w:tcW w:w="851" w:type="dxa"/>
            <w:vAlign w:val="bottom"/>
          </w:tcPr>
          <w:p w14:paraId="3A4BF937" w14:textId="77777777" w:rsidR="00B04C84" w:rsidRPr="00180E21" w:rsidRDefault="00B04C84" w:rsidP="00E630AD">
            <w:pPr>
              <w:pStyle w:val="Summarytabletextrightaligned"/>
              <w:rPr>
                <w:szCs w:val="16"/>
              </w:rPr>
            </w:pPr>
            <w:r w:rsidRPr="00180E21">
              <w:rPr>
                <w:szCs w:val="16"/>
              </w:rPr>
              <w:t>15.2</w:t>
            </w:r>
          </w:p>
        </w:tc>
        <w:tc>
          <w:tcPr>
            <w:tcW w:w="851" w:type="dxa"/>
            <w:vAlign w:val="bottom"/>
          </w:tcPr>
          <w:p w14:paraId="0FA47FEF" w14:textId="77777777" w:rsidR="00B04C84" w:rsidRPr="00180E21" w:rsidRDefault="00B04C84" w:rsidP="00E630AD">
            <w:pPr>
              <w:pStyle w:val="Summarytabletextrightaligned"/>
              <w:rPr>
                <w:szCs w:val="16"/>
              </w:rPr>
            </w:pPr>
            <w:r w:rsidRPr="00180E21">
              <w:rPr>
                <w:szCs w:val="16"/>
              </w:rPr>
              <w:t>22.0</w:t>
            </w:r>
          </w:p>
        </w:tc>
      </w:tr>
      <w:tr w:rsidR="00B04C84" w:rsidRPr="00180E21" w14:paraId="1FF01F45" w14:textId="77777777" w:rsidTr="00E630AD">
        <w:tc>
          <w:tcPr>
            <w:tcW w:w="3470" w:type="dxa"/>
            <w:shd w:val="clear" w:color="auto" w:fill="auto"/>
            <w:vAlign w:val="bottom"/>
          </w:tcPr>
          <w:p w14:paraId="2D5D0290" w14:textId="77777777" w:rsidR="00B04C84" w:rsidRPr="00180E21" w:rsidRDefault="00B04C84" w:rsidP="00E630AD">
            <w:pPr>
              <w:pStyle w:val="SummaryMeasureTitlewithTheme"/>
            </w:pPr>
            <w:r w:rsidRPr="00180E21">
              <w:t>Investing in Australia</w:t>
            </w:r>
            <w:r w:rsidR="00446A7A" w:rsidRPr="00180E21">
              <w:t>’</w:t>
            </w:r>
            <w:r w:rsidRPr="00180E21">
              <w:t>s University Research Commercialisation</w:t>
            </w:r>
          </w:p>
        </w:tc>
        <w:tc>
          <w:tcPr>
            <w:tcW w:w="851" w:type="dxa"/>
            <w:vAlign w:val="bottom"/>
          </w:tcPr>
          <w:p w14:paraId="643828D3"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598310AD"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14239784"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34784E30"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065C59DD" w14:textId="77777777" w:rsidR="00B04C84" w:rsidRPr="00180E21" w:rsidRDefault="00446A7A" w:rsidP="00E630AD">
            <w:pPr>
              <w:pStyle w:val="Summarytabletextrightaligned"/>
              <w:rPr>
                <w:szCs w:val="16"/>
              </w:rPr>
            </w:pPr>
            <w:r w:rsidRPr="00180E21">
              <w:rPr>
                <w:szCs w:val="16"/>
              </w:rPr>
              <w:noBreakHyphen/>
            </w:r>
          </w:p>
        </w:tc>
      </w:tr>
      <w:tr w:rsidR="00B04C84" w:rsidRPr="00180E21" w14:paraId="5EF9FC17" w14:textId="77777777" w:rsidTr="00E630AD">
        <w:tc>
          <w:tcPr>
            <w:tcW w:w="3470" w:type="dxa"/>
            <w:shd w:val="clear" w:color="auto" w:fill="auto"/>
            <w:vAlign w:val="bottom"/>
          </w:tcPr>
          <w:p w14:paraId="59EC6571" w14:textId="77777777" w:rsidR="00B04C84" w:rsidRPr="00180E21" w:rsidRDefault="00B04C84" w:rsidP="00E630AD">
            <w:pPr>
              <w:pStyle w:val="SummaryMeasureTitlewithTheme"/>
            </w:pPr>
            <w:r w:rsidRPr="00180E21">
              <w:t>Investing in Skills Development and Growing Australia</w:t>
            </w:r>
            <w:r w:rsidR="00446A7A" w:rsidRPr="00180E21">
              <w:t>’</w:t>
            </w:r>
            <w:r w:rsidRPr="00180E21">
              <w:t>s Workforce(b)</w:t>
            </w:r>
          </w:p>
        </w:tc>
        <w:tc>
          <w:tcPr>
            <w:tcW w:w="851" w:type="dxa"/>
            <w:vAlign w:val="bottom"/>
          </w:tcPr>
          <w:p w14:paraId="5CFC95E9" w14:textId="77777777" w:rsidR="00B04C84" w:rsidRPr="00180E21" w:rsidRDefault="00446A7A" w:rsidP="00E630AD">
            <w:pPr>
              <w:pStyle w:val="Summarytabletextrightaligned"/>
              <w:rPr>
                <w:szCs w:val="16"/>
              </w:rPr>
            </w:pPr>
            <w:r w:rsidRPr="00180E21">
              <w:rPr>
                <w:szCs w:val="16"/>
              </w:rPr>
              <w:noBreakHyphen/>
            </w:r>
            <w:r w:rsidR="00B04C84" w:rsidRPr="00180E21">
              <w:rPr>
                <w:szCs w:val="16"/>
              </w:rPr>
              <w:t>20.0</w:t>
            </w:r>
          </w:p>
        </w:tc>
        <w:tc>
          <w:tcPr>
            <w:tcW w:w="851" w:type="dxa"/>
            <w:shd w:val="clear" w:color="auto" w:fill="F2F9FC"/>
            <w:vAlign w:val="bottom"/>
          </w:tcPr>
          <w:p w14:paraId="61100121" w14:textId="77777777" w:rsidR="00B04C84" w:rsidRPr="00180E21" w:rsidRDefault="00B04C84" w:rsidP="00E630AD">
            <w:pPr>
              <w:pStyle w:val="Summarytabletextrightaligned"/>
              <w:rPr>
                <w:szCs w:val="16"/>
              </w:rPr>
            </w:pPr>
            <w:r w:rsidRPr="00180E21">
              <w:rPr>
                <w:szCs w:val="16"/>
              </w:rPr>
              <w:t>368.0</w:t>
            </w:r>
          </w:p>
        </w:tc>
        <w:tc>
          <w:tcPr>
            <w:tcW w:w="851" w:type="dxa"/>
            <w:vAlign w:val="bottom"/>
          </w:tcPr>
          <w:p w14:paraId="3E0847FF" w14:textId="77777777" w:rsidR="00B04C84" w:rsidRPr="00180E21" w:rsidRDefault="00B04C84" w:rsidP="00E630AD">
            <w:pPr>
              <w:pStyle w:val="Summarytabletextrightaligned"/>
              <w:rPr>
                <w:szCs w:val="16"/>
              </w:rPr>
            </w:pPr>
            <w:r w:rsidRPr="00180E21">
              <w:rPr>
                <w:szCs w:val="16"/>
              </w:rPr>
              <w:t>365.6</w:t>
            </w:r>
          </w:p>
        </w:tc>
        <w:tc>
          <w:tcPr>
            <w:tcW w:w="851" w:type="dxa"/>
            <w:vAlign w:val="bottom"/>
          </w:tcPr>
          <w:p w14:paraId="5EBEE8E3" w14:textId="77777777" w:rsidR="00B04C84" w:rsidRPr="00180E21" w:rsidRDefault="00B04C84" w:rsidP="00E630AD">
            <w:pPr>
              <w:pStyle w:val="Summarytabletextrightaligned"/>
              <w:rPr>
                <w:szCs w:val="16"/>
              </w:rPr>
            </w:pPr>
            <w:r w:rsidRPr="00180E21">
              <w:rPr>
                <w:szCs w:val="16"/>
              </w:rPr>
              <w:t>436.7</w:t>
            </w:r>
          </w:p>
        </w:tc>
        <w:tc>
          <w:tcPr>
            <w:tcW w:w="851" w:type="dxa"/>
            <w:vAlign w:val="bottom"/>
          </w:tcPr>
          <w:p w14:paraId="5CF931D7" w14:textId="77777777" w:rsidR="00B04C84" w:rsidRPr="00180E21" w:rsidRDefault="00B04C84" w:rsidP="00E630AD">
            <w:pPr>
              <w:pStyle w:val="Summarytabletextrightaligned"/>
              <w:rPr>
                <w:szCs w:val="16"/>
              </w:rPr>
            </w:pPr>
            <w:r w:rsidRPr="00180E21">
              <w:rPr>
                <w:szCs w:val="16"/>
              </w:rPr>
              <w:t>232.2</w:t>
            </w:r>
          </w:p>
        </w:tc>
      </w:tr>
      <w:tr w:rsidR="00B04C84" w:rsidRPr="00180E21" w14:paraId="3AB50397" w14:textId="77777777" w:rsidTr="00E630AD">
        <w:tc>
          <w:tcPr>
            <w:tcW w:w="3470" w:type="dxa"/>
            <w:shd w:val="clear" w:color="auto" w:fill="auto"/>
            <w:vAlign w:val="bottom"/>
          </w:tcPr>
          <w:p w14:paraId="3748E947" w14:textId="77777777" w:rsidR="00B04C84" w:rsidRPr="00180E21" w:rsidRDefault="00B04C84" w:rsidP="00E630AD">
            <w:pPr>
              <w:pStyle w:val="SummaryMeasureTitlewithTheme"/>
            </w:pPr>
            <w:r w:rsidRPr="00180E21">
              <w:t>Migration Program – 2022</w:t>
            </w:r>
            <w:r w:rsidR="00446A7A" w:rsidRPr="00180E21">
              <w:noBreakHyphen/>
            </w:r>
            <w:r w:rsidRPr="00180E21">
              <w:t>23 planning levels(b)</w:t>
            </w:r>
          </w:p>
        </w:tc>
        <w:tc>
          <w:tcPr>
            <w:tcW w:w="851" w:type="dxa"/>
            <w:vAlign w:val="bottom"/>
          </w:tcPr>
          <w:p w14:paraId="032A2A5B"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03A78535" w14:textId="77777777" w:rsidR="00B04C84" w:rsidRPr="00180E21" w:rsidRDefault="00B04C84" w:rsidP="00E630AD">
            <w:pPr>
              <w:pStyle w:val="Summarytabletextrightaligned"/>
              <w:rPr>
                <w:szCs w:val="16"/>
              </w:rPr>
            </w:pPr>
            <w:r w:rsidRPr="00180E21">
              <w:rPr>
                <w:szCs w:val="16"/>
              </w:rPr>
              <w:t>0.7</w:t>
            </w:r>
          </w:p>
        </w:tc>
        <w:tc>
          <w:tcPr>
            <w:tcW w:w="851" w:type="dxa"/>
            <w:vAlign w:val="bottom"/>
          </w:tcPr>
          <w:p w14:paraId="4CADF2CF" w14:textId="77777777" w:rsidR="00B04C84" w:rsidRPr="00180E21" w:rsidRDefault="00B04C84" w:rsidP="00E630AD">
            <w:pPr>
              <w:pStyle w:val="Summarytabletextrightaligned"/>
              <w:rPr>
                <w:szCs w:val="16"/>
              </w:rPr>
            </w:pPr>
            <w:r w:rsidRPr="00180E21">
              <w:rPr>
                <w:szCs w:val="16"/>
              </w:rPr>
              <w:t>4.3</w:t>
            </w:r>
          </w:p>
        </w:tc>
        <w:tc>
          <w:tcPr>
            <w:tcW w:w="851" w:type="dxa"/>
            <w:vAlign w:val="bottom"/>
          </w:tcPr>
          <w:p w14:paraId="4848D4A4" w14:textId="77777777" w:rsidR="00B04C84" w:rsidRPr="00180E21" w:rsidRDefault="00B04C84" w:rsidP="00E630AD">
            <w:pPr>
              <w:pStyle w:val="Summarytabletextrightaligned"/>
              <w:rPr>
                <w:szCs w:val="16"/>
              </w:rPr>
            </w:pPr>
            <w:r w:rsidRPr="00180E21">
              <w:rPr>
                <w:szCs w:val="16"/>
              </w:rPr>
              <w:t>4.3</w:t>
            </w:r>
          </w:p>
        </w:tc>
        <w:tc>
          <w:tcPr>
            <w:tcW w:w="851" w:type="dxa"/>
            <w:vAlign w:val="bottom"/>
          </w:tcPr>
          <w:p w14:paraId="2D128640" w14:textId="77777777" w:rsidR="00B04C84" w:rsidRPr="00180E21" w:rsidRDefault="00B04C84" w:rsidP="00E630AD">
            <w:pPr>
              <w:pStyle w:val="Summarytabletextrightaligned"/>
              <w:rPr>
                <w:szCs w:val="16"/>
              </w:rPr>
            </w:pPr>
            <w:r w:rsidRPr="00180E21">
              <w:rPr>
                <w:szCs w:val="16"/>
              </w:rPr>
              <w:t>4.3</w:t>
            </w:r>
          </w:p>
        </w:tc>
      </w:tr>
      <w:tr w:rsidR="00B04C84" w:rsidRPr="00180E21" w14:paraId="2E6AEC84" w14:textId="77777777" w:rsidTr="00E630AD">
        <w:tc>
          <w:tcPr>
            <w:tcW w:w="3470" w:type="dxa"/>
            <w:shd w:val="clear" w:color="auto" w:fill="auto"/>
            <w:vAlign w:val="bottom"/>
          </w:tcPr>
          <w:p w14:paraId="4D57967D" w14:textId="77777777" w:rsidR="00B04C84" w:rsidRPr="00180E21" w:rsidRDefault="00B04C84" w:rsidP="00E630AD">
            <w:pPr>
              <w:pStyle w:val="SummaryMeasureTitlewithTheme"/>
            </w:pPr>
            <w:r w:rsidRPr="00180E21">
              <w:t>Prioritising Mental Health</w:t>
            </w:r>
          </w:p>
        </w:tc>
        <w:tc>
          <w:tcPr>
            <w:tcW w:w="851" w:type="dxa"/>
            <w:vAlign w:val="bottom"/>
          </w:tcPr>
          <w:p w14:paraId="3435230F"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758ED4A2"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0380310F"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67E6B6A2"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18F948CF" w14:textId="77777777" w:rsidR="00B04C84" w:rsidRPr="00180E21" w:rsidRDefault="00446A7A" w:rsidP="00E630AD">
            <w:pPr>
              <w:pStyle w:val="Summarytabletextrightaligned"/>
              <w:rPr>
                <w:szCs w:val="16"/>
              </w:rPr>
            </w:pPr>
            <w:r w:rsidRPr="00180E21">
              <w:rPr>
                <w:szCs w:val="16"/>
              </w:rPr>
              <w:noBreakHyphen/>
            </w:r>
          </w:p>
        </w:tc>
      </w:tr>
      <w:tr w:rsidR="00B04C84" w:rsidRPr="00180E21" w14:paraId="0336B874" w14:textId="77777777" w:rsidTr="00E630AD">
        <w:tc>
          <w:tcPr>
            <w:tcW w:w="3470" w:type="dxa"/>
            <w:shd w:val="clear" w:color="auto" w:fill="auto"/>
            <w:vAlign w:val="bottom"/>
          </w:tcPr>
          <w:p w14:paraId="57004A16" w14:textId="77777777" w:rsidR="00B04C84" w:rsidRPr="00180E21" w:rsidRDefault="00B04C84" w:rsidP="00E630AD">
            <w:pPr>
              <w:pStyle w:val="SummaryMeasureTitlewithTheme"/>
            </w:pPr>
            <w:r w:rsidRPr="00180E21">
              <w:t>School Education Support</w:t>
            </w:r>
          </w:p>
        </w:tc>
        <w:tc>
          <w:tcPr>
            <w:tcW w:w="851" w:type="dxa"/>
            <w:vAlign w:val="bottom"/>
          </w:tcPr>
          <w:p w14:paraId="4127086E"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117B4705" w14:textId="77777777" w:rsidR="00B04C84" w:rsidRPr="00180E21" w:rsidRDefault="00B04C84" w:rsidP="00E630AD">
            <w:pPr>
              <w:pStyle w:val="Summarytabletextrightaligned"/>
              <w:rPr>
                <w:szCs w:val="16"/>
              </w:rPr>
            </w:pPr>
            <w:r w:rsidRPr="00180E21">
              <w:rPr>
                <w:szCs w:val="16"/>
              </w:rPr>
              <w:t>72.5</w:t>
            </w:r>
          </w:p>
        </w:tc>
        <w:tc>
          <w:tcPr>
            <w:tcW w:w="851" w:type="dxa"/>
            <w:vAlign w:val="bottom"/>
          </w:tcPr>
          <w:p w14:paraId="4160433D" w14:textId="77777777" w:rsidR="00B04C84" w:rsidRPr="00180E21" w:rsidRDefault="00B04C84" w:rsidP="00E630AD">
            <w:pPr>
              <w:pStyle w:val="Summarytabletextrightaligned"/>
              <w:rPr>
                <w:szCs w:val="16"/>
              </w:rPr>
            </w:pPr>
            <w:r w:rsidRPr="00180E21">
              <w:rPr>
                <w:szCs w:val="16"/>
              </w:rPr>
              <w:t>41.8</w:t>
            </w:r>
          </w:p>
        </w:tc>
        <w:tc>
          <w:tcPr>
            <w:tcW w:w="851" w:type="dxa"/>
            <w:vAlign w:val="bottom"/>
          </w:tcPr>
          <w:p w14:paraId="25004C62" w14:textId="77777777" w:rsidR="00B04C84" w:rsidRPr="00180E21" w:rsidRDefault="00B04C84" w:rsidP="00E630AD">
            <w:pPr>
              <w:pStyle w:val="Summarytabletextrightaligned"/>
              <w:rPr>
                <w:szCs w:val="16"/>
              </w:rPr>
            </w:pPr>
            <w:r w:rsidRPr="00180E21">
              <w:rPr>
                <w:szCs w:val="16"/>
              </w:rPr>
              <w:t>15.4</w:t>
            </w:r>
          </w:p>
        </w:tc>
        <w:tc>
          <w:tcPr>
            <w:tcW w:w="851" w:type="dxa"/>
            <w:vAlign w:val="bottom"/>
          </w:tcPr>
          <w:p w14:paraId="177F218C" w14:textId="77777777" w:rsidR="00B04C84" w:rsidRPr="00180E21" w:rsidRDefault="00B04C84" w:rsidP="00E630AD">
            <w:pPr>
              <w:pStyle w:val="Summarytabletextrightaligned"/>
              <w:rPr>
                <w:szCs w:val="16"/>
              </w:rPr>
            </w:pPr>
            <w:r w:rsidRPr="00180E21">
              <w:rPr>
                <w:szCs w:val="16"/>
              </w:rPr>
              <w:t>3.7</w:t>
            </w:r>
          </w:p>
        </w:tc>
      </w:tr>
      <w:tr w:rsidR="00B04C84" w:rsidRPr="00180E21" w14:paraId="2FE54149" w14:textId="77777777" w:rsidTr="00E630AD">
        <w:tc>
          <w:tcPr>
            <w:tcW w:w="3470" w:type="dxa"/>
            <w:shd w:val="clear" w:color="auto" w:fill="auto"/>
            <w:vAlign w:val="bottom"/>
          </w:tcPr>
          <w:p w14:paraId="654EDD48" w14:textId="77777777" w:rsidR="00B04C84" w:rsidRPr="00180E21" w:rsidRDefault="00B04C84" w:rsidP="00E630AD">
            <w:pPr>
              <w:pStyle w:val="SummaryMeasureTitlewithTheme"/>
            </w:pPr>
            <w:r w:rsidRPr="00180E21">
              <w:t>Skills Reform to Support Future Growth</w:t>
            </w:r>
          </w:p>
        </w:tc>
        <w:tc>
          <w:tcPr>
            <w:tcW w:w="851" w:type="dxa"/>
            <w:vAlign w:val="bottom"/>
          </w:tcPr>
          <w:p w14:paraId="1D8BF445"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1D26AEC5" w14:textId="77777777" w:rsidR="00B04C84" w:rsidRPr="00180E21" w:rsidRDefault="00152716" w:rsidP="00E630AD">
            <w:pPr>
              <w:pStyle w:val="Summarytabletextrightaligned"/>
              <w:rPr>
                <w:szCs w:val="16"/>
              </w:rPr>
            </w:pPr>
            <w:r w:rsidRPr="00180E21">
              <w:rPr>
                <w:szCs w:val="16"/>
              </w:rPr>
              <w:t>11.6</w:t>
            </w:r>
          </w:p>
        </w:tc>
        <w:tc>
          <w:tcPr>
            <w:tcW w:w="851" w:type="dxa"/>
            <w:vAlign w:val="bottom"/>
          </w:tcPr>
          <w:p w14:paraId="700B7BC7" w14:textId="77777777" w:rsidR="00B04C84" w:rsidRPr="00180E21" w:rsidRDefault="00152716" w:rsidP="00E630AD">
            <w:pPr>
              <w:pStyle w:val="Summarytabletextrightaligned"/>
              <w:rPr>
                <w:szCs w:val="16"/>
              </w:rPr>
            </w:pPr>
            <w:r w:rsidRPr="00180E21">
              <w:rPr>
                <w:szCs w:val="16"/>
              </w:rPr>
              <w:t>7.1</w:t>
            </w:r>
          </w:p>
        </w:tc>
        <w:tc>
          <w:tcPr>
            <w:tcW w:w="851" w:type="dxa"/>
            <w:vAlign w:val="bottom"/>
          </w:tcPr>
          <w:p w14:paraId="039874B0" w14:textId="77777777" w:rsidR="00B04C84" w:rsidRPr="00180E21" w:rsidRDefault="00152716" w:rsidP="00E630AD">
            <w:pPr>
              <w:pStyle w:val="Summarytabletextrightaligned"/>
              <w:rPr>
                <w:szCs w:val="16"/>
              </w:rPr>
            </w:pPr>
            <w:r w:rsidRPr="00180E21">
              <w:rPr>
                <w:szCs w:val="16"/>
              </w:rPr>
              <w:t>34.8</w:t>
            </w:r>
          </w:p>
        </w:tc>
        <w:tc>
          <w:tcPr>
            <w:tcW w:w="851" w:type="dxa"/>
            <w:vAlign w:val="bottom"/>
          </w:tcPr>
          <w:p w14:paraId="0AC12CED" w14:textId="77777777" w:rsidR="00B04C84" w:rsidRPr="00180E21" w:rsidRDefault="00152716" w:rsidP="00E630AD">
            <w:pPr>
              <w:pStyle w:val="Summarytabletextrightaligned"/>
              <w:rPr>
                <w:szCs w:val="16"/>
              </w:rPr>
            </w:pPr>
            <w:r w:rsidRPr="00180E21">
              <w:rPr>
                <w:szCs w:val="16"/>
              </w:rPr>
              <w:t>37.8</w:t>
            </w:r>
          </w:p>
        </w:tc>
      </w:tr>
      <w:tr w:rsidR="00B04C84" w:rsidRPr="00180E21" w14:paraId="7F5C6264" w14:textId="77777777" w:rsidTr="00E630AD">
        <w:tc>
          <w:tcPr>
            <w:tcW w:w="3470" w:type="dxa"/>
            <w:shd w:val="clear" w:color="auto" w:fill="auto"/>
            <w:vAlign w:val="bottom"/>
          </w:tcPr>
          <w:p w14:paraId="09066869" w14:textId="77777777" w:rsidR="00B04C84" w:rsidRPr="00180E21" w:rsidRDefault="00B04C84" w:rsidP="00E630AD">
            <w:pPr>
              <w:pStyle w:val="SummaryMeasureTitlewithTheme"/>
            </w:pPr>
            <w:r w:rsidRPr="00180E21">
              <w:t>Supporting Regionalisation(b)</w:t>
            </w:r>
          </w:p>
        </w:tc>
        <w:tc>
          <w:tcPr>
            <w:tcW w:w="851" w:type="dxa"/>
            <w:vAlign w:val="bottom"/>
          </w:tcPr>
          <w:p w14:paraId="55E04448" w14:textId="77777777" w:rsidR="00B04C84" w:rsidRPr="00180E21" w:rsidRDefault="00B04C84" w:rsidP="00E630AD">
            <w:pPr>
              <w:pStyle w:val="Summarytabletextrightaligned"/>
              <w:rPr>
                <w:szCs w:val="16"/>
              </w:rPr>
            </w:pPr>
            <w:r w:rsidRPr="00180E21">
              <w:rPr>
                <w:szCs w:val="16"/>
              </w:rPr>
              <w:t>0.1</w:t>
            </w:r>
          </w:p>
        </w:tc>
        <w:tc>
          <w:tcPr>
            <w:tcW w:w="851" w:type="dxa"/>
            <w:shd w:val="clear" w:color="auto" w:fill="F2F9FC"/>
            <w:vAlign w:val="bottom"/>
          </w:tcPr>
          <w:p w14:paraId="17A86A95" w14:textId="77777777" w:rsidR="00B04C84" w:rsidRPr="00180E21" w:rsidRDefault="00B04C84" w:rsidP="00E630AD">
            <w:pPr>
              <w:pStyle w:val="Summarytabletextrightaligned"/>
              <w:rPr>
                <w:szCs w:val="16"/>
              </w:rPr>
            </w:pPr>
            <w:r w:rsidRPr="00180E21">
              <w:rPr>
                <w:szCs w:val="16"/>
              </w:rPr>
              <w:t>0.7</w:t>
            </w:r>
          </w:p>
        </w:tc>
        <w:tc>
          <w:tcPr>
            <w:tcW w:w="851" w:type="dxa"/>
            <w:vAlign w:val="bottom"/>
          </w:tcPr>
          <w:p w14:paraId="330D833D" w14:textId="77777777" w:rsidR="00B04C84" w:rsidRPr="00180E21" w:rsidRDefault="00B04C84" w:rsidP="00E630AD">
            <w:pPr>
              <w:pStyle w:val="Summarytabletextrightaligned"/>
              <w:rPr>
                <w:szCs w:val="16"/>
              </w:rPr>
            </w:pPr>
            <w:r w:rsidRPr="00180E21">
              <w:rPr>
                <w:szCs w:val="16"/>
              </w:rPr>
              <w:t>0.3</w:t>
            </w:r>
          </w:p>
        </w:tc>
        <w:tc>
          <w:tcPr>
            <w:tcW w:w="851" w:type="dxa"/>
            <w:vAlign w:val="bottom"/>
          </w:tcPr>
          <w:p w14:paraId="28707BFA" w14:textId="77777777" w:rsidR="00B04C84" w:rsidRPr="00180E21" w:rsidRDefault="00B04C84" w:rsidP="00E630AD">
            <w:pPr>
              <w:pStyle w:val="Summarytabletextrightaligned"/>
              <w:rPr>
                <w:szCs w:val="16"/>
              </w:rPr>
            </w:pPr>
            <w:r w:rsidRPr="00180E21">
              <w:rPr>
                <w:szCs w:val="16"/>
              </w:rPr>
              <w:t>0.2</w:t>
            </w:r>
          </w:p>
        </w:tc>
        <w:tc>
          <w:tcPr>
            <w:tcW w:w="851" w:type="dxa"/>
            <w:vAlign w:val="bottom"/>
          </w:tcPr>
          <w:p w14:paraId="7E50DDDD" w14:textId="77777777" w:rsidR="00B04C84" w:rsidRPr="00180E21" w:rsidRDefault="00B04C84" w:rsidP="00E630AD">
            <w:pPr>
              <w:pStyle w:val="Summarytabletextrightaligned"/>
              <w:rPr>
                <w:szCs w:val="16"/>
              </w:rPr>
            </w:pPr>
            <w:r w:rsidRPr="00180E21">
              <w:rPr>
                <w:szCs w:val="16"/>
              </w:rPr>
              <w:t>0.1</w:t>
            </w:r>
          </w:p>
        </w:tc>
      </w:tr>
      <w:tr w:rsidR="00B04C84" w:rsidRPr="00180E21" w14:paraId="674551F3" w14:textId="77777777" w:rsidTr="00E630AD">
        <w:tc>
          <w:tcPr>
            <w:tcW w:w="3470" w:type="dxa"/>
            <w:shd w:val="clear" w:color="auto" w:fill="auto"/>
            <w:vAlign w:val="bottom"/>
          </w:tcPr>
          <w:p w14:paraId="163780F4" w14:textId="77777777" w:rsidR="00B04C84" w:rsidRPr="00180E21" w:rsidRDefault="00B04C84" w:rsidP="00E630AD">
            <w:pPr>
              <w:pStyle w:val="SummaryMeasureTitlewithTheme"/>
            </w:pPr>
            <w:r w:rsidRPr="00180E21">
              <w:t>Women</w:t>
            </w:r>
            <w:r w:rsidR="00446A7A" w:rsidRPr="00180E21">
              <w:t>’</w:t>
            </w:r>
            <w:r w:rsidRPr="00180E21">
              <w:t>s Leadership Package</w:t>
            </w:r>
          </w:p>
        </w:tc>
        <w:tc>
          <w:tcPr>
            <w:tcW w:w="851" w:type="dxa"/>
            <w:vAlign w:val="bottom"/>
          </w:tcPr>
          <w:p w14:paraId="6A5AD666"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39DFE504" w14:textId="77777777" w:rsidR="00B04C84" w:rsidRPr="00180E21" w:rsidRDefault="00B04C84" w:rsidP="00E630AD">
            <w:pPr>
              <w:pStyle w:val="Summarytabletextrightaligned"/>
              <w:rPr>
                <w:szCs w:val="16"/>
              </w:rPr>
            </w:pPr>
            <w:r w:rsidRPr="00180E21">
              <w:rPr>
                <w:szCs w:val="16"/>
              </w:rPr>
              <w:t>10.0</w:t>
            </w:r>
          </w:p>
        </w:tc>
        <w:tc>
          <w:tcPr>
            <w:tcW w:w="851" w:type="dxa"/>
            <w:vAlign w:val="bottom"/>
          </w:tcPr>
          <w:p w14:paraId="5D619BC0" w14:textId="77777777" w:rsidR="00B04C84" w:rsidRPr="00180E21" w:rsidRDefault="00B04C84" w:rsidP="00E630AD">
            <w:pPr>
              <w:pStyle w:val="Summarytabletextrightaligned"/>
              <w:rPr>
                <w:szCs w:val="16"/>
              </w:rPr>
            </w:pPr>
            <w:r w:rsidRPr="00180E21">
              <w:rPr>
                <w:szCs w:val="16"/>
              </w:rPr>
              <w:t>10.0</w:t>
            </w:r>
          </w:p>
        </w:tc>
        <w:tc>
          <w:tcPr>
            <w:tcW w:w="851" w:type="dxa"/>
            <w:vAlign w:val="bottom"/>
          </w:tcPr>
          <w:p w14:paraId="04A0F1AA" w14:textId="77777777" w:rsidR="00B04C84" w:rsidRPr="00180E21" w:rsidRDefault="00B04C84" w:rsidP="00E630AD">
            <w:pPr>
              <w:pStyle w:val="Summarytabletextrightaligned"/>
              <w:rPr>
                <w:szCs w:val="16"/>
              </w:rPr>
            </w:pPr>
            <w:r w:rsidRPr="00180E21">
              <w:rPr>
                <w:szCs w:val="16"/>
              </w:rPr>
              <w:t>9.3</w:t>
            </w:r>
          </w:p>
        </w:tc>
        <w:tc>
          <w:tcPr>
            <w:tcW w:w="851" w:type="dxa"/>
            <w:vAlign w:val="bottom"/>
          </w:tcPr>
          <w:p w14:paraId="2D63C33A" w14:textId="77777777" w:rsidR="00B04C84" w:rsidRPr="00180E21" w:rsidRDefault="00B04C84" w:rsidP="00E630AD">
            <w:pPr>
              <w:pStyle w:val="Summarytabletextrightaligned"/>
              <w:rPr>
                <w:szCs w:val="16"/>
              </w:rPr>
            </w:pPr>
            <w:r w:rsidRPr="00180E21">
              <w:rPr>
                <w:szCs w:val="16"/>
              </w:rPr>
              <w:t>9.3</w:t>
            </w:r>
          </w:p>
        </w:tc>
      </w:tr>
      <w:tr w:rsidR="00B04C84" w:rsidRPr="00180E21" w14:paraId="7EDFF5FD" w14:textId="77777777" w:rsidTr="00E630AD">
        <w:tc>
          <w:tcPr>
            <w:tcW w:w="3470" w:type="dxa"/>
            <w:shd w:val="clear" w:color="auto" w:fill="auto"/>
            <w:vAlign w:val="bottom"/>
          </w:tcPr>
          <w:p w14:paraId="6965B4DC" w14:textId="77777777" w:rsidR="00B04C84" w:rsidRPr="00180E21" w:rsidRDefault="00B04C84" w:rsidP="00E630AD">
            <w:pPr>
              <w:pStyle w:val="SummaryMeasureTitlewithTheme"/>
            </w:pPr>
            <w:r w:rsidRPr="00180E21">
              <w:t>Women</w:t>
            </w:r>
            <w:r w:rsidR="00446A7A" w:rsidRPr="00180E21">
              <w:t>’</w:t>
            </w:r>
            <w:r w:rsidRPr="00180E21">
              <w:t>s Safety</w:t>
            </w:r>
          </w:p>
        </w:tc>
        <w:tc>
          <w:tcPr>
            <w:tcW w:w="851" w:type="dxa"/>
            <w:tcBorders>
              <w:bottom w:val="single" w:sz="4" w:space="0" w:color="auto"/>
            </w:tcBorders>
            <w:vAlign w:val="bottom"/>
          </w:tcPr>
          <w:p w14:paraId="7DD8571A" w14:textId="77777777" w:rsidR="00B04C84" w:rsidRPr="00180E21" w:rsidRDefault="00B04C84" w:rsidP="00E630AD">
            <w:pPr>
              <w:pStyle w:val="Summarytabletextrightaligned"/>
              <w:rPr>
                <w:szCs w:val="16"/>
              </w:rPr>
            </w:pPr>
            <w:r w:rsidRPr="00180E21">
              <w:rPr>
                <w:szCs w:val="16"/>
              </w:rPr>
              <w:t>2.0</w:t>
            </w:r>
          </w:p>
        </w:tc>
        <w:tc>
          <w:tcPr>
            <w:tcW w:w="851" w:type="dxa"/>
            <w:tcBorders>
              <w:bottom w:val="single" w:sz="4" w:space="0" w:color="auto"/>
            </w:tcBorders>
            <w:shd w:val="clear" w:color="auto" w:fill="F2F9FC"/>
            <w:vAlign w:val="bottom"/>
          </w:tcPr>
          <w:p w14:paraId="6F9271F6" w14:textId="77777777" w:rsidR="00B04C84" w:rsidRPr="00180E21" w:rsidRDefault="00B04C84" w:rsidP="00E630AD">
            <w:pPr>
              <w:pStyle w:val="Summarytabletextrightaligned"/>
              <w:rPr>
                <w:szCs w:val="16"/>
              </w:rPr>
            </w:pPr>
            <w:r w:rsidRPr="00180E21">
              <w:rPr>
                <w:szCs w:val="16"/>
              </w:rPr>
              <w:t>7.6</w:t>
            </w:r>
          </w:p>
        </w:tc>
        <w:tc>
          <w:tcPr>
            <w:tcW w:w="851" w:type="dxa"/>
            <w:tcBorders>
              <w:bottom w:val="single" w:sz="4" w:space="0" w:color="auto"/>
            </w:tcBorders>
            <w:vAlign w:val="bottom"/>
          </w:tcPr>
          <w:p w14:paraId="602ACB66" w14:textId="77777777" w:rsidR="00B04C84" w:rsidRPr="00180E21" w:rsidRDefault="00B04C84" w:rsidP="00E630AD">
            <w:pPr>
              <w:pStyle w:val="Summarytabletextrightaligned"/>
              <w:rPr>
                <w:szCs w:val="16"/>
              </w:rPr>
            </w:pPr>
            <w:r w:rsidRPr="00180E21">
              <w:rPr>
                <w:szCs w:val="16"/>
              </w:rPr>
              <w:t>0.4</w:t>
            </w:r>
          </w:p>
        </w:tc>
        <w:tc>
          <w:tcPr>
            <w:tcW w:w="851" w:type="dxa"/>
            <w:tcBorders>
              <w:bottom w:val="single" w:sz="4" w:space="0" w:color="auto"/>
            </w:tcBorders>
            <w:vAlign w:val="bottom"/>
          </w:tcPr>
          <w:p w14:paraId="64C9EA95" w14:textId="77777777" w:rsidR="00B04C84" w:rsidRPr="00180E21" w:rsidRDefault="00B04C84" w:rsidP="00E630AD">
            <w:pPr>
              <w:pStyle w:val="Summarytabletextrightaligned"/>
              <w:rPr>
                <w:szCs w:val="16"/>
              </w:rPr>
            </w:pPr>
            <w:r w:rsidRPr="00180E21">
              <w:rPr>
                <w:szCs w:val="16"/>
              </w:rPr>
              <w:t>0.4</w:t>
            </w:r>
          </w:p>
        </w:tc>
        <w:tc>
          <w:tcPr>
            <w:tcW w:w="851" w:type="dxa"/>
            <w:tcBorders>
              <w:bottom w:val="single" w:sz="4" w:space="0" w:color="auto"/>
            </w:tcBorders>
            <w:vAlign w:val="bottom"/>
          </w:tcPr>
          <w:p w14:paraId="313950DD" w14:textId="77777777" w:rsidR="00B04C84" w:rsidRPr="00180E21" w:rsidRDefault="00B04C84" w:rsidP="00E630AD">
            <w:pPr>
              <w:pStyle w:val="Summarytabletextrightaligned"/>
              <w:rPr>
                <w:szCs w:val="16"/>
              </w:rPr>
            </w:pPr>
            <w:r w:rsidRPr="00180E21">
              <w:rPr>
                <w:szCs w:val="16"/>
              </w:rPr>
              <w:t>0.5</w:t>
            </w:r>
          </w:p>
        </w:tc>
      </w:tr>
      <w:tr w:rsidR="00B04C84" w:rsidRPr="00180E21" w14:paraId="032EEBF2" w14:textId="77777777" w:rsidTr="00E630AD">
        <w:tc>
          <w:tcPr>
            <w:tcW w:w="3470" w:type="dxa"/>
            <w:shd w:val="clear" w:color="auto" w:fill="auto"/>
            <w:vAlign w:val="bottom"/>
          </w:tcPr>
          <w:p w14:paraId="70ECE497" w14:textId="77777777" w:rsidR="00B04C84" w:rsidRPr="00180E21" w:rsidRDefault="00B04C84" w:rsidP="00E630AD">
            <w:pPr>
              <w:pStyle w:val="Summarytabletextleftalignedbold"/>
            </w:pPr>
            <w:r w:rsidRPr="00180E21">
              <w:t>Portfolio total</w:t>
            </w:r>
          </w:p>
        </w:tc>
        <w:tc>
          <w:tcPr>
            <w:tcW w:w="851" w:type="dxa"/>
            <w:tcBorders>
              <w:top w:val="single" w:sz="4" w:space="0" w:color="auto"/>
              <w:bottom w:val="single" w:sz="4" w:space="0" w:color="auto"/>
            </w:tcBorders>
            <w:vAlign w:val="bottom"/>
          </w:tcPr>
          <w:p w14:paraId="4B0A7475" w14:textId="77777777" w:rsidR="00B04C84" w:rsidRPr="00180E21" w:rsidRDefault="00CD422C" w:rsidP="004D7D3F">
            <w:pPr>
              <w:pStyle w:val="Summarytabletextrightalignedbold"/>
              <w:rPr>
                <w:bCs/>
                <w:szCs w:val="16"/>
              </w:rPr>
            </w:pPr>
            <w:r w:rsidRPr="00180E21">
              <w:rPr>
                <w:bCs/>
                <w:szCs w:val="16"/>
              </w:rPr>
              <w:t>17.7</w:t>
            </w:r>
          </w:p>
        </w:tc>
        <w:tc>
          <w:tcPr>
            <w:tcW w:w="851" w:type="dxa"/>
            <w:tcBorders>
              <w:top w:val="single" w:sz="4" w:space="0" w:color="auto"/>
              <w:bottom w:val="single" w:sz="4" w:space="0" w:color="auto"/>
            </w:tcBorders>
            <w:shd w:val="clear" w:color="auto" w:fill="F2F9FC"/>
            <w:vAlign w:val="bottom"/>
          </w:tcPr>
          <w:p w14:paraId="6B22933A" w14:textId="77777777" w:rsidR="00B04C84" w:rsidRPr="00180E21" w:rsidRDefault="00CD422C" w:rsidP="004D7D3F">
            <w:pPr>
              <w:pStyle w:val="Summarytabletextrightalignedbold"/>
              <w:rPr>
                <w:bCs/>
                <w:szCs w:val="16"/>
              </w:rPr>
            </w:pPr>
            <w:r w:rsidRPr="00180E21">
              <w:rPr>
                <w:bCs/>
                <w:szCs w:val="16"/>
              </w:rPr>
              <w:t>499.8</w:t>
            </w:r>
          </w:p>
        </w:tc>
        <w:tc>
          <w:tcPr>
            <w:tcW w:w="851" w:type="dxa"/>
            <w:tcBorders>
              <w:top w:val="single" w:sz="4" w:space="0" w:color="auto"/>
              <w:bottom w:val="single" w:sz="4" w:space="0" w:color="auto"/>
            </w:tcBorders>
            <w:vAlign w:val="bottom"/>
          </w:tcPr>
          <w:p w14:paraId="28771966" w14:textId="77777777" w:rsidR="00B04C84" w:rsidRPr="00180E21" w:rsidRDefault="00CD422C" w:rsidP="004D7D3F">
            <w:pPr>
              <w:pStyle w:val="Summarytabletextrightalignedbold"/>
              <w:rPr>
                <w:bCs/>
                <w:szCs w:val="16"/>
              </w:rPr>
            </w:pPr>
            <w:r w:rsidRPr="00180E21">
              <w:rPr>
                <w:bCs/>
                <w:szCs w:val="16"/>
              </w:rPr>
              <w:t>460.0</w:t>
            </w:r>
          </w:p>
        </w:tc>
        <w:tc>
          <w:tcPr>
            <w:tcW w:w="851" w:type="dxa"/>
            <w:tcBorders>
              <w:top w:val="single" w:sz="4" w:space="0" w:color="auto"/>
              <w:bottom w:val="single" w:sz="4" w:space="0" w:color="auto"/>
            </w:tcBorders>
            <w:vAlign w:val="bottom"/>
          </w:tcPr>
          <w:p w14:paraId="7C16254F" w14:textId="77777777" w:rsidR="00B04C84" w:rsidRPr="00180E21" w:rsidRDefault="00CD422C" w:rsidP="00E630AD">
            <w:pPr>
              <w:pStyle w:val="Summarytabletextrightalignedbold"/>
              <w:rPr>
                <w:bCs/>
                <w:szCs w:val="16"/>
              </w:rPr>
            </w:pPr>
            <w:r w:rsidRPr="00180E21">
              <w:rPr>
                <w:bCs/>
                <w:szCs w:val="16"/>
              </w:rPr>
              <w:t>538.4</w:t>
            </w:r>
          </w:p>
        </w:tc>
        <w:tc>
          <w:tcPr>
            <w:tcW w:w="851" w:type="dxa"/>
            <w:tcBorders>
              <w:top w:val="single" w:sz="4" w:space="0" w:color="auto"/>
              <w:bottom w:val="single" w:sz="4" w:space="0" w:color="auto"/>
            </w:tcBorders>
            <w:vAlign w:val="bottom"/>
          </w:tcPr>
          <w:p w14:paraId="78A23DEF" w14:textId="77777777" w:rsidR="00B04C84" w:rsidRPr="00180E21" w:rsidRDefault="00CD422C" w:rsidP="00E630AD">
            <w:pPr>
              <w:pStyle w:val="Summarytabletextrightalignedbold"/>
              <w:rPr>
                <w:bCs/>
                <w:szCs w:val="16"/>
              </w:rPr>
            </w:pPr>
            <w:r w:rsidRPr="00180E21">
              <w:rPr>
                <w:bCs/>
                <w:szCs w:val="16"/>
              </w:rPr>
              <w:t>329.4</w:t>
            </w:r>
          </w:p>
        </w:tc>
      </w:tr>
      <w:tr w:rsidR="00B04C84" w:rsidRPr="00180E21" w14:paraId="0CE6E1E0" w14:textId="77777777" w:rsidTr="00E630AD">
        <w:tc>
          <w:tcPr>
            <w:tcW w:w="3470" w:type="dxa"/>
            <w:shd w:val="clear" w:color="auto" w:fill="auto"/>
            <w:vAlign w:val="bottom"/>
          </w:tcPr>
          <w:p w14:paraId="3A1E489B" w14:textId="77777777" w:rsidR="00B04C84" w:rsidRPr="00180E21" w:rsidRDefault="00B04C84" w:rsidP="00E630AD">
            <w:pPr>
              <w:pStyle w:val="SummaryPortfolioTitle-BP2"/>
            </w:pPr>
            <w:r w:rsidRPr="00180E21">
              <w:t>FINANCE</w:t>
            </w:r>
          </w:p>
        </w:tc>
        <w:tc>
          <w:tcPr>
            <w:tcW w:w="851" w:type="dxa"/>
            <w:tcBorders>
              <w:top w:val="single" w:sz="4" w:space="0" w:color="auto"/>
            </w:tcBorders>
            <w:vAlign w:val="bottom"/>
          </w:tcPr>
          <w:p w14:paraId="36D423CD" w14:textId="77777777" w:rsidR="00B04C84" w:rsidRPr="00180E21" w:rsidRDefault="00B04C84" w:rsidP="00E630AD">
            <w:pPr>
              <w:pStyle w:val="MeasureTableTextRightAlignedBefore6ptAfter1pt"/>
              <w:rPr>
                <w:b/>
                <w:bCs/>
              </w:rPr>
            </w:pPr>
          </w:p>
        </w:tc>
        <w:tc>
          <w:tcPr>
            <w:tcW w:w="851" w:type="dxa"/>
            <w:tcBorders>
              <w:top w:val="single" w:sz="4" w:space="0" w:color="auto"/>
            </w:tcBorders>
            <w:shd w:val="clear" w:color="auto" w:fill="F2F9FC"/>
            <w:vAlign w:val="bottom"/>
          </w:tcPr>
          <w:p w14:paraId="036E3084" w14:textId="77777777" w:rsidR="00B04C84" w:rsidRPr="00180E21" w:rsidRDefault="00B04C84" w:rsidP="00E630AD">
            <w:pPr>
              <w:pStyle w:val="MeasureTableTextRightAlignedBefore6ptAfter1pt"/>
              <w:rPr>
                <w:b/>
                <w:bCs/>
              </w:rPr>
            </w:pPr>
          </w:p>
        </w:tc>
        <w:tc>
          <w:tcPr>
            <w:tcW w:w="851" w:type="dxa"/>
            <w:tcBorders>
              <w:top w:val="single" w:sz="4" w:space="0" w:color="auto"/>
            </w:tcBorders>
            <w:vAlign w:val="bottom"/>
          </w:tcPr>
          <w:p w14:paraId="3547DE8B" w14:textId="77777777" w:rsidR="00B04C84" w:rsidRPr="00180E21" w:rsidRDefault="00B04C84" w:rsidP="00E630AD">
            <w:pPr>
              <w:pStyle w:val="MeasureTableTextRightAlignedBefore6ptAfter1pt"/>
              <w:rPr>
                <w:b/>
                <w:bCs/>
              </w:rPr>
            </w:pPr>
          </w:p>
        </w:tc>
        <w:tc>
          <w:tcPr>
            <w:tcW w:w="851" w:type="dxa"/>
            <w:tcBorders>
              <w:top w:val="single" w:sz="4" w:space="0" w:color="auto"/>
            </w:tcBorders>
            <w:vAlign w:val="bottom"/>
          </w:tcPr>
          <w:p w14:paraId="213142E1" w14:textId="77777777" w:rsidR="00B04C84" w:rsidRPr="00180E21" w:rsidRDefault="00B04C84" w:rsidP="00E630AD">
            <w:pPr>
              <w:pStyle w:val="MeasureTableTextRightAlignedBefore6ptAfter1pt"/>
              <w:rPr>
                <w:b/>
                <w:bCs/>
              </w:rPr>
            </w:pPr>
          </w:p>
        </w:tc>
        <w:tc>
          <w:tcPr>
            <w:tcW w:w="851" w:type="dxa"/>
            <w:tcBorders>
              <w:top w:val="single" w:sz="4" w:space="0" w:color="auto"/>
            </w:tcBorders>
            <w:vAlign w:val="bottom"/>
          </w:tcPr>
          <w:p w14:paraId="79DF770B" w14:textId="77777777" w:rsidR="00B04C84" w:rsidRPr="00180E21" w:rsidRDefault="00B04C84" w:rsidP="00E630AD">
            <w:pPr>
              <w:pStyle w:val="MeasureTableTextRightAlignedBefore6ptAfter1pt"/>
              <w:rPr>
                <w:b/>
                <w:bCs/>
              </w:rPr>
            </w:pPr>
          </w:p>
        </w:tc>
      </w:tr>
      <w:tr w:rsidR="00B04C84" w:rsidRPr="00180E21" w14:paraId="106C780D" w14:textId="77777777" w:rsidTr="00E630AD">
        <w:tc>
          <w:tcPr>
            <w:tcW w:w="3470" w:type="dxa"/>
            <w:shd w:val="clear" w:color="auto" w:fill="auto"/>
            <w:vAlign w:val="bottom"/>
          </w:tcPr>
          <w:p w14:paraId="1074120A" w14:textId="77777777" w:rsidR="00B04C84" w:rsidRPr="00180E21" w:rsidRDefault="00B04C84" w:rsidP="00E630AD">
            <w:pPr>
              <w:pStyle w:val="SummaryAgencyTitle-BP2"/>
              <w:rPr>
                <w:iCs/>
              </w:rPr>
            </w:pPr>
            <w:r w:rsidRPr="00180E21">
              <w:rPr>
                <w:iCs/>
              </w:rPr>
              <w:t>Department of Finance</w:t>
            </w:r>
          </w:p>
        </w:tc>
        <w:tc>
          <w:tcPr>
            <w:tcW w:w="851" w:type="dxa"/>
            <w:vAlign w:val="bottom"/>
          </w:tcPr>
          <w:p w14:paraId="4FE4BDEF" w14:textId="77777777" w:rsidR="00B04C84" w:rsidRPr="00180E21" w:rsidRDefault="00B04C84" w:rsidP="00E630AD">
            <w:pPr>
              <w:pStyle w:val="SummaryAgencyTitle-BP2"/>
              <w:rPr>
                <w:iCs/>
              </w:rPr>
            </w:pPr>
          </w:p>
        </w:tc>
        <w:tc>
          <w:tcPr>
            <w:tcW w:w="851" w:type="dxa"/>
            <w:shd w:val="clear" w:color="auto" w:fill="F2F9FC"/>
            <w:vAlign w:val="bottom"/>
          </w:tcPr>
          <w:p w14:paraId="15574B6D" w14:textId="77777777" w:rsidR="00B04C84" w:rsidRPr="00180E21" w:rsidRDefault="00B04C84" w:rsidP="00E630AD">
            <w:pPr>
              <w:pStyle w:val="SummaryAgencyTitle-BP2"/>
              <w:rPr>
                <w:iCs/>
              </w:rPr>
            </w:pPr>
          </w:p>
        </w:tc>
        <w:tc>
          <w:tcPr>
            <w:tcW w:w="851" w:type="dxa"/>
            <w:vAlign w:val="bottom"/>
          </w:tcPr>
          <w:p w14:paraId="50F540A8" w14:textId="77777777" w:rsidR="00B04C84" w:rsidRPr="00180E21" w:rsidRDefault="00B04C84" w:rsidP="00E630AD">
            <w:pPr>
              <w:pStyle w:val="SummaryAgencyTitle-BP2"/>
              <w:rPr>
                <w:iCs/>
              </w:rPr>
            </w:pPr>
          </w:p>
        </w:tc>
        <w:tc>
          <w:tcPr>
            <w:tcW w:w="851" w:type="dxa"/>
            <w:vAlign w:val="bottom"/>
          </w:tcPr>
          <w:p w14:paraId="6BBE3F60" w14:textId="77777777" w:rsidR="00B04C84" w:rsidRPr="00180E21" w:rsidRDefault="00B04C84" w:rsidP="00E630AD">
            <w:pPr>
              <w:pStyle w:val="SummaryAgencyTitle-BP2"/>
              <w:rPr>
                <w:iCs/>
              </w:rPr>
            </w:pPr>
          </w:p>
        </w:tc>
        <w:tc>
          <w:tcPr>
            <w:tcW w:w="851" w:type="dxa"/>
            <w:vAlign w:val="bottom"/>
          </w:tcPr>
          <w:p w14:paraId="7C92379D" w14:textId="77777777" w:rsidR="00B04C84" w:rsidRPr="00180E21" w:rsidRDefault="00B04C84" w:rsidP="00E630AD">
            <w:pPr>
              <w:pStyle w:val="SummaryAgencyTitle-BP2"/>
              <w:rPr>
                <w:iCs/>
              </w:rPr>
            </w:pPr>
          </w:p>
        </w:tc>
      </w:tr>
      <w:tr w:rsidR="00B04C84" w:rsidRPr="00180E21" w14:paraId="2D489206" w14:textId="77777777" w:rsidTr="00E630AD">
        <w:tc>
          <w:tcPr>
            <w:tcW w:w="3470" w:type="dxa"/>
            <w:shd w:val="clear" w:color="auto" w:fill="auto"/>
            <w:vAlign w:val="bottom"/>
          </w:tcPr>
          <w:p w14:paraId="2C46417F" w14:textId="77777777" w:rsidR="00B04C84" w:rsidRPr="00180E21" w:rsidRDefault="00B04C84" w:rsidP="00E630AD">
            <w:pPr>
              <w:pStyle w:val="SummaryMeasureTitlewithTheme"/>
            </w:pPr>
            <w:r w:rsidRPr="00180E21">
              <w:t>Australian Export and Trade Support</w:t>
            </w:r>
          </w:p>
        </w:tc>
        <w:tc>
          <w:tcPr>
            <w:tcW w:w="851" w:type="dxa"/>
            <w:vAlign w:val="bottom"/>
          </w:tcPr>
          <w:p w14:paraId="1E4B7683"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500E3D1B" w14:textId="77777777" w:rsidR="00B04C84" w:rsidRPr="00180E21" w:rsidRDefault="00B04C84" w:rsidP="00E630AD">
            <w:pPr>
              <w:pStyle w:val="Summarytabletextrightaligned"/>
              <w:rPr>
                <w:szCs w:val="16"/>
              </w:rPr>
            </w:pPr>
            <w:r w:rsidRPr="00180E21">
              <w:rPr>
                <w:szCs w:val="16"/>
              </w:rPr>
              <w:t>0.1</w:t>
            </w:r>
          </w:p>
        </w:tc>
        <w:tc>
          <w:tcPr>
            <w:tcW w:w="851" w:type="dxa"/>
            <w:vAlign w:val="bottom"/>
          </w:tcPr>
          <w:p w14:paraId="4D4B1384"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54389F92"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1B4E7E1B" w14:textId="77777777" w:rsidR="00B04C84" w:rsidRPr="00180E21" w:rsidRDefault="00446A7A" w:rsidP="00E630AD">
            <w:pPr>
              <w:pStyle w:val="Summarytabletextrightaligned"/>
              <w:rPr>
                <w:szCs w:val="16"/>
              </w:rPr>
            </w:pPr>
            <w:r w:rsidRPr="00180E21">
              <w:rPr>
                <w:szCs w:val="16"/>
              </w:rPr>
              <w:noBreakHyphen/>
            </w:r>
          </w:p>
        </w:tc>
      </w:tr>
      <w:tr w:rsidR="00B04C84" w:rsidRPr="00180E21" w14:paraId="1FED7853" w14:textId="77777777" w:rsidTr="00E630AD">
        <w:tc>
          <w:tcPr>
            <w:tcW w:w="3470" w:type="dxa"/>
            <w:shd w:val="clear" w:color="auto" w:fill="auto"/>
            <w:vAlign w:val="bottom"/>
          </w:tcPr>
          <w:p w14:paraId="5416BD34" w14:textId="77777777" w:rsidR="00B04C84" w:rsidRPr="00180E21" w:rsidRDefault="00B04C84" w:rsidP="00E630AD">
            <w:pPr>
              <w:pStyle w:val="SummaryMeasureTitlewithTheme"/>
            </w:pPr>
            <w:r w:rsidRPr="00180E21">
              <w:t>Digital Economy Strategy</w:t>
            </w:r>
          </w:p>
        </w:tc>
        <w:tc>
          <w:tcPr>
            <w:tcW w:w="851" w:type="dxa"/>
            <w:vAlign w:val="bottom"/>
          </w:tcPr>
          <w:p w14:paraId="0765699B"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5891207F" w14:textId="77777777" w:rsidR="00B04C84" w:rsidRPr="00180E21" w:rsidRDefault="00B04C84" w:rsidP="00E630AD">
            <w:pPr>
              <w:pStyle w:val="Summarytabletextrightaligned"/>
              <w:rPr>
                <w:szCs w:val="16"/>
              </w:rPr>
            </w:pPr>
            <w:r w:rsidRPr="00180E21">
              <w:rPr>
                <w:szCs w:val="16"/>
              </w:rPr>
              <w:t>0.1</w:t>
            </w:r>
          </w:p>
        </w:tc>
        <w:tc>
          <w:tcPr>
            <w:tcW w:w="851" w:type="dxa"/>
            <w:vAlign w:val="bottom"/>
          </w:tcPr>
          <w:p w14:paraId="52988306"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3FE763AF"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2AE7F6A2" w14:textId="77777777" w:rsidR="00B04C84" w:rsidRPr="00180E21" w:rsidRDefault="00446A7A" w:rsidP="00E630AD">
            <w:pPr>
              <w:pStyle w:val="Summarytabletextrightaligned"/>
              <w:rPr>
                <w:szCs w:val="16"/>
              </w:rPr>
            </w:pPr>
            <w:r w:rsidRPr="00180E21">
              <w:rPr>
                <w:szCs w:val="16"/>
              </w:rPr>
              <w:noBreakHyphen/>
            </w:r>
          </w:p>
        </w:tc>
      </w:tr>
      <w:tr w:rsidR="00B04C84" w:rsidRPr="00180E21" w14:paraId="07CFC677" w14:textId="77777777" w:rsidTr="00E630AD">
        <w:tc>
          <w:tcPr>
            <w:tcW w:w="3470" w:type="dxa"/>
            <w:shd w:val="clear" w:color="auto" w:fill="auto"/>
            <w:vAlign w:val="bottom"/>
          </w:tcPr>
          <w:p w14:paraId="742DC8F6" w14:textId="77777777" w:rsidR="00B04C84" w:rsidRPr="00180E21" w:rsidRDefault="00B04C84" w:rsidP="00E630AD">
            <w:pPr>
              <w:pStyle w:val="SummaryMeasureTitlewithTheme"/>
            </w:pPr>
            <w:r w:rsidRPr="00180E21">
              <w:t>Health Delivery Modernisation Program – phase three</w:t>
            </w:r>
          </w:p>
        </w:tc>
        <w:tc>
          <w:tcPr>
            <w:tcW w:w="851" w:type="dxa"/>
            <w:vAlign w:val="bottom"/>
          </w:tcPr>
          <w:p w14:paraId="1B838A25"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20575BD3" w14:textId="77777777" w:rsidR="00B04C84" w:rsidRPr="00180E21" w:rsidRDefault="00B04C84" w:rsidP="00E630AD">
            <w:pPr>
              <w:pStyle w:val="Summarytabletextrightaligned"/>
              <w:rPr>
                <w:szCs w:val="16"/>
              </w:rPr>
            </w:pPr>
            <w:r w:rsidRPr="00180E21">
              <w:rPr>
                <w:szCs w:val="16"/>
              </w:rPr>
              <w:t>0.1</w:t>
            </w:r>
          </w:p>
        </w:tc>
        <w:tc>
          <w:tcPr>
            <w:tcW w:w="851" w:type="dxa"/>
            <w:vAlign w:val="bottom"/>
          </w:tcPr>
          <w:p w14:paraId="526A71D6"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589E03D2"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41056A67" w14:textId="77777777" w:rsidR="00B04C84" w:rsidRPr="00180E21" w:rsidRDefault="00446A7A" w:rsidP="00E630AD">
            <w:pPr>
              <w:pStyle w:val="Summarytabletextrightaligned"/>
              <w:rPr>
                <w:szCs w:val="16"/>
              </w:rPr>
            </w:pPr>
            <w:r w:rsidRPr="00180E21">
              <w:rPr>
                <w:szCs w:val="16"/>
              </w:rPr>
              <w:noBreakHyphen/>
            </w:r>
          </w:p>
        </w:tc>
      </w:tr>
      <w:tr w:rsidR="00B04C84" w:rsidRPr="00180E21" w14:paraId="0CC9FCBF" w14:textId="77777777" w:rsidTr="00E630AD">
        <w:tc>
          <w:tcPr>
            <w:tcW w:w="3470" w:type="dxa"/>
            <w:shd w:val="clear" w:color="auto" w:fill="auto"/>
            <w:vAlign w:val="bottom"/>
          </w:tcPr>
          <w:p w14:paraId="48FD7CED" w14:textId="77777777" w:rsidR="00B04C84" w:rsidRPr="00180E21" w:rsidRDefault="00B04C84" w:rsidP="00E630AD">
            <w:pPr>
              <w:pStyle w:val="SummaryMeasureTitlewithTheme"/>
            </w:pPr>
            <w:r w:rsidRPr="00180E21">
              <w:t>Large Vessel Infrastructure and Submarine Basing</w:t>
            </w:r>
          </w:p>
        </w:tc>
        <w:tc>
          <w:tcPr>
            <w:tcW w:w="851" w:type="dxa"/>
            <w:vAlign w:val="bottom"/>
          </w:tcPr>
          <w:p w14:paraId="3FAE64B1"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2059B6EA"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2CCAF5F7"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014ADF19"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305D77CF" w14:textId="77777777" w:rsidR="00B04C84" w:rsidRPr="00180E21" w:rsidRDefault="00446A7A" w:rsidP="00E630AD">
            <w:pPr>
              <w:pStyle w:val="Summarytabletextrightaligned"/>
              <w:rPr>
                <w:szCs w:val="16"/>
              </w:rPr>
            </w:pPr>
            <w:r w:rsidRPr="00180E21">
              <w:rPr>
                <w:szCs w:val="16"/>
              </w:rPr>
              <w:noBreakHyphen/>
            </w:r>
          </w:p>
        </w:tc>
      </w:tr>
      <w:tr w:rsidR="00B04C84" w:rsidRPr="00180E21" w14:paraId="76837F34" w14:textId="77777777" w:rsidTr="00E630AD">
        <w:tc>
          <w:tcPr>
            <w:tcW w:w="3470" w:type="dxa"/>
            <w:shd w:val="clear" w:color="auto" w:fill="auto"/>
            <w:vAlign w:val="bottom"/>
          </w:tcPr>
          <w:p w14:paraId="3BF1E160" w14:textId="77777777" w:rsidR="00B04C84" w:rsidRPr="00180E21" w:rsidRDefault="00B04C84" w:rsidP="00E630AD">
            <w:pPr>
              <w:pStyle w:val="SummaryMeasureTitlewithTheme"/>
            </w:pPr>
            <w:r w:rsidRPr="00180E21">
              <w:t>Support for the Australian Space Industry(b)</w:t>
            </w:r>
          </w:p>
        </w:tc>
        <w:tc>
          <w:tcPr>
            <w:tcW w:w="851" w:type="dxa"/>
            <w:tcBorders>
              <w:bottom w:val="single" w:sz="4" w:space="0" w:color="auto"/>
            </w:tcBorders>
            <w:vAlign w:val="bottom"/>
          </w:tcPr>
          <w:p w14:paraId="495FE1A0" w14:textId="77777777" w:rsidR="00B04C84" w:rsidRPr="00180E21" w:rsidRDefault="00B04C84" w:rsidP="00E630AD">
            <w:pPr>
              <w:pStyle w:val="Summarytabletextrightaligned"/>
              <w:rPr>
                <w:szCs w:val="16"/>
              </w:rPr>
            </w:pPr>
            <w:proofErr w:type="spellStart"/>
            <w:r w:rsidRPr="00180E21">
              <w:rPr>
                <w:szCs w:val="16"/>
              </w:rPr>
              <w:t>nfp</w:t>
            </w:r>
            <w:proofErr w:type="spellEnd"/>
          </w:p>
        </w:tc>
        <w:tc>
          <w:tcPr>
            <w:tcW w:w="851" w:type="dxa"/>
            <w:tcBorders>
              <w:bottom w:val="single" w:sz="4" w:space="0" w:color="auto"/>
            </w:tcBorders>
            <w:shd w:val="clear" w:color="auto" w:fill="F2F9FC"/>
            <w:vAlign w:val="bottom"/>
          </w:tcPr>
          <w:p w14:paraId="7E5F8CB1" w14:textId="77777777" w:rsidR="00B04C84" w:rsidRPr="00180E21" w:rsidRDefault="00446A7A" w:rsidP="00E630AD">
            <w:pPr>
              <w:pStyle w:val="Summarytabletextrightaligned"/>
              <w:rPr>
                <w:szCs w:val="16"/>
              </w:rPr>
            </w:pPr>
            <w:r w:rsidRPr="00180E21">
              <w:rPr>
                <w:szCs w:val="16"/>
              </w:rPr>
              <w:noBreakHyphen/>
            </w:r>
          </w:p>
        </w:tc>
        <w:tc>
          <w:tcPr>
            <w:tcW w:w="851" w:type="dxa"/>
            <w:tcBorders>
              <w:bottom w:val="single" w:sz="4" w:space="0" w:color="auto"/>
            </w:tcBorders>
            <w:vAlign w:val="bottom"/>
          </w:tcPr>
          <w:p w14:paraId="32A54CC6" w14:textId="77777777" w:rsidR="00B04C84" w:rsidRPr="00180E21" w:rsidRDefault="00446A7A" w:rsidP="00E630AD">
            <w:pPr>
              <w:pStyle w:val="Summarytabletextrightaligned"/>
              <w:rPr>
                <w:szCs w:val="16"/>
              </w:rPr>
            </w:pPr>
            <w:r w:rsidRPr="00180E21">
              <w:rPr>
                <w:szCs w:val="16"/>
              </w:rPr>
              <w:noBreakHyphen/>
            </w:r>
          </w:p>
        </w:tc>
        <w:tc>
          <w:tcPr>
            <w:tcW w:w="851" w:type="dxa"/>
            <w:tcBorders>
              <w:bottom w:val="single" w:sz="4" w:space="0" w:color="auto"/>
            </w:tcBorders>
            <w:vAlign w:val="bottom"/>
          </w:tcPr>
          <w:p w14:paraId="0A7F261E" w14:textId="77777777" w:rsidR="00B04C84" w:rsidRPr="00180E21" w:rsidRDefault="00446A7A" w:rsidP="00E630AD">
            <w:pPr>
              <w:pStyle w:val="Summarytabletextrightaligned"/>
              <w:rPr>
                <w:szCs w:val="16"/>
              </w:rPr>
            </w:pPr>
            <w:r w:rsidRPr="00180E21">
              <w:rPr>
                <w:szCs w:val="16"/>
              </w:rPr>
              <w:noBreakHyphen/>
            </w:r>
          </w:p>
        </w:tc>
        <w:tc>
          <w:tcPr>
            <w:tcW w:w="851" w:type="dxa"/>
            <w:tcBorders>
              <w:bottom w:val="single" w:sz="4" w:space="0" w:color="auto"/>
            </w:tcBorders>
            <w:vAlign w:val="bottom"/>
          </w:tcPr>
          <w:p w14:paraId="4AE60CBD" w14:textId="77777777" w:rsidR="00B04C84" w:rsidRPr="00180E21" w:rsidRDefault="00446A7A" w:rsidP="00E630AD">
            <w:pPr>
              <w:pStyle w:val="Summarytabletextrightaligned"/>
              <w:rPr>
                <w:szCs w:val="16"/>
              </w:rPr>
            </w:pPr>
            <w:r w:rsidRPr="00180E21">
              <w:rPr>
                <w:szCs w:val="16"/>
              </w:rPr>
              <w:noBreakHyphen/>
            </w:r>
          </w:p>
        </w:tc>
      </w:tr>
      <w:tr w:rsidR="00B04C84" w:rsidRPr="00180E21" w14:paraId="25A743A9" w14:textId="77777777" w:rsidTr="00F70221">
        <w:tc>
          <w:tcPr>
            <w:tcW w:w="3470" w:type="dxa"/>
            <w:shd w:val="clear" w:color="auto" w:fill="auto"/>
            <w:vAlign w:val="bottom"/>
          </w:tcPr>
          <w:p w14:paraId="2DB3F836" w14:textId="77777777" w:rsidR="00B04C84" w:rsidRPr="00180E21" w:rsidRDefault="00B04C84" w:rsidP="00E630AD">
            <w:pPr>
              <w:pStyle w:val="Summarytabletextleftalignedbold"/>
            </w:pPr>
            <w:r w:rsidRPr="00180E21">
              <w:t>Portfolio total</w:t>
            </w:r>
          </w:p>
        </w:tc>
        <w:tc>
          <w:tcPr>
            <w:tcW w:w="851" w:type="dxa"/>
            <w:tcBorders>
              <w:top w:val="single" w:sz="4" w:space="0" w:color="auto"/>
              <w:bottom w:val="single" w:sz="4" w:space="0" w:color="auto"/>
            </w:tcBorders>
            <w:vAlign w:val="bottom"/>
          </w:tcPr>
          <w:p w14:paraId="6C45EF14" w14:textId="77777777" w:rsidR="00B04C84" w:rsidRPr="00180E21" w:rsidRDefault="00446A7A" w:rsidP="00E630AD">
            <w:pPr>
              <w:pStyle w:val="Summarytabletextrightalignedbold"/>
              <w:rPr>
                <w:bCs/>
                <w:szCs w:val="16"/>
              </w:rPr>
            </w:pPr>
            <w:r w:rsidRPr="00180E21">
              <w:rPr>
                <w:bCs/>
                <w:szCs w:val="16"/>
              </w:rPr>
              <w:noBreakHyphen/>
            </w:r>
          </w:p>
        </w:tc>
        <w:tc>
          <w:tcPr>
            <w:tcW w:w="851" w:type="dxa"/>
            <w:tcBorders>
              <w:top w:val="single" w:sz="4" w:space="0" w:color="auto"/>
              <w:bottom w:val="single" w:sz="4" w:space="0" w:color="auto"/>
            </w:tcBorders>
            <w:shd w:val="clear" w:color="auto" w:fill="F2F9FC"/>
            <w:vAlign w:val="bottom"/>
          </w:tcPr>
          <w:p w14:paraId="51F1CCB3" w14:textId="77777777" w:rsidR="00B04C84" w:rsidRPr="00180E21" w:rsidRDefault="00B04C84" w:rsidP="00E630AD">
            <w:pPr>
              <w:pStyle w:val="Summarytabletextrightalignedbold"/>
              <w:rPr>
                <w:bCs/>
                <w:szCs w:val="16"/>
              </w:rPr>
            </w:pPr>
            <w:r w:rsidRPr="00180E21">
              <w:rPr>
                <w:bCs/>
                <w:szCs w:val="16"/>
              </w:rPr>
              <w:t>0.3</w:t>
            </w:r>
          </w:p>
        </w:tc>
        <w:tc>
          <w:tcPr>
            <w:tcW w:w="851" w:type="dxa"/>
            <w:tcBorders>
              <w:top w:val="single" w:sz="4" w:space="0" w:color="auto"/>
              <w:bottom w:val="single" w:sz="4" w:space="0" w:color="auto"/>
            </w:tcBorders>
            <w:vAlign w:val="bottom"/>
          </w:tcPr>
          <w:p w14:paraId="4446C160" w14:textId="77777777" w:rsidR="00B04C84" w:rsidRPr="00180E21" w:rsidRDefault="00446A7A" w:rsidP="00E630AD">
            <w:pPr>
              <w:pStyle w:val="Summarytabletextrightalignedbold"/>
              <w:rPr>
                <w:bCs/>
                <w:szCs w:val="16"/>
              </w:rPr>
            </w:pPr>
            <w:r w:rsidRPr="00180E21">
              <w:rPr>
                <w:bCs/>
                <w:szCs w:val="16"/>
              </w:rPr>
              <w:noBreakHyphen/>
            </w:r>
          </w:p>
        </w:tc>
        <w:tc>
          <w:tcPr>
            <w:tcW w:w="851" w:type="dxa"/>
            <w:tcBorders>
              <w:top w:val="single" w:sz="4" w:space="0" w:color="auto"/>
              <w:bottom w:val="single" w:sz="4" w:space="0" w:color="auto"/>
            </w:tcBorders>
            <w:vAlign w:val="bottom"/>
          </w:tcPr>
          <w:p w14:paraId="69754B40" w14:textId="77777777" w:rsidR="00B04C84" w:rsidRPr="00180E21" w:rsidRDefault="00446A7A" w:rsidP="00E630AD">
            <w:pPr>
              <w:pStyle w:val="Summarytabletextrightalignedbold"/>
              <w:rPr>
                <w:bCs/>
                <w:szCs w:val="16"/>
              </w:rPr>
            </w:pPr>
            <w:r w:rsidRPr="00180E21">
              <w:rPr>
                <w:bCs/>
                <w:szCs w:val="16"/>
              </w:rPr>
              <w:noBreakHyphen/>
            </w:r>
          </w:p>
        </w:tc>
        <w:tc>
          <w:tcPr>
            <w:tcW w:w="851" w:type="dxa"/>
            <w:tcBorders>
              <w:top w:val="single" w:sz="4" w:space="0" w:color="auto"/>
              <w:bottom w:val="single" w:sz="4" w:space="0" w:color="auto"/>
            </w:tcBorders>
            <w:vAlign w:val="bottom"/>
          </w:tcPr>
          <w:p w14:paraId="53D4CC1C" w14:textId="77777777" w:rsidR="00B04C84" w:rsidRPr="00180E21" w:rsidRDefault="00446A7A" w:rsidP="00E630AD">
            <w:pPr>
              <w:pStyle w:val="Summarytabletextrightalignedbold"/>
              <w:rPr>
                <w:bCs/>
                <w:szCs w:val="16"/>
              </w:rPr>
            </w:pPr>
            <w:r w:rsidRPr="00180E21">
              <w:rPr>
                <w:bCs/>
                <w:szCs w:val="16"/>
              </w:rPr>
              <w:noBreakHyphen/>
            </w:r>
          </w:p>
        </w:tc>
      </w:tr>
      <w:tr w:rsidR="00F70221" w:rsidRPr="00180E21" w14:paraId="341A8326" w14:textId="77777777" w:rsidTr="00A61C8D">
        <w:tc>
          <w:tcPr>
            <w:tcW w:w="3470" w:type="dxa"/>
            <w:shd w:val="clear" w:color="auto" w:fill="auto"/>
            <w:vAlign w:val="bottom"/>
          </w:tcPr>
          <w:p w14:paraId="1CDB7D0B" w14:textId="77777777" w:rsidR="00F70221" w:rsidRPr="00180E21" w:rsidRDefault="00F70221" w:rsidP="00A61C8D">
            <w:pPr>
              <w:pStyle w:val="SummaryPortfolioTitle-BP2"/>
            </w:pPr>
            <w:r w:rsidRPr="00180E21">
              <w:t>FOREIGN AFFAIRS AND TRADE</w:t>
            </w:r>
          </w:p>
        </w:tc>
        <w:tc>
          <w:tcPr>
            <w:tcW w:w="851" w:type="dxa"/>
            <w:tcBorders>
              <w:top w:val="single" w:sz="4" w:space="0" w:color="auto"/>
            </w:tcBorders>
            <w:vAlign w:val="bottom"/>
          </w:tcPr>
          <w:p w14:paraId="2B58CFE3" w14:textId="77777777" w:rsidR="00F70221" w:rsidRPr="00180E21" w:rsidRDefault="00F70221" w:rsidP="00A61C8D">
            <w:pPr>
              <w:pStyle w:val="MeasureTableTextRightAlignedBefore6ptAfter1pt"/>
              <w:rPr>
                <w:b/>
                <w:bCs/>
              </w:rPr>
            </w:pPr>
          </w:p>
        </w:tc>
        <w:tc>
          <w:tcPr>
            <w:tcW w:w="851" w:type="dxa"/>
            <w:tcBorders>
              <w:top w:val="single" w:sz="4" w:space="0" w:color="auto"/>
            </w:tcBorders>
            <w:shd w:val="clear" w:color="auto" w:fill="F2F9FC"/>
            <w:vAlign w:val="bottom"/>
          </w:tcPr>
          <w:p w14:paraId="092BF67C" w14:textId="77777777" w:rsidR="00F70221" w:rsidRPr="00180E21" w:rsidRDefault="00F70221" w:rsidP="00A61C8D">
            <w:pPr>
              <w:pStyle w:val="MeasureTableTextRightAlignedBefore6ptAfter1pt"/>
              <w:rPr>
                <w:b/>
                <w:bCs/>
              </w:rPr>
            </w:pPr>
          </w:p>
        </w:tc>
        <w:tc>
          <w:tcPr>
            <w:tcW w:w="851" w:type="dxa"/>
            <w:tcBorders>
              <w:top w:val="single" w:sz="4" w:space="0" w:color="auto"/>
            </w:tcBorders>
            <w:vAlign w:val="bottom"/>
          </w:tcPr>
          <w:p w14:paraId="769B9D4E" w14:textId="77777777" w:rsidR="00F70221" w:rsidRPr="00180E21" w:rsidRDefault="00F70221" w:rsidP="00A61C8D">
            <w:pPr>
              <w:pStyle w:val="MeasureTableTextRightAlignedBefore6ptAfter1pt"/>
              <w:rPr>
                <w:b/>
                <w:bCs/>
              </w:rPr>
            </w:pPr>
          </w:p>
        </w:tc>
        <w:tc>
          <w:tcPr>
            <w:tcW w:w="851" w:type="dxa"/>
            <w:tcBorders>
              <w:top w:val="single" w:sz="4" w:space="0" w:color="auto"/>
            </w:tcBorders>
            <w:vAlign w:val="bottom"/>
          </w:tcPr>
          <w:p w14:paraId="4AEEA442" w14:textId="77777777" w:rsidR="00F70221" w:rsidRPr="00180E21" w:rsidRDefault="00F70221" w:rsidP="00A61C8D">
            <w:pPr>
              <w:pStyle w:val="MeasureTableTextRightAlignedBefore6ptAfter1pt"/>
              <w:rPr>
                <w:b/>
                <w:bCs/>
              </w:rPr>
            </w:pPr>
          </w:p>
        </w:tc>
        <w:tc>
          <w:tcPr>
            <w:tcW w:w="851" w:type="dxa"/>
            <w:tcBorders>
              <w:top w:val="single" w:sz="4" w:space="0" w:color="auto"/>
            </w:tcBorders>
            <w:vAlign w:val="bottom"/>
          </w:tcPr>
          <w:p w14:paraId="4020599C" w14:textId="77777777" w:rsidR="00F70221" w:rsidRPr="00180E21" w:rsidRDefault="00F70221" w:rsidP="00A61C8D">
            <w:pPr>
              <w:pStyle w:val="MeasureTableTextRightAlignedBefore6ptAfter1pt"/>
              <w:rPr>
                <w:b/>
                <w:bCs/>
              </w:rPr>
            </w:pPr>
          </w:p>
        </w:tc>
      </w:tr>
      <w:tr w:rsidR="00F70221" w:rsidRPr="00180E21" w14:paraId="2DCCEBD7" w14:textId="77777777" w:rsidTr="00A61C8D">
        <w:tc>
          <w:tcPr>
            <w:tcW w:w="3470" w:type="dxa"/>
            <w:shd w:val="clear" w:color="auto" w:fill="auto"/>
            <w:vAlign w:val="bottom"/>
          </w:tcPr>
          <w:p w14:paraId="78261B99" w14:textId="77777777" w:rsidR="00F70221" w:rsidRPr="00180E21" w:rsidRDefault="00F70221" w:rsidP="00A61C8D">
            <w:pPr>
              <w:pStyle w:val="SummaryAgencyTitle-BP2"/>
              <w:rPr>
                <w:iCs/>
              </w:rPr>
            </w:pPr>
            <w:r w:rsidRPr="00180E21">
              <w:rPr>
                <w:iCs/>
              </w:rPr>
              <w:t>Australian Trade and Investment Commission</w:t>
            </w:r>
          </w:p>
        </w:tc>
        <w:tc>
          <w:tcPr>
            <w:tcW w:w="851" w:type="dxa"/>
            <w:vAlign w:val="bottom"/>
          </w:tcPr>
          <w:p w14:paraId="68FDB1C5" w14:textId="77777777" w:rsidR="00F70221" w:rsidRPr="00180E21" w:rsidRDefault="00F70221" w:rsidP="00A61C8D">
            <w:pPr>
              <w:pStyle w:val="SummaryAgencyTitle-BP2"/>
              <w:rPr>
                <w:iCs/>
              </w:rPr>
            </w:pPr>
          </w:p>
        </w:tc>
        <w:tc>
          <w:tcPr>
            <w:tcW w:w="851" w:type="dxa"/>
            <w:shd w:val="clear" w:color="auto" w:fill="F2F9FC"/>
            <w:vAlign w:val="bottom"/>
          </w:tcPr>
          <w:p w14:paraId="6799AFB3" w14:textId="77777777" w:rsidR="00F70221" w:rsidRPr="00180E21" w:rsidRDefault="00F70221" w:rsidP="00A61C8D">
            <w:pPr>
              <w:pStyle w:val="SummaryAgencyTitle-BP2"/>
              <w:rPr>
                <w:iCs/>
              </w:rPr>
            </w:pPr>
          </w:p>
        </w:tc>
        <w:tc>
          <w:tcPr>
            <w:tcW w:w="851" w:type="dxa"/>
            <w:vAlign w:val="bottom"/>
          </w:tcPr>
          <w:p w14:paraId="0DF65DC4" w14:textId="77777777" w:rsidR="00F70221" w:rsidRPr="00180E21" w:rsidRDefault="00F70221" w:rsidP="00A61C8D">
            <w:pPr>
              <w:pStyle w:val="SummaryAgencyTitle-BP2"/>
              <w:rPr>
                <w:iCs/>
              </w:rPr>
            </w:pPr>
          </w:p>
        </w:tc>
        <w:tc>
          <w:tcPr>
            <w:tcW w:w="851" w:type="dxa"/>
            <w:vAlign w:val="bottom"/>
          </w:tcPr>
          <w:p w14:paraId="3F77E5B8" w14:textId="77777777" w:rsidR="00F70221" w:rsidRPr="00180E21" w:rsidRDefault="00F70221" w:rsidP="00A61C8D">
            <w:pPr>
              <w:pStyle w:val="SummaryAgencyTitle-BP2"/>
              <w:rPr>
                <w:iCs/>
              </w:rPr>
            </w:pPr>
          </w:p>
        </w:tc>
        <w:tc>
          <w:tcPr>
            <w:tcW w:w="851" w:type="dxa"/>
            <w:vAlign w:val="bottom"/>
          </w:tcPr>
          <w:p w14:paraId="75B4A28D" w14:textId="77777777" w:rsidR="00F70221" w:rsidRPr="00180E21" w:rsidRDefault="00F70221" w:rsidP="00A61C8D">
            <w:pPr>
              <w:pStyle w:val="SummaryAgencyTitle-BP2"/>
              <w:rPr>
                <w:iCs/>
              </w:rPr>
            </w:pPr>
          </w:p>
        </w:tc>
      </w:tr>
      <w:tr w:rsidR="00F70221" w:rsidRPr="00180E21" w14:paraId="0732905F" w14:textId="77777777" w:rsidTr="00A61C8D">
        <w:tc>
          <w:tcPr>
            <w:tcW w:w="3470" w:type="dxa"/>
            <w:shd w:val="clear" w:color="auto" w:fill="auto"/>
            <w:vAlign w:val="bottom"/>
          </w:tcPr>
          <w:p w14:paraId="2980713F" w14:textId="77777777" w:rsidR="00F70221" w:rsidRPr="00180E21" w:rsidRDefault="00F70221" w:rsidP="00A61C8D">
            <w:pPr>
              <w:pStyle w:val="SummaryMeasureTitlewithTheme"/>
            </w:pPr>
            <w:r w:rsidRPr="00180E21">
              <w:t>Australian Export and Trade Support</w:t>
            </w:r>
          </w:p>
        </w:tc>
        <w:tc>
          <w:tcPr>
            <w:tcW w:w="851" w:type="dxa"/>
            <w:vAlign w:val="bottom"/>
          </w:tcPr>
          <w:p w14:paraId="3F854512" w14:textId="77777777" w:rsidR="00F70221" w:rsidRPr="00180E21" w:rsidRDefault="00446A7A" w:rsidP="00A61C8D">
            <w:pPr>
              <w:pStyle w:val="Summarytabletextrightaligned"/>
              <w:rPr>
                <w:szCs w:val="16"/>
              </w:rPr>
            </w:pPr>
            <w:r w:rsidRPr="00180E21">
              <w:rPr>
                <w:szCs w:val="16"/>
              </w:rPr>
              <w:noBreakHyphen/>
            </w:r>
          </w:p>
        </w:tc>
        <w:tc>
          <w:tcPr>
            <w:tcW w:w="851" w:type="dxa"/>
            <w:shd w:val="clear" w:color="auto" w:fill="F2F9FC"/>
            <w:vAlign w:val="bottom"/>
          </w:tcPr>
          <w:p w14:paraId="76B78C71" w14:textId="77777777" w:rsidR="00F70221" w:rsidRPr="00180E21" w:rsidRDefault="00F70221" w:rsidP="00A61C8D">
            <w:pPr>
              <w:pStyle w:val="Summarytabletextrightaligned"/>
              <w:rPr>
                <w:szCs w:val="16"/>
              </w:rPr>
            </w:pPr>
            <w:r w:rsidRPr="00180E21">
              <w:rPr>
                <w:szCs w:val="16"/>
              </w:rPr>
              <w:t>21.6</w:t>
            </w:r>
          </w:p>
        </w:tc>
        <w:tc>
          <w:tcPr>
            <w:tcW w:w="851" w:type="dxa"/>
            <w:vAlign w:val="bottom"/>
          </w:tcPr>
          <w:p w14:paraId="7A93C122" w14:textId="77777777" w:rsidR="00F70221" w:rsidRPr="00180E21" w:rsidRDefault="00446A7A" w:rsidP="00A61C8D">
            <w:pPr>
              <w:pStyle w:val="Summarytabletextrightaligned"/>
              <w:rPr>
                <w:szCs w:val="16"/>
              </w:rPr>
            </w:pPr>
            <w:r w:rsidRPr="00180E21">
              <w:rPr>
                <w:szCs w:val="16"/>
              </w:rPr>
              <w:noBreakHyphen/>
            </w:r>
          </w:p>
        </w:tc>
        <w:tc>
          <w:tcPr>
            <w:tcW w:w="851" w:type="dxa"/>
            <w:vAlign w:val="bottom"/>
          </w:tcPr>
          <w:p w14:paraId="11653FBF" w14:textId="77777777" w:rsidR="00F70221" w:rsidRPr="00180E21" w:rsidRDefault="00446A7A" w:rsidP="00A61C8D">
            <w:pPr>
              <w:pStyle w:val="Summarytabletextrightaligned"/>
              <w:rPr>
                <w:szCs w:val="16"/>
              </w:rPr>
            </w:pPr>
            <w:r w:rsidRPr="00180E21">
              <w:rPr>
                <w:szCs w:val="16"/>
              </w:rPr>
              <w:noBreakHyphen/>
            </w:r>
          </w:p>
        </w:tc>
        <w:tc>
          <w:tcPr>
            <w:tcW w:w="851" w:type="dxa"/>
            <w:vAlign w:val="bottom"/>
          </w:tcPr>
          <w:p w14:paraId="744B48BE" w14:textId="77777777" w:rsidR="00F70221" w:rsidRPr="00180E21" w:rsidRDefault="00446A7A" w:rsidP="00A61C8D">
            <w:pPr>
              <w:pStyle w:val="Summarytabletextrightaligned"/>
              <w:rPr>
                <w:szCs w:val="16"/>
              </w:rPr>
            </w:pPr>
            <w:r w:rsidRPr="00180E21">
              <w:rPr>
                <w:szCs w:val="16"/>
              </w:rPr>
              <w:noBreakHyphen/>
            </w:r>
          </w:p>
        </w:tc>
      </w:tr>
      <w:tr w:rsidR="00F70221" w:rsidRPr="00180E21" w14:paraId="753AD1EC" w14:textId="77777777" w:rsidTr="00A61C8D">
        <w:tc>
          <w:tcPr>
            <w:tcW w:w="3470" w:type="dxa"/>
            <w:shd w:val="clear" w:color="auto" w:fill="auto"/>
            <w:vAlign w:val="bottom"/>
          </w:tcPr>
          <w:p w14:paraId="39D93CFE" w14:textId="77777777" w:rsidR="00F70221" w:rsidRPr="00180E21" w:rsidRDefault="00F70221" w:rsidP="00A61C8D">
            <w:pPr>
              <w:pStyle w:val="SummaryMeasureTitlewithTheme"/>
            </w:pPr>
            <w:r w:rsidRPr="00180E21">
              <w:t>Comprehensive Strategic Partnership with India – new initiatives</w:t>
            </w:r>
          </w:p>
        </w:tc>
        <w:tc>
          <w:tcPr>
            <w:tcW w:w="851" w:type="dxa"/>
            <w:vAlign w:val="bottom"/>
          </w:tcPr>
          <w:p w14:paraId="5E05A3C1" w14:textId="77777777" w:rsidR="00F70221" w:rsidRPr="00180E21" w:rsidRDefault="00446A7A" w:rsidP="00A61C8D">
            <w:pPr>
              <w:pStyle w:val="Summarytabletextrightaligned"/>
              <w:rPr>
                <w:szCs w:val="16"/>
              </w:rPr>
            </w:pPr>
            <w:r w:rsidRPr="00180E21">
              <w:rPr>
                <w:szCs w:val="16"/>
              </w:rPr>
              <w:noBreakHyphen/>
            </w:r>
          </w:p>
        </w:tc>
        <w:tc>
          <w:tcPr>
            <w:tcW w:w="851" w:type="dxa"/>
            <w:shd w:val="clear" w:color="auto" w:fill="F2F9FC"/>
            <w:vAlign w:val="bottom"/>
          </w:tcPr>
          <w:p w14:paraId="196807E5" w14:textId="77777777" w:rsidR="00F70221" w:rsidRPr="00180E21" w:rsidRDefault="00446A7A" w:rsidP="00A61C8D">
            <w:pPr>
              <w:pStyle w:val="Summarytabletextrightaligned"/>
              <w:rPr>
                <w:szCs w:val="16"/>
              </w:rPr>
            </w:pPr>
            <w:r w:rsidRPr="00180E21">
              <w:rPr>
                <w:szCs w:val="16"/>
              </w:rPr>
              <w:noBreakHyphen/>
            </w:r>
          </w:p>
        </w:tc>
        <w:tc>
          <w:tcPr>
            <w:tcW w:w="851" w:type="dxa"/>
            <w:vAlign w:val="bottom"/>
          </w:tcPr>
          <w:p w14:paraId="47039B6E" w14:textId="77777777" w:rsidR="00F70221" w:rsidRPr="00180E21" w:rsidRDefault="00446A7A" w:rsidP="00A61C8D">
            <w:pPr>
              <w:pStyle w:val="Summarytabletextrightaligned"/>
              <w:rPr>
                <w:szCs w:val="16"/>
              </w:rPr>
            </w:pPr>
            <w:r w:rsidRPr="00180E21">
              <w:rPr>
                <w:szCs w:val="16"/>
              </w:rPr>
              <w:noBreakHyphen/>
            </w:r>
          </w:p>
        </w:tc>
        <w:tc>
          <w:tcPr>
            <w:tcW w:w="851" w:type="dxa"/>
            <w:vAlign w:val="bottom"/>
          </w:tcPr>
          <w:p w14:paraId="706EB07C" w14:textId="77777777" w:rsidR="00F70221" w:rsidRPr="00180E21" w:rsidRDefault="00446A7A" w:rsidP="00A61C8D">
            <w:pPr>
              <w:pStyle w:val="Summarytabletextrightaligned"/>
              <w:rPr>
                <w:szCs w:val="16"/>
              </w:rPr>
            </w:pPr>
            <w:r w:rsidRPr="00180E21">
              <w:rPr>
                <w:szCs w:val="16"/>
              </w:rPr>
              <w:noBreakHyphen/>
            </w:r>
          </w:p>
        </w:tc>
        <w:tc>
          <w:tcPr>
            <w:tcW w:w="851" w:type="dxa"/>
            <w:vAlign w:val="bottom"/>
          </w:tcPr>
          <w:p w14:paraId="617589F8" w14:textId="77777777" w:rsidR="00F70221" w:rsidRPr="00180E21" w:rsidRDefault="00446A7A" w:rsidP="00A61C8D">
            <w:pPr>
              <w:pStyle w:val="Summarytabletextrightaligned"/>
              <w:rPr>
                <w:szCs w:val="16"/>
              </w:rPr>
            </w:pPr>
            <w:r w:rsidRPr="00180E21">
              <w:rPr>
                <w:szCs w:val="16"/>
              </w:rPr>
              <w:noBreakHyphen/>
            </w:r>
          </w:p>
        </w:tc>
      </w:tr>
      <w:tr w:rsidR="00F70221" w:rsidRPr="00180E21" w14:paraId="210DB5D7" w14:textId="77777777" w:rsidTr="00F70221">
        <w:tc>
          <w:tcPr>
            <w:tcW w:w="3470" w:type="dxa"/>
            <w:shd w:val="clear" w:color="auto" w:fill="auto"/>
            <w:vAlign w:val="bottom"/>
          </w:tcPr>
          <w:p w14:paraId="6C943AF9" w14:textId="77777777" w:rsidR="00F70221" w:rsidRPr="00180E21" w:rsidRDefault="00F70221" w:rsidP="00A61C8D">
            <w:pPr>
              <w:pStyle w:val="SummaryMeasureTitlewithTheme"/>
            </w:pPr>
            <w:r w:rsidRPr="00180E21">
              <w:t>Global Business, Talent and Investment Attraction Taskforce – extension</w:t>
            </w:r>
          </w:p>
        </w:tc>
        <w:tc>
          <w:tcPr>
            <w:tcW w:w="851" w:type="dxa"/>
            <w:vAlign w:val="bottom"/>
          </w:tcPr>
          <w:p w14:paraId="0DA7668F" w14:textId="77777777" w:rsidR="00F70221" w:rsidRPr="00180E21" w:rsidRDefault="00446A7A" w:rsidP="00A61C8D">
            <w:pPr>
              <w:pStyle w:val="Summarytabletextrightaligned"/>
              <w:rPr>
                <w:szCs w:val="16"/>
              </w:rPr>
            </w:pPr>
            <w:r w:rsidRPr="00180E21">
              <w:rPr>
                <w:szCs w:val="16"/>
              </w:rPr>
              <w:noBreakHyphen/>
            </w:r>
          </w:p>
        </w:tc>
        <w:tc>
          <w:tcPr>
            <w:tcW w:w="851" w:type="dxa"/>
            <w:shd w:val="clear" w:color="auto" w:fill="F2F9FC"/>
            <w:vAlign w:val="bottom"/>
          </w:tcPr>
          <w:p w14:paraId="6A16386A" w14:textId="77777777" w:rsidR="00F70221" w:rsidRPr="00180E21" w:rsidRDefault="00F70221" w:rsidP="00A61C8D">
            <w:pPr>
              <w:pStyle w:val="Summarytabletextrightaligned"/>
              <w:rPr>
                <w:szCs w:val="16"/>
              </w:rPr>
            </w:pPr>
            <w:r w:rsidRPr="00180E21">
              <w:rPr>
                <w:szCs w:val="16"/>
              </w:rPr>
              <w:t>3.3</w:t>
            </w:r>
          </w:p>
        </w:tc>
        <w:tc>
          <w:tcPr>
            <w:tcW w:w="851" w:type="dxa"/>
            <w:vAlign w:val="bottom"/>
          </w:tcPr>
          <w:p w14:paraId="717F2ABF" w14:textId="77777777" w:rsidR="00F70221" w:rsidRPr="00180E21" w:rsidRDefault="00F70221" w:rsidP="00A61C8D">
            <w:pPr>
              <w:pStyle w:val="Summarytabletextrightaligned"/>
              <w:rPr>
                <w:szCs w:val="16"/>
              </w:rPr>
            </w:pPr>
            <w:r w:rsidRPr="00180E21">
              <w:rPr>
                <w:szCs w:val="16"/>
              </w:rPr>
              <w:t>3.2</w:t>
            </w:r>
          </w:p>
        </w:tc>
        <w:tc>
          <w:tcPr>
            <w:tcW w:w="851" w:type="dxa"/>
            <w:vAlign w:val="bottom"/>
          </w:tcPr>
          <w:p w14:paraId="3697E556" w14:textId="77777777" w:rsidR="00F70221" w:rsidRPr="00180E21" w:rsidRDefault="00446A7A" w:rsidP="00A61C8D">
            <w:pPr>
              <w:pStyle w:val="Summarytabletextrightaligned"/>
              <w:rPr>
                <w:szCs w:val="16"/>
              </w:rPr>
            </w:pPr>
            <w:r w:rsidRPr="00180E21">
              <w:rPr>
                <w:szCs w:val="16"/>
              </w:rPr>
              <w:noBreakHyphen/>
            </w:r>
          </w:p>
        </w:tc>
        <w:tc>
          <w:tcPr>
            <w:tcW w:w="851" w:type="dxa"/>
            <w:vAlign w:val="bottom"/>
          </w:tcPr>
          <w:p w14:paraId="7C45E922" w14:textId="77777777" w:rsidR="00F70221" w:rsidRPr="00180E21" w:rsidRDefault="00446A7A" w:rsidP="00A61C8D">
            <w:pPr>
              <w:pStyle w:val="Summarytabletextrightaligned"/>
              <w:rPr>
                <w:szCs w:val="16"/>
              </w:rPr>
            </w:pPr>
            <w:r w:rsidRPr="00180E21">
              <w:rPr>
                <w:szCs w:val="16"/>
              </w:rPr>
              <w:noBreakHyphen/>
            </w:r>
          </w:p>
        </w:tc>
      </w:tr>
      <w:tr w:rsidR="00F70221" w:rsidRPr="00180E21" w14:paraId="1F40F8FA" w14:textId="77777777" w:rsidTr="00F70221">
        <w:tc>
          <w:tcPr>
            <w:tcW w:w="3470" w:type="dxa"/>
            <w:tcBorders>
              <w:bottom w:val="single" w:sz="4" w:space="0" w:color="auto"/>
            </w:tcBorders>
            <w:shd w:val="clear" w:color="auto" w:fill="auto"/>
            <w:vAlign w:val="bottom"/>
          </w:tcPr>
          <w:p w14:paraId="2605AF95" w14:textId="77777777" w:rsidR="00F70221" w:rsidRPr="00180E21" w:rsidRDefault="00F70221" w:rsidP="00A61C8D">
            <w:pPr>
              <w:pStyle w:val="SummaryMeasureTitlewithTheme"/>
            </w:pPr>
            <w:r w:rsidRPr="00180E21">
              <w:t>Tourism Support</w:t>
            </w:r>
          </w:p>
        </w:tc>
        <w:tc>
          <w:tcPr>
            <w:tcW w:w="851" w:type="dxa"/>
            <w:tcBorders>
              <w:bottom w:val="single" w:sz="4" w:space="0" w:color="auto"/>
            </w:tcBorders>
            <w:vAlign w:val="bottom"/>
          </w:tcPr>
          <w:p w14:paraId="432D9CA1" w14:textId="77777777" w:rsidR="00F70221" w:rsidRPr="00180E21" w:rsidRDefault="00F70221" w:rsidP="00A61C8D">
            <w:pPr>
              <w:pStyle w:val="Summarytabletextrightaligned"/>
              <w:rPr>
                <w:szCs w:val="16"/>
              </w:rPr>
            </w:pPr>
            <w:r w:rsidRPr="00180E21">
              <w:rPr>
                <w:szCs w:val="16"/>
              </w:rPr>
              <w:t>78.6</w:t>
            </w:r>
          </w:p>
        </w:tc>
        <w:tc>
          <w:tcPr>
            <w:tcW w:w="851" w:type="dxa"/>
            <w:tcBorders>
              <w:bottom w:val="single" w:sz="4" w:space="0" w:color="auto"/>
            </w:tcBorders>
            <w:shd w:val="clear" w:color="auto" w:fill="F2F9FC"/>
            <w:vAlign w:val="bottom"/>
          </w:tcPr>
          <w:p w14:paraId="47DE9A7D" w14:textId="77777777" w:rsidR="00F70221" w:rsidRPr="00180E21" w:rsidRDefault="00F70221" w:rsidP="00A61C8D">
            <w:pPr>
              <w:pStyle w:val="Summarytabletextrightaligned"/>
              <w:rPr>
                <w:szCs w:val="16"/>
              </w:rPr>
            </w:pPr>
            <w:r w:rsidRPr="00180E21">
              <w:rPr>
                <w:szCs w:val="16"/>
              </w:rPr>
              <w:t>10.8</w:t>
            </w:r>
          </w:p>
        </w:tc>
        <w:tc>
          <w:tcPr>
            <w:tcW w:w="851" w:type="dxa"/>
            <w:tcBorders>
              <w:bottom w:val="single" w:sz="4" w:space="0" w:color="auto"/>
            </w:tcBorders>
            <w:vAlign w:val="bottom"/>
          </w:tcPr>
          <w:p w14:paraId="41D98A9F" w14:textId="77777777" w:rsidR="00F70221" w:rsidRPr="00180E21" w:rsidRDefault="00F70221" w:rsidP="00A61C8D">
            <w:pPr>
              <w:pStyle w:val="Summarytabletextrightaligned"/>
              <w:rPr>
                <w:szCs w:val="16"/>
              </w:rPr>
            </w:pPr>
            <w:r w:rsidRPr="00180E21">
              <w:rPr>
                <w:szCs w:val="16"/>
              </w:rPr>
              <w:t>10.9</w:t>
            </w:r>
          </w:p>
        </w:tc>
        <w:tc>
          <w:tcPr>
            <w:tcW w:w="851" w:type="dxa"/>
            <w:tcBorders>
              <w:bottom w:val="single" w:sz="4" w:space="0" w:color="auto"/>
            </w:tcBorders>
            <w:vAlign w:val="bottom"/>
          </w:tcPr>
          <w:p w14:paraId="51A7CE1A" w14:textId="77777777" w:rsidR="00F70221" w:rsidRPr="00180E21" w:rsidRDefault="00446A7A" w:rsidP="00A61C8D">
            <w:pPr>
              <w:pStyle w:val="Summarytabletextrightaligned"/>
              <w:rPr>
                <w:szCs w:val="16"/>
              </w:rPr>
            </w:pPr>
            <w:r w:rsidRPr="00180E21">
              <w:rPr>
                <w:szCs w:val="16"/>
              </w:rPr>
              <w:noBreakHyphen/>
            </w:r>
          </w:p>
        </w:tc>
        <w:tc>
          <w:tcPr>
            <w:tcW w:w="851" w:type="dxa"/>
            <w:tcBorders>
              <w:bottom w:val="single" w:sz="4" w:space="0" w:color="auto"/>
            </w:tcBorders>
            <w:vAlign w:val="bottom"/>
          </w:tcPr>
          <w:p w14:paraId="2D9A9B35" w14:textId="77777777" w:rsidR="00F70221" w:rsidRPr="00180E21" w:rsidRDefault="00446A7A" w:rsidP="00A61C8D">
            <w:pPr>
              <w:pStyle w:val="Summarytabletextrightaligned"/>
              <w:rPr>
                <w:szCs w:val="16"/>
              </w:rPr>
            </w:pPr>
            <w:r w:rsidRPr="00180E21">
              <w:rPr>
                <w:szCs w:val="16"/>
              </w:rPr>
              <w:noBreakHyphen/>
            </w:r>
          </w:p>
        </w:tc>
      </w:tr>
    </w:tbl>
    <w:p w14:paraId="1A9C558E" w14:textId="77777777" w:rsidR="00B04C84" w:rsidRPr="00180E21" w:rsidRDefault="00B04C84" w:rsidP="00B04C84">
      <w:pPr>
        <w:pStyle w:val="TableHeadingcontinued"/>
        <w:sectPr w:rsidR="00B04C84" w:rsidRPr="00180E21" w:rsidSect="00B04C84">
          <w:headerReference w:type="even" r:id="rId31"/>
          <w:headerReference w:type="default" r:id="rId32"/>
          <w:footerReference w:type="even" r:id="rId33"/>
          <w:footerReference w:type="default" r:id="rId34"/>
          <w:footerReference w:type="first" r:id="rId35"/>
          <w:pgSz w:w="11905" w:h="16837"/>
          <w:pgMar w:top="2835" w:right="2098" w:bottom="2466" w:left="2098" w:header="1814" w:footer="1814" w:gutter="0"/>
          <w:cols w:space="720"/>
          <w:noEndnote/>
          <w:docGrid w:linePitch="272"/>
        </w:sectPr>
      </w:pPr>
    </w:p>
    <w:p w14:paraId="7A8AEE0B" w14:textId="77777777" w:rsidR="00B04C84" w:rsidRPr="00180E21" w:rsidRDefault="00B04C84" w:rsidP="00B04C84">
      <w:pPr>
        <w:pStyle w:val="TableHeadingcontinued"/>
        <w:rPr>
          <w:szCs w:val="16"/>
        </w:rPr>
      </w:pPr>
      <w:r w:rsidRPr="00180E21">
        <w:lastRenderedPageBreak/>
        <w:t>Table 2: Payment measures since the 2021</w:t>
      </w:r>
      <w:r w:rsidR="00446A7A" w:rsidRPr="00180E21">
        <w:noBreakHyphen/>
      </w:r>
      <w:r w:rsidRPr="00180E21">
        <w:t>22 MYEFO</w:t>
      </w:r>
      <w:r w:rsidRPr="00180E21">
        <w:rPr>
          <w:rFonts w:ascii="Cambria Math" w:hAnsi="Cambria Math" w:cs="Cambria Math"/>
        </w:rPr>
        <w:t>⁽</w:t>
      </w:r>
      <w:r w:rsidRPr="00180E21">
        <w:rPr>
          <w:rFonts w:cs="Arial"/>
        </w:rPr>
        <w:t>ª</w:t>
      </w:r>
      <w:r w:rsidRPr="00180E21">
        <w:rPr>
          <w:rFonts w:ascii="Cambria Math" w:hAnsi="Cambria Math" w:cs="Cambria Math"/>
        </w:rPr>
        <w:t>⁾</w:t>
      </w:r>
      <w:r w:rsidRPr="00180E21">
        <w:t xml:space="preserve"> (continued)</w:t>
      </w:r>
    </w:p>
    <w:tbl>
      <w:tblPr>
        <w:tblW w:w="7725" w:type="dxa"/>
        <w:tblLayout w:type="fixed"/>
        <w:tblCellMar>
          <w:left w:w="0" w:type="dxa"/>
          <w:right w:w="57" w:type="dxa"/>
        </w:tblCellMar>
        <w:tblLook w:val="0000" w:firstRow="0" w:lastRow="0" w:firstColumn="0" w:lastColumn="0" w:noHBand="0" w:noVBand="0"/>
      </w:tblPr>
      <w:tblGrid>
        <w:gridCol w:w="3470"/>
        <w:gridCol w:w="851"/>
        <w:gridCol w:w="851"/>
        <w:gridCol w:w="851"/>
        <w:gridCol w:w="851"/>
        <w:gridCol w:w="851"/>
      </w:tblGrid>
      <w:tr w:rsidR="00B04C84" w:rsidRPr="00180E21" w14:paraId="3D9AD85F" w14:textId="77777777" w:rsidTr="00E630AD">
        <w:tc>
          <w:tcPr>
            <w:tcW w:w="3470" w:type="dxa"/>
            <w:tcBorders>
              <w:top w:val="single" w:sz="4" w:space="0" w:color="auto"/>
            </w:tcBorders>
            <w:shd w:val="clear" w:color="auto" w:fill="auto"/>
            <w:vAlign w:val="bottom"/>
          </w:tcPr>
          <w:p w14:paraId="3EDB0472" w14:textId="77777777" w:rsidR="00B04C84" w:rsidRPr="00180E21" w:rsidRDefault="00B04C84" w:rsidP="00E630AD">
            <w:pPr>
              <w:pStyle w:val="Summarytabletextrightaligned"/>
            </w:pPr>
          </w:p>
        </w:tc>
        <w:tc>
          <w:tcPr>
            <w:tcW w:w="851" w:type="dxa"/>
            <w:tcBorders>
              <w:top w:val="single" w:sz="4" w:space="0" w:color="auto"/>
            </w:tcBorders>
            <w:vAlign w:val="bottom"/>
          </w:tcPr>
          <w:p w14:paraId="73466B58" w14:textId="77777777" w:rsidR="00B04C84" w:rsidRPr="00180E21" w:rsidRDefault="00B04C84" w:rsidP="00E630AD">
            <w:pPr>
              <w:pStyle w:val="Summarytabletextrightaligned"/>
            </w:pPr>
            <w:r w:rsidRPr="00180E21">
              <w:t>2021</w:t>
            </w:r>
            <w:r w:rsidR="00446A7A" w:rsidRPr="00180E21">
              <w:noBreakHyphen/>
            </w:r>
            <w:r w:rsidRPr="00180E21">
              <w:t>22</w:t>
            </w:r>
          </w:p>
        </w:tc>
        <w:tc>
          <w:tcPr>
            <w:tcW w:w="851" w:type="dxa"/>
            <w:tcBorders>
              <w:top w:val="single" w:sz="4" w:space="0" w:color="auto"/>
            </w:tcBorders>
            <w:shd w:val="clear" w:color="auto" w:fill="F2F9FC"/>
            <w:vAlign w:val="bottom"/>
          </w:tcPr>
          <w:p w14:paraId="6F90F851" w14:textId="77777777" w:rsidR="00B04C84" w:rsidRPr="00180E21" w:rsidRDefault="00B04C84" w:rsidP="00E630AD">
            <w:pPr>
              <w:pStyle w:val="Summarytabletextrightaligned"/>
            </w:pPr>
            <w:r w:rsidRPr="00180E21">
              <w:t>2022</w:t>
            </w:r>
            <w:r w:rsidR="00446A7A" w:rsidRPr="00180E21">
              <w:noBreakHyphen/>
            </w:r>
            <w:r w:rsidRPr="00180E21">
              <w:t>23</w:t>
            </w:r>
          </w:p>
        </w:tc>
        <w:tc>
          <w:tcPr>
            <w:tcW w:w="851" w:type="dxa"/>
            <w:tcBorders>
              <w:top w:val="single" w:sz="4" w:space="0" w:color="auto"/>
            </w:tcBorders>
            <w:vAlign w:val="bottom"/>
          </w:tcPr>
          <w:p w14:paraId="27932441" w14:textId="77777777" w:rsidR="00B04C84" w:rsidRPr="00180E21" w:rsidRDefault="00B04C84" w:rsidP="00E630AD">
            <w:pPr>
              <w:pStyle w:val="Summarytabletextrightaligned"/>
            </w:pPr>
            <w:r w:rsidRPr="00180E21">
              <w:t>2023</w:t>
            </w:r>
            <w:r w:rsidR="00446A7A" w:rsidRPr="00180E21">
              <w:noBreakHyphen/>
            </w:r>
            <w:r w:rsidRPr="00180E21">
              <w:t>24</w:t>
            </w:r>
          </w:p>
        </w:tc>
        <w:tc>
          <w:tcPr>
            <w:tcW w:w="851" w:type="dxa"/>
            <w:tcBorders>
              <w:top w:val="single" w:sz="4" w:space="0" w:color="auto"/>
            </w:tcBorders>
            <w:vAlign w:val="bottom"/>
          </w:tcPr>
          <w:p w14:paraId="52E28995" w14:textId="77777777" w:rsidR="00B04C84" w:rsidRPr="00180E21" w:rsidRDefault="00B04C84" w:rsidP="00E630AD">
            <w:pPr>
              <w:pStyle w:val="Summarytabletextrightaligned"/>
            </w:pPr>
            <w:r w:rsidRPr="00180E21">
              <w:t>2024</w:t>
            </w:r>
            <w:r w:rsidR="00446A7A" w:rsidRPr="00180E21">
              <w:noBreakHyphen/>
            </w:r>
            <w:r w:rsidRPr="00180E21">
              <w:t>25</w:t>
            </w:r>
          </w:p>
        </w:tc>
        <w:tc>
          <w:tcPr>
            <w:tcW w:w="851" w:type="dxa"/>
            <w:tcBorders>
              <w:top w:val="single" w:sz="4" w:space="0" w:color="auto"/>
            </w:tcBorders>
            <w:vAlign w:val="bottom"/>
          </w:tcPr>
          <w:p w14:paraId="57C50D44" w14:textId="77777777" w:rsidR="00B04C84" w:rsidRPr="00180E21" w:rsidRDefault="00B04C84" w:rsidP="00E630AD">
            <w:pPr>
              <w:pStyle w:val="Summarytabletextrightaligned"/>
            </w:pPr>
            <w:r w:rsidRPr="00180E21">
              <w:t>2025</w:t>
            </w:r>
            <w:r w:rsidR="00446A7A" w:rsidRPr="00180E21">
              <w:noBreakHyphen/>
            </w:r>
            <w:r w:rsidRPr="00180E21">
              <w:t>26</w:t>
            </w:r>
          </w:p>
        </w:tc>
      </w:tr>
      <w:tr w:rsidR="00B04C84" w:rsidRPr="00180E21" w14:paraId="3C20BCCD" w14:textId="77777777" w:rsidTr="00E630AD">
        <w:tc>
          <w:tcPr>
            <w:tcW w:w="3470" w:type="dxa"/>
            <w:shd w:val="clear" w:color="auto" w:fill="auto"/>
            <w:vAlign w:val="bottom"/>
          </w:tcPr>
          <w:p w14:paraId="786B9936" w14:textId="77777777" w:rsidR="00B04C84" w:rsidRPr="00180E21" w:rsidRDefault="00B04C84" w:rsidP="00E630AD">
            <w:pPr>
              <w:pStyle w:val="Summarytabletextrightaligned"/>
            </w:pPr>
          </w:p>
        </w:tc>
        <w:tc>
          <w:tcPr>
            <w:tcW w:w="851" w:type="dxa"/>
            <w:tcBorders>
              <w:bottom w:val="single" w:sz="4" w:space="0" w:color="auto"/>
            </w:tcBorders>
            <w:vAlign w:val="bottom"/>
          </w:tcPr>
          <w:p w14:paraId="52E1B19D" w14:textId="77777777" w:rsidR="00B04C84" w:rsidRPr="00180E21" w:rsidRDefault="00B04C84" w:rsidP="00E630AD">
            <w:pPr>
              <w:pStyle w:val="Summarytabletextrightaligned"/>
            </w:pPr>
            <w:r w:rsidRPr="00180E21">
              <w:t>$m</w:t>
            </w:r>
          </w:p>
        </w:tc>
        <w:tc>
          <w:tcPr>
            <w:tcW w:w="851" w:type="dxa"/>
            <w:tcBorders>
              <w:bottom w:val="single" w:sz="4" w:space="0" w:color="auto"/>
            </w:tcBorders>
            <w:shd w:val="clear" w:color="auto" w:fill="F2F9FC"/>
            <w:vAlign w:val="bottom"/>
          </w:tcPr>
          <w:p w14:paraId="3767BDC3" w14:textId="77777777" w:rsidR="00B04C84" w:rsidRPr="00180E21" w:rsidRDefault="00B04C84" w:rsidP="00E630AD">
            <w:pPr>
              <w:pStyle w:val="Summarytabletextrightaligned"/>
            </w:pPr>
            <w:r w:rsidRPr="00180E21">
              <w:t>$m</w:t>
            </w:r>
          </w:p>
        </w:tc>
        <w:tc>
          <w:tcPr>
            <w:tcW w:w="851" w:type="dxa"/>
            <w:tcBorders>
              <w:bottom w:val="single" w:sz="4" w:space="0" w:color="auto"/>
            </w:tcBorders>
            <w:vAlign w:val="bottom"/>
          </w:tcPr>
          <w:p w14:paraId="21E7A0A2" w14:textId="77777777" w:rsidR="00B04C84" w:rsidRPr="00180E21" w:rsidRDefault="00B04C84" w:rsidP="00E630AD">
            <w:pPr>
              <w:pStyle w:val="Summarytabletextrightaligned"/>
            </w:pPr>
            <w:r w:rsidRPr="00180E21">
              <w:t>$m</w:t>
            </w:r>
          </w:p>
        </w:tc>
        <w:tc>
          <w:tcPr>
            <w:tcW w:w="851" w:type="dxa"/>
            <w:tcBorders>
              <w:bottom w:val="single" w:sz="4" w:space="0" w:color="auto"/>
            </w:tcBorders>
            <w:vAlign w:val="bottom"/>
          </w:tcPr>
          <w:p w14:paraId="4E0A2292" w14:textId="77777777" w:rsidR="00B04C84" w:rsidRPr="00180E21" w:rsidRDefault="00B04C84" w:rsidP="00E630AD">
            <w:pPr>
              <w:pStyle w:val="Summarytabletextrightaligned"/>
            </w:pPr>
            <w:r w:rsidRPr="00180E21">
              <w:t>$m</w:t>
            </w:r>
          </w:p>
        </w:tc>
        <w:tc>
          <w:tcPr>
            <w:tcW w:w="851" w:type="dxa"/>
            <w:tcBorders>
              <w:bottom w:val="single" w:sz="4" w:space="0" w:color="auto"/>
            </w:tcBorders>
            <w:vAlign w:val="bottom"/>
          </w:tcPr>
          <w:p w14:paraId="75DD0BF5" w14:textId="77777777" w:rsidR="00B04C84" w:rsidRPr="00180E21" w:rsidRDefault="00B04C84" w:rsidP="00E630AD">
            <w:pPr>
              <w:pStyle w:val="Summarytabletextrightaligned"/>
            </w:pPr>
            <w:r w:rsidRPr="00180E21">
              <w:t>$m</w:t>
            </w:r>
          </w:p>
        </w:tc>
      </w:tr>
      <w:tr w:rsidR="00F70221" w:rsidRPr="00180E21" w14:paraId="40D1AC24" w14:textId="77777777" w:rsidTr="00E630AD">
        <w:tc>
          <w:tcPr>
            <w:tcW w:w="3470" w:type="dxa"/>
            <w:shd w:val="clear" w:color="auto" w:fill="auto"/>
            <w:vAlign w:val="bottom"/>
          </w:tcPr>
          <w:p w14:paraId="4EF7D59F" w14:textId="77777777" w:rsidR="00F70221" w:rsidRPr="00180E21" w:rsidRDefault="00F70221" w:rsidP="00E630AD">
            <w:pPr>
              <w:pStyle w:val="SummaryAgencyTitle-BP2"/>
              <w:rPr>
                <w:iCs/>
              </w:rPr>
            </w:pPr>
          </w:p>
        </w:tc>
        <w:tc>
          <w:tcPr>
            <w:tcW w:w="851" w:type="dxa"/>
            <w:vAlign w:val="bottom"/>
          </w:tcPr>
          <w:p w14:paraId="14CB03BD" w14:textId="77777777" w:rsidR="00F70221" w:rsidRPr="00180E21" w:rsidRDefault="00F70221" w:rsidP="00E630AD">
            <w:pPr>
              <w:pStyle w:val="SummaryAgencyTitle-BP2"/>
              <w:rPr>
                <w:iCs/>
              </w:rPr>
            </w:pPr>
          </w:p>
        </w:tc>
        <w:tc>
          <w:tcPr>
            <w:tcW w:w="851" w:type="dxa"/>
            <w:shd w:val="clear" w:color="auto" w:fill="F2F9FC"/>
            <w:vAlign w:val="bottom"/>
          </w:tcPr>
          <w:p w14:paraId="4B5B2E5E" w14:textId="77777777" w:rsidR="00F70221" w:rsidRPr="00180E21" w:rsidRDefault="00F70221" w:rsidP="00E630AD">
            <w:pPr>
              <w:pStyle w:val="SummaryAgencyTitle-BP2"/>
              <w:rPr>
                <w:iCs/>
              </w:rPr>
            </w:pPr>
          </w:p>
        </w:tc>
        <w:tc>
          <w:tcPr>
            <w:tcW w:w="851" w:type="dxa"/>
            <w:vAlign w:val="bottom"/>
          </w:tcPr>
          <w:p w14:paraId="040EBBA5" w14:textId="77777777" w:rsidR="00F70221" w:rsidRPr="00180E21" w:rsidRDefault="00F70221" w:rsidP="00E630AD">
            <w:pPr>
              <w:pStyle w:val="SummaryAgencyTitle-BP2"/>
              <w:rPr>
                <w:iCs/>
              </w:rPr>
            </w:pPr>
          </w:p>
        </w:tc>
        <w:tc>
          <w:tcPr>
            <w:tcW w:w="851" w:type="dxa"/>
            <w:vAlign w:val="bottom"/>
          </w:tcPr>
          <w:p w14:paraId="44416735" w14:textId="77777777" w:rsidR="00F70221" w:rsidRPr="00180E21" w:rsidRDefault="00F70221" w:rsidP="00E630AD">
            <w:pPr>
              <w:pStyle w:val="SummaryAgencyTitle-BP2"/>
              <w:rPr>
                <w:iCs/>
              </w:rPr>
            </w:pPr>
          </w:p>
        </w:tc>
        <w:tc>
          <w:tcPr>
            <w:tcW w:w="851" w:type="dxa"/>
            <w:vAlign w:val="bottom"/>
          </w:tcPr>
          <w:p w14:paraId="1C2133EC" w14:textId="77777777" w:rsidR="00F70221" w:rsidRPr="00180E21" w:rsidRDefault="00F70221" w:rsidP="00E630AD">
            <w:pPr>
              <w:pStyle w:val="SummaryAgencyTitle-BP2"/>
              <w:rPr>
                <w:iCs/>
              </w:rPr>
            </w:pPr>
          </w:p>
        </w:tc>
      </w:tr>
      <w:tr w:rsidR="00F70221" w:rsidRPr="00180E21" w14:paraId="18640162" w14:textId="77777777" w:rsidTr="00A61C8D">
        <w:tc>
          <w:tcPr>
            <w:tcW w:w="3470" w:type="dxa"/>
            <w:shd w:val="clear" w:color="auto" w:fill="auto"/>
            <w:vAlign w:val="bottom"/>
          </w:tcPr>
          <w:p w14:paraId="46C5BEE3" w14:textId="77777777" w:rsidR="00F70221" w:rsidRPr="00180E21" w:rsidRDefault="00F70221" w:rsidP="00A61C8D">
            <w:pPr>
              <w:pStyle w:val="SummaryMeasureTitlewithTheme"/>
              <w:rPr>
                <w:rFonts w:cs="Arial"/>
                <w:b/>
              </w:rPr>
            </w:pPr>
            <w:r w:rsidRPr="00180E21">
              <w:rPr>
                <w:rFonts w:cs="Arial"/>
                <w:b/>
              </w:rPr>
              <w:t>FOREIGN AFFAIRS AND TRADE (continued)</w:t>
            </w:r>
          </w:p>
        </w:tc>
        <w:tc>
          <w:tcPr>
            <w:tcW w:w="851" w:type="dxa"/>
            <w:vAlign w:val="bottom"/>
          </w:tcPr>
          <w:p w14:paraId="2B38F431" w14:textId="77777777" w:rsidR="00F70221" w:rsidRPr="00180E21" w:rsidRDefault="00F70221" w:rsidP="00A61C8D">
            <w:pPr>
              <w:pStyle w:val="Summarytabletextrightaligned"/>
              <w:rPr>
                <w:szCs w:val="16"/>
              </w:rPr>
            </w:pPr>
          </w:p>
        </w:tc>
        <w:tc>
          <w:tcPr>
            <w:tcW w:w="851" w:type="dxa"/>
            <w:shd w:val="clear" w:color="auto" w:fill="F2F9FC"/>
            <w:vAlign w:val="bottom"/>
          </w:tcPr>
          <w:p w14:paraId="42FCBA97" w14:textId="77777777" w:rsidR="00F70221" w:rsidRPr="00180E21" w:rsidRDefault="00F70221" w:rsidP="00A61C8D">
            <w:pPr>
              <w:pStyle w:val="Summarytabletextrightaligned"/>
              <w:rPr>
                <w:szCs w:val="16"/>
              </w:rPr>
            </w:pPr>
          </w:p>
        </w:tc>
        <w:tc>
          <w:tcPr>
            <w:tcW w:w="851" w:type="dxa"/>
            <w:vAlign w:val="bottom"/>
          </w:tcPr>
          <w:p w14:paraId="748F14EF" w14:textId="77777777" w:rsidR="00F70221" w:rsidRPr="00180E21" w:rsidRDefault="00F70221" w:rsidP="00A61C8D">
            <w:pPr>
              <w:pStyle w:val="Summarytabletextrightaligned"/>
              <w:rPr>
                <w:szCs w:val="16"/>
              </w:rPr>
            </w:pPr>
          </w:p>
        </w:tc>
        <w:tc>
          <w:tcPr>
            <w:tcW w:w="851" w:type="dxa"/>
            <w:vAlign w:val="bottom"/>
          </w:tcPr>
          <w:p w14:paraId="30230C1D" w14:textId="77777777" w:rsidR="00F70221" w:rsidRPr="00180E21" w:rsidRDefault="00F70221" w:rsidP="00A61C8D">
            <w:pPr>
              <w:pStyle w:val="Summarytabletextrightaligned"/>
              <w:rPr>
                <w:szCs w:val="16"/>
              </w:rPr>
            </w:pPr>
          </w:p>
        </w:tc>
        <w:tc>
          <w:tcPr>
            <w:tcW w:w="851" w:type="dxa"/>
            <w:vAlign w:val="bottom"/>
          </w:tcPr>
          <w:p w14:paraId="4B946E9B" w14:textId="77777777" w:rsidR="00F70221" w:rsidRPr="00180E21" w:rsidRDefault="00F70221" w:rsidP="00A61C8D">
            <w:pPr>
              <w:pStyle w:val="Summarytabletextrightaligned"/>
              <w:rPr>
                <w:szCs w:val="16"/>
              </w:rPr>
            </w:pPr>
          </w:p>
        </w:tc>
      </w:tr>
      <w:tr w:rsidR="000C05EC" w:rsidRPr="00180E21" w14:paraId="141CB486" w14:textId="77777777" w:rsidTr="00E630AD">
        <w:tc>
          <w:tcPr>
            <w:tcW w:w="3470" w:type="dxa"/>
            <w:shd w:val="clear" w:color="auto" w:fill="auto"/>
            <w:vAlign w:val="bottom"/>
          </w:tcPr>
          <w:p w14:paraId="4F95D49B" w14:textId="77777777" w:rsidR="000C05EC" w:rsidRPr="00180E21" w:rsidRDefault="000C05EC" w:rsidP="00E630AD">
            <w:pPr>
              <w:pStyle w:val="SummaryAgencyTitle-BP2"/>
              <w:rPr>
                <w:iCs/>
              </w:rPr>
            </w:pPr>
            <w:r w:rsidRPr="00180E21">
              <w:rPr>
                <w:iCs/>
              </w:rPr>
              <w:t>Department of Foreign Affairs and Trade</w:t>
            </w:r>
          </w:p>
        </w:tc>
        <w:tc>
          <w:tcPr>
            <w:tcW w:w="851" w:type="dxa"/>
            <w:vAlign w:val="bottom"/>
          </w:tcPr>
          <w:p w14:paraId="420A2D81" w14:textId="77777777" w:rsidR="000C05EC" w:rsidRPr="00180E21" w:rsidRDefault="000C05EC" w:rsidP="00E630AD">
            <w:pPr>
              <w:pStyle w:val="SummaryAgencyTitle-BP2"/>
              <w:rPr>
                <w:iCs/>
              </w:rPr>
            </w:pPr>
          </w:p>
        </w:tc>
        <w:tc>
          <w:tcPr>
            <w:tcW w:w="851" w:type="dxa"/>
            <w:shd w:val="clear" w:color="auto" w:fill="F2F9FC"/>
            <w:vAlign w:val="bottom"/>
          </w:tcPr>
          <w:p w14:paraId="1B80769F" w14:textId="77777777" w:rsidR="000C05EC" w:rsidRPr="00180E21" w:rsidRDefault="000C05EC" w:rsidP="00E630AD">
            <w:pPr>
              <w:pStyle w:val="SummaryAgencyTitle-BP2"/>
              <w:rPr>
                <w:iCs/>
              </w:rPr>
            </w:pPr>
          </w:p>
        </w:tc>
        <w:tc>
          <w:tcPr>
            <w:tcW w:w="851" w:type="dxa"/>
            <w:vAlign w:val="bottom"/>
          </w:tcPr>
          <w:p w14:paraId="2A53738D" w14:textId="77777777" w:rsidR="000C05EC" w:rsidRPr="00180E21" w:rsidRDefault="000C05EC" w:rsidP="00E630AD">
            <w:pPr>
              <w:pStyle w:val="SummaryAgencyTitle-BP2"/>
              <w:rPr>
                <w:iCs/>
              </w:rPr>
            </w:pPr>
          </w:p>
        </w:tc>
        <w:tc>
          <w:tcPr>
            <w:tcW w:w="851" w:type="dxa"/>
            <w:vAlign w:val="bottom"/>
          </w:tcPr>
          <w:p w14:paraId="5E84AE21" w14:textId="77777777" w:rsidR="000C05EC" w:rsidRPr="00180E21" w:rsidRDefault="000C05EC" w:rsidP="00E630AD">
            <w:pPr>
              <w:pStyle w:val="SummaryAgencyTitle-BP2"/>
              <w:rPr>
                <w:iCs/>
              </w:rPr>
            </w:pPr>
          </w:p>
        </w:tc>
        <w:tc>
          <w:tcPr>
            <w:tcW w:w="851" w:type="dxa"/>
            <w:vAlign w:val="bottom"/>
          </w:tcPr>
          <w:p w14:paraId="231913E3" w14:textId="77777777" w:rsidR="000C05EC" w:rsidRPr="00180E21" w:rsidRDefault="000C05EC" w:rsidP="00E630AD">
            <w:pPr>
              <w:pStyle w:val="SummaryAgencyTitle-BP2"/>
              <w:rPr>
                <w:iCs/>
              </w:rPr>
            </w:pPr>
          </w:p>
        </w:tc>
      </w:tr>
      <w:tr w:rsidR="000C05EC" w:rsidRPr="00180E21" w14:paraId="587DDFC5" w14:textId="77777777" w:rsidTr="00E630AD">
        <w:tc>
          <w:tcPr>
            <w:tcW w:w="3470" w:type="dxa"/>
            <w:shd w:val="clear" w:color="auto" w:fill="auto"/>
            <w:vAlign w:val="bottom"/>
          </w:tcPr>
          <w:p w14:paraId="2C462FFA" w14:textId="77777777" w:rsidR="000C05EC" w:rsidRPr="00180E21" w:rsidRDefault="000C05EC" w:rsidP="00E630AD">
            <w:pPr>
              <w:pStyle w:val="SummaryMeasureTitlewithTheme"/>
            </w:pPr>
            <w:r w:rsidRPr="00180E21">
              <w:t>Assistance to Ukraine</w:t>
            </w:r>
          </w:p>
        </w:tc>
        <w:tc>
          <w:tcPr>
            <w:tcW w:w="851" w:type="dxa"/>
            <w:vAlign w:val="bottom"/>
          </w:tcPr>
          <w:p w14:paraId="1BAB659C" w14:textId="77777777" w:rsidR="000C05EC" w:rsidRPr="00180E21" w:rsidRDefault="000C05EC" w:rsidP="00E630AD">
            <w:pPr>
              <w:pStyle w:val="Summarytabletextrightaligned"/>
              <w:rPr>
                <w:szCs w:val="16"/>
              </w:rPr>
            </w:pPr>
            <w:r w:rsidRPr="00180E21">
              <w:rPr>
                <w:szCs w:val="16"/>
              </w:rPr>
              <w:t>50.0</w:t>
            </w:r>
          </w:p>
        </w:tc>
        <w:tc>
          <w:tcPr>
            <w:tcW w:w="851" w:type="dxa"/>
            <w:shd w:val="clear" w:color="auto" w:fill="F2F9FC"/>
            <w:vAlign w:val="bottom"/>
          </w:tcPr>
          <w:p w14:paraId="1965D8B5" w14:textId="77777777" w:rsidR="000C05EC" w:rsidRPr="00180E21" w:rsidRDefault="00446A7A" w:rsidP="00E630AD">
            <w:pPr>
              <w:pStyle w:val="Summarytabletextrightaligned"/>
              <w:rPr>
                <w:szCs w:val="16"/>
              </w:rPr>
            </w:pPr>
            <w:r w:rsidRPr="00180E21">
              <w:rPr>
                <w:szCs w:val="16"/>
              </w:rPr>
              <w:noBreakHyphen/>
            </w:r>
          </w:p>
        </w:tc>
        <w:tc>
          <w:tcPr>
            <w:tcW w:w="851" w:type="dxa"/>
            <w:vAlign w:val="bottom"/>
          </w:tcPr>
          <w:p w14:paraId="733752B8" w14:textId="77777777" w:rsidR="000C05EC" w:rsidRPr="00180E21" w:rsidRDefault="00446A7A" w:rsidP="00E630AD">
            <w:pPr>
              <w:pStyle w:val="Summarytabletextrightaligned"/>
              <w:rPr>
                <w:szCs w:val="16"/>
              </w:rPr>
            </w:pPr>
            <w:r w:rsidRPr="00180E21">
              <w:rPr>
                <w:szCs w:val="16"/>
              </w:rPr>
              <w:noBreakHyphen/>
            </w:r>
          </w:p>
        </w:tc>
        <w:tc>
          <w:tcPr>
            <w:tcW w:w="851" w:type="dxa"/>
            <w:vAlign w:val="bottom"/>
          </w:tcPr>
          <w:p w14:paraId="2C6D5B2D" w14:textId="77777777" w:rsidR="000C05EC" w:rsidRPr="00180E21" w:rsidRDefault="00446A7A" w:rsidP="00E630AD">
            <w:pPr>
              <w:pStyle w:val="Summarytabletextrightaligned"/>
              <w:rPr>
                <w:szCs w:val="16"/>
              </w:rPr>
            </w:pPr>
            <w:r w:rsidRPr="00180E21">
              <w:rPr>
                <w:szCs w:val="16"/>
              </w:rPr>
              <w:noBreakHyphen/>
            </w:r>
          </w:p>
        </w:tc>
        <w:tc>
          <w:tcPr>
            <w:tcW w:w="851" w:type="dxa"/>
            <w:vAlign w:val="bottom"/>
          </w:tcPr>
          <w:p w14:paraId="7A4F8A69" w14:textId="77777777" w:rsidR="000C05EC" w:rsidRPr="00180E21" w:rsidRDefault="00446A7A" w:rsidP="00E630AD">
            <w:pPr>
              <w:pStyle w:val="Summarytabletextrightaligned"/>
              <w:rPr>
                <w:szCs w:val="16"/>
              </w:rPr>
            </w:pPr>
            <w:r w:rsidRPr="00180E21">
              <w:rPr>
                <w:szCs w:val="16"/>
              </w:rPr>
              <w:noBreakHyphen/>
            </w:r>
          </w:p>
        </w:tc>
      </w:tr>
      <w:tr w:rsidR="000C05EC" w:rsidRPr="00180E21" w14:paraId="5382BA13" w14:textId="77777777" w:rsidTr="00C06115">
        <w:tc>
          <w:tcPr>
            <w:tcW w:w="3470" w:type="dxa"/>
            <w:shd w:val="clear" w:color="auto" w:fill="auto"/>
            <w:vAlign w:val="bottom"/>
          </w:tcPr>
          <w:p w14:paraId="6FFE6BB2" w14:textId="6A2CE7F2" w:rsidR="000C05EC" w:rsidRPr="00180E21" w:rsidRDefault="000C05EC" w:rsidP="00E630AD">
            <w:pPr>
              <w:pStyle w:val="SummaryMeasureTitlewithTheme"/>
            </w:pPr>
            <w:r w:rsidRPr="00180E21">
              <w:t>Australia</w:t>
            </w:r>
            <w:r w:rsidR="00BF3221" w:rsidRPr="00180E21">
              <w:t>-</w:t>
            </w:r>
            <w:r w:rsidRPr="00180E21">
              <w:t>UK Free Trade Agreement – increasing market access opportunities and strengthening ties between our two</w:t>
            </w:r>
            <w:r w:rsidR="00950517" w:rsidRPr="00180E21">
              <w:t> </w:t>
            </w:r>
            <w:r w:rsidRPr="00180E21">
              <w:t>countries(b)</w:t>
            </w:r>
          </w:p>
        </w:tc>
        <w:tc>
          <w:tcPr>
            <w:tcW w:w="851" w:type="dxa"/>
            <w:vAlign w:val="bottom"/>
          </w:tcPr>
          <w:p w14:paraId="0E76716C" w14:textId="77777777" w:rsidR="000C05EC"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70E9E31F" w14:textId="77777777" w:rsidR="000C05EC" w:rsidRPr="00180E21" w:rsidRDefault="00446A7A" w:rsidP="00E630AD">
            <w:pPr>
              <w:pStyle w:val="Summarytabletextrightaligned"/>
              <w:rPr>
                <w:szCs w:val="16"/>
              </w:rPr>
            </w:pPr>
            <w:r w:rsidRPr="00180E21">
              <w:rPr>
                <w:szCs w:val="16"/>
              </w:rPr>
              <w:noBreakHyphen/>
            </w:r>
          </w:p>
        </w:tc>
        <w:tc>
          <w:tcPr>
            <w:tcW w:w="851" w:type="dxa"/>
            <w:vAlign w:val="bottom"/>
          </w:tcPr>
          <w:p w14:paraId="57BB0084" w14:textId="77777777" w:rsidR="000C05EC" w:rsidRPr="00180E21" w:rsidRDefault="00446A7A" w:rsidP="00E630AD">
            <w:pPr>
              <w:pStyle w:val="Summarytabletextrightaligned"/>
              <w:rPr>
                <w:szCs w:val="16"/>
              </w:rPr>
            </w:pPr>
            <w:r w:rsidRPr="00180E21">
              <w:rPr>
                <w:szCs w:val="16"/>
              </w:rPr>
              <w:noBreakHyphen/>
            </w:r>
          </w:p>
        </w:tc>
        <w:tc>
          <w:tcPr>
            <w:tcW w:w="851" w:type="dxa"/>
            <w:vAlign w:val="bottom"/>
          </w:tcPr>
          <w:p w14:paraId="3C0FA34B" w14:textId="77777777" w:rsidR="000C05EC" w:rsidRPr="00180E21" w:rsidRDefault="00446A7A" w:rsidP="00E630AD">
            <w:pPr>
              <w:pStyle w:val="Summarytabletextrightaligned"/>
              <w:rPr>
                <w:szCs w:val="16"/>
              </w:rPr>
            </w:pPr>
            <w:r w:rsidRPr="00180E21">
              <w:rPr>
                <w:szCs w:val="16"/>
              </w:rPr>
              <w:noBreakHyphen/>
            </w:r>
          </w:p>
        </w:tc>
        <w:tc>
          <w:tcPr>
            <w:tcW w:w="851" w:type="dxa"/>
            <w:vAlign w:val="bottom"/>
          </w:tcPr>
          <w:p w14:paraId="3EF837D5" w14:textId="77777777" w:rsidR="000C05EC" w:rsidRPr="00180E21" w:rsidRDefault="00446A7A" w:rsidP="00E630AD">
            <w:pPr>
              <w:pStyle w:val="Summarytabletextrightaligned"/>
              <w:rPr>
                <w:szCs w:val="16"/>
              </w:rPr>
            </w:pPr>
            <w:r w:rsidRPr="00180E21">
              <w:rPr>
                <w:szCs w:val="16"/>
              </w:rPr>
              <w:noBreakHyphen/>
            </w:r>
          </w:p>
        </w:tc>
      </w:tr>
      <w:tr w:rsidR="000C05EC" w:rsidRPr="00180E21" w14:paraId="15F5D64F" w14:textId="77777777" w:rsidTr="00C06115">
        <w:tc>
          <w:tcPr>
            <w:tcW w:w="3470" w:type="dxa"/>
            <w:shd w:val="clear" w:color="auto" w:fill="auto"/>
            <w:vAlign w:val="bottom"/>
          </w:tcPr>
          <w:p w14:paraId="5929409E" w14:textId="77777777" w:rsidR="000C05EC" w:rsidRPr="00180E21" w:rsidRDefault="000C05EC" w:rsidP="00E630AD">
            <w:pPr>
              <w:pStyle w:val="SummaryMeasureTitlewithTheme"/>
            </w:pPr>
            <w:r w:rsidRPr="00180E21">
              <w:t>Comprehensive Strategic Partnership with India – new initiatives</w:t>
            </w:r>
          </w:p>
        </w:tc>
        <w:tc>
          <w:tcPr>
            <w:tcW w:w="851" w:type="dxa"/>
            <w:vAlign w:val="bottom"/>
          </w:tcPr>
          <w:p w14:paraId="1EA0E5D0" w14:textId="77777777" w:rsidR="000C05EC"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1D9D0C12" w14:textId="77777777" w:rsidR="000C05EC" w:rsidRPr="00180E21" w:rsidRDefault="00446A7A" w:rsidP="00E630AD">
            <w:pPr>
              <w:pStyle w:val="Summarytabletextrightaligned"/>
              <w:rPr>
                <w:szCs w:val="16"/>
              </w:rPr>
            </w:pPr>
            <w:r w:rsidRPr="00180E21">
              <w:rPr>
                <w:szCs w:val="16"/>
              </w:rPr>
              <w:noBreakHyphen/>
            </w:r>
          </w:p>
        </w:tc>
        <w:tc>
          <w:tcPr>
            <w:tcW w:w="851" w:type="dxa"/>
            <w:vAlign w:val="bottom"/>
          </w:tcPr>
          <w:p w14:paraId="2CE4C829" w14:textId="77777777" w:rsidR="000C05EC" w:rsidRPr="00180E21" w:rsidRDefault="00446A7A" w:rsidP="00E630AD">
            <w:pPr>
              <w:pStyle w:val="Summarytabletextrightaligned"/>
              <w:rPr>
                <w:szCs w:val="16"/>
              </w:rPr>
            </w:pPr>
            <w:r w:rsidRPr="00180E21">
              <w:rPr>
                <w:szCs w:val="16"/>
              </w:rPr>
              <w:noBreakHyphen/>
            </w:r>
          </w:p>
        </w:tc>
        <w:tc>
          <w:tcPr>
            <w:tcW w:w="851" w:type="dxa"/>
            <w:vAlign w:val="bottom"/>
          </w:tcPr>
          <w:p w14:paraId="5FDF9A85" w14:textId="77777777" w:rsidR="000C05EC" w:rsidRPr="00180E21" w:rsidRDefault="00446A7A" w:rsidP="00E630AD">
            <w:pPr>
              <w:pStyle w:val="Summarytabletextrightaligned"/>
              <w:rPr>
                <w:szCs w:val="16"/>
              </w:rPr>
            </w:pPr>
            <w:r w:rsidRPr="00180E21">
              <w:rPr>
                <w:szCs w:val="16"/>
              </w:rPr>
              <w:noBreakHyphen/>
            </w:r>
          </w:p>
        </w:tc>
        <w:tc>
          <w:tcPr>
            <w:tcW w:w="851" w:type="dxa"/>
            <w:vAlign w:val="bottom"/>
          </w:tcPr>
          <w:p w14:paraId="2037C10D" w14:textId="77777777" w:rsidR="000C05EC" w:rsidRPr="00180E21" w:rsidRDefault="00446A7A" w:rsidP="00E630AD">
            <w:pPr>
              <w:pStyle w:val="Summarytabletextrightaligned"/>
              <w:rPr>
                <w:szCs w:val="16"/>
              </w:rPr>
            </w:pPr>
            <w:r w:rsidRPr="00180E21">
              <w:rPr>
                <w:szCs w:val="16"/>
              </w:rPr>
              <w:noBreakHyphen/>
            </w:r>
          </w:p>
        </w:tc>
      </w:tr>
      <w:tr w:rsidR="00B04C84" w:rsidRPr="00180E21" w14:paraId="0ABF7D43" w14:textId="77777777" w:rsidTr="00C06115">
        <w:tc>
          <w:tcPr>
            <w:tcW w:w="3470" w:type="dxa"/>
            <w:shd w:val="clear" w:color="auto" w:fill="auto"/>
            <w:vAlign w:val="bottom"/>
          </w:tcPr>
          <w:p w14:paraId="132B4C39" w14:textId="77777777" w:rsidR="00B04C84" w:rsidRPr="00180E21" w:rsidRDefault="00B04C84" w:rsidP="00E630AD">
            <w:pPr>
              <w:pStyle w:val="SummaryMeasureTitlewithTheme"/>
            </w:pPr>
            <w:r w:rsidRPr="00180E21">
              <w:t>COVID</w:t>
            </w:r>
            <w:r w:rsidR="00446A7A" w:rsidRPr="00180E21">
              <w:noBreakHyphen/>
            </w:r>
            <w:r w:rsidRPr="00180E21">
              <w:t>19 Response Package —vaccines and treatments</w:t>
            </w:r>
          </w:p>
        </w:tc>
        <w:tc>
          <w:tcPr>
            <w:tcW w:w="851" w:type="dxa"/>
            <w:vAlign w:val="bottom"/>
          </w:tcPr>
          <w:p w14:paraId="7F17F108" w14:textId="77777777" w:rsidR="00B04C84" w:rsidRPr="00180E21" w:rsidRDefault="00B04C84" w:rsidP="00E630AD">
            <w:pPr>
              <w:pStyle w:val="Summarytabletextrightaligned"/>
              <w:rPr>
                <w:szCs w:val="16"/>
              </w:rPr>
            </w:pPr>
            <w:proofErr w:type="spellStart"/>
            <w:r w:rsidRPr="00180E21">
              <w:rPr>
                <w:szCs w:val="16"/>
              </w:rPr>
              <w:t>nfp</w:t>
            </w:r>
            <w:proofErr w:type="spellEnd"/>
          </w:p>
        </w:tc>
        <w:tc>
          <w:tcPr>
            <w:tcW w:w="851" w:type="dxa"/>
            <w:shd w:val="clear" w:color="auto" w:fill="F2F9FC"/>
            <w:vAlign w:val="bottom"/>
          </w:tcPr>
          <w:p w14:paraId="5486C74D" w14:textId="77777777" w:rsidR="00B04C84" w:rsidRPr="00180E21" w:rsidRDefault="00B04C84" w:rsidP="00E630AD">
            <w:pPr>
              <w:pStyle w:val="Summarytabletextrightaligned"/>
              <w:rPr>
                <w:szCs w:val="16"/>
              </w:rPr>
            </w:pPr>
            <w:proofErr w:type="spellStart"/>
            <w:r w:rsidRPr="00180E21">
              <w:rPr>
                <w:szCs w:val="16"/>
              </w:rPr>
              <w:t>nfp</w:t>
            </w:r>
            <w:proofErr w:type="spellEnd"/>
          </w:p>
        </w:tc>
        <w:tc>
          <w:tcPr>
            <w:tcW w:w="851" w:type="dxa"/>
            <w:vAlign w:val="bottom"/>
          </w:tcPr>
          <w:p w14:paraId="5198B781"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6AC4A43B"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14DD5982" w14:textId="77777777" w:rsidR="00B04C84" w:rsidRPr="00180E21" w:rsidRDefault="00446A7A" w:rsidP="00E630AD">
            <w:pPr>
              <w:pStyle w:val="Summarytabletextrightaligned"/>
              <w:rPr>
                <w:szCs w:val="16"/>
              </w:rPr>
            </w:pPr>
            <w:r w:rsidRPr="00180E21">
              <w:rPr>
                <w:szCs w:val="16"/>
              </w:rPr>
              <w:noBreakHyphen/>
            </w:r>
          </w:p>
        </w:tc>
      </w:tr>
      <w:tr w:rsidR="00B04C84" w:rsidRPr="00180E21" w14:paraId="52AA2706" w14:textId="77777777" w:rsidTr="00E630AD">
        <w:tc>
          <w:tcPr>
            <w:tcW w:w="3470" w:type="dxa"/>
            <w:shd w:val="clear" w:color="auto" w:fill="auto"/>
            <w:vAlign w:val="bottom"/>
          </w:tcPr>
          <w:p w14:paraId="6F352D2F" w14:textId="77777777" w:rsidR="00B04C84" w:rsidRPr="00180E21" w:rsidRDefault="00B04C84" w:rsidP="00E630AD">
            <w:pPr>
              <w:pStyle w:val="SummaryMeasureTitlewithTheme"/>
            </w:pPr>
            <w:r w:rsidRPr="00180E21">
              <w:t>Honiara High Commission</w:t>
            </w:r>
          </w:p>
        </w:tc>
        <w:tc>
          <w:tcPr>
            <w:tcW w:w="851" w:type="dxa"/>
            <w:vAlign w:val="bottom"/>
          </w:tcPr>
          <w:p w14:paraId="6613469A"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0C887CC2"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6B26C6C9"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49A50295"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5A60E7D1" w14:textId="77777777" w:rsidR="00B04C84" w:rsidRPr="00180E21" w:rsidRDefault="00446A7A" w:rsidP="00E630AD">
            <w:pPr>
              <w:pStyle w:val="Summarytabletextrightaligned"/>
              <w:rPr>
                <w:szCs w:val="16"/>
              </w:rPr>
            </w:pPr>
            <w:r w:rsidRPr="00180E21">
              <w:rPr>
                <w:szCs w:val="16"/>
              </w:rPr>
              <w:noBreakHyphen/>
            </w:r>
          </w:p>
        </w:tc>
      </w:tr>
      <w:tr w:rsidR="00B04C84" w:rsidRPr="00180E21" w14:paraId="05341BCD" w14:textId="77777777" w:rsidTr="00E630AD">
        <w:tc>
          <w:tcPr>
            <w:tcW w:w="3470" w:type="dxa"/>
            <w:shd w:val="clear" w:color="auto" w:fill="auto"/>
            <w:vAlign w:val="bottom"/>
          </w:tcPr>
          <w:p w14:paraId="64A7F2CF" w14:textId="77777777" w:rsidR="00B04C84" w:rsidRPr="00180E21" w:rsidRDefault="00B04C84" w:rsidP="00E630AD">
            <w:pPr>
              <w:pStyle w:val="SummaryMeasureTitlewithTheme"/>
            </w:pPr>
            <w:r w:rsidRPr="00180E21">
              <w:t>Humanitarian Program 2022</w:t>
            </w:r>
            <w:r w:rsidR="00446A7A" w:rsidRPr="00180E21">
              <w:noBreakHyphen/>
            </w:r>
            <w:r w:rsidRPr="00180E21">
              <w:t>23 and Update on Afghan Arrivals(b)</w:t>
            </w:r>
          </w:p>
        </w:tc>
        <w:tc>
          <w:tcPr>
            <w:tcW w:w="851" w:type="dxa"/>
            <w:vAlign w:val="bottom"/>
          </w:tcPr>
          <w:p w14:paraId="1A1AE30A"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1484C96E"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45304FC9"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6971AF27"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495962E7" w14:textId="77777777" w:rsidR="00B04C84" w:rsidRPr="00180E21" w:rsidRDefault="00446A7A" w:rsidP="00E630AD">
            <w:pPr>
              <w:pStyle w:val="Summarytabletextrightaligned"/>
              <w:rPr>
                <w:szCs w:val="16"/>
              </w:rPr>
            </w:pPr>
            <w:r w:rsidRPr="00180E21">
              <w:rPr>
                <w:szCs w:val="16"/>
              </w:rPr>
              <w:noBreakHyphen/>
            </w:r>
          </w:p>
        </w:tc>
      </w:tr>
      <w:tr w:rsidR="00B04C84" w:rsidRPr="00180E21" w14:paraId="15E50405" w14:textId="77777777" w:rsidTr="00E630AD">
        <w:tc>
          <w:tcPr>
            <w:tcW w:w="3470" w:type="dxa"/>
            <w:shd w:val="clear" w:color="auto" w:fill="auto"/>
            <w:vAlign w:val="bottom"/>
          </w:tcPr>
          <w:p w14:paraId="3B1B3FD2" w14:textId="77777777" w:rsidR="00B04C84" w:rsidRPr="00180E21" w:rsidRDefault="00B04C84" w:rsidP="00E630AD">
            <w:pPr>
              <w:pStyle w:val="SummaryMeasureTitlewithTheme"/>
            </w:pPr>
            <w:r w:rsidRPr="00180E21">
              <w:t>Strengthening Australia</w:t>
            </w:r>
            <w:r w:rsidR="00446A7A" w:rsidRPr="00180E21">
              <w:t>’</w:t>
            </w:r>
            <w:r w:rsidRPr="00180E21">
              <w:t>s Leadership in Antarctica</w:t>
            </w:r>
          </w:p>
        </w:tc>
        <w:tc>
          <w:tcPr>
            <w:tcW w:w="851" w:type="dxa"/>
            <w:vAlign w:val="bottom"/>
          </w:tcPr>
          <w:p w14:paraId="1F6C258C"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12E91F90"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146C9787"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24FDE312"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3AFCF8E4" w14:textId="77777777" w:rsidR="00B04C84" w:rsidRPr="00180E21" w:rsidRDefault="00446A7A" w:rsidP="00E630AD">
            <w:pPr>
              <w:pStyle w:val="Summarytabletextrightaligned"/>
              <w:rPr>
                <w:szCs w:val="16"/>
              </w:rPr>
            </w:pPr>
            <w:r w:rsidRPr="00180E21">
              <w:rPr>
                <w:szCs w:val="16"/>
              </w:rPr>
              <w:noBreakHyphen/>
            </w:r>
          </w:p>
        </w:tc>
      </w:tr>
      <w:tr w:rsidR="00B04C84" w:rsidRPr="00180E21" w14:paraId="1AEF10BC" w14:textId="77777777" w:rsidTr="00E630AD">
        <w:tc>
          <w:tcPr>
            <w:tcW w:w="3470" w:type="dxa"/>
            <w:shd w:val="clear" w:color="auto" w:fill="auto"/>
            <w:vAlign w:val="bottom"/>
          </w:tcPr>
          <w:p w14:paraId="0DD7E858" w14:textId="77777777" w:rsidR="00B04C84" w:rsidRPr="00180E21" w:rsidRDefault="00B04C84" w:rsidP="00E630AD">
            <w:pPr>
              <w:pStyle w:val="SummaryMeasureTitlewithTheme"/>
            </w:pPr>
            <w:r w:rsidRPr="00180E21">
              <w:t>Strengthening the Great Barrier Reef through Stewardship and Leadership</w:t>
            </w:r>
          </w:p>
        </w:tc>
        <w:tc>
          <w:tcPr>
            <w:tcW w:w="851" w:type="dxa"/>
            <w:vAlign w:val="bottom"/>
          </w:tcPr>
          <w:p w14:paraId="2EF9381C"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29EA503B"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1D14BAE8"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3F531718"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71A9D220" w14:textId="77777777" w:rsidR="00B04C84" w:rsidRPr="00180E21" w:rsidRDefault="00446A7A" w:rsidP="00E630AD">
            <w:pPr>
              <w:pStyle w:val="Summarytabletextrightaligned"/>
              <w:rPr>
                <w:szCs w:val="16"/>
              </w:rPr>
            </w:pPr>
            <w:r w:rsidRPr="00180E21">
              <w:rPr>
                <w:szCs w:val="16"/>
              </w:rPr>
              <w:noBreakHyphen/>
            </w:r>
          </w:p>
        </w:tc>
      </w:tr>
      <w:tr w:rsidR="00B04C84" w:rsidRPr="00180E21" w14:paraId="4034352E" w14:textId="77777777" w:rsidTr="00E630AD">
        <w:tc>
          <w:tcPr>
            <w:tcW w:w="3470" w:type="dxa"/>
            <w:shd w:val="clear" w:color="auto" w:fill="auto"/>
            <w:vAlign w:val="bottom"/>
          </w:tcPr>
          <w:p w14:paraId="6061C08E" w14:textId="77777777" w:rsidR="00B04C84" w:rsidRPr="00180E21" w:rsidRDefault="00B04C84" w:rsidP="00E630AD">
            <w:pPr>
              <w:pStyle w:val="SummaryMeasureTitlewithTheme"/>
            </w:pPr>
            <w:r w:rsidRPr="00180E21">
              <w:t>Support to the Pacific and Timor</w:t>
            </w:r>
            <w:r w:rsidR="00446A7A" w:rsidRPr="00180E21">
              <w:noBreakHyphen/>
            </w:r>
            <w:r w:rsidRPr="00180E21">
              <w:t>Leste – additional support</w:t>
            </w:r>
          </w:p>
        </w:tc>
        <w:tc>
          <w:tcPr>
            <w:tcW w:w="851" w:type="dxa"/>
            <w:vAlign w:val="bottom"/>
          </w:tcPr>
          <w:p w14:paraId="2124F3A2"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21A364D8" w14:textId="77777777" w:rsidR="00B04C84" w:rsidRPr="00180E21" w:rsidRDefault="00B04C84" w:rsidP="00E630AD">
            <w:pPr>
              <w:pStyle w:val="Summarytabletextrightaligned"/>
              <w:rPr>
                <w:szCs w:val="16"/>
              </w:rPr>
            </w:pPr>
            <w:r w:rsidRPr="00180E21">
              <w:rPr>
                <w:szCs w:val="16"/>
              </w:rPr>
              <w:t>285.1</w:t>
            </w:r>
          </w:p>
        </w:tc>
        <w:tc>
          <w:tcPr>
            <w:tcW w:w="851" w:type="dxa"/>
            <w:vAlign w:val="bottom"/>
          </w:tcPr>
          <w:p w14:paraId="146087E4" w14:textId="77777777" w:rsidR="00B04C84" w:rsidRPr="00180E21" w:rsidRDefault="00B04C84" w:rsidP="00E630AD">
            <w:pPr>
              <w:pStyle w:val="Summarytabletextrightaligned"/>
              <w:rPr>
                <w:szCs w:val="16"/>
              </w:rPr>
            </w:pPr>
            <w:r w:rsidRPr="00180E21">
              <w:rPr>
                <w:szCs w:val="16"/>
              </w:rPr>
              <w:t>33.3</w:t>
            </w:r>
          </w:p>
        </w:tc>
        <w:tc>
          <w:tcPr>
            <w:tcW w:w="851" w:type="dxa"/>
            <w:vAlign w:val="bottom"/>
          </w:tcPr>
          <w:p w14:paraId="5649EC00"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6CEFA25A" w14:textId="77777777" w:rsidR="00B04C84" w:rsidRPr="00180E21" w:rsidRDefault="00446A7A" w:rsidP="00E630AD">
            <w:pPr>
              <w:pStyle w:val="Summarytabletextrightaligned"/>
              <w:rPr>
                <w:szCs w:val="16"/>
              </w:rPr>
            </w:pPr>
            <w:r w:rsidRPr="00180E21">
              <w:rPr>
                <w:szCs w:val="16"/>
              </w:rPr>
              <w:noBreakHyphen/>
            </w:r>
          </w:p>
        </w:tc>
      </w:tr>
      <w:tr w:rsidR="00B04C84" w:rsidRPr="00180E21" w14:paraId="17931109" w14:textId="77777777" w:rsidTr="00E630AD">
        <w:tc>
          <w:tcPr>
            <w:tcW w:w="3470" w:type="dxa"/>
            <w:shd w:val="clear" w:color="auto" w:fill="auto"/>
            <w:vAlign w:val="bottom"/>
          </w:tcPr>
          <w:p w14:paraId="2DE90180" w14:textId="77777777" w:rsidR="00B04C84" w:rsidRPr="00180E21" w:rsidRDefault="00B04C84" w:rsidP="00E630AD">
            <w:pPr>
              <w:pStyle w:val="SummaryMeasureTitlewithTheme"/>
            </w:pPr>
            <w:r w:rsidRPr="00180E21">
              <w:t>Women</w:t>
            </w:r>
            <w:r w:rsidR="00446A7A" w:rsidRPr="00180E21">
              <w:t>’</w:t>
            </w:r>
            <w:r w:rsidRPr="00180E21">
              <w:t>s Leadership Package</w:t>
            </w:r>
          </w:p>
        </w:tc>
        <w:tc>
          <w:tcPr>
            <w:tcW w:w="851" w:type="dxa"/>
            <w:vAlign w:val="bottom"/>
          </w:tcPr>
          <w:p w14:paraId="5EEB5288"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04CA0CBE" w14:textId="77777777" w:rsidR="00B04C84" w:rsidRPr="00180E21" w:rsidRDefault="00B04C84" w:rsidP="00E630AD">
            <w:pPr>
              <w:pStyle w:val="Summarytabletextrightaligned"/>
              <w:rPr>
                <w:szCs w:val="16"/>
              </w:rPr>
            </w:pPr>
            <w:r w:rsidRPr="00180E21">
              <w:rPr>
                <w:szCs w:val="16"/>
              </w:rPr>
              <w:t>0.5</w:t>
            </w:r>
          </w:p>
        </w:tc>
        <w:tc>
          <w:tcPr>
            <w:tcW w:w="851" w:type="dxa"/>
            <w:vAlign w:val="bottom"/>
          </w:tcPr>
          <w:p w14:paraId="565786A0" w14:textId="77777777" w:rsidR="00B04C84" w:rsidRPr="00180E21" w:rsidRDefault="00B04C84" w:rsidP="00E630AD">
            <w:pPr>
              <w:pStyle w:val="Summarytabletextrightaligned"/>
              <w:rPr>
                <w:szCs w:val="16"/>
              </w:rPr>
            </w:pPr>
            <w:r w:rsidRPr="00180E21">
              <w:rPr>
                <w:szCs w:val="16"/>
              </w:rPr>
              <w:t>0.5</w:t>
            </w:r>
          </w:p>
        </w:tc>
        <w:tc>
          <w:tcPr>
            <w:tcW w:w="851" w:type="dxa"/>
            <w:vAlign w:val="bottom"/>
          </w:tcPr>
          <w:p w14:paraId="76D48B67" w14:textId="77777777" w:rsidR="00B04C84" w:rsidRPr="00180E21" w:rsidRDefault="00B04C84" w:rsidP="00E630AD">
            <w:pPr>
              <w:pStyle w:val="Summarytabletextrightaligned"/>
              <w:rPr>
                <w:szCs w:val="16"/>
              </w:rPr>
            </w:pPr>
            <w:r w:rsidRPr="00180E21">
              <w:rPr>
                <w:szCs w:val="16"/>
              </w:rPr>
              <w:t>0.5</w:t>
            </w:r>
          </w:p>
        </w:tc>
        <w:tc>
          <w:tcPr>
            <w:tcW w:w="851" w:type="dxa"/>
            <w:vAlign w:val="bottom"/>
          </w:tcPr>
          <w:p w14:paraId="52F4E21B" w14:textId="77777777" w:rsidR="00B04C84" w:rsidRPr="00180E21" w:rsidRDefault="00446A7A" w:rsidP="00E630AD">
            <w:pPr>
              <w:pStyle w:val="Summarytabletextrightaligned"/>
              <w:rPr>
                <w:szCs w:val="16"/>
              </w:rPr>
            </w:pPr>
            <w:r w:rsidRPr="00180E21">
              <w:rPr>
                <w:szCs w:val="16"/>
              </w:rPr>
              <w:noBreakHyphen/>
            </w:r>
          </w:p>
        </w:tc>
      </w:tr>
      <w:tr w:rsidR="00B04C84" w:rsidRPr="00180E21" w14:paraId="773E0BB1" w14:textId="77777777" w:rsidTr="00E630AD">
        <w:tc>
          <w:tcPr>
            <w:tcW w:w="3470" w:type="dxa"/>
            <w:shd w:val="clear" w:color="auto" w:fill="auto"/>
            <w:vAlign w:val="bottom"/>
          </w:tcPr>
          <w:p w14:paraId="000136FA" w14:textId="77777777" w:rsidR="00B04C84" w:rsidRPr="00180E21" w:rsidRDefault="00B04C84" w:rsidP="00E630AD">
            <w:pPr>
              <w:pStyle w:val="SummaryAgencyTitle-BP2"/>
              <w:rPr>
                <w:iCs/>
              </w:rPr>
            </w:pPr>
            <w:r w:rsidRPr="00180E21">
              <w:rPr>
                <w:iCs/>
              </w:rPr>
              <w:t xml:space="preserve">Export Finance and Insurance Corporation </w:t>
            </w:r>
          </w:p>
        </w:tc>
        <w:tc>
          <w:tcPr>
            <w:tcW w:w="851" w:type="dxa"/>
            <w:vAlign w:val="bottom"/>
          </w:tcPr>
          <w:p w14:paraId="49A6CAD8" w14:textId="77777777" w:rsidR="00B04C84" w:rsidRPr="00180E21" w:rsidRDefault="00B04C84" w:rsidP="00E630AD">
            <w:pPr>
              <w:pStyle w:val="SummaryAgencyTitle-BP2"/>
              <w:rPr>
                <w:iCs/>
              </w:rPr>
            </w:pPr>
          </w:p>
        </w:tc>
        <w:tc>
          <w:tcPr>
            <w:tcW w:w="851" w:type="dxa"/>
            <w:shd w:val="clear" w:color="auto" w:fill="F2F9FC"/>
            <w:vAlign w:val="bottom"/>
          </w:tcPr>
          <w:p w14:paraId="1EC098E3" w14:textId="77777777" w:rsidR="00B04C84" w:rsidRPr="00180E21" w:rsidRDefault="00B04C84" w:rsidP="00E630AD">
            <w:pPr>
              <w:pStyle w:val="SummaryAgencyTitle-BP2"/>
              <w:rPr>
                <w:iCs/>
              </w:rPr>
            </w:pPr>
          </w:p>
        </w:tc>
        <w:tc>
          <w:tcPr>
            <w:tcW w:w="851" w:type="dxa"/>
            <w:vAlign w:val="bottom"/>
          </w:tcPr>
          <w:p w14:paraId="5DB60AB0" w14:textId="77777777" w:rsidR="00B04C84" w:rsidRPr="00180E21" w:rsidRDefault="00B04C84" w:rsidP="00E630AD">
            <w:pPr>
              <w:pStyle w:val="SummaryAgencyTitle-BP2"/>
              <w:rPr>
                <w:iCs/>
              </w:rPr>
            </w:pPr>
          </w:p>
        </w:tc>
        <w:tc>
          <w:tcPr>
            <w:tcW w:w="851" w:type="dxa"/>
            <w:vAlign w:val="bottom"/>
          </w:tcPr>
          <w:p w14:paraId="2BC4F40E" w14:textId="77777777" w:rsidR="00B04C84" w:rsidRPr="00180E21" w:rsidRDefault="00B04C84" w:rsidP="00E630AD">
            <w:pPr>
              <w:pStyle w:val="SummaryAgencyTitle-BP2"/>
              <w:rPr>
                <w:iCs/>
              </w:rPr>
            </w:pPr>
          </w:p>
        </w:tc>
        <w:tc>
          <w:tcPr>
            <w:tcW w:w="851" w:type="dxa"/>
            <w:vAlign w:val="bottom"/>
          </w:tcPr>
          <w:p w14:paraId="3DD38910" w14:textId="77777777" w:rsidR="00B04C84" w:rsidRPr="00180E21" w:rsidRDefault="00B04C84" w:rsidP="00E630AD">
            <w:pPr>
              <w:pStyle w:val="SummaryAgencyTitle-BP2"/>
              <w:rPr>
                <w:iCs/>
              </w:rPr>
            </w:pPr>
          </w:p>
        </w:tc>
      </w:tr>
      <w:tr w:rsidR="00B04C84" w:rsidRPr="00180E21" w14:paraId="5C99811E" w14:textId="77777777" w:rsidTr="00E630AD">
        <w:tc>
          <w:tcPr>
            <w:tcW w:w="3470" w:type="dxa"/>
            <w:shd w:val="clear" w:color="auto" w:fill="auto"/>
            <w:vAlign w:val="bottom"/>
          </w:tcPr>
          <w:p w14:paraId="2253802F" w14:textId="77777777" w:rsidR="00B04C84" w:rsidRPr="00180E21" w:rsidRDefault="00B04C84" w:rsidP="00E630AD">
            <w:pPr>
              <w:pStyle w:val="SummaryMeasureTitlewithTheme"/>
            </w:pPr>
            <w:r w:rsidRPr="00180E21">
              <w:t>Australian Infrastructure Financing Facility for the Pacific Projects</w:t>
            </w:r>
          </w:p>
        </w:tc>
        <w:tc>
          <w:tcPr>
            <w:tcW w:w="851" w:type="dxa"/>
            <w:vAlign w:val="bottom"/>
          </w:tcPr>
          <w:p w14:paraId="786960B7" w14:textId="77777777" w:rsidR="00B04C84" w:rsidRPr="00180E21" w:rsidRDefault="00B04C84" w:rsidP="00E630AD">
            <w:pPr>
              <w:pStyle w:val="Summarytabletextrightaligned"/>
              <w:rPr>
                <w:szCs w:val="16"/>
              </w:rPr>
            </w:pPr>
            <w:proofErr w:type="spellStart"/>
            <w:r w:rsidRPr="00180E21">
              <w:rPr>
                <w:szCs w:val="16"/>
              </w:rPr>
              <w:t>nfp</w:t>
            </w:r>
            <w:proofErr w:type="spellEnd"/>
          </w:p>
        </w:tc>
        <w:tc>
          <w:tcPr>
            <w:tcW w:w="851" w:type="dxa"/>
            <w:shd w:val="clear" w:color="auto" w:fill="F2F9FC"/>
            <w:vAlign w:val="bottom"/>
          </w:tcPr>
          <w:p w14:paraId="7DB03DEB" w14:textId="77777777" w:rsidR="00B04C84" w:rsidRPr="00180E21" w:rsidRDefault="00B04C84" w:rsidP="00E630AD">
            <w:pPr>
              <w:pStyle w:val="Summarytabletextrightaligned"/>
              <w:rPr>
                <w:szCs w:val="16"/>
              </w:rPr>
            </w:pPr>
            <w:proofErr w:type="spellStart"/>
            <w:r w:rsidRPr="00180E21">
              <w:rPr>
                <w:szCs w:val="16"/>
              </w:rPr>
              <w:t>nfp</w:t>
            </w:r>
            <w:proofErr w:type="spellEnd"/>
          </w:p>
        </w:tc>
        <w:tc>
          <w:tcPr>
            <w:tcW w:w="851" w:type="dxa"/>
            <w:vAlign w:val="bottom"/>
          </w:tcPr>
          <w:p w14:paraId="6D4460DF" w14:textId="77777777" w:rsidR="00B04C84" w:rsidRPr="00180E21" w:rsidRDefault="00B04C84" w:rsidP="00E630AD">
            <w:pPr>
              <w:pStyle w:val="Summarytabletextrightaligned"/>
              <w:rPr>
                <w:szCs w:val="16"/>
              </w:rPr>
            </w:pPr>
            <w:proofErr w:type="spellStart"/>
            <w:r w:rsidRPr="00180E21">
              <w:rPr>
                <w:szCs w:val="16"/>
              </w:rPr>
              <w:t>nfp</w:t>
            </w:r>
            <w:proofErr w:type="spellEnd"/>
          </w:p>
        </w:tc>
        <w:tc>
          <w:tcPr>
            <w:tcW w:w="851" w:type="dxa"/>
            <w:vAlign w:val="bottom"/>
          </w:tcPr>
          <w:p w14:paraId="734538A1" w14:textId="77777777" w:rsidR="00B04C84" w:rsidRPr="00180E21" w:rsidRDefault="00B04C84" w:rsidP="00E630AD">
            <w:pPr>
              <w:pStyle w:val="Summarytabletextrightaligned"/>
              <w:rPr>
                <w:szCs w:val="16"/>
              </w:rPr>
            </w:pPr>
            <w:proofErr w:type="spellStart"/>
            <w:r w:rsidRPr="00180E21">
              <w:rPr>
                <w:szCs w:val="16"/>
              </w:rPr>
              <w:t>nfp</w:t>
            </w:r>
            <w:proofErr w:type="spellEnd"/>
          </w:p>
        </w:tc>
        <w:tc>
          <w:tcPr>
            <w:tcW w:w="851" w:type="dxa"/>
            <w:vAlign w:val="bottom"/>
          </w:tcPr>
          <w:p w14:paraId="419A6ECD" w14:textId="77777777" w:rsidR="00B04C84" w:rsidRPr="00180E21" w:rsidRDefault="00B04C84" w:rsidP="00E630AD">
            <w:pPr>
              <w:pStyle w:val="Summarytabletextrightaligned"/>
              <w:rPr>
                <w:szCs w:val="16"/>
              </w:rPr>
            </w:pPr>
            <w:proofErr w:type="spellStart"/>
            <w:r w:rsidRPr="00180E21">
              <w:rPr>
                <w:szCs w:val="16"/>
              </w:rPr>
              <w:t>nfp</w:t>
            </w:r>
            <w:proofErr w:type="spellEnd"/>
          </w:p>
        </w:tc>
      </w:tr>
      <w:tr w:rsidR="00B04C84" w:rsidRPr="00180E21" w14:paraId="13FE9D3E" w14:textId="77777777" w:rsidTr="00E630AD">
        <w:tc>
          <w:tcPr>
            <w:tcW w:w="3470" w:type="dxa"/>
            <w:shd w:val="clear" w:color="auto" w:fill="auto"/>
            <w:vAlign w:val="bottom"/>
          </w:tcPr>
          <w:p w14:paraId="07FB4327" w14:textId="77777777" w:rsidR="00B04C84" w:rsidRPr="00180E21" w:rsidRDefault="00B04C84" w:rsidP="00E630AD">
            <w:pPr>
              <w:pStyle w:val="SummaryMeasureTitlewithTheme"/>
            </w:pPr>
            <w:r w:rsidRPr="00180E21">
              <w:t>Critical Minerals Facility – projects(b)</w:t>
            </w:r>
          </w:p>
        </w:tc>
        <w:tc>
          <w:tcPr>
            <w:tcW w:w="851" w:type="dxa"/>
            <w:vAlign w:val="bottom"/>
          </w:tcPr>
          <w:p w14:paraId="4D4BEE2F" w14:textId="77777777" w:rsidR="00B04C84" w:rsidRPr="00180E21" w:rsidRDefault="00B04C84" w:rsidP="00E630AD">
            <w:pPr>
              <w:pStyle w:val="Summarytabletextrightaligned"/>
              <w:rPr>
                <w:szCs w:val="16"/>
              </w:rPr>
            </w:pPr>
            <w:proofErr w:type="spellStart"/>
            <w:r w:rsidRPr="00180E21">
              <w:rPr>
                <w:szCs w:val="16"/>
              </w:rPr>
              <w:t>nfp</w:t>
            </w:r>
            <w:proofErr w:type="spellEnd"/>
          </w:p>
        </w:tc>
        <w:tc>
          <w:tcPr>
            <w:tcW w:w="851" w:type="dxa"/>
            <w:shd w:val="clear" w:color="auto" w:fill="F2F9FC"/>
            <w:vAlign w:val="bottom"/>
          </w:tcPr>
          <w:p w14:paraId="74FD51B2" w14:textId="77777777" w:rsidR="00B04C84" w:rsidRPr="00180E21" w:rsidRDefault="00B04C84" w:rsidP="00E630AD">
            <w:pPr>
              <w:pStyle w:val="Summarytabletextrightaligned"/>
              <w:rPr>
                <w:szCs w:val="16"/>
              </w:rPr>
            </w:pPr>
            <w:proofErr w:type="spellStart"/>
            <w:r w:rsidRPr="00180E21">
              <w:rPr>
                <w:szCs w:val="16"/>
              </w:rPr>
              <w:t>nfp</w:t>
            </w:r>
            <w:proofErr w:type="spellEnd"/>
          </w:p>
        </w:tc>
        <w:tc>
          <w:tcPr>
            <w:tcW w:w="851" w:type="dxa"/>
            <w:vAlign w:val="bottom"/>
          </w:tcPr>
          <w:p w14:paraId="35340496" w14:textId="77777777" w:rsidR="00B04C84" w:rsidRPr="00180E21" w:rsidRDefault="00B04C84" w:rsidP="00E630AD">
            <w:pPr>
              <w:pStyle w:val="Summarytabletextrightaligned"/>
              <w:rPr>
                <w:szCs w:val="16"/>
              </w:rPr>
            </w:pPr>
            <w:proofErr w:type="spellStart"/>
            <w:r w:rsidRPr="00180E21">
              <w:rPr>
                <w:szCs w:val="16"/>
              </w:rPr>
              <w:t>nfp</w:t>
            </w:r>
            <w:proofErr w:type="spellEnd"/>
          </w:p>
        </w:tc>
        <w:tc>
          <w:tcPr>
            <w:tcW w:w="851" w:type="dxa"/>
            <w:vAlign w:val="bottom"/>
          </w:tcPr>
          <w:p w14:paraId="27A0D020" w14:textId="77777777" w:rsidR="00B04C84" w:rsidRPr="00180E21" w:rsidRDefault="00B04C84" w:rsidP="00E630AD">
            <w:pPr>
              <w:pStyle w:val="Summarytabletextrightaligned"/>
              <w:rPr>
                <w:szCs w:val="16"/>
              </w:rPr>
            </w:pPr>
            <w:proofErr w:type="spellStart"/>
            <w:r w:rsidRPr="00180E21">
              <w:rPr>
                <w:szCs w:val="16"/>
              </w:rPr>
              <w:t>nfp</w:t>
            </w:r>
            <w:proofErr w:type="spellEnd"/>
          </w:p>
        </w:tc>
        <w:tc>
          <w:tcPr>
            <w:tcW w:w="851" w:type="dxa"/>
            <w:vAlign w:val="bottom"/>
          </w:tcPr>
          <w:p w14:paraId="5F5D2919" w14:textId="77777777" w:rsidR="00B04C84" w:rsidRPr="00180E21" w:rsidRDefault="00B04C84" w:rsidP="00E630AD">
            <w:pPr>
              <w:pStyle w:val="Summarytabletextrightaligned"/>
              <w:rPr>
                <w:szCs w:val="16"/>
              </w:rPr>
            </w:pPr>
            <w:proofErr w:type="spellStart"/>
            <w:r w:rsidRPr="00180E21">
              <w:rPr>
                <w:szCs w:val="16"/>
              </w:rPr>
              <w:t>nfp</w:t>
            </w:r>
            <w:proofErr w:type="spellEnd"/>
          </w:p>
        </w:tc>
      </w:tr>
      <w:tr w:rsidR="00B04C84" w:rsidRPr="00180E21" w14:paraId="5844AFB2" w14:textId="77777777" w:rsidTr="00E630AD">
        <w:tc>
          <w:tcPr>
            <w:tcW w:w="3470" w:type="dxa"/>
            <w:shd w:val="clear" w:color="auto" w:fill="auto"/>
            <w:vAlign w:val="bottom"/>
          </w:tcPr>
          <w:p w14:paraId="29E3225A" w14:textId="77777777" w:rsidR="00B04C84" w:rsidRPr="00180E21" w:rsidRDefault="00B04C84" w:rsidP="00E630AD">
            <w:pPr>
              <w:pStyle w:val="SummaryAgencyTitle-BP2"/>
              <w:rPr>
                <w:iCs/>
              </w:rPr>
            </w:pPr>
            <w:r w:rsidRPr="00180E21">
              <w:rPr>
                <w:iCs/>
              </w:rPr>
              <w:t>Tourism Australia</w:t>
            </w:r>
          </w:p>
        </w:tc>
        <w:tc>
          <w:tcPr>
            <w:tcW w:w="851" w:type="dxa"/>
            <w:vAlign w:val="bottom"/>
          </w:tcPr>
          <w:p w14:paraId="09A98D79" w14:textId="77777777" w:rsidR="00B04C84" w:rsidRPr="00180E21" w:rsidRDefault="00B04C84" w:rsidP="00E630AD">
            <w:pPr>
              <w:pStyle w:val="SummaryAgencyTitle-BP2"/>
              <w:rPr>
                <w:iCs/>
              </w:rPr>
            </w:pPr>
          </w:p>
        </w:tc>
        <w:tc>
          <w:tcPr>
            <w:tcW w:w="851" w:type="dxa"/>
            <w:shd w:val="clear" w:color="auto" w:fill="F2F9FC"/>
            <w:vAlign w:val="bottom"/>
          </w:tcPr>
          <w:p w14:paraId="48A505F7" w14:textId="77777777" w:rsidR="00B04C84" w:rsidRPr="00180E21" w:rsidRDefault="00B04C84" w:rsidP="00E630AD">
            <w:pPr>
              <w:pStyle w:val="SummaryAgencyTitle-BP2"/>
              <w:rPr>
                <w:iCs/>
              </w:rPr>
            </w:pPr>
          </w:p>
        </w:tc>
        <w:tc>
          <w:tcPr>
            <w:tcW w:w="851" w:type="dxa"/>
            <w:vAlign w:val="bottom"/>
          </w:tcPr>
          <w:p w14:paraId="7DE2B89B" w14:textId="77777777" w:rsidR="00B04C84" w:rsidRPr="00180E21" w:rsidRDefault="00B04C84" w:rsidP="00E630AD">
            <w:pPr>
              <w:pStyle w:val="SummaryAgencyTitle-BP2"/>
              <w:rPr>
                <w:iCs/>
              </w:rPr>
            </w:pPr>
          </w:p>
        </w:tc>
        <w:tc>
          <w:tcPr>
            <w:tcW w:w="851" w:type="dxa"/>
            <w:vAlign w:val="bottom"/>
          </w:tcPr>
          <w:p w14:paraId="7DD11761" w14:textId="77777777" w:rsidR="00B04C84" w:rsidRPr="00180E21" w:rsidRDefault="00B04C84" w:rsidP="00E630AD">
            <w:pPr>
              <w:pStyle w:val="SummaryAgencyTitle-BP2"/>
              <w:rPr>
                <w:iCs/>
              </w:rPr>
            </w:pPr>
          </w:p>
        </w:tc>
        <w:tc>
          <w:tcPr>
            <w:tcW w:w="851" w:type="dxa"/>
            <w:vAlign w:val="bottom"/>
          </w:tcPr>
          <w:p w14:paraId="597AD4DB" w14:textId="77777777" w:rsidR="00B04C84" w:rsidRPr="00180E21" w:rsidRDefault="00B04C84" w:rsidP="00E630AD">
            <w:pPr>
              <w:pStyle w:val="SummaryAgencyTitle-BP2"/>
              <w:rPr>
                <w:iCs/>
              </w:rPr>
            </w:pPr>
          </w:p>
        </w:tc>
      </w:tr>
      <w:tr w:rsidR="00B04C84" w:rsidRPr="00180E21" w14:paraId="7EF1BE76" w14:textId="77777777" w:rsidTr="00E630AD">
        <w:tc>
          <w:tcPr>
            <w:tcW w:w="3470" w:type="dxa"/>
            <w:shd w:val="clear" w:color="auto" w:fill="auto"/>
            <w:vAlign w:val="bottom"/>
          </w:tcPr>
          <w:p w14:paraId="5E152D35" w14:textId="77777777" w:rsidR="00B04C84" w:rsidRPr="00180E21" w:rsidRDefault="00B04C84" w:rsidP="00E630AD">
            <w:pPr>
              <w:pStyle w:val="SummaryMeasureTitlewithTheme"/>
            </w:pPr>
            <w:r w:rsidRPr="00180E21">
              <w:t>Tourism Support</w:t>
            </w:r>
          </w:p>
        </w:tc>
        <w:tc>
          <w:tcPr>
            <w:tcW w:w="851" w:type="dxa"/>
            <w:tcBorders>
              <w:bottom w:val="single" w:sz="4" w:space="0" w:color="auto"/>
            </w:tcBorders>
            <w:vAlign w:val="bottom"/>
          </w:tcPr>
          <w:p w14:paraId="6D743985" w14:textId="77777777" w:rsidR="00B04C84" w:rsidRPr="00180E21" w:rsidRDefault="00446A7A" w:rsidP="00E630AD">
            <w:pPr>
              <w:pStyle w:val="Summarytabletextrightaligned"/>
              <w:rPr>
                <w:szCs w:val="16"/>
              </w:rPr>
            </w:pPr>
            <w:r w:rsidRPr="00180E21">
              <w:rPr>
                <w:szCs w:val="16"/>
              </w:rPr>
              <w:noBreakHyphen/>
            </w:r>
          </w:p>
        </w:tc>
        <w:tc>
          <w:tcPr>
            <w:tcW w:w="851" w:type="dxa"/>
            <w:tcBorders>
              <w:bottom w:val="single" w:sz="4" w:space="0" w:color="auto"/>
            </w:tcBorders>
            <w:shd w:val="clear" w:color="auto" w:fill="F2F9FC"/>
            <w:vAlign w:val="bottom"/>
          </w:tcPr>
          <w:p w14:paraId="1ECF9968" w14:textId="77777777" w:rsidR="00B04C84" w:rsidRPr="00180E21" w:rsidRDefault="00B04C84" w:rsidP="00E630AD">
            <w:pPr>
              <w:pStyle w:val="Summarytabletextrightaligned"/>
              <w:rPr>
                <w:szCs w:val="16"/>
              </w:rPr>
            </w:pPr>
            <w:r w:rsidRPr="00180E21">
              <w:rPr>
                <w:szCs w:val="16"/>
              </w:rPr>
              <w:t>27.0</w:t>
            </w:r>
          </w:p>
        </w:tc>
        <w:tc>
          <w:tcPr>
            <w:tcW w:w="851" w:type="dxa"/>
            <w:tcBorders>
              <w:bottom w:val="single" w:sz="4" w:space="0" w:color="auto"/>
            </w:tcBorders>
            <w:vAlign w:val="bottom"/>
          </w:tcPr>
          <w:p w14:paraId="1D3CE873" w14:textId="77777777" w:rsidR="00B04C84" w:rsidRPr="00180E21" w:rsidRDefault="00B04C84" w:rsidP="00E630AD">
            <w:pPr>
              <w:pStyle w:val="Summarytabletextrightaligned"/>
              <w:rPr>
                <w:szCs w:val="16"/>
              </w:rPr>
            </w:pPr>
            <w:r w:rsidRPr="00180E21">
              <w:rPr>
                <w:szCs w:val="16"/>
              </w:rPr>
              <w:t>18.0</w:t>
            </w:r>
          </w:p>
        </w:tc>
        <w:tc>
          <w:tcPr>
            <w:tcW w:w="851" w:type="dxa"/>
            <w:tcBorders>
              <w:bottom w:val="single" w:sz="4" w:space="0" w:color="auto"/>
            </w:tcBorders>
            <w:vAlign w:val="bottom"/>
          </w:tcPr>
          <w:p w14:paraId="44AE4A0F" w14:textId="77777777" w:rsidR="00B04C84" w:rsidRPr="00180E21" w:rsidRDefault="00446A7A" w:rsidP="00E630AD">
            <w:pPr>
              <w:pStyle w:val="Summarytabletextrightaligned"/>
              <w:rPr>
                <w:szCs w:val="16"/>
              </w:rPr>
            </w:pPr>
            <w:r w:rsidRPr="00180E21">
              <w:rPr>
                <w:szCs w:val="16"/>
              </w:rPr>
              <w:noBreakHyphen/>
            </w:r>
          </w:p>
        </w:tc>
        <w:tc>
          <w:tcPr>
            <w:tcW w:w="851" w:type="dxa"/>
            <w:tcBorders>
              <w:bottom w:val="single" w:sz="4" w:space="0" w:color="auto"/>
            </w:tcBorders>
            <w:vAlign w:val="bottom"/>
          </w:tcPr>
          <w:p w14:paraId="6D5C09D2" w14:textId="77777777" w:rsidR="00B04C84" w:rsidRPr="00180E21" w:rsidRDefault="00446A7A" w:rsidP="00E630AD">
            <w:pPr>
              <w:pStyle w:val="Summarytabletextrightaligned"/>
              <w:rPr>
                <w:szCs w:val="16"/>
              </w:rPr>
            </w:pPr>
            <w:r w:rsidRPr="00180E21">
              <w:rPr>
                <w:szCs w:val="16"/>
              </w:rPr>
              <w:noBreakHyphen/>
            </w:r>
          </w:p>
        </w:tc>
      </w:tr>
      <w:tr w:rsidR="00B04C84" w:rsidRPr="00180E21" w14:paraId="574FAFF2" w14:textId="77777777" w:rsidTr="00E630AD">
        <w:tc>
          <w:tcPr>
            <w:tcW w:w="3470" w:type="dxa"/>
            <w:shd w:val="clear" w:color="auto" w:fill="auto"/>
            <w:vAlign w:val="bottom"/>
          </w:tcPr>
          <w:p w14:paraId="1B24BAC4" w14:textId="77777777" w:rsidR="00B04C84" w:rsidRPr="00180E21" w:rsidRDefault="00B04C84" w:rsidP="00E630AD">
            <w:pPr>
              <w:pStyle w:val="Summarytabletextleftalignedbold"/>
            </w:pPr>
            <w:r w:rsidRPr="00180E21">
              <w:t>Portfolio total</w:t>
            </w:r>
          </w:p>
        </w:tc>
        <w:tc>
          <w:tcPr>
            <w:tcW w:w="851" w:type="dxa"/>
            <w:tcBorders>
              <w:top w:val="single" w:sz="4" w:space="0" w:color="auto"/>
              <w:bottom w:val="single" w:sz="4" w:space="0" w:color="auto"/>
            </w:tcBorders>
            <w:vAlign w:val="bottom"/>
          </w:tcPr>
          <w:p w14:paraId="6B1DBB74" w14:textId="77777777" w:rsidR="00B04C84" w:rsidRPr="00180E21" w:rsidRDefault="00CD422C" w:rsidP="004D7D3F">
            <w:pPr>
              <w:pStyle w:val="Summarytabletextrightalignedbold"/>
              <w:rPr>
                <w:bCs/>
                <w:szCs w:val="16"/>
              </w:rPr>
            </w:pPr>
            <w:r w:rsidRPr="00180E21">
              <w:rPr>
                <w:bCs/>
                <w:szCs w:val="16"/>
              </w:rPr>
              <w:t>128.6</w:t>
            </w:r>
          </w:p>
        </w:tc>
        <w:tc>
          <w:tcPr>
            <w:tcW w:w="851" w:type="dxa"/>
            <w:tcBorders>
              <w:top w:val="single" w:sz="4" w:space="0" w:color="auto"/>
              <w:bottom w:val="single" w:sz="4" w:space="0" w:color="auto"/>
            </w:tcBorders>
            <w:shd w:val="clear" w:color="auto" w:fill="F2F9FC"/>
            <w:vAlign w:val="bottom"/>
          </w:tcPr>
          <w:p w14:paraId="6EAD5191" w14:textId="77777777" w:rsidR="00B04C84" w:rsidRPr="00180E21" w:rsidRDefault="00CD422C" w:rsidP="004D7D3F">
            <w:pPr>
              <w:pStyle w:val="Summarytabletextrightalignedbold"/>
              <w:rPr>
                <w:bCs/>
                <w:szCs w:val="16"/>
              </w:rPr>
            </w:pPr>
            <w:r w:rsidRPr="00180E21">
              <w:rPr>
                <w:bCs/>
                <w:szCs w:val="16"/>
              </w:rPr>
              <w:t>348.2</w:t>
            </w:r>
          </w:p>
        </w:tc>
        <w:tc>
          <w:tcPr>
            <w:tcW w:w="851" w:type="dxa"/>
            <w:tcBorders>
              <w:top w:val="single" w:sz="4" w:space="0" w:color="auto"/>
              <w:bottom w:val="single" w:sz="4" w:space="0" w:color="auto"/>
            </w:tcBorders>
            <w:vAlign w:val="bottom"/>
          </w:tcPr>
          <w:p w14:paraId="0A1F0E68" w14:textId="77777777" w:rsidR="00B04C84" w:rsidRPr="00180E21" w:rsidRDefault="00CD422C" w:rsidP="004D7D3F">
            <w:pPr>
              <w:pStyle w:val="Summarytabletextrightalignedbold"/>
              <w:rPr>
                <w:bCs/>
                <w:szCs w:val="16"/>
              </w:rPr>
            </w:pPr>
            <w:r w:rsidRPr="00180E21">
              <w:rPr>
                <w:bCs/>
                <w:szCs w:val="16"/>
              </w:rPr>
              <w:t>65.8</w:t>
            </w:r>
          </w:p>
        </w:tc>
        <w:tc>
          <w:tcPr>
            <w:tcW w:w="851" w:type="dxa"/>
            <w:tcBorders>
              <w:top w:val="single" w:sz="4" w:space="0" w:color="auto"/>
              <w:bottom w:val="single" w:sz="4" w:space="0" w:color="auto"/>
            </w:tcBorders>
            <w:vAlign w:val="bottom"/>
          </w:tcPr>
          <w:p w14:paraId="64786074" w14:textId="76D09B60" w:rsidR="00B04C84" w:rsidRPr="00180E21" w:rsidRDefault="00CD422C" w:rsidP="00E630AD">
            <w:pPr>
              <w:pStyle w:val="Summarytabletextrightalignedbold"/>
              <w:rPr>
                <w:bCs/>
                <w:szCs w:val="16"/>
              </w:rPr>
            </w:pPr>
            <w:r w:rsidRPr="00180E21">
              <w:rPr>
                <w:bCs/>
                <w:szCs w:val="16"/>
              </w:rPr>
              <w:t>0.</w:t>
            </w:r>
            <w:r w:rsidR="005C6DBA" w:rsidRPr="00180E21">
              <w:rPr>
                <w:bCs/>
                <w:szCs w:val="16"/>
              </w:rPr>
              <w:t>5</w:t>
            </w:r>
          </w:p>
        </w:tc>
        <w:tc>
          <w:tcPr>
            <w:tcW w:w="851" w:type="dxa"/>
            <w:tcBorders>
              <w:top w:val="single" w:sz="4" w:space="0" w:color="auto"/>
              <w:bottom w:val="single" w:sz="4" w:space="0" w:color="auto"/>
            </w:tcBorders>
            <w:vAlign w:val="bottom"/>
          </w:tcPr>
          <w:p w14:paraId="79193693" w14:textId="77777777" w:rsidR="00B04C84" w:rsidRPr="00180E21" w:rsidRDefault="00446A7A" w:rsidP="00E630AD">
            <w:pPr>
              <w:pStyle w:val="Summarytabletextrightalignedbold"/>
              <w:rPr>
                <w:bCs/>
                <w:szCs w:val="16"/>
              </w:rPr>
            </w:pPr>
            <w:r w:rsidRPr="00180E21">
              <w:rPr>
                <w:bCs/>
                <w:szCs w:val="16"/>
              </w:rPr>
              <w:noBreakHyphen/>
            </w:r>
          </w:p>
        </w:tc>
      </w:tr>
      <w:tr w:rsidR="00B04C84" w:rsidRPr="00180E21" w14:paraId="299B8FAA" w14:textId="77777777" w:rsidTr="00E630AD">
        <w:tc>
          <w:tcPr>
            <w:tcW w:w="3470" w:type="dxa"/>
            <w:shd w:val="clear" w:color="auto" w:fill="auto"/>
            <w:vAlign w:val="bottom"/>
          </w:tcPr>
          <w:p w14:paraId="271DAB36" w14:textId="77777777" w:rsidR="00B04C84" w:rsidRPr="00180E21" w:rsidRDefault="00B04C84" w:rsidP="00E630AD">
            <w:pPr>
              <w:pStyle w:val="SummaryPortfolioTitle-BP2"/>
            </w:pPr>
            <w:r w:rsidRPr="00180E21">
              <w:t>HEALTH</w:t>
            </w:r>
          </w:p>
        </w:tc>
        <w:tc>
          <w:tcPr>
            <w:tcW w:w="851" w:type="dxa"/>
            <w:tcBorders>
              <w:top w:val="single" w:sz="4" w:space="0" w:color="auto"/>
            </w:tcBorders>
            <w:vAlign w:val="bottom"/>
          </w:tcPr>
          <w:p w14:paraId="383DF75B" w14:textId="77777777" w:rsidR="00B04C84" w:rsidRPr="00180E21" w:rsidRDefault="00B04C84" w:rsidP="00E630AD">
            <w:pPr>
              <w:pStyle w:val="MeasureTableTextRightAlignedBefore6ptAfter1pt"/>
              <w:rPr>
                <w:b/>
                <w:bCs/>
              </w:rPr>
            </w:pPr>
          </w:p>
        </w:tc>
        <w:tc>
          <w:tcPr>
            <w:tcW w:w="851" w:type="dxa"/>
            <w:tcBorders>
              <w:top w:val="single" w:sz="4" w:space="0" w:color="auto"/>
            </w:tcBorders>
            <w:shd w:val="clear" w:color="auto" w:fill="F2F9FC"/>
            <w:vAlign w:val="bottom"/>
          </w:tcPr>
          <w:p w14:paraId="3C473580" w14:textId="77777777" w:rsidR="00B04C84" w:rsidRPr="00180E21" w:rsidRDefault="00B04C84" w:rsidP="00E630AD">
            <w:pPr>
              <w:pStyle w:val="MeasureTableTextRightAlignedBefore6ptAfter1pt"/>
              <w:rPr>
                <w:b/>
                <w:bCs/>
              </w:rPr>
            </w:pPr>
          </w:p>
        </w:tc>
        <w:tc>
          <w:tcPr>
            <w:tcW w:w="851" w:type="dxa"/>
            <w:tcBorders>
              <w:top w:val="single" w:sz="4" w:space="0" w:color="auto"/>
            </w:tcBorders>
            <w:vAlign w:val="bottom"/>
          </w:tcPr>
          <w:p w14:paraId="12DC485E" w14:textId="77777777" w:rsidR="00B04C84" w:rsidRPr="00180E21" w:rsidRDefault="00B04C84" w:rsidP="00E630AD">
            <w:pPr>
              <w:pStyle w:val="MeasureTableTextRightAlignedBefore6ptAfter1pt"/>
              <w:rPr>
                <w:b/>
                <w:bCs/>
              </w:rPr>
            </w:pPr>
          </w:p>
        </w:tc>
        <w:tc>
          <w:tcPr>
            <w:tcW w:w="851" w:type="dxa"/>
            <w:tcBorders>
              <w:top w:val="single" w:sz="4" w:space="0" w:color="auto"/>
            </w:tcBorders>
            <w:vAlign w:val="bottom"/>
          </w:tcPr>
          <w:p w14:paraId="27D101F6" w14:textId="77777777" w:rsidR="00B04C84" w:rsidRPr="00180E21" w:rsidRDefault="00B04C84" w:rsidP="00E630AD">
            <w:pPr>
              <w:pStyle w:val="MeasureTableTextRightAlignedBefore6ptAfter1pt"/>
              <w:rPr>
                <w:b/>
                <w:bCs/>
              </w:rPr>
            </w:pPr>
          </w:p>
        </w:tc>
        <w:tc>
          <w:tcPr>
            <w:tcW w:w="851" w:type="dxa"/>
            <w:tcBorders>
              <w:top w:val="single" w:sz="4" w:space="0" w:color="auto"/>
            </w:tcBorders>
            <w:vAlign w:val="bottom"/>
          </w:tcPr>
          <w:p w14:paraId="1844FC9B" w14:textId="77777777" w:rsidR="00B04C84" w:rsidRPr="00180E21" w:rsidRDefault="00B04C84" w:rsidP="00E630AD">
            <w:pPr>
              <w:pStyle w:val="MeasureTableTextRightAlignedBefore6ptAfter1pt"/>
              <w:rPr>
                <w:b/>
                <w:bCs/>
              </w:rPr>
            </w:pPr>
          </w:p>
        </w:tc>
      </w:tr>
      <w:tr w:rsidR="00B04C84" w:rsidRPr="00180E21" w14:paraId="71A76F83" w14:textId="77777777" w:rsidTr="00E630AD">
        <w:tc>
          <w:tcPr>
            <w:tcW w:w="3470" w:type="dxa"/>
            <w:shd w:val="clear" w:color="auto" w:fill="auto"/>
            <w:vAlign w:val="bottom"/>
          </w:tcPr>
          <w:p w14:paraId="4FE33FED" w14:textId="77777777" w:rsidR="00B04C84" w:rsidRPr="00180E21" w:rsidRDefault="00B04C84" w:rsidP="00E630AD">
            <w:pPr>
              <w:pStyle w:val="SummaryAgencyTitle-BP2"/>
              <w:rPr>
                <w:iCs/>
              </w:rPr>
            </w:pPr>
            <w:r w:rsidRPr="00180E21">
              <w:rPr>
                <w:iCs/>
              </w:rPr>
              <w:t>Aged Care Quality and Safety Commission</w:t>
            </w:r>
          </w:p>
        </w:tc>
        <w:tc>
          <w:tcPr>
            <w:tcW w:w="851" w:type="dxa"/>
            <w:vAlign w:val="bottom"/>
          </w:tcPr>
          <w:p w14:paraId="5C1858C3" w14:textId="77777777" w:rsidR="00B04C84" w:rsidRPr="00180E21" w:rsidRDefault="00B04C84" w:rsidP="00E630AD">
            <w:pPr>
              <w:pStyle w:val="SummaryAgencyTitle-BP2"/>
              <w:rPr>
                <w:iCs/>
              </w:rPr>
            </w:pPr>
          </w:p>
        </w:tc>
        <w:tc>
          <w:tcPr>
            <w:tcW w:w="851" w:type="dxa"/>
            <w:shd w:val="clear" w:color="auto" w:fill="F2F9FC"/>
            <w:vAlign w:val="bottom"/>
          </w:tcPr>
          <w:p w14:paraId="2D121FBC" w14:textId="77777777" w:rsidR="00B04C84" w:rsidRPr="00180E21" w:rsidRDefault="00B04C84" w:rsidP="00E630AD">
            <w:pPr>
              <w:pStyle w:val="SummaryAgencyTitle-BP2"/>
              <w:rPr>
                <w:iCs/>
              </w:rPr>
            </w:pPr>
          </w:p>
        </w:tc>
        <w:tc>
          <w:tcPr>
            <w:tcW w:w="851" w:type="dxa"/>
            <w:vAlign w:val="bottom"/>
          </w:tcPr>
          <w:p w14:paraId="2B58428B" w14:textId="77777777" w:rsidR="00B04C84" w:rsidRPr="00180E21" w:rsidRDefault="00B04C84" w:rsidP="00E630AD">
            <w:pPr>
              <w:pStyle w:val="SummaryAgencyTitle-BP2"/>
              <w:rPr>
                <w:iCs/>
              </w:rPr>
            </w:pPr>
          </w:p>
        </w:tc>
        <w:tc>
          <w:tcPr>
            <w:tcW w:w="851" w:type="dxa"/>
            <w:vAlign w:val="bottom"/>
          </w:tcPr>
          <w:p w14:paraId="73FDA0C4" w14:textId="77777777" w:rsidR="00B04C84" w:rsidRPr="00180E21" w:rsidRDefault="00B04C84" w:rsidP="00E630AD">
            <w:pPr>
              <w:pStyle w:val="SummaryAgencyTitle-BP2"/>
              <w:rPr>
                <w:iCs/>
              </w:rPr>
            </w:pPr>
          </w:p>
        </w:tc>
        <w:tc>
          <w:tcPr>
            <w:tcW w:w="851" w:type="dxa"/>
            <w:vAlign w:val="bottom"/>
          </w:tcPr>
          <w:p w14:paraId="640D69F9" w14:textId="77777777" w:rsidR="00B04C84" w:rsidRPr="00180E21" w:rsidRDefault="00B04C84" w:rsidP="00E630AD">
            <w:pPr>
              <w:pStyle w:val="SummaryAgencyTitle-BP2"/>
              <w:rPr>
                <w:iCs/>
              </w:rPr>
            </w:pPr>
          </w:p>
        </w:tc>
      </w:tr>
      <w:tr w:rsidR="00B04C84" w:rsidRPr="00180E21" w14:paraId="3B0F37FB" w14:textId="77777777" w:rsidTr="00E630AD">
        <w:tc>
          <w:tcPr>
            <w:tcW w:w="3470" w:type="dxa"/>
            <w:shd w:val="clear" w:color="auto" w:fill="auto"/>
            <w:vAlign w:val="bottom"/>
          </w:tcPr>
          <w:p w14:paraId="3F6DF0AC" w14:textId="77777777" w:rsidR="00B04C84" w:rsidRPr="00180E21" w:rsidRDefault="00B04C84" w:rsidP="00E630AD">
            <w:pPr>
              <w:pStyle w:val="SummaryMeasureTitlewithTheme"/>
            </w:pPr>
            <w:r w:rsidRPr="00180E21">
              <w:t>Ageing and Aged Care</w:t>
            </w:r>
          </w:p>
        </w:tc>
        <w:tc>
          <w:tcPr>
            <w:tcW w:w="851" w:type="dxa"/>
            <w:vAlign w:val="bottom"/>
          </w:tcPr>
          <w:p w14:paraId="77B6C887" w14:textId="77777777" w:rsidR="00B04C84" w:rsidRPr="00180E21" w:rsidRDefault="00446A7A" w:rsidP="00E630AD">
            <w:pPr>
              <w:pStyle w:val="Summarytabletextrightaligned"/>
              <w:rPr>
                <w:szCs w:val="16"/>
              </w:rPr>
            </w:pPr>
            <w:r w:rsidRPr="00180E21">
              <w:rPr>
                <w:szCs w:val="16"/>
              </w:rPr>
              <w:noBreakHyphen/>
            </w:r>
            <w:r w:rsidR="00B04C84" w:rsidRPr="00180E21">
              <w:rPr>
                <w:szCs w:val="16"/>
              </w:rPr>
              <w:t>3.3</w:t>
            </w:r>
          </w:p>
        </w:tc>
        <w:tc>
          <w:tcPr>
            <w:tcW w:w="851" w:type="dxa"/>
            <w:shd w:val="clear" w:color="auto" w:fill="F2F9FC"/>
            <w:vAlign w:val="bottom"/>
          </w:tcPr>
          <w:p w14:paraId="3A37DF46" w14:textId="77777777" w:rsidR="00B04C84" w:rsidRPr="00180E21" w:rsidRDefault="00B04C84" w:rsidP="00E630AD">
            <w:pPr>
              <w:pStyle w:val="Summarytabletextrightaligned"/>
              <w:rPr>
                <w:szCs w:val="16"/>
              </w:rPr>
            </w:pPr>
            <w:r w:rsidRPr="00180E21">
              <w:rPr>
                <w:szCs w:val="16"/>
              </w:rPr>
              <w:t>25.4</w:t>
            </w:r>
          </w:p>
        </w:tc>
        <w:tc>
          <w:tcPr>
            <w:tcW w:w="851" w:type="dxa"/>
            <w:vAlign w:val="bottom"/>
          </w:tcPr>
          <w:p w14:paraId="0C7D6091"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40EE4FE0"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117B1CDE" w14:textId="77777777" w:rsidR="00B04C84" w:rsidRPr="00180E21" w:rsidRDefault="00446A7A" w:rsidP="00E630AD">
            <w:pPr>
              <w:pStyle w:val="Summarytabletextrightaligned"/>
              <w:rPr>
                <w:szCs w:val="16"/>
              </w:rPr>
            </w:pPr>
            <w:r w:rsidRPr="00180E21">
              <w:rPr>
                <w:szCs w:val="16"/>
              </w:rPr>
              <w:noBreakHyphen/>
            </w:r>
          </w:p>
        </w:tc>
      </w:tr>
      <w:tr w:rsidR="00B04C84" w:rsidRPr="00180E21" w14:paraId="45007CF3" w14:textId="77777777" w:rsidTr="00C06115">
        <w:tc>
          <w:tcPr>
            <w:tcW w:w="3470" w:type="dxa"/>
            <w:shd w:val="clear" w:color="auto" w:fill="auto"/>
            <w:vAlign w:val="bottom"/>
          </w:tcPr>
          <w:p w14:paraId="51E36F06" w14:textId="77777777" w:rsidR="00B04C84" w:rsidRPr="00180E21" w:rsidRDefault="00B04C84" w:rsidP="00E630AD">
            <w:pPr>
              <w:pStyle w:val="SummaryAgencyTitle-BP2"/>
              <w:rPr>
                <w:iCs/>
              </w:rPr>
            </w:pPr>
            <w:r w:rsidRPr="00180E21">
              <w:rPr>
                <w:iCs/>
              </w:rPr>
              <w:t>Australian Commission on Safety and Quality in Health Care</w:t>
            </w:r>
          </w:p>
        </w:tc>
        <w:tc>
          <w:tcPr>
            <w:tcW w:w="851" w:type="dxa"/>
            <w:vAlign w:val="bottom"/>
          </w:tcPr>
          <w:p w14:paraId="1D272707" w14:textId="77777777" w:rsidR="00B04C84" w:rsidRPr="00180E21" w:rsidRDefault="00B04C84" w:rsidP="00E630AD">
            <w:pPr>
              <w:pStyle w:val="SummaryAgencyTitle-BP2"/>
              <w:rPr>
                <w:iCs/>
              </w:rPr>
            </w:pPr>
          </w:p>
        </w:tc>
        <w:tc>
          <w:tcPr>
            <w:tcW w:w="851" w:type="dxa"/>
            <w:shd w:val="clear" w:color="auto" w:fill="F2F9FC"/>
            <w:vAlign w:val="bottom"/>
          </w:tcPr>
          <w:p w14:paraId="0210F5F6" w14:textId="77777777" w:rsidR="00B04C84" w:rsidRPr="00180E21" w:rsidRDefault="00B04C84" w:rsidP="00E630AD">
            <w:pPr>
              <w:pStyle w:val="SummaryAgencyTitle-BP2"/>
              <w:rPr>
                <w:iCs/>
              </w:rPr>
            </w:pPr>
          </w:p>
        </w:tc>
        <w:tc>
          <w:tcPr>
            <w:tcW w:w="851" w:type="dxa"/>
            <w:vAlign w:val="bottom"/>
          </w:tcPr>
          <w:p w14:paraId="5FB89D9B" w14:textId="77777777" w:rsidR="00B04C84" w:rsidRPr="00180E21" w:rsidRDefault="00B04C84" w:rsidP="00E630AD">
            <w:pPr>
              <w:pStyle w:val="SummaryAgencyTitle-BP2"/>
              <w:rPr>
                <w:iCs/>
              </w:rPr>
            </w:pPr>
          </w:p>
        </w:tc>
        <w:tc>
          <w:tcPr>
            <w:tcW w:w="851" w:type="dxa"/>
            <w:vAlign w:val="bottom"/>
          </w:tcPr>
          <w:p w14:paraId="488328D7" w14:textId="77777777" w:rsidR="00B04C84" w:rsidRPr="00180E21" w:rsidRDefault="00B04C84" w:rsidP="00E630AD">
            <w:pPr>
              <w:pStyle w:val="SummaryAgencyTitle-BP2"/>
              <w:rPr>
                <w:iCs/>
              </w:rPr>
            </w:pPr>
          </w:p>
        </w:tc>
        <w:tc>
          <w:tcPr>
            <w:tcW w:w="851" w:type="dxa"/>
            <w:vAlign w:val="bottom"/>
          </w:tcPr>
          <w:p w14:paraId="6AC28F4D" w14:textId="77777777" w:rsidR="00B04C84" w:rsidRPr="00180E21" w:rsidRDefault="00B04C84" w:rsidP="00E630AD">
            <w:pPr>
              <w:pStyle w:val="SummaryAgencyTitle-BP2"/>
              <w:rPr>
                <w:iCs/>
              </w:rPr>
            </w:pPr>
          </w:p>
        </w:tc>
      </w:tr>
      <w:tr w:rsidR="00B04C84" w:rsidRPr="00180E21" w14:paraId="13EC4E55" w14:textId="77777777" w:rsidTr="00F70221">
        <w:tc>
          <w:tcPr>
            <w:tcW w:w="3470" w:type="dxa"/>
            <w:shd w:val="clear" w:color="auto" w:fill="auto"/>
            <w:vAlign w:val="bottom"/>
          </w:tcPr>
          <w:p w14:paraId="3EC65968" w14:textId="77777777" w:rsidR="00B04C84" w:rsidRPr="00180E21" w:rsidRDefault="00B04C84" w:rsidP="00E630AD">
            <w:pPr>
              <w:pStyle w:val="SummaryMeasureTitlewithTheme"/>
            </w:pPr>
            <w:r w:rsidRPr="00180E21">
              <w:t>Guaranteeing Medicare – strengthening primary care</w:t>
            </w:r>
          </w:p>
        </w:tc>
        <w:tc>
          <w:tcPr>
            <w:tcW w:w="851" w:type="dxa"/>
            <w:vAlign w:val="bottom"/>
          </w:tcPr>
          <w:p w14:paraId="5A60D088" w14:textId="77777777" w:rsidR="00B04C84" w:rsidRPr="00180E21" w:rsidRDefault="00B04C84" w:rsidP="00E630AD">
            <w:pPr>
              <w:pStyle w:val="Summarytabletextrightaligned"/>
              <w:rPr>
                <w:szCs w:val="16"/>
              </w:rPr>
            </w:pPr>
            <w:r w:rsidRPr="00180E21">
              <w:rPr>
                <w:szCs w:val="16"/>
              </w:rPr>
              <w:t>0.2</w:t>
            </w:r>
          </w:p>
        </w:tc>
        <w:tc>
          <w:tcPr>
            <w:tcW w:w="851" w:type="dxa"/>
            <w:shd w:val="clear" w:color="auto" w:fill="F2F9FC"/>
            <w:vAlign w:val="bottom"/>
          </w:tcPr>
          <w:p w14:paraId="4F2CE4DF" w14:textId="77777777" w:rsidR="00B04C84" w:rsidRPr="00180E21" w:rsidRDefault="00B04C84" w:rsidP="00E630AD">
            <w:pPr>
              <w:pStyle w:val="Summarytabletextrightaligned"/>
              <w:rPr>
                <w:szCs w:val="16"/>
              </w:rPr>
            </w:pPr>
            <w:r w:rsidRPr="00180E21">
              <w:rPr>
                <w:szCs w:val="16"/>
              </w:rPr>
              <w:t>4.6</w:t>
            </w:r>
          </w:p>
        </w:tc>
        <w:tc>
          <w:tcPr>
            <w:tcW w:w="851" w:type="dxa"/>
            <w:vAlign w:val="bottom"/>
          </w:tcPr>
          <w:p w14:paraId="08551555" w14:textId="77777777" w:rsidR="00B04C84" w:rsidRPr="00180E21" w:rsidRDefault="00B04C84" w:rsidP="00E630AD">
            <w:pPr>
              <w:pStyle w:val="Summarytabletextrightaligned"/>
              <w:rPr>
                <w:szCs w:val="16"/>
              </w:rPr>
            </w:pPr>
            <w:r w:rsidRPr="00180E21">
              <w:rPr>
                <w:szCs w:val="16"/>
              </w:rPr>
              <w:t>9.3</w:t>
            </w:r>
          </w:p>
        </w:tc>
        <w:tc>
          <w:tcPr>
            <w:tcW w:w="851" w:type="dxa"/>
            <w:vAlign w:val="bottom"/>
          </w:tcPr>
          <w:p w14:paraId="43201AF2" w14:textId="77777777" w:rsidR="00B04C84" w:rsidRPr="00180E21" w:rsidRDefault="00B04C84" w:rsidP="00E630AD">
            <w:pPr>
              <w:pStyle w:val="Summarytabletextrightaligned"/>
              <w:rPr>
                <w:szCs w:val="16"/>
              </w:rPr>
            </w:pPr>
            <w:r w:rsidRPr="00180E21">
              <w:rPr>
                <w:szCs w:val="16"/>
              </w:rPr>
              <w:t>9.3</w:t>
            </w:r>
          </w:p>
        </w:tc>
        <w:tc>
          <w:tcPr>
            <w:tcW w:w="851" w:type="dxa"/>
            <w:vAlign w:val="bottom"/>
          </w:tcPr>
          <w:p w14:paraId="41B6912D" w14:textId="77777777" w:rsidR="00B04C84" w:rsidRPr="00180E21" w:rsidRDefault="00B04C84" w:rsidP="00E630AD">
            <w:pPr>
              <w:pStyle w:val="Summarytabletextrightaligned"/>
              <w:rPr>
                <w:szCs w:val="16"/>
              </w:rPr>
            </w:pPr>
            <w:r w:rsidRPr="00180E21">
              <w:rPr>
                <w:szCs w:val="16"/>
              </w:rPr>
              <w:t>9.3</w:t>
            </w:r>
          </w:p>
        </w:tc>
      </w:tr>
      <w:tr w:rsidR="00F70221" w:rsidRPr="00180E21" w14:paraId="79C4EA54" w14:textId="77777777" w:rsidTr="00A61C8D">
        <w:tc>
          <w:tcPr>
            <w:tcW w:w="3470" w:type="dxa"/>
            <w:shd w:val="clear" w:color="auto" w:fill="auto"/>
            <w:vAlign w:val="bottom"/>
          </w:tcPr>
          <w:p w14:paraId="6B85C454" w14:textId="77777777" w:rsidR="00F70221" w:rsidRPr="00180E21" w:rsidRDefault="00F70221" w:rsidP="00A61C8D">
            <w:pPr>
              <w:pStyle w:val="SummaryAgencyTitle-BP2"/>
              <w:rPr>
                <w:iCs/>
              </w:rPr>
            </w:pPr>
            <w:r w:rsidRPr="00180E21">
              <w:rPr>
                <w:iCs/>
              </w:rPr>
              <w:t>Australian Digital Health Agency</w:t>
            </w:r>
          </w:p>
        </w:tc>
        <w:tc>
          <w:tcPr>
            <w:tcW w:w="851" w:type="dxa"/>
            <w:vAlign w:val="bottom"/>
          </w:tcPr>
          <w:p w14:paraId="05C9C63A" w14:textId="77777777" w:rsidR="00F70221" w:rsidRPr="00180E21" w:rsidRDefault="00F70221" w:rsidP="00A61C8D">
            <w:pPr>
              <w:pStyle w:val="SummaryAgencyTitle-BP2"/>
              <w:rPr>
                <w:iCs/>
              </w:rPr>
            </w:pPr>
          </w:p>
        </w:tc>
        <w:tc>
          <w:tcPr>
            <w:tcW w:w="851" w:type="dxa"/>
            <w:shd w:val="clear" w:color="auto" w:fill="F2F9FC"/>
            <w:vAlign w:val="bottom"/>
          </w:tcPr>
          <w:p w14:paraId="28C64E5A" w14:textId="77777777" w:rsidR="00F70221" w:rsidRPr="00180E21" w:rsidRDefault="00F70221" w:rsidP="00A61C8D">
            <w:pPr>
              <w:pStyle w:val="SummaryAgencyTitle-BP2"/>
              <w:rPr>
                <w:iCs/>
              </w:rPr>
            </w:pPr>
          </w:p>
        </w:tc>
        <w:tc>
          <w:tcPr>
            <w:tcW w:w="851" w:type="dxa"/>
            <w:vAlign w:val="bottom"/>
          </w:tcPr>
          <w:p w14:paraId="5AB89DC6" w14:textId="77777777" w:rsidR="00F70221" w:rsidRPr="00180E21" w:rsidRDefault="00F70221" w:rsidP="00A61C8D">
            <w:pPr>
              <w:pStyle w:val="SummaryAgencyTitle-BP2"/>
              <w:rPr>
                <w:iCs/>
              </w:rPr>
            </w:pPr>
          </w:p>
        </w:tc>
        <w:tc>
          <w:tcPr>
            <w:tcW w:w="851" w:type="dxa"/>
            <w:vAlign w:val="bottom"/>
          </w:tcPr>
          <w:p w14:paraId="77898EEA" w14:textId="77777777" w:rsidR="00F70221" w:rsidRPr="00180E21" w:rsidRDefault="00F70221" w:rsidP="00A61C8D">
            <w:pPr>
              <w:pStyle w:val="SummaryAgencyTitle-BP2"/>
              <w:rPr>
                <w:iCs/>
              </w:rPr>
            </w:pPr>
          </w:p>
        </w:tc>
        <w:tc>
          <w:tcPr>
            <w:tcW w:w="851" w:type="dxa"/>
            <w:vAlign w:val="bottom"/>
          </w:tcPr>
          <w:p w14:paraId="733CACFA" w14:textId="77777777" w:rsidR="00F70221" w:rsidRPr="00180E21" w:rsidRDefault="00F70221" w:rsidP="00A61C8D">
            <w:pPr>
              <w:pStyle w:val="SummaryAgencyTitle-BP2"/>
              <w:rPr>
                <w:iCs/>
              </w:rPr>
            </w:pPr>
          </w:p>
        </w:tc>
      </w:tr>
      <w:tr w:rsidR="00F70221" w:rsidRPr="00180E21" w14:paraId="57779EE1" w14:textId="77777777" w:rsidTr="00A61C8D">
        <w:tc>
          <w:tcPr>
            <w:tcW w:w="3470" w:type="dxa"/>
            <w:shd w:val="clear" w:color="auto" w:fill="auto"/>
            <w:vAlign w:val="bottom"/>
          </w:tcPr>
          <w:p w14:paraId="125E8DEE" w14:textId="77777777" w:rsidR="00F70221" w:rsidRPr="00180E21" w:rsidRDefault="00F70221" w:rsidP="00A61C8D">
            <w:pPr>
              <w:pStyle w:val="SummaryMeasureTitlewithTheme"/>
            </w:pPr>
            <w:r w:rsidRPr="00180E21">
              <w:t>COVID</w:t>
            </w:r>
            <w:r w:rsidR="00446A7A" w:rsidRPr="00180E21">
              <w:noBreakHyphen/>
            </w:r>
            <w:r w:rsidRPr="00180E21">
              <w:t>19 Response Package —vaccines and treatments</w:t>
            </w:r>
          </w:p>
        </w:tc>
        <w:tc>
          <w:tcPr>
            <w:tcW w:w="851" w:type="dxa"/>
            <w:vAlign w:val="bottom"/>
          </w:tcPr>
          <w:p w14:paraId="5077AF36" w14:textId="77777777" w:rsidR="00F70221" w:rsidRPr="00180E21" w:rsidRDefault="00F70221" w:rsidP="00A61C8D">
            <w:pPr>
              <w:pStyle w:val="Summarytabletextrightaligned"/>
              <w:rPr>
                <w:szCs w:val="16"/>
              </w:rPr>
            </w:pPr>
            <w:proofErr w:type="spellStart"/>
            <w:r w:rsidRPr="00180E21">
              <w:rPr>
                <w:szCs w:val="16"/>
              </w:rPr>
              <w:t>nfp</w:t>
            </w:r>
            <w:proofErr w:type="spellEnd"/>
          </w:p>
        </w:tc>
        <w:tc>
          <w:tcPr>
            <w:tcW w:w="851" w:type="dxa"/>
            <w:shd w:val="clear" w:color="auto" w:fill="F2F9FC"/>
            <w:vAlign w:val="bottom"/>
          </w:tcPr>
          <w:p w14:paraId="1A899CF6" w14:textId="77777777" w:rsidR="00F70221" w:rsidRPr="00180E21" w:rsidRDefault="00F70221" w:rsidP="00A61C8D">
            <w:pPr>
              <w:pStyle w:val="Summarytabletextrightaligned"/>
              <w:rPr>
                <w:szCs w:val="16"/>
              </w:rPr>
            </w:pPr>
            <w:proofErr w:type="spellStart"/>
            <w:r w:rsidRPr="00180E21">
              <w:rPr>
                <w:szCs w:val="16"/>
              </w:rPr>
              <w:t>nfp</w:t>
            </w:r>
            <w:proofErr w:type="spellEnd"/>
          </w:p>
        </w:tc>
        <w:tc>
          <w:tcPr>
            <w:tcW w:w="851" w:type="dxa"/>
            <w:vAlign w:val="bottom"/>
          </w:tcPr>
          <w:p w14:paraId="2C5743E3" w14:textId="77777777" w:rsidR="00F70221" w:rsidRPr="00180E21" w:rsidRDefault="00446A7A" w:rsidP="00A61C8D">
            <w:pPr>
              <w:pStyle w:val="Summarytabletextrightaligned"/>
              <w:rPr>
                <w:szCs w:val="16"/>
              </w:rPr>
            </w:pPr>
            <w:r w:rsidRPr="00180E21">
              <w:rPr>
                <w:szCs w:val="16"/>
              </w:rPr>
              <w:noBreakHyphen/>
            </w:r>
          </w:p>
        </w:tc>
        <w:tc>
          <w:tcPr>
            <w:tcW w:w="851" w:type="dxa"/>
            <w:vAlign w:val="bottom"/>
          </w:tcPr>
          <w:p w14:paraId="2AD42FFC" w14:textId="77777777" w:rsidR="00F70221" w:rsidRPr="00180E21" w:rsidRDefault="00446A7A" w:rsidP="00A61C8D">
            <w:pPr>
              <w:pStyle w:val="Summarytabletextrightaligned"/>
              <w:rPr>
                <w:szCs w:val="16"/>
              </w:rPr>
            </w:pPr>
            <w:r w:rsidRPr="00180E21">
              <w:rPr>
                <w:szCs w:val="16"/>
              </w:rPr>
              <w:noBreakHyphen/>
            </w:r>
          </w:p>
        </w:tc>
        <w:tc>
          <w:tcPr>
            <w:tcW w:w="851" w:type="dxa"/>
            <w:vAlign w:val="bottom"/>
          </w:tcPr>
          <w:p w14:paraId="2941AC31" w14:textId="77777777" w:rsidR="00F70221" w:rsidRPr="00180E21" w:rsidRDefault="00446A7A" w:rsidP="00A61C8D">
            <w:pPr>
              <w:pStyle w:val="Summarytabletextrightaligned"/>
              <w:rPr>
                <w:szCs w:val="16"/>
              </w:rPr>
            </w:pPr>
            <w:r w:rsidRPr="00180E21">
              <w:rPr>
                <w:szCs w:val="16"/>
              </w:rPr>
              <w:noBreakHyphen/>
            </w:r>
          </w:p>
        </w:tc>
      </w:tr>
      <w:tr w:rsidR="00F70221" w:rsidRPr="00180E21" w14:paraId="4849D5E1" w14:textId="77777777" w:rsidTr="00F70221">
        <w:tc>
          <w:tcPr>
            <w:tcW w:w="3470" w:type="dxa"/>
            <w:shd w:val="clear" w:color="auto" w:fill="auto"/>
            <w:vAlign w:val="bottom"/>
          </w:tcPr>
          <w:p w14:paraId="2316F7BB" w14:textId="77777777" w:rsidR="00F70221" w:rsidRPr="00180E21" w:rsidRDefault="00F70221" w:rsidP="00A61C8D">
            <w:pPr>
              <w:pStyle w:val="SummaryMeasureTitlewithTheme"/>
            </w:pPr>
            <w:r w:rsidRPr="00180E21">
              <w:t>Guaranteeing Medicare – Digital Health(b)</w:t>
            </w:r>
          </w:p>
        </w:tc>
        <w:tc>
          <w:tcPr>
            <w:tcW w:w="851" w:type="dxa"/>
            <w:vAlign w:val="bottom"/>
          </w:tcPr>
          <w:p w14:paraId="432A7A2E" w14:textId="77777777" w:rsidR="00F70221" w:rsidRPr="00180E21" w:rsidRDefault="00446A7A" w:rsidP="00A61C8D">
            <w:pPr>
              <w:pStyle w:val="Summarytabletextrightaligned"/>
              <w:rPr>
                <w:szCs w:val="16"/>
              </w:rPr>
            </w:pPr>
            <w:r w:rsidRPr="00180E21">
              <w:rPr>
                <w:szCs w:val="16"/>
              </w:rPr>
              <w:noBreakHyphen/>
            </w:r>
          </w:p>
        </w:tc>
        <w:tc>
          <w:tcPr>
            <w:tcW w:w="851" w:type="dxa"/>
            <w:shd w:val="clear" w:color="auto" w:fill="F2F9FC"/>
            <w:vAlign w:val="bottom"/>
          </w:tcPr>
          <w:p w14:paraId="4F9E07DC" w14:textId="77777777" w:rsidR="00F70221" w:rsidRPr="00180E21" w:rsidRDefault="00F70221" w:rsidP="00A61C8D">
            <w:pPr>
              <w:pStyle w:val="Summarytabletextrightaligned"/>
              <w:rPr>
                <w:szCs w:val="16"/>
              </w:rPr>
            </w:pPr>
            <w:r w:rsidRPr="00180E21">
              <w:rPr>
                <w:szCs w:val="16"/>
              </w:rPr>
              <w:t>64.5</w:t>
            </w:r>
          </w:p>
        </w:tc>
        <w:tc>
          <w:tcPr>
            <w:tcW w:w="851" w:type="dxa"/>
            <w:vAlign w:val="bottom"/>
          </w:tcPr>
          <w:p w14:paraId="7CA051E5" w14:textId="77777777" w:rsidR="00F70221" w:rsidRPr="00180E21" w:rsidRDefault="00446A7A" w:rsidP="00A61C8D">
            <w:pPr>
              <w:pStyle w:val="Summarytabletextrightaligned"/>
              <w:rPr>
                <w:szCs w:val="16"/>
              </w:rPr>
            </w:pPr>
            <w:r w:rsidRPr="00180E21">
              <w:rPr>
                <w:szCs w:val="16"/>
              </w:rPr>
              <w:noBreakHyphen/>
            </w:r>
          </w:p>
        </w:tc>
        <w:tc>
          <w:tcPr>
            <w:tcW w:w="851" w:type="dxa"/>
            <w:vAlign w:val="bottom"/>
          </w:tcPr>
          <w:p w14:paraId="2D72A944" w14:textId="77777777" w:rsidR="00F70221" w:rsidRPr="00180E21" w:rsidRDefault="00446A7A" w:rsidP="00A61C8D">
            <w:pPr>
              <w:pStyle w:val="Summarytabletextrightaligned"/>
              <w:rPr>
                <w:szCs w:val="16"/>
              </w:rPr>
            </w:pPr>
            <w:r w:rsidRPr="00180E21">
              <w:rPr>
                <w:szCs w:val="16"/>
              </w:rPr>
              <w:noBreakHyphen/>
            </w:r>
          </w:p>
        </w:tc>
        <w:tc>
          <w:tcPr>
            <w:tcW w:w="851" w:type="dxa"/>
            <w:vAlign w:val="bottom"/>
          </w:tcPr>
          <w:p w14:paraId="22D45EE9" w14:textId="77777777" w:rsidR="00F70221" w:rsidRPr="00180E21" w:rsidRDefault="00446A7A" w:rsidP="00A61C8D">
            <w:pPr>
              <w:pStyle w:val="Summarytabletextrightaligned"/>
              <w:rPr>
                <w:szCs w:val="16"/>
              </w:rPr>
            </w:pPr>
            <w:r w:rsidRPr="00180E21">
              <w:rPr>
                <w:szCs w:val="16"/>
              </w:rPr>
              <w:noBreakHyphen/>
            </w:r>
          </w:p>
        </w:tc>
      </w:tr>
      <w:tr w:rsidR="00F70221" w:rsidRPr="00180E21" w14:paraId="0F88CB99" w14:textId="77777777" w:rsidTr="00F70221">
        <w:tc>
          <w:tcPr>
            <w:tcW w:w="3470" w:type="dxa"/>
            <w:tcBorders>
              <w:bottom w:val="single" w:sz="4" w:space="0" w:color="auto"/>
            </w:tcBorders>
            <w:shd w:val="clear" w:color="auto" w:fill="auto"/>
            <w:vAlign w:val="bottom"/>
          </w:tcPr>
          <w:p w14:paraId="539EEC48" w14:textId="77777777" w:rsidR="00F70221" w:rsidRPr="00180E21" w:rsidRDefault="00F70221" w:rsidP="00A61C8D">
            <w:pPr>
              <w:pStyle w:val="SummaryMeasureTitlewithTheme"/>
            </w:pPr>
            <w:r w:rsidRPr="00180E21">
              <w:t>Guaranteeing Medicare – strengthening primary care</w:t>
            </w:r>
          </w:p>
        </w:tc>
        <w:tc>
          <w:tcPr>
            <w:tcW w:w="851" w:type="dxa"/>
            <w:tcBorders>
              <w:bottom w:val="single" w:sz="4" w:space="0" w:color="auto"/>
            </w:tcBorders>
            <w:vAlign w:val="bottom"/>
          </w:tcPr>
          <w:p w14:paraId="12DB744E" w14:textId="77777777" w:rsidR="00F70221" w:rsidRPr="00180E21" w:rsidRDefault="00446A7A" w:rsidP="00A61C8D">
            <w:pPr>
              <w:pStyle w:val="Summarytabletextrightaligned"/>
              <w:rPr>
                <w:szCs w:val="16"/>
              </w:rPr>
            </w:pPr>
            <w:r w:rsidRPr="00180E21">
              <w:rPr>
                <w:szCs w:val="16"/>
              </w:rPr>
              <w:noBreakHyphen/>
            </w:r>
          </w:p>
        </w:tc>
        <w:tc>
          <w:tcPr>
            <w:tcW w:w="851" w:type="dxa"/>
            <w:tcBorders>
              <w:bottom w:val="single" w:sz="4" w:space="0" w:color="auto"/>
            </w:tcBorders>
            <w:shd w:val="clear" w:color="auto" w:fill="F2F9FC"/>
            <w:vAlign w:val="bottom"/>
          </w:tcPr>
          <w:p w14:paraId="08098844" w14:textId="77777777" w:rsidR="00F70221" w:rsidRPr="00180E21" w:rsidRDefault="00F70221" w:rsidP="00A61C8D">
            <w:pPr>
              <w:pStyle w:val="Summarytabletextrightaligned"/>
              <w:rPr>
                <w:szCs w:val="16"/>
              </w:rPr>
            </w:pPr>
            <w:r w:rsidRPr="00180E21">
              <w:rPr>
                <w:szCs w:val="16"/>
              </w:rPr>
              <w:t>3.3</w:t>
            </w:r>
          </w:p>
        </w:tc>
        <w:tc>
          <w:tcPr>
            <w:tcW w:w="851" w:type="dxa"/>
            <w:tcBorders>
              <w:bottom w:val="single" w:sz="4" w:space="0" w:color="auto"/>
            </w:tcBorders>
            <w:vAlign w:val="bottom"/>
          </w:tcPr>
          <w:p w14:paraId="70BD4775" w14:textId="77777777" w:rsidR="00F70221" w:rsidRPr="00180E21" w:rsidRDefault="00446A7A" w:rsidP="00A61C8D">
            <w:pPr>
              <w:pStyle w:val="Summarytabletextrightaligned"/>
              <w:rPr>
                <w:szCs w:val="16"/>
              </w:rPr>
            </w:pPr>
            <w:r w:rsidRPr="00180E21">
              <w:rPr>
                <w:szCs w:val="16"/>
              </w:rPr>
              <w:noBreakHyphen/>
            </w:r>
          </w:p>
        </w:tc>
        <w:tc>
          <w:tcPr>
            <w:tcW w:w="851" w:type="dxa"/>
            <w:tcBorders>
              <w:bottom w:val="single" w:sz="4" w:space="0" w:color="auto"/>
            </w:tcBorders>
            <w:vAlign w:val="bottom"/>
          </w:tcPr>
          <w:p w14:paraId="286B3A88" w14:textId="77777777" w:rsidR="00F70221" w:rsidRPr="00180E21" w:rsidRDefault="00446A7A" w:rsidP="00A61C8D">
            <w:pPr>
              <w:pStyle w:val="Summarytabletextrightaligned"/>
              <w:rPr>
                <w:szCs w:val="16"/>
              </w:rPr>
            </w:pPr>
            <w:r w:rsidRPr="00180E21">
              <w:rPr>
                <w:szCs w:val="16"/>
              </w:rPr>
              <w:noBreakHyphen/>
            </w:r>
          </w:p>
        </w:tc>
        <w:tc>
          <w:tcPr>
            <w:tcW w:w="851" w:type="dxa"/>
            <w:tcBorders>
              <w:bottom w:val="single" w:sz="4" w:space="0" w:color="auto"/>
            </w:tcBorders>
            <w:vAlign w:val="bottom"/>
          </w:tcPr>
          <w:p w14:paraId="34B143F5" w14:textId="77777777" w:rsidR="00F70221" w:rsidRPr="00180E21" w:rsidRDefault="00446A7A" w:rsidP="00A61C8D">
            <w:pPr>
              <w:pStyle w:val="Summarytabletextrightaligned"/>
              <w:rPr>
                <w:szCs w:val="16"/>
              </w:rPr>
            </w:pPr>
            <w:r w:rsidRPr="00180E21">
              <w:rPr>
                <w:szCs w:val="16"/>
              </w:rPr>
              <w:noBreakHyphen/>
            </w:r>
          </w:p>
        </w:tc>
      </w:tr>
    </w:tbl>
    <w:p w14:paraId="0DF76BE6" w14:textId="77777777" w:rsidR="00B04C84" w:rsidRPr="00180E21" w:rsidRDefault="00B04C84" w:rsidP="00B04C84">
      <w:pPr>
        <w:pStyle w:val="TableHeadingcontinued"/>
        <w:sectPr w:rsidR="00B04C84" w:rsidRPr="00180E21" w:rsidSect="00B04C84">
          <w:headerReference w:type="even" r:id="rId36"/>
          <w:headerReference w:type="default" r:id="rId37"/>
          <w:footerReference w:type="even" r:id="rId38"/>
          <w:footerReference w:type="default" r:id="rId39"/>
          <w:footerReference w:type="first" r:id="rId40"/>
          <w:pgSz w:w="11905" w:h="16837"/>
          <w:pgMar w:top="2835" w:right="2098" w:bottom="2466" w:left="2098" w:header="1814" w:footer="1814" w:gutter="0"/>
          <w:cols w:space="720"/>
          <w:noEndnote/>
          <w:docGrid w:linePitch="272"/>
        </w:sectPr>
      </w:pPr>
    </w:p>
    <w:p w14:paraId="67F31CAF" w14:textId="77777777" w:rsidR="00B04C84" w:rsidRPr="00180E21" w:rsidRDefault="00B04C84" w:rsidP="00B04C84">
      <w:pPr>
        <w:pStyle w:val="TableHeadingcontinued"/>
        <w:rPr>
          <w:szCs w:val="16"/>
        </w:rPr>
      </w:pPr>
      <w:r w:rsidRPr="00180E21">
        <w:lastRenderedPageBreak/>
        <w:t>Table 2: Payment measures since the 2021</w:t>
      </w:r>
      <w:r w:rsidR="00446A7A" w:rsidRPr="00180E21">
        <w:noBreakHyphen/>
      </w:r>
      <w:r w:rsidRPr="00180E21">
        <w:t>22 MYEFO</w:t>
      </w:r>
      <w:r w:rsidRPr="00180E21">
        <w:rPr>
          <w:rFonts w:ascii="Cambria Math" w:hAnsi="Cambria Math" w:cs="Cambria Math"/>
        </w:rPr>
        <w:t>⁽</w:t>
      </w:r>
      <w:r w:rsidRPr="00180E21">
        <w:rPr>
          <w:rFonts w:cs="Arial"/>
        </w:rPr>
        <w:t>ª</w:t>
      </w:r>
      <w:r w:rsidRPr="00180E21">
        <w:rPr>
          <w:rFonts w:ascii="Cambria Math" w:hAnsi="Cambria Math" w:cs="Cambria Math"/>
        </w:rPr>
        <w:t>⁾</w:t>
      </w:r>
      <w:r w:rsidRPr="00180E21">
        <w:t xml:space="preserve"> (continued)</w:t>
      </w:r>
    </w:p>
    <w:tbl>
      <w:tblPr>
        <w:tblW w:w="7725" w:type="dxa"/>
        <w:tblLayout w:type="fixed"/>
        <w:tblCellMar>
          <w:left w:w="0" w:type="dxa"/>
          <w:right w:w="57" w:type="dxa"/>
        </w:tblCellMar>
        <w:tblLook w:val="0000" w:firstRow="0" w:lastRow="0" w:firstColumn="0" w:lastColumn="0" w:noHBand="0" w:noVBand="0"/>
      </w:tblPr>
      <w:tblGrid>
        <w:gridCol w:w="3470"/>
        <w:gridCol w:w="851"/>
        <w:gridCol w:w="851"/>
        <w:gridCol w:w="851"/>
        <w:gridCol w:w="851"/>
        <w:gridCol w:w="851"/>
      </w:tblGrid>
      <w:tr w:rsidR="00B04C84" w:rsidRPr="00180E21" w14:paraId="3C7958A7" w14:textId="77777777" w:rsidTr="00E630AD">
        <w:tc>
          <w:tcPr>
            <w:tcW w:w="3470" w:type="dxa"/>
            <w:tcBorders>
              <w:top w:val="single" w:sz="4" w:space="0" w:color="auto"/>
            </w:tcBorders>
            <w:shd w:val="clear" w:color="auto" w:fill="auto"/>
            <w:vAlign w:val="bottom"/>
          </w:tcPr>
          <w:p w14:paraId="74A06660" w14:textId="77777777" w:rsidR="00B04C84" w:rsidRPr="00180E21" w:rsidRDefault="00B04C84" w:rsidP="00E630AD">
            <w:pPr>
              <w:pStyle w:val="Summarytabletextrightaligned"/>
            </w:pPr>
          </w:p>
        </w:tc>
        <w:tc>
          <w:tcPr>
            <w:tcW w:w="851" w:type="dxa"/>
            <w:tcBorders>
              <w:top w:val="single" w:sz="4" w:space="0" w:color="auto"/>
            </w:tcBorders>
            <w:vAlign w:val="bottom"/>
          </w:tcPr>
          <w:p w14:paraId="488453EE" w14:textId="77777777" w:rsidR="00B04C84" w:rsidRPr="00180E21" w:rsidRDefault="00B04C84" w:rsidP="00E630AD">
            <w:pPr>
              <w:pStyle w:val="Summarytabletextrightaligned"/>
            </w:pPr>
            <w:r w:rsidRPr="00180E21">
              <w:t>2021</w:t>
            </w:r>
            <w:r w:rsidR="00446A7A" w:rsidRPr="00180E21">
              <w:noBreakHyphen/>
            </w:r>
            <w:r w:rsidRPr="00180E21">
              <w:t>22</w:t>
            </w:r>
          </w:p>
        </w:tc>
        <w:tc>
          <w:tcPr>
            <w:tcW w:w="851" w:type="dxa"/>
            <w:tcBorders>
              <w:top w:val="single" w:sz="4" w:space="0" w:color="auto"/>
            </w:tcBorders>
            <w:shd w:val="clear" w:color="auto" w:fill="F2F9FC"/>
            <w:vAlign w:val="bottom"/>
          </w:tcPr>
          <w:p w14:paraId="1794B066" w14:textId="77777777" w:rsidR="00B04C84" w:rsidRPr="00180E21" w:rsidRDefault="00B04C84" w:rsidP="00E630AD">
            <w:pPr>
              <w:pStyle w:val="Summarytabletextrightaligned"/>
            </w:pPr>
            <w:r w:rsidRPr="00180E21">
              <w:t>2022</w:t>
            </w:r>
            <w:r w:rsidR="00446A7A" w:rsidRPr="00180E21">
              <w:noBreakHyphen/>
            </w:r>
            <w:r w:rsidRPr="00180E21">
              <w:t>23</w:t>
            </w:r>
          </w:p>
        </w:tc>
        <w:tc>
          <w:tcPr>
            <w:tcW w:w="851" w:type="dxa"/>
            <w:tcBorders>
              <w:top w:val="single" w:sz="4" w:space="0" w:color="auto"/>
            </w:tcBorders>
            <w:vAlign w:val="bottom"/>
          </w:tcPr>
          <w:p w14:paraId="3E3FF1DA" w14:textId="77777777" w:rsidR="00B04C84" w:rsidRPr="00180E21" w:rsidRDefault="00B04C84" w:rsidP="00E630AD">
            <w:pPr>
              <w:pStyle w:val="Summarytabletextrightaligned"/>
            </w:pPr>
            <w:r w:rsidRPr="00180E21">
              <w:t>2023</w:t>
            </w:r>
            <w:r w:rsidR="00446A7A" w:rsidRPr="00180E21">
              <w:noBreakHyphen/>
            </w:r>
            <w:r w:rsidRPr="00180E21">
              <w:t>24</w:t>
            </w:r>
          </w:p>
        </w:tc>
        <w:tc>
          <w:tcPr>
            <w:tcW w:w="851" w:type="dxa"/>
            <w:tcBorders>
              <w:top w:val="single" w:sz="4" w:space="0" w:color="auto"/>
            </w:tcBorders>
            <w:vAlign w:val="bottom"/>
          </w:tcPr>
          <w:p w14:paraId="362E05E6" w14:textId="77777777" w:rsidR="00B04C84" w:rsidRPr="00180E21" w:rsidRDefault="00B04C84" w:rsidP="00E630AD">
            <w:pPr>
              <w:pStyle w:val="Summarytabletextrightaligned"/>
            </w:pPr>
            <w:r w:rsidRPr="00180E21">
              <w:t>2024</w:t>
            </w:r>
            <w:r w:rsidR="00446A7A" w:rsidRPr="00180E21">
              <w:noBreakHyphen/>
            </w:r>
            <w:r w:rsidRPr="00180E21">
              <w:t>25</w:t>
            </w:r>
          </w:p>
        </w:tc>
        <w:tc>
          <w:tcPr>
            <w:tcW w:w="851" w:type="dxa"/>
            <w:tcBorders>
              <w:top w:val="single" w:sz="4" w:space="0" w:color="auto"/>
            </w:tcBorders>
            <w:vAlign w:val="bottom"/>
          </w:tcPr>
          <w:p w14:paraId="1EA509E5" w14:textId="77777777" w:rsidR="00B04C84" w:rsidRPr="00180E21" w:rsidRDefault="00B04C84" w:rsidP="00E630AD">
            <w:pPr>
              <w:pStyle w:val="Summarytabletextrightaligned"/>
            </w:pPr>
            <w:r w:rsidRPr="00180E21">
              <w:t>2025</w:t>
            </w:r>
            <w:r w:rsidR="00446A7A" w:rsidRPr="00180E21">
              <w:noBreakHyphen/>
            </w:r>
            <w:r w:rsidRPr="00180E21">
              <w:t>26</w:t>
            </w:r>
          </w:p>
        </w:tc>
      </w:tr>
      <w:tr w:rsidR="00B04C84" w:rsidRPr="00180E21" w14:paraId="1A5E1622" w14:textId="77777777" w:rsidTr="00E630AD">
        <w:tc>
          <w:tcPr>
            <w:tcW w:w="3470" w:type="dxa"/>
            <w:shd w:val="clear" w:color="auto" w:fill="auto"/>
            <w:vAlign w:val="bottom"/>
          </w:tcPr>
          <w:p w14:paraId="164ADCEE" w14:textId="77777777" w:rsidR="00B04C84" w:rsidRPr="00180E21" w:rsidRDefault="00B04C84" w:rsidP="00E630AD">
            <w:pPr>
              <w:pStyle w:val="Summarytabletextrightaligned"/>
            </w:pPr>
          </w:p>
        </w:tc>
        <w:tc>
          <w:tcPr>
            <w:tcW w:w="851" w:type="dxa"/>
            <w:tcBorders>
              <w:bottom w:val="single" w:sz="4" w:space="0" w:color="auto"/>
            </w:tcBorders>
            <w:vAlign w:val="bottom"/>
          </w:tcPr>
          <w:p w14:paraId="510A5D44" w14:textId="77777777" w:rsidR="00B04C84" w:rsidRPr="00180E21" w:rsidRDefault="00B04C84" w:rsidP="00E630AD">
            <w:pPr>
              <w:pStyle w:val="Summarytabletextrightaligned"/>
            </w:pPr>
            <w:r w:rsidRPr="00180E21">
              <w:t>$m</w:t>
            </w:r>
          </w:p>
        </w:tc>
        <w:tc>
          <w:tcPr>
            <w:tcW w:w="851" w:type="dxa"/>
            <w:tcBorders>
              <w:bottom w:val="single" w:sz="4" w:space="0" w:color="auto"/>
            </w:tcBorders>
            <w:shd w:val="clear" w:color="auto" w:fill="F2F9FC"/>
            <w:vAlign w:val="bottom"/>
          </w:tcPr>
          <w:p w14:paraId="15A8EC7F" w14:textId="77777777" w:rsidR="00B04C84" w:rsidRPr="00180E21" w:rsidRDefault="00B04C84" w:rsidP="00E630AD">
            <w:pPr>
              <w:pStyle w:val="Summarytabletextrightaligned"/>
            </w:pPr>
            <w:r w:rsidRPr="00180E21">
              <w:t>$m</w:t>
            </w:r>
          </w:p>
        </w:tc>
        <w:tc>
          <w:tcPr>
            <w:tcW w:w="851" w:type="dxa"/>
            <w:tcBorders>
              <w:bottom w:val="single" w:sz="4" w:space="0" w:color="auto"/>
            </w:tcBorders>
            <w:vAlign w:val="bottom"/>
          </w:tcPr>
          <w:p w14:paraId="0C85821B" w14:textId="77777777" w:rsidR="00B04C84" w:rsidRPr="00180E21" w:rsidRDefault="00B04C84" w:rsidP="00E630AD">
            <w:pPr>
              <w:pStyle w:val="Summarytabletextrightaligned"/>
            </w:pPr>
            <w:r w:rsidRPr="00180E21">
              <w:t>$m</w:t>
            </w:r>
          </w:p>
        </w:tc>
        <w:tc>
          <w:tcPr>
            <w:tcW w:w="851" w:type="dxa"/>
            <w:tcBorders>
              <w:bottom w:val="single" w:sz="4" w:space="0" w:color="auto"/>
            </w:tcBorders>
            <w:vAlign w:val="bottom"/>
          </w:tcPr>
          <w:p w14:paraId="78DD0199" w14:textId="77777777" w:rsidR="00B04C84" w:rsidRPr="00180E21" w:rsidRDefault="00B04C84" w:rsidP="00E630AD">
            <w:pPr>
              <w:pStyle w:val="Summarytabletextrightaligned"/>
            </w:pPr>
            <w:r w:rsidRPr="00180E21">
              <w:t>$m</w:t>
            </w:r>
          </w:p>
        </w:tc>
        <w:tc>
          <w:tcPr>
            <w:tcW w:w="851" w:type="dxa"/>
            <w:tcBorders>
              <w:bottom w:val="single" w:sz="4" w:space="0" w:color="auto"/>
            </w:tcBorders>
            <w:vAlign w:val="bottom"/>
          </w:tcPr>
          <w:p w14:paraId="519348D6" w14:textId="77777777" w:rsidR="00B04C84" w:rsidRPr="00180E21" w:rsidRDefault="00B04C84" w:rsidP="00E630AD">
            <w:pPr>
              <w:pStyle w:val="Summarytabletextrightaligned"/>
            </w:pPr>
            <w:r w:rsidRPr="00180E21">
              <w:t>$m</w:t>
            </w:r>
          </w:p>
        </w:tc>
      </w:tr>
      <w:tr w:rsidR="00B04C84" w:rsidRPr="00180E21" w14:paraId="2B47BB04" w14:textId="77777777" w:rsidTr="00E630AD">
        <w:tc>
          <w:tcPr>
            <w:tcW w:w="3470" w:type="dxa"/>
            <w:shd w:val="clear" w:color="auto" w:fill="auto"/>
            <w:vAlign w:val="bottom"/>
          </w:tcPr>
          <w:p w14:paraId="2683C868" w14:textId="77777777" w:rsidR="00B04C84" w:rsidRPr="00180E21" w:rsidRDefault="00B04C84" w:rsidP="00E630AD">
            <w:pPr>
              <w:pStyle w:val="SummaryMeasureTitlewithTheme"/>
              <w:rPr>
                <w:rFonts w:cs="Arial"/>
                <w:b/>
              </w:rPr>
            </w:pPr>
            <w:r w:rsidRPr="00180E21">
              <w:rPr>
                <w:rFonts w:cs="Arial"/>
                <w:b/>
              </w:rPr>
              <w:t>HEALTH (continued)</w:t>
            </w:r>
          </w:p>
        </w:tc>
        <w:tc>
          <w:tcPr>
            <w:tcW w:w="851" w:type="dxa"/>
            <w:vAlign w:val="bottom"/>
          </w:tcPr>
          <w:p w14:paraId="28ABFE25" w14:textId="77777777" w:rsidR="00B04C84" w:rsidRPr="00180E21" w:rsidRDefault="00B04C84" w:rsidP="00E630AD">
            <w:pPr>
              <w:pStyle w:val="Summarytabletextrightaligned"/>
              <w:rPr>
                <w:szCs w:val="16"/>
              </w:rPr>
            </w:pPr>
          </w:p>
        </w:tc>
        <w:tc>
          <w:tcPr>
            <w:tcW w:w="851" w:type="dxa"/>
            <w:shd w:val="clear" w:color="auto" w:fill="F2F9FC"/>
            <w:vAlign w:val="bottom"/>
          </w:tcPr>
          <w:p w14:paraId="6941AC67" w14:textId="77777777" w:rsidR="00B04C84" w:rsidRPr="00180E21" w:rsidRDefault="00B04C84" w:rsidP="00E630AD">
            <w:pPr>
              <w:pStyle w:val="Summarytabletextrightaligned"/>
              <w:rPr>
                <w:szCs w:val="16"/>
              </w:rPr>
            </w:pPr>
          </w:p>
        </w:tc>
        <w:tc>
          <w:tcPr>
            <w:tcW w:w="851" w:type="dxa"/>
            <w:vAlign w:val="bottom"/>
          </w:tcPr>
          <w:p w14:paraId="177FD8E4" w14:textId="77777777" w:rsidR="00B04C84" w:rsidRPr="00180E21" w:rsidRDefault="00B04C84" w:rsidP="00E630AD">
            <w:pPr>
              <w:pStyle w:val="Summarytabletextrightaligned"/>
              <w:rPr>
                <w:szCs w:val="16"/>
              </w:rPr>
            </w:pPr>
          </w:p>
        </w:tc>
        <w:tc>
          <w:tcPr>
            <w:tcW w:w="851" w:type="dxa"/>
            <w:vAlign w:val="bottom"/>
          </w:tcPr>
          <w:p w14:paraId="1EB064C4" w14:textId="77777777" w:rsidR="00B04C84" w:rsidRPr="00180E21" w:rsidRDefault="00B04C84" w:rsidP="00E630AD">
            <w:pPr>
              <w:pStyle w:val="Summarytabletextrightaligned"/>
              <w:rPr>
                <w:szCs w:val="16"/>
              </w:rPr>
            </w:pPr>
          </w:p>
        </w:tc>
        <w:tc>
          <w:tcPr>
            <w:tcW w:w="851" w:type="dxa"/>
            <w:vAlign w:val="bottom"/>
          </w:tcPr>
          <w:p w14:paraId="7016870C" w14:textId="77777777" w:rsidR="00B04C84" w:rsidRPr="00180E21" w:rsidRDefault="00B04C84" w:rsidP="00E630AD">
            <w:pPr>
              <w:pStyle w:val="Summarytabletextrightaligned"/>
              <w:rPr>
                <w:szCs w:val="16"/>
              </w:rPr>
            </w:pPr>
          </w:p>
        </w:tc>
      </w:tr>
      <w:tr w:rsidR="00C06115" w:rsidRPr="00180E21" w14:paraId="37711F90" w14:textId="77777777" w:rsidTr="00E630AD">
        <w:tc>
          <w:tcPr>
            <w:tcW w:w="3470" w:type="dxa"/>
            <w:shd w:val="clear" w:color="auto" w:fill="auto"/>
            <w:vAlign w:val="bottom"/>
          </w:tcPr>
          <w:p w14:paraId="79DE5267" w14:textId="77777777" w:rsidR="00C06115" w:rsidRPr="00180E21" w:rsidRDefault="00C06115" w:rsidP="00E630AD">
            <w:pPr>
              <w:pStyle w:val="SummaryAgencyTitle-BP2"/>
              <w:rPr>
                <w:iCs/>
              </w:rPr>
            </w:pPr>
            <w:r w:rsidRPr="00180E21">
              <w:rPr>
                <w:iCs/>
              </w:rPr>
              <w:t>Australian Institute of Health and Welfare</w:t>
            </w:r>
          </w:p>
        </w:tc>
        <w:tc>
          <w:tcPr>
            <w:tcW w:w="851" w:type="dxa"/>
            <w:vAlign w:val="bottom"/>
          </w:tcPr>
          <w:p w14:paraId="610C4455" w14:textId="77777777" w:rsidR="00C06115" w:rsidRPr="00180E21" w:rsidRDefault="00C06115" w:rsidP="00E630AD">
            <w:pPr>
              <w:pStyle w:val="SummaryAgencyTitle-BP2"/>
              <w:rPr>
                <w:iCs/>
              </w:rPr>
            </w:pPr>
          </w:p>
        </w:tc>
        <w:tc>
          <w:tcPr>
            <w:tcW w:w="851" w:type="dxa"/>
            <w:shd w:val="clear" w:color="auto" w:fill="F2F9FC"/>
            <w:vAlign w:val="bottom"/>
          </w:tcPr>
          <w:p w14:paraId="2EA66817" w14:textId="77777777" w:rsidR="00C06115" w:rsidRPr="00180E21" w:rsidRDefault="00C06115" w:rsidP="00E630AD">
            <w:pPr>
              <w:pStyle w:val="SummaryAgencyTitle-BP2"/>
              <w:rPr>
                <w:iCs/>
              </w:rPr>
            </w:pPr>
          </w:p>
        </w:tc>
        <w:tc>
          <w:tcPr>
            <w:tcW w:w="851" w:type="dxa"/>
            <w:vAlign w:val="bottom"/>
          </w:tcPr>
          <w:p w14:paraId="40F413D2" w14:textId="77777777" w:rsidR="00C06115" w:rsidRPr="00180E21" w:rsidRDefault="00C06115" w:rsidP="00E630AD">
            <w:pPr>
              <w:pStyle w:val="SummaryAgencyTitle-BP2"/>
              <w:rPr>
                <w:iCs/>
              </w:rPr>
            </w:pPr>
          </w:p>
        </w:tc>
        <w:tc>
          <w:tcPr>
            <w:tcW w:w="851" w:type="dxa"/>
            <w:vAlign w:val="bottom"/>
          </w:tcPr>
          <w:p w14:paraId="6EA9347B" w14:textId="77777777" w:rsidR="00C06115" w:rsidRPr="00180E21" w:rsidRDefault="00C06115" w:rsidP="00E630AD">
            <w:pPr>
              <w:pStyle w:val="SummaryAgencyTitle-BP2"/>
              <w:rPr>
                <w:iCs/>
              </w:rPr>
            </w:pPr>
          </w:p>
        </w:tc>
        <w:tc>
          <w:tcPr>
            <w:tcW w:w="851" w:type="dxa"/>
            <w:vAlign w:val="bottom"/>
          </w:tcPr>
          <w:p w14:paraId="6C4F40AD" w14:textId="77777777" w:rsidR="00C06115" w:rsidRPr="00180E21" w:rsidRDefault="00C06115" w:rsidP="00E630AD">
            <w:pPr>
              <w:pStyle w:val="SummaryAgencyTitle-BP2"/>
              <w:rPr>
                <w:iCs/>
              </w:rPr>
            </w:pPr>
          </w:p>
        </w:tc>
      </w:tr>
      <w:tr w:rsidR="00C06115" w:rsidRPr="00180E21" w14:paraId="22AF0C78" w14:textId="77777777" w:rsidTr="00E630AD">
        <w:tc>
          <w:tcPr>
            <w:tcW w:w="3470" w:type="dxa"/>
            <w:shd w:val="clear" w:color="auto" w:fill="auto"/>
            <w:vAlign w:val="bottom"/>
          </w:tcPr>
          <w:p w14:paraId="09D4B4C0" w14:textId="77777777" w:rsidR="00C06115" w:rsidRPr="00180E21" w:rsidRDefault="00C06115" w:rsidP="00E630AD">
            <w:pPr>
              <w:pStyle w:val="SummaryMeasureTitlewithTheme"/>
            </w:pPr>
            <w:r w:rsidRPr="00180E21">
              <w:t>Guaranteeing Medicare – Digital Health(b)</w:t>
            </w:r>
          </w:p>
        </w:tc>
        <w:tc>
          <w:tcPr>
            <w:tcW w:w="851" w:type="dxa"/>
            <w:vAlign w:val="bottom"/>
          </w:tcPr>
          <w:p w14:paraId="4026F0A2" w14:textId="77777777" w:rsidR="00C06115"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30EA4A3F" w14:textId="77777777" w:rsidR="00C06115" w:rsidRPr="00180E21" w:rsidRDefault="00C06115" w:rsidP="00E630AD">
            <w:pPr>
              <w:pStyle w:val="Summarytabletextrightaligned"/>
              <w:rPr>
                <w:szCs w:val="16"/>
              </w:rPr>
            </w:pPr>
            <w:r w:rsidRPr="00180E21">
              <w:rPr>
                <w:szCs w:val="16"/>
              </w:rPr>
              <w:t>1.7</w:t>
            </w:r>
          </w:p>
        </w:tc>
        <w:tc>
          <w:tcPr>
            <w:tcW w:w="851" w:type="dxa"/>
            <w:vAlign w:val="bottom"/>
          </w:tcPr>
          <w:p w14:paraId="272F3319" w14:textId="77777777" w:rsidR="00C06115" w:rsidRPr="00180E21" w:rsidRDefault="00C06115" w:rsidP="00E630AD">
            <w:pPr>
              <w:pStyle w:val="Summarytabletextrightaligned"/>
              <w:rPr>
                <w:szCs w:val="16"/>
              </w:rPr>
            </w:pPr>
            <w:r w:rsidRPr="00180E21">
              <w:rPr>
                <w:szCs w:val="16"/>
              </w:rPr>
              <w:t>0.6</w:t>
            </w:r>
          </w:p>
        </w:tc>
        <w:tc>
          <w:tcPr>
            <w:tcW w:w="851" w:type="dxa"/>
            <w:vAlign w:val="bottom"/>
          </w:tcPr>
          <w:p w14:paraId="58C80240" w14:textId="77777777" w:rsidR="00C06115" w:rsidRPr="00180E21" w:rsidRDefault="00C06115" w:rsidP="00E630AD">
            <w:pPr>
              <w:pStyle w:val="Summarytabletextrightaligned"/>
              <w:rPr>
                <w:szCs w:val="16"/>
              </w:rPr>
            </w:pPr>
            <w:r w:rsidRPr="00180E21">
              <w:rPr>
                <w:szCs w:val="16"/>
              </w:rPr>
              <w:t>0.3</w:t>
            </w:r>
          </w:p>
        </w:tc>
        <w:tc>
          <w:tcPr>
            <w:tcW w:w="851" w:type="dxa"/>
            <w:vAlign w:val="bottom"/>
          </w:tcPr>
          <w:p w14:paraId="0C0B259F" w14:textId="77777777" w:rsidR="00C06115" w:rsidRPr="00180E21" w:rsidRDefault="00C06115" w:rsidP="00E630AD">
            <w:pPr>
              <w:pStyle w:val="Summarytabletextrightaligned"/>
              <w:rPr>
                <w:szCs w:val="16"/>
              </w:rPr>
            </w:pPr>
            <w:r w:rsidRPr="00180E21">
              <w:rPr>
                <w:szCs w:val="16"/>
              </w:rPr>
              <w:t>0.3</w:t>
            </w:r>
          </w:p>
        </w:tc>
      </w:tr>
      <w:tr w:rsidR="00C06115" w:rsidRPr="00180E21" w14:paraId="45865F0E" w14:textId="77777777" w:rsidTr="00F05F33">
        <w:tc>
          <w:tcPr>
            <w:tcW w:w="3470" w:type="dxa"/>
            <w:shd w:val="clear" w:color="auto" w:fill="auto"/>
            <w:vAlign w:val="bottom"/>
          </w:tcPr>
          <w:p w14:paraId="588C109B" w14:textId="39DFC67D" w:rsidR="003937AB" w:rsidRPr="00180E21" w:rsidRDefault="00C06115" w:rsidP="003937AB">
            <w:pPr>
              <w:pStyle w:val="SummaryAgencyTitle-BP2"/>
              <w:rPr>
                <w:iCs/>
              </w:rPr>
            </w:pPr>
            <w:r w:rsidRPr="00180E21">
              <w:rPr>
                <w:iCs/>
              </w:rPr>
              <w:t>Australian Organ and Tissue Donation and Transplantation Authority</w:t>
            </w:r>
          </w:p>
          <w:p w14:paraId="307E2AEA" w14:textId="55E39639" w:rsidR="003937AB" w:rsidRPr="00180E21" w:rsidRDefault="003937AB" w:rsidP="00F05F33">
            <w:pPr>
              <w:pStyle w:val="SummaryMeasureTitlewithTheme"/>
              <w:rPr>
                <w:iCs/>
              </w:rPr>
            </w:pPr>
            <w:r w:rsidRPr="00180E21">
              <w:t>Supporting our Hospitals – organ matching and clinical quality registries</w:t>
            </w:r>
          </w:p>
        </w:tc>
        <w:tc>
          <w:tcPr>
            <w:tcW w:w="851" w:type="dxa"/>
            <w:vAlign w:val="bottom"/>
          </w:tcPr>
          <w:p w14:paraId="73412C3F" w14:textId="43AD9CA9" w:rsidR="00C06115" w:rsidRPr="00180E21" w:rsidRDefault="00AB5788" w:rsidP="00F05F33">
            <w:pPr>
              <w:pStyle w:val="Summarytabletextrightaligned"/>
            </w:pPr>
            <w:r w:rsidRPr="00180E21">
              <w:t>-</w:t>
            </w:r>
          </w:p>
        </w:tc>
        <w:tc>
          <w:tcPr>
            <w:tcW w:w="851" w:type="dxa"/>
            <w:shd w:val="clear" w:color="auto" w:fill="F2F9FC"/>
            <w:vAlign w:val="bottom"/>
          </w:tcPr>
          <w:p w14:paraId="264B538A" w14:textId="2B31F794" w:rsidR="00C06115" w:rsidRPr="00180E21" w:rsidRDefault="00AB5788" w:rsidP="00F05F33">
            <w:pPr>
              <w:pStyle w:val="Summarytabletextrightaligned"/>
            </w:pPr>
            <w:r w:rsidRPr="00180E21">
              <w:t>-</w:t>
            </w:r>
          </w:p>
        </w:tc>
        <w:tc>
          <w:tcPr>
            <w:tcW w:w="851" w:type="dxa"/>
            <w:vAlign w:val="bottom"/>
          </w:tcPr>
          <w:p w14:paraId="32D0A947" w14:textId="44EC34FA" w:rsidR="00C06115" w:rsidRPr="00180E21" w:rsidRDefault="00AB5788" w:rsidP="00F05F33">
            <w:pPr>
              <w:pStyle w:val="Summarytabletextrightaligned"/>
            </w:pPr>
            <w:r w:rsidRPr="00180E21">
              <w:t>-</w:t>
            </w:r>
          </w:p>
        </w:tc>
        <w:tc>
          <w:tcPr>
            <w:tcW w:w="851" w:type="dxa"/>
            <w:vAlign w:val="bottom"/>
          </w:tcPr>
          <w:p w14:paraId="09FAE1F6" w14:textId="5A2B58B4" w:rsidR="00C06115" w:rsidRPr="00180E21" w:rsidRDefault="00AB5788" w:rsidP="00F05F33">
            <w:pPr>
              <w:pStyle w:val="Summarytabletextrightaligned"/>
            </w:pPr>
            <w:r w:rsidRPr="00180E21">
              <w:t>-</w:t>
            </w:r>
          </w:p>
        </w:tc>
        <w:tc>
          <w:tcPr>
            <w:tcW w:w="851" w:type="dxa"/>
            <w:vAlign w:val="bottom"/>
          </w:tcPr>
          <w:p w14:paraId="78BB53AF" w14:textId="7C498F18" w:rsidR="00C06115" w:rsidRPr="00180E21" w:rsidRDefault="00AB5788" w:rsidP="00F05F33">
            <w:pPr>
              <w:pStyle w:val="Summarytabletextrightaligned"/>
            </w:pPr>
            <w:r w:rsidRPr="00180E21">
              <w:t>-</w:t>
            </w:r>
          </w:p>
        </w:tc>
      </w:tr>
      <w:tr w:rsidR="00C06115" w:rsidRPr="00180E21" w14:paraId="09EDDD5F" w14:textId="77777777" w:rsidTr="00E630AD">
        <w:tc>
          <w:tcPr>
            <w:tcW w:w="3470" w:type="dxa"/>
            <w:shd w:val="clear" w:color="auto" w:fill="auto"/>
            <w:vAlign w:val="bottom"/>
          </w:tcPr>
          <w:p w14:paraId="4EF966F0" w14:textId="77777777" w:rsidR="00C06115" w:rsidRPr="00180E21" w:rsidRDefault="00C06115" w:rsidP="00E630AD">
            <w:pPr>
              <w:pStyle w:val="SummaryAgencyTitle-BP2"/>
              <w:rPr>
                <w:iCs/>
              </w:rPr>
            </w:pPr>
            <w:r w:rsidRPr="00180E21">
              <w:rPr>
                <w:iCs/>
              </w:rPr>
              <w:t>Australian Sports Commission</w:t>
            </w:r>
          </w:p>
        </w:tc>
        <w:tc>
          <w:tcPr>
            <w:tcW w:w="851" w:type="dxa"/>
            <w:vAlign w:val="bottom"/>
          </w:tcPr>
          <w:p w14:paraId="50EEF0A2" w14:textId="77777777" w:rsidR="00C06115" w:rsidRPr="00180E21" w:rsidRDefault="00C06115" w:rsidP="00E630AD">
            <w:pPr>
              <w:pStyle w:val="SummaryAgencyTitle-BP2"/>
              <w:rPr>
                <w:iCs/>
              </w:rPr>
            </w:pPr>
          </w:p>
        </w:tc>
        <w:tc>
          <w:tcPr>
            <w:tcW w:w="851" w:type="dxa"/>
            <w:shd w:val="clear" w:color="auto" w:fill="F2F9FC"/>
            <w:vAlign w:val="bottom"/>
          </w:tcPr>
          <w:p w14:paraId="799262D2" w14:textId="77777777" w:rsidR="00C06115" w:rsidRPr="00180E21" w:rsidRDefault="00C06115" w:rsidP="00E630AD">
            <w:pPr>
              <w:pStyle w:val="SummaryAgencyTitle-BP2"/>
              <w:rPr>
                <w:iCs/>
              </w:rPr>
            </w:pPr>
          </w:p>
        </w:tc>
        <w:tc>
          <w:tcPr>
            <w:tcW w:w="851" w:type="dxa"/>
            <w:vAlign w:val="bottom"/>
          </w:tcPr>
          <w:p w14:paraId="7FE608AC" w14:textId="77777777" w:rsidR="00C06115" w:rsidRPr="00180E21" w:rsidRDefault="00C06115" w:rsidP="00E630AD">
            <w:pPr>
              <w:pStyle w:val="SummaryAgencyTitle-BP2"/>
              <w:rPr>
                <w:iCs/>
              </w:rPr>
            </w:pPr>
          </w:p>
        </w:tc>
        <w:tc>
          <w:tcPr>
            <w:tcW w:w="851" w:type="dxa"/>
            <w:vAlign w:val="bottom"/>
          </w:tcPr>
          <w:p w14:paraId="36E7AE63" w14:textId="77777777" w:rsidR="00C06115" w:rsidRPr="00180E21" w:rsidRDefault="00C06115" w:rsidP="00E630AD">
            <w:pPr>
              <w:pStyle w:val="SummaryAgencyTitle-BP2"/>
              <w:rPr>
                <w:iCs/>
              </w:rPr>
            </w:pPr>
          </w:p>
        </w:tc>
        <w:tc>
          <w:tcPr>
            <w:tcW w:w="851" w:type="dxa"/>
            <w:vAlign w:val="bottom"/>
          </w:tcPr>
          <w:p w14:paraId="7119E833" w14:textId="77777777" w:rsidR="00C06115" w:rsidRPr="00180E21" w:rsidRDefault="00C06115" w:rsidP="00E630AD">
            <w:pPr>
              <w:pStyle w:val="SummaryAgencyTitle-BP2"/>
              <w:rPr>
                <w:iCs/>
              </w:rPr>
            </w:pPr>
          </w:p>
        </w:tc>
      </w:tr>
      <w:tr w:rsidR="00C06115" w:rsidRPr="00180E21" w14:paraId="419E54D2" w14:textId="77777777" w:rsidTr="00E630AD">
        <w:tc>
          <w:tcPr>
            <w:tcW w:w="3470" w:type="dxa"/>
            <w:shd w:val="clear" w:color="auto" w:fill="auto"/>
            <w:vAlign w:val="bottom"/>
          </w:tcPr>
          <w:p w14:paraId="05524E45" w14:textId="77777777" w:rsidR="00C06115" w:rsidRPr="00180E21" w:rsidRDefault="00C06115" w:rsidP="00E630AD">
            <w:pPr>
              <w:pStyle w:val="SummaryMeasureTitlewithTheme"/>
            </w:pPr>
            <w:r w:rsidRPr="00180E21">
              <w:t>International Sporting Events and Community Sport Participation</w:t>
            </w:r>
          </w:p>
        </w:tc>
        <w:tc>
          <w:tcPr>
            <w:tcW w:w="851" w:type="dxa"/>
            <w:vAlign w:val="bottom"/>
          </w:tcPr>
          <w:p w14:paraId="41916EDB" w14:textId="77777777" w:rsidR="00C06115"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03568D79" w14:textId="77777777" w:rsidR="00C06115" w:rsidRPr="00180E21" w:rsidRDefault="00C06115" w:rsidP="00E630AD">
            <w:pPr>
              <w:pStyle w:val="Summarytabletextrightaligned"/>
              <w:rPr>
                <w:szCs w:val="16"/>
              </w:rPr>
            </w:pPr>
            <w:r w:rsidRPr="00180E21">
              <w:rPr>
                <w:szCs w:val="16"/>
              </w:rPr>
              <w:t>30.0</w:t>
            </w:r>
          </w:p>
        </w:tc>
        <w:tc>
          <w:tcPr>
            <w:tcW w:w="851" w:type="dxa"/>
            <w:vAlign w:val="bottom"/>
          </w:tcPr>
          <w:p w14:paraId="2A7DFA21" w14:textId="77777777" w:rsidR="00C06115" w:rsidRPr="00180E21" w:rsidRDefault="00C06115" w:rsidP="00E630AD">
            <w:pPr>
              <w:pStyle w:val="Summarytabletextrightaligned"/>
              <w:rPr>
                <w:szCs w:val="16"/>
              </w:rPr>
            </w:pPr>
            <w:r w:rsidRPr="00180E21">
              <w:rPr>
                <w:szCs w:val="16"/>
              </w:rPr>
              <w:t>47.1</w:t>
            </w:r>
          </w:p>
        </w:tc>
        <w:tc>
          <w:tcPr>
            <w:tcW w:w="851" w:type="dxa"/>
            <w:vAlign w:val="bottom"/>
          </w:tcPr>
          <w:p w14:paraId="3DF18D0B" w14:textId="77777777" w:rsidR="00C06115" w:rsidRPr="00180E21" w:rsidRDefault="00C06115" w:rsidP="00E630AD">
            <w:pPr>
              <w:pStyle w:val="Summarytabletextrightaligned"/>
              <w:rPr>
                <w:szCs w:val="16"/>
              </w:rPr>
            </w:pPr>
            <w:r w:rsidRPr="00180E21">
              <w:rPr>
                <w:szCs w:val="16"/>
              </w:rPr>
              <w:t>23.4</w:t>
            </w:r>
          </w:p>
        </w:tc>
        <w:tc>
          <w:tcPr>
            <w:tcW w:w="851" w:type="dxa"/>
            <w:vAlign w:val="bottom"/>
          </w:tcPr>
          <w:p w14:paraId="76BCBCA7" w14:textId="77777777" w:rsidR="00C06115" w:rsidRPr="00180E21" w:rsidRDefault="00446A7A" w:rsidP="00E630AD">
            <w:pPr>
              <w:pStyle w:val="Summarytabletextrightaligned"/>
              <w:rPr>
                <w:szCs w:val="16"/>
              </w:rPr>
            </w:pPr>
            <w:r w:rsidRPr="00180E21">
              <w:rPr>
                <w:szCs w:val="16"/>
              </w:rPr>
              <w:noBreakHyphen/>
            </w:r>
          </w:p>
        </w:tc>
      </w:tr>
      <w:tr w:rsidR="00C06115" w:rsidRPr="00180E21" w14:paraId="58AC1ADA" w14:textId="77777777" w:rsidTr="00E630AD">
        <w:tc>
          <w:tcPr>
            <w:tcW w:w="3470" w:type="dxa"/>
            <w:shd w:val="clear" w:color="auto" w:fill="auto"/>
            <w:vAlign w:val="bottom"/>
          </w:tcPr>
          <w:p w14:paraId="7228C365" w14:textId="77777777" w:rsidR="00C06115" w:rsidRPr="00180E21" w:rsidRDefault="00C06115" w:rsidP="00E630AD">
            <w:pPr>
              <w:pStyle w:val="SummaryMeasureTitlewithTheme"/>
            </w:pPr>
            <w:r w:rsidRPr="00180E21">
              <w:t>Women</w:t>
            </w:r>
            <w:r w:rsidR="00446A7A" w:rsidRPr="00180E21">
              <w:t>’</w:t>
            </w:r>
            <w:r w:rsidRPr="00180E21">
              <w:t>s Leadership Package</w:t>
            </w:r>
          </w:p>
        </w:tc>
        <w:tc>
          <w:tcPr>
            <w:tcW w:w="851" w:type="dxa"/>
            <w:vAlign w:val="bottom"/>
          </w:tcPr>
          <w:p w14:paraId="20DCE1FE" w14:textId="77777777" w:rsidR="00C06115"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54D6A11E" w14:textId="77777777" w:rsidR="00C06115" w:rsidRPr="00180E21" w:rsidRDefault="00C06115" w:rsidP="00E630AD">
            <w:pPr>
              <w:pStyle w:val="Summarytabletextrightaligned"/>
              <w:rPr>
                <w:szCs w:val="16"/>
              </w:rPr>
            </w:pPr>
            <w:r w:rsidRPr="00180E21">
              <w:rPr>
                <w:szCs w:val="16"/>
              </w:rPr>
              <w:t>2.9</w:t>
            </w:r>
          </w:p>
        </w:tc>
        <w:tc>
          <w:tcPr>
            <w:tcW w:w="851" w:type="dxa"/>
            <w:vAlign w:val="bottom"/>
          </w:tcPr>
          <w:p w14:paraId="48EFDF8E" w14:textId="77777777" w:rsidR="00C06115" w:rsidRPr="00180E21" w:rsidRDefault="00C06115" w:rsidP="00E630AD">
            <w:pPr>
              <w:pStyle w:val="Summarytabletextrightaligned"/>
              <w:rPr>
                <w:szCs w:val="16"/>
              </w:rPr>
            </w:pPr>
            <w:r w:rsidRPr="00180E21">
              <w:rPr>
                <w:szCs w:val="16"/>
              </w:rPr>
              <w:t>3.1</w:t>
            </w:r>
          </w:p>
        </w:tc>
        <w:tc>
          <w:tcPr>
            <w:tcW w:w="851" w:type="dxa"/>
            <w:vAlign w:val="bottom"/>
          </w:tcPr>
          <w:p w14:paraId="35601464" w14:textId="77777777" w:rsidR="00C06115" w:rsidRPr="00180E21" w:rsidRDefault="00C06115" w:rsidP="00E630AD">
            <w:pPr>
              <w:pStyle w:val="Summarytabletextrightaligned"/>
              <w:rPr>
                <w:szCs w:val="16"/>
              </w:rPr>
            </w:pPr>
            <w:r w:rsidRPr="00180E21">
              <w:rPr>
                <w:szCs w:val="16"/>
              </w:rPr>
              <w:t>3.4</w:t>
            </w:r>
          </w:p>
        </w:tc>
        <w:tc>
          <w:tcPr>
            <w:tcW w:w="851" w:type="dxa"/>
            <w:vAlign w:val="bottom"/>
          </w:tcPr>
          <w:p w14:paraId="41FB16F2" w14:textId="77777777" w:rsidR="00C06115" w:rsidRPr="00180E21" w:rsidRDefault="00C06115" w:rsidP="00E630AD">
            <w:pPr>
              <w:pStyle w:val="Summarytabletextrightaligned"/>
              <w:rPr>
                <w:szCs w:val="16"/>
              </w:rPr>
            </w:pPr>
            <w:r w:rsidRPr="00180E21">
              <w:rPr>
                <w:szCs w:val="16"/>
              </w:rPr>
              <w:t>1.0</w:t>
            </w:r>
          </w:p>
        </w:tc>
      </w:tr>
      <w:tr w:rsidR="00C06115" w:rsidRPr="00180E21" w14:paraId="0162E82A" w14:textId="77777777" w:rsidTr="00E630AD">
        <w:tc>
          <w:tcPr>
            <w:tcW w:w="3470" w:type="dxa"/>
            <w:shd w:val="clear" w:color="auto" w:fill="auto"/>
            <w:vAlign w:val="bottom"/>
          </w:tcPr>
          <w:p w14:paraId="5D8F0E56" w14:textId="77777777" w:rsidR="00C06115" w:rsidRPr="00180E21" w:rsidRDefault="00C06115" w:rsidP="00E630AD">
            <w:pPr>
              <w:pStyle w:val="SummaryAgencyTitle-BP2"/>
              <w:rPr>
                <w:iCs/>
              </w:rPr>
            </w:pPr>
            <w:r w:rsidRPr="00180E21">
              <w:rPr>
                <w:iCs/>
              </w:rPr>
              <w:t>Department of Health</w:t>
            </w:r>
          </w:p>
        </w:tc>
        <w:tc>
          <w:tcPr>
            <w:tcW w:w="851" w:type="dxa"/>
            <w:vAlign w:val="bottom"/>
          </w:tcPr>
          <w:p w14:paraId="5425DDB8" w14:textId="77777777" w:rsidR="00C06115" w:rsidRPr="00180E21" w:rsidRDefault="00C06115" w:rsidP="00E630AD">
            <w:pPr>
              <w:pStyle w:val="SummaryAgencyTitle-BP2"/>
              <w:rPr>
                <w:iCs/>
              </w:rPr>
            </w:pPr>
          </w:p>
        </w:tc>
        <w:tc>
          <w:tcPr>
            <w:tcW w:w="851" w:type="dxa"/>
            <w:shd w:val="clear" w:color="auto" w:fill="F2F9FC"/>
            <w:vAlign w:val="bottom"/>
          </w:tcPr>
          <w:p w14:paraId="4BB7CBF0" w14:textId="77777777" w:rsidR="00C06115" w:rsidRPr="00180E21" w:rsidRDefault="00C06115" w:rsidP="00E630AD">
            <w:pPr>
              <w:pStyle w:val="SummaryAgencyTitle-BP2"/>
              <w:rPr>
                <w:iCs/>
              </w:rPr>
            </w:pPr>
          </w:p>
        </w:tc>
        <w:tc>
          <w:tcPr>
            <w:tcW w:w="851" w:type="dxa"/>
            <w:vAlign w:val="bottom"/>
          </w:tcPr>
          <w:p w14:paraId="651785D6" w14:textId="77777777" w:rsidR="00C06115" w:rsidRPr="00180E21" w:rsidRDefault="00C06115" w:rsidP="00E630AD">
            <w:pPr>
              <w:pStyle w:val="SummaryAgencyTitle-BP2"/>
              <w:rPr>
                <w:iCs/>
              </w:rPr>
            </w:pPr>
          </w:p>
        </w:tc>
        <w:tc>
          <w:tcPr>
            <w:tcW w:w="851" w:type="dxa"/>
            <w:vAlign w:val="bottom"/>
          </w:tcPr>
          <w:p w14:paraId="52763FCD" w14:textId="77777777" w:rsidR="00C06115" w:rsidRPr="00180E21" w:rsidRDefault="00C06115" w:rsidP="00E630AD">
            <w:pPr>
              <w:pStyle w:val="SummaryAgencyTitle-BP2"/>
              <w:rPr>
                <w:iCs/>
              </w:rPr>
            </w:pPr>
          </w:p>
        </w:tc>
        <w:tc>
          <w:tcPr>
            <w:tcW w:w="851" w:type="dxa"/>
            <w:vAlign w:val="bottom"/>
          </w:tcPr>
          <w:p w14:paraId="1D7A8C3E" w14:textId="77777777" w:rsidR="00C06115" w:rsidRPr="00180E21" w:rsidRDefault="00C06115" w:rsidP="00E630AD">
            <w:pPr>
              <w:pStyle w:val="SummaryAgencyTitle-BP2"/>
              <w:rPr>
                <w:iCs/>
              </w:rPr>
            </w:pPr>
          </w:p>
        </w:tc>
      </w:tr>
      <w:tr w:rsidR="00C06115" w:rsidRPr="00180E21" w14:paraId="5F9E11BC" w14:textId="77777777" w:rsidTr="00C06115">
        <w:tc>
          <w:tcPr>
            <w:tcW w:w="3470" w:type="dxa"/>
            <w:shd w:val="clear" w:color="auto" w:fill="auto"/>
            <w:vAlign w:val="bottom"/>
          </w:tcPr>
          <w:p w14:paraId="4A714B3B" w14:textId="77777777" w:rsidR="00C06115" w:rsidRPr="00180E21" w:rsidRDefault="00C06115" w:rsidP="00E630AD">
            <w:pPr>
              <w:pStyle w:val="SummaryMeasureTitlewithTheme"/>
            </w:pPr>
            <w:r w:rsidRPr="00180E21">
              <w:t>Ageing and Aged Care</w:t>
            </w:r>
          </w:p>
        </w:tc>
        <w:tc>
          <w:tcPr>
            <w:tcW w:w="851" w:type="dxa"/>
            <w:vAlign w:val="bottom"/>
          </w:tcPr>
          <w:p w14:paraId="775FE435" w14:textId="77777777" w:rsidR="00C06115"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34C2BF63" w14:textId="77777777" w:rsidR="00C06115" w:rsidRPr="00180E21" w:rsidRDefault="00C06115" w:rsidP="00E630AD">
            <w:pPr>
              <w:pStyle w:val="Summarytabletextrightaligned"/>
              <w:rPr>
                <w:szCs w:val="16"/>
              </w:rPr>
            </w:pPr>
            <w:r w:rsidRPr="00180E21">
              <w:rPr>
                <w:szCs w:val="16"/>
              </w:rPr>
              <w:t>36.9</w:t>
            </w:r>
          </w:p>
        </w:tc>
        <w:tc>
          <w:tcPr>
            <w:tcW w:w="851" w:type="dxa"/>
            <w:vAlign w:val="bottom"/>
          </w:tcPr>
          <w:p w14:paraId="2E3515CD" w14:textId="77777777" w:rsidR="00C06115" w:rsidRPr="00180E21" w:rsidRDefault="00C06115" w:rsidP="00E630AD">
            <w:pPr>
              <w:pStyle w:val="Summarytabletextrightaligned"/>
              <w:rPr>
                <w:szCs w:val="16"/>
              </w:rPr>
            </w:pPr>
            <w:r w:rsidRPr="00180E21">
              <w:rPr>
                <w:szCs w:val="16"/>
              </w:rPr>
              <w:t>25.9</w:t>
            </w:r>
          </w:p>
        </w:tc>
        <w:tc>
          <w:tcPr>
            <w:tcW w:w="851" w:type="dxa"/>
            <w:vAlign w:val="bottom"/>
          </w:tcPr>
          <w:p w14:paraId="45923556" w14:textId="77777777" w:rsidR="00C06115" w:rsidRPr="00180E21" w:rsidRDefault="00C06115" w:rsidP="00E630AD">
            <w:pPr>
              <w:pStyle w:val="Summarytabletextrightaligned"/>
              <w:rPr>
                <w:szCs w:val="16"/>
              </w:rPr>
            </w:pPr>
            <w:r w:rsidRPr="00180E21">
              <w:rPr>
                <w:szCs w:val="16"/>
              </w:rPr>
              <w:t>8.2</w:t>
            </w:r>
          </w:p>
        </w:tc>
        <w:tc>
          <w:tcPr>
            <w:tcW w:w="851" w:type="dxa"/>
            <w:vAlign w:val="bottom"/>
          </w:tcPr>
          <w:p w14:paraId="1514F23F" w14:textId="77777777" w:rsidR="00C06115" w:rsidRPr="00180E21" w:rsidRDefault="00C06115" w:rsidP="00E630AD">
            <w:pPr>
              <w:pStyle w:val="Summarytabletextrightaligned"/>
              <w:rPr>
                <w:szCs w:val="16"/>
              </w:rPr>
            </w:pPr>
            <w:r w:rsidRPr="00180E21">
              <w:rPr>
                <w:szCs w:val="16"/>
              </w:rPr>
              <w:t>3.5</w:t>
            </w:r>
          </w:p>
        </w:tc>
      </w:tr>
      <w:tr w:rsidR="00C06115" w:rsidRPr="00180E21" w14:paraId="3D977393" w14:textId="77777777" w:rsidTr="00C06115">
        <w:tc>
          <w:tcPr>
            <w:tcW w:w="3470" w:type="dxa"/>
            <w:shd w:val="clear" w:color="auto" w:fill="auto"/>
            <w:vAlign w:val="bottom"/>
          </w:tcPr>
          <w:p w14:paraId="4E1B31A3" w14:textId="77777777" w:rsidR="00C06115" w:rsidRPr="00180E21" w:rsidRDefault="00C06115" w:rsidP="00E630AD">
            <w:pPr>
              <w:pStyle w:val="SummaryMeasureTitlewithTheme"/>
            </w:pPr>
            <w:r w:rsidRPr="00180E21">
              <w:t>Changes To Visa Rules – supplementing Australia</w:t>
            </w:r>
            <w:r w:rsidR="00446A7A" w:rsidRPr="00180E21">
              <w:t>’</w:t>
            </w:r>
            <w:r w:rsidRPr="00180E21">
              <w:t>s workforce during the recovery(b)</w:t>
            </w:r>
          </w:p>
        </w:tc>
        <w:tc>
          <w:tcPr>
            <w:tcW w:w="851" w:type="dxa"/>
            <w:vAlign w:val="bottom"/>
          </w:tcPr>
          <w:p w14:paraId="044C19FA" w14:textId="77777777" w:rsidR="00C06115"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768D448A" w14:textId="77777777" w:rsidR="00C06115" w:rsidRPr="00180E21" w:rsidRDefault="00C06115" w:rsidP="00E630AD">
            <w:pPr>
              <w:pStyle w:val="Summarytabletextrightaligned"/>
              <w:rPr>
                <w:szCs w:val="16"/>
              </w:rPr>
            </w:pPr>
            <w:r w:rsidRPr="00180E21">
              <w:rPr>
                <w:szCs w:val="16"/>
              </w:rPr>
              <w:t>..</w:t>
            </w:r>
          </w:p>
        </w:tc>
        <w:tc>
          <w:tcPr>
            <w:tcW w:w="851" w:type="dxa"/>
            <w:vAlign w:val="bottom"/>
          </w:tcPr>
          <w:p w14:paraId="248B4F3B" w14:textId="77777777" w:rsidR="00C06115" w:rsidRPr="00180E21" w:rsidRDefault="00C06115" w:rsidP="00E630AD">
            <w:pPr>
              <w:pStyle w:val="Summarytabletextrightaligned"/>
              <w:rPr>
                <w:szCs w:val="16"/>
              </w:rPr>
            </w:pPr>
            <w:r w:rsidRPr="00180E21">
              <w:rPr>
                <w:szCs w:val="16"/>
              </w:rPr>
              <w:t>0.2</w:t>
            </w:r>
          </w:p>
        </w:tc>
        <w:tc>
          <w:tcPr>
            <w:tcW w:w="851" w:type="dxa"/>
            <w:vAlign w:val="bottom"/>
          </w:tcPr>
          <w:p w14:paraId="0F6B4FE5" w14:textId="77777777" w:rsidR="00C06115" w:rsidRPr="00180E21" w:rsidRDefault="00C06115" w:rsidP="00E630AD">
            <w:pPr>
              <w:pStyle w:val="Summarytabletextrightaligned"/>
              <w:rPr>
                <w:szCs w:val="16"/>
              </w:rPr>
            </w:pPr>
            <w:r w:rsidRPr="00180E21">
              <w:rPr>
                <w:szCs w:val="16"/>
              </w:rPr>
              <w:t>0.2</w:t>
            </w:r>
          </w:p>
        </w:tc>
        <w:tc>
          <w:tcPr>
            <w:tcW w:w="851" w:type="dxa"/>
            <w:vAlign w:val="bottom"/>
          </w:tcPr>
          <w:p w14:paraId="22E4C648" w14:textId="77777777" w:rsidR="00C06115" w:rsidRPr="00180E21" w:rsidRDefault="00C06115" w:rsidP="00E630AD">
            <w:pPr>
              <w:pStyle w:val="Summarytabletextrightaligned"/>
              <w:rPr>
                <w:szCs w:val="16"/>
              </w:rPr>
            </w:pPr>
            <w:r w:rsidRPr="00180E21">
              <w:rPr>
                <w:szCs w:val="16"/>
              </w:rPr>
              <w:t>0.1</w:t>
            </w:r>
          </w:p>
        </w:tc>
      </w:tr>
      <w:tr w:rsidR="00B04C84" w:rsidRPr="00180E21" w14:paraId="03238D34" w14:textId="77777777" w:rsidTr="00C06115">
        <w:tc>
          <w:tcPr>
            <w:tcW w:w="3470" w:type="dxa"/>
            <w:shd w:val="clear" w:color="auto" w:fill="auto"/>
            <w:vAlign w:val="bottom"/>
          </w:tcPr>
          <w:p w14:paraId="7639A9D0" w14:textId="77777777" w:rsidR="00B04C84" w:rsidRPr="00180E21" w:rsidRDefault="00B04C84" w:rsidP="00E630AD">
            <w:pPr>
              <w:pStyle w:val="SummaryMeasureTitlewithTheme"/>
            </w:pPr>
            <w:r w:rsidRPr="00180E21">
              <w:t>COVID</w:t>
            </w:r>
            <w:r w:rsidR="00446A7A" w:rsidRPr="00180E21">
              <w:noBreakHyphen/>
            </w:r>
            <w:r w:rsidRPr="00180E21">
              <w:t>19 Response Package – ageing and aged care(b)</w:t>
            </w:r>
          </w:p>
        </w:tc>
        <w:tc>
          <w:tcPr>
            <w:tcW w:w="851" w:type="dxa"/>
            <w:vAlign w:val="bottom"/>
          </w:tcPr>
          <w:p w14:paraId="1D34817B" w14:textId="77777777" w:rsidR="00B04C84" w:rsidRPr="00180E21" w:rsidRDefault="00B04C84" w:rsidP="00E630AD">
            <w:pPr>
              <w:pStyle w:val="Summarytabletextrightaligned"/>
              <w:rPr>
                <w:szCs w:val="16"/>
              </w:rPr>
            </w:pPr>
            <w:r w:rsidRPr="00180E21">
              <w:rPr>
                <w:szCs w:val="16"/>
              </w:rPr>
              <w:t>210.3</w:t>
            </w:r>
          </w:p>
        </w:tc>
        <w:tc>
          <w:tcPr>
            <w:tcW w:w="851" w:type="dxa"/>
            <w:shd w:val="clear" w:color="auto" w:fill="F2F9FC"/>
            <w:vAlign w:val="bottom"/>
          </w:tcPr>
          <w:p w14:paraId="02581B56" w14:textId="77777777" w:rsidR="00B04C84" w:rsidRPr="00180E21" w:rsidRDefault="00B04C84" w:rsidP="00E630AD">
            <w:pPr>
              <w:pStyle w:val="Summarytabletextrightaligned"/>
              <w:rPr>
                <w:szCs w:val="16"/>
              </w:rPr>
            </w:pPr>
            <w:r w:rsidRPr="00180E21">
              <w:rPr>
                <w:szCs w:val="16"/>
              </w:rPr>
              <w:t>228.9</w:t>
            </w:r>
          </w:p>
        </w:tc>
        <w:tc>
          <w:tcPr>
            <w:tcW w:w="851" w:type="dxa"/>
            <w:vAlign w:val="bottom"/>
          </w:tcPr>
          <w:p w14:paraId="091D68F2" w14:textId="77777777" w:rsidR="00B04C84" w:rsidRPr="00180E21" w:rsidRDefault="00B04C84" w:rsidP="00E630AD">
            <w:pPr>
              <w:pStyle w:val="Summarytabletextrightaligned"/>
              <w:rPr>
                <w:szCs w:val="16"/>
              </w:rPr>
            </w:pPr>
            <w:r w:rsidRPr="00180E21">
              <w:rPr>
                <w:szCs w:val="16"/>
              </w:rPr>
              <w:t>12.3</w:t>
            </w:r>
          </w:p>
        </w:tc>
        <w:tc>
          <w:tcPr>
            <w:tcW w:w="851" w:type="dxa"/>
            <w:vAlign w:val="bottom"/>
          </w:tcPr>
          <w:p w14:paraId="484FAFF5" w14:textId="77777777" w:rsidR="00B04C84" w:rsidRPr="00180E21" w:rsidRDefault="00B04C84" w:rsidP="00E630AD">
            <w:pPr>
              <w:pStyle w:val="Summarytabletextrightaligned"/>
              <w:rPr>
                <w:szCs w:val="16"/>
              </w:rPr>
            </w:pPr>
            <w:r w:rsidRPr="00180E21">
              <w:rPr>
                <w:szCs w:val="16"/>
              </w:rPr>
              <w:t>3.0</w:t>
            </w:r>
          </w:p>
        </w:tc>
        <w:tc>
          <w:tcPr>
            <w:tcW w:w="851" w:type="dxa"/>
            <w:vAlign w:val="bottom"/>
          </w:tcPr>
          <w:p w14:paraId="341E22A3" w14:textId="77777777" w:rsidR="00B04C84" w:rsidRPr="00180E21" w:rsidRDefault="00B04C84" w:rsidP="00E630AD">
            <w:pPr>
              <w:pStyle w:val="Summarytabletextrightaligned"/>
              <w:rPr>
                <w:szCs w:val="16"/>
              </w:rPr>
            </w:pPr>
            <w:r w:rsidRPr="00180E21">
              <w:rPr>
                <w:szCs w:val="16"/>
              </w:rPr>
              <w:t>3.1</w:t>
            </w:r>
          </w:p>
        </w:tc>
      </w:tr>
      <w:tr w:rsidR="00B04C84" w:rsidRPr="00180E21" w14:paraId="4D274237" w14:textId="77777777" w:rsidTr="00E630AD">
        <w:tc>
          <w:tcPr>
            <w:tcW w:w="3470" w:type="dxa"/>
            <w:shd w:val="clear" w:color="auto" w:fill="auto"/>
            <w:vAlign w:val="bottom"/>
          </w:tcPr>
          <w:p w14:paraId="05ECAA08" w14:textId="77777777" w:rsidR="00B04C84" w:rsidRPr="00180E21" w:rsidRDefault="00B04C84" w:rsidP="00E630AD">
            <w:pPr>
              <w:pStyle w:val="SummaryMeasureTitlewithTheme"/>
            </w:pPr>
            <w:r w:rsidRPr="00180E21">
              <w:t>COVID</w:t>
            </w:r>
            <w:r w:rsidR="00446A7A" w:rsidRPr="00180E21">
              <w:noBreakHyphen/>
            </w:r>
            <w:r w:rsidRPr="00180E21">
              <w:t>19 Response Package – guaranteeing Medicare and access to medicines</w:t>
            </w:r>
          </w:p>
        </w:tc>
        <w:tc>
          <w:tcPr>
            <w:tcW w:w="851" w:type="dxa"/>
            <w:vAlign w:val="bottom"/>
          </w:tcPr>
          <w:p w14:paraId="6343B9D7" w14:textId="77777777" w:rsidR="00B04C84" w:rsidRPr="00180E21" w:rsidRDefault="00B04C84" w:rsidP="00E630AD">
            <w:pPr>
              <w:pStyle w:val="Summarytabletextrightaligned"/>
              <w:rPr>
                <w:szCs w:val="16"/>
              </w:rPr>
            </w:pPr>
            <w:r w:rsidRPr="00180E21">
              <w:rPr>
                <w:szCs w:val="16"/>
              </w:rPr>
              <w:t>181.1</w:t>
            </w:r>
          </w:p>
        </w:tc>
        <w:tc>
          <w:tcPr>
            <w:tcW w:w="851" w:type="dxa"/>
            <w:shd w:val="clear" w:color="auto" w:fill="F2F9FC"/>
            <w:vAlign w:val="bottom"/>
          </w:tcPr>
          <w:p w14:paraId="383D6223" w14:textId="77777777" w:rsidR="00B04C84" w:rsidRPr="00180E21" w:rsidRDefault="00B04C84" w:rsidP="00E630AD">
            <w:pPr>
              <w:pStyle w:val="Summarytabletextrightaligned"/>
              <w:rPr>
                <w:szCs w:val="16"/>
              </w:rPr>
            </w:pPr>
            <w:r w:rsidRPr="00180E21">
              <w:rPr>
                <w:szCs w:val="16"/>
              </w:rPr>
              <w:t>669.2</w:t>
            </w:r>
          </w:p>
        </w:tc>
        <w:tc>
          <w:tcPr>
            <w:tcW w:w="851" w:type="dxa"/>
            <w:vAlign w:val="bottom"/>
          </w:tcPr>
          <w:p w14:paraId="25EA98A1"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33EE3001"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53B47632" w14:textId="77777777" w:rsidR="00B04C84" w:rsidRPr="00180E21" w:rsidRDefault="00446A7A" w:rsidP="00E630AD">
            <w:pPr>
              <w:pStyle w:val="Summarytabletextrightaligned"/>
              <w:rPr>
                <w:szCs w:val="16"/>
              </w:rPr>
            </w:pPr>
            <w:r w:rsidRPr="00180E21">
              <w:rPr>
                <w:szCs w:val="16"/>
              </w:rPr>
              <w:noBreakHyphen/>
            </w:r>
          </w:p>
        </w:tc>
      </w:tr>
      <w:tr w:rsidR="00B04C84" w:rsidRPr="00180E21" w14:paraId="3C4FE4D3" w14:textId="77777777" w:rsidTr="00E630AD">
        <w:tc>
          <w:tcPr>
            <w:tcW w:w="3470" w:type="dxa"/>
            <w:shd w:val="clear" w:color="auto" w:fill="auto"/>
            <w:vAlign w:val="bottom"/>
          </w:tcPr>
          <w:p w14:paraId="762420F4" w14:textId="77777777" w:rsidR="00B04C84" w:rsidRPr="00180E21" w:rsidRDefault="00B04C84" w:rsidP="00E630AD">
            <w:pPr>
              <w:pStyle w:val="SummaryMeasureTitlewithTheme"/>
            </w:pPr>
            <w:r w:rsidRPr="00180E21">
              <w:t>COVID</w:t>
            </w:r>
            <w:r w:rsidR="00446A7A" w:rsidRPr="00180E21">
              <w:noBreakHyphen/>
            </w:r>
            <w:r w:rsidRPr="00180E21">
              <w:t>19 Response Package – personal protective equipment and rapid antigen tests</w:t>
            </w:r>
          </w:p>
        </w:tc>
        <w:tc>
          <w:tcPr>
            <w:tcW w:w="851" w:type="dxa"/>
            <w:vAlign w:val="bottom"/>
          </w:tcPr>
          <w:p w14:paraId="63111CD6" w14:textId="77777777" w:rsidR="00B04C84" w:rsidRPr="00180E21" w:rsidRDefault="00B04C84" w:rsidP="00E630AD">
            <w:pPr>
              <w:pStyle w:val="Summarytabletextrightaligned"/>
              <w:rPr>
                <w:szCs w:val="16"/>
              </w:rPr>
            </w:pPr>
            <w:r w:rsidRPr="00180E21">
              <w:rPr>
                <w:szCs w:val="16"/>
              </w:rPr>
              <w:t>2,719.9</w:t>
            </w:r>
          </w:p>
        </w:tc>
        <w:tc>
          <w:tcPr>
            <w:tcW w:w="851" w:type="dxa"/>
            <w:shd w:val="clear" w:color="auto" w:fill="F2F9FC"/>
            <w:vAlign w:val="bottom"/>
          </w:tcPr>
          <w:p w14:paraId="228C22AC" w14:textId="77777777" w:rsidR="00B04C84" w:rsidRPr="00180E21" w:rsidRDefault="00B04C84" w:rsidP="00E630AD">
            <w:pPr>
              <w:pStyle w:val="Summarytabletextrightaligned"/>
              <w:rPr>
                <w:szCs w:val="16"/>
              </w:rPr>
            </w:pPr>
            <w:r w:rsidRPr="00180E21">
              <w:rPr>
                <w:szCs w:val="16"/>
              </w:rPr>
              <w:t>227.8</w:t>
            </w:r>
          </w:p>
        </w:tc>
        <w:tc>
          <w:tcPr>
            <w:tcW w:w="851" w:type="dxa"/>
            <w:vAlign w:val="bottom"/>
          </w:tcPr>
          <w:p w14:paraId="751AEDA8"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251C49AF"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49437798" w14:textId="77777777" w:rsidR="00B04C84" w:rsidRPr="00180E21" w:rsidRDefault="00446A7A" w:rsidP="00E630AD">
            <w:pPr>
              <w:pStyle w:val="Summarytabletextrightaligned"/>
              <w:rPr>
                <w:szCs w:val="16"/>
              </w:rPr>
            </w:pPr>
            <w:r w:rsidRPr="00180E21">
              <w:rPr>
                <w:szCs w:val="16"/>
              </w:rPr>
              <w:noBreakHyphen/>
            </w:r>
          </w:p>
        </w:tc>
      </w:tr>
      <w:tr w:rsidR="00B04C84" w:rsidRPr="00180E21" w14:paraId="2E12C383" w14:textId="77777777" w:rsidTr="00E630AD">
        <w:tc>
          <w:tcPr>
            <w:tcW w:w="3470" w:type="dxa"/>
            <w:shd w:val="clear" w:color="auto" w:fill="auto"/>
            <w:vAlign w:val="bottom"/>
          </w:tcPr>
          <w:p w14:paraId="600A4DFD" w14:textId="77777777" w:rsidR="00B04C84" w:rsidRPr="00180E21" w:rsidRDefault="00B04C84" w:rsidP="00E630AD">
            <w:pPr>
              <w:pStyle w:val="SummaryMeasureTitlewithTheme"/>
            </w:pPr>
            <w:r w:rsidRPr="00180E21">
              <w:t>COVID</w:t>
            </w:r>
            <w:r w:rsidR="00446A7A" w:rsidRPr="00180E21">
              <w:noBreakHyphen/>
            </w:r>
            <w:r w:rsidRPr="00180E21">
              <w:t>19 Response Package – supporting hospitals and emergency response extension</w:t>
            </w:r>
          </w:p>
        </w:tc>
        <w:tc>
          <w:tcPr>
            <w:tcW w:w="851" w:type="dxa"/>
            <w:vAlign w:val="bottom"/>
          </w:tcPr>
          <w:p w14:paraId="065ECCDD"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7DE5E79D" w14:textId="77777777" w:rsidR="00B04C84" w:rsidRPr="00180E21" w:rsidRDefault="00B04C84" w:rsidP="00E630AD">
            <w:pPr>
              <w:pStyle w:val="Summarytabletextrightaligned"/>
              <w:rPr>
                <w:szCs w:val="16"/>
              </w:rPr>
            </w:pPr>
            <w:r w:rsidRPr="00180E21">
              <w:rPr>
                <w:szCs w:val="16"/>
              </w:rPr>
              <w:t>75.9</w:t>
            </w:r>
          </w:p>
        </w:tc>
        <w:tc>
          <w:tcPr>
            <w:tcW w:w="851" w:type="dxa"/>
            <w:vAlign w:val="bottom"/>
          </w:tcPr>
          <w:p w14:paraId="77F36E1D" w14:textId="77777777" w:rsidR="00B04C84" w:rsidRPr="00180E21" w:rsidRDefault="00B04C84" w:rsidP="00E630AD">
            <w:pPr>
              <w:pStyle w:val="Summarytabletextrightaligned"/>
              <w:rPr>
                <w:szCs w:val="16"/>
              </w:rPr>
            </w:pPr>
            <w:r w:rsidRPr="00180E21">
              <w:rPr>
                <w:szCs w:val="16"/>
              </w:rPr>
              <w:t>0.3</w:t>
            </w:r>
          </w:p>
        </w:tc>
        <w:tc>
          <w:tcPr>
            <w:tcW w:w="851" w:type="dxa"/>
            <w:vAlign w:val="bottom"/>
          </w:tcPr>
          <w:p w14:paraId="50D446F2"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7AB287DB" w14:textId="77777777" w:rsidR="00B04C84" w:rsidRPr="00180E21" w:rsidRDefault="00446A7A" w:rsidP="00E630AD">
            <w:pPr>
              <w:pStyle w:val="Summarytabletextrightaligned"/>
              <w:rPr>
                <w:szCs w:val="16"/>
              </w:rPr>
            </w:pPr>
            <w:r w:rsidRPr="00180E21">
              <w:rPr>
                <w:szCs w:val="16"/>
              </w:rPr>
              <w:noBreakHyphen/>
            </w:r>
          </w:p>
        </w:tc>
      </w:tr>
      <w:tr w:rsidR="00B04C84" w:rsidRPr="00180E21" w14:paraId="36A353A0" w14:textId="77777777" w:rsidTr="00E630AD">
        <w:tc>
          <w:tcPr>
            <w:tcW w:w="3470" w:type="dxa"/>
            <w:shd w:val="clear" w:color="auto" w:fill="auto"/>
            <w:vAlign w:val="bottom"/>
          </w:tcPr>
          <w:p w14:paraId="20E3423F" w14:textId="77777777" w:rsidR="00B04C84" w:rsidRPr="00180E21" w:rsidRDefault="00B04C84" w:rsidP="00E630AD">
            <w:pPr>
              <w:pStyle w:val="SummaryMeasureTitlewithTheme"/>
            </w:pPr>
            <w:r w:rsidRPr="00180E21">
              <w:t>COVID</w:t>
            </w:r>
            <w:r w:rsidR="00446A7A" w:rsidRPr="00180E21">
              <w:noBreakHyphen/>
            </w:r>
            <w:r w:rsidRPr="00180E21">
              <w:t>19 Response Package —vaccines and treatments</w:t>
            </w:r>
          </w:p>
        </w:tc>
        <w:tc>
          <w:tcPr>
            <w:tcW w:w="851" w:type="dxa"/>
            <w:vAlign w:val="bottom"/>
          </w:tcPr>
          <w:p w14:paraId="49713391" w14:textId="77777777" w:rsidR="00B04C84" w:rsidRPr="00180E21" w:rsidRDefault="00B04C84" w:rsidP="00E630AD">
            <w:pPr>
              <w:pStyle w:val="Summarytabletextrightaligned"/>
              <w:rPr>
                <w:szCs w:val="16"/>
              </w:rPr>
            </w:pPr>
            <w:proofErr w:type="spellStart"/>
            <w:r w:rsidRPr="00180E21">
              <w:rPr>
                <w:szCs w:val="16"/>
              </w:rPr>
              <w:t>nfp</w:t>
            </w:r>
            <w:proofErr w:type="spellEnd"/>
          </w:p>
        </w:tc>
        <w:tc>
          <w:tcPr>
            <w:tcW w:w="851" w:type="dxa"/>
            <w:shd w:val="clear" w:color="auto" w:fill="F2F9FC"/>
            <w:vAlign w:val="bottom"/>
          </w:tcPr>
          <w:p w14:paraId="16D422DC" w14:textId="77777777" w:rsidR="00B04C84" w:rsidRPr="00180E21" w:rsidRDefault="00B04C84" w:rsidP="00E630AD">
            <w:pPr>
              <w:pStyle w:val="Summarytabletextrightaligned"/>
              <w:rPr>
                <w:szCs w:val="16"/>
              </w:rPr>
            </w:pPr>
            <w:proofErr w:type="spellStart"/>
            <w:r w:rsidRPr="00180E21">
              <w:rPr>
                <w:szCs w:val="16"/>
              </w:rPr>
              <w:t>nfp</w:t>
            </w:r>
            <w:proofErr w:type="spellEnd"/>
          </w:p>
        </w:tc>
        <w:tc>
          <w:tcPr>
            <w:tcW w:w="851" w:type="dxa"/>
            <w:vAlign w:val="bottom"/>
          </w:tcPr>
          <w:p w14:paraId="634A1BF3"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2D1F24CD"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1ED3990D" w14:textId="77777777" w:rsidR="00B04C84" w:rsidRPr="00180E21" w:rsidRDefault="00446A7A" w:rsidP="00E630AD">
            <w:pPr>
              <w:pStyle w:val="Summarytabletextrightaligned"/>
              <w:rPr>
                <w:szCs w:val="16"/>
              </w:rPr>
            </w:pPr>
            <w:r w:rsidRPr="00180E21">
              <w:rPr>
                <w:szCs w:val="16"/>
              </w:rPr>
              <w:noBreakHyphen/>
            </w:r>
          </w:p>
        </w:tc>
      </w:tr>
      <w:tr w:rsidR="00B04C84" w:rsidRPr="00180E21" w14:paraId="0F0EFA86" w14:textId="77777777" w:rsidTr="00E630AD">
        <w:tc>
          <w:tcPr>
            <w:tcW w:w="3470" w:type="dxa"/>
            <w:shd w:val="clear" w:color="auto" w:fill="auto"/>
            <w:vAlign w:val="bottom"/>
          </w:tcPr>
          <w:p w14:paraId="32CBFB0A" w14:textId="77777777" w:rsidR="00B04C84" w:rsidRPr="00180E21" w:rsidRDefault="00B04C84" w:rsidP="00E630AD">
            <w:pPr>
              <w:pStyle w:val="SummaryMeasureTitlewithTheme"/>
            </w:pPr>
            <w:r w:rsidRPr="00180E21">
              <w:t>Fighting Cancer</w:t>
            </w:r>
          </w:p>
        </w:tc>
        <w:tc>
          <w:tcPr>
            <w:tcW w:w="851" w:type="dxa"/>
            <w:vAlign w:val="bottom"/>
          </w:tcPr>
          <w:p w14:paraId="566A8746"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4FD45DB3" w14:textId="77777777" w:rsidR="00B04C84" w:rsidRPr="00180E21" w:rsidRDefault="00B04C84" w:rsidP="00E630AD">
            <w:pPr>
              <w:pStyle w:val="Summarytabletextrightaligned"/>
              <w:rPr>
                <w:szCs w:val="16"/>
              </w:rPr>
            </w:pPr>
            <w:r w:rsidRPr="00180E21">
              <w:rPr>
                <w:szCs w:val="16"/>
              </w:rPr>
              <w:t>5.1</w:t>
            </w:r>
          </w:p>
        </w:tc>
        <w:tc>
          <w:tcPr>
            <w:tcW w:w="851" w:type="dxa"/>
            <w:vAlign w:val="bottom"/>
          </w:tcPr>
          <w:p w14:paraId="211B6AA1" w14:textId="77777777" w:rsidR="00B04C84" w:rsidRPr="00180E21" w:rsidRDefault="00B04C84" w:rsidP="00E630AD">
            <w:pPr>
              <w:pStyle w:val="Summarytabletextrightaligned"/>
              <w:rPr>
                <w:szCs w:val="16"/>
              </w:rPr>
            </w:pPr>
            <w:r w:rsidRPr="00180E21">
              <w:rPr>
                <w:szCs w:val="16"/>
              </w:rPr>
              <w:t>0.1</w:t>
            </w:r>
          </w:p>
        </w:tc>
        <w:tc>
          <w:tcPr>
            <w:tcW w:w="851" w:type="dxa"/>
            <w:vAlign w:val="bottom"/>
          </w:tcPr>
          <w:p w14:paraId="33D66AB8" w14:textId="77777777" w:rsidR="00B04C84" w:rsidRPr="00180E21" w:rsidRDefault="00B04C84" w:rsidP="00E630AD">
            <w:pPr>
              <w:pStyle w:val="Summarytabletextrightaligned"/>
              <w:rPr>
                <w:szCs w:val="16"/>
              </w:rPr>
            </w:pPr>
            <w:r w:rsidRPr="00180E21">
              <w:rPr>
                <w:szCs w:val="16"/>
              </w:rPr>
              <w:t>0.1</w:t>
            </w:r>
          </w:p>
        </w:tc>
        <w:tc>
          <w:tcPr>
            <w:tcW w:w="851" w:type="dxa"/>
            <w:vAlign w:val="bottom"/>
          </w:tcPr>
          <w:p w14:paraId="43C8F294" w14:textId="77777777" w:rsidR="00B04C84" w:rsidRPr="00180E21" w:rsidRDefault="00B04C84" w:rsidP="00E630AD">
            <w:pPr>
              <w:pStyle w:val="Summarytabletextrightaligned"/>
              <w:rPr>
                <w:szCs w:val="16"/>
              </w:rPr>
            </w:pPr>
            <w:r w:rsidRPr="00180E21">
              <w:rPr>
                <w:szCs w:val="16"/>
              </w:rPr>
              <w:t>0.1</w:t>
            </w:r>
          </w:p>
        </w:tc>
      </w:tr>
      <w:tr w:rsidR="00B04C84" w:rsidRPr="00180E21" w14:paraId="378235F9" w14:textId="77777777" w:rsidTr="00E630AD">
        <w:tc>
          <w:tcPr>
            <w:tcW w:w="3470" w:type="dxa"/>
            <w:shd w:val="clear" w:color="auto" w:fill="auto"/>
            <w:vAlign w:val="bottom"/>
          </w:tcPr>
          <w:p w14:paraId="4CADA997" w14:textId="77777777" w:rsidR="00B04C84" w:rsidRPr="00180E21" w:rsidRDefault="00B04C84" w:rsidP="00E630AD">
            <w:pPr>
              <w:pStyle w:val="SummaryMeasureTitlewithTheme"/>
            </w:pPr>
            <w:r w:rsidRPr="00180E21">
              <w:t>Flood Package</w:t>
            </w:r>
          </w:p>
        </w:tc>
        <w:tc>
          <w:tcPr>
            <w:tcW w:w="851" w:type="dxa"/>
            <w:vAlign w:val="bottom"/>
          </w:tcPr>
          <w:p w14:paraId="3D4FE790" w14:textId="77777777" w:rsidR="00B04C84" w:rsidRPr="00180E21" w:rsidRDefault="00B04C84" w:rsidP="00E630AD">
            <w:pPr>
              <w:pStyle w:val="Summarytabletextrightaligned"/>
              <w:rPr>
                <w:szCs w:val="16"/>
              </w:rPr>
            </w:pPr>
            <w:r w:rsidRPr="00180E21">
              <w:rPr>
                <w:szCs w:val="16"/>
              </w:rPr>
              <w:t>13.2</w:t>
            </w:r>
          </w:p>
        </w:tc>
        <w:tc>
          <w:tcPr>
            <w:tcW w:w="851" w:type="dxa"/>
            <w:shd w:val="clear" w:color="auto" w:fill="F2F9FC"/>
            <w:vAlign w:val="bottom"/>
          </w:tcPr>
          <w:p w14:paraId="3D7353C2" w14:textId="77777777" w:rsidR="00B04C84" w:rsidRPr="00180E21" w:rsidRDefault="00B04C84" w:rsidP="00E630AD">
            <w:pPr>
              <w:pStyle w:val="Summarytabletextrightaligned"/>
              <w:rPr>
                <w:szCs w:val="16"/>
              </w:rPr>
            </w:pPr>
            <w:r w:rsidRPr="00180E21">
              <w:rPr>
                <w:szCs w:val="16"/>
              </w:rPr>
              <w:t>22.7</w:t>
            </w:r>
          </w:p>
        </w:tc>
        <w:tc>
          <w:tcPr>
            <w:tcW w:w="851" w:type="dxa"/>
            <w:vAlign w:val="bottom"/>
          </w:tcPr>
          <w:p w14:paraId="0C610828"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01828F5F"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08C2E2C4" w14:textId="77777777" w:rsidR="00B04C84" w:rsidRPr="00180E21" w:rsidRDefault="00446A7A" w:rsidP="00E630AD">
            <w:pPr>
              <w:pStyle w:val="Summarytabletextrightaligned"/>
              <w:rPr>
                <w:szCs w:val="16"/>
              </w:rPr>
            </w:pPr>
            <w:r w:rsidRPr="00180E21">
              <w:rPr>
                <w:szCs w:val="16"/>
              </w:rPr>
              <w:noBreakHyphen/>
            </w:r>
          </w:p>
        </w:tc>
      </w:tr>
      <w:tr w:rsidR="00B04C84" w:rsidRPr="00180E21" w14:paraId="4CBD6266" w14:textId="77777777" w:rsidTr="00E630AD">
        <w:tc>
          <w:tcPr>
            <w:tcW w:w="3470" w:type="dxa"/>
            <w:shd w:val="clear" w:color="auto" w:fill="auto"/>
            <w:vAlign w:val="bottom"/>
          </w:tcPr>
          <w:p w14:paraId="195D5C5A" w14:textId="78C30380" w:rsidR="00B04C84" w:rsidRPr="00180E21" w:rsidRDefault="00B04C84" w:rsidP="00E630AD">
            <w:pPr>
              <w:pStyle w:val="SummaryMeasureTitlewithTheme"/>
            </w:pPr>
            <w:r w:rsidRPr="00180E21">
              <w:t xml:space="preserve">Guaranteeing Medicare – </w:t>
            </w:r>
            <w:r w:rsidR="00EF6B5F" w:rsidRPr="00180E21">
              <w:rPr>
                <w:bCs/>
              </w:rPr>
              <w:t xml:space="preserve">supporting rural health - </w:t>
            </w:r>
            <w:r w:rsidRPr="00180E21">
              <w:t>improved patient access to magnetic resonance imaging</w:t>
            </w:r>
          </w:p>
        </w:tc>
        <w:tc>
          <w:tcPr>
            <w:tcW w:w="851" w:type="dxa"/>
            <w:vAlign w:val="bottom"/>
          </w:tcPr>
          <w:p w14:paraId="2DAC9E0C"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5237F26C" w14:textId="77777777" w:rsidR="00B04C84" w:rsidRPr="00180E21" w:rsidRDefault="00B04C84" w:rsidP="00E630AD">
            <w:pPr>
              <w:pStyle w:val="Summarytabletextrightaligned"/>
              <w:rPr>
                <w:szCs w:val="16"/>
              </w:rPr>
            </w:pPr>
            <w:r w:rsidRPr="00180E21">
              <w:rPr>
                <w:szCs w:val="16"/>
              </w:rPr>
              <w:t>9.2</w:t>
            </w:r>
          </w:p>
        </w:tc>
        <w:tc>
          <w:tcPr>
            <w:tcW w:w="851" w:type="dxa"/>
            <w:vAlign w:val="bottom"/>
          </w:tcPr>
          <w:p w14:paraId="475BFEB0" w14:textId="77777777" w:rsidR="00B04C84" w:rsidRPr="00180E21" w:rsidRDefault="00B04C84" w:rsidP="00E630AD">
            <w:pPr>
              <w:pStyle w:val="Summarytabletextrightaligned"/>
              <w:rPr>
                <w:szCs w:val="16"/>
              </w:rPr>
            </w:pPr>
            <w:r w:rsidRPr="00180E21">
              <w:rPr>
                <w:szCs w:val="16"/>
              </w:rPr>
              <w:t>18.0</w:t>
            </w:r>
          </w:p>
        </w:tc>
        <w:tc>
          <w:tcPr>
            <w:tcW w:w="851" w:type="dxa"/>
            <w:vAlign w:val="bottom"/>
          </w:tcPr>
          <w:p w14:paraId="2F467D88" w14:textId="77777777" w:rsidR="00B04C84" w:rsidRPr="00180E21" w:rsidRDefault="00B04C84" w:rsidP="00E630AD">
            <w:pPr>
              <w:pStyle w:val="Summarytabletextrightaligned"/>
              <w:rPr>
                <w:szCs w:val="16"/>
              </w:rPr>
            </w:pPr>
            <w:r w:rsidRPr="00180E21">
              <w:rPr>
                <w:szCs w:val="16"/>
              </w:rPr>
              <w:t>18.7</w:t>
            </w:r>
          </w:p>
        </w:tc>
        <w:tc>
          <w:tcPr>
            <w:tcW w:w="851" w:type="dxa"/>
            <w:vAlign w:val="bottom"/>
          </w:tcPr>
          <w:p w14:paraId="3E4A8AD8" w14:textId="77777777" w:rsidR="00B04C84" w:rsidRPr="00180E21" w:rsidRDefault="00B04C84" w:rsidP="00E630AD">
            <w:pPr>
              <w:pStyle w:val="Summarytabletextrightaligned"/>
              <w:rPr>
                <w:szCs w:val="16"/>
              </w:rPr>
            </w:pPr>
            <w:r w:rsidRPr="00180E21">
              <w:rPr>
                <w:szCs w:val="16"/>
              </w:rPr>
              <w:t>19.4</w:t>
            </w:r>
          </w:p>
        </w:tc>
      </w:tr>
      <w:tr w:rsidR="00B04C84" w:rsidRPr="00180E21" w14:paraId="0D73EAA9" w14:textId="77777777" w:rsidTr="00E630AD">
        <w:tc>
          <w:tcPr>
            <w:tcW w:w="3470" w:type="dxa"/>
            <w:shd w:val="clear" w:color="auto" w:fill="auto"/>
            <w:vAlign w:val="bottom"/>
          </w:tcPr>
          <w:p w14:paraId="1874CC68" w14:textId="77777777" w:rsidR="00B04C84" w:rsidRPr="00180E21" w:rsidRDefault="00B04C84" w:rsidP="00E630AD">
            <w:pPr>
              <w:pStyle w:val="SummaryMeasureTitlewithTheme"/>
            </w:pPr>
            <w:r w:rsidRPr="00180E21">
              <w:t>Guaranteeing Medicare – Medical Benefits Schedule new and amended listings</w:t>
            </w:r>
          </w:p>
        </w:tc>
        <w:tc>
          <w:tcPr>
            <w:tcW w:w="851" w:type="dxa"/>
            <w:vAlign w:val="bottom"/>
          </w:tcPr>
          <w:p w14:paraId="53D27418" w14:textId="77777777" w:rsidR="00B04C84" w:rsidRPr="00180E21" w:rsidRDefault="00446A7A" w:rsidP="00E630AD">
            <w:pPr>
              <w:pStyle w:val="Summarytabletextrightaligned"/>
              <w:rPr>
                <w:szCs w:val="16"/>
              </w:rPr>
            </w:pPr>
            <w:r w:rsidRPr="00180E21">
              <w:rPr>
                <w:szCs w:val="16"/>
              </w:rPr>
              <w:noBreakHyphen/>
            </w:r>
            <w:r w:rsidR="00B04C84" w:rsidRPr="00180E21">
              <w:rPr>
                <w:szCs w:val="16"/>
              </w:rPr>
              <w:t>0.6</w:t>
            </w:r>
          </w:p>
        </w:tc>
        <w:tc>
          <w:tcPr>
            <w:tcW w:w="851" w:type="dxa"/>
            <w:shd w:val="clear" w:color="auto" w:fill="F2F9FC"/>
            <w:vAlign w:val="bottom"/>
          </w:tcPr>
          <w:p w14:paraId="4BBC8D0B" w14:textId="77777777" w:rsidR="00B04C84" w:rsidRPr="00180E21" w:rsidRDefault="00CC7A74" w:rsidP="00E630AD">
            <w:pPr>
              <w:pStyle w:val="Summarytabletextrightaligned"/>
              <w:rPr>
                <w:szCs w:val="16"/>
              </w:rPr>
            </w:pPr>
            <w:r w:rsidRPr="00180E21">
              <w:rPr>
                <w:szCs w:val="16"/>
              </w:rPr>
              <w:t>6.0</w:t>
            </w:r>
          </w:p>
        </w:tc>
        <w:tc>
          <w:tcPr>
            <w:tcW w:w="851" w:type="dxa"/>
            <w:vAlign w:val="bottom"/>
          </w:tcPr>
          <w:p w14:paraId="1B7BAE0C" w14:textId="77777777" w:rsidR="00B04C84" w:rsidRPr="00180E21" w:rsidRDefault="00CC7A74" w:rsidP="00E630AD">
            <w:pPr>
              <w:pStyle w:val="Summarytabletextrightaligned"/>
              <w:rPr>
                <w:szCs w:val="16"/>
              </w:rPr>
            </w:pPr>
            <w:r w:rsidRPr="00180E21">
              <w:rPr>
                <w:szCs w:val="16"/>
              </w:rPr>
              <w:t>10.8</w:t>
            </w:r>
          </w:p>
        </w:tc>
        <w:tc>
          <w:tcPr>
            <w:tcW w:w="851" w:type="dxa"/>
            <w:vAlign w:val="bottom"/>
          </w:tcPr>
          <w:p w14:paraId="72D0CE09" w14:textId="77777777" w:rsidR="00B04C84" w:rsidRPr="00180E21" w:rsidRDefault="00CC7A74" w:rsidP="00E630AD">
            <w:pPr>
              <w:pStyle w:val="Summarytabletextrightaligned"/>
              <w:rPr>
                <w:szCs w:val="16"/>
              </w:rPr>
            </w:pPr>
            <w:r w:rsidRPr="00180E21">
              <w:rPr>
                <w:szCs w:val="16"/>
              </w:rPr>
              <w:t>11.9</w:t>
            </w:r>
          </w:p>
        </w:tc>
        <w:tc>
          <w:tcPr>
            <w:tcW w:w="851" w:type="dxa"/>
            <w:vAlign w:val="bottom"/>
          </w:tcPr>
          <w:p w14:paraId="4F7D1AA4" w14:textId="77777777" w:rsidR="00B04C84" w:rsidRPr="00180E21" w:rsidRDefault="00CC7A74" w:rsidP="00E630AD">
            <w:pPr>
              <w:pStyle w:val="Summarytabletextrightaligned"/>
              <w:rPr>
                <w:szCs w:val="16"/>
              </w:rPr>
            </w:pPr>
            <w:r w:rsidRPr="00180E21">
              <w:rPr>
                <w:szCs w:val="16"/>
              </w:rPr>
              <w:t>12.0</w:t>
            </w:r>
          </w:p>
        </w:tc>
      </w:tr>
      <w:tr w:rsidR="00B04C84" w:rsidRPr="00180E21" w14:paraId="0A12D8A7" w14:textId="77777777" w:rsidTr="00E630AD">
        <w:tc>
          <w:tcPr>
            <w:tcW w:w="3470" w:type="dxa"/>
            <w:shd w:val="clear" w:color="auto" w:fill="auto"/>
            <w:vAlign w:val="bottom"/>
          </w:tcPr>
          <w:p w14:paraId="32FE0A25" w14:textId="77777777" w:rsidR="00B04C84" w:rsidRPr="00180E21" w:rsidRDefault="00B04C84" w:rsidP="00E630AD">
            <w:pPr>
              <w:pStyle w:val="SummaryMeasureTitlewithTheme"/>
            </w:pPr>
            <w:r w:rsidRPr="00180E21">
              <w:t>Guaranteeing Medicare – strengthening primary care</w:t>
            </w:r>
          </w:p>
        </w:tc>
        <w:tc>
          <w:tcPr>
            <w:tcW w:w="851" w:type="dxa"/>
            <w:vAlign w:val="bottom"/>
          </w:tcPr>
          <w:p w14:paraId="56D8027C" w14:textId="77777777" w:rsidR="00B04C84" w:rsidRPr="00180E21" w:rsidRDefault="00B04C84" w:rsidP="00E630AD">
            <w:pPr>
              <w:pStyle w:val="Summarytabletextrightaligned"/>
              <w:rPr>
                <w:szCs w:val="16"/>
              </w:rPr>
            </w:pPr>
            <w:r w:rsidRPr="00180E21">
              <w:rPr>
                <w:szCs w:val="16"/>
              </w:rPr>
              <w:t>0.1</w:t>
            </w:r>
          </w:p>
        </w:tc>
        <w:tc>
          <w:tcPr>
            <w:tcW w:w="851" w:type="dxa"/>
            <w:shd w:val="clear" w:color="auto" w:fill="F2F9FC"/>
            <w:vAlign w:val="bottom"/>
          </w:tcPr>
          <w:p w14:paraId="37E42F1B" w14:textId="77777777" w:rsidR="00B04C84" w:rsidRPr="00180E21" w:rsidRDefault="00B04C84" w:rsidP="00E630AD">
            <w:pPr>
              <w:pStyle w:val="Summarytabletextrightaligned"/>
              <w:rPr>
                <w:szCs w:val="16"/>
              </w:rPr>
            </w:pPr>
            <w:r w:rsidRPr="00180E21">
              <w:rPr>
                <w:szCs w:val="16"/>
              </w:rPr>
              <w:t>89.8</w:t>
            </w:r>
          </w:p>
        </w:tc>
        <w:tc>
          <w:tcPr>
            <w:tcW w:w="851" w:type="dxa"/>
            <w:vAlign w:val="bottom"/>
          </w:tcPr>
          <w:p w14:paraId="47EFF367" w14:textId="77777777" w:rsidR="00B04C84" w:rsidRPr="00180E21" w:rsidRDefault="00B04C84" w:rsidP="00E630AD">
            <w:pPr>
              <w:pStyle w:val="Summarytabletextrightaligned"/>
              <w:rPr>
                <w:szCs w:val="16"/>
              </w:rPr>
            </w:pPr>
            <w:r w:rsidRPr="00180E21">
              <w:rPr>
                <w:szCs w:val="16"/>
              </w:rPr>
              <w:t>3.2</w:t>
            </w:r>
          </w:p>
        </w:tc>
        <w:tc>
          <w:tcPr>
            <w:tcW w:w="851" w:type="dxa"/>
            <w:vAlign w:val="bottom"/>
          </w:tcPr>
          <w:p w14:paraId="5B599307" w14:textId="77777777" w:rsidR="00B04C84" w:rsidRPr="00180E21" w:rsidRDefault="00446A7A" w:rsidP="00E630AD">
            <w:pPr>
              <w:pStyle w:val="Summarytabletextrightaligned"/>
              <w:rPr>
                <w:szCs w:val="16"/>
              </w:rPr>
            </w:pPr>
            <w:r w:rsidRPr="00180E21">
              <w:rPr>
                <w:szCs w:val="16"/>
              </w:rPr>
              <w:noBreakHyphen/>
            </w:r>
            <w:r w:rsidR="00B04C84" w:rsidRPr="00180E21">
              <w:rPr>
                <w:szCs w:val="16"/>
              </w:rPr>
              <w:t>3.5</w:t>
            </w:r>
          </w:p>
        </w:tc>
        <w:tc>
          <w:tcPr>
            <w:tcW w:w="851" w:type="dxa"/>
            <w:vAlign w:val="bottom"/>
          </w:tcPr>
          <w:p w14:paraId="166A60DE" w14:textId="77777777" w:rsidR="00B04C84" w:rsidRPr="00180E21" w:rsidRDefault="00446A7A" w:rsidP="00E630AD">
            <w:pPr>
              <w:pStyle w:val="Summarytabletextrightaligned"/>
              <w:rPr>
                <w:szCs w:val="16"/>
              </w:rPr>
            </w:pPr>
            <w:r w:rsidRPr="00180E21">
              <w:rPr>
                <w:szCs w:val="16"/>
              </w:rPr>
              <w:noBreakHyphen/>
            </w:r>
            <w:r w:rsidR="00B04C84" w:rsidRPr="00180E21">
              <w:rPr>
                <w:szCs w:val="16"/>
              </w:rPr>
              <w:t>7.3</w:t>
            </w:r>
          </w:p>
        </w:tc>
      </w:tr>
      <w:tr w:rsidR="00B04C84" w:rsidRPr="00180E21" w14:paraId="18285647" w14:textId="77777777" w:rsidTr="00E630AD">
        <w:tc>
          <w:tcPr>
            <w:tcW w:w="3470" w:type="dxa"/>
            <w:shd w:val="clear" w:color="auto" w:fill="auto"/>
            <w:vAlign w:val="bottom"/>
          </w:tcPr>
          <w:p w14:paraId="100E3465" w14:textId="77777777" w:rsidR="00B04C84" w:rsidRPr="00180E21" w:rsidRDefault="00B04C84" w:rsidP="00E630AD">
            <w:pPr>
              <w:pStyle w:val="SummaryMeasureTitlewithTheme"/>
            </w:pPr>
            <w:r w:rsidRPr="00180E21">
              <w:t>Guaranteeing Medicare – Supporting Rural Health(b)</w:t>
            </w:r>
          </w:p>
        </w:tc>
        <w:tc>
          <w:tcPr>
            <w:tcW w:w="851" w:type="dxa"/>
            <w:vAlign w:val="bottom"/>
          </w:tcPr>
          <w:p w14:paraId="0BFCC33D"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7ADAA5A4" w14:textId="77777777" w:rsidR="00B04C84" w:rsidRPr="00180E21" w:rsidRDefault="00B04C84" w:rsidP="00E630AD">
            <w:pPr>
              <w:pStyle w:val="Summarytabletextrightaligned"/>
              <w:rPr>
                <w:szCs w:val="16"/>
              </w:rPr>
            </w:pPr>
            <w:r w:rsidRPr="00180E21">
              <w:rPr>
                <w:szCs w:val="16"/>
              </w:rPr>
              <w:t>57.0</w:t>
            </w:r>
          </w:p>
        </w:tc>
        <w:tc>
          <w:tcPr>
            <w:tcW w:w="851" w:type="dxa"/>
            <w:vAlign w:val="bottom"/>
          </w:tcPr>
          <w:p w14:paraId="31118468" w14:textId="77777777" w:rsidR="00B04C84" w:rsidRPr="00180E21" w:rsidRDefault="00B04C84" w:rsidP="00E630AD">
            <w:pPr>
              <w:pStyle w:val="Summarytabletextrightaligned"/>
              <w:rPr>
                <w:szCs w:val="16"/>
              </w:rPr>
            </w:pPr>
            <w:r w:rsidRPr="00180E21">
              <w:rPr>
                <w:szCs w:val="16"/>
              </w:rPr>
              <w:t>55.5</w:t>
            </w:r>
          </w:p>
        </w:tc>
        <w:tc>
          <w:tcPr>
            <w:tcW w:w="851" w:type="dxa"/>
            <w:vAlign w:val="bottom"/>
          </w:tcPr>
          <w:p w14:paraId="08115F21" w14:textId="77777777" w:rsidR="00B04C84" w:rsidRPr="00180E21" w:rsidRDefault="00B04C84" w:rsidP="00E630AD">
            <w:pPr>
              <w:pStyle w:val="Summarytabletextrightaligned"/>
              <w:rPr>
                <w:szCs w:val="16"/>
              </w:rPr>
            </w:pPr>
            <w:r w:rsidRPr="00180E21">
              <w:rPr>
                <w:szCs w:val="16"/>
              </w:rPr>
              <w:t>59.6</w:t>
            </w:r>
          </w:p>
        </w:tc>
        <w:tc>
          <w:tcPr>
            <w:tcW w:w="851" w:type="dxa"/>
            <w:vAlign w:val="bottom"/>
          </w:tcPr>
          <w:p w14:paraId="1D7B2432" w14:textId="77777777" w:rsidR="00B04C84" w:rsidRPr="00180E21" w:rsidRDefault="00B04C84" w:rsidP="00E630AD">
            <w:pPr>
              <w:pStyle w:val="Summarytabletextrightaligned"/>
              <w:rPr>
                <w:szCs w:val="16"/>
              </w:rPr>
            </w:pPr>
            <w:r w:rsidRPr="00180E21">
              <w:rPr>
                <w:szCs w:val="16"/>
              </w:rPr>
              <w:t>41.0</w:t>
            </w:r>
          </w:p>
        </w:tc>
      </w:tr>
      <w:tr w:rsidR="00B04C84" w:rsidRPr="00180E21" w14:paraId="705374C9" w14:textId="77777777" w:rsidTr="00FD4964">
        <w:tc>
          <w:tcPr>
            <w:tcW w:w="3470" w:type="dxa"/>
            <w:shd w:val="clear" w:color="auto" w:fill="auto"/>
            <w:vAlign w:val="bottom"/>
          </w:tcPr>
          <w:p w14:paraId="5E82998A" w14:textId="77777777" w:rsidR="00B04C84" w:rsidRPr="00180E21" w:rsidRDefault="00B04C84" w:rsidP="00E630AD">
            <w:pPr>
              <w:pStyle w:val="SummaryMeasureTitlewithTheme"/>
            </w:pPr>
            <w:r w:rsidRPr="00180E21">
              <w:t>Health Delivery Modernisation Program – phase three</w:t>
            </w:r>
          </w:p>
        </w:tc>
        <w:tc>
          <w:tcPr>
            <w:tcW w:w="851" w:type="dxa"/>
            <w:vAlign w:val="bottom"/>
          </w:tcPr>
          <w:p w14:paraId="5349225E"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37B844D1" w14:textId="77777777" w:rsidR="00B04C84" w:rsidRPr="00180E21" w:rsidRDefault="00B04C84" w:rsidP="00E630AD">
            <w:pPr>
              <w:pStyle w:val="Summarytabletextrightaligned"/>
              <w:rPr>
                <w:szCs w:val="16"/>
              </w:rPr>
            </w:pPr>
            <w:r w:rsidRPr="00180E21">
              <w:rPr>
                <w:szCs w:val="16"/>
              </w:rPr>
              <w:t>1.7</w:t>
            </w:r>
          </w:p>
        </w:tc>
        <w:tc>
          <w:tcPr>
            <w:tcW w:w="851" w:type="dxa"/>
            <w:vAlign w:val="bottom"/>
          </w:tcPr>
          <w:p w14:paraId="3334E982" w14:textId="77777777" w:rsidR="00B04C84" w:rsidRPr="00180E21" w:rsidRDefault="00B04C84" w:rsidP="00E630AD">
            <w:pPr>
              <w:pStyle w:val="Summarytabletextrightaligned"/>
              <w:rPr>
                <w:szCs w:val="16"/>
              </w:rPr>
            </w:pPr>
            <w:r w:rsidRPr="00180E21">
              <w:rPr>
                <w:szCs w:val="16"/>
              </w:rPr>
              <w:t>1.3</w:t>
            </w:r>
          </w:p>
        </w:tc>
        <w:tc>
          <w:tcPr>
            <w:tcW w:w="851" w:type="dxa"/>
            <w:vAlign w:val="bottom"/>
          </w:tcPr>
          <w:p w14:paraId="0FEEE311"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5A89B78D" w14:textId="77777777" w:rsidR="00B04C84" w:rsidRPr="00180E21" w:rsidRDefault="00446A7A" w:rsidP="00E630AD">
            <w:pPr>
              <w:pStyle w:val="Summarytabletextrightaligned"/>
              <w:rPr>
                <w:szCs w:val="16"/>
              </w:rPr>
            </w:pPr>
            <w:r w:rsidRPr="00180E21">
              <w:rPr>
                <w:szCs w:val="16"/>
              </w:rPr>
              <w:noBreakHyphen/>
            </w:r>
          </w:p>
        </w:tc>
      </w:tr>
      <w:tr w:rsidR="00B04C84" w:rsidRPr="00180E21" w14:paraId="369393EF" w14:textId="77777777" w:rsidTr="00FD4964">
        <w:tc>
          <w:tcPr>
            <w:tcW w:w="3470" w:type="dxa"/>
            <w:tcBorders>
              <w:bottom w:val="single" w:sz="4" w:space="0" w:color="auto"/>
            </w:tcBorders>
            <w:shd w:val="clear" w:color="auto" w:fill="auto"/>
            <w:vAlign w:val="bottom"/>
          </w:tcPr>
          <w:p w14:paraId="4CB437AF" w14:textId="77777777" w:rsidR="00B04C84" w:rsidRPr="00180E21" w:rsidRDefault="00B04C84" w:rsidP="00E630AD">
            <w:pPr>
              <w:pStyle w:val="SummaryMeasureTitlewithTheme"/>
            </w:pPr>
            <w:r w:rsidRPr="00180E21">
              <w:t>Humanitarian Program 2022</w:t>
            </w:r>
            <w:r w:rsidR="00446A7A" w:rsidRPr="00180E21">
              <w:noBreakHyphen/>
            </w:r>
            <w:r w:rsidRPr="00180E21">
              <w:t>23 and Update on Afghan Arrivals(b)</w:t>
            </w:r>
          </w:p>
        </w:tc>
        <w:tc>
          <w:tcPr>
            <w:tcW w:w="851" w:type="dxa"/>
            <w:tcBorders>
              <w:bottom w:val="single" w:sz="4" w:space="0" w:color="auto"/>
            </w:tcBorders>
            <w:vAlign w:val="bottom"/>
          </w:tcPr>
          <w:p w14:paraId="38C9075F" w14:textId="77777777" w:rsidR="00B04C84" w:rsidRPr="00180E21" w:rsidRDefault="00446A7A" w:rsidP="00E630AD">
            <w:pPr>
              <w:pStyle w:val="Summarytabletextrightaligned"/>
              <w:rPr>
                <w:szCs w:val="16"/>
              </w:rPr>
            </w:pPr>
            <w:r w:rsidRPr="00180E21">
              <w:rPr>
                <w:szCs w:val="16"/>
              </w:rPr>
              <w:noBreakHyphen/>
            </w:r>
          </w:p>
        </w:tc>
        <w:tc>
          <w:tcPr>
            <w:tcW w:w="851" w:type="dxa"/>
            <w:tcBorders>
              <w:bottom w:val="single" w:sz="4" w:space="0" w:color="auto"/>
            </w:tcBorders>
            <w:shd w:val="clear" w:color="auto" w:fill="F2F9FC"/>
            <w:vAlign w:val="bottom"/>
          </w:tcPr>
          <w:p w14:paraId="132C9657" w14:textId="77777777" w:rsidR="00B04C84" w:rsidRPr="00180E21" w:rsidRDefault="00B04C84" w:rsidP="00E630AD">
            <w:pPr>
              <w:pStyle w:val="Summarytabletextrightaligned"/>
              <w:rPr>
                <w:szCs w:val="16"/>
              </w:rPr>
            </w:pPr>
            <w:r w:rsidRPr="00180E21">
              <w:rPr>
                <w:szCs w:val="16"/>
              </w:rPr>
              <w:t>2.8</w:t>
            </w:r>
          </w:p>
        </w:tc>
        <w:tc>
          <w:tcPr>
            <w:tcW w:w="851" w:type="dxa"/>
            <w:tcBorders>
              <w:bottom w:val="single" w:sz="4" w:space="0" w:color="auto"/>
            </w:tcBorders>
            <w:vAlign w:val="bottom"/>
          </w:tcPr>
          <w:p w14:paraId="30903E61" w14:textId="77777777" w:rsidR="00B04C84" w:rsidRPr="00180E21" w:rsidRDefault="00B04C84" w:rsidP="00E630AD">
            <w:pPr>
              <w:pStyle w:val="Summarytabletextrightaligned"/>
              <w:rPr>
                <w:szCs w:val="16"/>
              </w:rPr>
            </w:pPr>
            <w:r w:rsidRPr="00180E21">
              <w:rPr>
                <w:szCs w:val="16"/>
              </w:rPr>
              <w:t>8.0</w:t>
            </w:r>
          </w:p>
        </w:tc>
        <w:tc>
          <w:tcPr>
            <w:tcW w:w="851" w:type="dxa"/>
            <w:tcBorders>
              <w:bottom w:val="single" w:sz="4" w:space="0" w:color="auto"/>
            </w:tcBorders>
            <w:vAlign w:val="bottom"/>
          </w:tcPr>
          <w:p w14:paraId="28B5E09D" w14:textId="77777777" w:rsidR="00B04C84" w:rsidRPr="00180E21" w:rsidRDefault="00B04C84" w:rsidP="00E630AD">
            <w:pPr>
              <w:pStyle w:val="Summarytabletextrightaligned"/>
              <w:rPr>
                <w:szCs w:val="16"/>
              </w:rPr>
            </w:pPr>
            <w:r w:rsidRPr="00180E21">
              <w:rPr>
                <w:szCs w:val="16"/>
              </w:rPr>
              <w:t>13.7</w:t>
            </w:r>
          </w:p>
        </w:tc>
        <w:tc>
          <w:tcPr>
            <w:tcW w:w="851" w:type="dxa"/>
            <w:tcBorders>
              <w:bottom w:val="single" w:sz="4" w:space="0" w:color="auto"/>
            </w:tcBorders>
            <w:vAlign w:val="bottom"/>
          </w:tcPr>
          <w:p w14:paraId="6476A48D" w14:textId="77777777" w:rsidR="00B04C84" w:rsidRPr="00180E21" w:rsidRDefault="00B04C84" w:rsidP="00E630AD">
            <w:pPr>
              <w:pStyle w:val="Summarytabletextrightaligned"/>
              <w:rPr>
                <w:szCs w:val="16"/>
              </w:rPr>
            </w:pPr>
            <w:r w:rsidRPr="00180E21">
              <w:rPr>
                <w:szCs w:val="16"/>
              </w:rPr>
              <w:t>20.0</w:t>
            </w:r>
          </w:p>
        </w:tc>
      </w:tr>
    </w:tbl>
    <w:p w14:paraId="569F0214" w14:textId="77777777" w:rsidR="00B04C84" w:rsidRPr="00180E21" w:rsidRDefault="00B04C84" w:rsidP="00B04C84">
      <w:pPr>
        <w:pStyle w:val="TableHeadingcontinued"/>
        <w:sectPr w:rsidR="00B04C84" w:rsidRPr="00180E21" w:rsidSect="00B04C84">
          <w:headerReference w:type="even" r:id="rId41"/>
          <w:headerReference w:type="default" r:id="rId42"/>
          <w:footerReference w:type="even" r:id="rId43"/>
          <w:footerReference w:type="default" r:id="rId44"/>
          <w:footerReference w:type="first" r:id="rId45"/>
          <w:pgSz w:w="11905" w:h="16837"/>
          <w:pgMar w:top="2835" w:right="2098" w:bottom="2466" w:left="2098" w:header="1814" w:footer="1814" w:gutter="0"/>
          <w:cols w:space="720"/>
          <w:noEndnote/>
          <w:docGrid w:linePitch="272"/>
        </w:sectPr>
      </w:pPr>
    </w:p>
    <w:p w14:paraId="2D1F9355" w14:textId="77777777" w:rsidR="00B04C84" w:rsidRPr="00180E21" w:rsidRDefault="00B04C84" w:rsidP="00B04C84">
      <w:pPr>
        <w:pStyle w:val="TableHeadingcontinued"/>
        <w:rPr>
          <w:szCs w:val="16"/>
        </w:rPr>
      </w:pPr>
      <w:r w:rsidRPr="00180E21">
        <w:lastRenderedPageBreak/>
        <w:t>Table 2: Payment measures since the 2021</w:t>
      </w:r>
      <w:r w:rsidR="00446A7A" w:rsidRPr="00180E21">
        <w:noBreakHyphen/>
      </w:r>
      <w:r w:rsidRPr="00180E21">
        <w:t>22 MYEFO</w:t>
      </w:r>
      <w:r w:rsidRPr="00180E21">
        <w:rPr>
          <w:rFonts w:ascii="Cambria Math" w:hAnsi="Cambria Math" w:cs="Cambria Math"/>
        </w:rPr>
        <w:t>⁽</w:t>
      </w:r>
      <w:r w:rsidRPr="00180E21">
        <w:rPr>
          <w:rFonts w:cs="Arial"/>
        </w:rPr>
        <w:t>ª</w:t>
      </w:r>
      <w:r w:rsidRPr="00180E21">
        <w:rPr>
          <w:rFonts w:ascii="Cambria Math" w:hAnsi="Cambria Math" w:cs="Cambria Math"/>
        </w:rPr>
        <w:t>⁾</w:t>
      </w:r>
      <w:r w:rsidRPr="00180E21">
        <w:t xml:space="preserve"> (continued)</w:t>
      </w:r>
    </w:p>
    <w:tbl>
      <w:tblPr>
        <w:tblW w:w="7725" w:type="dxa"/>
        <w:tblLayout w:type="fixed"/>
        <w:tblCellMar>
          <w:left w:w="0" w:type="dxa"/>
          <w:right w:w="57" w:type="dxa"/>
        </w:tblCellMar>
        <w:tblLook w:val="0000" w:firstRow="0" w:lastRow="0" w:firstColumn="0" w:lastColumn="0" w:noHBand="0" w:noVBand="0"/>
      </w:tblPr>
      <w:tblGrid>
        <w:gridCol w:w="3470"/>
        <w:gridCol w:w="851"/>
        <w:gridCol w:w="851"/>
        <w:gridCol w:w="851"/>
        <w:gridCol w:w="851"/>
        <w:gridCol w:w="851"/>
      </w:tblGrid>
      <w:tr w:rsidR="00B04C84" w:rsidRPr="00180E21" w14:paraId="6A286E2B" w14:textId="77777777" w:rsidTr="00E630AD">
        <w:tc>
          <w:tcPr>
            <w:tcW w:w="3470" w:type="dxa"/>
            <w:tcBorders>
              <w:top w:val="single" w:sz="4" w:space="0" w:color="auto"/>
            </w:tcBorders>
            <w:shd w:val="clear" w:color="auto" w:fill="auto"/>
            <w:vAlign w:val="bottom"/>
          </w:tcPr>
          <w:p w14:paraId="2F63E418" w14:textId="77777777" w:rsidR="00B04C84" w:rsidRPr="00180E21" w:rsidRDefault="00B04C84" w:rsidP="00E630AD">
            <w:pPr>
              <w:pStyle w:val="Summarytabletextrightaligned"/>
            </w:pPr>
          </w:p>
        </w:tc>
        <w:tc>
          <w:tcPr>
            <w:tcW w:w="851" w:type="dxa"/>
            <w:tcBorders>
              <w:top w:val="single" w:sz="4" w:space="0" w:color="auto"/>
            </w:tcBorders>
            <w:vAlign w:val="bottom"/>
          </w:tcPr>
          <w:p w14:paraId="263239BF" w14:textId="77777777" w:rsidR="00B04C84" w:rsidRPr="00180E21" w:rsidRDefault="00B04C84" w:rsidP="00E630AD">
            <w:pPr>
              <w:pStyle w:val="Summarytabletextrightaligned"/>
            </w:pPr>
            <w:r w:rsidRPr="00180E21">
              <w:t>2021</w:t>
            </w:r>
            <w:r w:rsidR="00446A7A" w:rsidRPr="00180E21">
              <w:noBreakHyphen/>
            </w:r>
            <w:r w:rsidRPr="00180E21">
              <w:t>22</w:t>
            </w:r>
          </w:p>
        </w:tc>
        <w:tc>
          <w:tcPr>
            <w:tcW w:w="851" w:type="dxa"/>
            <w:tcBorders>
              <w:top w:val="single" w:sz="4" w:space="0" w:color="auto"/>
            </w:tcBorders>
            <w:shd w:val="clear" w:color="auto" w:fill="F2F9FC"/>
            <w:vAlign w:val="bottom"/>
          </w:tcPr>
          <w:p w14:paraId="6FDE23BC" w14:textId="77777777" w:rsidR="00B04C84" w:rsidRPr="00180E21" w:rsidRDefault="00B04C84" w:rsidP="00E630AD">
            <w:pPr>
              <w:pStyle w:val="Summarytabletextrightaligned"/>
            </w:pPr>
            <w:r w:rsidRPr="00180E21">
              <w:t>2022</w:t>
            </w:r>
            <w:r w:rsidR="00446A7A" w:rsidRPr="00180E21">
              <w:noBreakHyphen/>
            </w:r>
            <w:r w:rsidRPr="00180E21">
              <w:t>23</w:t>
            </w:r>
          </w:p>
        </w:tc>
        <w:tc>
          <w:tcPr>
            <w:tcW w:w="851" w:type="dxa"/>
            <w:tcBorders>
              <w:top w:val="single" w:sz="4" w:space="0" w:color="auto"/>
            </w:tcBorders>
            <w:vAlign w:val="bottom"/>
          </w:tcPr>
          <w:p w14:paraId="380DCAD9" w14:textId="77777777" w:rsidR="00B04C84" w:rsidRPr="00180E21" w:rsidRDefault="00B04C84" w:rsidP="00E630AD">
            <w:pPr>
              <w:pStyle w:val="Summarytabletextrightaligned"/>
            </w:pPr>
            <w:r w:rsidRPr="00180E21">
              <w:t>2023</w:t>
            </w:r>
            <w:r w:rsidR="00446A7A" w:rsidRPr="00180E21">
              <w:noBreakHyphen/>
            </w:r>
            <w:r w:rsidRPr="00180E21">
              <w:t>24</w:t>
            </w:r>
          </w:p>
        </w:tc>
        <w:tc>
          <w:tcPr>
            <w:tcW w:w="851" w:type="dxa"/>
            <w:tcBorders>
              <w:top w:val="single" w:sz="4" w:space="0" w:color="auto"/>
            </w:tcBorders>
            <w:vAlign w:val="bottom"/>
          </w:tcPr>
          <w:p w14:paraId="042BC1E0" w14:textId="77777777" w:rsidR="00B04C84" w:rsidRPr="00180E21" w:rsidRDefault="00B04C84" w:rsidP="00E630AD">
            <w:pPr>
              <w:pStyle w:val="Summarytabletextrightaligned"/>
            </w:pPr>
            <w:r w:rsidRPr="00180E21">
              <w:t>2024</w:t>
            </w:r>
            <w:r w:rsidR="00446A7A" w:rsidRPr="00180E21">
              <w:noBreakHyphen/>
            </w:r>
            <w:r w:rsidRPr="00180E21">
              <w:t>25</w:t>
            </w:r>
          </w:p>
        </w:tc>
        <w:tc>
          <w:tcPr>
            <w:tcW w:w="851" w:type="dxa"/>
            <w:tcBorders>
              <w:top w:val="single" w:sz="4" w:space="0" w:color="auto"/>
            </w:tcBorders>
            <w:vAlign w:val="bottom"/>
          </w:tcPr>
          <w:p w14:paraId="1DB95617" w14:textId="77777777" w:rsidR="00B04C84" w:rsidRPr="00180E21" w:rsidRDefault="00B04C84" w:rsidP="00E630AD">
            <w:pPr>
              <w:pStyle w:val="Summarytabletextrightaligned"/>
            </w:pPr>
            <w:r w:rsidRPr="00180E21">
              <w:t>2025</w:t>
            </w:r>
            <w:r w:rsidR="00446A7A" w:rsidRPr="00180E21">
              <w:noBreakHyphen/>
            </w:r>
            <w:r w:rsidRPr="00180E21">
              <w:t>26</w:t>
            </w:r>
          </w:p>
        </w:tc>
      </w:tr>
      <w:tr w:rsidR="00B04C84" w:rsidRPr="00180E21" w14:paraId="0777A870" w14:textId="77777777" w:rsidTr="00E630AD">
        <w:tc>
          <w:tcPr>
            <w:tcW w:w="3470" w:type="dxa"/>
            <w:shd w:val="clear" w:color="auto" w:fill="auto"/>
            <w:vAlign w:val="bottom"/>
          </w:tcPr>
          <w:p w14:paraId="2C176235" w14:textId="77777777" w:rsidR="00B04C84" w:rsidRPr="00180E21" w:rsidRDefault="00B04C84" w:rsidP="00E630AD">
            <w:pPr>
              <w:pStyle w:val="Summarytabletextrightaligned"/>
            </w:pPr>
          </w:p>
        </w:tc>
        <w:tc>
          <w:tcPr>
            <w:tcW w:w="851" w:type="dxa"/>
            <w:tcBorders>
              <w:bottom w:val="single" w:sz="4" w:space="0" w:color="auto"/>
            </w:tcBorders>
            <w:vAlign w:val="bottom"/>
          </w:tcPr>
          <w:p w14:paraId="181F4507" w14:textId="77777777" w:rsidR="00B04C84" w:rsidRPr="00180E21" w:rsidRDefault="00B04C84" w:rsidP="00E630AD">
            <w:pPr>
              <w:pStyle w:val="Summarytabletextrightaligned"/>
            </w:pPr>
            <w:r w:rsidRPr="00180E21">
              <w:t>$m</w:t>
            </w:r>
          </w:p>
        </w:tc>
        <w:tc>
          <w:tcPr>
            <w:tcW w:w="851" w:type="dxa"/>
            <w:tcBorders>
              <w:bottom w:val="single" w:sz="4" w:space="0" w:color="auto"/>
            </w:tcBorders>
            <w:shd w:val="clear" w:color="auto" w:fill="F2F9FC"/>
            <w:vAlign w:val="bottom"/>
          </w:tcPr>
          <w:p w14:paraId="02A7D2BF" w14:textId="77777777" w:rsidR="00B04C84" w:rsidRPr="00180E21" w:rsidRDefault="00B04C84" w:rsidP="00E630AD">
            <w:pPr>
              <w:pStyle w:val="Summarytabletextrightaligned"/>
            </w:pPr>
            <w:r w:rsidRPr="00180E21">
              <w:t>$m</w:t>
            </w:r>
          </w:p>
        </w:tc>
        <w:tc>
          <w:tcPr>
            <w:tcW w:w="851" w:type="dxa"/>
            <w:tcBorders>
              <w:bottom w:val="single" w:sz="4" w:space="0" w:color="auto"/>
            </w:tcBorders>
            <w:vAlign w:val="bottom"/>
          </w:tcPr>
          <w:p w14:paraId="7B4C9B83" w14:textId="77777777" w:rsidR="00B04C84" w:rsidRPr="00180E21" w:rsidRDefault="00B04C84" w:rsidP="00E630AD">
            <w:pPr>
              <w:pStyle w:val="Summarytabletextrightaligned"/>
            </w:pPr>
            <w:r w:rsidRPr="00180E21">
              <w:t>$m</w:t>
            </w:r>
          </w:p>
        </w:tc>
        <w:tc>
          <w:tcPr>
            <w:tcW w:w="851" w:type="dxa"/>
            <w:tcBorders>
              <w:bottom w:val="single" w:sz="4" w:space="0" w:color="auto"/>
            </w:tcBorders>
            <w:vAlign w:val="bottom"/>
          </w:tcPr>
          <w:p w14:paraId="44F6DE4A" w14:textId="77777777" w:rsidR="00B04C84" w:rsidRPr="00180E21" w:rsidRDefault="00B04C84" w:rsidP="00E630AD">
            <w:pPr>
              <w:pStyle w:val="Summarytabletextrightaligned"/>
            </w:pPr>
            <w:r w:rsidRPr="00180E21">
              <w:t>$m</w:t>
            </w:r>
          </w:p>
        </w:tc>
        <w:tc>
          <w:tcPr>
            <w:tcW w:w="851" w:type="dxa"/>
            <w:tcBorders>
              <w:bottom w:val="single" w:sz="4" w:space="0" w:color="auto"/>
            </w:tcBorders>
            <w:vAlign w:val="bottom"/>
          </w:tcPr>
          <w:p w14:paraId="4DBA8470" w14:textId="77777777" w:rsidR="00B04C84" w:rsidRPr="00180E21" w:rsidRDefault="00B04C84" w:rsidP="00E630AD">
            <w:pPr>
              <w:pStyle w:val="Summarytabletextrightaligned"/>
            </w:pPr>
            <w:r w:rsidRPr="00180E21">
              <w:t>$m</w:t>
            </w:r>
          </w:p>
        </w:tc>
      </w:tr>
      <w:tr w:rsidR="00B04C84" w:rsidRPr="00180E21" w14:paraId="5455A01A" w14:textId="77777777" w:rsidTr="00E630AD">
        <w:tc>
          <w:tcPr>
            <w:tcW w:w="3470" w:type="dxa"/>
            <w:shd w:val="clear" w:color="auto" w:fill="auto"/>
            <w:vAlign w:val="bottom"/>
          </w:tcPr>
          <w:p w14:paraId="14858BCF" w14:textId="77777777" w:rsidR="00B04C84" w:rsidRPr="00180E21" w:rsidRDefault="00B04C84" w:rsidP="00E630AD">
            <w:pPr>
              <w:pStyle w:val="SummaryMeasureTitlewithTheme"/>
              <w:rPr>
                <w:rFonts w:cs="Arial"/>
                <w:b/>
              </w:rPr>
            </w:pPr>
            <w:r w:rsidRPr="00180E21">
              <w:rPr>
                <w:rFonts w:cs="Arial"/>
                <w:b/>
              </w:rPr>
              <w:t>HEALTH (continued)</w:t>
            </w:r>
          </w:p>
        </w:tc>
        <w:tc>
          <w:tcPr>
            <w:tcW w:w="851" w:type="dxa"/>
            <w:vAlign w:val="bottom"/>
          </w:tcPr>
          <w:p w14:paraId="625143BD" w14:textId="77777777" w:rsidR="00B04C84" w:rsidRPr="00180E21" w:rsidRDefault="00B04C84" w:rsidP="00E630AD">
            <w:pPr>
              <w:pStyle w:val="Summarytabletextrightaligned"/>
              <w:rPr>
                <w:szCs w:val="16"/>
              </w:rPr>
            </w:pPr>
          </w:p>
        </w:tc>
        <w:tc>
          <w:tcPr>
            <w:tcW w:w="851" w:type="dxa"/>
            <w:shd w:val="clear" w:color="auto" w:fill="F2F9FC"/>
            <w:vAlign w:val="bottom"/>
          </w:tcPr>
          <w:p w14:paraId="62A084B2" w14:textId="77777777" w:rsidR="00B04C84" w:rsidRPr="00180E21" w:rsidRDefault="00B04C84" w:rsidP="00E630AD">
            <w:pPr>
              <w:pStyle w:val="Summarytabletextrightaligned"/>
              <w:rPr>
                <w:szCs w:val="16"/>
              </w:rPr>
            </w:pPr>
          </w:p>
        </w:tc>
        <w:tc>
          <w:tcPr>
            <w:tcW w:w="851" w:type="dxa"/>
            <w:vAlign w:val="bottom"/>
          </w:tcPr>
          <w:p w14:paraId="430F951A" w14:textId="77777777" w:rsidR="00B04C84" w:rsidRPr="00180E21" w:rsidRDefault="00B04C84" w:rsidP="00E630AD">
            <w:pPr>
              <w:pStyle w:val="Summarytabletextrightaligned"/>
              <w:rPr>
                <w:szCs w:val="16"/>
              </w:rPr>
            </w:pPr>
          </w:p>
        </w:tc>
        <w:tc>
          <w:tcPr>
            <w:tcW w:w="851" w:type="dxa"/>
            <w:vAlign w:val="bottom"/>
          </w:tcPr>
          <w:p w14:paraId="47D7EAA0" w14:textId="77777777" w:rsidR="00B04C84" w:rsidRPr="00180E21" w:rsidRDefault="00B04C84" w:rsidP="00E630AD">
            <w:pPr>
              <w:pStyle w:val="Summarytabletextrightaligned"/>
              <w:rPr>
                <w:szCs w:val="16"/>
              </w:rPr>
            </w:pPr>
          </w:p>
        </w:tc>
        <w:tc>
          <w:tcPr>
            <w:tcW w:w="851" w:type="dxa"/>
            <w:vAlign w:val="bottom"/>
          </w:tcPr>
          <w:p w14:paraId="4150D058" w14:textId="77777777" w:rsidR="00B04C84" w:rsidRPr="00180E21" w:rsidRDefault="00B04C84" w:rsidP="00E630AD">
            <w:pPr>
              <w:pStyle w:val="Summarytabletextrightaligned"/>
              <w:rPr>
                <w:szCs w:val="16"/>
              </w:rPr>
            </w:pPr>
          </w:p>
        </w:tc>
      </w:tr>
      <w:tr w:rsidR="00C06115" w:rsidRPr="00180E21" w14:paraId="65B2414B" w14:textId="77777777" w:rsidTr="00E630AD">
        <w:tc>
          <w:tcPr>
            <w:tcW w:w="3470" w:type="dxa"/>
            <w:shd w:val="clear" w:color="auto" w:fill="auto"/>
            <w:vAlign w:val="bottom"/>
          </w:tcPr>
          <w:p w14:paraId="73EBE101" w14:textId="77777777" w:rsidR="00C06115" w:rsidRPr="00180E21" w:rsidRDefault="00C06115" w:rsidP="00E630AD">
            <w:pPr>
              <w:pStyle w:val="SummaryMeasureTitlewithTheme"/>
            </w:pPr>
            <w:r w:rsidRPr="00180E21">
              <w:t>Improving Access to Medicines – additional funding for Pharmaceutical Benefits Scheme litigation</w:t>
            </w:r>
          </w:p>
        </w:tc>
        <w:tc>
          <w:tcPr>
            <w:tcW w:w="851" w:type="dxa"/>
            <w:vAlign w:val="bottom"/>
          </w:tcPr>
          <w:p w14:paraId="3B23E238" w14:textId="77777777" w:rsidR="00C06115"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6AAA45C0" w14:textId="77777777" w:rsidR="00C06115" w:rsidRPr="00180E21" w:rsidRDefault="00C06115" w:rsidP="00E630AD">
            <w:pPr>
              <w:pStyle w:val="Summarytabletextrightaligned"/>
              <w:rPr>
                <w:szCs w:val="16"/>
              </w:rPr>
            </w:pPr>
            <w:proofErr w:type="spellStart"/>
            <w:r w:rsidRPr="00180E21">
              <w:rPr>
                <w:szCs w:val="16"/>
              </w:rPr>
              <w:t>nfp</w:t>
            </w:r>
            <w:proofErr w:type="spellEnd"/>
          </w:p>
        </w:tc>
        <w:tc>
          <w:tcPr>
            <w:tcW w:w="851" w:type="dxa"/>
            <w:vAlign w:val="bottom"/>
          </w:tcPr>
          <w:p w14:paraId="2142B490" w14:textId="77777777" w:rsidR="00C06115" w:rsidRPr="00180E21" w:rsidRDefault="00446A7A" w:rsidP="00E630AD">
            <w:pPr>
              <w:pStyle w:val="Summarytabletextrightaligned"/>
              <w:rPr>
                <w:szCs w:val="16"/>
              </w:rPr>
            </w:pPr>
            <w:r w:rsidRPr="00180E21">
              <w:rPr>
                <w:szCs w:val="16"/>
              </w:rPr>
              <w:noBreakHyphen/>
            </w:r>
          </w:p>
        </w:tc>
        <w:tc>
          <w:tcPr>
            <w:tcW w:w="851" w:type="dxa"/>
            <w:vAlign w:val="bottom"/>
          </w:tcPr>
          <w:p w14:paraId="1715BBAD" w14:textId="77777777" w:rsidR="00C06115" w:rsidRPr="00180E21" w:rsidRDefault="00446A7A" w:rsidP="00E630AD">
            <w:pPr>
              <w:pStyle w:val="Summarytabletextrightaligned"/>
              <w:rPr>
                <w:szCs w:val="16"/>
              </w:rPr>
            </w:pPr>
            <w:r w:rsidRPr="00180E21">
              <w:rPr>
                <w:szCs w:val="16"/>
              </w:rPr>
              <w:noBreakHyphen/>
            </w:r>
          </w:p>
        </w:tc>
        <w:tc>
          <w:tcPr>
            <w:tcW w:w="851" w:type="dxa"/>
            <w:vAlign w:val="bottom"/>
          </w:tcPr>
          <w:p w14:paraId="37CD9AA3" w14:textId="77777777" w:rsidR="00C06115" w:rsidRPr="00180E21" w:rsidRDefault="00446A7A" w:rsidP="00E630AD">
            <w:pPr>
              <w:pStyle w:val="Summarytabletextrightaligned"/>
              <w:rPr>
                <w:szCs w:val="16"/>
              </w:rPr>
            </w:pPr>
            <w:r w:rsidRPr="00180E21">
              <w:rPr>
                <w:szCs w:val="16"/>
              </w:rPr>
              <w:noBreakHyphen/>
            </w:r>
          </w:p>
        </w:tc>
      </w:tr>
      <w:tr w:rsidR="00C06115" w:rsidRPr="00180E21" w14:paraId="2EB6F98D" w14:textId="77777777" w:rsidTr="00E630AD">
        <w:tc>
          <w:tcPr>
            <w:tcW w:w="3470" w:type="dxa"/>
            <w:shd w:val="clear" w:color="auto" w:fill="auto"/>
            <w:vAlign w:val="bottom"/>
          </w:tcPr>
          <w:p w14:paraId="027FD189" w14:textId="77777777" w:rsidR="00C06115" w:rsidRPr="00180E21" w:rsidRDefault="00C06115" w:rsidP="00E630AD">
            <w:pPr>
              <w:pStyle w:val="SummaryMeasureTitlewithTheme"/>
            </w:pPr>
            <w:r w:rsidRPr="00180E21">
              <w:t>Improving Access to Medicines – Pharmaceutical Benefits Scheme new and amended listings(b)</w:t>
            </w:r>
          </w:p>
        </w:tc>
        <w:tc>
          <w:tcPr>
            <w:tcW w:w="851" w:type="dxa"/>
            <w:vAlign w:val="bottom"/>
          </w:tcPr>
          <w:p w14:paraId="7C962ED6" w14:textId="77777777" w:rsidR="00C06115" w:rsidRPr="00180E21" w:rsidRDefault="00C06115" w:rsidP="00E630AD">
            <w:pPr>
              <w:pStyle w:val="Summarytabletextrightaligned"/>
              <w:rPr>
                <w:szCs w:val="16"/>
              </w:rPr>
            </w:pPr>
            <w:r w:rsidRPr="00180E21">
              <w:rPr>
                <w:szCs w:val="16"/>
              </w:rPr>
              <w:t>177.5</w:t>
            </w:r>
          </w:p>
        </w:tc>
        <w:tc>
          <w:tcPr>
            <w:tcW w:w="851" w:type="dxa"/>
            <w:shd w:val="clear" w:color="auto" w:fill="F2F9FC"/>
            <w:vAlign w:val="bottom"/>
          </w:tcPr>
          <w:p w14:paraId="288FBF2F" w14:textId="77777777" w:rsidR="00C06115" w:rsidRPr="00180E21" w:rsidRDefault="00C06115" w:rsidP="00E630AD">
            <w:pPr>
              <w:pStyle w:val="Summarytabletextrightaligned"/>
              <w:rPr>
                <w:szCs w:val="16"/>
              </w:rPr>
            </w:pPr>
            <w:r w:rsidRPr="00180E21">
              <w:rPr>
                <w:szCs w:val="16"/>
              </w:rPr>
              <w:t>646.7</w:t>
            </w:r>
          </w:p>
        </w:tc>
        <w:tc>
          <w:tcPr>
            <w:tcW w:w="851" w:type="dxa"/>
            <w:vAlign w:val="bottom"/>
          </w:tcPr>
          <w:p w14:paraId="2DA626CC" w14:textId="77777777" w:rsidR="00C06115" w:rsidRPr="00180E21" w:rsidRDefault="00C06115" w:rsidP="00E630AD">
            <w:pPr>
              <w:pStyle w:val="Summarytabletextrightaligned"/>
              <w:rPr>
                <w:szCs w:val="16"/>
              </w:rPr>
            </w:pPr>
            <w:r w:rsidRPr="00180E21">
              <w:rPr>
                <w:szCs w:val="16"/>
              </w:rPr>
              <w:t>587.1</w:t>
            </w:r>
          </w:p>
        </w:tc>
        <w:tc>
          <w:tcPr>
            <w:tcW w:w="851" w:type="dxa"/>
            <w:vAlign w:val="bottom"/>
          </w:tcPr>
          <w:p w14:paraId="5A2B26D7" w14:textId="77777777" w:rsidR="00C06115" w:rsidRPr="00180E21" w:rsidRDefault="00C06115" w:rsidP="00E630AD">
            <w:pPr>
              <w:pStyle w:val="Summarytabletextrightaligned"/>
              <w:rPr>
                <w:szCs w:val="16"/>
              </w:rPr>
            </w:pPr>
            <w:r w:rsidRPr="00180E21">
              <w:rPr>
                <w:szCs w:val="16"/>
              </w:rPr>
              <w:t>507.0</w:t>
            </w:r>
          </w:p>
        </w:tc>
        <w:tc>
          <w:tcPr>
            <w:tcW w:w="851" w:type="dxa"/>
            <w:vAlign w:val="bottom"/>
          </w:tcPr>
          <w:p w14:paraId="447DF1ED" w14:textId="77777777" w:rsidR="00C06115" w:rsidRPr="00180E21" w:rsidRDefault="00C06115" w:rsidP="00E630AD">
            <w:pPr>
              <w:pStyle w:val="Summarytabletextrightaligned"/>
              <w:rPr>
                <w:szCs w:val="16"/>
              </w:rPr>
            </w:pPr>
            <w:r w:rsidRPr="00180E21">
              <w:rPr>
                <w:szCs w:val="16"/>
              </w:rPr>
              <w:t>519.0</w:t>
            </w:r>
          </w:p>
        </w:tc>
      </w:tr>
      <w:tr w:rsidR="00C06115" w:rsidRPr="00180E21" w14:paraId="36623B19" w14:textId="77777777" w:rsidTr="00E630AD">
        <w:tc>
          <w:tcPr>
            <w:tcW w:w="3470" w:type="dxa"/>
            <w:shd w:val="clear" w:color="auto" w:fill="auto"/>
            <w:vAlign w:val="bottom"/>
          </w:tcPr>
          <w:p w14:paraId="3C9051A4" w14:textId="77777777" w:rsidR="00C06115" w:rsidRPr="00180E21" w:rsidRDefault="00C06115" w:rsidP="00E630AD">
            <w:pPr>
              <w:pStyle w:val="SummaryMeasureTitlewithTheme"/>
            </w:pPr>
            <w:r w:rsidRPr="00180E21">
              <w:t>International Sporting Events and Community Sport Participation</w:t>
            </w:r>
          </w:p>
        </w:tc>
        <w:tc>
          <w:tcPr>
            <w:tcW w:w="851" w:type="dxa"/>
            <w:vAlign w:val="bottom"/>
          </w:tcPr>
          <w:p w14:paraId="0798DBFF" w14:textId="77777777" w:rsidR="00C06115"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0E3C69D5" w14:textId="77777777" w:rsidR="00C06115" w:rsidRPr="00180E21" w:rsidRDefault="00446A7A" w:rsidP="00E630AD">
            <w:pPr>
              <w:pStyle w:val="Summarytabletextrightaligned"/>
              <w:rPr>
                <w:szCs w:val="16"/>
              </w:rPr>
            </w:pPr>
            <w:r w:rsidRPr="00180E21">
              <w:rPr>
                <w:szCs w:val="16"/>
              </w:rPr>
              <w:noBreakHyphen/>
            </w:r>
          </w:p>
        </w:tc>
        <w:tc>
          <w:tcPr>
            <w:tcW w:w="851" w:type="dxa"/>
            <w:vAlign w:val="bottom"/>
          </w:tcPr>
          <w:p w14:paraId="3EB4B997" w14:textId="77777777" w:rsidR="00C06115" w:rsidRPr="00180E21" w:rsidRDefault="00446A7A" w:rsidP="00E630AD">
            <w:pPr>
              <w:pStyle w:val="Summarytabletextrightaligned"/>
              <w:rPr>
                <w:szCs w:val="16"/>
              </w:rPr>
            </w:pPr>
            <w:r w:rsidRPr="00180E21">
              <w:rPr>
                <w:szCs w:val="16"/>
              </w:rPr>
              <w:noBreakHyphen/>
            </w:r>
          </w:p>
        </w:tc>
        <w:tc>
          <w:tcPr>
            <w:tcW w:w="851" w:type="dxa"/>
            <w:vAlign w:val="bottom"/>
          </w:tcPr>
          <w:p w14:paraId="3640ABF3" w14:textId="77777777" w:rsidR="00C06115" w:rsidRPr="00180E21" w:rsidRDefault="00446A7A" w:rsidP="00E630AD">
            <w:pPr>
              <w:pStyle w:val="Summarytabletextrightaligned"/>
              <w:rPr>
                <w:szCs w:val="16"/>
              </w:rPr>
            </w:pPr>
            <w:r w:rsidRPr="00180E21">
              <w:rPr>
                <w:szCs w:val="16"/>
              </w:rPr>
              <w:noBreakHyphen/>
            </w:r>
          </w:p>
        </w:tc>
        <w:tc>
          <w:tcPr>
            <w:tcW w:w="851" w:type="dxa"/>
            <w:vAlign w:val="bottom"/>
          </w:tcPr>
          <w:p w14:paraId="6A1157CD" w14:textId="77777777" w:rsidR="00C06115" w:rsidRPr="00180E21" w:rsidRDefault="00446A7A" w:rsidP="00E630AD">
            <w:pPr>
              <w:pStyle w:val="Summarytabletextrightaligned"/>
              <w:rPr>
                <w:szCs w:val="16"/>
              </w:rPr>
            </w:pPr>
            <w:r w:rsidRPr="00180E21">
              <w:rPr>
                <w:szCs w:val="16"/>
              </w:rPr>
              <w:noBreakHyphen/>
            </w:r>
          </w:p>
        </w:tc>
      </w:tr>
      <w:tr w:rsidR="00C06115" w:rsidRPr="00180E21" w14:paraId="0DDEB631" w14:textId="77777777" w:rsidTr="00E630AD">
        <w:tc>
          <w:tcPr>
            <w:tcW w:w="3470" w:type="dxa"/>
            <w:shd w:val="clear" w:color="auto" w:fill="auto"/>
            <w:vAlign w:val="bottom"/>
          </w:tcPr>
          <w:p w14:paraId="71820FF0" w14:textId="77777777" w:rsidR="00C06115" w:rsidRPr="00180E21" w:rsidRDefault="00C06115" w:rsidP="00E630AD">
            <w:pPr>
              <w:pStyle w:val="SummaryMeasureTitlewithTheme"/>
            </w:pPr>
            <w:r w:rsidRPr="00180E21">
              <w:t>Japanese Encephalitis Virus National Plan</w:t>
            </w:r>
          </w:p>
        </w:tc>
        <w:tc>
          <w:tcPr>
            <w:tcW w:w="851" w:type="dxa"/>
            <w:vAlign w:val="bottom"/>
          </w:tcPr>
          <w:p w14:paraId="25AA4C92" w14:textId="77777777" w:rsidR="00C06115" w:rsidRPr="00180E21" w:rsidRDefault="00C06115" w:rsidP="00E630AD">
            <w:pPr>
              <w:pStyle w:val="Summarytabletextrightaligned"/>
              <w:rPr>
                <w:szCs w:val="16"/>
              </w:rPr>
            </w:pPr>
            <w:r w:rsidRPr="00180E21">
              <w:rPr>
                <w:szCs w:val="16"/>
              </w:rPr>
              <w:t>40.9</w:t>
            </w:r>
          </w:p>
        </w:tc>
        <w:tc>
          <w:tcPr>
            <w:tcW w:w="851" w:type="dxa"/>
            <w:shd w:val="clear" w:color="auto" w:fill="F2F9FC"/>
            <w:vAlign w:val="bottom"/>
          </w:tcPr>
          <w:p w14:paraId="1148438D" w14:textId="77777777" w:rsidR="00C06115" w:rsidRPr="00180E21" w:rsidRDefault="00C06115" w:rsidP="00E630AD">
            <w:pPr>
              <w:pStyle w:val="Summarytabletextrightaligned"/>
              <w:rPr>
                <w:szCs w:val="16"/>
              </w:rPr>
            </w:pPr>
            <w:r w:rsidRPr="00180E21">
              <w:rPr>
                <w:szCs w:val="16"/>
              </w:rPr>
              <w:t>0.5</w:t>
            </w:r>
          </w:p>
        </w:tc>
        <w:tc>
          <w:tcPr>
            <w:tcW w:w="851" w:type="dxa"/>
            <w:vAlign w:val="bottom"/>
          </w:tcPr>
          <w:p w14:paraId="1C5428C7" w14:textId="77777777" w:rsidR="00C06115" w:rsidRPr="00180E21" w:rsidRDefault="00446A7A" w:rsidP="00E630AD">
            <w:pPr>
              <w:pStyle w:val="Summarytabletextrightaligned"/>
              <w:rPr>
                <w:szCs w:val="16"/>
              </w:rPr>
            </w:pPr>
            <w:r w:rsidRPr="00180E21">
              <w:rPr>
                <w:szCs w:val="16"/>
              </w:rPr>
              <w:noBreakHyphen/>
            </w:r>
          </w:p>
        </w:tc>
        <w:tc>
          <w:tcPr>
            <w:tcW w:w="851" w:type="dxa"/>
            <w:vAlign w:val="bottom"/>
          </w:tcPr>
          <w:p w14:paraId="63AD28BE" w14:textId="77777777" w:rsidR="00C06115" w:rsidRPr="00180E21" w:rsidRDefault="00446A7A" w:rsidP="00E630AD">
            <w:pPr>
              <w:pStyle w:val="Summarytabletextrightaligned"/>
              <w:rPr>
                <w:szCs w:val="16"/>
              </w:rPr>
            </w:pPr>
            <w:r w:rsidRPr="00180E21">
              <w:rPr>
                <w:szCs w:val="16"/>
              </w:rPr>
              <w:noBreakHyphen/>
            </w:r>
          </w:p>
        </w:tc>
        <w:tc>
          <w:tcPr>
            <w:tcW w:w="851" w:type="dxa"/>
            <w:vAlign w:val="bottom"/>
          </w:tcPr>
          <w:p w14:paraId="0500E1AF" w14:textId="77777777" w:rsidR="00C06115" w:rsidRPr="00180E21" w:rsidRDefault="00446A7A" w:rsidP="00E630AD">
            <w:pPr>
              <w:pStyle w:val="Summarytabletextrightaligned"/>
              <w:rPr>
                <w:szCs w:val="16"/>
              </w:rPr>
            </w:pPr>
            <w:r w:rsidRPr="00180E21">
              <w:rPr>
                <w:szCs w:val="16"/>
              </w:rPr>
              <w:noBreakHyphen/>
            </w:r>
          </w:p>
        </w:tc>
      </w:tr>
      <w:tr w:rsidR="00C06115" w:rsidRPr="00180E21" w14:paraId="3D5FFAE8" w14:textId="77777777" w:rsidTr="00E630AD">
        <w:tc>
          <w:tcPr>
            <w:tcW w:w="3470" w:type="dxa"/>
            <w:shd w:val="clear" w:color="auto" w:fill="auto"/>
            <w:vAlign w:val="bottom"/>
          </w:tcPr>
          <w:p w14:paraId="34003172" w14:textId="77777777" w:rsidR="00C06115" w:rsidRPr="00180E21" w:rsidRDefault="00C06115" w:rsidP="00E630AD">
            <w:pPr>
              <w:pStyle w:val="SummaryMeasureTitlewithTheme"/>
            </w:pPr>
            <w:r w:rsidRPr="00180E21">
              <w:t>Life Saving and Job Creating Medical Research – investing in medical research and technology</w:t>
            </w:r>
          </w:p>
        </w:tc>
        <w:tc>
          <w:tcPr>
            <w:tcW w:w="851" w:type="dxa"/>
            <w:vAlign w:val="bottom"/>
          </w:tcPr>
          <w:p w14:paraId="0675AC5F" w14:textId="77777777" w:rsidR="00C06115"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6B6276B3" w14:textId="77777777" w:rsidR="00C06115" w:rsidRPr="00180E21" w:rsidRDefault="00446A7A" w:rsidP="00E630AD">
            <w:pPr>
              <w:pStyle w:val="Summarytabletextrightaligned"/>
              <w:rPr>
                <w:szCs w:val="16"/>
              </w:rPr>
            </w:pPr>
            <w:r w:rsidRPr="00180E21">
              <w:rPr>
                <w:szCs w:val="16"/>
              </w:rPr>
              <w:noBreakHyphen/>
            </w:r>
          </w:p>
        </w:tc>
        <w:tc>
          <w:tcPr>
            <w:tcW w:w="851" w:type="dxa"/>
            <w:vAlign w:val="bottom"/>
          </w:tcPr>
          <w:p w14:paraId="3B70A817" w14:textId="77777777" w:rsidR="00C06115" w:rsidRPr="00180E21" w:rsidRDefault="00446A7A" w:rsidP="00E630AD">
            <w:pPr>
              <w:pStyle w:val="Summarytabletextrightaligned"/>
              <w:rPr>
                <w:szCs w:val="16"/>
              </w:rPr>
            </w:pPr>
            <w:r w:rsidRPr="00180E21">
              <w:rPr>
                <w:szCs w:val="16"/>
              </w:rPr>
              <w:noBreakHyphen/>
            </w:r>
          </w:p>
        </w:tc>
        <w:tc>
          <w:tcPr>
            <w:tcW w:w="851" w:type="dxa"/>
            <w:vAlign w:val="bottom"/>
          </w:tcPr>
          <w:p w14:paraId="6BED45F5" w14:textId="77777777" w:rsidR="00C06115" w:rsidRPr="00180E21" w:rsidRDefault="00446A7A" w:rsidP="00E630AD">
            <w:pPr>
              <w:pStyle w:val="Summarytabletextrightaligned"/>
              <w:rPr>
                <w:szCs w:val="16"/>
              </w:rPr>
            </w:pPr>
            <w:r w:rsidRPr="00180E21">
              <w:rPr>
                <w:szCs w:val="16"/>
              </w:rPr>
              <w:noBreakHyphen/>
            </w:r>
          </w:p>
        </w:tc>
        <w:tc>
          <w:tcPr>
            <w:tcW w:w="851" w:type="dxa"/>
            <w:vAlign w:val="bottom"/>
          </w:tcPr>
          <w:p w14:paraId="08A1AC69" w14:textId="77777777" w:rsidR="00C06115" w:rsidRPr="00180E21" w:rsidRDefault="00446A7A" w:rsidP="00E630AD">
            <w:pPr>
              <w:pStyle w:val="Summarytabletextrightaligned"/>
              <w:rPr>
                <w:szCs w:val="16"/>
              </w:rPr>
            </w:pPr>
            <w:r w:rsidRPr="00180E21">
              <w:rPr>
                <w:szCs w:val="16"/>
              </w:rPr>
              <w:noBreakHyphen/>
            </w:r>
          </w:p>
        </w:tc>
      </w:tr>
      <w:tr w:rsidR="00C06115" w:rsidRPr="00180E21" w14:paraId="13825EC4" w14:textId="77777777" w:rsidTr="00E630AD">
        <w:tc>
          <w:tcPr>
            <w:tcW w:w="3470" w:type="dxa"/>
            <w:shd w:val="clear" w:color="auto" w:fill="auto"/>
            <w:vAlign w:val="bottom"/>
          </w:tcPr>
          <w:p w14:paraId="26296A0E" w14:textId="77777777" w:rsidR="00C06115" w:rsidRPr="00180E21" w:rsidRDefault="00C06115" w:rsidP="00E630AD">
            <w:pPr>
              <w:pStyle w:val="SummaryMeasureTitlewithTheme"/>
            </w:pPr>
            <w:r w:rsidRPr="00180E21">
              <w:t>Migration Program – 2022</w:t>
            </w:r>
            <w:r w:rsidR="00446A7A" w:rsidRPr="00180E21">
              <w:noBreakHyphen/>
            </w:r>
            <w:r w:rsidRPr="00180E21">
              <w:t>23 planning levels(b)</w:t>
            </w:r>
          </w:p>
        </w:tc>
        <w:tc>
          <w:tcPr>
            <w:tcW w:w="851" w:type="dxa"/>
            <w:vAlign w:val="bottom"/>
          </w:tcPr>
          <w:p w14:paraId="1DD65169" w14:textId="77777777" w:rsidR="00C06115"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41FDF712" w14:textId="77777777" w:rsidR="00C06115" w:rsidRPr="00180E21" w:rsidRDefault="00446A7A" w:rsidP="00E630AD">
            <w:pPr>
              <w:pStyle w:val="Summarytabletextrightaligned"/>
              <w:rPr>
                <w:szCs w:val="16"/>
              </w:rPr>
            </w:pPr>
            <w:r w:rsidRPr="00180E21">
              <w:rPr>
                <w:szCs w:val="16"/>
              </w:rPr>
              <w:noBreakHyphen/>
            </w:r>
          </w:p>
        </w:tc>
        <w:tc>
          <w:tcPr>
            <w:tcW w:w="851" w:type="dxa"/>
            <w:vAlign w:val="bottom"/>
          </w:tcPr>
          <w:p w14:paraId="46FC43C8" w14:textId="77777777" w:rsidR="00C06115" w:rsidRPr="00180E21" w:rsidRDefault="00C06115" w:rsidP="00E630AD">
            <w:pPr>
              <w:pStyle w:val="Summarytabletextrightaligned"/>
              <w:rPr>
                <w:szCs w:val="16"/>
              </w:rPr>
            </w:pPr>
            <w:r w:rsidRPr="00180E21">
              <w:rPr>
                <w:szCs w:val="16"/>
              </w:rPr>
              <w:t>..</w:t>
            </w:r>
          </w:p>
        </w:tc>
        <w:tc>
          <w:tcPr>
            <w:tcW w:w="851" w:type="dxa"/>
            <w:vAlign w:val="bottom"/>
          </w:tcPr>
          <w:p w14:paraId="56C12C1E" w14:textId="77777777" w:rsidR="00C06115" w:rsidRPr="00180E21" w:rsidRDefault="00C06115" w:rsidP="00E630AD">
            <w:pPr>
              <w:pStyle w:val="Summarytabletextrightaligned"/>
              <w:rPr>
                <w:szCs w:val="16"/>
              </w:rPr>
            </w:pPr>
            <w:r w:rsidRPr="00180E21">
              <w:rPr>
                <w:szCs w:val="16"/>
              </w:rPr>
              <w:t>..</w:t>
            </w:r>
          </w:p>
        </w:tc>
        <w:tc>
          <w:tcPr>
            <w:tcW w:w="851" w:type="dxa"/>
            <w:vAlign w:val="bottom"/>
          </w:tcPr>
          <w:p w14:paraId="4BC65A48" w14:textId="77777777" w:rsidR="00C06115" w:rsidRPr="00180E21" w:rsidRDefault="00C06115" w:rsidP="00E630AD">
            <w:pPr>
              <w:pStyle w:val="Summarytabletextrightaligned"/>
              <w:rPr>
                <w:szCs w:val="16"/>
              </w:rPr>
            </w:pPr>
            <w:r w:rsidRPr="00180E21">
              <w:rPr>
                <w:szCs w:val="16"/>
              </w:rPr>
              <w:t>..</w:t>
            </w:r>
          </w:p>
        </w:tc>
      </w:tr>
      <w:tr w:rsidR="00C06115" w:rsidRPr="00180E21" w14:paraId="5421449B" w14:textId="77777777" w:rsidTr="00E630AD">
        <w:tc>
          <w:tcPr>
            <w:tcW w:w="3470" w:type="dxa"/>
            <w:shd w:val="clear" w:color="auto" w:fill="auto"/>
            <w:vAlign w:val="bottom"/>
          </w:tcPr>
          <w:p w14:paraId="0B7A3A2E" w14:textId="77777777" w:rsidR="00C06115" w:rsidRPr="00180E21" w:rsidRDefault="00C06115" w:rsidP="00E630AD">
            <w:pPr>
              <w:pStyle w:val="SummaryMeasureTitlewithTheme"/>
            </w:pPr>
            <w:r w:rsidRPr="00180E21">
              <w:t>mRNA Vaccine Manufacturing(b)</w:t>
            </w:r>
          </w:p>
        </w:tc>
        <w:tc>
          <w:tcPr>
            <w:tcW w:w="851" w:type="dxa"/>
            <w:vAlign w:val="bottom"/>
          </w:tcPr>
          <w:p w14:paraId="6B16BA4B" w14:textId="77777777" w:rsidR="00C06115" w:rsidRPr="00180E21" w:rsidRDefault="00C06115" w:rsidP="00E630AD">
            <w:pPr>
              <w:pStyle w:val="Summarytabletextrightaligned"/>
              <w:rPr>
                <w:szCs w:val="16"/>
              </w:rPr>
            </w:pPr>
            <w:proofErr w:type="spellStart"/>
            <w:r w:rsidRPr="00180E21">
              <w:rPr>
                <w:szCs w:val="16"/>
              </w:rPr>
              <w:t>nfp</w:t>
            </w:r>
            <w:proofErr w:type="spellEnd"/>
          </w:p>
        </w:tc>
        <w:tc>
          <w:tcPr>
            <w:tcW w:w="851" w:type="dxa"/>
            <w:shd w:val="clear" w:color="auto" w:fill="F2F9FC"/>
            <w:vAlign w:val="bottom"/>
          </w:tcPr>
          <w:p w14:paraId="61F5C94D" w14:textId="77777777" w:rsidR="00C06115" w:rsidRPr="00180E21" w:rsidRDefault="00C06115" w:rsidP="00E630AD">
            <w:pPr>
              <w:pStyle w:val="Summarytabletextrightaligned"/>
              <w:rPr>
                <w:szCs w:val="16"/>
              </w:rPr>
            </w:pPr>
            <w:proofErr w:type="spellStart"/>
            <w:r w:rsidRPr="00180E21">
              <w:rPr>
                <w:szCs w:val="16"/>
              </w:rPr>
              <w:t>nfp</w:t>
            </w:r>
            <w:proofErr w:type="spellEnd"/>
          </w:p>
        </w:tc>
        <w:tc>
          <w:tcPr>
            <w:tcW w:w="851" w:type="dxa"/>
            <w:vAlign w:val="bottom"/>
          </w:tcPr>
          <w:p w14:paraId="2D388B21" w14:textId="77777777" w:rsidR="00C06115" w:rsidRPr="00180E21" w:rsidRDefault="00C06115" w:rsidP="00E630AD">
            <w:pPr>
              <w:pStyle w:val="Summarytabletextrightaligned"/>
              <w:rPr>
                <w:szCs w:val="16"/>
              </w:rPr>
            </w:pPr>
            <w:proofErr w:type="spellStart"/>
            <w:r w:rsidRPr="00180E21">
              <w:rPr>
                <w:szCs w:val="16"/>
              </w:rPr>
              <w:t>nfp</w:t>
            </w:r>
            <w:proofErr w:type="spellEnd"/>
          </w:p>
        </w:tc>
        <w:tc>
          <w:tcPr>
            <w:tcW w:w="851" w:type="dxa"/>
            <w:vAlign w:val="bottom"/>
          </w:tcPr>
          <w:p w14:paraId="6D3E4A00" w14:textId="77777777" w:rsidR="00C06115" w:rsidRPr="00180E21" w:rsidRDefault="00C06115" w:rsidP="00E630AD">
            <w:pPr>
              <w:pStyle w:val="Summarytabletextrightaligned"/>
              <w:rPr>
                <w:szCs w:val="16"/>
              </w:rPr>
            </w:pPr>
            <w:proofErr w:type="spellStart"/>
            <w:r w:rsidRPr="00180E21">
              <w:rPr>
                <w:szCs w:val="16"/>
              </w:rPr>
              <w:t>nfp</w:t>
            </w:r>
            <w:proofErr w:type="spellEnd"/>
          </w:p>
        </w:tc>
        <w:tc>
          <w:tcPr>
            <w:tcW w:w="851" w:type="dxa"/>
            <w:vAlign w:val="bottom"/>
          </w:tcPr>
          <w:p w14:paraId="09A9DA1D" w14:textId="77777777" w:rsidR="00C06115" w:rsidRPr="00180E21" w:rsidRDefault="00C06115" w:rsidP="00E630AD">
            <w:pPr>
              <w:pStyle w:val="Summarytabletextrightaligned"/>
              <w:rPr>
                <w:szCs w:val="16"/>
              </w:rPr>
            </w:pPr>
            <w:proofErr w:type="spellStart"/>
            <w:r w:rsidRPr="00180E21">
              <w:rPr>
                <w:szCs w:val="16"/>
              </w:rPr>
              <w:t>nfp</w:t>
            </w:r>
            <w:proofErr w:type="spellEnd"/>
          </w:p>
        </w:tc>
      </w:tr>
      <w:tr w:rsidR="00C06115" w:rsidRPr="00180E21" w14:paraId="4CB0AD80" w14:textId="77777777" w:rsidTr="00E630AD">
        <w:tc>
          <w:tcPr>
            <w:tcW w:w="3470" w:type="dxa"/>
            <w:shd w:val="clear" w:color="auto" w:fill="auto"/>
            <w:vAlign w:val="bottom"/>
          </w:tcPr>
          <w:p w14:paraId="1B51BF62" w14:textId="77777777" w:rsidR="00C06115" w:rsidRPr="00180E21" w:rsidRDefault="00C06115" w:rsidP="00E630AD">
            <w:pPr>
              <w:pStyle w:val="SummaryMeasureTitlewithTheme"/>
            </w:pPr>
            <w:r w:rsidRPr="00180E21">
              <w:t>Pharmaceutical Benefits Scheme – lowering the Safety Net threshold</w:t>
            </w:r>
          </w:p>
        </w:tc>
        <w:tc>
          <w:tcPr>
            <w:tcW w:w="851" w:type="dxa"/>
            <w:vAlign w:val="bottom"/>
          </w:tcPr>
          <w:p w14:paraId="2A27DA9C" w14:textId="77777777" w:rsidR="00C06115"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55FA5B80" w14:textId="77777777" w:rsidR="00C06115" w:rsidRPr="00180E21" w:rsidRDefault="00C06115" w:rsidP="00E630AD">
            <w:pPr>
              <w:pStyle w:val="Summarytabletextrightaligned"/>
              <w:rPr>
                <w:szCs w:val="16"/>
              </w:rPr>
            </w:pPr>
            <w:r w:rsidRPr="00180E21">
              <w:rPr>
                <w:szCs w:val="16"/>
              </w:rPr>
              <w:t>121.1</w:t>
            </w:r>
          </w:p>
        </w:tc>
        <w:tc>
          <w:tcPr>
            <w:tcW w:w="851" w:type="dxa"/>
            <w:vAlign w:val="bottom"/>
          </w:tcPr>
          <w:p w14:paraId="00952C9F" w14:textId="77777777" w:rsidR="00C06115" w:rsidRPr="00180E21" w:rsidRDefault="00C06115" w:rsidP="00E630AD">
            <w:pPr>
              <w:pStyle w:val="Summarytabletextrightaligned"/>
              <w:rPr>
                <w:szCs w:val="16"/>
              </w:rPr>
            </w:pPr>
            <w:r w:rsidRPr="00180E21">
              <w:rPr>
                <w:szCs w:val="16"/>
              </w:rPr>
              <w:t>124.8</w:t>
            </w:r>
          </w:p>
        </w:tc>
        <w:tc>
          <w:tcPr>
            <w:tcW w:w="851" w:type="dxa"/>
            <w:vAlign w:val="bottom"/>
          </w:tcPr>
          <w:p w14:paraId="75DD918C" w14:textId="77777777" w:rsidR="00C06115" w:rsidRPr="00180E21" w:rsidRDefault="00C06115" w:rsidP="00E630AD">
            <w:pPr>
              <w:pStyle w:val="Summarytabletextrightaligned"/>
              <w:rPr>
                <w:szCs w:val="16"/>
              </w:rPr>
            </w:pPr>
            <w:r w:rsidRPr="00180E21">
              <w:rPr>
                <w:szCs w:val="16"/>
              </w:rPr>
              <w:t>128.5</w:t>
            </w:r>
          </w:p>
        </w:tc>
        <w:tc>
          <w:tcPr>
            <w:tcW w:w="851" w:type="dxa"/>
            <w:vAlign w:val="bottom"/>
          </w:tcPr>
          <w:p w14:paraId="50259422" w14:textId="77777777" w:rsidR="00C06115" w:rsidRPr="00180E21" w:rsidRDefault="00C06115" w:rsidP="00E630AD">
            <w:pPr>
              <w:pStyle w:val="Summarytabletextrightaligned"/>
              <w:rPr>
                <w:szCs w:val="16"/>
              </w:rPr>
            </w:pPr>
            <w:r w:rsidRPr="00180E21">
              <w:rPr>
                <w:szCs w:val="16"/>
              </w:rPr>
              <w:t>132.4</w:t>
            </w:r>
          </w:p>
        </w:tc>
      </w:tr>
      <w:tr w:rsidR="00C06115" w:rsidRPr="00180E21" w14:paraId="1B0DE359" w14:textId="77777777" w:rsidTr="00E630AD">
        <w:tc>
          <w:tcPr>
            <w:tcW w:w="3470" w:type="dxa"/>
            <w:shd w:val="clear" w:color="auto" w:fill="auto"/>
            <w:vAlign w:val="bottom"/>
          </w:tcPr>
          <w:p w14:paraId="30FCD67A" w14:textId="77777777" w:rsidR="00C06115" w:rsidRPr="00180E21" w:rsidRDefault="00C06115" w:rsidP="00E630AD">
            <w:pPr>
              <w:pStyle w:val="SummaryMeasureTitlewithTheme"/>
            </w:pPr>
            <w:r w:rsidRPr="00180E21">
              <w:t>Preventive Health</w:t>
            </w:r>
          </w:p>
        </w:tc>
        <w:tc>
          <w:tcPr>
            <w:tcW w:w="851" w:type="dxa"/>
            <w:vAlign w:val="bottom"/>
          </w:tcPr>
          <w:p w14:paraId="6EBCCB07" w14:textId="77777777" w:rsidR="00C06115"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5BC5BB09" w14:textId="77777777" w:rsidR="00C06115" w:rsidRPr="00180E21" w:rsidRDefault="00C06115" w:rsidP="00E630AD">
            <w:pPr>
              <w:pStyle w:val="Summarytabletextrightaligned"/>
              <w:rPr>
                <w:szCs w:val="16"/>
              </w:rPr>
            </w:pPr>
            <w:r w:rsidRPr="00180E21">
              <w:rPr>
                <w:szCs w:val="16"/>
              </w:rPr>
              <w:t>31.0</w:t>
            </w:r>
          </w:p>
        </w:tc>
        <w:tc>
          <w:tcPr>
            <w:tcW w:w="851" w:type="dxa"/>
            <w:vAlign w:val="bottom"/>
          </w:tcPr>
          <w:p w14:paraId="4BA52CE6" w14:textId="77777777" w:rsidR="00C06115" w:rsidRPr="00180E21" w:rsidRDefault="00C06115" w:rsidP="00E630AD">
            <w:pPr>
              <w:pStyle w:val="Summarytabletextrightaligned"/>
              <w:rPr>
                <w:szCs w:val="16"/>
              </w:rPr>
            </w:pPr>
            <w:r w:rsidRPr="00180E21">
              <w:rPr>
                <w:szCs w:val="16"/>
              </w:rPr>
              <w:t>38.4</w:t>
            </w:r>
          </w:p>
        </w:tc>
        <w:tc>
          <w:tcPr>
            <w:tcW w:w="851" w:type="dxa"/>
            <w:vAlign w:val="bottom"/>
          </w:tcPr>
          <w:p w14:paraId="1AB84B39" w14:textId="77777777" w:rsidR="00C06115" w:rsidRPr="00180E21" w:rsidRDefault="00C06115" w:rsidP="00E630AD">
            <w:pPr>
              <w:pStyle w:val="Summarytabletextrightaligned"/>
              <w:rPr>
                <w:szCs w:val="16"/>
              </w:rPr>
            </w:pPr>
            <w:r w:rsidRPr="00180E21">
              <w:rPr>
                <w:szCs w:val="16"/>
              </w:rPr>
              <w:t>17.8</w:t>
            </w:r>
          </w:p>
        </w:tc>
        <w:tc>
          <w:tcPr>
            <w:tcW w:w="851" w:type="dxa"/>
            <w:vAlign w:val="bottom"/>
          </w:tcPr>
          <w:p w14:paraId="2B2A911E" w14:textId="77777777" w:rsidR="00C06115" w:rsidRPr="00180E21" w:rsidRDefault="00C06115" w:rsidP="00E630AD">
            <w:pPr>
              <w:pStyle w:val="Summarytabletextrightaligned"/>
              <w:rPr>
                <w:szCs w:val="16"/>
              </w:rPr>
            </w:pPr>
            <w:r w:rsidRPr="00180E21">
              <w:rPr>
                <w:szCs w:val="16"/>
              </w:rPr>
              <w:t>7.5</w:t>
            </w:r>
          </w:p>
        </w:tc>
      </w:tr>
      <w:tr w:rsidR="00C06115" w:rsidRPr="00180E21" w14:paraId="5E0F6FB9" w14:textId="77777777" w:rsidTr="00E630AD">
        <w:tc>
          <w:tcPr>
            <w:tcW w:w="3470" w:type="dxa"/>
            <w:shd w:val="clear" w:color="auto" w:fill="auto"/>
            <w:vAlign w:val="bottom"/>
          </w:tcPr>
          <w:p w14:paraId="7ED790B0" w14:textId="77777777" w:rsidR="00C06115" w:rsidRPr="00180E21" w:rsidRDefault="00C06115" w:rsidP="00E630AD">
            <w:pPr>
              <w:pStyle w:val="SummaryMeasureTitlewithTheme"/>
            </w:pPr>
            <w:r w:rsidRPr="00180E21">
              <w:t>Preventive Health – National Preventive Health Strategy 2021</w:t>
            </w:r>
            <w:r w:rsidR="00446A7A" w:rsidRPr="00180E21">
              <w:noBreakHyphen/>
            </w:r>
            <w:r w:rsidRPr="00180E21">
              <w:t>2030</w:t>
            </w:r>
          </w:p>
        </w:tc>
        <w:tc>
          <w:tcPr>
            <w:tcW w:w="851" w:type="dxa"/>
            <w:vAlign w:val="bottom"/>
          </w:tcPr>
          <w:p w14:paraId="2ED6BB75" w14:textId="77777777" w:rsidR="00C06115"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7EE2335E" w14:textId="77777777" w:rsidR="00C06115" w:rsidRPr="00180E21" w:rsidRDefault="00C06115" w:rsidP="00E630AD">
            <w:pPr>
              <w:pStyle w:val="Summarytabletextrightaligned"/>
              <w:rPr>
                <w:szCs w:val="16"/>
              </w:rPr>
            </w:pPr>
            <w:r w:rsidRPr="00180E21">
              <w:rPr>
                <w:szCs w:val="16"/>
              </w:rPr>
              <w:t>15.1</w:t>
            </w:r>
          </w:p>
        </w:tc>
        <w:tc>
          <w:tcPr>
            <w:tcW w:w="851" w:type="dxa"/>
            <w:vAlign w:val="bottom"/>
          </w:tcPr>
          <w:p w14:paraId="46D9A25F" w14:textId="77777777" w:rsidR="00C06115" w:rsidRPr="00180E21" w:rsidRDefault="00C06115" w:rsidP="00E630AD">
            <w:pPr>
              <w:pStyle w:val="Summarytabletextrightaligned"/>
              <w:rPr>
                <w:szCs w:val="16"/>
              </w:rPr>
            </w:pPr>
            <w:r w:rsidRPr="00180E21">
              <w:rPr>
                <w:szCs w:val="16"/>
              </w:rPr>
              <w:t>5.5</w:t>
            </w:r>
          </w:p>
        </w:tc>
        <w:tc>
          <w:tcPr>
            <w:tcW w:w="851" w:type="dxa"/>
            <w:vAlign w:val="bottom"/>
          </w:tcPr>
          <w:p w14:paraId="2636EEDB" w14:textId="77777777" w:rsidR="00C06115" w:rsidRPr="00180E21" w:rsidRDefault="00C06115" w:rsidP="00E630AD">
            <w:pPr>
              <w:pStyle w:val="Summarytabletextrightaligned"/>
              <w:rPr>
                <w:szCs w:val="16"/>
              </w:rPr>
            </w:pPr>
            <w:r w:rsidRPr="00180E21">
              <w:rPr>
                <w:szCs w:val="16"/>
              </w:rPr>
              <w:t>5.3</w:t>
            </w:r>
          </w:p>
        </w:tc>
        <w:tc>
          <w:tcPr>
            <w:tcW w:w="851" w:type="dxa"/>
            <w:vAlign w:val="bottom"/>
          </w:tcPr>
          <w:p w14:paraId="247600F5" w14:textId="77777777" w:rsidR="00C06115" w:rsidRPr="00180E21" w:rsidRDefault="00C06115" w:rsidP="00E630AD">
            <w:pPr>
              <w:pStyle w:val="Summarytabletextrightaligned"/>
              <w:rPr>
                <w:szCs w:val="16"/>
              </w:rPr>
            </w:pPr>
            <w:r w:rsidRPr="00180E21">
              <w:rPr>
                <w:szCs w:val="16"/>
              </w:rPr>
              <w:t>2.1</w:t>
            </w:r>
          </w:p>
        </w:tc>
      </w:tr>
      <w:tr w:rsidR="00C06115" w:rsidRPr="00180E21" w14:paraId="49D9271D" w14:textId="77777777" w:rsidTr="00C06115">
        <w:tc>
          <w:tcPr>
            <w:tcW w:w="3470" w:type="dxa"/>
            <w:shd w:val="clear" w:color="auto" w:fill="auto"/>
            <w:vAlign w:val="bottom"/>
          </w:tcPr>
          <w:p w14:paraId="113DF94E" w14:textId="77777777" w:rsidR="00C06115" w:rsidRPr="00180E21" w:rsidRDefault="00C06115" w:rsidP="00E630AD">
            <w:pPr>
              <w:pStyle w:val="SummaryMeasureTitlewithTheme"/>
            </w:pPr>
            <w:r w:rsidRPr="00180E21">
              <w:t>Prioritising Mental Health</w:t>
            </w:r>
          </w:p>
        </w:tc>
        <w:tc>
          <w:tcPr>
            <w:tcW w:w="851" w:type="dxa"/>
            <w:vAlign w:val="bottom"/>
          </w:tcPr>
          <w:p w14:paraId="1191EACC" w14:textId="77777777" w:rsidR="00C06115" w:rsidRPr="00180E21" w:rsidRDefault="00C06115" w:rsidP="00E630AD">
            <w:pPr>
              <w:pStyle w:val="Summarytabletextrightaligned"/>
              <w:rPr>
                <w:szCs w:val="16"/>
              </w:rPr>
            </w:pPr>
            <w:r w:rsidRPr="00180E21">
              <w:rPr>
                <w:szCs w:val="16"/>
              </w:rPr>
              <w:t>19.3</w:t>
            </w:r>
          </w:p>
        </w:tc>
        <w:tc>
          <w:tcPr>
            <w:tcW w:w="851" w:type="dxa"/>
            <w:shd w:val="clear" w:color="auto" w:fill="F2F9FC"/>
            <w:vAlign w:val="bottom"/>
          </w:tcPr>
          <w:p w14:paraId="25E95633" w14:textId="77777777" w:rsidR="00C06115" w:rsidRPr="00180E21" w:rsidRDefault="00C06115" w:rsidP="00E630AD">
            <w:pPr>
              <w:pStyle w:val="Summarytabletextrightaligned"/>
              <w:rPr>
                <w:szCs w:val="16"/>
              </w:rPr>
            </w:pPr>
            <w:r w:rsidRPr="00180E21">
              <w:rPr>
                <w:szCs w:val="16"/>
              </w:rPr>
              <w:t>97.7</w:t>
            </w:r>
          </w:p>
        </w:tc>
        <w:tc>
          <w:tcPr>
            <w:tcW w:w="851" w:type="dxa"/>
            <w:vAlign w:val="bottom"/>
          </w:tcPr>
          <w:p w14:paraId="039C9DF3" w14:textId="77777777" w:rsidR="00C06115" w:rsidRPr="00180E21" w:rsidRDefault="00C06115" w:rsidP="00E630AD">
            <w:pPr>
              <w:pStyle w:val="Summarytabletextrightaligned"/>
              <w:rPr>
                <w:szCs w:val="16"/>
              </w:rPr>
            </w:pPr>
            <w:r w:rsidRPr="00180E21">
              <w:rPr>
                <w:szCs w:val="16"/>
              </w:rPr>
              <w:t>93.8</w:t>
            </w:r>
          </w:p>
        </w:tc>
        <w:tc>
          <w:tcPr>
            <w:tcW w:w="851" w:type="dxa"/>
            <w:vAlign w:val="bottom"/>
          </w:tcPr>
          <w:p w14:paraId="2A642854" w14:textId="77777777" w:rsidR="00C06115" w:rsidRPr="00180E21" w:rsidRDefault="00C06115" w:rsidP="00E630AD">
            <w:pPr>
              <w:pStyle w:val="Summarytabletextrightaligned"/>
              <w:rPr>
                <w:szCs w:val="16"/>
              </w:rPr>
            </w:pPr>
            <w:r w:rsidRPr="00180E21">
              <w:rPr>
                <w:szCs w:val="16"/>
              </w:rPr>
              <w:t>58.1</w:t>
            </w:r>
          </w:p>
        </w:tc>
        <w:tc>
          <w:tcPr>
            <w:tcW w:w="851" w:type="dxa"/>
            <w:vAlign w:val="bottom"/>
          </w:tcPr>
          <w:p w14:paraId="5F6BE911" w14:textId="77777777" w:rsidR="00C06115" w:rsidRPr="00180E21" w:rsidRDefault="00C06115" w:rsidP="00E630AD">
            <w:pPr>
              <w:pStyle w:val="Summarytabletextrightaligned"/>
              <w:rPr>
                <w:szCs w:val="16"/>
              </w:rPr>
            </w:pPr>
            <w:r w:rsidRPr="00180E21">
              <w:rPr>
                <w:szCs w:val="16"/>
              </w:rPr>
              <w:t>39.8</w:t>
            </w:r>
          </w:p>
        </w:tc>
      </w:tr>
      <w:tr w:rsidR="00C06115" w:rsidRPr="00180E21" w14:paraId="59A772AE" w14:textId="77777777" w:rsidTr="00C06115">
        <w:tc>
          <w:tcPr>
            <w:tcW w:w="3470" w:type="dxa"/>
            <w:shd w:val="clear" w:color="auto" w:fill="auto"/>
            <w:vAlign w:val="bottom"/>
          </w:tcPr>
          <w:p w14:paraId="2ABE59A1" w14:textId="77777777" w:rsidR="00C06115" w:rsidRPr="00180E21" w:rsidRDefault="00C06115" w:rsidP="00E630AD">
            <w:pPr>
              <w:pStyle w:val="SummaryMeasureTitlewithTheme"/>
            </w:pPr>
            <w:r w:rsidRPr="00180E21">
              <w:t>Rugby World Cup 2027 (men</w:t>
            </w:r>
            <w:r w:rsidR="00446A7A" w:rsidRPr="00180E21">
              <w:t>’</w:t>
            </w:r>
            <w:r w:rsidRPr="00180E21">
              <w:t>s) and Rugby World Cup 2029 (women</w:t>
            </w:r>
            <w:r w:rsidR="00446A7A" w:rsidRPr="00180E21">
              <w:t>’</w:t>
            </w:r>
            <w:r w:rsidRPr="00180E21">
              <w:t>s)</w:t>
            </w:r>
          </w:p>
        </w:tc>
        <w:tc>
          <w:tcPr>
            <w:tcW w:w="851" w:type="dxa"/>
            <w:vAlign w:val="bottom"/>
          </w:tcPr>
          <w:p w14:paraId="63814403" w14:textId="77777777" w:rsidR="00C06115" w:rsidRPr="00180E21" w:rsidRDefault="00C06115" w:rsidP="00E630AD">
            <w:pPr>
              <w:pStyle w:val="Summarytabletextrightaligned"/>
              <w:rPr>
                <w:szCs w:val="16"/>
              </w:rPr>
            </w:pPr>
            <w:proofErr w:type="spellStart"/>
            <w:r w:rsidRPr="00180E21">
              <w:rPr>
                <w:szCs w:val="16"/>
              </w:rPr>
              <w:t>nfp</w:t>
            </w:r>
            <w:proofErr w:type="spellEnd"/>
          </w:p>
        </w:tc>
        <w:tc>
          <w:tcPr>
            <w:tcW w:w="851" w:type="dxa"/>
            <w:shd w:val="clear" w:color="auto" w:fill="F2F9FC"/>
            <w:vAlign w:val="bottom"/>
          </w:tcPr>
          <w:p w14:paraId="711B0EB7" w14:textId="77777777" w:rsidR="00C06115" w:rsidRPr="00180E21" w:rsidRDefault="00C06115" w:rsidP="00E630AD">
            <w:pPr>
              <w:pStyle w:val="Summarytabletextrightaligned"/>
              <w:rPr>
                <w:szCs w:val="16"/>
              </w:rPr>
            </w:pPr>
            <w:proofErr w:type="spellStart"/>
            <w:r w:rsidRPr="00180E21">
              <w:rPr>
                <w:szCs w:val="16"/>
              </w:rPr>
              <w:t>nfp</w:t>
            </w:r>
            <w:proofErr w:type="spellEnd"/>
          </w:p>
        </w:tc>
        <w:tc>
          <w:tcPr>
            <w:tcW w:w="851" w:type="dxa"/>
            <w:vAlign w:val="bottom"/>
          </w:tcPr>
          <w:p w14:paraId="36106456" w14:textId="77777777" w:rsidR="00C06115" w:rsidRPr="00180E21" w:rsidRDefault="00C06115" w:rsidP="00E630AD">
            <w:pPr>
              <w:pStyle w:val="Summarytabletextrightaligned"/>
              <w:rPr>
                <w:szCs w:val="16"/>
              </w:rPr>
            </w:pPr>
            <w:proofErr w:type="spellStart"/>
            <w:r w:rsidRPr="00180E21">
              <w:rPr>
                <w:szCs w:val="16"/>
              </w:rPr>
              <w:t>nfp</w:t>
            </w:r>
            <w:proofErr w:type="spellEnd"/>
          </w:p>
        </w:tc>
        <w:tc>
          <w:tcPr>
            <w:tcW w:w="851" w:type="dxa"/>
            <w:vAlign w:val="bottom"/>
          </w:tcPr>
          <w:p w14:paraId="2DE619C6" w14:textId="77777777" w:rsidR="00C06115" w:rsidRPr="00180E21" w:rsidRDefault="00C06115" w:rsidP="00E630AD">
            <w:pPr>
              <w:pStyle w:val="Summarytabletextrightaligned"/>
              <w:rPr>
                <w:szCs w:val="16"/>
              </w:rPr>
            </w:pPr>
            <w:proofErr w:type="spellStart"/>
            <w:r w:rsidRPr="00180E21">
              <w:rPr>
                <w:szCs w:val="16"/>
              </w:rPr>
              <w:t>nfp</w:t>
            </w:r>
            <w:proofErr w:type="spellEnd"/>
          </w:p>
        </w:tc>
        <w:tc>
          <w:tcPr>
            <w:tcW w:w="851" w:type="dxa"/>
            <w:vAlign w:val="bottom"/>
          </w:tcPr>
          <w:p w14:paraId="6F77954C" w14:textId="77777777" w:rsidR="00C06115" w:rsidRPr="00180E21" w:rsidRDefault="00C06115" w:rsidP="00E630AD">
            <w:pPr>
              <w:pStyle w:val="Summarytabletextrightaligned"/>
              <w:rPr>
                <w:szCs w:val="16"/>
              </w:rPr>
            </w:pPr>
            <w:proofErr w:type="spellStart"/>
            <w:r w:rsidRPr="00180E21">
              <w:rPr>
                <w:szCs w:val="16"/>
              </w:rPr>
              <w:t>nfp</w:t>
            </w:r>
            <w:proofErr w:type="spellEnd"/>
          </w:p>
        </w:tc>
      </w:tr>
      <w:tr w:rsidR="00B04C84" w:rsidRPr="00180E21" w14:paraId="017D3EE3" w14:textId="77777777" w:rsidTr="00C06115">
        <w:tc>
          <w:tcPr>
            <w:tcW w:w="3470" w:type="dxa"/>
            <w:shd w:val="clear" w:color="auto" w:fill="auto"/>
            <w:vAlign w:val="bottom"/>
          </w:tcPr>
          <w:p w14:paraId="07E7509C" w14:textId="77777777" w:rsidR="00B04C84" w:rsidRPr="00180E21" w:rsidRDefault="00B04C84" w:rsidP="00E630AD">
            <w:pPr>
              <w:pStyle w:val="SummaryMeasureTitlewithTheme"/>
            </w:pPr>
            <w:r w:rsidRPr="00180E21">
              <w:t>Scholarships for Our Medical Workforce</w:t>
            </w:r>
          </w:p>
        </w:tc>
        <w:tc>
          <w:tcPr>
            <w:tcW w:w="851" w:type="dxa"/>
            <w:vAlign w:val="bottom"/>
          </w:tcPr>
          <w:p w14:paraId="500C2A84"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7DC7EC7B" w14:textId="77777777" w:rsidR="00B04C84" w:rsidRPr="00180E21" w:rsidRDefault="00B04C84" w:rsidP="00E630AD">
            <w:pPr>
              <w:pStyle w:val="Summarytabletextrightaligned"/>
              <w:rPr>
                <w:szCs w:val="16"/>
              </w:rPr>
            </w:pPr>
            <w:r w:rsidRPr="00180E21">
              <w:rPr>
                <w:szCs w:val="16"/>
              </w:rPr>
              <w:t>6.9</w:t>
            </w:r>
          </w:p>
        </w:tc>
        <w:tc>
          <w:tcPr>
            <w:tcW w:w="851" w:type="dxa"/>
            <w:vAlign w:val="bottom"/>
          </w:tcPr>
          <w:p w14:paraId="79C8256A" w14:textId="77777777" w:rsidR="00B04C84" w:rsidRPr="00180E21" w:rsidRDefault="00B04C84" w:rsidP="00E630AD">
            <w:pPr>
              <w:pStyle w:val="Summarytabletextrightaligned"/>
              <w:rPr>
                <w:szCs w:val="16"/>
              </w:rPr>
            </w:pPr>
            <w:r w:rsidRPr="00180E21">
              <w:rPr>
                <w:szCs w:val="16"/>
              </w:rPr>
              <w:t>7.0</w:t>
            </w:r>
          </w:p>
        </w:tc>
        <w:tc>
          <w:tcPr>
            <w:tcW w:w="851" w:type="dxa"/>
            <w:vAlign w:val="bottom"/>
          </w:tcPr>
          <w:p w14:paraId="0E5041BB"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37F65DE7" w14:textId="77777777" w:rsidR="00B04C84" w:rsidRPr="00180E21" w:rsidRDefault="00446A7A" w:rsidP="00E630AD">
            <w:pPr>
              <w:pStyle w:val="Summarytabletextrightaligned"/>
              <w:rPr>
                <w:szCs w:val="16"/>
              </w:rPr>
            </w:pPr>
            <w:r w:rsidRPr="00180E21">
              <w:rPr>
                <w:szCs w:val="16"/>
              </w:rPr>
              <w:noBreakHyphen/>
            </w:r>
          </w:p>
        </w:tc>
      </w:tr>
      <w:tr w:rsidR="00B04C84" w:rsidRPr="00180E21" w14:paraId="34CB2FB3" w14:textId="77777777" w:rsidTr="00E630AD">
        <w:tc>
          <w:tcPr>
            <w:tcW w:w="3470" w:type="dxa"/>
            <w:shd w:val="clear" w:color="auto" w:fill="auto"/>
            <w:vAlign w:val="bottom"/>
          </w:tcPr>
          <w:p w14:paraId="3CE24762" w14:textId="77777777" w:rsidR="00B04C84" w:rsidRPr="00180E21" w:rsidRDefault="00B04C84" w:rsidP="00E630AD">
            <w:pPr>
              <w:pStyle w:val="SummaryMeasureTitlewithTheme"/>
            </w:pPr>
            <w:r w:rsidRPr="00180E21">
              <w:t>Strengthening Primary Care – National Dust Disease Taskforce</w:t>
            </w:r>
          </w:p>
        </w:tc>
        <w:tc>
          <w:tcPr>
            <w:tcW w:w="851" w:type="dxa"/>
            <w:vAlign w:val="bottom"/>
          </w:tcPr>
          <w:p w14:paraId="4FD947EE"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5DA945C8"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41E6FF12"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55D42137"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460B265A" w14:textId="77777777" w:rsidR="00B04C84" w:rsidRPr="00180E21" w:rsidRDefault="00446A7A" w:rsidP="00E630AD">
            <w:pPr>
              <w:pStyle w:val="Summarytabletextrightaligned"/>
              <w:rPr>
                <w:szCs w:val="16"/>
              </w:rPr>
            </w:pPr>
            <w:r w:rsidRPr="00180E21">
              <w:rPr>
                <w:szCs w:val="16"/>
              </w:rPr>
              <w:noBreakHyphen/>
            </w:r>
          </w:p>
        </w:tc>
      </w:tr>
      <w:tr w:rsidR="00B04C84" w:rsidRPr="00180E21" w14:paraId="51C4A7CB" w14:textId="77777777" w:rsidTr="00E630AD">
        <w:tc>
          <w:tcPr>
            <w:tcW w:w="3470" w:type="dxa"/>
            <w:shd w:val="clear" w:color="auto" w:fill="auto"/>
            <w:vAlign w:val="bottom"/>
          </w:tcPr>
          <w:p w14:paraId="71F1BA2B" w14:textId="77777777" w:rsidR="00B04C84" w:rsidRPr="00180E21" w:rsidRDefault="00B04C84" w:rsidP="00E630AD">
            <w:pPr>
              <w:pStyle w:val="SummaryMeasureTitlewithTheme"/>
            </w:pPr>
            <w:r w:rsidRPr="00180E21">
              <w:t>Supporting our Hospitals – organ matching and clinical quality registries</w:t>
            </w:r>
          </w:p>
        </w:tc>
        <w:tc>
          <w:tcPr>
            <w:tcW w:w="851" w:type="dxa"/>
            <w:vAlign w:val="bottom"/>
          </w:tcPr>
          <w:p w14:paraId="61800326"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0705A8A4" w14:textId="77777777" w:rsidR="00B04C84" w:rsidRPr="00180E21" w:rsidRDefault="00B04C84" w:rsidP="00E630AD">
            <w:pPr>
              <w:pStyle w:val="Summarytabletextrightaligned"/>
              <w:rPr>
                <w:szCs w:val="16"/>
              </w:rPr>
            </w:pPr>
            <w:r w:rsidRPr="00180E21">
              <w:rPr>
                <w:szCs w:val="16"/>
              </w:rPr>
              <w:t>5.3</w:t>
            </w:r>
          </w:p>
        </w:tc>
        <w:tc>
          <w:tcPr>
            <w:tcW w:w="851" w:type="dxa"/>
            <w:vAlign w:val="bottom"/>
          </w:tcPr>
          <w:p w14:paraId="7F235B43"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0A7128AE"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3232611F" w14:textId="77777777" w:rsidR="00B04C84" w:rsidRPr="00180E21" w:rsidRDefault="00446A7A" w:rsidP="00E630AD">
            <w:pPr>
              <w:pStyle w:val="Summarytabletextrightaligned"/>
              <w:rPr>
                <w:szCs w:val="16"/>
              </w:rPr>
            </w:pPr>
            <w:r w:rsidRPr="00180E21">
              <w:rPr>
                <w:szCs w:val="16"/>
              </w:rPr>
              <w:noBreakHyphen/>
            </w:r>
          </w:p>
        </w:tc>
      </w:tr>
      <w:tr w:rsidR="00B04C84" w:rsidRPr="00180E21" w14:paraId="7FC3BA4E" w14:textId="77777777" w:rsidTr="00E630AD">
        <w:tc>
          <w:tcPr>
            <w:tcW w:w="3470" w:type="dxa"/>
            <w:shd w:val="clear" w:color="auto" w:fill="auto"/>
            <w:vAlign w:val="bottom"/>
          </w:tcPr>
          <w:p w14:paraId="0066062B" w14:textId="77777777" w:rsidR="00B04C84" w:rsidRPr="00180E21" w:rsidRDefault="00B04C84" w:rsidP="00E630AD">
            <w:pPr>
              <w:pStyle w:val="SummaryMeasureTitlewithTheme"/>
            </w:pPr>
            <w:r w:rsidRPr="00180E21">
              <w:t>Veterans</w:t>
            </w:r>
            <w:r w:rsidR="00446A7A" w:rsidRPr="00180E21">
              <w:t>’</w:t>
            </w:r>
            <w:r w:rsidRPr="00180E21">
              <w:t xml:space="preserve"> Health Care</w:t>
            </w:r>
          </w:p>
        </w:tc>
        <w:tc>
          <w:tcPr>
            <w:tcW w:w="851" w:type="dxa"/>
            <w:vAlign w:val="bottom"/>
          </w:tcPr>
          <w:p w14:paraId="650756EB"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659E5128" w14:textId="77777777" w:rsidR="00B04C84" w:rsidRPr="00180E21" w:rsidRDefault="00446A7A" w:rsidP="00E630AD">
            <w:pPr>
              <w:pStyle w:val="Summarytabletextrightaligned"/>
              <w:rPr>
                <w:szCs w:val="16"/>
              </w:rPr>
            </w:pPr>
            <w:r w:rsidRPr="00180E21">
              <w:rPr>
                <w:szCs w:val="16"/>
              </w:rPr>
              <w:noBreakHyphen/>
            </w:r>
            <w:r w:rsidR="00B04C84" w:rsidRPr="00180E21">
              <w:rPr>
                <w:szCs w:val="16"/>
              </w:rPr>
              <w:t>0.9</w:t>
            </w:r>
          </w:p>
        </w:tc>
        <w:tc>
          <w:tcPr>
            <w:tcW w:w="851" w:type="dxa"/>
            <w:vAlign w:val="bottom"/>
          </w:tcPr>
          <w:p w14:paraId="059C6751" w14:textId="77777777" w:rsidR="00B04C84" w:rsidRPr="00180E21" w:rsidRDefault="00446A7A" w:rsidP="00E630AD">
            <w:pPr>
              <w:pStyle w:val="Summarytabletextrightaligned"/>
              <w:rPr>
                <w:szCs w:val="16"/>
              </w:rPr>
            </w:pPr>
            <w:r w:rsidRPr="00180E21">
              <w:rPr>
                <w:szCs w:val="16"/>
              </w:rPr>
              <w:noBreakHyphen/>
            </w:r>
            <w:r w:rsidR="00B04C84" w:rsidRPr="00180E21">
              <w:rPr>
                <w:szCs w:val="16"/>
              </w:rPr>
              <w:t>5.5</w:t>
            </w:r>
          </w:p>
        </w:tc>
        <w:tc>
          <w:tcPr>
            <w:tcW w:w="851" w:type="dxa"/>
            <w:vAlign w:val="bottom"/>
          </w:tcPr>
          <w:p w14:paraId="5C344499" w14:textId="77777777" w:rsidR="00B04C84" w:rsidRPr="00180E21" w:rsidRDefault="00446A7A" w:rsidP="00E630AD">
            <w:pPr>
              <w:pStyle w:val="Summarytabletextrightaligned"/>
              <w:rPr>
                <w:szCs w:val="16"/>
              </w:rPr>
            </w:pPr>
            <w:r w:rsidRPr="00180E21">
              <w:rPr>
                <w:szCs w:val="16"/>
              </w:rPr>
              <w:noBreakHyphen/>
            </w:r>
            <w:r w:rsidR="00B04C84" w:rsidRPr="00180E21">
              <w:rPr>
                <w:szCs w:val="16"/>
              </w:rPr>
              <w:t>3.1</w:t>
            </w:r>
          </w:p>
        </w:tc>
        <w:tc>
          <w:tcPr>
            <w:tcW w:w="851" w:type="dxa"/>
            <w:vAlign w:val="bottom"/>
          </w:tcPr>
          <w:p w14:paraId="5C3887EF" w14:textId="77777777" w:rsidR="00B04C84" w:rsidRPr="00180E21" w:rsidRDefault="00446A7A" w:rsidP="00E630AD">
            <w:pPr>
              <w:pStyle w:val="Summarytabletextrightaligned"/>
              <w:rPr>
                <w:szCs w:val="16"/>
              </w:rPr>
            </w:pPr>
            <w:r w:rsidRPr="00180E21">
              <w:rPr>
                <w:szCs w:val="16"/>
              </w:rPr>
              <w:noBreakHyphen/>
            </w:r>
            <w:r w:rsidR="00B04C84" w:rsidRPr="00180E21">
              <w:rPr>
                <w:szCs w:val="16"/>
              </w:rPr>
              <w:t>0.1</w:t>
            </w:r>
          </w:p>
        </w:tc>
      </w:tr>
      <w:tr w:rsidR="00B04C84" w:rsidRPr="00180E21" w14:paraId="76D96B95" w14:textId="77777777" w:rsidTr="00E630AD">
        <w:tc>
          <w:tcPr>
            <w:tcW w:w="3470" w:type="dxa"/>
            <w:shd w:val="clear" w:color="auto" w:fill="auto"/>
            <w:vAlign w:val="bottom"/>
          </w:tcPr>
          <w:p w14:paraId="12CF446A" w14:textId="77777777" w:rsidR="00B04C84" w:rsidRPr="00180E21" w:rsidRDefault="00B04C84" w:rsidP="00E630AD">
            <w:pPr>
              <w:pStyle w:val="SummaryMeasureTitlewithTheme"/>
            </w:pPr>
            <w:r w:rsidRPr="00180E21">
              <w:t>Women</w:t>
            </w:r>
            <w:r w:rsidR="00446A7A" w:rsidRPr="00180E21">
              <w:t>’</w:t>
            </w:r>
            <w:r w:rsidRPr="00180E21">
              <w:t>s Health Package</w:t>
            </w:r>
          </w:p>
        </w:tc>
        <w:tc>
          <w:tcPr>
            <w:tcW w:w="851" w:type="dxa"/>
            <w:vAlign w:val="bottom"/>
          </w:tcPr>
          <w:p w14:paraId="34805693"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3A86047E" w14:textId="77777777" w:rsidR="00B04C84" w:rsidRPr="00180E21" w:rsidRDefault="00B04C84" w:rsidP="00E630AD">
            <w:pPr>
              <w:pStyle w:val="Summarytabletextrightaligned"/>
              <w:rPr>
                <w:szCs w:val="16"/>
              </w:rPr>
            </w:pPr>
            <w:r w:rsidRPr="00180E21">
              <w:rPr>
                <w:szCs w:val="16"/>
              </w:rPr>
              <w:t>24.7</w:t>
            </w:r>
          </w:p>
        </w:tc>
        <w:tc>
          <w:tcPr>
            <w:tcW w:w="851" w:type="dxa"/>
            <w:vAlign w:val="bottom"/>
          </w:tcPr>
          <w:p w14:paraId="42672D5D" w14:textId="77777777" w:rsidR="00B04C84" w:rsidRPr="00180E21" w:rsidRDefault="00B04C84" w:rsidP="00E630AD">
            <w:pPr>
              <w:pStyle w:val="Summarytabletextrightaligned"/>
              <w:rPr>
                <w:szCs w:val="16"/>
              </w:rPr>
            </w:pPr>
            <w:r w:rsidRPr="00180E21">
              <w:rPr>
                <w:szCs w:val="16"/>
              </w:rPr>
              <w:t>27.1</w:t>
            </w:r>
          </w:p>
        </w:tc>
        <w:tc>
          <w:tcPr>
            <w:tcW w:w="851" w:type="dxa"/>
            <w:vAlign w:val="bottom"/>
          </w:tcPr>
          <w:p w14:paraId="0B442F97" w14:textId="77777777" w:rsidR="00B04C84" w:rsidRPr="00180E21" w:rsidRDefault="00B04C84" w:rsidP="00E630AD">
            <w:pPr>
              <w:pStyle w:val="Summarytabletextrightaligned"/>
              <w:rPr>
                <w:szCs w:val="16"/>
              </w:rPr>
            </w:pPr>
            <w:r w:rsidRPr="00180E21">
              <w:rPr>
                <w:szCs w:val="16"/>
              </w:rPr>
              <w:t>24.5</w:t>
            </w:r>
          </w:p>
        </w:tc>
        <w:tc>
          <w:tcPr>
            <w:tcW w:w="851" w:type="dxa"/>
            <w:vAlign w:val="bottom"/>
          </w:tcPr>
          <w:p w14:paraId="51E26F6C" w14:textId="77777777" w:rsidR="00B04C84" w:rsidRPr="00180E21" w:rsidRDefault="00B04C84" w:rsidP="00E630AD">
            <w:pPr>
              <w:pStyle w:val="Summarytabletextrightaligned"/>
              <w:rPr>
                <w:szCs w:val="16"/>
              </w:rPr>
            </w:pPr>
            <w:r w:rsidRPr="00180E21">
              <w:rPr>
                <w:szCs w:val="16"/>
              </w:rPr>
              <w:t>22.1</w:t>
            </w:r>
          </w:p>
        </w:tc>
      </w:tr>
      <w:tr w:rsidR="00B04C84" w:rsidRPr="00180E21" w14:paraId="3BC1AE07" w14:textId="77777777" w:rsidTr="00E630AD">
        <w:tc>
          <w:tcPr>
            <w:tcW w:w="3470" w:type="dxa"/>
            <w:shd w:val="clear" w:color="auto" w:fill="auto"/>
            <w:vAlign w:val="bottom"/>
          </w:tcPr>
          <w:p w14:paraId="0E011BCF" w14:textId="77777777" w:rsidR="00B04C84" w:rsidRPr="00180E21" w:rsidRDefault="00B04C84" w:rsidP="00E630AD">
            <w:pPr>
              <w:pStyle w:val="SummaryMeasureTitlewithTheme"/>
            </w:pPr>
            <w:r w:rsidRPr="00180E21">
              <w:t>Women</w:t>
            </w:r>
            <w:r w:rsidR="00446A7A" w:rsidRPr="00180E21">
              <w:t>’</w:t>
            </w:r>
            <w:r w:rsidRPr="00180E21">
              <w:t>s Safety</w:t>
            </w:r>
          </w:p>
        </w:tc>
        <w:tc>
          <w:tcPr>
            <w:tcW w:w="851" w:type="dxa"/>
            <w:vAlign w:val="bottom"/>
          </w:tcPr>
          <w:p w14:paraId="5B947E3C"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6ABB99D0" w14:textId="77777777" w:rsidR="00B04C84" w:rsidRPr="00180E21" w:rsidRDefault="00B04C84" w:rsidP="00E630AD">
            <w:pPr>
              <w:pStyle w:val="Summarytabletextrightaligned"/>
              <w:rPr>
                <w:szCs w:val="16"/>
              </w:rPr>
            </w:pPr>
            <w:r w:rsidRPr="00180E21">
              <w:rPr>
                <w:szCs w:val="16"/>
              </w:rPr>
              <w:t>29.9</w:t>
            </w:r>
          </w:p>
        </w:tc>
        <w:tc>
          <w:tcPr>
            <w:tcW w:w="851" w:type="dxa"/>
            <w:vAlign w:val="bottom"/>
          </w:tcPr>
          <w:p w14:paraId="3A08AE7C" w14:textId="77777777" w:rsidR="00B04C84" w:rsidRPr="00180E21" w:rsidRDefault="00B04C84" w:rsidP="00E630AD">
            <w:pPr>
              <w:pStyle w:val="Summarytabletextrightaligned"/>
              <w:rPr>
                <w:szCs w:val="16"/>
              </w:rPr>
            </w:pPr>
            <w:r w:rsidRPr="00180E21">
              <w:rPr>
                <w:szCs w:val="16"/>
              </w:rPr>
              <w:t>34.3</w:t>
            </w:r>
          </w:p>
        </w:tc>
        <w:tc>
          <w:tcPr>
            <w:tcW w:w="851" w:type="dxa"/>
            <w:vAlign w:val="bottom"/>
          </w:tcPr>
          <w:p w14:paraId="7A1A906D" w14:textId="77777777" w:rsidR="00B04C84" w:rsidRPr="00180E21" w:rsidRDefault="00B04C84" w:rsidP="00E630AD">
            <w:pPr>
              <w:pStyle w:val="Summarytabletextrightaligned"/>
              <w:rPr>
                <w:szCs w:val="16"/>
              </w:rPr>
            </w:pPr>
            <w:r w:rsidRPr="00180E21">
              <w:rPr>
                <w:szCs w:val="16"/>
              </w:rPr>
              <w:t>35.8</w:t>
            </w:r>
          </w:p>
        </w:tc>
        <w:tc>
          <w:tcPr>
            <w:tcW w:w="851" w:type="dxa"/>
            <w:vAlign w:val="bottom"/>
          </w:tcPr>
          <w:p w14:paraId="6823AD71" w14:textId="77777777" w:rsidR="00B04C84" w:rsidRPr="00180E21" w:rsidRDefault="00B04C84" w:rsidP="00E630AD">
            <w:pPr>
              <w:pStyle w:val="Summarytabletextrightaligned"/>
              <w:rPr>
                <w:szCs w:val="16"/>
              </w:rPr>
            </w:pPr>
            <w:r w:rsidRPr="00180E21">
              <w:rPr>
                <w:szCs w:val="16"/>
              </w:rPr>
              <w:t>36.0</w:t>
            </w:r>
          </w:p>
        </w:tc>
      </w:tr>
      <w:tr w:rsidR="00B04C84" w:rsidRPr="00180E21" w14:paraId="65F9A88A" w14:textId="77777777" w:rsidTr="00E630AD">
        <w:tc>
          <w:tcPr>
            <w:tcW w:w="3470" w:type="dxa"/>
            <w:shd w:val="clear" w:color="auto" w:fill="auto"/>
            <w:vAlign w:val="bottom"/>
          </w:tcPr>
          <w:p w14:paraId="103E248D" w14:textId="77777777" w:rsidR="00B04C84" w:rsidRPr="00180E21" w:rsidRDefault="00B04C84" w:rsidP="00E630AD">
            <w:pPr>
              <w:pStyle w:val="SummaryAgencyTitle-BP2"/>
              <w:rPr>
                <w:iCs/>
              </w:rPr>
            </w:pPr>
            <w:r w:rsidRPr="00180E21">
              <w:rPr>
                <w:iCs/>
              </w:rPr>
              <w:t>National Health Funding Body</w:t>
            </w:r>
          </w:p>
        </w:tc>
        <w:tc>
          <w:tcPr>
            <w:tcW w:w="851" w:type="dxa"/>
            <w:vAlign w:val="bottom"/>
          </w:tcPr>
          <w:p w14:paraId="3B0CFF2D" w14:textId="77777777" w:rsidR="00B04C84" w:rsidRPr="00180E21" w:rsidRDefault="00B04C84" w:rsidP="00E630AD">
            <w:pPr>
              <w:pStyle w:val="SummaryAgencyTitle-BP2"/>
              <w:rPr>
                <w:iCs/>
              </w:rPr>
            </w:pPr>
          </w:p>
        </w:tc>
        <w:tc>
          <w:tcPr>
            <w:tcW w:w="851" w:type="dxa"/>
            <w:shd w:val="clear" w:color="auto" w:fill="F2F9FC"/>
            <w:vAlign w:val="bottom"/>
          </w:tcPr>
          <w:p w14:paraId="7CA645E6" w14:textId="77777777" w:rsidR="00B04C84" w:rsidRPr="00180E21" w:rsidRDefault="00B04C84" w:rsidP="00E630AD">
            <w:pPr>
              <w:pStyle w:val="SummaryAgencyTitle-BP2"/>
              <w:rPr>
                <w:iCs/>
              </w:rPr>
            </w:pPr>
          </w:p>
        </w:tc>
        <w:tc>
          <w:tcPr>
            <w:tcW w:w="851" w:type="dxa"/>
            <w:vAlign w:val="bottom"/>
          </w:tcPr>
          <w:p w14:paraId="11D47F9E" w14:textId="77777777" w:rsidR="00B04C84" w:rsidRPr="00180E21" w:rsidRDefault="00B04C84" w:rsidP="00E630AD">
            <w:pPr>
              <w:pStyle w:val="SummaryAgencyTitle-BP2"/>
              <w:rPr>
                <w:iCs/>
              </w:rPr>
            </w:pPr>
          </w:p>
        </w:tc>
        <w:tc>
          <w:tcPr>
            <w:tcW w:w="851" w:type="dxa"/>
            <w:vAlign w:val="bottom"/>
          </w:tcPr>
          <w:p w14:paraId="20309C01" w14:textId="77777777" w:rsidR="00B04C84" w:rsidRPr="00180E21" w:rsidRDefault="00B04C84" w:rsidP="00E630AD">
            <w:pPr>
              <w:pStyle w:val="SummaryAgencyTitle-BP2"/>
              <w:rPr>
                <w:iCs/>
              </w:rPr>
            </w:pPr>
          </w:p>
        </w:tc>
        <w:tc>
          <w:tcPr>
            <w:tcW w:w="851" w:type="dxa"/>
            <w:vAlign w:val="bottom"/>
          </w:tcPr>
          <w:p w14:paraId="03DD9068" w14:textId="77777777" w:rsidR="00B04C84" w:rsidRPr="00180E21" w:rsidRDefault="00B04C84" w:rsidP="00E630AD">
            <w:pPr>
              <w:pStyle w:val="SummaryAgencyTitle-BP2"/>
              <w:rPr>
                <w:iCs/>
              </w:rPr>
            </w:pPr>
          </w:p>
        </w:tc>
      </w:tr>
      <w:tr w:rsidR="00B04C84" w:rsidRPr="00180E21" w14:paraId="4132EA22" w14:textId="77777777" w:rsidTr="00E630AD">
        <w:tc>
          <w:tcPr>
            <w:tcW w:w="3470" w:type="dxa"/>
            <w:shd w:val="clear" w:color="auto" w:fill="auto"/>
            <w:vAlign w:val="bottom"/>
          </w:tcPr>
          <w:p w14:paraId="35C3B044" w14:textId="77777777" w:rsidR="00B04C84" w:rsidRPr="00180E21" w:rsidRDefault="00B04C84" w:rsidP="00E630AD">
            <w:pPr>
              <w:pStyle w:val="SummaryMeasureTitlewithTheme"/>
            </w:pPr>
            <w:r w:rsidRPr="00180E21">
              <w:t>COVID</w:t>
            </w:r>
            <w:r w:rsidR="00446A7A" w:rsidRPr="00180E21">
              <w:noBreakHyphen/>
            </w:r>
            <w:r w:rsidRPr="00180E21">
              <w:t>19 Response Package – supporting hospitals and emergency response extension</w:t>
            </w:r>
          </w:p>
        </w:tc>
        <w:tc>
          <w:tcPr>
            <w:tcW w:w="851" w:type="dxa"/>
            <w:vAlign w:val="bottom"/>
          </w:tcPr>
          <w:p w14:paraId="2F4DFD64"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5DFEB341"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0F2F9ADC" w14:textId="77777777" w:rsidR="00B04C84" w:rsidRPr="00180E21" w:rsidRDefault="00B04C84" w:rsidP="00E630AD">
            <w:pPr>
              <w:pStyle w:val="Summarytabletextrightaligned"/>
              <w:rPr>
                <w:szCs w:val="16"/>
              </w:rPr>
            </w:pPr>
            <w:r w:rsidRPr="00180E21">
              <w:rPr>
                <w:szCs w:val="16"/>
              </w:rPr>
              <w:t>0.7</w:t>
            </w:r>
          </w:p>
        </w:tc>
        <w:tc>
          <w:tcPr>
            <w:tcW w:w="851" w:type="dxa"/>
            <w:vAlign w:val="bottom"/>
          </w:tcPr>
          <w:p w14:paraId="3054A005"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398BBF33" w14:textId="77777777" w:rsidR="00B04C84" w:rsidRPr="00180E21" w:rsidRDefault="00446A7A" w:rsidP="00E630AD">
            <w:pPr>
              <w:pStyle w:val="Summarytabletextrightaligned"/>
              <w:rPr>
                <w:szCs w:val="16"/>
              </w:rPr>
            </w:pPr>
            <w:r w:rsidRPr="00180E21">
              <w:rPr>
                <w:szCs w:val="16"/>
              </w:rPr>
              <w:noBreakHyphen/>
            </w:r>
          </w:p>
        </w:tc>
      </w:tr>
      <w:tr w:rsidR="00B04C84" w:rsidRPr="00180E21" w14:paraId="751F0452" w14:textId="77777777" w:rsidTr="00E630AD">
        <w:tc>
          <w:tcPr>
            <w:tcW w:w="3470" w:type="dxa"/>
            <w:shd w:val="clear" w:color="auto" w:fill="auto"/>
            <w:vAlign w:val="bottom"/>
          </w:tcPr>
          <w:p w14:paraId="594CF5B0" w14:textId="77777777" w:rsidR="00B04C84" w:rsidRPr="00180E21" w:rsidRDefault="00B04C84" w:rsidP="00E630AD">
            <w:pPr>
              <w:pStyle w:val="SummaryAgencyTitle-BP2"/>
              <w:rPr>
                <w:iCs/>
              </w:rPr>
            </w:pPr>
            <w:r w:rsidRPr="00180E21">
              <w:rPr>
                <w:iCs/>
              </w:rPr>
              <w:t>Sport Integrity Australia</w:t>
            </w:r>
          </w:p>
        </w:tc>
        <w:tc>
          <w:tcPr>
            <w:tcW w:w="851" w:type="dxa"/>
            <w:vAlign w:val="bottom"/>
          </w:tcPr>
          <w:p w14:paraId="787A4AE2" w14:textId="77777777" w:rsidR="00B04C84" w:rsidRPr="00180E21" w:rsidRDefault="00B04C84" w:rsidP="00E630AD">
            <w:pPr>
              <w:pStyle w:val="SummaryAgencyTitle-BP2"/>
              <w:rPr>
                <w:iCs/>
              </w:rPr>
            </w:pPr>
          </w:p>
        </w:tc>
        <w:tc>
          <w:tcPr>
            <w:tcW w:w="851" w:type="dxa"/>
            <w:shd w:val="clear" w:color="auto" w:fill="F2F9FC"/>
            <w:vAlign w:val="bottom"/>
          </w:tcPr>
          <w:p w14:paraId="0697BA2A" w14:textId="77777777" w:rsidR="00B04C84" w:rsidRPr="00180E21" w:rsidRDefault="00B04C84" w:rsidP="00E630AD">
            <w:pPr>
              <w:pStyle w:val="SummaryAgencyTitle-BP2"/>
              <w:rPr>
                <w:iCs/>
              </w:rPr>
            </w:pPr>
          </w:p>
        </w:tc>
        <w:tc>
          <w:tcPr>
            <w:tcW w:w="851" w:type="dxa"/>
            <w:vAlign w:val="bottom"/>
          </w:tcPr>
          <w:p w14:paraId="05CD8CB1" w14:textId="77777777" w:rsidR="00B04C84" w:rsidRPr="00180E21" w:rsidRDefault="00B04C84" w:rsidP="00E630AD">
            <w:pPr>
              <w:pStyle w:val="SummaryAgencyTitle-BP2"/>
              <w:rPr>
                <w:iCs/>
              </w:rPr>
            </w:pPr>
          </w:p>
        </w:tc>
        <w:tc>
          <w:tcPr>
            <w:tcW w:w="851" w:type="dxa"/>
            <w:vAlign w:val="bottom"/>
          </w:tcPr>
          <w:p w14:paraId="399B14F4" w14:textId="77777777" w:rsidR="00B04C84" w:rsidRPr="00180E21" w:rsidRDefault="00B04C84" w:rsidP="00E630AD">
            <w:pPr>
              <w:pStyle w:val="SummaryAgencyTitle-BP2"/>
              <w:rPr>
                <w:iCs/>
              </w:rPr>
            </w:pPr>
          </w:p>
        </w:tc>
        <w:tc>
          <w:tcPr>
            <w:tcW w:w="851" w:type="dxa"/>
            <w:vAlign w:val="bottom"/>
          </w:tcPr>
          <w:p w14:paraId="0D7FA664" w14:textId="77777777" w:rsidR="00B04C84" w:rsidRPr="00180E21" w:rsidRDefault="00B04C84" w:rsidP="00E630AD">
            <w:pPr>
              <w:pStyle w:val="SummaryAgencyTitle-BP2"/>
              <w:rPr>
                <w:iCs/>
              </w:rPr>
            </w:pPr>
          </w:p>
        </w:tc>
      </w:tr>
      <w:tr w:rsidR="00B04C84" w:rsidRPr="00180E21" w14:paraId="35879899" w14:textId="77777777" w:rsidTr="00E630AD">
        <w:tc>
          <w:tcPr>
            <w:tcW w:w="3470" w:type="dxa"/>
            <w:shd w:val="clear" w:color="auto" w:fill="auto"/>
            <w:vAlign w:val="bottom"/>
          </w:tcPr>
          <w:p w14:paraId="41F5AE42" w14:textId="77777777" w:rsidR="00B04C84" w:rsidRPr="00180E21" w:rsidRDefault="00B04C84" w:rsidP="00E630AD">
            <w:pPr>
              <w:pStyle w:val="SummaryMeasureTitlewithTheme"/>
            </w:pPr>
            <w:r w:rsidRPr="00180E21">
              <w:t>Implementing Sport 2030 – Ensuring the Integrity of Sport(b)</w:t>
            </w:r>
          </w:p>
        </w:tc>
        <w:tc>
          <w:tcPr>
            <w:tcW w:w="851" w:type="dxa"/>
            <w:tcBorders>
              <w:bottom w:val="single" w:sz="4" w:space="0" w:color="auto"/>
            </w:tcBorders>
            <w:vAlign w:val="bottom"/>
          </w:tcPr>
          <w:p w14:paraId="092AE62F" w14:textId="77777777" w:rsidR="00B04C84" w:rsidRPr="00180E21" w:rsidRDefault="00446A7A" w:rsidP="00E630AD">
            <w:pPr>
              <w:pStyle w:val="Summarytabletextrightaligned"/>
              <w:rPr>
                <w:szCs w:val="16"/>
              </w:rPr>
            </w:pPr>
            <w:r w:rsidRPr="00180E21">
              <w:rPr>
                <w:szCs w:val="16"/>
              </w:rPr>
              <w:noBreakHyphen/>
            </w:r>
          </w:p>
        </w:tc>
        <w:tc>
          <w:tcPr>
            <w:tcW w:w="851" w:type="dxa"/>
            <w:tcBorders>
              <w:bottom w:val="single" w:sz="4" w:space="0" w:color="auto"/>
            </w:tcBorders>
            <w:shd w:val="clear" w:color="auto" w:fill="F2F9FC"/>
            <w:vAlign w:val="bottom"/>
          </w:tcPr>
          <w:p w14:paraId="4DCD4222" w14:textId="77777777" w:rsidR="00B04C84" w:rsidRPr="00180E21" w:rsidRDefault="00B04C84" w:rsidP="00E630AD">
            <w:pPr>
              <w:pStyle w:val="Summarytabletextrightaligned"/>
              <w:rPr>
                <w:szCs w:val="16"/>
              </w:rPr>
            </w:pPr>
            <w:r w:rsidRPr="00180E21">
              <w:rPr>
                <w:szCs w:val="16"/>
              </w:rPr>
              <w:t>4.1</w:t>
            </w:r>
          </w:p>
        </w:tc>
        <w:tc>
          <w:tcPr>
            <w:tcW w:w="851" w:type="dxa"/>
            <w:tcBorders>
              <w:bottom w:val="single" w:sz="4" w:space="0" w:color="auto"/>
            </w:tcBorders>
            <w:vAlign w:val="bottom"/>
          </w:tcPr>
          <w:p w14:paraId="566F00DF" w14:textId="77777777" w:rsidR="00B04C84" w:rsidRPr="00180E21" w:rsidRDefault="00B04C84" w:rsidP="00E630AD">
            <w:pPr>
              <w:pStyle w:val="Summarytabletextrightaligned"/>
              <w:rPr>
                <w:szCs w:val="16"/>
              </w:rPr>
            </w:pPr>
            <w:r w:rsidRPr="00180E21">
              <w:rPr>
                <w:szCs w:val="16"/>
              </w:rPr>
              <w:t>15.7</w:t>
            </w:r>
          </w:p>
        </w:tc>
        <w:tc>
          <w:tcPr>
            <w:tcW w:w="851" w:type="dxa"/>
            <w:tcBorders>
              <w:bottom w:val="single" w:sz="4" w:space="0" w:color="auto"/>
            </w:tcBorders>
            <w:vAlign w:val="bottom"/>
          </w:tcPr>
          <w:p w14:paraId="7B8141C6" w14:textId="77777777" w:rsidR="00B04C84" w:rsidRPr="00180E21" w:rsidRDefault="00446A7A" w:rsidP="00E630AD">
            <w:pPr>
              <w:pStyle w:val="Summarytabletextrightaligned"/>
              <w:rPr>
                <w:szCs w:val="16"/>
              </w:rPr>
            </w:pPr>
            <w:r w:rsidRPr="00180E21">
              <w:rPr>
                <w:szCs w:val="16"/>
              </w:rPr>
              <w:noBreakHyphen/>
            </w:r>
          </w:p>
        </w:tc>
        <w:tc>
          <w:tcPr>
            <w:tcW w:w="851" w:type="dxa"/>
            <w:tcBorders>
              <w:bottom w:val="single" w:sz="4" w:space="0" w:color="auto"/>
            </w:tcBorders>
            <w:vAlign w:val="bottom"/>
          </w:tcPr>
          <w:p w14:paraId="28C5562C" w14:textId="77777777" w:rsidR="00B04C84" w:rsidRPr="00180E21" w:rsidRDefault="00446A7A" w:rsidP="00E630AD">
            <w:pPr>
              <w:pStyle w:val="Summarytabletextrightaligned"/>
              <w:rPr>
                <w:szCs w:val="16"/>
              </w:rPr>
            </w:pPr>
            <w:r w:rsidRPr="00180E21">
              <w:rPr>
                <w:szCs w:val="16"/>
              </w:rPr>
              <w:noBreakHyphen/>
            </w:r>
          </w:p>
        </w:tc>
      </w:tr>
      <w:tr w:rsidR="00B04C84" w:rsidRPr="00180E21" w14:paraId="6CD850A0" w14:textId="77777777" w:rsidTr="00FD4964">
        <w:tc>
          <w:tcPr>
            <w:tcW w:w="3470" w:type="dxa"/>
            <w:tcBorders>
              <w:bottom w:val="single" w:sz="4" w:space="0" w:color="auto"/>
            </w:tcBorders>
            <w:shd w:val="clear" w:color="auto" w:fill="auto"/>
            <w:vAlign w:val="bottom"/>
          </w:tcPr>
          <w:p w14:paraId="2DF5EB6B" w14:textId="77777777" w:rsidR="00B04C84" w:rsidRPr="00180E21" w:rsidRDefault="00B04C84" w:rsidP="00E630AD">
            <w:pPr>
              <w:pStyle w:val="Summarytabletextleftalignedbold"/>
            </w:pPr>
            <w:r w:rsidRPr="00180E21">
              <w:t>Portfolio total</w:t>
            </w:r>
          </w:p>
        </w:tc>
        <w:tc>
          <w:tcPr>
            <w:tcW w:w="851" w:type="dxa"/>
            <w:tcBorders>
              <w:top w:val="single" w:sz="4" w:space="0" w:color="auto"/>
              <w:bottom w:val="single" w:sz="4" w:space="0" w:color="auto"/>
            </w:tcBorders>
            <w:vAlign w:val="bottom"/>
          </w:tcPr>
          <w:p w14:paraId="4E552670" w14:textId="77777777" w:rsidR="00B04C84" w:rsidRPr="00180E21" w:rsidRDefault="00E543E7" w:rsidP="004D7D3F">
            <w:pPr>
              <w:pStyle w:val="Summarytabletextrightalignedbold"/>
              <w:rPr>
                <w:bCs/>
                <w:szCs w:val="16"/>
              </w:rPr>
            </w:pPr>
            <w:r w:rsidRPr="00180E21">
              <w:rPr>
                <w:bCs/>
                <w:szCs w:val="16"/>
              </w:rPr>
              <w:t>3,358.5</w:t>
            </w:r>
          </w:p>
        </w:tc>
        <w:tc>
          <w:tcPr>
            <w:tcW w:w="851" w:type="dxa"/>
            <w:tcBorders>
              <w:top w:val="single" w:sz="4" w:space="0" w:color="auto"/>
              <w:bottom w:val="single" w:sz="4" w:space="0" w:color="auto"/>
            </w:tcBorders>
            <w:shd w:val="clear" w:color="auto" w:fill="F2F9FC"/>
            <w:vAlign w:val="bottom"/>
          </w:tcPr>
          <w:p w14:paraId="33B063DD" w14:textId="77777777" w:rsidR="00B04C84" w:rsidRPr="00180E21" w:rsidRDefault="00E543E7" w:rsidP="004D7D3F">
            <w:pPr>
              <w:pStyle w:val="Summarytabletextrightalignedbold"/>
              <w:rPr>
                <w:bCs/>
                <w:szCs w:val="16"/>
              </w:rPr>
            </w:pPr>
            <w:r w:rsidRPr="00180E21">
              <w:rPr>
                <w:bCs/>
                <w:szCs w:val="16"/>
              </w:rPr>
              <w:t>2,548.0</w:t>
            </w:r>
          </w:p>
        </w:tc>
        <w:tc>
          <w:tcPr>
            <w:tcW w:w="851" w:type="dxa"/>
            <w:tcBorders>
              <w:top w:val="single" w:sz="4" w:space="0" w:color="auto"/>
              <w:bottom w:val="single" w:sz="4" w:space="0" w:color="auto"/>
            </w:tcBorders>
            <w:vAlign w:val="bottom"/>
          </w:tcPr>
          <w:p w14:paraId="10F3F293" w14:textId="77777777" w:rsidR="00B04C84" w:rsidRPr="00180E21" w:rsidRDefault="00E543E7" w:rsidP="004D7D3F">
            <w:pPr>
              <w:pStyle w:val="Summarytabletextrightalignedbold"/>
              <w:rPr>
                <w:bCs/>
                <w:szCs w:val="16"/>
              </w:rPr>
            </w:pPr>
            <w:r w:rsidRPr="00180E21">
              <w:rPr>
                <w:bCs/>
                <w:szCs w:val="16"/>
              </w:rPr>
              <w:t>1,124.5</w:t>
            </w:r>
          </w:p>
        </w:tc>
        <w:tc>
          <w:tcPr>
            <w:tcW w:w="851" w:type="dxa"/>
            <w:tcBorders>
              <w:top w:val="single" w:sz="4" w:space="0" w:color="auto"/>
              <w:bottom w:val="single" w:sz="4" w:space="0" w:color="auto"/>
            </w:tcBorders>
            <w:vAlign w:val="bottom"/>
          </w:tcPr>
          <w:p w14:paraId="79ADAA58" w14:textId="77777777" w:rsidR="00B04C84" w:rsidRPr="00180E21" w:rsidRDefault="00E543E7" w:rsidP="00E630AD">
            <w:pPr>
              <w:pStyle w:val="Summarytabletextrightalignedbold"/>
              <w:rPr>
                <w:bCs/>
                <w:szCs w:val="16"/>
              </w:rPr>
            </w:pPr>
            <w:r w:rsidRPr="00180E21">
              <w:rPr>
                <w:bCs/>
                <w:szCs w:val="16"/>
              </w:rPr>
              <w:t>922.2</w:t>
            </w:r>
          </w:p>
        </w:tc>
        <w:tc>
          <w:tcPr>
            <w:tcW w:w="851" w:type="dxa"/>
            <w:tcBorders>
              <w:top w:val="single" w:sz="4" w:space="0" w:color="auto"/>
              <w:bottom w:val="single" w:sz="4" w:space="0" w:color="auto"/>
            </w:tcBorders>
            <w:vAlign w:val="bottom"/>
          </w:tcPr>
          <w:p w14:paraId="166CF3F9" w14:textId="77777777" w:rsidR="00B04C84" w:rsidRPr="00180E21" w:rsidRDefault="00E543E7" w:rsidP="00E630AD">
            <w:pPr>
              <w:pStyle w:val="Summarytabletextrightalignedbold"/>
              <w:rPr>
                <w:bCs/>
                <w:szCs w:val="16"/>
              </w:rPr>
            </w:pPr>
            <w:r w:rsidRPr="00180E21">
              <w:rPr>
                <w:bCs/>
                <w:szCs w:val="16"/>
              </w:rPr>
              <w:t>861.3</w:t>
            </w:r>
          </w:p>
        </w:tc>
      </w:tr>
    </w:tbl>
    <w:p w14:paraId="4199FAAB" w14:textId="77777777" w:rsidR="00B04C84" w:rsidRPr="00180E21" w:rsidRDefault="00B04C84" w:rsidP="00B04C84">
      <w:pPr>
        <w:pStyle w:val="TableHeadingcontinued"/>
        <w:sectPr w:rsidR="00B04C84" w:rsidRPr="00180E21" w:rsidSect="00B04C84">
          <w:headerReference w:type="even" r:id="rId46"/>
          <w:headerReference w:type="default" r:id="rId47"/>
          <w:footerReference w:type="even" r:id="rId48"/>
          <w:footerReference w:type="default" r:id="rId49"/>
          <w:footerReference w:type="first" r:id="rId50"/>
          <w:pgSz w:w="11905" w:h="16837"/>
          <w:pgMar w:top="2835" w:right="2098" w:bottom="2466" w:left="2098" w:header="1814" w:footer="1814" w:gutter="0"/>
          <w:cols w:space="720"/>
          <w:noEndnote/>
          <w:docGrid w:linePitch="272"/>
        </w:sectPr>
      </w:pPr>
    </w:p>
    <w:p w14:paraId="4B32455E" w14:textId="77777777" w:rsidR="00B04C84" w:rsidRPr="00180E21" w:rsidRDefault="00B04C84" w:rsidP="00B04C84">
      <w:pPr>
        <w:pStyle w:val="TableHeadingcontinued"/>
        <w:rPr>
          <w:szCs w:val="16"/>
        </w:rPr>
      </w:pPr>
      <w:r w:rsidRPr="00180E21">
        <w:lastRenderedPageBreak/>
        <w:t>Table 2: Payment measures since the 2021</w:t>
      </w:r>
      <w:r w:rsidR="00446A7A" w:rsidRPr="00180E21">
        <w:noBreakHyphen/>
      </w:r>
      <w:r w:rsidRPr="00180E21">
        <w:t>22 MYEFO</w:t>
      </w:r>
      <w:r w:rsidRPr="00180E21">
        <w:rPr>
          <w:rFonts w:ascii="Cambria Math" w:hAnsi="Cambria Math" w:cs="Cambria Math"/>
        </w:rPr>
        <w:t>⁽</w:t>
      </w:r>
      <w:r w:rsidRPr="00180E21">
        <w:rPr>
          <w:rFonts w:cs="Arial"/>
        </w:rPr>
        <w:t>ª</w:t>
      </w:r>
      <w:r w:rsidRPr="00180E21">
        <w:rPr>
          <w:rFonts w:ascii="Cambria Math" w:hAnsi="Cambria Math" w:cs="Cambria Math"/>
        </w:rPr>
        <w:t>⁾</w:t>
      </w:r>
      <w:r w:rsidRPr="00180E21">
        <w:t xml:space="preserve"> (continued)</w:t>
      </w:r>
    </w:p>
    <w:tbl>
      <w:tblPr>
        <w:tblW w:w="7725" w:type="dxa"/>
        <w:tblLayout w:type="fixed"/>
        <w:tblCellMar>
          <w:left w:w="0" w:type="dxa"/>
          <w:right w:w="57" w:type="dxa"/>
        </w:tblCellMar>
        <w:tblLook w:val="0000" w:firstRow="0" w:lastRow="0" w:firstColumn="0" w:lastColumn="0" w:noHBand="0" w:noVBand="0"/>
      </w:tblPr>
      <w:tblGrid>
        <w:gridCol w:w="3470"/>
        <w:gridCol w:w="851"/>
        <w:gridCol w:w="851"/>
        <w:gridCol w:w="851"/>
        <w:gridCol w:w="851"/>
        <w:gridCol w:w="851"/>
      </w:tblGrid>
      <w:tr w:rsidR="00B04C84" w:rsidRPr="00180E21" w14:paraId="1E1DE15B" w14:textId="77777777" w:rsidTr="00E630AD">
        <w:tc>
          <w:tcPr>
            <w:tcW w:w="3470" w:type="dxa"/>
            <w:tcBorders>
              <w:top w:val="single" w:sz="4" w:space="0" w:color="auto"/>
            </w:tcBorders>
            <w:shd w:val="clear" w:color="auto" w:fill="auto"/>
            <w:vAlign w:val="bottom"/>
          </w:tcPr>
          <w:p w14:paraId="629BF96B" w14:textId="77777777" w:rsidR="00B04C84" w:rsidRPr="00180E21" w:rsidRDefault="00B04C84" w:rsidP="00E630AD">
            <w:pPr>
              <w:pStyle w:val="Summarytabletextrightaligned"/>
            </w:pPr>
          </w:p>
        </w:tc>
        <w:tc>
          <w:tcPr>
            <w:tcW w:w="851" w:type="dxa"/>
            <w:tcBorders>
              <w:top w:val="single" w:sz="4" w:space="0" w:color="auto"/>
            </w:tcBorders>
            <w:vAlign w:val="bottom"/>
          </w:tcPr>
          <w:p w14:paraId="14BC68A6" w14:textId="77777777" w:rsidR="00B04C84" w:rsidRPr="00180E21" w:rsidRDefault="00B04C84" w:rsidP="00E630AD">
            <w:pPr>
              <w:pStyle w:val="Summarytabletextrightaligned"/>
            </w:pPr>
            <w:r w:rsidRPr="00180E21">
              <w:t>2021</w:t>
            </w:r>
            <w:r w:rsidR="00446A7A" w:rsidRPr="00180E21">
              <w:noBreakHyphen/>
            </w:r>
            <w:r w:rsidRPr="00180E21">
              <w:t>22</w:t>
            </w:r>
          </w:p>
        </w:tc>
        <w:tc>
          <w:tcPr>
            <w:tcW w:w="851" w:type="dxa"/>
            <w:tcBorders>
              <w:top w:val="single" w:sz="4" w:space="0" w:color="auto"/>
            </w:tcBorders>
            <w:shd w:val="clear" w:color="auto" w:fill="F2F9FC"/>
            <w:vAlign w:val="bottom"/>
          </w:tcPr>
          <w:p w14:paraId="1B075590" w14:textId="77777777" w:rsidR="00B04C84" w:rsidRPr="00180E21" w:rsidRDefault="00B04C84" w:rsidP="00E630AD">
            <w:pPr>
              <w:pStyle w:val="Summarytabletextrightaligned"/>
            </w:pPr>
            <w:r w:rsidRPr="00180E21">
              <w:t>2022</w:t>
            </w:r>
            <w:r w:rsidR="00446A7A" w:rsidRPr="00180E21">
              <w:noBreakHyphen/>
            </w:r>
            <w:r w:rsidRPr="00180E21">
              <w:t>23</w:t>
            </w:r>
          </w:p>
        </w:tc>
        <w:tc>
          <w:tcPr>
            <w:tcW w:w="851" w:type="dxa"/>
            <w:tcBorders>
              <w:top w:val="single" w:sz="4" w:space="0" w:color="auto"/>
            </w:tcBorders>
            <w:vAlign w:val="bottom"/>
          </w:tcPr>
          <w:p w14:paraId="036A4411" w14:textId="77777777" w:rsidR="00B04C84" w:rsidRPr="00180E21" w:rsidRDefault="00B04C84" w:rsidP="00E630AD">
            <w:pPr>
              <w:pStyle w:val="Summarytabletextrightaligned"/>
            </w:pPr>
            <w:r w:rsidRPr="00180E21">
              <w:t>2023</w:t>
            </w:r>
            <w:r w:rsidR="00446A7A" w:rsidRPr="00180E21">
              <w:noBreakHyphen/>
            </w:r>
            <w:r w:rsidRPr="00180E21">
              <w:t>24</w:t>
            </w:r>
          </w:p>
        </w:tc>
        <w:tc>
          <w:tcPr>
            <w:tcW w:w="851" w:type="dxa"/>
            <w:tcBorders>
              <w:top w:val="single" w:sz="4" w:space="0" w:color="auto"/>
            </w:tcBorders>
            <w:vAlign w:val="bottom"/>
          </w:tcPr>
          <w:p w14:paraId="1EC1EFFB" w14:textId="77777777" w:rsidR="00B04C84" w:rsidRPr="00180E21" w:rsidRDefault="00B04C84" w:rsidP="00E630AD">
            <w:pPr>
              <w:pStyle w:val="Summarytabletextrightaligned"/>
            </w:pPr>
            <w:r w:rsidRPr="00180E21">
              <w:t>2024</w:t>
            </w:r>
            <w:r w:rsidR="00446A7A" w:rsidRPr="00180E21">
              <w:noBreakHyphen/>
            </w:r>
            <w:r w:rsidRPr="00180E21">
              <w:t>25</w:t>
            </w:r>
          </w:p>
        </w:tc>
        <w:tc>
          <w:tcPr>
            <w:tcW w:w="851" w:type="dxa"/>
            <w:tcBorders>
              <w:top w:val="single" w:sz="4" w:space="0" w:color="auto"/>
            </w:tcBorders>
            <w:vAlign w:val="bottom"/>
          </w:tcPr>
          <w:p w14:paraId="112045AE" w14:textId="77777777" w:rsidR="00B04C84" w:rsidRPr="00180E21" w:rsidRDefault="00B04C84" w:rsidP="00E630AD">
            <w:pPr>
              <w:pStyle w:val="Summarytabletextrightaligned"/>
            </w:pPr>
            <w:r w:rsidRPr="00180E21">
              <w:t>2025</w:t>
            </w:r>
            <w:r w:rsidR="00446A7A" w:rsidRPr="00180E21">
              <w:noBreakHyphen/>
            </w:r>
            <w:r w:rsidRPr="00180E21">
              <w:t>26</w:t>
            </w:r>
          </w:p>
        </w:tc>
      </w:tr>
      <w:tr w:rsidR="00B04C84" w:rsidRPr="00180E21" w14:paraId="61ACBAC1" w14:textId="77777777" w:rsidTr="00E630AD">
        <w:tc>
          <w:tcPr>
            <w:tcW w:w="3470" w:type="dxa"/>
            <w:shd w:val="clear" w:color="auto" w:fill="auto"/>
            <w:vAlign w:val="bottom"/>
          </w:tcPr>
          <w:p w14:paraId="7B5B1BEC" w14:textId="77777777" w:rsidR="00B04C84" w:rsidRPr="00180E21" w:rsidRDefault="00B04C84" w:rsidP="00E630AD">
            <w:pPr>
              <w:pStyle w:val="Summarytabletextrightaligned"/>
            </w:pPr>
          </w:p>
        </w:tc>
        <w:tc>
          <w:tcPr>
            <w:tcW w:w="851" w:type="dxa"/>
            <w:tcBorders>
              <w:bottom w:val="single" w:sz="4" w:space="0" w:color="auto"/>
            </w:tcBorders>
            <w:vAlign w:val="bottom"/>
          </w:tcPr>
          <w:p w14:paraId="714B31F4" w14:textId="77777777" w:rsidR="00B04C84" w:rsidRPr="00180E21" w:rsidRDefault="00B04C84" w:rsidP="00E630AD">
            <w:pPr>
              <w:pStyle w:val="Summarytabletextrightaligned"/>
            </w:pPr>
            <w:r w:rsidRPr="00180E21">
              <w:t>$m</w:t>
            </w:r>
          </w:p>
        </w:tc>
        <w:tc>
          <w:tcPr>
            <w:tcW w:w="851" w:type="dxa"/>
            <w:tcBorders>
              <w:bottom w:val="single" w:sz="4" w:space="0" w:color="auto"/>
            </w:tcBorders>
            <w:shd w:val="clear" w:color="auto" w:fill="F2F9FC"/>
            <w:vAlign w:val="bottom"/>
          </w:tcPr>
          <w:p w14:paraId="6CC85C58" w14:textId="77777777" w:rsidR="00B04C84" w:rsidRPr="00180E21" w:rsidRDefault="00B04C84" w:rsidP="00E630AD">
            <w:pPr>
              <w:pStyle w:val="Summarytabletextrightaligned"/>
            </w:pPr>
            <w:r w:rsidRPr="00180E21">
              <w:t>$m</w:t>
            </w:r>
          </w:p>
        </w:tc>
        <w:tc>
          <w:tcPr>
            <w:tcW w:w="851" w:type="dxa"/>
            <w:tcBorders>
              <w:bottom w:val="single" w:sz="4" w:space="0" w:color="auto"/>
            </w:tcBorders>
            <w:vAlign w:val="bottom"/>
          </w:tcPr>
          <w:p w14:paraId="5D8B7BCD" w14:textId="77777777" w:rsidR="00B04C84" w:rsidRPr="00180E21" w:rsidRDefault="00B04C84" w:rsidP="00E630AD">
            <w:pPr>
              <w:pStyle w:val="Summarytabletextrightaligned"/>
            </w:pPr>
            <w:r w:rsidRPr="00180E21">
              <w:t>$m</w:t>
            </w:r>
          </w:p>
        </w:tc>
        <w:tc>
          <w:tcPr>
            <w:tcW w:w="851" w:type="dxa"/>
            <w:tcBorders>
              <w:bottom w:val="single" w:sz="4" w:space="0" w:color="auto"/>
            </w:tcBorders>
            <w:vAlign w:val="bottom"/>
          </w:tcPr>
          <w:p w14:paraId="4B194D99" w14:textId="77777777" w:rsidR="00B04C84" w:rsidRPr="00180E21" w:rsidRDefault="00B04C84" w:rsidP="00E630AD">
            <w:pPr>
              <w:pStyle w:val="Summarytabletextrightaligned"/>
            </w:pPr>
            <w:r w:rsidRPr="00180E21">
              <w:t>$m</w:t>
            </w:r>
          </w:p>
        </w:tc>
        <w:tc>
          <w:tcPr>
            <w:tcW w:w="851" w:type="dxa"/>
            <w:tcBorders>
              <w:bottom w:val="single" w:sz="4" w:space="0" w:color="auto"/>
            </w:tcBorders>
            <w:vAlign w:val="bottom"/>
          </w:tcPr>
          <w:p w14:paraId="24C2D687" w14:textId="77777777" w:rsidR="00B04C84" w:rsidRPr="00180E21" w:rsidRDefault="00B04C84" w:rsidP="00E630AD">
            <w:pPr>
              <w:pStyle w:val="Summarytabletextrightaligned"/>
            </w:pPr>
            <w:r w:rsidRPr="00180E21">
              <w:t>$m</w:t>
            </w:r>
          </w:p>
        </w:tc>
      </w:tr>
      <w:tr w:rsidR="00114FDE" w:rsidRPr="00180E21" w14:paraId="6B79B6B4" w14:textId="77777777" w:rsidTr="00E630AD">
        <w:tc>
          <w:tcPr>
            <w:tcW w:w="3470" w:type="dxa"/>
            <w:shd w:val="clear" w:color="auto" w:fill="auto"/>
            <w:vAlign w:val="bottom"/>
          </w:tcPr>
          <w:p w14:paraId="3A85636B" w14:textId="77777777" w:rsidR="00114FDE" w:rsidRPr="00180E21" w:rsidRDefault="00114FDE" w:rsidP="00E630AD">
            <w:pPr>
              <w:pStyle w:val="SummaryPortfolioTitle-BP2"/>
            </w:pPr>
            <w:r w:rsidRPr="00180E21">
              <w:t>HOME AFFAIRS</w:t>
            </w:r>
          </w:p>
        </w:tc>
        <w:tc>
          <w:tcPr>
            <w:tcW w:w="851" w:type="dxa"/>
            <w:tcBorders>
              <w:top w:val="single" w:sz="4" w:space="0" w:color="auto"/>
            </w:tcBorders>
            <w:vAlign w:val="bottom"/>
          </w:tcPr>
          <w:p w14:paraId="2A43C987" w14:textId="77777777" w:rsidR="00114FDE" w:rsidRPr="00180E21" w:rsidRDefault="00114FDE" w:rsidP="00E630AD">
            <w:pPr>
              <w:pStyle w:val="MeasureTableTextRightAlignedBefore6ptAfter1pt"/>
              <w:rPr>
                <w:b/>
                <w:bCs/>
              </w:rPr>
            </w:pPr>
          </w:p>
        </w:tc>
        <w:tc>
          <w:tcPr>
            <w:tcW w:w="851" w:type="dxa"/>
            <w:tcBorders>
              <w:top w:val="single" w:sz="4" w:space="0" w:color="auto"/>
            </w:tcBorders>
            <w:shd w:val="clear" w:color="auto" w:fill="F2F9FC"/>
            <w:vAlign w:val="bottom"/>
          </w:tcPr>
          <w:p w14:paraId="059708BA" w14:textId="77777777" w:rsidR="00114FDE" w:rsidRPr="00180E21" w:rsidRDefault="00114FDE" w:rsidP="00E630AD">
            <w:pPr>
              <w:pStyle w:val="MeasureTableTextRightAlignedBefore6ptAfter1pt"/>
              <w:rPr>
                <w:b/>
                <w:bCs/>
              </w:rPr>
            </w:pPr>
          </w:p>
        </w:tc>
        <w:tc>
          <w:tcPr>
            <w:tcW w:w="851" w:type="dxa"/>
            <w:tcBorders>
              <w:top w:val="single" w:sz="4" w:space="0" w:color="auto"/>
            </w:tcBorders>
            <w:vAlign w:val="bottom"/>
          </w:tcPr>
          <w:p w14:paraId="0E368264" w14:textId="77777777" w:rsidR="00114FDE" w:rsidRPr="00180E21" w:rsidRDefault="00114FDE" w:rsidP="00E630AD">
            <w:pPr>
              <w:pStyle w:val="MeasureTableTextRightAlignedBefore6ptAfter1pt"/>
              <w:rPr>
                <w:b/>
                <w:bCs/>
              </w:rPr>
            </w:pPr>
          </w:p>
        </w:tc>
        <w:tc>
          <w:tcPr>
            <w:tcW w:w="851" w:type="dxa"/>
            <w:tcBorders>
              <w:top w:val="single" w:sz="4" w:space="0" w:color="auto"/>
            </w:tcBorders>
            <w:vAlign w:val="bottom"/>
          </w:tcPr>
          <w:p w14:paraId="5C35005B" w14:textId="77777777" w:rsidR="00114FDE" w:rsidRPr="00180E21" w:rsidRDefault="00114FDE" w:rsidP="00E630AD">
            <w:pPr>
              <w:pStyle w:val="MeasureTableTextRightAlignedBefore6ptAfter1pt"/>
              <w:rPr>
                <w:b/>
                <w:bCs/>
              </w:rPr>
            </w:pPr>
          </w:p>
        </w:tc>
        <w:tc>
          <w:tcPr>
            <w:tcW w:w="851" w:type="dxa"/>
            <w:tcBorders>
              <w:top w:val="single" w:sz="4" w:space="0" w:color="auto"/>
            </w:tcBorders>
            <w:vAlign w:val="bottom"/>
          </w:tcPr>
          <w:p w14:paraId="785B8E94" w14:textId="77777777" w:rsidR="00114FDE" w:rsidRPr="00180E21" w:rsidRDefault="00114FDE" w:rsidP="00E630AD">
            <w:pPr>
              <w:pStyle w:val="MeasureTableTextRightAlignedBefore6ptAfter1pt"/>
              <w:rPr>
                <w:b/>
                <w:bCs/>
              </w:rPr>
            </w:pPr>
          </w:p>
        </w:tc>
      </w:tr>
      <w:tr w:rsidR="00114FDE" w:rsidRPr="00180E21" w14:paraId="51BE5CCC" w14:textId="77777777" w:rsidTr="00E630AD">
        <w:tc>
          <w:tcPr>
            <w:tcW w:w="3470" w:type="dxa"/>
            <w:shd w:val="clear" w:color="auto" w:fill="auto"/>
            <w:vAlign w:val="bottom"/>
          </w:tcPr>
          <w:p w14:paraId="376309CF" w14:textId="77777777" w:rsidR="00114FDE" w:rsidRPr="00180E21" w:rsidRDefault="00114FDE" w:rsidP="00E630AD">
            <w:pPr>
              <w:pStyle w:val="SummaryAgencyTitle-BP2"/>
              <w:rPr>
                <w:iCs/>
              </w:rPr>
            </w:pPr>
            <w:r w:rsidRPr="00180E21">
              <w:rPr>
                <w:iCs/>
              </w:rPr>
              <w:t>Australian Criminal Intelligence Commission</w:t>
            </w:r>
          </w:p>
        </w:tc>
        <w:tc>
          <w:tcPr>
            <w:tcW w:w="851" w:type="dxa"/>
            <w:vAlign w:val="bottom"/>
          </w:tcPr>
          <w:p w14:paraId="6D7C0BC2" w14:textId="77777777" w:rsidR="00114FDE" w:rsidRPr="00180E21" w:rsidRDefault="00114FDE" w:rsidP="00E630AD">
            <w:pPr>
              <w:pStyle w:val="SummaryAgencyTitle-BP2"/>
              <w:rPr>
                <w:iCs/>
              </w:rPr>
            </w:pPr>
          </w:p>
        </w:tc>
        <w:tc>
          <w:tcPr>
            <w:tcW w:w="851" w:type="dxa"/>
            <w:shd w:val="clear" w:color="auto" w:fill="F2F9FC"/>
            <w:vAlign w:val="bottom"/>
          </w:tcPr>
          <w:p w14:paraId="4ADC0F35" w14:textId="77777777" w:rsidR="00114FDE" w:rsidRPr="00180E21" w:rsidRDefault="00114FDE" w:rsidP="00E630AD">
            <w:pPr>
              <w:pStyle w:val="SummaryAgencyTitle-BP2"/>
              <w:rPr>
                <w:iCs/>
              </w:rPr>
            </w:pPr>
          </w:p>
        </w:tc>
        <w:tc>
          <w:tcPr>
            <w:tcW w:w="851" w:type="dxa"/>
            <w:vAlign w:val="bottom"/>
          </w:tcPr>
          <w:p w14:paraId="7740364C" w14:textId="77777777" w:rsidR="00114FDE" w:rsidRPr="00180E21" w:rsidRDefault="00114FDE" w:rsidP="00E630AD">
            <w:pPr>
              <w:pStyle w:val="SummaryAgencyTitle-BP2"/>
              <w:rPr>
                <w:iCs/>
              </w:rPr>
            </w:pPr>
          </w:p>
        </w:tc>
        <w:tc>
          <w:tcPr>
            <w:tcW w:w="851" w:type="dxa"/>
            <w:vAlign w:val="bottom"/>
          </w:tcPr>
          <w:p w14:paraId="756FFDD6" w14:textId="77777777" w:rsidR="00114FDE" w:rsidRPr="00180E21" w:rsidRDefault="00114FDE" w:rsidP="00E630AD">
            <w:pPr>
              <w:pStyle w:val="SummaryAgencyTitle-BP2"/>
              <w:rPr>
                <w:iCs/>
              </w:rPr>
            </w:pPr>
          </w:p>
        </w:tc>
        <w:tc>
          <w:tcPr>
            <w:tcW w:w="851" w:type="dxa"/>
            <w:vAlign w:val="bottom"/>
          </w:tcPr>
          <w:p w14:paraId="646A013D" w14:textId="77777777" w:rsidR="00114FDE" w:rsidRPr="00180E21" w:rsidRDefault="00114FDE" w:rsidP="00E630AD">
            <w:pPr>
              <w:pStyle w:val="SummaryAgencyTitle-BP2"/>
              <w:rPr>
                <w:iCs/>
              </w:rPr>
            </w:pPr>
          </w:p>
        </w:tc>
      </w:tr>
      <w:tr w:rsidR="00114FDE" w:rsidRPr="00180E21" w14:paraId="44642466" w14:textId="77777777" w:rsidTr="00E630AD">
        <w:tc>
          <w:tcPr>
            <w:tcW w:w="3470" w:type="dxa"/>
            <w:shd w:val="clear" w:color="auto" w:fill="auto"/>
            <w:vAlign w:val="bottom"/>
          </w:tcPr>
          <w:p w14:paraId="0EFADD92" w14:textId="77777777" w:rsidR="00114FDE" w:rsidRPr="00180E21" w:rsidRDefault="00114FDE" w:rsidP="00E630AD">
            <w:pPr>
              <w:pStyle w:val="SummaryMeasureTitlewithTheme"/>
            </w:pPr>
            <w:r w:rsidRPr="00180E21">
              <w:t>Transnational, Serious and Organised Crime Package</w:t>
            </w:r>
          </w:p>
        </w:tc>
        <w:tc>
          <w:tcPr>
            <w:tcW w:w="851" w:type="dxa"/>
            <w:vAlign w:val="bottom"/>
          </w:tcPr>
          <w:p w14:paraId="4912ED40" w14:textId="77777777" w:rsidR="00114FDE"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76248777" w14:textId="77777777" w:rsidR="00114FDE" w:rsidRPr="00180E21" w:rsidRDefault="00114FDE" w:rsidP="00E630AD">
            <w:pPr>
              <w:pStyle w:val="Summarytabletextrightaligned"/>
              <w:rPr>
                <w:szCs w:val="16"/>
              </w:rPr>
            </w:pPr>
            <w:r w:rsidRPr="00180E21">
              <w:rPr>
                <w:szCs w:val="16"/>
              </w:rPr>
              <w:t>38.0</w:t>
            </w:r>
          </w:p>
        </w:tc>
        <w:tc>
          <w:tcPr>
            <w:tcW w:w="851" w:type="dxa"/>
            <w:vAlign w:val="bottom"/>
          </w:tcPr>
          <w:p w14:paraId="726DCA8D" w14:textId="77777777" w:rsidR="00114FDE" w:rsidRPr="00180E21" w:rsidRDefault="00114FDE" w:rsidP="00E630AD">
            <w:pPr>
              <w:pStyle w:val="Summarytabletextrightaligned"/>
              <w:rPr>
                <w:szCs w:val="16"/>
              </w:rPr>
            </w:pPr>
            <w:r w:rsidRPr="00180E21">
              <w:rPr>
                <w:szCs w:val="16"/>
              </w:rPr>
              <w:t>38.3</w:t>
            </w:r>
          </w:p>
        </w:tc>
        <w:tc>
          <w:tcPr>
            <w:tcW w:w="851" w:type="dxa"/>
            <w:vAlign w:val="bottom"/>
          </w:tcPr>
          <w:p w14:paraId="790079D5" w14:textId="77777777" w:rsidR="00114FDE" w:rsidRPr="00180E21" w:rsidRDefault="00446A7A" w:rsidP="00E630AD">
            <w:pPr>
              <w:pStyle w:val="Summarytabletextrightaligned"/>
              <w:rPr>
                <w:szCs w:val="16"/>
              </w:rPr>
            </w:pPr>
            <w:r w:rsidRPr="00180E21">
              <w:rPr>
                <w:szCs w:val="16"/>
              </w:rPr>
              <w:noBreakHyphen/>
            </w:r>
          </w:p>
        </w:tc>
        <w:tc>
          <w:tcPr>
            <w:tcW w:w="851" w:type="dxa"/>
            <w:vAlign w:val="bottom"/>
          </w:tcPr>
          <w:p w14:paraId="224ECEE6" w14:textId="77777777" w:rsidR="00114FDE" w:rsidRPr="00180E21" w:rsidRDefault="00446A7A" w:rsidP="00E630AD">
            <w:pPr>
              <w:pStyle w:val="Summarytabletextrightaligned"/>
              <w:rPr>
                <w:szCs w:val="16"/>
              </w:rPr>
            </w:pPr>
            <w:r w:rsidRPr="00180E21">
              <w:rPr>
                <w:szCs w:val="16"/>
              </w:rPr>
              <w:noBreakHyphen/>
            </w:r>
          </w:p>
        </w:tc>
      </w:tr>
      <w:tr w:rsidR="00114FDE" w:rsidRPr="00180E21" w14:paraId="035C8EC5" w14:textId="77777777" w:rsidTr="00E630AD">
        <w:tc>
          <w:tcPr>
            <w:tcW w:w="3470" w:type="dxa"/>
            <w:shd w:val="clear" w:color="auto" w:fill="auto"/>
            <w:vAlign w:val="bottom"/>
          </w:tcPr>
          <w:p w14:paraId="50D52489" w14:textId="77777777" w:rsidR="00114FDE" w:rsidRPr="00180E21" w:rsidRDefault="00114FDE" w:rsidP="00E630AD">
            <w:pPr>
              <w:pStyle w:val="SummaryAgencyTitle-BP2"/>
              <w:rPr>
                <w:iCs/>
              </w:rPr>
            </w:pPr>
            <w:r w:rsidRPr="00180E21">
              <w:rPr>
                <w:iCs/>
              </w:rPr>
              <w:t>Australian Federal Police</w:t>
            </w:r>
          </w:p>
        </w:tc>
        <w:tc>
          <w:tcPr>
            <w:tcW w:w="851" w:type="dxa"/>
            <w:vAlign w:val="bottom"/>
          </w:tcPr>
          <w:p w14:paraId="1BE7808D" w14:textId="77777777" w:rsidR="00114FDE" w:rsidRPr="00180E21" w:rsidRDefault="00114FDE" w:rsidP="00E630AD">
            <w:pPr>
              <w:pStyle w:val="SummaryAgencyTitle-BP2"/>
              <w:rPr>
                <w:iCs/>
              </w:rPr>
            </w:pPr>
          </w:p>
        </w:tc>
        <w:tc>
          <w:tcPr>
            <w:tcW w:w="851" w:type="dxa"/>
            <w:shd w:val="clear" w:color="auto" w:fill="F2F9FC"/>
            <w:vAlign w:val="bottom"/>
          </w:tcPr>
          <w:p w14:paraId="1B3B6077" w14:textId="77777777" w:rsidR="00114FDE" w:rsidRPr="00180E21" w:rsidRDefault="00114FDE" w:rsidP="00E630AD">
            <w:pPr>
              <w:pStyle w:val="SummaryAgencyTitle-BP2"/>
              <w:rPr>
                <w:iCs/>
              </w:rPr>
            </w:pPr>
          </w:p>
        </w:tc>
        <w:tc>
          <w:tcPr>
            <w:tcW w:w="851" w:type="dxa"/>
            <w:vAlign w:val="bottom"/>
          </w:tcPr>
          <w:p w14:paraId="4FF07465" w14:textId="77777777" w:rsidR="00114FDE" w:rsidRPr="00180E21" w:rsidRDefault="00114FDE" w:rsidP="00E630AD">
            <w:pPr>
              <w:pStyle w:val="SummaryAgencyTitle-BP2"/>
              <w:rPr>
                <w:iCs/>
              </w:rPr>
            </w:pPr>
          </w:p>
        </w:tc>
        <w:tc>
          <w:tcPr>
            <w:tcW w:w="851" w:type="dxa"/>
            <w:vAlign w:val="bottom"/>
          </w:tcPr>
          <w:p w14:paraId="56AE2540" w14:textId="77777777" w:rsidR="00114FDE" w:rsidRPr="00180E21" w:rsidRDefault="00114FDE" w:rsidP="00E630AD">
            <w:pPr>
              <w:pStyle w:val="SummaryAgencyTitle-BP2"/>
              <w:rPr>
                <w:iCs/>
              </w:rPr>
            </w:pPr>
          </w:p>
        </w:tc>
        <w:tc>
          <w:tcPr>
            <w:tcW w:w="851" w:type="dxa"/>
            <w:vAlign w:val="bottom"/>
          </w:tcPr>
          <w:p w14:paraId="71D7EAEE" w14:textId="77777777" w:rsidR="00114FDE" w:rsidRPr="00180E21" w:rsidRDefault="00114FDE" w:rsidP="00E630AD">
            <w:pPr>
              <w:pStyle w:val="SummaryAgencyTitle-BP2"/>
              <w:rPr>
                <w:iCs/>
              </w:rPr>
            </w:pPr>
          </w:p>
        </w:tc>
      </w:tr>
      <w:tr w:rsidR="00114FDE" w:rsidRPr="00180E21" w14:paraId="4B644908" w14:textId="77777777" w:rsidTr="00E630AD">
        <w:tc>
          <w:tcPr>
            <w:tcW w:w="3470" w:type="dxa"/>
            <w:shd w:val="clear" w:color="auto" w:fill="auto"/>
            <w:vAlign w:val="bottom"/>
          </w:tcPr>
          <w:p w14:paraId="10DDDB09" w14:textId="77777777" w:rsidR="00114FDE" w:rsidRPr="00180E21" w:rsidRDefault="00114FDE" w:rsidP="00E630AD">
            <w:pPr>
              <w:pStyle w:val="SummaryMeasureTitlewithTheme"/>
            </w:pPr>
            <w:r w:rsidRPr="00180E21">
              <w:t>Confiscated Assets Account</w:t>
            </w:r>
          </w:p>
        </w:tc>
        <w:tc>
          <w:tcPr>
            <w:tcW w:w="851" w:type="dxa"/>
            <w:vAlign w:val="bottom"/>
          </w:tcPr>
          <w:p w14:paraId="2A2895FA" w14:textId="77777777" w:rsidR="00114FDE"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720E6A04" w14:textId="77777777" w:rsidR="00114FDE" w:rsidRPr="00180E21" w:rsidRDefault="00446A7A" w:rsidP="00E630AD">
            <w:pPr>
              <w:pStyle w:val="Summarytabletextrightaligned"/>
              <w:rPr>
                <w:szCs w:val="16"/>
              </w:rPr>
            </w:pPr>
            <w:r w:rsidRPr="00180E21">
              <w:rPr>
                <w:szCs w:val="16"/>
              </w:rPr>
              <w:noBreakHyphen/>
            </w:r>
          </w:p>
        </w:tc>
        <w:tc>
          <w:tcPr>
            <w:tcW w:w="851" w:type="dxa"/>
            <w:vAlign w:val="bottom"/>
          </w:tcPr>
          <w:p w14:paraId="2E05FF42" w14:textId="77777777" w:rsidR="00114FDE" w:rsidRPr="00180E21" w:rsidRDefault="00446A7A" w:rsidP="00E630AD">
            <w:pPr>
              <w:pStyle w:val="Summarytabletextrightaligned"/>
              <w:rPr>
                <w:szCs w:val="16"/>
              </w:rPr>
            </w:pPr>
            <w:r w:rsidRPr="00180E21">
              <w:rPr>
                <w:szCs w:val="16"/>
              </w:rPr>
              <w:noBreakHyphen/>
            </w:r>
          </w:p>
        </w:tc>
        <w:tc>
          <w:tcPr>
            <w:tcW w:w="851" w:type="dxa"/>
            <w:vAlign w:val="bottom"/>
          </w:tcPr>
          <w:p w14:paraId="371E5EB8" w14:textId="77777777" w:rsidR="00114FDE" w:rsidRPr="00180E21" w:rsidRDefault="00446A7A" w:rsidP="00E630AD">
            <w:pPr>
              <w:pStyle w:val="Summarytabletextrightaligned"/>
              <w:rPr>
                <w:szCs w:val="16"/>
              </w:rPr>
            </w:pPr>
            <w:r w:rsidRPr="00180E21">
              <w:rPr>
                <w:szCs w:val="16"/>
              </w:rPr>
              <w:noBreakHyphen/>
            </w:r>
          </w:p>
        </w:tc>
        <w:tc>
          <w:tcPr>
            <w:tcW w:w="851" w:type="dxa"/>
            <w:vAlign w:val="bottom"/>
          </w:tcPr>
          <w:p w14:paraId="23248739" w14:textId="77777777" w:rsidR="00114FDE" w:rsidRPr="00180E21" w:rsidRDefault="00446A7A" w:rsidP="00E630AD">
            <w:pPr>
              <w:pStyle w:val="Summarytabletextrightaligned"/>
              <w:rPr>
                <w:szCs w:val="16"/>
              </w:rPr>
            </w:pPr>
            <w:r w:rsidRPr="00180E21">
              <w:rPr>
                <w:szCs w:val="16"/>
              </w:rPr>
              <w:noBreakHyphen/>
            </w:r>
          </w:p>
        </w:tc>
      </w:tr>
      <w:tr w:rsidR="00114FDE" w:rsidRPr="00180E21" w14:paraId="0420557E" w14:textId="77777777" w:rsidTr="00E630AD">
        <w:tc>
          <w:tcPr>
            <w:tcW w:w="3470" w:type="dxa"/>
            <w:shd w:val="clear" w:color="auto" w:fill="auto"/>
            <w:vAlign w:val="bottom"/>
          </w:tcPr>
          <w:p w14:paraId="6152A201" w14:textId="77777777" w:rsidR="00114FDE" w:rsidRPr="00180E21" w:rsidRDefault="00114FDE" w:rsidP="00E630AD">
            <w:pPr>
              <w:pStyle w:val="SummaryMeasureTitlewithTheme"/>
            </w:pPr>
            <w:r w:rsidRPr="00180E21">
              <w:t>Honiara High Commission</w:t>
            </w:r>
          </w:p>
        </w:tc>
        <w:tc>
          <w:tcPr>
            <w:tcW w:w="851" w:type="dxa"/>
            <w:vAlign w:val="bottom"/>
          </w:tcPr>
          <w:p w14:paraId="3A1DE1FF" w14:textId="77777777" w:rsidR="00114FDE"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2773C11D" w14:textId="77777777" w:rsidR="00114FDE" w:rsidRPr="00180E21" w:rsidRDefault="00446A7A" w:rsidP="00E630AD">
            <w:pPr>
              <w:pStyle w:val="Summarytabletextrightaligned"/>
              <w:rPr>
                <w:szCs w:val="16"/>
              </w:rPr>
            </w:pPr>
            <w:r w:rsidRPr="00180E21">
              <w:rPr>
                <w:szCs w:val="16"/>
              </w:rPr>
              <w:noBreakHyphen/>
            </w:r>
          </w:p>
        </w:tc>
        <w:tc>
          <w:tcPr>
            <w:tcW w:w="851" w:type="dxa"/>
            <w:vAlign w:val="bottom"/>
          </w:tcPr>
          <w:p w14:paraId="1EC44855" w14:textId="77777777" w:rsidR="00114FDE" w:rsidRPr="00180E21" w:rsidRDefault="00446A7A" w:rsidP="00E630AD">
            <w:pPr>
              <w:pStyle w:val="Summarytabletextrightaligned"/>
              <w:rPr>
                <w:szCs w:val="16"/>
              </w:rPr>
            </w:pPr>
            <w:r w:rsidRPr="00180E21">
              <w:rPr>
                <w:szCs w:val="16"/>
              </w:rPr>
              <w:noBreakHyphen/>
            </w:r>
          </w:p>
        </w:tc>
        <w:tc>
          <w:tcPr>
            <w:tcW w:w="851" w:type="dxa"/>
            <w:vAlign w:val="bottom"/>
          </w:tcPr>
          <w:p w14:paraId="6B17B3B3" w14:textId="77777777" w:rsidR="00114FDE" w:rsidRPr="00180E21" w:rsidRDefault="00446A7A" w:rsidP="00E630AD">
            <w:pPr>
              <w:pStyle w:val="Summarytabletextrightaligned"/>
              <w:rPr>
                <w:szCs w:val="16"/>
              </w:rPr>
            </w:pPr>
            <w:r w:rsidRPr="00180E21">
              <w:rPr>
                <w:szCs w:val="16"/>
              </w:rPr>
              <w:noBreakHyphen/>
            </w:r>
          </w:p>
        </w:tc>
        <w:tc>
          <w:tcPr>
            <w:tcW w:w="851" w:type="dxa"/>
            <w:vAlign w:val="bottom"/>
          </w:tcPr>
          <w:p w14:paraId="0755DD88" w14:textId="77777777" w:rsidR="00114FDE" w:rsidRPr="00180E21" w:rsidRDefault="00446A7A" w:rsidP="00E630AD">
            <w:pPr>
              <w:pStyle w:val="Summarytabletextrightaligned"/>
              <w:rPr>
                <w:szCs w:val="16"/>
              </w:rPr>
            </w:pPr>
            <w:r w:rsidRPr="00180E21">
              <w:rPr>
                <w:szCs w:val="16"/>
              </w:rPr>
              <w:noBreakHyphen/>
            </w:r>
          </w:p>
        </w:tc>
      </w:tr>
      <w:tr w:rsidR="00114FDE" w:rsidRPr="00180E21" w14:paraId="79BAB75F" w14:textId="77777777" w:rsidTr="00E630AD">
        <w:tc>
          <w:tcPr>
            <w:tcW w:w="3470" w:type="dxa"/>
            <w:shd w:val="clear" w:color="auto" w:fill="auto"/>
            <w:vAlign w:val="bottom"/>
          </w:tcPr>
          <w:p w14:paraId="677C8741" w14:textId="3D94231C" w:rsidR="00114FDE" w:rsidRPr="00180E21" w:rsidRDefault="00114FDE" w:rsidP="00E630AD">
            <w:pPr>
              <w:pStyle w:val="SummaryMeasureTitlewithTheme"/>
            </w:pPr>
            <w:r w:rsidRPr="00180E21">
              <w:t>Strengthening Australia</w:t>
            </w:r>
            <w:r w:rsidR="00446A7A" w:rsidRPr="00180E21">
              <w:t>’</w:t>
            </w:r>
            <w:r w:rsidRPr="00180E21">
              <w:t xml:space="preserve">s </w:t>
            </w:r>
            <w:r w:rsidR="00EC15FB" w:rsidRPr="00180E21">
              <w:t>A</w:t>
            </w:r>
            <w:r w:rsidRPr="00180E21">
              <w:t xml:space="preserve">rrangements for </w:t>
            </w:r>
            <w:r w:rsidR="00EC15FB" w:rsidRPr="00180E21">
              <w:t>M</w:t>
            </w:r>
            <w:r w:rsidRPr="00180E21">
              <w:t xml:space="preserve">anaging </w:t>
            </w:r>
            <w:r w:rsidR="00EC15FB" w:rsidRPr="00180E21">
              <w:t>T</w:t>
            </w:r>
            <w:r w:rsidRPr="00180E21">
              <w:t xml:space="preserve">errorist </w:t>
            </w:r>
            <w:r w:rsidR="00EC15FB" w:rsidRPr="00180E21">
              <w:t>O</w:t>
            </w:r>
            <w:r w:rsidRPr="00180E21">
              <w:t xml:space="preserve">ffenders and </w:t>
            </w:r>
            <w:r w:rsidR="00EC15FB" w:rsidRPr="00180E21">
              <w:t>C</w:t>
            </w:r>
            <w:r w:rsidRPr="00180E21">
              <w:t xml:space="preserve">ountering </w:t>
            </w:r>
            <w:r w:rsidR="00EC15FB" w:rsidRPr="00180E21">
              <w:t>V</w:t>
            </w:r>
            <w:r w:rsidRPr="00180E21">
              <w:t xml:space="preserve">iolent </w:t>
            </w:r>
            <w:r w:rsidR="00EC15FB" w:rsidRPr="00180E21">
              <w:t>E</w:t>
            </w:r>
            <w:r w:rsidRPr="00180E21">
              <w:t>xtremism</w:t>
            </w:r>
          </w:p>
        </w:tc>
        <w:tc>
          <w:tcPr>
            <w:tcW w:w="851" w:type="dxa"/>
            <w:vAlign w:val="bottom"/>
          </w:tcPr>
          <w:p w14:paraId="2F5DC991" w14:textId="77777777" w:rsidR="00114FDE"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3C0A8A4E" w14:textId="77777777" w:rsidR="00114FDE" w:rsidRPr="00180E21" w:rsidRDefault="0083419D" w:rsidP="00E630AD">
            <w:pPr>
              <w:pStyle w:val="Summarytabletextrightaligned"/>
              <w:rPr>
                <w:szCs w:val="16"/>
              </w:rPr>
            </w:pPr>
            <w:r w:rsidRPr="00180E21">
              <w:rPr>
                <w:szCs w:val="16"/>
              </w:rPr>
              <w:t>7.8</w:t>
            </w:r>
          </w:p>
        </w:tc>
        <w:tc>
          <w:tcPr>
            <w:tcW w:w="851" w:type="dxa"/>
            <w:vAlign w:val="bottom"/>
          </w:tcPr>
          <w:p w14:paraId="7B68A8E0" w14:textId="77777777" w:rsidR="00114FDE" w:rsidRPr="00180E21" w:rsidRDefault="0083419D" w:rsidP="00E630AD">
            <w:pPr>
              <w:pStyle w:val="Summarytabletextrightaligned"/>
              <w:rPr>
                <w:szCs w:val="16"/>
              </w:rPr>
            </w:pPr>
            <w:r w:rsidRPr="00180E21">
              <w:rPr>
                <w:szCs w:val="16"/>
              </w:rPr>
              <w:t>7.5</w:t>
            </w:r>
          </w:p>
        </w:tc>
        <w:tc>
          <w:tcPr>
            <w:tcW w:w="851" w:type="dxa"/>
            <w:vAlign w:val="bottom"/>
          </w:tcPr>
          <w:p w14:paraId="792391B5" w14:textId="77777777" w:rsidR="00114FDE" w:rsidRPr="00180E21" w:rsidRDefault="0083419D" w:rsidP="00E630AD">
            <w:pPr>
              <w:pStyle w:val="Summarytabletextrightaligned"/>
              <w:rPr>
                <w:szCs w:val="16"/>
              </w:rPr>
            </w:pPr>
            <w:r w:rsidRPr="00180E21">
              <w:rPr>
                <w:szCs w:val="16"/>
              </w:rPr>
              <w:t>2.3</w:t>
            </w:r>
          </w:p>
        </w:tc>
        <w:tc>
          <w:tcPr>
            <w:tcW w:w="851" w:type="dxa"/>
            <w:vAlign w:val="bottom"/>
          </w:tcPr>
          <w:p w14:paraId="6499C22A" w14:textId="77777777" w:rsidR="00114FDE" w:rsidRPr="00180E21" w:rsidRDefault="00114FDE" w:rsidP="00E630AD">
            <w:pPr>
              <w:pStyle w:val="Summarytabletextrightaligned"/>
              <w:rPr>
                <w:szCs w:val="16"/>
              </w:rPr>
            </w:pPr>
            <w:r w:rsidRPr="00180E21">
              <w:rPr>
                <w:szCs w:val="16"/>
              </w:rPr>
              <w:t>2.3</w:t>
            </w:r>
          </w:p>
        </w:tc>
      </w:tr>
      <w:tr w:rsidR="00114FDE" w:rsidRPr="00180E21" w14:paraId="005A5CA8" w14:textId="77777777" w:rsidTr="00E630AD">
        <w:tc>
          <w:tcPr>
            <w:tcW w:w="3470" w:type="dxa"/>
            <w:shd w:val="clear" w:color="auto" w:fill="auto"/>
            <w:vAlign w:val="bottom"/>
          </w:tcPr>
          <w:p w14:paraId="0B19A9DB" w14:textId="77777777" w:rsidR="00114FDE" w:rsidRPr="00180E21" w:rsidRDefault="00114FDE" w:rsidP="00E630AD">
            <w:pPr>
              <w:pStyle w:val="SummaryMeasureTitlewithTheme"/>
            </w:pPr>
            <w:r w:rsidRPr="00180E21">
              <w:t>Transnational, Serious and Organised Crime Package</w:t>
            </w:r>
          </w:p>
        </w:tc>
        <w:tc>
          <w:tcPr>
            <w:tcW w:w="851" w:type="dxa"/>
            <w:vAlign w:val="bottom"/>
          </w:tcPr>
          <w:p w14:paraId="7295F13A" w14:textId="77777777" w:rsidR="00114FDE"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7D542086" w14:textId="77777777" w:rsidR="00114FDE" w:rsidRPr="00180E21" w:rsidRDefault="00114FDE" w:rsidP="00E630AD">
            <w:pPr>
              <w:pStyle w:val="Summarytabletextrightaligned"/>
              <w:rPr>
                <w:szCs w:val="16"/>
              </w:rPr>
            </w:pPr>
            <w:r w:rsidRPr="00180E21">
              <w:rPr>
                <w:szCs w:val="16"/>
              </w:rPr>
              <w:t>45.9</w:t>
            </w:r>
          </w:p>
        </w:tc>
        <w:tc>
          <w:tcPr>
            <w:tcW w:w="851" w:type="dxa"/>
            <w:vAlign w:val="bottom"/>
          </w:tcPr>
          <w:p w14:paraId="1F70A899" w14:textId="77777777" w:rsidR="00114FDE" w:rsidRPr="00180E21" w:rsidRDefault="00114FDE" w:rsidP="00E630AD">
            <w:pPr>
              <w:pStyle w:val="Summarytabletextrightaligned"/>
              <w:rPr>
                <w:szCs w:val="16"/>
              </w:rPr>
            </w:pPr>
            <w:r w:rsidRPr="00180E21">
              <w:rPr>
                <w:szCs w:val="16"/>
              </w:rPr>
              <w:t>34.7</w:t>
            </w:r>
          </w:p>
        </w:tc>
        <w:tc>
          <w:tcPr>
            <w:tcW w:w="851" w:type="dxa"/>
            <w:vAlign w:val="bottom"/>
          </w:tcPr>
          <w:p w14:paraId="4000A90F" w14:textId="77777777" w:rsidR="00114FDE" w:rsidRPr="00180E21" w:rsidRDefault="00114FDE" w:rsidP="00E630AD">
            <w:pPr>
              <w:pStyle w:val="Summarytabletextrightaligned"/>
              <w:rPr>
                <w:szCs w:val="16"/>
              </w:rPr>
            </w:pPr>
            <w:r w:rsidRPr="00180E21">
              <w:rPr>
                <w:szCs w:val="16"/>
              </w:rPr>
              <w:t>30.8</w:t>
            </w:r>
          </w:p>
        </w:tc>
        <w:tc>
          <w:tcPr>
            <w:tcW w:w="851" w:type="dxa"/>
            <w:vAlign w:val="bottom"/>
          </w:tcPr>
          <w:p w14:paraId="7462761E" w14:textId="77777777" w:rsidR="00114FDE" w:rsidRPr="00180E21" w:rsidRDefault="00114FDE" w:rsidP="00E630AD">
            <w:pPr>
              <w:pStyle w:val="Summarytabletextrightaligned"/>
              <w:rPr>
                <w:szCs w:val="16"/>
              </w:rPr>
            </w:pPr>
            <w:r w:rsidRPr="00180E21">
              <w:rPr>
                <w:szCs w:val="16"/>
              </w:rPr>
              <w:t>30.9</w:t>
            </w:r>
          </w:p>
        </w:tc>
      </w:tr>
      <w:tr w:rsidR="00114FDE" w:rsidRPr="00180E21" w14:paraId="2C6D1001" w14:textId="77777777" w:rsidTr="00E630AD">
        <w:tc>
          <w:tcPr>
            <w:tcW w:w="3470" w:type="dxa"/>
            <w:shd w:val="clear" w:color="auto" w:fill="auto"/>
            <w:vAlign w:val="bottom"/>
          </w:tcPr>
          <w:p w14:paraId="25A140F8" w14:textId="77777777" w:rsidR="00114FDE" w:rsidRPr="00180E21" w:rsidRDefault="00114FDE" w:rsidP="00E630AD">
            <w:pPr>
              <w:pStyle w:val="SummaryAgencyTitle-BP2"/>
              <w:rPr>
                <w:iCs/>
              </w:rPr>
            </w:pPr>
            <w:r w:rsidRPr="00180E21">
              <w:rPr>
                <w:iCs/>
              </w:rPr>
              <w:t>Australian Institute of Criminology</w:t>
            </w:r>
          </w:p>
        </w:tc>
        <w:tc>
          <w:tcPr>
            <w:tcW w:w="851" w:type="dxa"/>
            <w:vAlign w:val="bottom"/>
          </w:tcPr>
          <w:p w14:paraId="36463CD1" w14:textId="77777777" w:rsidR="00114FDE" w:rsidRPr="00180E21" w:rsidRDefault="00114FDE" w:rsidP="00E630AD">
            <w:pPr>
              <w:pStyle w:val="SummaryAgencyTitle-BP2"/>
              <w:rPr>
                <w:iCs/>
              </w:rPr>
            </w:pPr>
          </w:p>
        </w:tc>
        <w:tc>
          <w:tcPr>
            <w:tcW w:w="851" w:type="dxa"/>
            <w:shd w:val="clear" w:color="auto" w:fill="F2F9FC"/>
            <w:vAlign w:val="bottom"/>
          </w:tcPr>
          <w:p w14:paraId="3F97F42B" w14:textId="77777777" w:rsidR="00114FDE" w:rsidRPr="00180E21" w:rsidRDefault="00114FDE" w:rsidP="00E630AD">
            <w:pPr>
              <w:pStyle w:val="SummaryAgencyTitle-BP2"/>
              <w:rPr>
                <w:iCs/>
              </w:rPr>
            </w:pPr>
          </w:p>
        </w:tc>
        <w:tc>
          <w:tcPr>
            <w:tcW w:w="851" w:type="dxa"/>
            <w:vAlign w:val="bottom"/>
          </w:tcPr>
          <w:p w14:paraId="437EF215" w14:textId="77777777" w:rsidR="00114FDE" w:rsidRPr="00180E21" w:rsidRDefault="00114FDE" w:rsidP="00E630AD">
            <w:pPr>
              <w:pStyle w:val="SummaryAgencyTitle-BP2"/>
              <w:rPr>
                <w:iCs/>
              </w:rPr>
            </w:pPr>
          </w:p>
        </w:tc>
        <w:tc>
          <w:tcPr>
            <w:tcW w:w="851" w:type="dxa"/>
            <w:vAlign w:val="bottom"/>
          </w:tcPr>
          <w:p w14:paraId="7819EF02" w14:textId="77777777" w:rsidR="00114FDE" w:rsidRPr="00180E21" w:rsidRDefault="00114FDE" w:rsidP="00E630AD">
            <w:pPr>
              <w:pStyle w:val="SummaryAgencyTitle-BP2"/>
              <w:rPr>
                <w:iCs/>
              </w:rPr>
            </w:pPr>
          </w:p>
        </w:tc>
        <w:tc>
          <w:tcPr>
            <w:tcW w:w="851" w:type="dxa"/>
            <w:vAlign w:val="bottom"/>
          </w:tcPr>
          <w:p w14:paraId="15F328B3" w14:textId="77777777" w:rsidR="00114FDE" w:rsidRPr="00180E21" w:rsidRDefault="00114FDE" w:rsidP="00E630AD">
            <w:pPr>
              <w:pStyle w:val="SummaryAgencyTitle-BP2"/>
              <w:rPr>
                <w:iCs/>
              </w:rPr>
            </w:pPr>
          </w:p>
        </w:tc>
      </w:tr>
      <w:tr w:rsidR="00114FDE" w:rsidRPr="00180E21" w14:paraId="73B966B0" w14:textId="77777777" w:rsidTr="00E630AD">
        <w:tc>
          <w:tcPr>
            <w:tcW w:w="3470" w:type="dxa"/>
            <w:shd w:val="clear" w:color="auto" w:fill="auto"/>
            <w:vAlign w:val="bottom"/>
          </w:tcPr>
          <w:p w14:paraId="6F0BB9F2" w14:textId="77777777" w:rsidR="00114FDE" w:rsidRPr="00180E21" w:rsidRDefault="00114FDE" w:rsidP="00E630AD">
            <w:pPr>
              <w:pStyle w:val="SummaryMeasureTitlewithTheme"/>
            </w:pPr>
            <w:r w:rsidRPr="00180E21">
              <w:t>Confiscated Assets Account</w:t>
            </w:r>
          </w:p>
        </w:tc>
        <w:tc>
          <w:tcPr>
            <w:tcW w:w="851" w:type="dxa"/>
            <w:vAlign w:val="bottom"/>
          </w:tcPr>
          <w:p w14:paraId="2FE972F9" w14:textId="77777777" w:rsidR="00114FDE"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29EC9040" w14:textId="77777777" w:rsidR="00114FDE" w:rsidRPr="00180E21" w:rsidRDefault="00446A7A" w:rsidP="00E630AD">
            <w:pPr>
              <w:pStyle w:val="Summarytabletextrightaligned"/>
              <w:rPr>
                <w:szCs w:val="16"/>
              </w:rPr>
            </w:pPr>
            <w:r w:rsidRPr="00180E21">
              <w:rPr>
                <w:szCs w:val="16"/>
              </w:rPr>
              <w:noBreakHyphen/>
            </w:r>
          </w:p>
        </w:tc>
        <w:tc>
          <w:tcPr>
            <w:tcW w:w="851" w:type="dxa"/>
            <w:vAlign w:val="bottom"/>
          </w:tcPr>
          <w:p w14:paraId="7366C043" w14:textId="77777777" w:rsidR="00114FDE" w:rsidRPr="00180E21" w:rsidRDefault="00446A7A" w:rsidP="00E630AD">
            <w:pPr>
              <w:pStyle w:val="Summarytabletextrightaligned"/>
              <w:rPr>
                <w:szCs w:val="16"/>
              </w:rPr>
            </w:pPr>
            <w:r w:rsidRPr="00180E21">
              <w:rPr>
                <w:szCs w:val="16"/>
              </w:rPr>
              <w:noBreakHyphen/>
            </w:r>
          </w:p>
        </w:tc>
        <w:tc>
          <w:tcPr>
            <w:tcW w:w="851" w:type="dxa"/>
            <w:vAlign w:val="bottom"/>
          </w:tcPr>
          <w:p w14:paraId="47EAC273" w14:textId="77777777" w:rsidR="00114FDE" w:rsidRPr="00180E21" w:rsidRDefault="00446A7A" w:rsidP="00E630AD">
            <w:pPr>
              <w:pStyle w:val="Summarytabletextrightaligned"/>
              <w:rPr>
                <w:szCs w:val="16"/>
              </w:rPr>
            </w:pPr>
            <w:r w:rsidRPr="00180E21">
              <w:rPr>
                <w:szCs w:val="16"/>
              </w:rPr>
              <w:noBreakHyphen/>
            </w:r>
          </w:p>
        </w:tc>
        <w:tc>
          <w:tcPr>
            <w:tcW w:w="851" w:type="dxa"/>
            <w:vAlign w:val="bottom"/>
          </w:tcPr>
          <w:p w14:paraId="14329637" w14:textId="77777777" w:rsidR="00114FDE" w:rsidRPr="00180E21" w:rsidRDefault="00446A7A" w:rsidP="00E630AD">
            <w:pPr>
              <w:pStyle w:val="Summarytabletextrightaligned"/>
              <w:rPr>
                <w:szCs w:val="16"/>
              </w:rPr>
            </w:pPr>
            <w:r w:rsidRPr="00180E21">
              <w:rPr>
                <w:szCs w:val="16"/>
              </w:rPr>
              <w:noBreakHyphen/>
            </w:r>
          </w:p>
        </w:tc>
      </w:tr>
      <w:tr w:rsidR="00114FDE" w:rsidRPr="00180E21" w14:paraId="0347A7E9" w14:textId="77777777" w:rsidTr="00E630AD">
        <w:tc>
          <w:tcPr>
            <w:tcW w:w="3470" w:type="dxa"/>
            <w:shd w:val="clear" w:color="auto" w:fill="auto"/>
            <w:vAlign w:val="bottom"/>
          </w:tcPr>
          <w:p w14:paraId="2AA55C4F" w14:textId="77777777" w:rsidR="00114FDE" w:rsidRPr="00180E21" w:rsidRDefault="00114FDE" w:rsidP="00E630AD">
            <w:pPr>
              <w:pStyle w:val="SummaryAgencyTitle-BP2"/>
              <w:rPr>
                <w:iCs/>
              </w:rPr>
            </w:pPr>
            <w:r w:rsidRPr="00180E21">
              <w:rPr>
                <w:iCs/>
              </w:rPr>
              <w:t>Australian Security Intelligence Organisation</w:t>
            </w:r>
          </w:p>
        </w:tc>
        <w:tc>
          <w:tcPr>
            <w:tcW w:w="851" w:type="dxa"/>
            <w:vAlign w:val="bottom"/>
          </w:tcPr>
          <w:p w14:paraId="24D30B9B" w14:textId="77777777" w:rsidR="00114FDE" w:rsidRPr="00180E21" w:rsidRDefault="00114FDE" w:rsidP="00E630AD">
            <w:pPr>
              <w:pStyle w:val="SummaryAgencyTitle-BP2"/>
              <w:rPr>
                <w:iCs/>
              </w:rPr>
            </w:pPr>
          </w:p>
        </w:tc>
        <w:tc>
          <w:tcPr>
            <w:tcW w:w="851" w:type="dxa"/>
            <w:shd w:val="clear" w:color="auto" w:fill="F2F9FC"/>
            <w:vAlign w:val="bottom"/>
          </w:tcPr>
          <w:p w14:paraId="4F710908" w14:textId="77777777" w:rsidR="00114FDE" w:rsidRPr="00180E21" w:rsidRDefault="00114FDE" w:rsidP="00E630AD">
            <w:pPr>
              <w:pStyle w:val="SummaryAgencyTitle-BP2"/>
              <w:rPr>
                <w:iCs/>
              </w:rPr>
            </w:pPr>
          </w:p>
        </w:tc>
        <w:tc>
          <w:tcPr>
            <w:tcW w:w="851" w:type="dxa"/>
            <w:vAlign w:val="bottom"/>
          </w:tcPr>
          <w:p w14:paraId="3E745BF0" w14:textId="77777777" w:rsidR="00114FDE" w:rsidRPr="00180E21" w:rsidRDefault="00114FDE" w:rsidP="00E630AD">
            <w:pPr>
              <w:pStyle w:val="SummaryAgencyTitle-BP2"/>
              <w:rPr>
                <w:iCs/>
              </w:rPr>
            </w:pPr>
          </w:p>
        </w:tc>
        <w:tc>
          <w:tcPr>
            <w:tcW w:w="851" w:type="dxa"/>
            <w:vAlign w:val="bottom"/>
          </w:tcPr>
          <w:p w14:paraId="10F7CC79" w14:textId="77777777" w:rsidR="00114FDE" w:rsidRPr="00180E21" w:rsidRDefault="00114FDE" w:rsidP="00E630AD">
            <w:pPr>
              <w:pStyle w:val="SummaryAgencyTitle-BP2"/>
              <w:rPr>
                <w:iCs/>
              </w:rPr>
            </w:pPr>
          </w:p>
        </w:tc>
        <w:tc>
          <w:tcPr>
            <w:tcW w:w="851" w:type="dxa"/>
            <w:vAlign w:val="bottom"/>
          </w:tcPr>
          <w:p w14:paraId="0D6BFFF9" w14:textId="77777777" w:rsidR="00114FDE" w:rsidRPr="00180E21" w:rsidRDefault="00114FDE" w:rsidP="00E630AD">
            <w:pPr>
              <w:pStyle w:val="SummaryAgencyTitle-BP2"/>
              <w:rPr>
                <w:iCs/>
              </w:rPr>
            </w:pPr>
          </w:p>
        </w:tc>
      </w:tr>
      <w:tr w:rsidR="00114FDE" w:rsidRPr="00180E21" w14:paraId="432385AA" w14:textId="77777777" w:rsidTr="00E630AD">
        <w:tc>
          <w:tcPr>
            <w:tcW w:w="3470" w:type="dxa"/>
            <w:shd w:val="clear" w:color="auto" w:fill="auto"/>
            <w:vAlign w:val="bottom"/>
          </w:tcPr>
          <w:p w14:paraId="6F014ED0" w14:textId="45B61869" w:rsidR="00114FDE" w:rsidRPr="00180E21" w:rsidRDefault="00EC15FB" w:rsidP="00E630AD">
            <w:pPr>
              <w:pStyle w:val="SummaryMeasureTitlewithTheme"/>
            </w:pPr>
            <w:r w:rsidRPr="00180E21">
              <w:t>Strengthening Australia’s Arrangements for Managing Terrorist Offenders and Countering Violent Extremism</w:t>
            </w:r>
          </w:p>
        </w:tc>
        <w:tc>
          <w:tcPr>
            <w:tcW w:w="851" w:type="dxa"/>
            <w:vAlign w:val="bottom"/>
          </w:tcPr>
          <w:p w14:paraId="2039721C" w14:textId="77777777" w:rsidR="00114FDE"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56DB5FFB" w14:textId="77777777" w:rsidR="00114FDE" w:rsidRPr="00180E21" w:rsidRDefault="00446A7A" w:rsidP="00E630AD">
            <w:pPr>
              <w:pStyle w:val="Summarytabletextrightaligned"/>
              <w:rPr>
                <w:szCs w:val="16"/>
              </w:rPr>
            </w:pPr>
            <w:r w:rsidRPr="00180E21">
              <w:rPr>
                <w:szCs w:val="16"/>
              </w:rPr>
              <w:noBreakHyphen/>
            </w:r>
          </w:p>
        </w:tc>
        <w:tc>
          <w:tcPr>
            <w:tcW w:w="851" w:type="dxa"/>
            <w:vAlign w:val="bottom"/>
          </w:tcPr>
          <w:p w14:paraId="38FE08C9" w14:textId="77777777" w:rsidR="00114FDE" w:rsidRPr="00180E21" w:rsidRDefault="00446A7A" w:rsidP="00E630AD">
            <w:pPr>
              <w:pStyle w:val="Summarytabletextrightaligned"/>
              <w:rPr>
                <w:szCs w:val="16"/>
              </w:rPr>
            </w:pPr>
            <w:r w:rsidRPr="00180E21">
              <w:rPr>
                <w:szCs w:val="16"/>
              </w:rPr>
              <w:noBreakHyphen/>
            </w:r>
          </w:p>
        </w:tc>
        <w:tc>
          <w:tcPr>
            <w:tcW w:w="851" w:type="dxa"/>
            <w:vAlign w:val="bottom"/>
          </w:tcPr>
          <w:p w14:paraId="04A3D061" w14:textId="77777777" w:rsidR="00114FDE" w:rsidRPr="00180E21" w:rsidRDefault="00446A7A" w:rsidP="00E630AD">
            <w:pPr>
              <w:pStyle w:val="Summarytabletextrightaligned"/>
              <w:rPr>
                <w:szCs w:val="16"/>
              </w:rPr>
            </w:pPr>
            <w:r w:rsidRPr="00180E21">
              <w:rPr>
                <w:szCs w:val="16"/>
              </w:rPr>
              <w:noBreakHyphen/>
            </w:r>
          </w:p>
        </w:tc>
        <w:tc>
          <w:tcPr>
            <w:tcW w:w="851" w:type="dxa"/>
            <w:vAlign w:val="bottom"/>
          </w:tcPr>
          <w:p w14:paraId="1B7DC60C" w14:textId="77777777" w:rsidR="00114FDE" w:rsidRPr="00180E21" w:rsidRDefault="00446A7A" w:rsidP="00E630AD">
            <w:pPr>
              <w:pStyle w:val="Summarytabletextrightaligned"/>
              <w:rPr>
                <w:szCs w:val="16"/>
              </w:rPr>
            </w:pPr>
            <w:r w:rsidRPr="00180E21">
              <w:rPr>
                <w:szCs w:val="16"/>
              </w:rPr>
              <w:noBreakHyphen/>
            </w:r>
          </w:p>
        </w:tc>
      </w:tr>
      <w:tr w:rsidR="00114FDE" w:rsidRPr="00180E21" w14:paraId="277C7166" w14:textId="77777777" w:rsidTr="00E630AD">
        <w:tc>
          <w:tcPr>
            <w:tcW w:w="3470" w:type="dxa"/>
            <w:shd w:val="clear" w:color="auto" w:fill="auto"/>
            <w:vAlign w:val="bottom"/>
          </w:tcPr>
          <w:p w14:paraId="44CB934A" w14:textId="77777777" w:rsidR="00114FDE" w:rsidRPr="00180E21" w:rsidRDefault="00114FDE" w:rsidP="00E630AD">
            <w:pPr>
              <w:pStyle w:val="SummaryAgencyTitle-BP2"/>
              <w:rPr>
                <w:iCs/>
              </w:rPr>
            </w:pPr>
            <w:r w:rsidRPr="00180E21">
              <w:rPr>
                <w:iCs/>
              </w:rPr>
              <w:t>Department of Home Affairs</w:t>
            </w:r>
          </w:p>
        </w:tc>
        <w:tc>
          <w:tcPr>
            <w:tcW w:w="851" w:type="dxa"/>
            <w:vAlign w:val="bottom"/>
          </w:tcPr>
          <w:p w14:paraId="50DE5121" w14:textId="77777777" w:rsidR="00114FDE" w:rsidRPr="00180E21" w:rsidRDefault="00114FDE" w:rsidP="00E630AD">
            <w:pPr>
              <w:pStyle w:val="SummaryAgencyTitle-BP2"/>
              <w:rPr>
                <w:iCs/>
              </w:rPr>
            </w:pPr>
          </w:p>
        </w:tc>
        <w:tc>
          <w:tcPr>
            <w:tcW w:w="851" w:type="dxa"/>
            <w:shd w:val="clear" w:color="auto" w:fill="F2F9FC"/>
            <w:vAlign w:val="bottom"/>
          </w:tcPr>
          <w:p w14:paraId="7BDB3142" w14:textId="77777777" w:rsidR="00114FDE" w:rsidRPr="00180E21" w:rsidRDefault="00114FDE" w:rsidP="00E630AD">
            <w:pPr>
              <w:pStyle w:val="SummaryAgencyTitle-BP2"/>
              <w:rPr>
                <w:iCs/>
              </w:rPr>
            </w:pPr>
          </w:p>
        </w:tc>
        <w:tc>
          <w:tcPr>
            <w:tcW w:w="851" w:type="dxa"/>
            <w:vAlign w:val="bottom"/>
          </w:tcPr>
          <w:p w14:paraId="22FD9BC0" w14:textId="77777777" w:rsidR="00114FDE" w:rsidRPr="00180E21" w:rsidRDefault="00114FDE" w:rsidP="00E630AD">
            <w:pPr>
              <w:pStyle w:val="SummaryAgencyTitle-BP2"/>
              <w:rPr>
                <w:iCs/>
              </w:rPr>
            </w:pPr>
          </w:p>
        </w:tc>
        <w:tc>
          <w:tcPr>
            <w:tcW w:w="851" w:type="dxa"/>
            <w:vAlign w:val="bottom"/>
          </w:tcPr>
          <w:p w14:paraId="764CE871" w14:textId="77777777" w:rsidR="00114FDE" w:rsidRPr="00180E21" w:rsidRDefault="00114FDE" w:rsidP="00E630AD">
            <w:pPr>
              <w:pStyle w:val="SummaryAgencyTitle-BP2"/>
              <w:rPr>
                <w:iCs/>
              </w:rPr>
            </w:pPr>
          </w:p>
        </w:tc>
        <w:tc>
          <w:tcPr>
            <w:tcW w:w="851" w:type="dxa"/>
            <w:vAlign w:val="bottom"/>
          </w:tcPr>
          <w:p w14:paraId="7F7E3321" w14:textId="77777777" w:rsidR="00114FDE" w:rsidRPr="00180E21" w:rsidRDefault="00114FDE" w:rsidP="00E630AD">
            <w:pPr>
              <w:pStyle w:val="SummaryAgencyTitle-BP2"/>
              <w:rPr>
                <w:iCs/>
              </w:rPr>
            </w:pPr>
          </w:p>
        </w:tc>
      </w:tr>
      <w:tr w:rsidR="00114FDE" w:rsidRPr="00180E21" w14:paraId="7C046C50" w14:textId="77777777" w:rsidTr="00E630AD">
        <w:tc>
          <w:tcPr>
            <w:tcW w:w="3470" w:type="dxa"/>
            <w:shd w:val="clear" w:color="auto" w:fill="auto"/>
            <w:vAlign w:val="bottom"/>
          </w:tcPr>
          <w:p w14:paraId="6C172BFF" w14:textId="77777777" w:rsidR="00114FDE" w:rsidRPr="00180E21" w:rsidRDefault="00114FDE" w:rsidP="00E630AD">
            <w:pPr>
              <w:pStyle w:val="SummaryMeasureTitlewithTheme"/>
            </w:pPr>
            <w:r w:rsidRPr="00180E21">
              <w:t>Assistance to Ukraine</w:t>
            </w:r>
          </w:p>
        </w:tc>
        <w:tc>
          <w:tcPr>
            <w:tcW w:w="851" w:type="dxa"/>
            <w:vAlign w:val="bottom"/>
          </w:tcPr>
          <w:p w14:paraId="4FFFBC96" w14:textId="77777777" w:rsidR="00114FDE"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20F2B683" w14:textId="77777777" w:rsidR="00114FDE" w:rsidRPr="00180E21" w:rsidRDefault="00446A7A" w:rsidP="00E630AD">
            <w:pPr>
              <w:pStyle w:val="Summarytabletextrightaligned"/>
              <w:rPr>
                <w:szCs w:val="16"/>
              </w:rPr>
            </w:pPr>
            <w:r w:rsidRPr="00180E21">
              <w:rPr>
                <w:szCs w:val="16"/>
              </w:rPr>
              <w:noBreakHyphen/>
            </w:r>
          </w:p>
        </w:tc>
        <w:tc>
          <w:tcPr>
            <w:tcW w:w="851" w:type="dxa"/>
            <w:vAlign w:val="bottom"/>
          </w:tcPr>
          <w:p w14:paraId="1A508846" w14:textId="77777777" w:rsidR="00114FDE" w:rsidRPr="00180E21" w:rsidRDefault="00446A7A" w:rsidP="00E630AD">
            <w:pPr>
              <w:pStyle w:val="Summarytabletextrightaligned"/>
              <w:rPr>
                <w:szCs w:val="16"/>
              </w:rPr>
            </w:pPr>
            <w:r w:rsidRPr="00180E21">
              <w:rPr>
                <w:szCs w:val="16"/>
              </w:rPr>
              <w:noBreakHyphen/>
            </w:r>
          </w:p>
        </w:tc>
        <w:tc>
          <w:tcPr>
            <w:tcW w:w="851" w:type="dxa"/>
            <w:vAlign w:val="bottom"/>
          </w:tcPr>
          <w:p w14:paraId="1E88A040" w14:textId="77777777" w:rsidR="00114FDE" w:rsidRPr="00180E21" w:rsidRDefault="00446A7A" w:rsidP="00E630AD">
            <w:pPr>
              <w:pStyle w:val="Summarytabletextrightaligned"/>
              <w:rPr>
                <w:szCs w:val="16"/>
              </w:rPr>
            </w:pPr>
            <w:r w:rsidRPr="00180E21">
              <w:rPr>
                <w:szCs w:val="16"/>
              </w:rPr>
              <w:noBreakHyphen/>
            </w:r>
          </w:p>
        </w:tc>
        <w:tc>
          <w:tcPr>
            <w:tcW w:w="851" w:type="dxa"/>
            <w:vAlign w:val="bottom"/>
          </w:tcPr>
          <w:p w14:paraId="7A788147" w14:textId="77777777" w:rsidR="00114FDE" w:rsidRPr="00180E21" w:rsidRDefault="00446A7A" w:rsidP="00E630AD">
            <w:pPr>
              <w:pStyle w:val="Summarytabletextrightaligned"/>
              <w:rPr>
                <w:szCs w:val="16"/>
              </w:rPr>
            </w:pPr>
            <w:r w:rsidRPr="00180E21">
              <w:rPr>
                <w:szCs w:val="16"/>
              </w:rPr>
              <w:noBreakHyphen/>
            </w:r>
          </w:p>
        </w:tc>
      </w:tr>
      <w:tr w:rsidR="00114FDE" w:rsidRPr="00180E21" w14:paraId="05787181" w14:textId="77777777" w:rsidTr="00E630AD">
        <w:tc>
          <w:tcPr>
            <w:tcW w:w="3470" w:type="dxa"/>
            <w:shd w:val="clear" w:color="auto" w:fill="auto"/>
            <w:vAlign w:val="bottom"/>
          </w:tcPr>
          <w:p w14:paraId="50BC2C14" w14:textId="77777777" w:rsidR="00114FDE" w:rsidRPr="00180E21" w:rsidRDefault="00114FDE" w:rsidP="00E630AD">
            <w:pPr>
              <w:pStyle w:val="SummaryMeasureTitlewithTheme"/>
            </w:pPr>
            <w:r w:rsidRPr="00180E21">
              <w:t>Australian Export and Trade Support</w:t>
            </w:r>
          </w:p>
        </w:tc>
        <w:tc>
          <w:tcPr>
            <w:tcW w:w="851" w:type="dxa"/>
            <w:vAlign w:val="bottom"/>
          </w:tcPr>
          <w:p w14:paraId="5DF3CE36" w14:textId="77777777" w:rsidR="00114FDE"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6D3ACA60" w14:textId="77777777" w:rsidR="00114FDE" w:rsidRPr="00180E21" w:rsidRDefault="00114FDE" w:rsidP="00E630AD">
            <w:pPr>
              <w:pStyle w:val="Summarytabletextrightaligned"/>
              <w:rPr>
                <w:szCs w:val="16"/>
              </w:rPr>
            </w:pPr>
            <w:r w:rsidRPr="00180E21">
              <w:rPr>
                <w:szCs w:val="16"/>
              </w:rPr>
              <w:t>17.1</w:t>
            </w:r>
          </w:p>
        </w:tc>
        <w:tc>
          <w:tcPr>
            <w:tcW w:w="851" w:type="dxa"/>
            <w:vAlign w:val="bottom"/>
          </w:tcPr>
          <w:p w14:paraId="0372C023" w14:textId="77777777" w:rsidR="00114FDE" w:rsidRPr="00180E21" w:rsidRDefault="00114FDE" w:rsidP="00E630AD">
            <w:pPr>
              <w:pStyle w:val="Summarytabletextrightaligned"/>
              <w:rPr>
                <w:szCs w:val="16"/>
              </w:rPr>
            </w:pPr>
            <w:r w:rsidRPr="00180E21">
              <w:rPr>
                <w:szCs w:val="16"/>
              </w:rPr>
              <w:t>10.5</w:t>
            </w:r>
          </w:p>
        </w:tc>
        <w:tc>
          <w:tcPr>
            <w:tcW w:w="851" w:type="dxa"/>
            <w:vAlign w:val="bottom"/>
          </w:tcPr>
          <w:p w14:paraId="6441AA8C" w14:textId="77777777" w:rsidR="00114FDE" w:rsidRPr="00180E21" w:rsidRDefault="00446A7A" w:rsidP="00E630AD">
            <w:pPr>
              <w:pStyle w:val="Summarytabletextrightaligned"/>
              <w:rPr>
                <w:szCs w:val="16"/>
              </w:rPr>
            </w:pPr>
            <w:r w:rsidRPr="00180E21">
              <w:rPr>
                <w:szCs w:val="16"/>
              </w:rPr>
              <w:noBreakHyphen/>
            </w:r>
          </w:p>
        </w:tc>
        <w:tc>
          <w:tcPr>
            <w:tcW w:w="851" w:type="dxa"/>
            <w:vAlign w:val="bottom"/>
          </w:tcPr>
          <w:p w14:paraId="4638A0AA" w14:textId="77777777" w:rsidR="00114FDE" w:rsidRPr="00180E21" w:rsidRDefault="00446A7A" w:rsidP="00E630AD">
            <w:pPr>
              <w:pStyle w:val="Summarytabletextrightaligned"/>
              <w:rPr>
                <w:szCs w:val="16"/>
              </w:rPr>
            </w:pPr>
            <w:r w:rsidRPr="00180E21">
              <w:rPr>
                <w:szCs w:val="16"/>
              </w:rPr>
              <w:noBreakHyphen/>
            </w:r>
          </w:p>
        </w:tc>
      </w:tr>
      <w:tr w:rsidR="00114FDE" w:rsidRPr="00180E21" w14:paraId="16EAAD5A" w14:textId="77777777" w:rsidTr="00E630AD">
        <w:tc>
          <w:tcPr>
            <w:tcW w:w="3470" w:type="dxa"/>
            <w:shd w:val="clear" w:color="auto" w:fill="auto"/>
            <w:vAlign w:val="bottom"/>
          </w:tcPr>
          <w:p w14:paraId="78A709DF" w14:textId="77777777" w:rsidR="00114FDE" w:rsidRPr="00180E21" w:rsidRDefault="00114FDE" w:rsidP="00E630AD">
            <w:pPr>
              <w:pStyle w:val="SummaryMeasureTitlewithTheme"/>
            </w:pPr>
            <w:r w:rsidRPr="00180E21">
              <w:t>Changes To Visa Rules – supplementing Australia</w:t>
            </w:r>
            <w:r w:rsidR="00446A7A" w:rsidRPr="00180E21">
              <w:t>’</w:t>
            </w:r>
            <w:r w:rsidRPr="00180E21">
              <w:t>s workforce during the recovery(b)</w:t>
            </w:r>
          </w:p>
        </w:tc>
        <w:tc>
          <w:tcPr>
            <w:tcW w:w="851" w:type="dxa"/>
            <w:vAlign w:val="bottom"/>
          </w:tcPr>
          <w:p w14:paraId="3B32B011" w14:textId="77777777" w:rsidR="00114FDE" w:rsidRPr="00180E21" w:rsidRDefault="00446A7A" w:rsidP="00E630AD">
            <w:pPr>
              <w:pStyle w:val="Summarytabletextrightaligned"/>
              <w:rPr>
                <w:szCs w:val="16"/>
              </w:rPr>
            </w:pPr>
            <w:r w:rsidRPr="00180E21">
              <w:rPr>
                <w:szCs w:val="16"/>
              </w:rPr>
              <w:noBreakHyphen/>
            </w:r>
            <w:r w:rsidR="00114FDE" w:rsidRPr="00180E21">
              <w:rPr>
                <w:szCs w:val="16"/>
              </w:rPr>
              <w:t>6.2</w:t>
            </w:r>
          </w:p>
        </w:tc>
        <w:tc>
          <w:tcPr>
            <w:tcW w:w="851" w:type="dxa"/>
            <w:shd w:val="clear" w:color="auto" w:fill="F2F9FC"/>
            <w:vAlign w:val="bottom"/>
          </w:tcPr>
          <w:p w14:paraId="22993FFD" w14:textId="77777777" w:rsidR="00114FDE" w:rsidRPr="00180E21" w:rsidRDefault="00446A7A" w:rsidP="00E630AD">
            <w:pPr>
              <w:pStyle w:val="Summarytabletextrightaligned"/>
              <w:rPr>
                <w:szCs w:val="16"/>
              </w:rPr>
            </w:pPr>
            <w:r w:rsidRPr="00180E21">
              <w:rPr>
                <w:szCs w:val="16"/>
              </w:rPr>
              <w:noBreakHyphen/>
            </w:r>
            <w:r w:rsidR="00114FDE" w:rsidRPr="00180E21">
              <w:rPr>
                <w:szCs w:val="16"/>
              </w:rPr>
              <w:t>4.8</w:t>
            </w:r>
          </w:p>
        </w:tc>
        <w:tc>
          <w:tcPr>
            <w:tcW w:w="851" w:type="dxa"/>
            <w:vAlign w:val="bottom"/>
          </w:tcPr>
          <w:p w14:paraId="6C388F25" w14:textId="77777777" w:rsidR="00114FDE" w:rsidRPr="00180E21" w:rsidRDefault="00446A7A" w:rsidP="00E630AD">
            <w:pPr>
              <w:pStyle w:val="Summarytabletextrightaligned"/>
              <w:rPr>
                <w:szCs w:val="16"/>
              </w:rPr>
            </w:pPr>
            <w:r w:rsidRPr="00180E21">
              <w:rPr>
                <w:szCs w:val="16"/>
              </w:rPr>
              <w:noBreakHyphen/>
            </w:r>
            <w:r w:rsidR="00114FDE" w:rsidRPr="00180E21">
              <w:rPr>
                <w:szCs w:val="16"/>
              </w:rPr>
              <w:t>2.1</w:t>
            </w:r>
          </w:p>
        </w:tc>
        <w:tc>
          <w:tcPr>
            <w:tcW w:w="851" w:type="dxa"/>
            <w:vAlign w:val="bottom"/>
          </w:tcPr>
          <w:p w14:paraId="50D86E29" w14:textId="77777777" w:rsidR="00114FDE" w:rsidRPr="00180E21" w:rsidRDefault="00446A7A" w:rsidP="00E630AD">
            <w:pPr>
              <w:pStyle w:val="Summarytabletextrightaligned"/>
              <w:rPr>
                <w:szCs w:val="16"/>
              </w:rPr>
            </w:pPr>
            <w:r w:rsidRPr="00180E21">
              <w:rPr>
                <w:szCs w:val="16"/>
              </w:rPr>
              <w:noBreakHyphen/>
            </w:r>
            <w:r w:rsidR="00114FDE" w:rsidRPr="00180E21">
              <w:rPr>
                <w:szCs w:val="16"/>
              </w:rPr>
              <w:t>1.4</w:t>
            </w:r>
          </w:p>
        </w:tc>
        <w:tc>
          <w:tcPr>
            <w:tcW w:w="851" w:type="dxa"/>
            <w:vAlign w:val="bottom"/>
          </w:tcPr>
          <w:p w14:paraId="1A06EE24" w14:textId="77777777" w:rsidR="00114FDE" w:rsidRPr="00180E21" w:rsidRDefault="00446A7A" w:rsidP="00E630AD">
            <w:pPr>
              <w:pStyle w:val="Summarytabletextrightaligned"/>
              <w:rPr>
                <w:szCs w:val="16"/>
              </w:rPr>
            </w:pPr>
            <w:r w:rsidRPr="00180E21">
              <w:rPr>
                <w:szCs w:val="16"/>
              </w:rPr>
              <w:noBreakHyphen/>
            </w:r>
            <w:r w:rsidR="00114FDE" w:rsidRPr="00180E21">
              <w:rPr>
                <w:szCs w:val="16"/>
              </w:rPr>
              <w:t>0.9</w:t>
            </w:r>
          </w:p>
        </w:tc>
      </w:tr>
      <w:tr w:rsidR="00114FDE" w:rsidRPr="00180E21" w14:paraId="00E3243C" w14:textId="77777777" w:rsidTr="00E630AD">
        <w:tc>
          <w:tcPr>
            <w:tcW w:w="3470" w:type="dxa"/>
            <w:shd w:val="clear" w:color="auto" w:fill="auto"/>
            <w:vAlign w:val="bottom"/>
          </w:tcPr>
          <w:p w14:paraId="44091A1B" w14:textId="31EF6E5D" w:rsidR="00114FDE" w:rsidRPr="00180E21" w:rsidRDefault="00114FDE" w:rsidP="00E630AD">
            <w:pPr>
              <w:pStyle w:val="SummaryMeasureTitlewithTheme"/>
            </w:pPr>
            <w:r w:rsidRPr="00180E21">
              <w:t>Commonwealth</w:t>
            </w:r>
            <w:r w:rsidR="00446A7A" w:rsidRPr="00180E21">
              <w:t>’</w:t>
            </w:r>
            <w:r w:rsidRPr="00180E21">
              <w:t>s Deregulation Agenda(b)</w:t>
            </w:r>
          </w:p>
        </w:tc>
        <w:tc>
          <w:tcPr>
            <w:tcW w:w="851" w:type="dxa"/>
            <w:vAlign w:val="bottom"/>
          </w:tcPr>
          <w:p w14:paraId="2C3B516E" w14:textId="28B570CB" w:rsidR="00114FDE" w:rsidRPr="00180E21" w:rsidRDefault="005C6DBA" w:rsidP="00E630AD">
            <w:pPr>
              <w:pStyle w:val="Summarytabletextrightaligned"/>
              <w:rPr>
                <w:szCs w:val="16"/>
              </w:rPr>
            </w:pPr>
            <w:r w:rsidRPr="00180E21">
              <w:rPr>
                <w:szCs w:val="16"/>
              </w:rPr>
              <w:t>-</w:t>
            </w:r>
          </w:p>
        </w:tc>
        <w:tc>
          <w:tcPr>
            <w:tcW w:w="851" w:type="dxa"/>
            <w:shd w:val="clear" w:color="auto" w:fill="F2F9FC"/>
            <w:vAlign w:val="bottom"/>
          </w:tcPr>
          <w:p w14:paraId="7AAFB7B5" w14:textId="77777777" w:rsidR="00114FDE" w:rsidRPr="00180E21" w:rsidRDefault="00F8189A" w:rsidP="00F8189A">
            <w:pPr>
              <w:pStyle w:val="Summarytabletextrightaligned"/>
              <w:rPr>
                <w:szCs w:val="16"/>
              </w:rPr>
            </w:pPr>
            <w:r w:rsidRPr="00180E21">
              <w:rPr>
                <w:szCs w:val="16"/>
              </w:rPr>
              <w:t>0.8</w:t>
            </w:r>
          </w:p>
        </w:tc>
        <w:tc>
          <w:tcPr>
            <w:tcW w:w="851" w:type="dxa"/>
            <w:vAlign w:val="bottom"/>
          </w:tcPr>
          <w:p w14:paraId="42279749" w14:textId="77777777" w:rsidR="00114FDE" w:rsidRPr="00180E21" w:rsidRDefault="00F8189A" w:rsidP="00F8189A">
            <w:pPr>
              <w:pStyle w:val="Summarytabletextrightaligned"/>
              <w:rPr>
                <w:szCs w:val="16"/>
              </w:rPr>
            </w:pPr>
            <w:r w:rsidRPr="00180E21">
              <w:rPr>
                <w:szCs w:val="16"/>
              </w:rPr>
              <w:t>1.7</w:t>
            </w:r>
          </w:p>
        </w:tc>
        <w:tc>
          <w:tcPr>
            <w:tcW w:w="851" w:type="dxa"/>
            <w:vAlign w:val="bottom"/>
          </w:tcPr>
          <w:p w14:paraId="03E3A12B" w14:textId="77777777" w:rsidR="00114FDE" w:rsidRPr="00180E21" w:rsidRDefault="00F8189A" w:rsidP="00F8189A">
            <w:pPr>
              <w:pStyle w:val="Summarytabletextrightaligned"/>
              <w:rPr>
                <w:szCs w:val="16"/>
              </w:rPr>
            </w:pPr>
            <w:r w:rsidRPr="00180E21">
              <w:rPr>
                <w:szCs w:val="16"/>
              </w:rPr>
              <w:t>0.9</w:t>
            </w:r>
          </w:p>
        </w:tc>
        <w:tc>
          <w:tcPr>
            <w:tcW w:w="851" w:type="dxa"/>
            <w:vAlign w:val="bottom"/>
          </w:tcPr>
          <w:p w14:paraId="4EAA9356" w14:textId="77777777" w:rsidR="00114FDE" w:rsidRPr="00180E21" w:rsidRDefault="00446A7A" w:rsidP="00E630AD">
            <w:pPr>
              <w:pStyle w:val="Summarytabletextrightaligned"/>
              <w:rPr>
                <w:szCs w:val="16"/>
              </w:rPr>
            </w:pPr>
            <w:r w:rsidRPr="00180E21">
              <w:rPr>
                <w:szCs w:val="16"/>
              </w:rPr>
              <w:noBreakHyphen/>
            </w:r>
          </w:p>
        </w:tc>
      </w:tr>
      <w:tr w:rsidR="00114FDE" w:rsidRPr="00180E21" w14:paraId="3D6B4338" w14:textId="77777777" w:rsidTr="00E630AD">
        <w:tc>
          <w:tcPr>
            <w:tcW w:w="3470" w:type="dxa"/>
            <w:shd w:val="clear" w:color="auto" w:fill="auto"/>
            <w:vAlign w:val="bottom"/>
          </w:tcPr>
          <w:p w14:paraId="24F1CB0B" w14:textId="77777777" w:rsidR="00114FDE" w:rsidRPr="00180E21" w:rsidRDefault="00114FDE" w:rsidP="00E630AD">
            <w:pPr>
              <w:pStyle w:val="SummaryMeasureTitlewithTheme"/>
            </w:pPr>
            <w:r w:rsidRPr="00180E21">
              <w:t>Confiscated Assets Account</w:t>
            </w:r>
          </w:p>
        </w:tc>
        <w:tc>
          <w:tcPr>
            <w:tcW w:w="851" w:type="dxa"/>
            <w:vAlign w:val="bottom"/>
          </w:tcPr>
          <w:p w14:paraId="6B073624" w14:textId="77777777" w:rsidR="00114FDE"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0EB503EC" w14:textId="77777777" w:rsidR="00114FDE" w:rsidRPr="00180E21" w:rsidRDefault="00446A7A" w:rsidP="00E630AD">
            <w:pPr>
              <w:pStyle w:val="Summarytabletextrightaligned"/>
              <w:rPr>
                <w:szCs w:val="16"/>
              </w:rPr>
            </w:pPr>
            <w:r w:rsidRPr="00180E21">
              <w:rPr>
                <w:szCs w:val="16"/>
              </w:rPr>
              <w:noBreakHyphen/>
            </w:r>
          </w:p>
        </w:tc>
        <w:tc>
          <w:tcPr>
            <w:tcW w:w="851" w:type="dxa"/>
            <w:vAlign w:val="bottom"/>
          </w:tcPr>
          <w:p w14:paraId="516421C4" w14:textId="77777777" w:rsidR="00114FDE" w:rsidRPr="00180E21" w:rsidRDefault="00446A7A" w:rsidP="00E630AD">
            <w:pPr>
              <w:pStyle w:val="Summarytabletextrightaligned"/>
              <w:rPr>
                <w:szCs w:val="16"/>
              </w:rPr>
            </w:pPr>
            <w:r w:rsidRPr="00180E21">
              <w:rPr>
                <w:szCs w:val="16"/>
              </w:rPr>
              <w:noBreakHyphen/>
            </w:r>
          </w:p>
        </w:tc>
        <w:tc>
          <w:tcPr>
            <w:tcW w:w="851" w:type="dxa"/>
            <w:vAlign w:val="bottom"/>
          </w:tcPr>
          <w:p w14:paraId="09703C6A" w14:textId="77777777" w:rsidR="00114FDE" w:rsidRPr="00180E21" w:rsidRDefault="00446A7A" w:rsidP="00E630AD">
            <w:pPr>
              <w:pStyle w:val="Summarytabletextrightaligned"/>
              <w:rPr>
                <w:szCs w:val="16"/>
              </w:rPr>
            </w:pPr>
            <w:r w:rsidRPr="00180E21">
              <w:rPr>
                <w:szCs w:val="16"/>
              </w:rPr>
              <w:noBreakHyphen/>
            </w:r>
          </w:p>
        </w:tc>
        <w:tc>
          <w:tcPr>
            <w:tcW w:w="851" w:type="dxa"/>
            <w:vAlign w:val="bottom"/>
          </w:tcPr>
          <w:p w14:paraId="31CA6AAD" w14:textId="77777777" w:rsidR="00114FDE" w:rsidRPr="00180E21" w:rsidRDefault="00446A7A" w:rsidP="00E630AD">
            <w:pPr>
              <w:pStyle w:val="Summarytabletextrightaligned"/>
              <w:rPr>
                <w:szCs w:val="16"/>
              </w:rPr>
            </w:pPr>
            <w:r w:rsidRPr="00180E21">
              <w:rPr>
                <w:szCs w:val="16"/>
              </w:rPr>
              <w:noBreakHyphen/>
            </w:r>
          </w:p>
        </w:tc>
      </w:tr>
      <w:tr w:rsidR="00114FDE" w:rsidRPr="00180E21" w14:paraId="2305347A" w14:textId="77777777" w:rsidTr="00E630AD">
        <w:tc>
          <w:tcPr>
            <w:tcW w:w="3470" w:type="dxa"/>
            <w:shd w:val="clear" w:color="auto" w:fill="auto"/>
            <w:vAlign w:val="bottom"/>
          </w:tcPr>
          <w:p w14:paraId="56FE830D" w14:textId="77777777" w:rsidR="00114FDE" w:rsidRPr="00180E21" w:rsidRDefault="00114FDE" w:rsidP="00E630AD">
            <w:pPr>
              <w:pStyle w:val="SummaryMeasureTitlewithTheme"/>
            </w:pPr>
            <w:r w:rsidRPr="00180E21">
              <w:t>Digital Economy Strategy</w:t>
            </w:r>
          </w:p>
        </w:tc>
        <w:tc>
          <w:tcPr>
            <w:tcW w:w="851" w:type="dxa"/>
            <w:vAlign w:val="bottom"/>
          </w:tcPr>
          <w:p w14:paraId="7CF65D0A" w14:textId="77777777" w:rsidR="00114FDE"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125C483D" w14:textId="77777777" w:rsidR="00114FDE" w:rsidRPr="00180E21" w:rsidRDefault="00114FDE" w:rsidP="00E630AD">
            <w:pPr>
              <w:pStyle w:val="Summarytabletextrightaligned"/>
              <w:rPr>
                <w:szCs w:val="16"/>
              </w:rPr>
            </w:pPr>
            <w:r w:rsidRPr="00180E21">
              <w:rPr>
                <w:szCs w:val="16"/>
              </w:rPr>
              <w:t>9.8</w:t>
            </w:r>
          </w:p>
        </w:tc>
        <w:tc>
          <w:tcPr>
            <w:tcW w:w="851" w:type="dxa"/>
            <w:vAlign w:val="bottom"/>
          </w:tcPr>
          <w:p w14:paraId="794C0C85" w14:textId="77777777" w:rsidR="00114FDE" w:rsidRPr="00180E21" w:rsidRDefault="00446A7A" w:rsidP="00E630AD">
            <w:pPr>
              <w:pStyle w:val="Summarytabletextrightaligned"/>
              <w:rPr>
                <w:szCs w:val="16"/>
              </w:rPr>
            </w:pPr>
            <w:r w:rsidRPr="00180E21">
              <w:rPr>
                <w:szCs w:val="16"/>
              </w:rPr>
              <w:noBreakHyphen/>
            </w:r>
          </w:p>
        </w:tc>
        <w:tc>
          <w:tcPr>
            <w:tcW w:w="851" w:type="dxa"/>
            <w:vAlign w:val="bottom"/>
          </w:tcPr>
          <w:p w14:paraId="75894BA4" w14:textId="77777777" w:rsidR="00114FDE" w:rsidRPr="00180E21" w:rsidRDefault="00446A7A" w:rsidP="00E630AD">
            <w:pPr>
              <w:pStyle w:val="Summarytabletextrightaligned"/>
              <w:rPr>
                <w:szCs w:val="16"/>
              </w:rPr>
            </w:pPr>
            <w:r w:rsidRPr="00180E21">
              <w:rPr>
                <w:szCs w:val="16"/>
              </w:rPr>
              <w:noBreakHyphen/>
            </w:r>
          </w:p>
        </w:tc>
        <w:tc>
          <w:tcPr>
            <w:tcW w:w="851" w:type="dxa"/>
            <w:vAlign w:val="bottom"/>
          </w:tcPr>
          <w:p w14:paraId="2F27C033" w14:textId="77777777" w:rsidR="00114FDE" w:rsidRPr="00180E21" w:rsidRDefault="00446A7A" w:rsidP="00E630AD">
            <w:pPr>
              <w:pStyle w:val="Summarytabletextrightaligned"/>
              <w:rPr>
                <w:szCs w:val="16"/>
              </w:rPr>
            </w:pPr>
            <w:r w:rsidRPr="00180E21">
              <w:rPr>
                <w:szCs w:val="16"/>
              </w:rPr>
              <w:noBreakHyphen/>
            </w:r>
          </w:p>
        </w:tc>
      </w:tr>
      <w:tr w:rsidR="00114FDE" w:rsidRPr="00180E21" w14:paraId="60882344" w14:textId="77777777" w:rsidTr="00114FDE">
        <w:tc>
          <w:tcPr>
            <w:tcW w:w="3470" w:type="dxa"/>
            <w:shd w:val="clear" w:color="auto" w:fill="auto"/>
            <w:vAlign w:val="bottom"/>
          </w:tcPr>
          <w:p w14:paraId="19BAFEE5" w14:textId="77777777" w:rsidR="00114FDE" w:rsidRPr="00180E21" w:rsidRDefault="00114FDE" w:rsidP="00E630AD">
            <w:pPr>
              <w:pStyle w:val="SummaryMeasureTitlewithTheme"/>
            </w:pPr>
            <w:r w:rsidRPr="00180E21">
              <w:t>Disaster Support</w:t>
            </w:r>
          </w:p>
        </w:tc>
        <w:tc>
          <w:tcPr>
            <w:tcW w:w="851" w:type="dxa"/>
            <w:vAlign w:val="bottom"/>
          </w:tcPr>
          <w:p w14:paraId="35D1511D" w14:textId="77777777" w:rsidR="00114FDE" w:rsidRPr="00180E21" w:rsidRDefault="00114FDE" w:rsidP="00E630AD">
            <w:pPr>
              <w:pStyle w:val="Summarytabletextrightaligned"/>
              <w:rPr>
                <w:szCs w:val="16"/>
              </w:rPr>
            </w:pPr>
            <w:proofErr w:type="spellStart"/>
            <w:r w:rsidRPr="00180E21">
              <w:rPr>
                <w:szCs w:val="16"/>
              </w:rPr>
              <w:t>nfp</w:t>
            </w:r>
            <w:proofErr w:type="spellEnd"/>
          </w:p>
        </w:tc>
        <w:tc>
          <w:tcPr>
            <w:tcW w:w="851" w:type="dxa"/>
            <w:shd w:val="clear" w:color="auto" w:fill="F2F9FC"/>
            <w:vAlign w:val="bottom"/>
          </w:tcPr>
          <w:p w14:paraId="3A2188AC" w14:textId="77777777" w:rsidR="00114FDE" w:rsidRPr="00180E21" w:rsidRDefault="00114FDE" w:rsidP="00E630AD">
            <w:pPr>
              <w:pStyle w:val="Summarytabletextrightaligned"/>
              <w:rPr>
                <w:szCs w:val="16"/>
              </w:rPr>
            </w:pPr>
            <w:proofErr w:type="spellStart"/>
            <w:r w:rsidRPr="00180E21">
              <w:rPr>
                <w:szCs w:val="16"/>
              </w:rPr>
              <w:t>nfp</w:t>
            </w:r>
            <w:proofErr w:type="spellEnd"/>
          </w:p>
        </w:tc>
        <w:tc>
          <w:tcPr>
            <w:tcW w:w="851" w:type="dxa"/>
            <w:vAlign w:val="bottom"/>
          </w:tcPr>
          <w:p w14:paraId="3384FEBC" w14:textId="77777777" w:rsidR="00114FDE" w:rsidRPr="00180E21" w:rsidRDefault="00114FDE" w:rsidP="00E630AD">
            <w:pPr>
              <w:pStyle w:val="Summarytabletextrightaligned"/>
              <w:rPr>
                <w:szCs w:val="16"/>
              </w:rPr>
            </w:pPr>
            <w:proofErr w:type="spellStart"/>
            <w:r w:rsidRPr="00180E21">
              <w:rPr>
                <w:szCs w:val="16"/>
              </w:rPr>
              <w:t>nfp</w:t>
            </w:r>
            <w:proofErr w:type="spellEnd"/>
          </w:p>
        </w:tc>
        <w:tc>
          <w:tcPr>
            <w:tcW w:w="851" w:type="dxa"/>
            <w:vAlign w:val="bottom"/>
          </w:tcPr>
          <w:p w14:paraId="102D3A62" w14:textId="77777777" w:rsidR="00114FDE" w:rsidRPr="00180E21" w:rsidRDefault="00114FDE" w:rsidP="00E630AD">
            <w:pPr>
              <w:pStyle w:val="Summarytabletextrightaligned"/>
              <w:rPr>
                <w:szCs w:val="16"/>
              </w:rPr>
            </w:pPr>
            <w:proofErr w:type="spellStart"/>
            <w:r w:rsidRPr="00180E21">
              <w:rPr>
                <w:szCs w:val="16"/>
              </w:rPr>
              <w:t>nfp</w:t>
            </w:r>
            <w:proofErr w:type="spellEnd"/>
          </w:p>
        </w:tc>
        <w:tc>
          <w:tcPr>
            <w:tcW w:w="851" w:type="dxa"/>
            <w:vAlign w:val="bottom"/>
          </w:tcPr>
          <w:p w14:paraId="32256B0A" w14:textId="77777777" w:rsidR="00114FDE" w:rsidRPr="00180E21" w:rsidRDefault="00114FDE" w:rsidP="00E630AD">
            <w:pPr>
              <w:pStyle w:val="Summarytabletextrightaligned"/>
              <w:rPr>
                <w:szCs w:val="16"/>
              </w:rPr>
            </w:pPr>
            <w:proofErr w:type="spellStart"/>
            <w:r w:rsidRPr="00180E21">
              <w:rPr>
                <w:szCs w:val="16"/>
              </w:rPr>
              <w:t>nfp</w:t>
            </w:r>
            <w:proofErr w:type="spellEnd"/>
          </w:p>
        </w:tc>
      </w:tr>
      <w:tr w:rsidR="00114FDE" w:rsidRPr="00180E21" w14:paraId="71B5FD17" w14:textId="77777777" w:rsidTr="00114FDE">
        <w:tc>
          <w:tcPr>
            <w:tcW w:w="3470" w:type="dxa"/>
            <w:shd w:val="clear" w:color="auto" w:fill="auto"/>
            <w:vAlign w:val="bottom"/>
          </w:tcPr>
          <w:p w14:paraId="61BDD03A" w14:textId="77777777" w:rsidR="00114FDE" w:rsidRPr="00180E21" w:rsidRDefault="00114FDE" w:rsidP="00E630AD">
            <w:pPr>
              <w:pStyle w:val="SummaryMeasureTitlewithTheme"/>
            </w:pPr>
            <w:r w:rsidRPr="00180E21">
              <w:t>Flood Package</w:t>
            </w:r>
          </w:p>
        </w:tc>
        <w:tc>
          <w:tcPr>
            <w:tcW w:w="851" w:type="dxa"/>
            <w:vAlign w:val="bottom"/>
          </w:tcPr>
          <w:p w14:paraId="49EA29D2" w14:textId="77777777" w:rsidR="00114FDE" w:rsidRPr="00180E21" w:rsidRDefault="00114FDE" w:rsidP="00E630AD">
            <w:pPr>
              <w:pStyle w:val="Summarytabletextrightaligned"/>
              <w:rPr>
                <w:szCs w:val="16"/>
              </w:rPr>
            </w:pPr>
            <w:r w:rsidRPr="00180E21">
              <w:rPr>
                <w:szCs w:val="16"/>
              </w:rPr>
              <w:t>0.4</w:t>
            </w:r>
          </w:p>
        </w:tc>
        <w:tc>
          <w:tcPr>
            <w:tcW w:w="851" w:type="dxa"/>
            <w:shd w:val="clear" w:color="auto" w:fill="F2F9FC"/>
            <w:vAlign w:val="bottom"/>
          </w:tcPr>
          <w:p w14:paraId="37533495" w14:textId="77777777" w:rsidR="00114FDE" w:rsidRPr="00180E21" w:rsidRDefault="00114FDE" w:rsidP="00E630AD">
            <w:pPr>
              <w:pStyle w:val="Summarytabletextrightaligned"/>
              <w:rPr>
                <w:szCs w:val="16"/>
              </w:rPr>
            </w:pPr>
            <w:r w:rsidRPr="00180E21">
              <w:rPr>
                <w:szCs w:val="16"/>
              </w:rPr>
              <w:t>1.3</w:t>
            </w:r>
          </w:p>
        </w:tc>
        <w:tc>
          <w:tcPr>
            <w:tcW w:w="851" w:type="dxa"/>
            <w:vAlign w:val="bottom"/>
          </w:tcPr>
          <w:p w14:paraId="0E150310" w14:textId="77777777" w:rsidR="00114FDE" w:rsidRPr="00180E21" w:rsidRDefault="00446A7A" w:rsidP="00E630AD">
            <w:pPr>
              <w:pStyle w:val="Summarytabletextrightaligned"/>
              <w:rPr>
                <w:szCs w:val="16"/>
              </w:rPr>
            </w:pPr>
            <w:r w:rsidRPr="00180E21">
              <w:rPr>
                <w:szCs w:val="16"/>
              </w:rPr>
              <w:noBreakHyphen/>
            </w:r>
          </w:p>
        </w:tc>
        <w:tc>
          <w:tcPr>
            <w:tcW w:w="851" w:type="dxa"/>
            <w:vAlign w:val="bottom"/>
          </w:tcPr>
          <w:p w14:paraId="57232280" w14:textId="77777777" w:rsidR="00114FDE" w:rsidRPr="00180E21" w:rsidRDefault="00446A7A" w:rsidP="00E630AD">
            <w:pPr>
              <w:pStyle w:val="Summarytabletextrightaligned"/>
              <w:rPr>
                <w:szCs w:val="16"/>
              </w:rPr>
            </w:pPr>
            <w:r w:rsidRPr="00180E21">
              <w:rPr>
                <w:szCs w:val="16"/>
              </w:rPr>
              <w:noBreakHyphen/>
            </w:r>
          </w:p>
        </w:tc>
        <w:tc>
          <w:tcPr>
            <w:tcW w:w="851" w:type="dxa"/>
            <w:vAlign w:val="bottom"/>
          </w:tcPr>
          <w:p w14:paraId="79EF7059" w14:textId="77777777" w:rsidR="00114FDE" w:rsidRPr="00180E21" w:rsidRDefault="00446A7A" w:rsidP="00E630AD">
            <w:pPr>
              <w:pStyle w:val="Summarytabletextrightaligned"/>
              <w:rPr>
                <w:szCs w:val="16"/>
              </w:rPr>
            </w:pPr>
            <w:r w:rsidRPr="00180E21">
              <w:rPr>
                <w:szCs w:val="16"/>
              </w:rPr>
              <w:noBreakHyphen/>
            </w:r>
          </w:p>
        </w:tc>
      </w:tr>
      <w:tr w:rsidR="00B04C84" w:rsidRPr="00180E21" w14:paraId="67C7BBC3" w14:textId="77777777" w:rsidTr="00114FDE">
        <w:tc>
          <w:tcPr>
            <w:tcW w:w="3470" w:type="dxa"/>
            <w:shd w:val="clear" w:color="auto" w:fill="auto"/>
            <w:vAlign w:val="bottom"/>
          </w:tcPr>
          <w:p w14:paraId="6DBB57CF" w14:textId="77777777" w:rsidR="00B04C84" w:rsidRPr="00180E21" w:rsidRDefault="00B04C84" w:rsidP="00E630AD">
            <w:pPr>
              <w:pStyle w:val="SummaryMeasureTitlewithTheme"/>
            </w:pPr>
            <w:r w:rsidRPr="00180E21">
              <w:t>Future Maritime Surveillance and Response Capability – additional funding</w:t>
            </w:r>
          </w:p>
        </w:tc>
        <w:tc>
          <w:tcPr>
            <w:tcW w:w="851" w:type="dxa"/>
            <w:vAlign w:val="bottom"/>
          </w:tcPr>
          <w:p w14:paraId="4724952A"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617B3490" w14:textId="77777777" w:rsidR="00B04C84" w:rsidRPr="00180E21" w:rsidRDefault="00B04C84" w:rsidP="00E630AD">
            <w:pPr>
              <w:pStyle w:val="Summarytabletextrightaligned"/>
              <w:rPr>
                <w:szCs w:val="16"/>
              </w:rPr>
            </w:pPr>
            <w:r w:rsidRPr="00180E21">
              <w:rPr>
                <w:szCs w:val="16"/>
              </w:rPr>
              <w:t>9.2</w:t>
            </w:r>
          </w:p>
        </w:tc>
        <w:tc>
          <w:tcPr>
            <w:tcW w:w="851" w:type="dxa"/>
            <w:vAlign w:val="bottom"/>
          </w:tcPr>
          <w:p w14:paraId="4E9C5D04"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5FA94116"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7B32D2A3" w14:textId="77777777" w:rsidR="00B04C84" w:rsidRPr="00180E21" w:rsidRDefault="00446A7A" w:rsidP="00E630AD">
            <w:pPr>
              <w:pStyle w:val="Summarytabletextrightaligned"/>
              <w:rPr>
                <w:szCs w:val="16"/>
              </w:rPr>
            </w:pPr>
            <w:r w:rsidRPr="00180E21">
              <w:rPr>
                <w:szCs w:val="16"/>
              </w:rPr>
              <w:noBreakHyphen/>
            </w:r>
          </w:p>
        </w:tc>
      </w:tr>
      <w:tr w:rsidR="00B04C84" w:rsidRPr="00180E21" w14:paraId="540E2BE0" w14:textId="77777777" w:rsidTr="00E630AD">
        <w:tc>
          <w:tcPr>
            <w:tcW w:w="3470" w:type="dxa"/>
            <w:shd w:val="clear" w:color="auto" w:fill="auto"/>
            <w:vAlign w:val="bottom"/>
          </w:tcPr>
          <w:p w14:paraId="747B0E1D" w14:textId="77777777" w:rsidR="00B04C84" w:rsidRPr="00180E21" w:rsidRDefault="00B04C84" w:rsidP="00E630AD">
            <w:pPr>
              <w:pStyle w:val="SummaryMeasureTitlewithTheme"/>
            </w:pPr>
            <w:r w:rsidRPr="00180E21">
              <w:t>Global Business, Talent and Investment Attraction Taskforce – extension</w:t>
            </w:r>
          </w:p>
        </w:tc>
        <w:tc>
          <w:tcPr>
            <w:tcW w:w="851" w:type="dxa"/>
            <w:vAlign w:val="bottom"/>
          </w:tcPr>
          <w:p w14:paraId="2FD96C6A"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4320FE57" w14:textId="77777777" w:rsidR="00B04C84" w:rsidRPr="00180E21" w:rsidRDefault="00B04C84" w:rsidP="00E630AD">
            <w:pPr>
              <w:pStyle w:val="Summarytabletextrightaligned"/>
              <w:rPr>
                <w:szCs w:val="16"/>
              </w:rPr>
            </w:pPr>
            <w:r w:rsidRPr="00180E21">
              <w:rPr>
                <w:szCs w:val="16"/>
              </w:rPr>
              <w:t>6.5</w:t>
            </w:r>
          </w:p>
        </w:tc>
        <w:tc>
          <w:tcPr>
            <w:tcW w:w="851" w:type="dxa"/>
            <w:vAlign w:val="bottom"/>
          </w:tcPr>
          <w:p w14:paraId="63CA35A8" w14:textId="77777777" w:rsidR="00B04C84" w:rsidRPr="00180E21" w:rsidRDefault="00B04C84" w:rsidP="00E630AD">
            <w:pPr>
              <w:pStyle w:val="Summarytabletextrightaligned"/>
              <w:rPr>
                <w:szCs w:val="16"/>
              </w:rPr>
            </w:pPr>
            <w:r w:rsidRPr="00180E21">
              <w:rPr>
                <w:szCs w:val="16"/>
              </w:rPr>
              <w:t>6.5</w:t>
            </w:r>
          </w:p>
        </w:tc>
        <w:tc>
          <w:tcPr>
            <w:tcW w:w="851" w:type="dxa"/>
            <w:vAlign w:val="bottom"/>
          </w:tcPr>
          <w:p w14:paraId="5F795701"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4D0BAD8F" w14:textId="77777777" w:rsidR="00B04C84" w:rsidRPr="00180E21" w:rsidRDefault="00446A7A" w:rsidP="00E630AD">
            <w:pPr>
              <w:pStyle w:val="Summarytabletextrightaligned"/>
              <w:rPr>
                <w:szCs w:val="16"/>
              </w:rPr>
            </w:pPr>
            <w:r w:rsidRPr="00180E21">
              <w:rPr>
                <w:szCs w:val="16"/>
              </w:rPr>
              <w:noBreakHyphen/>
            </w:r>
          </w:p>
        </w:tc>
      </w:tr>
      <w:tr w:rsidR="00B04C84" w:rsidRPr="00180E21" w14:paraId="3F472CAC" w14:textId="77777777" w:rsidTr="00E630AD">
        <w:tc>
          <w:tcPr>
            <w:tcW w:w="3470" w:type="dxa"/>
            <w:shd w:val="clear" w:color="auto" w:fill="auto"/>
            <w:vAlign w:val="bottom"/>
          </w:tcPr>
          <w:p w14:paraId="3EB623EA" w14:textId="77777777" w:rsidR="00B04C84" w:rsidRPr="00180E21" w:rsidRDefault="00B04C84" w:rsidP="00E630AD">
            <w:pPr>
              <w:pStyle w:val="SummaryMeasureTitlewithTheme"/>
            </w:pPr>
            <w:r w:rsidRPr="00180E21">
              <w:t>Guaranteeing Medicare – strengthening primary care</w:t>
            </w:r>
          </w:p>
        </w:tc>
        <w:tc>
          <w:tcPr>
            <w:tcW w:w="851" w:type="dxa"/>
            <w:vAlign w:val="bottom"/>
          </w:tcPr>
          <w:p w14:paraId="6C8CA54B"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6AAE0D8D" w14:textId="77777777" w:rsidR="00B04C84" w:rsidRPr="00180E21" w:rsidRDefault="00B04C84" w:rsidP="00E630AD">
            <w:pPr>
              <w:pStyle w:val="Summarytabletextrightaligned"/>
              <w:rPr>
                <w:szCs w:val="16"/>
              </w:rPr>
            </w:pPr>
            <w:r w:rsidRPr="00180E21">
              <w:rPr>
                <w:szCs w:val="16"/>
              </w:rPr>
              <w:t>0.1</w:t>
            </w:r>
          </w:p>
        </w:tc>
        <w:tc>
          <w:tcPr>
            <w:tcW w:w="851" w:type="dxa"/>
            <w:vAlign w:val="bottom"/>
          </w:tcPr>
          <w:p w14:paraId="324ADC39" w14:textId="77777777" w:rsidR="00B04C84" w:rsidRPr="00180E21" w:rsidRDefault="00B04C84" w:rsidP="00E630AD">
            <w:pPr>
              <w:pStyle w:val="Summarytabletextrightaligned"/>
              <w:rPr>
                <w:szCs w:val="16"/>
              </w:rPr>
            </w:pPr>
            <w:r w:rsidRPr="00180E21">
              <w:rPr>
                <w:szCs w:val="16"/>
              </w:rPr>
              <w:t>0.1</w:t>
            </w:r>
          </w:p>
        </w:tc>
        <w:tc>
          <w:tcPr>
            <w:tcW w:w="851" w:type="dxa"/>
            <w:vAlign w:val="bottom"/>
          </w:tcPr>
          <w:p w14:paraId="7CEF562A" w14:textId="77777777" w:rsidR="00B04C84" w:rsidRPr="00180E21" w:rsidRDefault="00B04C84" w:rsidP="00E630AD">
            <w:pPr>
              <w:pStyle w:val="Summarytabletextrightaligned"/>
              <w:rPr>
                <w:szCs w:val="16"/>
              </w:rPr>
            </w:pPr>
            <w:r w:rsidRPr="00180E21">
              <w:rPr>
                <w:szCs w:val="16"/>
              </w:rPr>
              <w:t>0.1</w:t>
            </w:r>
          </w:p>
        </w:tc>
        <w:tc>
          <w:tcPr>
            <w:tcW w:w="851" w:type="dxa"/>
            <w:vAlign w:val="bottom"/>
          </w:tcPr>
          <w:p w14:paraId="04C972D6" w14:textId="77777777" w:rsidR="00B04C84" w:rsidRPr="00180E21" w:rsidRDefault="00B04C84" w:rsidP="00E630AD">
            <w:pPr>
              <w:pStyle w:val="Summarytabletextrightaligned"/>
              <w:rPr>
                <w:szCs w:val="16"/>
              </w:rPr>
            </w:pPr>
            <w:r w:rsidRPr="00180E21">
              <w:rPr>
                <w:szCs w:val="16"/>
              </w:rPr>
              <w:t>0.1</w:t>
            </w:r>
          </w:p>
        </w:tc>
      </w:tr>
      <w:tr w:rsidR="00B04C84" w:rsidRPr="00180E21" w14:paraId="1E445DB1" w14:textId="77777777" w:rsidTr="00E630AD">
        <w:tc>
          <w:tcPr>
            <w:tcW w:w="3470" w:type="dxa"/>
            <w:shd w:val="clear" w:color="auto" w:fill="auto"/>
            <w:vAlign w:val="bottom"/>
          </w:tcPr>
          <w:p w14:paraId="28898D6A" w14:textId="77777777" w:rsidR="00B04C84" w:rsidRPr="00180E21" w:rsidRDefault="00B04C84" w:rsidP="00E630AD">
            <w:pPr>
              <w:pStyle w:val="SummaryMeasureTitlewithTheme"/>
            </w:pPr>
            <w:r w:rsidRPr="00180E21">
              <w:t>Humanitarian Program 2022</w:t>
            </w:r>
            <w:r w:rsidR="00446A7A" w:rsidRPr="00180E21">
              <w:noBreakHyphen/>
            </w:r>
            <w:r w:rsidRPr="00180E21">
              <w:t>23 and Update on Afghan Arrivals(b)</w:t>
            </w:r>
          </w:p>
        </w:tc>
        <w:tc>
          <w:tcPr>
            <w:tcW w:w="851" w:type="dxa"/>
            <w:vAlign w:val="bottom"/>
          </w:tcPr>
          <w:p w14:paraId="4002E78F"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4A7A40CD" w14:textId="77777777" w:rsidR="00B04C84" w:rsidRPr="00180E21" w:rsidRDefault="00B04C84" w:rsidP="00E630AD">
            <w:pPr>
              <w:pStyle w:val="Summarytabletextrightaligned"/>
              <w:rPr>
                <w:szCs w:val="16"/>
              </w:rPr>
            </w:pPr>
            <w:r w:rsidRPr="00180E21">
              <w:rPr>
                <w:szCs w:val="16"/>
              </w:rPr>
              <w:t>18.7</w:t>
            </w:r>
          </w:p>
        </w:tc>
        <w:tc>
          <w:tcPr>
            <w:tcW w:w="851" w:type="dxa"/>
            <w:vAlign w:val="bottom"/>
          </w:tcPr>
          <w:p w14:paraId="4F14C8DF" w14:textId="77777777" w:rsidR="00B04C84" w:rsidRPr="00180E21" w:rsidRDefault="00B04C84" w:rsidP="00E630AD">
            <w:pPr>
              <w:pStyle w:val="Summarytabletextrightaligned"/>
              <w:rPr>
                <w:szCs w:val="16"/>
              </w:rPr>
            </w:pPr>
            <w:r w:rsidRPr="00180E21">
              <w:rPr>
                <w:szCs w:val="16"/>
              </w:rPr>
              <w:t>14.0</w:t>
            </w:r>
          </w:p>
        </w:tc>
        <w:tc>
          <w:tcPr>
            <w:tcW w:w="851" w:type="dxa"/>
            <w:vAlign w:val="bottom"/>
          </w:tcPr>
          <w:p w14:paraId="6B6AE907" w14:textId="77777777" w:rsidR="00B04C84" w:rsidRPr="00180E21" w:rsidRDefault="00B04C84" w:rsidP="00E630AD">
            <w:pPr>
              <w:pStyle w:val="Summarytabletextrightaligned"/>
              <w:rPr>
                <w:szCs w:val="16"/>
              </w:rPr>
            </w:pPr>
            <w:r w:rsidRPr="00180E21">
              <w:rPr>
                <w:szCs w:val="16"/>
              </w:rPr>
              <w:t>18.6</w:t>
            </w:r>
          </w:p>
        </w:tc>
        <w:tc>
          <w:tcPr>
            <w:tcW w:w="851" w:type="dxa"/>
            <w:vAlign w:val="bottom"/>
          </w:tcPr>
          <w:p w14:paraId="7F7A9F76" w14:textId="77777777" w:rsidR="00B04C84" w:rsidRPr="00180E21" w:rsidRDefault="00B04C84" w:rsidP="00E630AD">
            <w:pPr>
              <w:pStyle w:val="Summarytabletextrightaligned"/>
              <w:rPr>
                <w:szCs w:val="16"/>
              </w:rPr>
            </w:pPr>
            <w:r w:rsidRPr="00180E21">
              <w:rPr>
                <w:szCs w:val="16"/>
              </w:rPr>
              <w:t>21.9</w:t>
            </w:r>
          </w:p>
        </w:tc>
      </w:tr>
      <w:tr w:rsidR="00B04C84" w:rsidRPr="00180E21" w14:paraId="1D7A6C28" w14:textId="77777777" w:rsidTr="00E630AD">
        <w:tc>
          <w:tcPr>
            <w:tcW w:w="3470" w:type="dxa"/>
            <w:shd w:val="clear" w:color="auto" w:fill="auto"/>
            <w:vAlign w:val="bottom"/>
          </w:tcPr>
          <w:p w14:paraId="3FCB1176" w14:textId="77777777" w:rsidR="00B04C84" w:rsidRPr="00180E21" w:rsidRDefault="00B04C84" w:rsidP="00E630AD">
            <w:pPr>
              <w:pStyle w:val="SummaryMeasureTitlewithTheme"/>
            </w:pPr>
            <w:r w:rsidRPr="00180E21">
              <w:t>Issuing Body Reform(b)</w:t>
            </w:r>
          </w:p>
        </w:tc>
        <w:tc>
          <w:tcPr>
            <w:tcW w:w="851" w:type="dxa"/>
            <w:vAlign w:val="bottom"/>
          </w:tcPr>
          <w:p w14:paraId="6C69C49D"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30A8B8B1"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53C2294E"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5AB7685B"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492B4ECA" w14:textId="77777777" w:rsidR="00B04C84" w:rsidRPr="00180E21" w:rsidRDefault="00446A7A" w:rsidP="00E630AD">
            <w:pPr>
              <w:pStyle w:val="Summarytabletextrightaligned"/>
              <w:rPr>
                <w:szCs w:val="16"/>
              </w:rPr>
            </w:pPr>
            <w:r w:rsidRPr="00180E21">
              <w:rPr>
                <w:szCs w:val="16"/>
              </w:rPr>
              <w:noBreakHyphen/>
            </w:r>
          </w:p>
        </w:tc>
      </w:tr>
      <w:tr w:rsidR="00B04C84" w:rsidRPr="00180E21" w14:paraId="52428642" w14:textId="77777777" w:rsidTr="00E630AD">
        <w:tc>
          <w:tcPr>
            <w:tcW w:w="3470" w:type="dxa"/>
            <w:shd w:val="clear" w:color="auto" w:fill="auto"/>
            <w:vAlign w:val="bottom"/>
          </w:tcPr>
          <w:p w14:paraId="7C940D06" w14:textId="77777777" w:rsidR="00B04C84" w:rsidRPr="00180E21" w:rsidRDefault="00B04C84" w:rsidP="00E630AD">
            <w:pPr>
              <w:pStyle w:val="SummaryMeasureTitlewithTheme"/>
            </w:pPr>
            <w:r w:rsidRPr="00180E21">
              <w:t>Migration Program – 2022</w:t>
            </w:r>
            <w:r w:rsidR="00446A7A" w:rsidRPr="00180E21">
              <w:noBreakHyphen/>
            </w:r>
            <w:r w:rsidRPr="00180E21">
              <w:t>23 planning levels(b)</w:t>
            </w:r>
          </w:p>
        </w:tc>
        <w:tc>
          <w:tcPr>
            <w:tcW w:w="851" w:type="dxa"/>
            <w:vAlign w:val="bottom"/>
          </w:tcPr>
          <w:p w14:paraId="56C49EDB"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500F252E" w14:textId="77777777" w:rsidR="00B04C84" w:rsidRPr="00180E21" w:rsidRDefault="00446A7A" w:rsidP="00E630AD">
            <w:pPr>
              <w:pStyle w:val="Summarytabletextrightaligned"/>
              <w:rPr>
                <w:szCs w:val="16"/>
              </w:rPr>
            </w:pPr>
            <w:r w:rsidRPr="00180E21">
              <w:rPr>
                <w:szCs w:val="16"/>
              </w:rPr>
              <w:noBreakHyphen/>
            </w:r>
            <w:r w:rsidR="00B04C84" w:rsidRPr="00180E21">
              <w:rPr>
                <w:szCs w:val="16"/>
              </w:rPr>
              <w:t>0.4</w:t>
            </w:r>
          </w:p>
        </w:tc>
        <w:tc>
          <w:tcPr>
            <w:tcW w:w="851" w:type="dxa"/>
            <w:vAlign w:val="bottom"/>
          </w:tcPr>
          <w:p w14:paraId="70122595" w14:textId="77777777" w:rsidR="00B04C84" w:rsidRPr="00180E21" w:rsidRDefault="00446A7A" w:rsidP="00E630AD">
            <w:pPr>
              <w:pStyle w:val="Summarytabletextrightaligned"/>
              <w:rPr>
                <w:szCs w:val="16"/>
              </w:rPr>
            </w:pPr>
            <w:r w:rsidRPr="00180E21">
              <w:rPr>
                <w:szCs w:val="16"/>
              </w:rPr>
              <w:noBreakHyphen/>
            </w:r>
            <w:r w:rsidR="00B04C84" w:rsidRPr="00180E21">
              <w:rPr>
                <w:szCs w:val="16"/>
              </w:rPr>
              <w:t>0.2</w:t>
            </w:r>
          </w:p>
        </w:tc>
        <w:tc>
          <w:tcPr>
            <w:tcW w:w="851" w:type="dxa"/>
            <w:vAlign w:val="bottom"/>
          </w:tcPr>
          <w:p w14:paraId="0338B719" w14:textId="77777777" w:rsidR="00B04C84" w:rsidRPr="00180E21" w:rsidRDefault="00446A7A" w:rsidP="00E630AD">
            <w:pPr>
              <w:pStyle w:val="Summarytabletextrightaligned"/>
              <w:rPr>
                <w:szCs w:val="16"/>
              </w:rPr>
            </w:pPr>
            <w:r w:rsidRPr="00180E21">
              <w:rPr>
                <w:szCs w:val="16"/>
              </w:rPr>
              <w:noBreakHyphen/>
            </w:r>
            <w:r w:rsidR="00B04C84" w:rsidRPr="00180E21">
              <w:rPr>
                <w:szCs w:val="16"/>
              </w:rPr>
              <w:t>0.2</w:t>
            </w:r>
          </w:p>
        </w:tc>
        <w:tc>
          <w:tcPr>
            <w:tcW w:w="851" w:type="dxa"/>
            <w:vAlign w:val="bottom"/>
          </w:tcPr>
          <w:p w14:paraId="31D4F833" w14:textId="77777777" w:rsidR="00B04C84" w:rsidRPr="00180E21" w:rsidRDefault="00446A7A" w:rsidP="00E630AD">
            <w:pPr>
              <w:pStyle w:val="Summarytabletextrightaligned"/>
              <w:rPr>
                <w:szCs w:val="16"/>
              </w:rPr>
            </w:pPr>
            <w:r w:rsidRPr="00180E21">
              <w:rPr>
                <w:szCs w:val="16"/>
              </w:rPr>
              <w:noBreakHyphen/>
            </w:r>
            <w:r w:rsidR="00B04C84" w:rsidRPr="00180E21">
              <w:rPr>
                <w:szCs w:val="16"/>
              </w:rPr>
              <w:t>0.1</w:t>
            </w:r>
          </w:p>
        </w:tc>
      </w:tr>
      <w:tr w:rsidR="00B04C84" w:rsidRPr="00180E21" w14:paraId="5A9B0357" w14:textId="77777777" w:rsidTr="00E630AD">
        <w:tc>
          <w:tcPr>
            <w:tcW w:w="3470" w:type="dxa"/>
            <w:shd w:val="clear" w:color="auto" w:fill="auto"/>
            <w:vAlign w:val="bottom"/>
          </w:tcPr>
          <w:p w14:paraId="5D2578A0" w14:textId="77777777" w:rsidR="00B04C84" w:rsidRPr="00180E21" w:rsidRDefault="00B04C84" w:rsidP="00E630AD">
            <w:pPr>
              <w:pStyle w:val="SummaryMeasureTitlewithTheme"/>
            </w:pPr>
            <w:r w:rsidRPr="00180E21">
              <w:t>Operation Sovereign Borders – sustainment</w:t>
            </w:r>
          </w:p>
        </w:tc>
        <w:tc>
          <w:tcPr>
            <w:tcW w:w="851" w:type="dxa"/>
            <w:vAlign w:val="bottom"/>
          </w:tcPr>
          <w:p w14:paraId="01918C7D"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47C73C46" w14:textId="77777777" w:rsidR="00B04C84" w:rsidRPr="00180E21" w:rsidRDefault="00B04C84" w:rsidP="00E630AD">
            <w:pPr>
              <w:pStyle w:val="Summarytabletextrightaligned"/>
              <w:rPr>
                <w:szCs w:val="16"/>
              </w:rPr>
            </w:pPr>
            <w:r w:rsidRPr="00180E21">
              <w:rPr>
                <w:szCs w:val="16"/>
              </w:rPr>
              <w:t>136.7</w:t>
            </w:r>
          </w:p>
        </w:tc>
        <w:tc>
          <w:tcPr>
            <w:tcW w:w="851" w:type="dxa"/>
            <w:vAlign w:val="bottom"/>
          </w:tcPr>
          <w:p w14:paraId="4160315B"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225252E4"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4B42BEB5" w14:textId="77777777" w:rsidR="00B04C84" w:rsidRPr="00180E21" w:rsidRDefault="00446A7A" w:rsidP="00E630AD">
            <w:pPr>
              <w:pStyle w:val="Summarytabletextrightaligned"/>
              <w:rPr>
                <w:szCs w:val="16"/>
              </w:rPr>
            </w:pPr>
            <w:r w:rsidRPr="00180E21">
              <w:rPr>
                <w:szCs w:val="16"/>
              </w:rPr>
              <w:noBreakHyphen/>
            </w:r>
          </w:p>
        </w:tc>
      </w:tr>
      <w:tr w:rsidR="00B04C84" w:rsidRPr="00180E21" w14:paraId="6A96D307" w14:textId="77777777" w:rsidTr="00E630AD">
        <w:tc>
          <w:tcPr>
            <w:tcW w:w="3470" w:type="dxa"/>
            <w:shd w:val="clear" w:color="auto" w:fill="auto"/>
            <w:vAlign w:val="bottom"/>
          </w:tcPr>
          <w:p w14:paraId="07DBF56E" w14:textId="77777777" w:rsidR="00B04C84" w:rsidRPr="00180E21" w:rsidRDefault="00B04C84" w:rsidP="00E630AD">
            <w:pPr>
              <w:pStyle w:val="SummaryMeasureTitlewithTheme"/>
            </w:pPr>
            <w:r w:rsidRPr="00180E21">
              <w:t>Safer Communities Fund Round Six</w:t>
            </w:r>
          </w:p>
        </w:tc>
        <w:tc>
          <w:tcPr>
            <w:tcW w:w="851" w:type="dxa"/>
            <w:vAlign w:val="bottom"/>
          </w:tcPr>
          <w:p w14:paraId="1C6321C1"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2212A3B6" w14:textId="77777777" w:rsidR="00B04C84" w:rsidRPr="00180E21" w:rsidRDefault="00B04C84" w:rsidP="00E630AD">
            <w:pPr>
              <w:pStyle w:val="Summarytabletextrightaligned"/>
              <w:rPr>
                <w:szCs w:val="16"/>
              </w:rPr>
            </w:pPr>
            <w:r w:rsidRPr="00180E21">
              <w:rPr>
                <w:szCs w:val="16"/>
              </w:rPr>
              <w:t>35.0</w:t>
            </w:r>
          </w:p>
        </w:tc>
        <w:tc>
          <w:tcPr>
            <w:tcW w:w="851" w:type="dxa"/>
            <w:vAlign w:val="bottom"/>
          </w:tcPr>
          <w:p w14:paraId="401F323E" w14:textId="77777777" w:rsidR="00B04C84" w:rsidRPr="00180E21" w:rsidRDefault="00B04C84" w:rsidP="00E630AD">
            <w:pPr>
              <w:pStyle w:val="Summarytabletextrightaligned"/>
              <w:rPr>
                <w:szCs w:val="16"/>
              </w:rPr>
            </w:pPr>
            <w:r w:rsidRPr="00180E21">
              <w:rPr>
                <w:szCs w:val="16"/>
              </w:rPr>
              <w:t>15.0</w:t>
            </w:r>
          </w:p>
        </w:tc>
        <w:tc>
          <w:tcPr>
            <w:tcW w:w="851" w:type="dxa"/>
            <w:vAlign w:val="bottom"/>
          </w:tcPr>
          <w:p w14:paraId="07D7460D"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68A705CF" w14:textId="77777777" w:rsidR="00B04C84" w:rsidRPr="00180E21" w:rsidRDefault="00446A7A" w:rsidP="00E630AD">
            <w:pPr>
              <w:pStyle w:val="Summarytabletextrightaligned"/>
              <w:rPr>
                <w:szCs w:val="16"/>
              </w:rPr>
            </w:pPr>
            <w:r w:rsidRPr="00180E21">
              <w:rPr>
                <w:szCs w:val="16"/>
              </w:rPr>
              <w:noBreakHyphen/>
            </w:r>
          </w:p>
        </w:tc>
      </w:tr>
      <w:tr w:rsidR="00B04C84" w:rsidRPr="00180E21" w14:paraId="28847798" w14:textId="77777777" w:rsidTr="00E630AD">
        <w:tc>
          <w:tcPr>
            <w:tcW w:w="3470" w:type="dxa"/>
            <w:shd w:val="clear" w:color="auto" w:fill="auto"/>
            <w:vAlign w:val="bottom"/>
          </w:tcPr>
          <w:p w14:paraId="372AA4E9" w14:textId="4295E23D" w:rsidR="00B04C84" w:rsidRPr="00180E21" w:rsidRDefault="00EC15FB" w:rsidP="00E630AD">
            <w:pPr>
              <w:pStyle w:val="SummaryMeasureTitlewithTheme"/>
            </w:pPr>
            <w:r w:rsidRPr="00180E21">
              <w:t>Strengthening Australia’s Arrangements for Managing Terrorist Offenders and Countering Violent Extremism</w:t>
            </w:r>
          </w:p>
        </w:tc>
        <w:tc>
          <w:tcPr>
            <w:tcW w:w="851" w:type="dxa"/>
            <w:vAlign w:val="bottom"/>
          </w:tcPr>
          <w:p w14:paraId="7A0551A9"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391ACA7D"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53D6EE42"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777F3370"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65E54B3E" w14:textId="77777777" w:rsidR="00B04C84" w:rsidRPr="00180E21" w:rsidRDefault="00446A7A" w:rsidP="00E630AD">
            <w:pPr>
              <w:pStyle w:val="Summarytabletextrightaligned"/>
              <w:rPr>
                <w:szCs w:val="16"/>
              </w:rPr>
            </w:pPr>
            <w:r w:rsidRPr="00180E21">
              <w:rPr>
                <w:szCs w:val="16"/>
              </w:rPr>
              <w:noBreakHyphen/>
            </w:r>
          </w:p>
        </w:tc>
      </w:tr>
      <w:tr w:rsidR="00B04C84" w:rsidRPr="00180E21" w14:paraId="4C1F3FA4" w14:textId="77777777" w:rsidTr="00E630AD">
        <w:tc>
          <w:tcPr>
            <w:tcW w:w="3470" w:type="dxa"/>
            <w:shd w:val="clear" w:color="auto" w:fill="auto"/>
            <w:vAlign w:val="bottom"/>
          </w:tcPr>
          <w:p w14:paraId="7CECD589" w14:textId="77777777" w:rsidR="00B04C84" w:rsidRPr="00180E21" w:rsidRDefault="00B04C84" w:rsidP="00E630AD">
            <w:pPr>
              <w:pStyle w:val="SummaryMeasureTitlewithTheme"/>
            </w:pPr>
            <w:r w:rsidRPr="00180E21">
              <w:t>Transnational, Serious and Organised Crime Package</w:t>
            </w:r>
          </w:p>
        </w:tc>
        <w:tc>
          <w:tcPr>
            <w:tcW w:w="851" w:type="dxa"/>
            <w:vAlign w:val="bottom"/>
          </w:tcPr>
          <w:p w14:paraId="24C8E860"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4A876B3D" w14:textId="77777777" w:rsidR="00B04C84" w:rsidRPr="00180E21" w:rsidRDefault="00B04C84" w:rsidP="00E630AD">
            <w:pPr>
              <w:pStyle w:val="Summarytabletextrightaligned"/>
              <w:rPr>
                <w:szCs w:val="16"/>
              </w:rPr>
            </w:pPr>
            <w:r w:rsidRPr="00180E21">
              <w:rPr>
                <w:szCs w:val="16"/>
              </w:rPr>
              <w:t>7.0</w:t>
            </w:r>
          </w:p>
        </w:tc>
        <w:tc>
          <w:tcPr>
            <w:tcW w:w="851" w:type="dxa"/>
            <w:vAlign w:val="bottom"/>
          </w:tcPr>
          <w:p w14:paraId="4829DE1F" w14:textId="77777777" w:rsidR="00B04C84" w:rsidRPr="00180E21" w:rsidRDefault="00B04C84" w:rsidP="00E630AD">
            <w:pPr>
              <w:pStyle w:val="Summarytabletextrightaligned"/>
              <w:rPr>
                <w:szCs w:val="16"/>
              </w:rPr>
            </w:pPr>
            <w:r w:rsidRPr="00180E21">
              <w:rPr>
                <w:szCs w:val="16"/>
              </w:rPr>
              <w:t>7.0</w:t>
            </w:r>
          </w:p>
        </w:tc>
        <w:tc>
          <w:tcPr>
            <w:tcW w:w="851" w:type="dxa"/>
            <w:vAlign w:val="bottom"/>
          </w:tcPr>
          <w:p w14:paraId="093B38BC" w14:textId="77777777" w:rsidR="00B04C84" w:rsidRPr="00180E21" w:rsidRDefault="00B04C84" w:rsidP="00E630AD">
            <w:pPr>
              <w:pStyle w:val="Summarytabletextrightaligned"/>
              <w:rPr>
                <w:szCs w:val="16"/>
              </w:rPr>
            </w:pPr>
            <w:r w:rsidRPr="00180E21">
              <w:rPr>
                <w:szCs w:val="16"/>
              </w:rPr>
              <w:t>7.1</w:t>
            </w:r>
          </w:p>
        </w:tc>
        <w:tc>
          <w:tcPr>
            <w:tcW w:w="851" w:type="dxa"/>
            <w:vAlign w:val="bottom"/>
          </w:tcPr>
          <w:p w14:paraId="3FFC463C" w14:textId="77777777" w:rsidR="00B04C84" w:rsidRPr="00180E21" w:rsidRDefault="00B04C84" w:rsidP="00E630AD">
            <w:pPr>
              <w:pStyle w:val="Summarytabletextrightaligned"/>
              <w:rPr>
                <w:szCs w:val="16"/>
              </w:rPr>
            </w:pPr>
            <w:r w:rsidRPr="00180E21">
              <w:rPr>
                <w:szCs w:val="16"/>
              </w:rPr>
              <w:t>7.1</w:t>
            </w:r>
          </w:p>
        </w:tc>
      </w:tr>
      <w:tr w:rsidR="00B04C84" w:rsidRPr="00180E21" w14:paraId="369826EE" w14:textId="77777777" w:rsidTr="00E630AD">
        <w:tc>
          <w:tcPr>
            <w:tcW w:w="3470" w:type="dxa"/>
            <w:shd w:val="clear" w:color="auto" w:fill="auto"/>
            <w:vAlign w:val="bottom"/>
          </w:tcPr>
          <w:p w14:paraId="65D95A3B" w14:textId="77777777" w:rsidR="00B04C84" w:rsidRPr="00180E21" w:rsidRDefault="00B04C84" w:rsidP="00E630AD">
            <w:pPr>
              <w:pStyle w:val="SummaryMeasureTitlewithTheme"/>
            </w:pPr>
            <w:r w:rsidRPr="00180E21">
              <w:t>Women</w:t>
            </w:r>
            <w:r w:rsidR="00446A7A" w:rsidRPr="00180E21">
              <w:t>’</w:t>
            </w:r>
            <w:r w:rsidRPr="00180E21">
              <w:t>s Safety</w:t>
            </w:r>
          </w:p>
        </w:tc>
        <w:tc>
          <w:tcPr>
            <w:tcW w:w="851" w:type="dxa"/>
            <w:tcBorders>
              <w:bottom w:val="single" w:sz="4" w:space="0" w:color="auto"/>
            </w:tcBorders>
            <w:vAlign w:val="bottom"/>
          </w:tcPr>
          <w:p w14:paraId="5E67799A" w14:textId="77777777" w:rsidR="00B04C84" w:rsidRPr="00180E21" w:rsidRDefault="00446A7A" w:rsidP="00E630AD">
            <w:pPr>
              <w:pStyle w:val="Summarytabletextrightaligned"/>
              <w:rPr>
                <w:szCs w:val="16"/>
              </w:rPr>
            </w:pPr>
            <w:r w:rsidRPr="00180E21">
              <w:rPr>
                <w:szCs w:val="16"/>
              </w:rPr>
              <w:noBreakHyphen/>
            </w:r>
          </w:p>
        </w:tc>
        <w:tc>
          <w:tcPr>
            <w:tcW w:w="851" w:type="dxa"/>
            <w:tcBorders>
              <w:bottom w:val="single" w:sz="4" w:space="0" w:color="auto"/>
            </w:tcBorders>
            <w:shd w:val="clear" w:color="auto" w:fill="F2F9FC"/>
            <w:vAlign w:val="bottom"/>
          </w:tcPr>
          <w:p w14:paraId="42B0DF90" w14:textId="77777777" w:rsidR="00B04C84" w:rsidRPr="00180E21" w:rsidRDefault="00B04C84" w:rsidP="00E630AD">
            <w:pPr>
              <w:pStyle w:val="Summarytabletextrightaligned"/>
              <w:rPr>
                <w:szCs w:val="16"/>
              </w:rPr>
            </w:pPr>
            <w:r w:rsidRPr="00180E21">
              <w:rPr>
                <w:szCs w:val="16"/>
              </w:rPr>
              <w:t>4.9</w:t>
            </w:r>
          </w:p>
        </w:tc>
        <w:tc>
          <w:tcPr>
            <w:tcW w:w="851" w:type="dxa"/>
            <w:tcBorders>
              <w:bottom w:val="single" w:sz="4" w:space="0" w:color="auto"/>
            </w:tcBorders>
            <w:vAlign w:val="bottom"/>
          </w:tcPr>
          <w:p w14:paraId="167D7041" w14:textId="77777777" w:rsidR="00B04C84" w:rsidRPr="00180E21" w:rsidRDefault="00B04C84" w:rsidP="00E630AD">
            <w:pPr>
              <w:pStyle w:val="Summarytabletextrightaligned"/>
              <w:rPr>
                <w:szCs w:val="16"/>
              </w:rPr>
            </w:pPr>
            <w:r w:rsidRPr="00180E21">
              <w:rPr>
                <w:szCs w:val="16"/>
              </w:rPr>
              <w:t>0.8</w:t>
            </w:r>
          </w:p>
        </w:tc>
        <w:tc>
          <w:tcPr>
            <w:tcW w:w="851" w:type="dxa"/>
            <w:tcBorders>
              <w:bottom w:val="single" w:sz="4" w:space="0" w:color="auto"/>
            </w:tcBorders>
            <w:vAlign w:val="bottom"/>
          </w:tcPr>
          <w:p w14:paraId="65483864" w14:textId="77777777" w:rsidR="00B04C84" w:rsidRPr="00180E21" w:rsidRDefault="00B04C84" w:rsidP="00E630AD">
            <w:pPr>
              <w:pStyle w:val="Summarytabletextrightaligned"/>
              <w:rPr>
                <w:szCs w:val="16"/>
              </w:rPr>
            </w:pPr>
            <w:r w:rsidRPr="00180E21">
              <w:rPr>
                <w:szCs w:val="16"/>
              </w:rPr>
              <w:t>0.8</w:t>
            </w:r>
          </w:p>
        </w:tc>
        <w:tc>
          <w:tcPr>
            <w:tcW w:w="851" w:type="dxa"/>
            <w:tcBorders>
              <w:bottom w:val="single" w:sz="4" w:space="0" w:color="auto"/>
            </w:tcBorders>
            <w:vAlign w:val="bottom"/>
          </w:tcPr>
          <w:p w14:paraId="1EA838CF" w14:textId="77777777" w:rsidR="00B04C84" w:rsidRPr="00180E21" w:rsidRDefault="00B04C84" w:rsidP="00E630AD">
            <w:pPr>
              <w:pStyle w:val="Summarytabletextrightaligned"/>
              <w:rPr>
                <w:szCs w:val="16"/>
              </w:rPr>
            </w:pPr>
            <w:r w:rsidRPr="00180E21">
              <w:rPr>
                <w:szCs w:val="16"/>
              </w:rPr>
              <w:t>0.9</w:t>
            </w:r>
          </w:p>
        </w:tc>
      </w:tr>
      <w:tr w:rsidR="00B04C84" w:rsidRPr="00180E21" w14:paraId="623E8CC2" w14:textId="77777777" w:rsidTr="00114FDE">
        <w:tc>
          <w:tcPr>
            <w:tcW w:w="3470" w:type="dxa"/>
            <w:tcBorders>
              <w:bottom w:val="single" w:sz="4" w:space="0" w:color="auto"/>
            </w:tcBorders>
            <w:shd w:val="clear" w:color="auto" w:fill="auto"/>
            <w:vAlign w:val="bottom"/>
          </w:tcPr>
          <w:p w14:paraId="061A481D" w14:textId="77777777" w:rsidR="00B04C84" w:rsidRPr="00180E21" w:rsidRDefault="00B04C84" w:rsidP="00E630AD">
            <w:pPr>
              <w:pStyle w:val="Summarytabletextleftalignedbold"/>
            </w:pPr>
            <w:r w:rsidRPr="00180E21">
              <w:t>Portfolio total</w:t>
            </w:r>
          </w:p>
        </w:tc>
        <w:tc>
          <w:tcPr>
            <w:tcW w:w="851" w:type="dxa"/>
            <w:tcBorders>
              <w:top w:val="single" w:sz="4" w:space="0" w:color="auto"/>
              <w:bottom w:val="single" w:sz="4" w:space="0" w:color="auto"/>
            </w:tcBorders>
            <w:vAlign w:val="bottom"/>
          </w:tcPr>
          <w:p w14:paraId="394D373C" w14:textId="77777777" w:rsidR="00B04C84" w:rsidRPr="00180E21" w:rsidRDefault="00446A7A" w:rsidP="00E630AD">
            <w:pPr>
              <w:pStyle w:val="Summarytabletextrightalignedbold"/>
              <w:rPr>
                <w:bCs/>
                <w:szCs w:val="16"/>
              </w:rPr>
            </w:pPr>
            <w:r w:rsidRPr="00180E21">
              <w:rPr>
                <w:bCs/>
                <w:szCs w:val="16"/>
              </w:rPr>
              <w:noBreakHyphen/>
            </w:r>
            <w:r w:rsidR="00E543E7" w:rsidRPr="00180E21">
              <w:rPr>
                <w:bCs/>
                <w:szCs w:val="16"/>
              </w:rPr>
              <w:t>5.8</w:t>
            </w:r>
          </w:p>
        </w:tc>
        <w:tc>
          <w:tcPr>
            <w:tcW w:w="851" w:type="dxa"/>
            <w:tcBorders>
              <w:top w:val="single" w:sz="4" w:space="0" w:color="auto"/>
              <w:bottom w:val="single" w:sz="4" w:space="0" w:color="auto"/>
            </w:tcBorders>
            <w:shd w:val="clear" w:color="auto" w:fill="F2F9FC"/>
            <w:vAlign w:val="bottom"/>
          </w:tcPr>
          <w:p w14:paraId="624CC333" w14:textId="77777777" w:rsidR="00B04C84" w:rsidRPr="00180E21" w:rsidRDefault="00E543E7" w:rsidP="004D7D3F">
            <w:pPr>
              <w:pStyle w:val="Summarytabletextrightalignedbold"/>
              <w:rPr>
                <w:bCs/>
                <w:szCs w:val="16"/>
              </w:rPr>
            </w:pPr>
            <w:r w:rsidRPr="00180E21">
              <w:rPr>
                <w:bCs/>
                <w:szCs w:val="16"/>
              </w:rPr>
              <w:t>333.4</w:t>
            </w:r>
          </w:p>
        </w:tc>
        <w:tc>
          <w:tcPr>
            <w:tcW w:w="851" w:type="dxa"/>
            <w:tcBorders>
              <w:top w:val="single" w:sz="4" w:space="0" w:color="auto"/>
              <w:bottom w:val="single" w:sz="4" w:space="0" w:color="auto"/>
            </w:tcBorders>
            <w:vAlign w:val="bottom"/>
          </w:tcPr>
          <w:p w14:paraId="35E96387" w14:textId="77777777" w:rsidR="00B04C84" w:rsidRPr="00180E21" w:rsidRDefault="00CD422C" w:rsidP="004D7D3F">
            <w:pPr>
              <w:pStyle w:val="Summarytabletextrightalignedbold"/>
              <w:rPr>
                <w:bCs/>
                <w:szCs w:val="16"/>
              </w:rPr>
            </w:pPr>
            <w:r w:rsidRPr="00180E21">
              <w:rPr>
                <w:bCs/>
                <w:szCs w:val="16"/>
              </w:rPr>
              <w:t>133.8</w:t>
            </w:r>
          </w:p>
        </w:tc>
        <w:tc>
          <w:tcPr>
            <w:tcW w:w="851" w:type="dxa"/>
            <w:tcBorders>
              <w:top w:val="single" w:sz="4" w:space="0" w:color="auto"/>
              <w:bottom w:val="single" w:sz="4" w:space="0" w:color="auto"/>
            </w:tcBorders>
            <w:vAlign w:val="bottom"/>
          </w:tcPr>
          <w:p w14:paraId="559C1060" w14:textId="77777777" w:rsidR="00B04C84" w:rsidRPr="00180E21" w:rsidRDefault="00CD422C" w:rsidP="004D7D3F">
            <w:pPr>
              <w:pStyle w:val="Summarytabletextrightalignedbold"/>
              <w:rPr>
                <w:bCs/>
                <w:szCs w:val="16"/>
              </w:rPr>
            </w:pPr>
            <w:r w:rsidRPr="00180E21">
              <w:rPr>
                <w:bCs/>
                <w:szCs w:val="16"/>
              </w:rPr>
              <w:t>59.0</w:t>
            </w:r>
          </w:p>
        </w:tc>
        <w:tc>
          <w:tcPr>
            <w:tcW w:w="851" w:type="dxa"/>
            <w:tcBorders>
              <w:top w:val="single" w:sz="4" w:space="0" w:color="auto"/>
              <w:bottom w:val="single" w:sz="4" w:space="0" w:color="auto"/>
            </w:tcBorders>
            <w:vAlign w:val="bottom"/>
          </w:tcPr>
          <w:p w14:paraId="5F2D2703" w14:textId="77777777" w:rsidR="00B04C84" w:rsidRPr="00180E21" w:rsidRDefault="00CD422C" w:rsidP="00E630AD">
            <w:pPr>
              <w:pStyle w:val="Summarytabletextrightalignedbold"/>
              <w:rPr>
                <w:bCs/>
                <w:szCs w:val="16"/>
              </w:rPr>
            </w:pPr>
            <w:r w:rsidRPr="00180E21">
              <w:rPr>
                <w:bCs/>
                <w:szCs w:val="16"/>
              </w:rPr>
              <w:t>62.3</w:t>
            </w:r>
          </w:p>
        </w:tc>
      </w:tr>
    </w:tbl>
    <w:p w14:paraId="14AAD32F" w14:textId="77777777" w:rsidR="00B04C84" w:rsidRPr="00180E21" w:rsidRDefault="00B04C84" w:rsidP="00B04C84">
      <w:pPr>
        <w:pStyle w:val="TableHeadingcontinued"/>
        <w:sectPr w:rsidR="00B04C84" w:rsidRPr="00180E21" w:rsidSect="00B04C84">
          <w:headerReference w:type="even" r:id="rId51"/>
          <w:headerReference w:type="default" r:id="rId52"/>
          <w:footerReference w:type="even" r:id="rId53"/>
          <w:footerReference w:type="default" r:id="rId54"/>
          <w:footerReference w:type="first" r:id="rId55"/>
          <w:pgSz w:w="11905" w:h="16837"/>
          <w:pgMar w:top="2835" w:right="2098" w:bottom="2466" w:left="2098" w:header="1814" w:footer="1814" w:gutter="0"/>
          <w:cols w:space="720"/>
          <w:noEndnote/>
          <w:docGrid w:linePitch="272"/>
        </w:sectPr>
      </w:pPr>
    </w:p>
    <w:p w14:paraId="78746A58" w14:textId="77777777" w:rsidR="00B04C84" w:rsidRPr="00180E21" w:rsidRDefault="00B04C84" w:rsidP="00B04C84">
      <w:pPr>
        <w:pStyle w:val="TableHeadingcontinued"/>
        <w:rPr>
          <w:szCs w:val="16"/>
        </w:rPr>
      </w:pPr>
      <w:r w:rsidRPr="00180E21">
        <w:lastRenderedPageBreak/>
        <w:t>Table 2: Payment measures since the 2021</w:t>
      </w:r>
      <w:r w:rsidR="00446A7A" w:rsidRPr="00180E21">
        <w:noBreakHyphen/>
      </w:r>
      <w:r w:rsidRPr="00180E21">
        <w:t>22 MYEFO</w:t>
      </w:r>
      <w:r w:rsidRPr="00180E21">
        <w:rPr>
          <w:rFonts w:ascii="Cambria Math" w:hAnsi="Cambria Math" w:cs="Cambria Math"/>
        </w:rPr>
        <w:t>⁽</w:t>
      </w:r>
      <w:r w:rsidRPr="00180E21">
        <w:rPr>
          <w:rFonts w:cs="Arial"/>
        </w:rPr>
        <w:t>ª</w:t>
      </w:r>
      <w:r w:rsidRPr="00180E21">
        <w:rPr>
          <w:rFonts w:ascii="Cambria Math" w:hAnsi="Cambria Math" w:cs="Cambria Math"/>
        </w:rPr>
        <w:t>⁾</w:t>
      </w:r>
      <w:r w:rsidRPr="00180E21">
        <w:t xml:space="preserve"> (continued)</w:t>
      </w:r>
    </w:p>
    <w:tbl>
      <w:tblPr>
        <w:tblW w:w="7725" w:type="dxa"/>
        <w:tblLayout w:type="fixed"/>
        <w:tblCellMar>
          <w:left w:w="0" w:type="dxa"/>
          <w:right w:w="57" w:type="dxa"/>
        </w:tblCellMar>
        <w:tblLook w:val="0000" w:firstRow="0" w:lastRow="0" w:firstColumn="0" w:lastColumn="0" w:noHBand="0" w:noVBand="0"/>
      </w:tblPr>
      <w:tblGrid>
        <w:gridCol w:w="3470"/>
        <w:gridCol w:w="851"/>
        <w:gridCol w:w="851"/>
        <w:gridCol w:w="851"/>
        <w:gridCol w:w="851"/>
        <w:gridCol w:w="851"/>
      </w:tblGrid>
      <w:tr w:rsidR="00B04C84" w:rsidRPr="00180E21" w14:paraId="5DA371BB" w14:textId="77777777" w:rsidTr="00E630AD">
        <w:tc>
          <w:tcPr>
            <w:tcW w:w="3470" w:type="dxa"/>
            <w:tcBorders>
              <w:top w:val="single" w:sz="4" w:space="0" w:color="auto"/>
            </w:tcBorders>
            <w:shd w:val="clear" w:color="auto" w:fill="auto"/>
            <w:vAlign w:val="bottom"/>
          </w:tcPr>
          <w:p w14:paraId="25209B9F" w14:textId="77777777" w:rsidR="00B04C84" w:rsidRPr="00180E21" w:rsidRDefault="00B04C84" w:rsidP="00E630AD">
            <w:pPr>
              <w:pStyle w:val="Summarytabletextrightaligned"/>
            </w:pPr>
          </w:p>
        </w:tc>
        <w:tc>
          <w:tcPr>
            <w:tcW w:w="851" w:type="dxa"/>
            <w:tcBorders>
              <w:top w:val="single" w:sz="4" w:space="0" w:color="auto"/>
            </w:tcBorders>
            <w:vAlign w:val="bottom"/>
          </w:tcPr>
          <w:p w14:paraId="6EFEDABB" w14:textId="77777777" w:rsidR="00B04C84" w:rsidRPr="00180E21" w:rsidRDefault="00B04C84" w:rsidP="00E630AD">
            <w:pPr>
              <w:pStyle w:val="Summarytabletextrightaligned"/>
            </w:pPr>
            <w:r w:rsidRPr="00180E21">
              <w:t>2021</w:t>
            </w:r>
            <w:r w:rsidR="00446A7A" w:rsidRPr="00180E21">
              <w:noBreakHyphen/>
            </w:r>
            <w:r w:rsidRPr="00180E21">
              <w:t>22</w:t>
            </w:r>
          </w:p>
        </w:tc>
        <w:tc>
          <w:tcPr>
            <w:tcW w:w="851" w:type="dxa"/>
            <w:tcBorders>
              <w:top w:val="single" w:sz="4" w:space="0" w:color="auto"/>
            </w:tcBorders>
            <w:shd w:val="clear" w:color="auto" w:fill="F2F9FC"/>
            <w:vAlign w:val="bottom"/>
          </w:tcPr>
          <w:p w14:paraId="421A2C13" w14:textId="77777777" w:rsidR="00B04C84" w:rsidRPr="00180E21" w:rsidRDefault="00B04C84" w:rsidP="00E630AD">
            <w:pPr>
              <w:pStyle w:val="Summarytabletextrightaligned"/>
            </w:pPr>
            <w:r w:rsidRPr="00180E21">
              <w:t>2022</w:t>
            </w:r>
            <w:r w:rsidR="00446A7A" w:rsidRPr="00180E21">
              <w:noBreakHyphen/>
            </w:r>
            <w:r w:rsidRPr="00180E21">
              <w:t>23</w:t>
            </w:r>
          </w:p>
        </w:tc>
        <w:tc>
          <w:tcPr>
            <w:tcW w:w="851" w:type="dxa"/>
            <w:tcBorders>
              <w:top w:val="single" w:sz="4" w:space="0" w:color="auto"/>
            </w:tcBorders>
            <w:vAlign w:val="bottom"/>
          </w:tcPr>
          <w:p w14:paraId="01199D5D" w14:textId="77777777" w:rsidR="00B04C84" w:rsidRPr="00180E21" w:rsidRDefault="00B04C84" w:rsidP="00E630AD">
            <w:pPr>
              <w:pStyle w:val="Summarytabletextrightaligned"/>
            </w:pPr>
            <w:r w:rsidRPr="00180E21">
              <w:t>2023</w:t>
            </w:r>
            <w:r w:rsidR="00446A7A" w:rsidRPr="00180E21">
              <w:noBreakHyphen/>
            </w:r>
            <w:r w:rsidRPr="00180E21">
              <w:t>24</w:t>
            </w:r>
          </w:p>
        </w:tc>
        <w:tc>
          <w:tcPr>
            <w:tcW w:w="851" w:type="dxa"/>
            <w:tcBorders>
              <w:top w:val="single" w:sz="4" w:space="0" w:color="auto"/>
            </w:tcBorders>
            <w:vAlign w:val="bottom"/>
          </w:tcPr>
          <w:p w14:paraId="4EB69EB3" w14:textId="77777777" w:rsidR="00B04C84" w:rsidRPr="00180E21" w:rsidRDefault="00B04C84" w:rsidP="00E630AD">
            <w:pPr>
              <w:pStyle w:val="Summarytabletextrightaligned"/>
            </w:pPr>
            <w:r w:rsidRPr="00180E21">
              <w:t>2024</w:t>
            </w:r>
            <w:r w:rsidR="00446A7A" w:rsidRPr="00180E21">
              <w:noBreakHyphen/>
            </w:r>
            <w:r w:rsidRPr="00180E21">
              <w:t>25</w:t>
            </w:r>
          </w:p>
        </w:tc>
        <w:tc>
          <w:tcPr>
            <w:tcW w:w="851" w:type="dxa"/>
            <w:tcBorders>
              <w:top w:val="single" w:sz="4" w:space="0" w:color="auto"/>
            </w:tcBorders>
            <w:vAlign w:val="bottom"/>
          </w:tcPr>
          <w:p w14:paraId="4EF30F6C" w14:textId="77777777" w:rsidR="00B04C84" w:rsidRPr="00180E21" w:rsidRDefault="00B04C84" w:rsidP="00E630AD">
            <w:pPr>
              <w:pStyle w:val="Summarytabletextrightaligned"/>
            </w:pPr>
            <w:r w:rsidRPr="00180E21">
              <w:t>2025</w:t>
            </w:r>
            <w:r w:rsidR="00446A7A" w:rsidRPr="00180E21">
              <w:noBreakHyphen/>
            </w:r>
            <w:r w:rsidRPr="00180E21">
              <w:t>26</w:t>
            </w:r>
          </w:p>
        </w:tc>
      </w:tr>
      <w:tr w:rsidR="00B04C84" w:rsidRPr="00180E21" w14:paraId="19B00094" w14:textId="77777777" w:rsidTr="00114FDE">
        <w:tc>
          <w:tcPr>
            <w:tcW w:w="3470" w:type="dxa"/>
            <w:shd w:val="clear" w:color="auto" w:fill="auto"/>
            <w:vAlign w:val="bottom"/>
          </w:tcPr>
          <w:p w14:paraId="624F086B" w14:textId="77777777" w:rsidR="00B04C84" w:rsidRPr="00180E21" w:rsidRDefault="00B04C84" w:rsidP="00E630AD">
            <w:pPr>
              <w:pStyle w:val="Summarytabletextrightaligned"/>
            </w:pPr>
          </w:p>
        </w:tc>
        <w:tc>
          <w:tcPr>
            <w:tcW w:w="851" w:type="dxa"/>
            <w:tcBorders>
              <w:bottom w:val="single" w:sz="4" w:space="0" w:color="auto"/>
            </w:tcBorders>
            <w:vAlign w:val="bottom"/>
          </w:tcPr>
          <w:p w14:paraId="0D02E9E2" w14:textId="77777777" w:rsidR="00B04C84" w:rsidRPr="00180E21" w:rsidRDefault="00B04C84" w:rsidP="00E630AD">
            <w:pPr>
              <w:pStyle w:val="Summarytabletextrightaligned"/>
            </w:pPr>
            <w:r w:rsidRPr="00180E21">
              <w:t>$m</w:t>
            </w:r>
          </w:p>
        </w:tc>
        <w:tc>
          <w:tcPr>
            <w:tcW w:w="851" w:type="dxa"/>
            <w:tcBorders>
              <w:bottom w:val="single" w:sz="4" w:space="0" w:color="auto"/>
            </w:tcBorders>
            <w:shd w:val="clear" w:color="auto" w:fill="F2F9FC"/>
            <w:vAlign w:val="bottom"/>
          </w:tcPr>
          <w:p w14:paraId="43D343FD" w14:textId="77777777" w:rsidR="00B04C84" w:rsidRPr="00180E21" w:rsidRDefault="00B04C84" w:rsidP="00E630AD">
            <w:pPr>
              <w:pStyle w:val="Summarytabletextrightaligned"/>
            </w:pPr>
            <w:r w:rsidRPr="00180E21">
              <w:t>$m</w:t>
            </w:r>
          </w:p>
        </w:tc>
        <w:tc>
          <w:tcPr>
            <w:tcW w:w="851" w:type="dxa"/>
            <w:tcBorders>
              <w:bottom w:val="single" w:sz="4" w:space="0" w:color="auto"/>
            </w:tcBorders>
            <w:vAlign w:val="bottom"/>
          </w:tcPr>
          <w:p w14:paraId="1AE4264A" w14:textId="77777777" w:rsidR="00B04C84" w:rsidRPr="00180E21" w:rsidRDefault="00B04C84" w:rsidP="00E630AD">
            <w:pPr>
              <w:pStyle w:val="Summarytabletextrightaligned"/>
            </w:pPr>
            <w:r w:rsidRPr="00180E21">
              <w:t>$m</w:t>
            </w:r>
          </w:p>
        </w:tc>
        <w:tc>
          <w:tcPr>
            <w:tcW w:w="851" w:type="dxa"/>
            <w:tcBorders>
              <w:bottom w:val="single" w:sz="4" w:space="0" w:color="auto"/>
            </w:tcBorders>
            <w:vAlign w:val="bottom"/>
          </w:tcPr>
          <w:p w14:paraId="3D9DB582" w14:textId="77777777" w:rsidR="00B04C84" w:rsidRPr="00180E21" w:rsidRDefault="00B04C84" w:rsidP="00E630AD">
            <w:pPr>
              <w:pStyle w:val="Summarytabletextrightaligned"/>
            </w:pPr>
            <w:r w:rsidRPr="00180E21">
              <w:t>$m</w:t>
            </w:r>
          </w:p>
        </w:tc>
        <w:tc>
          <w:tcPr>
            <w:tcW w:w="851" w:type="dxa"/>
            <w:tcBorders>
              <w:bottom w:val="single" w:sz="4" w:space="0" w:color="auto"/>
            </w:tcBorders>
            <w:vAlign w:val="bottom"/>
          </w:tcPr>
          <w:p w14:paraId="664900C9" w14:textId="77777777" w:rsidR="00B04C84" w:rsidRPr="00180E21" w:rsidRDefault="00B04C84" w:rsidP="00E630AD">
            <w:pPr>
              <w:pStyle w:val="Summarytabletextrightaligned"/>
            </w:pPr>
            <w:r w:rsidRPr="00180E21">
              <w:t>$m</w:t>
            </w:r>
          </w:p>
        </w:tc>
      </w:tr>
      <w:tr w:rsidR="00114FDE" w:rsidRPr="00180E21" w14:paraId="207A0E89" w14:textId="77777777" w:rsidTr="00114FDE">
        <w:tc>
          <w:tcPr>
            <w:tcW w:w="3470" w:type="dxa"/>
            <w:shd w:val="clear" w:color="auto" w:fill="auto"/>
            <w:vAlign w:val="bottom"/>
          </w:tcPr>
          <w:p w14:paraId="1012F447" w14:textId="77777777" w:rsidR="00114FDE" w:rsidRPr="00180E21" w:rsidRDefault="00114FDE" w:rsidP="00E630AD">
            <w:pPr>
              <w:pStyle w:val="SummaryPortfolioTitle-BP2"/>
            </w:pPr>
            <w:r w:rsidRPr="00180E21">
              <w:t>INDUSTRY, SCIENCE, ENERGY AND RESOURCES</w:t>
            </w:r>
          </w:p>
        </w:tc>
        <w:tc>
          <w:tcPr>
            <w:tcW w:w="851" w:type="dxa"/>
            <w:tcBorders>
              <w:top w:val="single" w:sz="4" w:space="0" w:color="auto"/>
            </w:tcBorders>
            <w:vAlign w:val="bottom"/>
          </w:tcPr>
          <w:p w14:paraId="4231F859" w14:textId="77777777" w:rsidR="00114FDE" w:rsidRPr="00180E21" w:rsidRDefault="00114FDE" w:rsidP="00E630AD">
            <w:pPr>
              <w:pStyle w:val="MeasureTableTextRightAlignedBefore6ptAfter1pt"/>
              <w:rPr>
                <w:b/>
                <w:bCs/>
              </w:rPr>
            </w:pPr>
          </w:p>
        </w:tc>
        <w:tc>
          <w:tcPr>
            <w:tcW w:w="851" w:type="dxa"/>
            <w:tcBorders>
              <w:top w:val="single" w:sz="4" w:space="0" w:color="auto"/>
            </w:tcBorders>
            <w:shd w:val="clear" w:color="auto" w:fill="F2F9FC"/>
            <w:vAlign w:val="bottom"/>
          </w:tcPr>
          <w:p w14:paraId="12113CC9" w14:textId="77777777" w:rsidR="00114FDE" w:rsidRPr="00180E21" w:rsidRDefault="00114FDE" w:rsidP="00E630AD">
            <w:pPr>
              <w:pStyle w:val="MeasureTableTextRightAlignedBefore6ptAfter1pt"/>
              <w:rPr>
                <w:b/>
                <w:bCs/>
              </w:rPr>
            </w:pPr>
          </w:p>
        </w:tc>
        <w:tc>
          <w:tcPr>
            <w:tcW w:w="851" w:type="dxa"/>
            <w:tcBorders>
              <w:top w:val="single" w:sz="4" w:space="0" w:color="auto"/>
            </w:tcBorders>
            <w:vAlign w:val="bottom"/>
          </w:tcPr>
          <w:p w14:paraId="3A55A550" w14:textId="77777777" w:rsidR="00114FDE" w:rsidRPr="00180E21" w:rsidRDefault="00114FDE" w:rsidP="00E630AD">
            <w:pPr>
              <w:pStyle w:val="MeasureTableTextRightAlignedBefore6ptAfter1pt"/>
              <w:rPr>
                <w:b/>
                <w:bCs/>
              </w:rPr>
            </w:pPr>
          </w:p>
        </w:tc>
        <w:tc>
          <w:tcPr>
            <w:tcW w:w="851" w:type="dxa"/>
            <w:tcBorders>
              <w:top w:val="single" w:sz="4" w:space="0" w:color="auto"/>
            </w:tcBorders>
            <w:vAlign w:val="bottom"/>
          </w:tcPr>
          <w:p w14:paraId="02B3D40B" w14:textId="77777777" w:rsidR="00114FDE" w:rsidRPr="00180E21" w:rsidRDefault="00114FDE" w:rsidP="00E630AD">
            <w:pPr>
              <w:pStyle w:val="MeasureTableTextRightAlignedBefore6ptAfter1pt"/>
              <w:rPr>
                <w:b/>
                <w:bCs/>
              </w:rPr>
            </w:pPr>
          </w:p>
        </w:tc>
        <w:tc>
          <w:tcPr>
            <w:tcW w:w="851" w:type="dxa"/>
            <w:tcBorders>
              <w:top w:val="single" w:sz="4" w:space="0" w:color="auto"/>
            </w:tcBorders>
            <w:vAlign w:val="bottom"/>
          </w:tcPr>
          <w:p w14:paraId="47DA65A4" w14:textId="77777777" w:rsidR="00114FDE" w:rsidRPr="00180E21" w:rsidRDefault="00114FDE" w:rsidP="00E630AD">
            <w:pPr>
              <w:pStyle w:val="MeasureTableTextRightAlignedBefore6ptAfter1pt"/>
              <w:rPr>
                <w:b/>
                <w:bCs/>
              </w:rPr>
            </w:pPr>
          </w:p>
        </w:tc>
      </w:tr>
      <w:tr w:rsidR="00114FDE" w:rsidRPr="00180E21" w14:paraId="6E51A725" w14:textId="77777777" w:rsidTr="00E630AD">
        <w:tc>
          <w:tcPr>
            <w:tcW w:w="3470" w:type="dxa"/>
            <w:shd w:val="clear" w:color="auto" w:fill="auto"/>
            <w:vAlign w:val="bottom"/>
          </w:tcPr>
          <w:p w14:paraId="058C72F8" w14:textId="77777777" w:rsidR="00114FDE" w:rsidRPr="00180E21" w:rsidRDefault="00114FDE" w:rsidP="00E630AD">
            <w:pPr>
              <w:pStyle w:val="SummaryAgencyTitle-BP2"/>
              <w:rPr>
                <w:iCs/>
              </w:rPr>
            </w:pPr>
            <w:r w:rsidRPr="00180E21">
              <w:rPr>
                <w:iCs/>
              </w:rPr>
              <w:t>Australian Institute of Marine Science</w:t>
            </w:r>
          </w:p>
        </w:tc>
        <w:tc>
          <w:tcPr>
            <w:tcW w:w="851" w:type="dxa"/>
            <w:vAlign w:val="bottom"/>
          </w:tcPr>
          <w:p w14:paraId="7823355C" w14:textId="77777777" w:rsidR="00114FDE" w:rsidRPr="00180E21" w:rsidRDefault="00114FDE" w:rsidP="00E630AD">
            <w:pPr>
              <w:pStyle w:val="SummaryAgencyTitle-BP2"/>
              <w:rPr>
                <w:iCs/>
              </w:rPr>
            </w:pPr>
          </w:p>
        </w:tc>
        <w:tc>
          <w:tcPr>
            <w:tcW w:w="851" w:type="dxa"/>
            <w:shd w:val="clear" w:color="auto" w:fill="F2F9FC"/>
            <w:vAlign w:val="bottom"/>
          </w:tcPr>
          <w:p w14:paraId="79C2FD22" w14:textId="77777777" w:rsidR="00114FDE" w:rsidRPr="00180E21" w:rsidRDefault="00114FDE" w:rsidP="00E630AD">
            <w:pPr>
              <w:pStyle w:val="SummaryAgencyTitle-BP2"/>
              <w:rPr>
                <w:iCs/>
              </w:rPr>
            </w:pPr>
          </w:p>
        </w:tc>
        <w:tc>
          <w:tcPr>
            <w:tcW w:w="851" w:type="dxa"/>
            <w:vAlign w:val="bottom"/>
          </w:tcPr>
          <w:p w14:paraId="48760526" w14:textId="77777777" w:rsidR="00114FDE" w:rsidRPr="00180E21" w:rsidRDefault="00114FDE" w:rsidP="00E630AD">
            <w:pPr>
              <w:pStyle w:val="SummaryAgencyTitle-BP2"/>
              <w:rPr>
                <w:iCs/>
              </w:rPr>
            </w:pPr>
          </w:p>
        </w:tc>
        <w:tc>
          <w:tcPr>
            <w:tcW w:w="851" w:type="dxa"/>
            <w:vAlign w:val="bottom"/>
          </w:tcPr>
          <w:p w14:paraId="72B0701F" w14:textId="77777777" w:rsidR="00114FDE" w:rsidRPr="00180E21" w:rsidRDefault="00114FDE" w:rsidP="00E630AD">
            <w:pPr>
              <w:pStyle w:val="SummaryAgencyTitle-BP2"/>
              <w:rPr>
                <w:iCs/>
              </w:rPr>
            </w:pPr>
          </w:p>
        </w:tc>
        <w:tc>
          <w:tcPr>
            <w:tcW w:w="851" w:type="dxa"/>
            <w:vAlign w:val="bottom"/>
          </w:tcPr>
          <w:p w14:paraId="75CA55FC" w14:textId="77777777" w:rsidR="00114FDE" w:rsidRPr="00180E21" w:rsidRDefault="00114FDE" w:rsidP="00E630AD">
            <w:pPr>
              <w:pStyle w:val="SummaryAgencyTitle-BP2"/>
              <w:rPr>
                <w:iCs/>
              </w:rPr>
            </w:pPr>
          </w:p>
        </w:tc>
      </w:tr>
      <w:tr w:rsidR="00114FDE" w:rsidRPr="00180E21" w14:paraId="5DEA91C1" w14:textId="77777777" w:rsidTr="00E630AD">
        <w:tc>
          <w:tcPr>
            <w:tcW w:w="3470" w:type="dxa"/>
            <w:shd w:val="clear" w:color="auto" w:fill="auto"/>
            <w:vAlign w:val="bottom"/>
          </w:tcPr>
          <w:p w14:paraId="4D86275C" w14:textId="77777777" w:rsidR="00114FDE" w:rsidRPr="00180E21" w:rsidRDefault="00114FDE" w:rsidP="00E630AD">
            <w:pPr>
              <w:pStyle w:val="SummaryMeasureTitlewithTheme"/>
            </w:pPr>
            <w:r w:rsidRPr="00180E21">
              <w:t>Australian Institute of Marine Science – additional funding</w:t>
            </w:r>
          </w:p>
        </w:tc>
        <w:tc>
          <w:tcPr>
            <w:tcW w:w="851" w:type="dxa"/>
            <w:vAlign w:val="bottom"/>
          </w:tcPr>
          <w:p w14:paraId="2EA0C412" w14:textId="77777777" w:rsidR="00114FDE"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688EC399" w14:textId="77777777" w:rsidR="00114FDE" w:rsidRPr="00180E21" w:rsidRDefault="00114FDE" w:rsidP="00E630AD">
            <w:pPr>
              <w:pStyle w:val="Summarytabletextrightaligned"/>
              <w:rPr>
                <w:szCs w:val="16"/>
              </w:rPr>
            </w:pPr>
            <w:r w:rsidRPr="00180E21">
              <w:rPr>
                <w:szCs w:val="16"/>
              </w:rPr>
              <w:t>10.2</w:t>
            </w:r>
          </w:p>
        </w:tc>
        <w:tc>
          <w:tcPr>
            <w:tcW w:w="851" w:type="dxa"/>
            <w:vAlign w:val="bottom"/>
          </w:tcPr>
          <w:p w14:paraId="47F2B559" w14:textId="77777777" w:rsidR="00114FDE" w:rsidRPr="00180E21" w:rsidRDefault="00114FDE" w:rsidP="00E630AD">
            <w:pPr>
              <w:pStyle w:val="Summarytabletextrightaligned"/>
              <w:rPr>
                <w:szCs w:val="16"/>
              </w:rPr>
            </w:pPr>
            <w:r w:rsidRPr="00180E21">
              <w:rPr>
                <w:szCs w:val="16"/>
              </w:rPr>
              <w:t>13.3</w:t>
            </w:r>
          </w:p>
        </w:tc>
        <w:tc>
          <w:tcPr>
            <w:tcW w:w="851" w:type="dxa"/>
            <w:vAlign w:val="bottom"/>
          </w:tcPr>
          <w:p w14:paraId="4523FF55" w14:textId="77777777" w:rsidR="00114FDE" w:rsidRPr="00180E21" w:rsidRDefault="00114FDE" w:rsidP="00E630AD">
            <w:pPr>
              <w:pStyle w:val="Summarytabletextrightaligned"/>
              <w:rPr>
                <w:szCs w:val="16"/>
              </w:rPr>
            </w:pPr>
            <w:r w:rsidRPr="00180E21">
              <w:rPr>
                <w:szCs w:val="16"/>
              </w:rPr>
              <w:t>1.5</w:t>
            </w:r>
          </w:p>
        </w:tc>
        <w:tc>
          <w:tcPr>
            <w:tcW w:w="851" w:type="dxa"/>
            <w:vAlign w:val="bottom"/>
          </w:tcPr>
          <w:p w14:paraId="11073E38" w14:textId="77777777" w:rsidR="00114FDE" w:rsidRPr="00180E21" w:rsidRDefault="00114FDE" w:rsidP="00E630AD">
            <w:pPr>
              <w:pStyle w:val="Summarytabletextrightaligned"/>
              <w:rPr>
                <w:szCs w:val="16"/>
              </w:rPr>
            </w:pPr>
            <w:r w:rsidRPr="00180E21">
              <w:rPr>
                <w:szCs w:val="16"/>
              </w:rPr>
              <w:t>1.5</w:t>
            </w:r>
          </w:p>
        </w:tc>
      </w:tr>
      <w:tr w:rsidR="00114FDE" w:rsidRPr="00180E21" w14:paraId="4B072D03" w14:textId="77777777" w:rsidTr="00E630AD">
        <w:tc>
          <w:tcPr>
            <w:tcW w:w="3470" w:type="dxa"/>
            <w:shd w:val="clear" w:color="auto" w:fill="auto"/>
            <w:vAlign w:val="bottom"/>
          </w:tcPr>
          <w:p w14:paraId="0AE687C9" w14:textId="77777777" w:rsidR="00114FDE" w:rsidRPr="00180E21" w:rsidRDefault="00114FDE" w:rsidP="00E630AD">
            <w:pPr>
              <w:pStyle w:val="SummaryAgencyTitle-BP2"/>
              <w:rPr>
                <w:iCs/>
              </w:rPr>
            </w:pPr>
            <w:r w:rsidRPr="00180E21">
              <w:rPr>
                <w:iCs/>
              </w:rPr>
              <w:t>Australian Nuclear Science and Technology Organisation</w:t>
            </w:r>
          </w:p>
        </w:tc>
        <w:tc>
          <w:tcPr>
            <w:tcW w:w="851" w:type="dxa"/>
            <w:vAlign w:val="bottom"/>
          </w:tcPr>
          <w:p w14:paraId="48F3E85C" w14:textId="77777777" w:rsidR="00114FDE" w:rsidRPr="00180E21" w:rsidRDefault="00114FDE" w:rsidP="00E630AD">
            <w:pPr>
              <w:pStyle w:val="SummaryAgencyTitle-BP2"/>
              <w:rPr>
                <w:iCs/>
              </w:rPr>
            </w:pPr>
          </w:p>
        </w:tc>
        <w:tc>
          <w:tcPr>
            <w:tcW w:w="851" w:type="dxa"/>
            <w:shd w:val="clear" w:color="auto" w:fill="F2F9FC"/>
            <w:vAlign w:val="bottom"/>
          </w:tcPr>
          <w:p w14:paraId="5025F00E" w14:textId="77777777" w:rsidR="00114FDE" w:rsidRPr="00180E21" w:rsidRDefault="00114FDE" w:rsidP="00E630AD">
            <w:pPr>
              <w:pStyle w:val="SummaryAgencyTitle-BP2"/>
              <w:rPr>
                <w:iCs/>
              </w:rPr>
            </w:pPr>
          </w:p>
        </w:tc>
        <w:tc>
          <w:tcPr>
            <w:tcW w:w="851" w:type="dxa"/>
            <w:vAlign w:val="bottom"/>
          </w:tcPr>
          <w:p w14:paraId="5A7732BC" w14:textId="77777777" w:rsidR="00114FDE" w:rsidRPr="00180E21" w:rsidRDefault="00114FDE" w:rsidP="00E630AD">
            <w:pPr>
              <w:pStyle w:val="SummaryAgencyTitle-BP2"/>
              <w:rPr>
                <w:iCs/>
              </w:rPr>
            </w:pPr>
          </w:p>
        </w:tc>
        <w:tc>
          <w:tcPr>
            <w:tcW w:w="851" w:type="dxa"/>
            <w:vAlign w:val="bottom"/>
          </w:tcPr>
          <w:p w14:paraId="29E2347C" w14:textId="77777777" w:rsidR="00114FDE" w:rsidRPr="00180E21" w:rsidRDefault="00114FDE" w:rsidP="00E630AD">
            <w:pPr>
              <w:pStyle w:val="SummaryAgencyTitle-BP2"/>
              <w:rPr>
                <w:iCs/>
              </w:rPr>
            </w:pPr>
          </w:p>
        </w:tc>
        <w:tc>
          <w:tcPr>
            <w:tcW w:w="851" w:type="dxa"/>
            <w:vAlign w:val="bottom"/>
          </w:tcPr>
          <w:p w14:paraId="660438E2" w14:textId="77777777" w:rsidR="00114FDE" w:rsidRPr="00180E21" w:rsidRDefault="00114FDE" w:rsidP="00E630AD">
            <w:pPr>
              <w:pStyle w:val="SummaryAgencyTitle-BP2"/>
              <w:rPr>
                <w:iCs/>
              </w:rPr>
            </w:pPr>
          </w:p>
        </w:tc>
      </w:tr>
      <w:tr w:rsidR="00114FDE" w:rsidRPr="00180E21" w14:paraId="0B52C8B6" w14:textId="77777777" w:rsidTr="00E630AD">
        <w:tc>
          <w:tcPr>
            <w:tcW w:w="3470" w:type="dxa"/>
            <w:shd w:val="clear" w:color="auto" w:fill="auto"/>
            <w:vAlign w:val="bottom"/>
          </w:tcPr>
          <w:p w14:paraId="6D56B00B" w14:textId="77777777" w:rsidR="00114FDE" w:rsidRPr="00180E21" w:rsidRDefault="00114FDE" w:rsidP="00E630AD">
            <w:pPr>
              <w:pStyle w:val="SummaryMeasureTitlewithTheme"/>
            </w:pPr>
            <w:r w:rsidRPr="00180E21">
              <w:t>Critical Minerals Strategy – implementation</w:t>
            </w:r>
          </w:p>
        </w:tc>
        <w:tc>
          <w:tcPr>
            <w:tcW w:w="851" w:type="dxa"/>
            <w:vAlign w:val="bottom"/>
          </w:tcPr>
          <w:p w14:paraId="31AC7BAD" w14:textId="77777777" w:rsidR="00114FDE"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4111620E" w14:textId="77777777" w:rsidR="00114FDE" w:rsidRPr="00180E21" w:rsidRDefault="00114FDE" w:rsidP="00E630AD">
            <w:pPr>
              <w:pStyle w:val="Summarytabletextrightaligned"/>
              <w:rPr>
                <w:szCs w:val="16"/>
              </w:rPr>
            </w:pPr>
            <w:r w:rsidRPr="00180E21">
              <w:rPr>
                <w:szCs w:val="16"/>
              </w:rPr>
              <w:t>1.6</w:t>
            </w:r>
          </w:p>
        </w:tc>
        <w:tc>
          <w:tcPr>
            <w:tcW w:w="851" w:type="dxa"/>
            <w:vAlign w:val="bottom"/>
          </w:tcPr>
          <w:p w14:paraId="52EB947E" w14:textId="77777777" w:rsidR="00114FDE" w:rsidRPr="00180E21" w:rsidRDefault="00114FDE" w:rsidP="00E630AD">
            <w:pPr>
              <w:pStyle w:val="Summarytabletextrightaligned"/>
              <w:rPr>
                <w:szCs w:val="16"/>
              </w:rPr>
            </w:pPr>
            <w:r w:rsidRPr="00180E21">
              <w:rPr>
                <w:szCs w:val="16"/>
              </w:rPr>
              <w:t>1.9</w:t>
            </w:r>
          </w:p>
        </w:tc>
        <w:tc>
          <w:tcPr>
            <w:tcW w:w="851" w:type="dxa"/>
            <w:vAlign w:val="bottom"/>
          </w:tcPr>
          <w:p w14:paraId="32AC84B5" w14:textId="77777777" w:rsidR="00114FDE" w:rsidRPr="00180E21" w:rsidRDefault="00114FDE" w:rsidP="00E630AD">
            <w:pPr>
              <w:pStyle w:val="Summarytabletextrightaligned"/>
              <w:rPr>
                <w:szCs w:val="16"/>
              </w:rPr>
            </w:pPr>
            <w:r w:rsidRPr="00180E21">
              <w:rPr>
                <w:szCs w:val="16"/>
              </w:rPr>
              <w:t>1.4</w:t>
            </w:r>
          </w:p>
        </w:tc>
        <w:tc>
          <w:tcPr>
            <w:tcW w:w="851" w:type="dxa"/>
            <w:vAlign w:val="bottom"/>
          </w:tcPr>
          <w:p w14:paraId="1F6BF2EA" w14:textId="77777777" w:rsidR="00114FDE" w:rsidRPr="00180E21" w:rsidRDefault="00446A7A" w:rsidP="00E630AD">
            <w:pPr>
              <w:pStyle w:val="Summarytabletextrightaligned"/>
              <w:rPr>
                <w:szCs w:val="16"/>
              </w:rPr>
            </w:pPr>
            <w:r w:rsidRPr="00180E21">
              <w:rPr>
                <w:szCs w:val="16"/>
              </w:rPr>
              <w:noBreakHyphen/>
            </w:r>
          </w:p>
        </w:tc>
      </w:tr>
      <w:tr w:rsidR="00114FDE" w:rsidRPr="00180E21" w14:paraId="79835AE9" w14:textId="77777777" w:rsidTr="00E630AD">
        <w:tc>
          <w:tcPr>
            <w:tcW w:w="3470" w:type="dxa"/>
            <w:shd w:val="clear" w:color="auto" w:fill="auto"/>
            <w:vAlign w:val="bottom"/>
          </w:tcPr>
          <w:p w14:paraId="01EAAF75" w14:textId="77777777" w:rsidR="00114FDE" w:rsidRPr="00180E21" w:rsidRDefault="00114FDE" w:rsidP="00E630AD">
            <w:pPr>
              <w:pStyle w:val="SummaryAgencyTitle-BP2"/>
              <w:rPr>
                <w:iCs/>
              </w:rPr>
            </w:pPr>
            <w:r w:rsidRPr="00180E21">
              <w:rPr>
                <w:iCs/>
              </w:rPr>
              <w:t>Australian Renewable Energy Agency</w:t>
            </w:r>
          </w:p>
        </w:tc>
        <w:tc>
          <w:tcPr>
            <w:tcW w:w="851" w:type="dxa"/>
            <w:vAlign w:val="bottom"/>
          </w:tcPr>
          <w:p w14:paraId="2359DDF8" w14:textId="77777777" w:rsidR="00114FDE" w:rsidRPr="00180E21" w:rsidRDefault="00114FDE" w:rsidP="00E630AD">
            <w:pPr>
              <w:pStyle w:val="SummaryAgencyTitle-BP2"/>
              <w:rPr>
                <w:iCs/>
              </w:rPr>
            </w:pPr>
          </w:p>
        </w:tc>
        <w:tc>
          <w:tcPr>
            <w:tcW w:w="851" w:type="dxa"/>
            <w:shd w:val="clear" w:color="auto" w:fill="F2F9FC"/>
            <w:vAlign w:val="bottom"/>
          </w:tcPr>
          <w:p w14:paraId="49A52AFE" w14:textId="77777777" w:rsidR="00114FDE" w:rsidRPr="00180E21" w:rsidRDefault="00114FDE" w:rsidP="00E630AD">
            <w:pPr>
              <w:pStyle w:val="SummaryAgencyTitle-BP2"/>
              <w:rPr>
                <w:iCs/>
              </w:rPr>
            </w:pPr>
          </w:p>
        </w:tc>
        <w:tc>
          <w:tcPr>
            <w:tcW w:w="851" w:type="dxa"/>
            <w:vAlign w:val="bottom"/>
          </w:tcPr>
          <w:p w14:paraId="606F3015" w14:textId="77777777" w:rsidR="00114FDE" w:rsidRPr="00180E21" w:rsidRDefault="00114FDE" w:rsidP="00E630AD">
            <w:pPr>
              <w:pStyle w:val="SummaryAgencyTitle-BP2"/>
              <w:rPr>
                <w:iCs/>
              </w:rPr>
            </w:pPr>
          </w:p>
        </w:tc>
        <w:tc>
          <w:tcPr>
            <w:tcW w:w="851" w:type="dxa"/>
            <w:vAlign w:val="bottom"/>
          </w:tcPr>
          <w:p w14:paraId="24947F5B" w14:textId="77777777" w:rsidR="00114FDE" w:rsidRPr="00180E21" w:rsidRDefault="00114FDE" w:rsidP="00E630AD">
            <w:pPr>
              <w:pStyle w:val="SummaryAgencyTitle-BP2"/>
              <w:rPr>
                <w:iCs/>
              </w:rPr>
            </w:pPr>
          </w:p>
        </w:tc>
        <w:tc>
          <w:tcPr>
            <w:tcW w:w="851" w:type="dxa"/>
            <w:vAlign w:val="bottom"/>
          </w:tcPr>
          <w:p w14:paraId="6FE684D9" w14:textId="77777777" w:rsidR="00114FDE" w:rsidRPr="00180E21" w:rsidRDefault="00114FDE" w:rsidP="00E630AD">
            <w:pPr>
              <w:pStyle w:val="SummaryAgencyTitle-BP2"/>
              <w:rPr>
                <w:iCs/>
              </w:rPr>
            </w:pPr>
          </w:p>
        </w:tc>
      </w:tr>
      <w:tr w:rsidR="00114FDE" w:rsidRPr="00180E21" w14:paraId="3E705A1E" w14:textId="77777777" w:rsidTr="00E630AD">
        <w:tc>
          <w:tcPr>
            <w:tcW w:w="3470" w:type="dxa"/>
            <w:shd w:val="clear" w:color="auto" w:fill="auto"/>
            <w:vAlign w:val="bottom"/>
          </w:tcPr>
          <w:p w14:paraId="3F439401" w14:textId="77777777" w:rsidR="00114FDE" w:rsidRPr="00180E21" w:rsidRDefault="00114FDE" w:rsidP="00E630AD">
            <w:pPr>
              <w:pStyle w:val="SummaryMeasureTitlewithTheme"/>
            </w:pPr>
            <w:r w:rsidRPr="00180E21">
              <w:t>Energy and Emissions Reduction(b)</w:t>
            </w:r>
          </w:p>
        </w:tc>
        <w:tc>
          <w:tcPr>
            <w:tcW w:w="851" w:type="dxa"/>
            <w:vAlign w:val="bottom"/>
          </w:tcPr>
          <w:p w14:paraId="1E91D1D7" w14:textId="77777777" w:rsidR="00114FDE"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5B2BF906" w14:textId="77777777" w:rsidR="00114FDE" w:rsidRPr="00180E21" w:rsidRDefault="00114FDE" w:rsidP="00E630AD">
            <w:pPr>
              <w:pStyle w:val="Summarytabletextrightaligned"/>
              <w:rPr>
                <w:szCs w:val="16"/>
              </w:rPr>
            </w:pPr>
            <w:r w:rsidRPr="00180E21">
              <w:rPr>
                <w:szCs w:val="16"/>
              </w:rPr>
              <w:t>0.2</w:t>
            </w:r>
          </w:p>
        </w:tc>
        <w:tc>
          <w:tcPr>
            <w:tcW w:w="851" w:type="dxa"/>
            <w:vAlign w:val="bottom"/>
          </w:tcPr>
          <w:p w14:paraId="40FD45CE" w14:textId="77777777" w:rsidR="00114FDE" w:rsidRPr="00180E21" w:rsidRDefault="00114FDE" w:rsidP="00E630AD">
            <w:pPr>
              <w:pStyle w:val="Summarytabletextrightaligned"/>
              <w:rPr>
                <w:szCs w:val="16"/>
              </w:rPr>
            </w:pPr>
            <w:r w:rsidRPr="00180E21">
              <w:rPr>
                <w:szCs w:val="16"/>
              </w:rPr>
              <w:t>19.7</w:t>
            </w:r>
          </w:p>
        </w:tc>
        <w:tc>
          <w:tcPr>
            <w:tcW w:w="851" w:type="dxa"/>
            <w:vAlign w:val="bottom"/>
          </w:tcPr>
          <w:p w14:paraId="4F6BB585" w14:textId="77777777" w:rsidR="00114FDE" w:rsidRPr="00180E21" w:rsidRDefault="00114FDE" w:rsidP="00E630AD">
            <w:pPr>
              <w:pStyle w:val="Summarytabletextrightaligned"/>
              <w:rPr>
                <w:szCs w:val="16"/>
              </w:rPr>
            </w:pPr>
            <w:r w:rsidRPr="00180E21">
              <w:rPr>
                <w:szCs w:val="16"/>
              </w:rPr>
              <w:t>30.9</w:t>
            </w:r>
          </w:p>
        </w:tc>
        <w:tc>
          <w:tcPr>
            <w:tcW w:w="851" w:type="dxa"/>
            <w:vAlign w:val="bottom"/>
          </w:tcPr>
          <w:p w14:paraId="721F864E" w14:textId="77777777" w:rsidR="00114FDE" w:rsidRPr="00180E21" w:rsidRDefault="00114FDE" w:rsidP="00E630AD">
            <w:pPr>
              <w:pStyle w:val="Summarytabletextrightaligned"/>
              <w:rPr>
                <w:szCs w:val="16"/>
              </w:rPr>
            </w:pPr>
            <w:r w:rsidRPr="00180E21">
              <w:rPr>
                <w:szCs w:val="16"/>
              </w:rPr>
              <w:t>33.3</w:t>
            </w:r>
          </w:p>
        </w:tc>
      </w:tr>
      <w:tr w:rsidR="00114FDE" w:rsidRPr="00180E21" w14:paraId="22862CC9" w14:textId="77777777" w:rsidTr="00E630AD">
        <w:tc>
          <w:tcPr>
            <w:tcW w:w="3470" w:type="dxa"/>
            <w:shd w:val="clear" w:color="auto" w:fill="auto"/>
            <w:vAlign w:val="bottom"/>
          </w:tcPr>
          <w:p w14:paraId="773E0D6F" w14:textId="77777777" w:rsidR="00114FDE" w:rsidRPr="00180E21" w:rsidRDefault="00114FDE" w:rsidP="00E630AD">
            <w:pPr>
              <w:pStyle w:val="SummaryAgencyTitle-BP2"/>
              <w:rPr>
                <w:iCs/>
              </w:rPr>
            </w:pPr>
            <w:r w:rsidRPr="00180E21">
              <w:rPr>
                <w:iCs/>
              </w:rPr>
              <w:t>Clean Energy Regulator</w:t>
            </w:r>
          </w:p>
        </w:tc>
        <w:tc>
          <w:tcPr>
            <w:tcW w:w="851" w:type="dxa"/>
            <w:vAlign w:val="bottom"/>
          </w:tcPr>
          <w:p w14:paraId="229641AE" w14:textId="77777777" w:rsidR="00114FDE" w:rsidRPr="00180E21" w:rsidRDefault="00114FDE" w:rsidP="00E630AD">
            <w:pPr>
              <w:pStyle w:val="SummaryAgencyTitle-BP2"/>
              <w:rPr>
                <w:iCs/>
              </w:rPr>
            </w:pPr>
          </w:p>
        </w:tc>
        <w:tc>
          <w:tcPr>
            <w:tcW w:w="851" w:type="dxa"/>
            <w:shd w:val="clear" w:color="auto" w:fill="F2F9FC"/>
            <w:vAlign w:val="bottom"/>
          </w:tcPr>
          <w:p w14:paraId="7962687B" w14:textId="77777777" w:rsidR="00114FDE" w:rsidRPr="00180E21" w:rsidRDefault="00114FDE" w:rsidP="00E630AD">
            <w:pPr>
              <w:pStyle w:val="SummaryAgencyTitle-BP2"/>
              <w:rPr>
                <w:iCs/>
              </w:rPr>
            </w:pPr>
          </w:p>
        </w:tc>
        <w:tc>
          <w:tcPr>
            <w:tcW w:w="851" w:type="dxa"/>
            <w:vAlign w:val="bottom"/>
          </w:tcPr>
          <w:p w14:paraId="4F4F2055" w14:textId="77777777" w:rsidR="00114FDE" w:rsidRPr="00180E21" w:rsidRDefault="00114FDE" w:rsidP="00E630AD">
            <w:pPr>
              <w:pStyle w:val="SummaryAgencyTitle-BP2"/>
              <w:rPr>
                <w:iCs/>
              </w:rPr>
            </w:pPr>
          </w:p>
        </w:tc>
        <w:tc>
          <w:tcPr>
            <w:tcW w:w="851" w:type="dxa"/>
            <w:vAlign w:val="bottom"/>
          </w:tcPr>
          <w:p w14:paraId="29983B37" w14:textId="77777777" w:rsidR="00114FDE" w:rsidRPr="00180E21" w:rsidRDefault="00114FDE" w:rsidP="00E630AD">
            <w:pPr>
              <w:pStyle w:val="SummaryAgencyTitle-BP2"/>
              <w:rPr>
                <w:iCs/>
              </w:rPr>
            </w:pPr>
          </w:p>
        </w:tc>
        <w:tc>
          <w:tcPr>
            <w:tcW w:w="851" w:type="dxa"/>
            <w:vAlign w:val="bottom"/>
          </w:tcPr>
          <w:p w14:paraId="50247AC1" w14:textId="77777777" w:rsidR="00114FDE" w:rsidRPr="00180E21" w:rsidRDefault="00114FDE" w:rsidP="00E630AD">
            <w:pPr>
              <w:pStyle w:val="SummaryAgencyTitle-BP2"/>
              <w:rPr>
                <w:iCs/>
              </w:rPr>
            </w:pPr>
          </w:p>
        </w:tc>
      </w:tr>
      <w:tr w:rsidR="00114FDE" w:rsidRPr="00180E21" w14:paraId="215A390C" w14:textId="77777777" w:rsidTr="00E630AD">
        <w:tc>
          <w:tcPr>
            <w:tcW w:w="3470" w:type="dxa"/>
            <w:shd w:val="clear" w:color="auto" w:fill="auto"/>
            <w:vAlign w:val="bottom"/>
          </w:tcPr>
          <w:p w14:paraId="1070D95D" w14:textId="77777777" w:rsidR="00114FDE" w:rsidRPr="00180E21" w:rsidRDefault="00114FDE" w:rsidP="00E630AD">
            <w:pPr>
              <w:pStyle w:val="SummaryMeasureTitlewithTheme"/>
            </w:pPr>
            <w:r w:rsidRPr="00180E21">
              <w:t>Commonwealth</w:t>
            </w:r>
            <w:r w:rsidR="00446A7A" w:rsidRPr="00180E21">
              <w:t>’</w:t>
            </w:r>
            <w:r w:rsidRPr="00180E21">
              <w:t>s Deregulation Agenda(b)</w:t>
            </w:r>
          </w:p>
        </w:tc>
        <w:tc>
          <w:tcPr>
            <w:tcW w:w="851" w:type="dxa"/>
            <w:vAlign w:val="bottom"/>
          </w:tcPr>
          <w:p w14:paraId="544F7D0E" w14:textId="77777777" w:rsidR="00114FDE"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087D6BBD" w14:textId="77777777" w:rsidR="00114FDE" w:rsidRPr="00180E21" w:rsidRDefault="00446A7A" w:rsidP="00E630AD">
            <w:pPr>
              <w:pStyle w:val="Summarytabletextrightaligned"/>
              <w:rPr>
                <w:szCs w:val="16"/>
              </w:rPr>
            </w:pPr>
            <w:r w:rsidRPr="00180E21">
              <w:rPr>
                <w:szCs w:val="16"/>
              </w:rPr>
              <w:noBreakHyphen/>
            </w:r>
          </w:p>
        </w:tc>
        <w:tc>
          <w:tcPr>
            <w:tcW w:w="851" w:type="dxa"/>
            <w:vAlign w:val="bottom"/>
          </w:tcPr>
          <w:p w14:paraId="4E9AE97B" w14:textId="77777777" w:rsidR="00114FDE" w:rsidRPr="00180E21" w:rsidRDefault="00446A7A" w:rsidP="00E630AD">
            <w:pPr>
              <w:pStyle w:val="Summarytabletextrightaligned"/>
              <w:rPr>
                <w:szCs w:val="16"/>
              </w:rPr>
            </w:pPr>
            <w:r w:rsidRPr="00180E21">
              <w:rPr>
                <w:szCs w:val="16"/>
              </w:rPr>
              <w:noBreakHyphen/>
            </w:r>
          </w:p>
        </w:tc>
        <w:tc>
          <w:tcPr>
            <w:tcW w:w="851" w:type="dxa"/>
            <w:vAlign w:val="bottom"/>
          </w:tcPr>
          <w:p w14:paraId="27FBF9E3" w14:textId="77777777" w:rsidR="00114FDE" w:rsidRPr="00180E21" w:rsidRDefault="00446A7A" w:rsidP="00E630AD">
            <w:pPr>
              <w:pStyle w:val="Summarytabletextrightaligned"/>
              <w:rPr>
                <w:szCs w:val="16"/>
              </w:rPr>
            </w:pPr>
            <w:r w:rsidRPr="00180E21">
              <w:rPr>
                <w:szCs w:val="16"/>
              </w:rPr>
              <w:noBreakHyphen/>
            </w:r>
          </w:p>
        </w:tc>
        <w:tc>
          <w:tcPr>
            <w:tcW w:w="851" w:type="dxa"/>
            <w:vAlign w:val="bottom"/>
          </w:tcPr>
          <w:p w14:paraId="08AE4A04" w14:textId="77777777" w:rsidR="00114FDE" w:rsidRPr="00180E21" w:rsidRDefault="00446A7A" w:rsidP="00E630AD">
            <w:pPr>
              <w:pStyle w:val="Summarytabletextrightaligned"/>
              <w:rPr>
                <w:szCs w:val="16"/>
              </w:rPr>
            </w:pPr>
            <w:r w:rsidRPr="00180E21">
              <w:rPr>
                <w:szCs w:val="16"/>
              </w:rPr>
              <w:noBreakHyphen/>
            </w:r>
          </w:p>
        </w:tc>
      </w:tr>
      <w:tr w:rsidR="00114FDE" w:rsidRPr="00180E21" w14:paraId="1861F9D4" w14:textId="77777777" w:rsidTr="00E630AD">
        <w:tc>
          <w:tcPr>
            <w:tcW w:w="3470" w:type="dxa"/>
            <w:shd w:val="clear" w:color="auto" w:fill="auto"/>
            <w:vAlign w:val="bottom"/>
          </w:tcPr>
          <w:p w14:paraId="1D4B40AD" w14:textId="77777777" w:rsidR="00114FDE" w:rsidRPr="00180E21" w:rsidRDefault="00114FDE" w:rsidP="00E630AD">
            <w:pPr>
              <w:pStyle w:val="SummaryMeasureTitlewithTheme"/>
            </w:pPr>
            <w:r w:rsidRPr="00180E21">
              <w:t>Energy and Emissions Reduction(b)</w:t>
            </w:r>
          </w:p>
        </w:tc>
        <w:tc>
          <w:tcPr>
            <w:tcW w:w="851" w:type="dxa"/>
            <w:vAlign w:val="bottom"/>
          </w:tcPr>
          <w:p w14:paraId="6AFCF2FA" w14:textId="77777777" w:rsidR="00114FDE"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050261A0" w14:textId="77777777" w:rsidR="00114FDE" w:rsidRPr="00180E21" w:rsidRDefault="00114FDE" w:rsidP="00E630AD">
            <w:pPr>
              <w:pStyle w:val="Summarytabletextrightaligned"/>
              <w:rPr>
                <w:szCs w:val="16"/>
              </w:rPr>
            </w:pPr>
            <w:r w:rsidRPr="00180E21">
              <w:rPr>
                <w:szCs w:val="16"/>
              </w:rPr>
              <w:t>11.6</w:t>
            </w:r>
          </w:p>
        </w:tc>
        <w:tc>
          <w:tcPr>
            <w:tcW w:w="851" w:type="dxa"/>
            <w:vAlign w:val="bottom"/>
          </w:tcPr>
          <w:p w14:paraId="4767F3E4" w14:textId="77777777" w:rsidR="00114FDE" w:rsidRPr="00180E21" w:rsidRDefault="00114FDE" w:rsidP="00E630AD">
            <w:pPr>
              <w:pStyle w:val="Summarytabletextrightaligned"/>
              <w:rPr>
                <w:szCs w:val="16"/>
              </w:rPr>
            </w:pPr>
            <w:r w:rsidRPr="00180E21">
              <w:rPr>
                <w:szCs w:val="16"/>
              </w:rPr>
              <w:t>0.8</w:t>
            </w:r>
          </w:p>
        </w:tc>
        <w:tc>
          <w:tcPr>
            <w:tcW w:w="851" w:type="dxa"/>
            <w:vAlign w:val="bottom"/>
          </w:tcPr>
          <w:p w14:paraId="7A045794" w14:textId="77777777" w:rsidR="00114FDE" w:rsidRPr="00180E21" w:rsidRDefault="00114FDE" w:rsidP="00E630AD">
            <w:pPr>
              <w:pStyle w:val="Summarytabletextrightaligned"/>
              <w:rPr>
                <w:szCs w:val="16"/>
              </w:rPr>
            </w:pPr>
            <w:r w:rsidRPr="00180E21">
              <w:rPr>
                <w:szCs w:val="16"/>
              </w:rPr>
              <w:t>0.5</w:t>
            </w:r>
          </w:p>
        </w:tc>
        <w:tc>
          <w:tcPr>
            <w:tcW w:w="851" w:type="dxa"/>
            <w:vAlign w:val="bottom"/>
          </w:tcPr>
          <w:p w14:paraId="13A0BC3C" w14:textId="77777777" w:rsidR="00114FDE" w:rsidRPr="00180E21" w:rsidRDefault="00446A7A" w:rsidP="00E630AD">
            <w:pPr>
              <w:pStyle w:val="Summarytabletextrightaligned"/>
              <w:rPr>
                <w:szCs w:val="16"/>
              </w:rPr>
            </w:pPr>
            <w:r w:rsidRPr="00180E21">
              <w:rPr>
                <w:szCs w:val="16"/>
              </w:rPr>
              <w:noBreakHyphen/>
            </w:r>
          </w:p>
        </w:tc>
      </w:tr>
      <w:tr w:rsidR="00114FDE" w:rsidRPr="00180E21" w14:paraId="67D5A9EF" w14:textId="77777777" w:rsidTr="00E630AD">
        <w:tc>
          <w:tcPr>
            <w:tcW w:w="3470" w:type="dxa"/>
            <w:shd w:val="clear" w:color="auto" w:fill="auto"/>
            <w:vAlign w:val="bottom"/>
          </w:tcPr>
          <w:p w14:paraId="01B9FE0E" w14:textId="77777777" w:rsidR="00114FDE" w:rsidRPr="00180E21" w:rsidRDefault="00114FDE" w:rsidP="00E630AD">
            <w:pPr>
              <w:pStyle w:val="SummaryAgencyTitle-BP2"/>
              <w:rPr>
                <w:iCs/>
              </w:rPr>
            </w:pPr>
            <w:r w:rsidRPr="00180E21">
              <w:rPr>
                <w:iCs/>
              </w:rPr>
              <w:t>Commonwealth Scientific and Industrial Research Organisation</w:t>
            </w:r>
          </w:p>
        </w:tc>
        <w:tc>
          <w:tcPr>
            <w:tcW w:w="851" w:type="dxa"/>
            <w:vAlign w:val="bottom"/>
          </w:tcPr>
          <w:p w14:paraId="57540FDD" w14:textId="77777777" w:rsidR="00114FDE" w:rsidRPr="00180E21" w:rsidRDefault="00114FDE" w:rsidP="00E630AD">
            <w:pPr>
              <w:pStyle w:val="SummaryAgencyTitle-BP2"/>
              <w:rPr>
                <w:iCs/>
              </w:rPr>
            </w:pPr>
          </w:p>
        </w:tc>
        <w:tc>
          <w:tcPr>
            <w:tcW w:w="851" w:type="dxa"/>
            <w:shd w:val="clear" w:color="auto" w:fill="F2F9FC"/>
            <w:vAlign w:val="bottom"/>
          </w:tcPr>
          <w:p w14:paraId="4EF174A4" w14:textId="77777777" w:rsidR="00114FDE" w:rsidRPr="00180E21" w:rsidRDefault="00114FDE" w:rsidP="00E630AD">
            <w:pPr>
              <w:pStyle w:val="SummaryAgencyTitle-BP2"/>
              <w:rPr>
                <w:iCs/>
              </w:rPr>
            </w:pPr>
          </w:p>
        </w:tc>
        <w:tc>
          <w:tcPr>
            <w:tcW w:w="851" w:type="dxa"/>
            <w:vAlign w:val="bottom"/>
          </w:tcPr>
          <w:p w14:paraId="2014A2E1" w14:textId="77777777" w:rsidR="00114FDE" w:rsidRPr="00180E21" w:rsidRDefault="00114FDE" w:rsidP="00E630AD">
            <w:pPr>
              <w:pStyle w:val="SummaryAgencyTitle-BP2"/>
              <w:rPr>
                <w:iCs/>
              </w:rPr>
            </w:pPr>
          </w:p>
        </w:tc>
        <w:tc>
          <w:tcPr>
            <w:tcW w:w="851" w:type="dxa"/>
            <w:vAlign w:val="bottom"/>
          </w:tcPr>
          <w:p w14:paraId="52B94969" w14:textId="77777777" w:rsidR="00114FDE" w:rsidRPr="00180E21" w:rsidRDefault="00114FDE" w:rsidP="00E630AD">
            <w:pPr>
              <w:pStyle w:val="SummaryAgencyTitle-BP2"/>
              <w:rPr>
                <w:iCs/>
              </w:rPr>
            </w:pPr>
          </w:p>
        </w:tc>
        <w:tc>
          <w:tcPr>
            <w:tcW w:w="851" w:type="dxa"/>
            <w:vAlign w:val="bottom"/>
          </w:tcPr>
          <w:p w14:paraId="29421969" w14:textId="77777777" w:rsidR="00114FDE" w:rsidRPr="00180E21" w:rsidRDefault="00114FDE" w:rsidP="00E630AD">
            <w:pPr>
              <w:pStyle w:val="SummaryAgencyTitle-BP2"/>
              <w:rPr>
                <w:iCs/>
              </w:rPr>
            </w:pPr>
          </w:p>
        </w:tc>
      </w:tr>
      <w:tr w:rsidR="00114FDE" w:rsidRPr="00180E21" w14:paraId="0D5F8328" w14:textId="77777777" w:rsidTr="00E630AD">
        <w:tc>
          <w:tcPr>
            <w:tcW w:w="3470" w:type="dxa"/>
            <w:shd w:val="clear" w:color="auto" w:fill="auto"/>
            <w:vAlign w:val="bottom"/>
          </w:tcPr>
          <w:p w14:paraId="0AE51908" w14:textId="77777777" w:rsidR="00114FDE" w:rsidRPr="00180E21" w:rsidRDefault="00114FDE" w:rsidP="00E630AD">
            <w:pPr>
              <w:pStyle w:val="SummaryMeasureTitlewithTheme"/>
            </w:pPr>
            <w:r w:rsidRPr="00180E21">
              <w:t>Comprehensive Strategic Partnership with India – new initiatives</w:t>
            </w:r>
          </w:p>
        </w:tc>
        <w:tc>
          <w:tcPr>
            <w:tcW w:w="851" w:type="dxa"/>
            <w:vAlign w:val="bottom"/>
          </w:tcPr>
          <w:p w14:paraId="11FE0E44" w14:textId="77777777" w:rsidR="00114FDE"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5A760FAF" w14:textId="77777777" w:rsidR="00114FDE" w:rsidRPr="00180E21" w:rsidRDefault="00446A7A" w:rsidP="00E630AD">
            <w:pPr>
              <w:pStyle w:val="Summarytabletextrightaligned"/>
              <w:rPr>
                <w:szCs w:val="16"/>
              </w:rPr>
            </w:pPr>
            <w:r w:rsidRPr="00180E21">
              <w:rPr>
                <w:szCs w:val="16"/>
              </w:rPr>
              <w:noBreakHyphen/>
            </w:r>
          </w:p>
        </w:tc>
        <w:tc>
          <w:tcPr>
            <w:tcW w:w="851" w:type="dxa"/>
            <w:vAlign w:val="bottom"/>
          </w:tcPr>
          <w:p w14:paraId="7E448343" w14:textId="77777777" w:rsidR="00114FDE" w:rsidRPr="00180E21" w:rsidRDefault="00446A7A" w:rsidP="00E630AD">
            <w:pPr>
              <w:pStyle w:val="Summarytabletextrightaligned"/>
              <w:rPr>
                <w:szCs w:val="16"/>
              </w:rPr>
            </w:pPr>
            <w:r w:rsidRPr="00180E21">
              <w:rPr>
                <w:szCs w:val="16"/>
              </w:rPr>
              <w:noBreakHyphen/>
            </w:r>
          </w:p>
        </w:tc>
        <w:tc>
          <w:tcPr>
            <w:tcW w:w="851" w:type="dxa"/>
            <w:vAlign w:val="bottom"/>
          </w:tcPr>
          <w:p w14:paraId="256CA79D" w14:textId="77777777" w:rsidR="00114FDE" w:rsidRPr="00180E21" w:rsidRDefault="00446A7A" w:rsidP="00E630AD">
            <w:pPr>
              <w:pStyle w:val="Summarytabletextrightaligned"/>
              <w:rPr>
                <w:szCs w:val="16"/>
              </w:rPr>
            </w:pPr>
            <w:r w:rsidRPr="00180E21">
              <w:rPr>
                <w:szCs w:val="16"/>
              </w:rPr>
              <w:noBreakHyphen/>
            </w:r>
          </w:p>
        </w:tc>
        <w:tc>
          <w:tcPr>
            <w:tcW w:w="851" w:type="dxa"/>
            <w:vAlign w:val="bottom"/>
          </w:tcPr>
          <w:p w14:paraId="5466F8B1" w14:textId="77777777" w:rsidR="00114FDE" w:rsidRPr="00180E21" w:rsidRDefault="00446A7A" w:rsidP="00E630AD">
            <w:pPr>
              <w:pStyle w:val="Summarytabletextrightaligned"/>
              <w:rPr>
                <w:szCs w:val="16"/>
              </w:rPr>
            </w:pPr>
            <w:r w:rsidRPr="00180E21">
              <w:rPr>
                <w:szCs w:val="16"/>
              </w:rPr>
              <w:noBreakHyphen/>
            </w:r>
          </w:p>
        </w:tc>
      </w:tr>
      <w:tr w:rsidR="00114FDE" w:rsidRPr="00180E21" w14:paraId="5C24C042" w14:textId="77777777" w:rsidTr="00E630AD">
        <w:tc>
          <w:tcPr>
            <w:tcW w:w="3470" w:type="dxa"/>
            <w:shd w:val="clear" w:color="auto" w:fill="auto"/>
            <w:vAlign w:val="bottom"/>
          </w:tcPr>
          <w:p w14:paraId="24375BBE" w14:textId="77777777" w:rsidR="00114FDE" w:rsidRPr="00180E21" w:rsidRDefault="00114FDE" w:rsidP="00E630AD">
            <w:pPr>
              <w:pStyle w:val="SummaryMeasureTitlewithTheme"/>
            </w:pPr>
            <w:r w:rsidRPr="00180E21">
              <w:t>Critical Minerals Strategy – implementation</w:t>
            </w:r>
          </w:p>
        </w:tc>
        <w:tc>
          <w:tcPr>
            <w:tcW w:w="851" w:type="dxa"/>
            <w:vAlign w:val="bottom"/>
          </w:tcPr>
          <w:p w14:paraId="7AC74310" w14:textId="77777777" w:rsidR="00114FDE"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4964C21C" w14:textId="77777777" w:rsidR="00114FDE" w:rsidRPr="00180E21" w:rsidRDefault="00114FDE" w:rsidP="00E630AD">
            <w:pPr>
              <w:pStyle w:val="Summarytabletextrightaligned"/>
              <w:rPr>
                <w:szCs w:val="16"/>
              </w:rPr>
            </w:pPr>
            <w:r w:rsidRPr="00180E21">
              <w:rPr>
                <w:szCs w:val="16"/>
              </w:rPr>
              <w:t>2.6</w:t>
            </w:r>
          </w:p>
        </w:tc>
        <w:tc>
          <w:tcPr>
            <w:tcW w:w="851" w:type="dxa"/>
            <w:vAlign w:val="bottom"/>
          </w:tcPr>
          <w:p w14:paraId="39778B68" w14:textId="77777777" w:rsidR="00114FDE" w:rsidRPr="00180E21" w:rsidRDefault="00114FDE" w:rsidP="00E630AD">
            <w:pPr>
              <w:pStyle w:val="Summarytabletextrightaligned"/>
              <w:rPr>
                <w:szCs w:val="16"/>
              </w:rPr>
            </w:pPr>
            <w:r w:rsidRPr="00180E21">
              <w:rPr>
                <w:szCs w:val="16"/>
              </w:rPr>
              <w:t>2.6</w:t>
            </w:r>
          </w:p>
        </w:tc>
        <w:tc>
          <w:tcPr>
            <w:tcW w:w="851" w:type="dxa"/>
            <w:vAlign w:val="bottom"/>
          </w:tcPr>
          <w:p w14:paraId="3A2BE973" w14:textId="77777777" w:rsidR="00114FDE" w:rsidRPr="00180E21" w:rsidRDefault="00114FDE" w:rsidP="00E630AD">
            <w:pPr>
              <w:pStyle w:val="Summarytabletextrightaligned"/>
              <w:rPr>
                <w:szCs w:val="16"/>
              </w:rPr>
            </w:pPr>
            <w:r w:rsidRPr="00180E21">
              <w:rPr>
                <w:szCs w:val="16"/>
              </w:rPr>
              <w:t>3.4</w:t>
            </w:r>
          </w:p>
        </w:tc>
        <w:tc>
          <w:tcPr>
            <w:tcW w:w="851" w:type="dxa"/>
            <w:vAlign w:val="bottom"/>
          </w:tcPr>
          <w:p w14:paraId="41A7C45B" w14:textId="77777777" w:rsidR="00114FDE" w:rsidRPr="00180E21" w:rsidRDefault="00446A7A" w:rsidP="00E630AD">
            <w:pPr>
              <w:pStyle w:val="Summarytabletextrightaligned"/>
              <w:rPr>
                <w:szCs w:val="16"/>
              </w:rPr>
            </w:pPr>
            <w:r w:rsidRPr="00180E21">
              <w:rPr>
                <w:szCs w:val="16"/>
              </w:rPr>
              <w:noBreakHyphen/>
            </w:r>
          </w:p>
        </w:tc>
      </w:tr>
      <w:tr w:rsidR="00114FDE" w:rsidRPr="00180E21" w14:paraId="20172383" w14:textId="77777777" w:rsidTr="00E630AD">
        <w:tc>
          <w:tcPr>
            <w:tcW w:w="3470" w:type="dxa"/>
            <w:shd w:val="clear" w:color="auto" w:fill="auto"/>
            <w:vAlign w:val="bottom"/>
          </w:tcPr>
          <w:p w14:paraId="08F07EB8" w14:textId="77777777" w:rsidR="00114FDE" w:rsidRPr="00180E21" w:rsidRDefault="00114FDE" w:rsidP="00E630AD">
            <w:pPr>
              <w:pStyle w:val="SummaryMeasureTitlewithTheme"/>
            </w:pPr>
            <w:r w:rsidRPr="00180E21">
              <w:t>Investing in Australia</w:t>
            </w:r>
            <w:r w:rsidR="00446A7A" w:rsidRPr="00180E21">
              <w:t>’</w:t>
            </w:r>
            <w:r w:rsidRPr="00180E21">
              <w:t>s University Research Commercialisation</w:t>
            </w:r>
          </w:p>
        </w:tc>
        <w:tc>
          <w:tcPr>
            <w:tcW w:w="851" w:type="dxa"/>
            <w:vAlign w:val="bottom"/>
          </w:tcPr>
          <w:p w14:paraId="0D3A0B0D" w14:textId="77777777" w:rsidR="00114FDE"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06C699AA" w14:textId="77777777" w:rsidR="00114FDE" w:rsidRPr="00180E21" w:rsidRDefault="00CC7A74" w:rsidP="00E630AD">
            <w:pPr>
              <w:pStyle w:val="Summarytabletextrightaligned"/>
              <w:rPr>
                <w:szCs w:val="16"/>
              </w:rPr>
            </w:pPr>
            <w:r w:rsidRPr="00180E21">
              <w:rPr>
                <w:szCs w:val="16"/>
              </w:rPr>
              <w:t>9.3</w:t>
            </w:r>
          </w:p>
        </w:tc>
        <w:tc>
          <w:tcPr>
            <w:tcW w:w="851" w:type="dxa"/>
            <w:vAlign w:val="bottom"/>
          </w:tcPr>
          <w:p w14:paraId="0C01BB1E" w14:textId="77777777" w:rsidR="00114FDE" w:rsidRPr="00180E21" w:rsidRDefault="00CC7A74" w:rsidP="00E630AD">
            <w:pPr>
              <w:pStyle w:val="Summarytabletextrightaligned"/>
              <w:rPr>
                <w:szCs w:val="16"/>
              </w:rPr>
            </w:pPr>
            <w:r w:rsidRPr="00180E21">
              <w:rPr>
                <w:szCs w:val="16"/>
              </w:rPr>
              <w:t>9.3</w:t>
            </w:r>
          </w:p>
        </w:tc>
        <w:tc>
          <w:tcPr>
            <w:tcW w:w="851" w:type="dxa"/>
            <w:vAlign w:val="bottom"/>
          </w:tcPr>
          <w:p w14:paraId="397435C1" w14:textId="77777777" w:rsidR="00114FDE" w:rsidRPr="00180E21" w:rsidRDefault="00CC7A74" w:rsidP="00E630AD">
            <w:pPr>
              <w:pStyle w:val="Summarytabletextrightaligned"/>
              <w:rPr>
                <w:szCs w:val="16"/>
              </w:rPr>
            </w:pPr>
            <w:r w:rsidRPr="00180E21">
              <w:rPr>
                <w:szCs w:val="16"/>
              </w:rPr>
              <w:t>9.4</w:t>
            </w:r>
          </w:p>
        </w:tc>
        <w:tc>
          <w:tcPr>
            <w:tcW w:w="851" w:type="dxa"/>
            <w:vAlign w:val="bottom"/>
          </w:tcPr>
          <w:p w14:paraId="3A3F0E5F" w14:textId="77777777" w:rsidR="00114FDE" w:rsidRPr="00180E21" w:rsidRDefault="00CC7A74" w:rsidP="00E630AD">
            <w:pPr>
              <w:pStyle w:val="Summarytabletextrightaligned"/>
              <w:rPr>
                <w:szCs w:val="16"/>
              </w:rPr>
            </w:pPr>
            <w:r w:rsidRPr="00180E21">
              <w:rPr>
                <w:szCs w:val="16"/>
              </w:rPr>
              <w:t>9.5</w:t>
            </w:r>
          </w:p>
        </w:tc>
      </w:tr>
      <w:tr w:rsidR="00114FDE" w:rsidRPr="00180E21" w14:paraId="204CE1DD" w14:textId="77777777" w:rsidTr="00E630AD">
        <w:tc>
          <w:tcPr>
            <w:tcW w:w="3470" w:type="dxa"/>
            <w:shd w:val="clear" w:color="auto" w:fill="auto"/>
            <w:vAlign w:val="bottom"/>
          </w:tcPr>
          <w:p w14:paraId="32BA19A1" w14:textId="77777777" w:rsidR="00114FDE" w:rsidRPr="00180E21" w:rsidRDefault="00114FDE" w:rsidP="00E630AD">
            <w:pPr>
              <w:pStyle w:val="SummaryMeasureTitlewithTheme"/>
            </w:pPr>
            <w:r w:rsidRPr="00180E21">
              <w:t>Support for the Australian Space Industry(b)</w:t>
            </w:r>
          </w:p>
        </w:tc>
        <w:tc>
          <w:tcPr>
            <w:tcW w:w="851" w:type="dxa"/>
            <w:vAlign w:val="bottom"/>
          </w:tcPr>
          <w:p w14:paraId="28760271" w14:textId="77777777" w:rsidR="00114FDE" w:rsidRPr="00180E21" w:rsidRDefault="00114FDE" w:rsidP="00E630AD">
            <w:pPr>
              <w:pStyle w:val="Summarytabletextrightaligned"/>
              <w:rPr>
                <w:szCs w:val="16"/>
              </w:rPr>
            </w:pPr>
            <w:proofErr w:type="spellStart"/>
            <w:r w:rsidRPr="00180E21">
              <w:rPr>
                <w:szCs w:val="16"/>
              </w:rPr>
              <w:t>nfp</w:t>
            </w:r>
            <w:proofErr w:type="spellEnd"/>
          </w:p>
        </w:tc>
        <w:tc>
          <w:tcPr>
            <w:tcW w:w="851" w:type="dxa"/>
            <w:shd w:val="clear" w:color="auto" w:fill="F2F9FC"/>
            <w:vAlign w:val="bottom"/>
          </w:tcPr>
          <w:p w14:paraId="5248716E" w14:textId="77777777" w:rsidR="00114FDE" w:rsidRPr="00180E21" w:rsidRDefault="00114FDE" w:rsidP="00E630AD">
            <w:pPr>
              <w:pStyle w:val="Summarytabletextrightaligned"/>
              <w:rPr>
                <w:szCs w:val="16"/>
              </w:rPr>
            </w:pPr>
            <w:proofErr w:type="spellStart"/>
            <w:r w:rsidRPr="00180E21">
              <w:rPr>
                <w:szCs w:val="16"/>
              </w:rPr>
              <w:t>nfp</w:t>
            </w:r>
            <w:proofErr w:type="spellEnd"/>
          </w:p>
        </w:tc>
        <w:tc>
          <w:tcPr>
            <w:tcW w:w="851" w:type="dxa"/>
            <w:vAlign w:val="bottom"/>
          </w:tcPr>
          <w:p w14:paraId="403474A2" w14:textId="77777777" w:rsidR="00114FDE" w:rsidRPr="00180E21" w:rsidRDefault="00114FDE" w:rsidP="00E630AD">
            <w:pPr>
              <w:pStyle w:val="Summarytabletextrightaligned"/>
              <w:rPr>
                <w:szCs w:val="16"/>
              </w:rPr>
            </w:pPr>
            <w:proofErr w:type="spellStart"/>
            <w:r w:rsidRPr="00180E21">
              <w:rPr>
                <w:szCs w:val="16"/>
              </w:rPr>
              <w:t>nfp</w:t>
            </w:r>
            <w:proofErr w:type="spellEnd"/>
          </w:p>
        </w:tc>
        <w:tc>
          <w:tcPr>
            <w:tcW w:w="851" w:type="dxa"/>
            <w:vAlign w:val="bottom"/>
          </w:tcPr>
          <w:p w14:paraId="376B455E" w14:textId="77777777" w:rsidR="00114FDE" w:rsidRPr="00180E21" w:rsidRDefault="00114FDE" w:rsidP="00E630AD">
            <w:pPr>
              <w:pStyle w:val="Summarytabletextrightaligned"/>
              <w:rPr>
                <w:szCs w:val="16"/>
              </w:rPr>
            </w:pPr>
            <w:proofErr w:type="spellStart"/>
            <w:r w:rsidRPr="00180E21">
              <w:rPr>
                <w:szCs w:val="16"/>
              </w:rPr>
              <w:t>nfp</w:t>
            </w:r>
            <w:proofErr w:type="spellEnd"/>
          </w:p>
        </w:tc>
        <w:tc>
          <w:tcPr>
            <w:tcW w:w="851" w:type="dxa"/>
            <w:vAlign w:val="bottom"/>
          </w:tcPr>
          <w:p w14:paraId="2950EACF" w14:textId="77777777" w:rsidR="00114FDE" w:rsidRPr="00180E21" w:rsidRDefault="00114FDE" w:rsidP="00E630AD">
            <w:pPr>
              <w:pStyle w:val="Summarytabletextrightaligned"/>
              <w:rPr>
                <w:szCs w:val="16"/>
              </w:rPr>
            </w:pPr>
            <w:proofErr w:type="spellStart"/>
            <w:r w:rsidRPr="00180E21">
              <w:rPr>
                <w:szCs w:val="16"/>
              </w:rPr>
              <w:t>nfp</w:t>
            </w:r>
            <w:proofErr w:type="spellEnd"/>
          </w:p>
        </w:tc>
      </w:tr>
      <w:tr w:rsidR="00114FDE" w:rsidRPr="00180E21" w14:paraId="125D2762" w14:textId="77777777" w:rsidTr="00114FDE">
        <w:tc>
          <w:tcPr>
            <w:tcW w:w="3470" w:type="dxa"/>
            <w:shd w:val="clear" w:color="auto" w:fill="auto"/>
            <w:vAlign w:val="bottom"/>
          </w:tcPr>
          <w:p w14:paraId="4081ACE2" w14:textId="77777777" w:rsidR="00114FDE" w:rsidRPr="00180E21" w:rsidRDefault="00114FDE" w:rsidP="00E630AD">
            <w:pPr>
              <w:pStyle w:val="SummaryAgencyTitle-BP2"/>
              <w:rPr>
                <w:iCs/>
              </w:rPr>
            </w:pPr>
            <w:r w:rsidRPr="00180E21">
              <w:rPr>
                <w:iCs/>
              </w:rPr>
              <w:t>Department of Industry, Science, Energy and Resources</w:t>
            </w:r>
          </w:p>
        </w:tc>
        <w:tc>
          <w:tcPr>
            <w:tcW w:w="851" w:type="dxa"/>
            <w:vAlign w:val="bottom"/>
          </w:tcPr>
          <w:p w14:paraId="49D22C86" w14:textId="77777777" w:rsidR="00114FDE" w:rsidRPr="00180E21" w:rsidRDefault="00114FDE" w:rsidP="00E630AD">
            <w:pPr>
              <w:pStyle w:val="SummaryAgencyTitle-BP2"/>
              <w:rPr>
                <w:iCs/>
              </w:rPr>
            </w:pPr>
          </w:p>
        </w:tc>
        <w:tc>
          <w:tcPr>
            <w:tcW w:w="851" w:type="dxa"/>
            <w:shd w:val="clear" w:color="auto" w:fill="F2F9FC"/>
            <w:vAlign w:val="bottom"/>
          </w:tcPr>
          <w:p w14:paraId="1F02E307" w14:textId="77777777" w:rsidR="00114FDE" w:rsidRPr="00180E21" w:rsidRDefault="00114FDE" w:rsidP="00E630AD">
            <w:pPr>
              <w:pStyle w:val="SummaryAgencyTitle-BP2"/>
              <w:rPr>
                <w:iCs/>
              </w:rPr>
            </w:pPr>
          </w:p>
        </w:tc>
        <w:tc>
          <w:tcPr>
            <w:tcW w:w="851" w:type="dxa"/>
            <w:vAlign w:val="bottom"/>
          </w:tcPr>
          <w:p w14:paraId="4CCC4EEC" w14:textId="77777777" w:rsidR="00114FDE" w:rsidRPr="00180E21" w:rsidRDefault="00114FDE" w:rsidP="00E630AD">
            <w:pPr>
              <w:pStyle w:val="SummaryAgencyTitle-BP2"/>
              <w:rPr>
                <w:iCs/>
              </w:rPr>
            </w:pPr>
          </w:p>
        </w:tc>
        <w:tc>
          <w:tcPr>
            <w:tcW w:w="851" w:type="dxa"/>
            <w:vAlign w:val="bottom"/>
          </w:tcPr>
          <w:p w14:paraId="54FC833B" w14:textId="77777777" w:rsidR="00114FDE" w:rsidRPr="00180E21" w:rsidRDefault="00114FDE" w:rsidP="00E630AD">
            <w:pPr>
              <w:pStyle w:val="SummaryAgencyTitle-BP2"/>
              <w:rPr>
                <w:iCs/>
              </w:rPr>
            </w:pPr>
          </w:p>
        </w:tc>
        <w:tc>
          <w:tcPr>
            <w:tcW w:w="851" w:type="dxa"/>
            <w:vAlign w:val="bottom"/>
          </w:tcPr>
          <w:p w14:paraId="764363EB" w14:textId="77777777" w:rsidR="00114FDE" w:rsidRPr="00180E21" w:rsidRDefault="00114FDE" w:rsidP="00E630AD">
            <w:pPr>
              <w:pStyle w:val="SummaryAgencyTitle-BP2"/>
              <w:rPr>
                <w:iCs/>
              </w:rPr>
            </w:pPr>
          </w:p>
        </w:tc>
      </w:tr>
      <w:tr w:rsidR="00114FDE" w:rsidRPr="00180E21" w14:paraId="46A84400" w14:textId="77777777" w:rsidTr="00114FDE">
        <w:tc>
          <w:tcPr>
            <w:tcW w:w="3470" w:type="dxa"/>
            <w:shd w:val="clear" w:color="auto" w:fill="auto"/>
            <w:vAlign w:val="bottom"/>
          </w:tcPr>
          <w:p w14:paraId="1ABC9B91" w14:textId="77777777" w:rsidR="00114FDE" w:rsidRPr="00180E21" w:rsidRDefault="00114FDE" w:rsidP="00E630AD">
            <w:pPr>
              <w:pStyle w:val="SummaryMeasureTitlewithTheme"/>
            </w:pPr>
            <w:r w:rsidRPr="00180E21">
              <w:t>Advancing Science, Technology, Engineering and Maths</w:t>
            </w:r>
          </w:p>
        </w:tc>
        <w:tc>
          <w:tcPr>
            <w:tcW w:w="851" w:type="dxa"/>
            <w:vAlign w:val="bottom"/>
          </w:tcPr>
          <w:p w14:paraId="50A8CFA8" w14:textId="77777777" w:rsidR="00114FDE" w:rsidRPr="00180E21" w:rsidRDefault="00114FDE" w:rsidP="00E630AD">
            <w:pPr>
              <w:pStyle w:val="Summarytabletextrightaligned"/>
              <w:rPr>
                <w:szCs w:val="16"/>
              </w:rPr>
            </w:pPr>
            <w:r w:rsidRPr="00180E21">
              <w:rPr>
                <w:szCs w:val="16"/>
              </w:rPr>
              <w:t>2.4</w:t>
            </w:r>
          </w:p>
        </w:tc>
        <w:tc>
          <w:tcPr>
            <w:tcW w:w="851" w:type="dxa"/>
            <w:shd w:val="clear" w:color="auto" w:fill="F2F9FC"/>
            <w:vAlign w:val="bottom"/>
          </w:tcPr>
          <w:p w14:paraId="773352E5" w14:textId="77777777" w:rsidR="00114FDE" w:rsidRPr="00180E21" w:rsidRDefault="00114FDE" w:rsidP="00E630AD">
            <w:pPr>
              <w:pStyle w:val="Summarytabletextrightaligned"/>
              <w:rPr>
                <w:szCs w:val="16"/>
              </w:rPr>
            </w:pPr>
            <w:r w:rsidRPr="00180E21">
              <w:rPr>
                <w:szCs w:val="16"/>
              </w:rPr>
              <w:t>2.9</w:t>
            </w:r>
          </w:p>
        </w:tc>
        <w:tc>
          <w:tcPr>
            <w:tcW w:w="851" w:type="dxa"/>
            <w:vAlign w:val="bottom"/>
          </w:tcPr>
          <w:p w14:paraId="0700067E" w14:textId="77777777" w:rsidR="00114FDE" w:rsidRPr="00180E21" w:rsidRDefault="00446A7A" w:rsidP="00E630AD">
            <w:pPr>
              <w:pStyle w:val="Summarytabletextrightaligned"/>
              <w:rPr>
                <w:szCs w:val="16"/>
              </w:rPr>
            </w:pPr>
            <w:r w:rsidRPr="00180E21">
              <w:rPr>
                <w:szCs w:val="16"/>
              </w:rPr>
              <w:noBreakHyphen/>
            </w:r>
          </w:p>
        </w:tc>
        <w:tc>
          <w:tcPr>
            <w:tcW w:w="851" w:type="dxa"/>
            <w:vAlign w:val="bottom"/>
          </w:tcPr>
          <w:p w14:paraId="2705C772" w14:textId="77777777" w:rsidR="00114FDE" w:rsidRPr="00180E21" w:rsidRDefault="00446A7A" w:rsidP="00E630AD">
            <w:pPr>
              <w:pStyle w:val="Summarytabletextrightaligned"/>
              <w:rPr>
                <w:szCs w:val="16"/>
              </w:rPr>
            </w:pPr>
            <w:r w:rsidRPr="00180E21">
              <w:rPr>
                <w:szCs w:val="16"/>
              </w:rPr>
              <w:noBreakHyphen/>
            </w:r>
          </w:p>
        </w:tc>
        <w:tc>
          <w:tcPr>
            <w:tcW w:w="851" w:type="dxa"/>
            <w:vAlign w:val="bottom"/>
          </w:tcPr>
          <w:p w14:paraId="23C138AE" w14:textId="77777777" w:rsidR="00114FDE" w:rsidRPr="00180E21" w:rsidRDefault="00446A7A" w:rsidP="00E630AD">
            <w:pPr>
              <w:pStyle w:val="Summarytabletextrightaligned"/>
              <w:rPr>
                <w:szCs w:val="16"/>
              </w:rPr>
            </w:pPr>
            <w:r w:rsidRPr="00180E21">
              <w:rPr>
                <w:szCs w:val="16"/>
              </w:rPr>
              <w:noBreakHyphen/>
            </w:r>
          </w:p>
        </w:tc>
      </w:tr>
      <w:tr w:rsidR="00B04C84" w:rsidRPr="00180E21" w14:paraId="13B1658D" w14:textId="77777777" w:rsidTr="00114FDE">
        <w:tc>
          <w:tcPr>
            <w:tcW w:w="3470" w:type="dxa"/>
            <w:shd w:val="clear" w:color="auto" w:fill="auto"/>
            <w:vAlign w:val="bottom"/>
          </w:tcPr>
          <w:p w14:paraId="40459735" w14:textId="77777777" w:rsidR="00B04C84" w:rsidRPr="00180E21" w:rsidRDefault="00B04C84" w:rsidP="00E630AD">
            <w:pPr>
              <w:pStyle w:val="SummaryMeasureTitlewithTheme"/>
            </w:pPr>
            <w:r w:rsidRPr="00180E21">
              <w:t>Assistance to Ukraine</w:t>
            </w:r>
          </w:p>
        </w:tc>
        <w:tc>
          <w:tcPr>
            <w:tcW w:w="851" w:type="dxa"/>
            <w:vAlign w:val="bottom"/>
          </w:tcPr>
          <w:p w14:paraId="48C6929D" w14:textId="77777777" w:rsidR="00B04C84" w:rsidRPr="00180E21" w:rsidRDefault="00B04C84" w:rsidP="00E630AD">
            <w:pPr>
              <w:pStyle w:val="Summarytabletextrightaligned"/>
              <w:rPr>
                <w:szCs w:val="16"/>
              </w:rPr>
            </w:pPr>
            <w:proofErr w:type="spellStart"/>
            <w:r w:rsidRPr="00180E21">
              <w:rPr>
                <w:szCs w:val="16"/>
              </w:rPr>
              <w:t>nfp</w:t>
            </w:r>
            <w:proofErr w:type="spellEnd"/>
          </w:p>
        </w:tc>
        <w:tc>
          <w:tcPr>
            <w:tcW w:w="851" w:type="dxa"/>
            <w:shd w:val="clear" w:color="auto" w:fill="F2F9FC"/>
            <w:vAlign w:val="bottom"/>
          </w:tcPr>
          <w:p w14:paraId="04F35A05"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06D12226"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2017C55A"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4AFAD45A" w14:textId="77777777" w:rsidR="00B04C84" w:rsidRPr="00180E21" w:rsidRDefault="00446A7A" w:rsidP="00E630AD">
            <w:pPr>
              <w:pStyle w:val="Summarytabletextrightaligned"/>
              <w:rPr>
                <w:szCs w:val="16"/>
              </w:rPr>
            </w:pPr>
            <w:r w:rsidRPr="00180E21">
              <w:rPr>
                <w:szCs w:val="16"/>
              </w:rPr>
              <w:noBreakHyphen/>
            </w:r>
          </w:p>
        </w:tc>
      </w:tr>
      <w:tr w:rsidR="00B04C84" w:rsidRPr="00180E21" w14:paraId="01ED2D58" w14:textId="77777777" w:rsidTr="00E630AD">
        <w:tc>
          <w:tcPr>
            <w:tcW w:w="3470" w:type="dxa"/>
            <w:shd w:val="clear" w:color="auto" w:fill="auto"/>
            <w:vAlign w:val="bottom"/>
          </w:tcPr>
          <w:p w14:paraId="1791986F" w14:textId="57798384" w:rsidR="00B04C84" w:rsidRPr="00180E21" w:rsidRDefault="00B04C84" w:rsidP="00E630AD">
            <w:pPr>
              <w:pStyle w:val="SummaryMeasureTitlewithTheme"/>
            </w:pPr>
            <w:r w:rsidRPr="00180E21">
              <w:t>Australia</w:t>
            </w:r>
            <w:r w:rsidR="005C6DBA" w:rsidRPr="00180E21">
              <w:t>-</w:t>
            </w:r>
            <w:r w:rsidRPr="00180E21">
              <w:t>UK Free Trade Agreement – increasing market access opportunities and strengthening ties between our two</w:t>
            </w:r>
            <w:r w:rsidR="00950517" w:rsidRPr="00180E21">
              <w:t> </w:t>
            </w:r>
            <w:r w:rsidRPr="00180E21">
              <w:t>countries(b)</w:t>
            </w:r>
          </w:p>
        </w:tc>
        <w:tc>
          <w:tcPr>
            <w:tcW w:w="851" w:type="dxa"/>
            <w:vAlign w:val="bottom"/>
          </w:tcPr>
          <w:p w14:paraId="4791955E"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371C1615"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4B8802CA"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3BDFCD16"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13CB8655" w14:textId="77777777" w:rsidR="00B04C84" w:rsidRPr="00180E21" w:rsidRDefault="00446A7A" w:rsidP="00E630AD">
            <w:pPr>
              <w:pStyle w:val="Summarytabletextrightaligned"/>
              <w:rPr>
                <w:szCs w:val="16"/>
              </w:rPr>
            </w:pPr>
            <w:r w:rsidRPr="00180E21">
              <w:rPr>
                <w:szCs w:val="16"/>
              </w:rPr>
              <w:noBreakHyphen/>
            </w:r>
          </w:p>
        </w:tc>
      </w:tr>
      <w:tr w:rsidR="00B04C84" w:rsidRPr="00180E21" w14:paraId="0EED7C5F" w14:textId="77777777" w:rsidTr="00E630AD">
        <w:tc>
          <w:tcPr>
            <w:tcW w:w="3470" w:type="dxa"/>
            <w:shd w:val="clear" w:color="auto" w:fill="auto"/>
            <w:vAlign w:val="bottom"/>
          </w:tcPr>
          <w:p w14:paraId="02F140DF" w14:textId="77777777" w:rsidR="00B04C84" w:rsidRPr="00180E21" w:rsidRDefault="00B04C84" w:rsidP="00E630AD">
            <w:pPr>
              <w:pStyle w:val="SummaryMeasureTitlewithTheme"/>
            </w:pPr>
            <w:r w:rsidRPr="00180E21">
              <w:t>Australian Export and Trade Support</w:t>
            </w:r>
          </w:p>
        </w:tc>
        <w:tc>
          <w:tcPr>
            <w:tcW w:w="851" w:type="dxa"/>
            <w:vAlign w:val="bottom"/>
          </w:tcPr>
          <w:p w14:paraId="7C524B74"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7C25AAED"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4C1B4028"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4C791453"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5C0D8D2A" w14:textId="77777777" w:rsidR="00B04C84" w:rsidRPr="00180E21" w:rsidRDefault="00446A7A" w:rsidP="00E630AD">
            <w:pPr>
              <w:pStyle w:val="Summarytabletextrightaligned"/>
              <w:rPr>
                <w:szCs w:val="16"/>
              </w:rPr>
            </w:pPr>
            <w:r w:rsidRPr="00180E21">
              <w:rPr>
                <w:szCs w:val="16"/>
              </w:rPr>
              <w:noBreakHyphen/>
            </w:r>
          </w:p>
        </w:tc>
      </w:tr>
      <w:tr w:rsidR="00B04C84" w:rsidRPr="00180E21" w14:paraId="576A2D79" w14:textId="77777777" w:rsidTr="00E630AD">
        <w:tc>
          <w:tcPr>
            <w:tcW w:w="3470" w:type="dxa"/>
            <w:shd w:val="clear" w:color="auto" w:fill="auto"/>
            <w:vAlign w:val="bottom"/>
          </w:tcPr>
          <w:p w14:paraId="47C90282" w14:textId="77777777" w:rsidR="00B04C84" w:rsidRPr="00180E21" w:rsidRDefault="00B04C84" w:rsidP="00E630AD">
            <w:pPr>
              <w:pStyle w:val="SummaryMeasureTitlewithTheme"/>
            </w:pPr>
            <w:r w:rsidRPr="00180E21">
              <w:t>Boosting the Modern Manufacturing Strategy and Addressing Critical Supply Chain Vulnerabilities</w:t>
            </w:r>
          </w:p>
        </w:tc>
        <w:tc>
          <w:tcPr>
            <w:tcW w:w="851" w:type="dxa"/>
            <w:vAlign w:val="bottom"/>
          </w:tcPr>
          <w:p w14:paraId="0571FF56" w14:textId="77777777" w:rsidR="00B04C84" w:rsidRPr="00180E21" w:rsidRDefault="00B04C84" w:rsidP="00E630AD">
            <w:pPr>
              <w:pStyle w:val="Summarytabletextrightaligned"/>
              <w:rPr>
                <w:szCs w:val="16"/>
              </w:rPr>
            </w:pPr>
            <w:proofErr w:type="spellStart"/>
            <w:r w:rsidRPr="00180E21">
              <w:rPr>
                <w:szCs w:val="16"/>
              </w:rPr>
              <w:t>nfp</w:t>
            </w:r>
            <w:proofErr w:type="spellEnd"/>
          </w:p>
        </w:tc>
        <w:tc>
          <w:tcPr>
            <w:tcW w:w="851" w:type="dxa"/>
            <w:shd w:val="clear" w:color="auto" w:fill="F2F9FC"/>
            <w:vAlign w:val="bottom"/>
          </w:tcPr>
          <w:p w14:paraId="015D2C03" w14:textId="77777777" w:rsidR="00B04C84" w:rsidRPr="00180E21" w:rsidRDefault="00B04C84" w:rsidP="00E630AD">
            <w:pPr>
              <w:pStyle w:val="Summarytabletextrightaligned"/>
              <w:rPr>
                <w:szCs w:val="16"/>
              </w:rPr>
            </w:pPr>
            <w:proofErr w:type="spellStart"/>
            <w:r w:rsidRPr="00180E21">
              <w:rPr>
                <w:szCs w:val="16"/>
              </w:rPr>
              <w:t>nfp</w:t>
            </w:r>
            <w:proofErr w:type="spellEnd"/>
          </w:p>
        </w:tc>
        <w:tc>
          <w:tcPr>
            <w:tcW w:w="851" w:type="dxa"/>
            <w:vAlign w:val="bottom"/>
          </w:tcPr>
          <w:p w14:paraId="6E6E112E" w14:textId="77777777" w:rsidR="00B04C84" w:rsidRPr="00180E21" w:rsidRDefault="00B04C84" w:rsidP="00E630AD">
            <w:pPr>
              <w:pStyle w:val="Summarytabletextrightaligned"/>
              <w:rPr>
                <w:szCs w:val="16"/>
              </w:rPr>
            </w:pPr>
            <w:proofErr w:type="spellStart"/>
            <w:r w:rsidRPr="00180E21">
              <w:rPr>
                <w:szCs w:val="16"/>
              </w:rPr>
              <w:t>nfp</w:t>
            </w:r>
            <w:proofErr w:type="spellEnd"/>
          </w:p>
        </w:tc>
        <w:tc>
          <w:tcPr>
            <w:tcW w:w="851" w:type="dxa"/>
            <w:vAlign w:val="bottom"/>
          </w:tcPr>
          <w:p w14:paraId="0F96045B" w14:textId="77777777" w:rsidR="00B04C84" w:rsidRPr="00180E21" w:rsidRDefault="00B04C84" w:rsidP="00E630AD">
            <w:pPr>
              <w:pStyle w:val="Summarytabletextrightaligned"/>
              <w:rPr>
                <w:szCs w:val="16"/>
              </w:rPr>
            </w:pPr>
            <w:proofErr w:type="spellStart"/>
            <w:r w:rsidRPr="00180E21">
              <w:rPr>
                <w:szCs w:val="16"/>
              </w:rPr>
              <w:t>nfp</w:t>
            </w:r>
            <w:proofErr w:type="spellEnd"/>
          </w:p>
        </w:tc>
        <w:tc>
          <w:tcPr>
            <w:tcW w:w="851" w:type="dxa"/>
            <w:vAlign w:val="bottom"/>
          </w:tcPr>
          <w:p w14:paraId="0931D2A1" w14:textId="77777777" w:rsidR="00B04C84" w:rsidRPr="00180E21" w:rsidRDefault="00B04C84" w:rsidP="00E630AD">
            <w:pPr>
              <w:pStyle w:val="Summarytabletextrightaligned"/>
              <w:rPr>
                <w:szCs w:val="16"/>
              </w:rPr>
            </w:pPr>
            <w:proofErr w:type="spellStart"/>
            <w:r w:rsidRPr="00180E21">
              <w:rPr>
                <w:szCs w:val="16"/>
              </w:rPr>
              <w:t>nfp</w:t>
            </w:r>
            <w:proofErr w:type="spellEnd"/>
          </w:p>
        </w:tc>
      </w:tr>
      <w:tr w:rsidR="00B04C84" w:rsidRPr="00180E21" w14:paraId="01138EA0" w14:textId="77777777" w:rsidTr="00E630AD">
        <w:tc>
          <w:tcPr>
            <w:tcW w:w="3470" w:type="dxa"/>
            <w:shd w:val="clear" w:color="auto" w:fill="auto"/>
            <w:vAlign w:val="bottom"/>
          </w:tcPr>
          <w:p w14:paraId="1F5F63A2" w14:textId="77777777" w:rsidR="00B04C84" w:rsidRPr="00180E21" w:rsidRDefault="00B04C84" w:rsidP="00E630AD">
            <w:pPr>
              <w:pStyle w:val="SummaryMeasureTitlewithTheme"/>
            </w:pPr>
            <w:r w:rsidRPr="00180E21">
              <w:t>Commonwealth</w:t>
            </w:r>
            <w:r w:rsidR="00446A7A" w:rsidRPr="00180E21">
              <w:t>’</w:t>
            </w:r>
            <w:r w:rsidRPr="00180E21">
              <w:t>s Deregulation Agenda(b)</w:t>
            </w:r>
          </w:p>
        </w:tc>
        <w:tc>
          <w:tcPr>
            <w:tcW w:w="851" w:type="dxa"/>
            <w:vAlign w:val="bottom"/>
          </w:tcPr>
          <w:p w14:paraId="297E0E2D"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63F2A365"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6E734BBB"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582D304E"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58A3056A" w14:textId="77777777" w:rsidR="00B04C84" w:rsidRPr="00180E21" w:rsidRDefault="00446A7A" w:rsidP="00E630AD">
            <w:pPr>
              <w:pStyle w:val="Summarytabletextrightaligned"/>
              <w:rPr>
                <w:szCs w:val="16"/>
              </w:rPr>
            </w:pPr>
            <w:r w:rsidRPr="00180E21">
              <w:rPr>
                <w:szCs w:val="16"/>
              </w:rPr>
              <w:noBreakHyphen/>
            </w:r>
          </w:p>
        </w:tc>
      </w:tr>
      <w:tr w:rsidR="00B04C84" w:rsidRPr="00180E21" w14:paraId="58D47B5B" w14:textId="77777777" w:rsidTr="00E630AD">
        <w:tc>
          <w:tcPr>
            <w:tcW w:w="3470" w:type="dxa"/>
            <w:shd w:val="clear" w:color="auto" w:fill="auto"/>
            <w:vAlign w:val="bottom"/>
          </w:tcPr>
          <w:p w14:paraId="66533ECE" w14:textId="77777777" w:rsidR="00B04C84" w:rsidRPr="00180E21" w:rsidRDefault="00B04C84" w:rsidP="00E630AD">
            <w:pPr>
              <w:pStyle w:val="SummaryMeasureTitlewithTheme"/>
            </w:pPr>
            <w:r w:rsidRPr="00180E21">
              <w:t>Comprehensive Strategic Partnership with India – new initiatives</w:t>
            </w:r>
          </w:p>
        </w:tc>
        <w:tc>
          <w:tcPr>
            <w:tcW w:w="851" w:type="dxa"/>
            <w:vAlign w:val="bottom"/>
          </w:tcPr>
          <w:p w14:paraId="229D44E6"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0668E541"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012F9CD9"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1AA0E715"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29CDD797" w14:textId="77777777" w:rsidR="00B04C84" w:rsidRPr="00180E21" w:rsidRDefault="00446A7A" w:rsidP="00E630AD">
            <w:pPr>
              <w:pStyle w:val="Summarytabletextrightaligned"/>
              <w:rPr>
                <w:szCs w:val="16"/>
              </w:rPr>
            </w:pPr>
            <w:r w:rsidRPr="00180E21">
              <w:rPr>
                <w:szCs w:val="16"/>
              </w:rPr>
              <w:noBreakHyphen/>
            </w:r>
          </w:p>
        </w:tc>
      </w:tr>
      <w:tr w:rsidR="00B04C84" w:rsidRPr="00180E21" w14:paraId="6CBF95FD" w14:textId="77777777" w:rsidTr="00E630AD">
        <w:tc>
          <w:tcPr>
            <w:tcW w:w="3470" w:type="dxa"/>
            <w:shd w:val="clear" w:color="auto" w:fill="auto"/>
            <w:vAlign w:val="bottom"/>
          </w:tcPr>
          <w:p w14:paraId="6A8D3CCB" w14:textId="77777777" w:rsidR="00B04C84" w:rsidRPr="00180E21" w:rsidRDefault="00B04C84" w:rsidP="00E630AD">
            <w:pPr>
              <w:pStyle w:val="SummaryMeasureTitlewithTheme"/>
            </w:pPr>
            <w:r w:rsidRPr="00180E21">
              <w:t>Critical Minerals Strategy – implementation</w:t>
            </w:r>
          </w:p>
        </w:tc>
        <w:tc>
          <w:tcPr>
            <w:tcW w:w="851" w:type="dxa"/>
            <w:vAlign w:val="bottom"/>
          </w:tcPr>
          <w:p w14:paraId="47621B1A"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19B688BE" w14:textId="77777777" w:rsidR="00B04C84" w:rsidRPr="00180E21" w:rsidRDefault="00B04C84" w:rsidP="00E630AD">
            <w:pPr>
              <w:pStyle w:val="Summarytabletextrightaligned"/>
              <w:rPr>
                <w:szCs w:val="16"/>
              </w:rPr>
            </w:pPr>
            <w:r w:rsidRPr="00180E21">
              <w:rPr>
                <w:szCs w:val="16"/>
              </w:rPr>
              <w:t>60.9</w:t>
            </w:r>
          </w:p>
        </w:tc>
        <w:tc>
          <w:tcPr>
            <w:tcW w:w="851" w:type="dxa"/>
            <w:vAlign w:val="bottom"/>
          </w:tcPr>
          <w:p w14:paraId="0AA8A1C4" w14:textId="77777777" w:rsidR="00B04C84" w:rsidRPr="00180E21" w:rsidRDefault="00B04C84" w:rsidP="00E630AD">
            <w:pPr>
              <w:pStyle w:val="Summarytabletextrightaligned"/>
              <w:rPr>
                <w:szCs w:val="16"/>
              </w:rPr>
            </w:pPr>
            <w:r w:rsidRPr="00180E21">
              <w:rPr>
                <w:szCs w:val="16"/>
              </w:rPr>
              <w:t>48.2</w:t>
            </w:r>
          </w:p>
        </w:tc>
        <w:tc>
          <w:tcPr>
            <w:tcW w:w="851" w:type="dxa"/>
            <w:vAlign w:val="bottom"/>
          </w:tcPr>
          <w:p w14:paraId="02528D49" w14:textId="77777777" w:rsidR="00B04C84" w:rsidRPr="00180E21" w:rsidRDefault="00B04C84" w:rsidP="00E630AD">
            <w:pPr>
              <w:pStyle w:val="Summarytabletextrightaligned"/>
              <w:rPr>
                <w:szCs w:val="16"/>
              </w:rPr>
            </w:pPr>
            <w:r w:rsidRPr="00180E21">
              <w:rPr>
                <w:szCs w:val="16"/>
              </w:rPr>
              <w:t>48.2</w:t>
            </w:r>
          </w:p>
        </w:tc>
        <w:tc>
          <w:tcPr>
            <w:tcW w:w="851" w:type="dxa"/>
            <w:vAlign w:val="bottom"/>
          </w:tcPr>
          <w:p w14:paraId="3402DC06" w14:textId="77777777" w:rsidR="00B04C84" w:rsidRPr="00180E21" w:rsidRDefault="00B04C84" w:rsidP="00E630AD">
            <w:pPr>
              <w:pStyle w:val="Summarytabletextrightaligned"/>
              <w:rPr>
                <w:szCs w:val="16"/>
              </w:rPr>
            </w:pPr>
            <w:r w:rsidRPr="00180E21">
              <w:rPr>
                <w:szCs w:val="16"/>
              </w:rPr>
              <w:t>39.0</w:t>
            </w:r>
          </w:p>
        </w:tc>
      </w:tr>
      <w:tr w:rsidR="00B04C84" w:rsidRPr="00180E21" w14:paraId="6986EFBF" w14:textId="77777777" w:rsidTr="00E630AD">
        <w:tc>
          <w:tcPr>
            <w:tcW w:w="3470" w:type="dxa"/>
            <w:shd w:val="clear" w:color="auto" w:fill="auto"/>
            <w:vAlign w:val="bottom"/>
          </w:tcPr>
          <w:p w14:paraId="0CEA0A84" w14:textId="77777777" w:rsidR="00B04C84" w:rsidRPr="00180E21" w:rsidRDefault="00B04C84" w:rsidP="00E630AD">
            <w:pPr>
              <w:pStyle w:val="SummaryMeasureTitlewithTheme"/>
            </w:pPr>
            <w:r w:rsidRPr="00180E21">
              <w:t>Digital Economy Strategy</w:t>
            </w:r>
          </w:p>
        </w:tc>
        <w:tc>
          <w:tcPr>
            <w:tcW w:w="851" w:type="dxa"/>
            <w:vAlign w:val="bottom"/>
          </w:tcPr>
          <w:p w14:paraId="09A22A52" w14:textId="77777777" w:rsidR="00B04C84" w:rsidRPr="00180E21" w:rsidRDefault="00B04C84" w:rsidP="00E630AD">
            <w:pPr>
              <w:pStyle w:val="Summarytabletextrightaligned"/>
              <w:rPr>
                <w:szCs w:val="16"/>
              </w:rPr>
            </w:pPr>
            <w:proofErr w:type="spellStart"/>
            <w:r w:rsidRPr="00180E21">
              <w:rPr>
                <w:szCs w:val="16"/>
              </w:rPr>
              <w:t>nfp</w:t>
            </w:r>
            <w:proofErr w:type="spellEnd"/>
          </w:p>
        </w:tc>
        <w:tc>
          <w:tcPr>
            <w:tcW w:w="851" w:type="dxa"/>
            <w:shd w:val="clear" w:color="auto" w:fill="F2F9FC"/>
            <w:vAlign w:val="bottom"/>
          </w:tcPr>
          <w:p w14:paraId="2D3E4064" w14:textId="77777777" w:rsidR="00B04C84" w:rsidRPr="00180E21" w:rsidRDefault="00B04C84" w:rsidP="00E630AD">
            <w:pPr>
              <w:pStyle w:val="Summarytabletextrightaligned"/>
              <w:rPr>
                <w:szCs w:val="16"/>
              </w:rPr>
            </w:pPr>
            <w:proofErr w:type="spellStart"/>
            <w:r w:rsidRPr="00180E21">
              <w:rPr>
                <w:szCs w:val="16"/>
              </w:rPr>
              <w:t>nfp</w:t>
            </w:r>
            <w:proofErr w:type="spellEnd"/>
          </w:p>
        </w:tc>
        <w:tc>
          <w:tcPr>
            <w:tcW w:w="851" w:type="dxa"/>
            <w:vAlign w:val="bottom"/>
          </w:tcPr>
          <w:p w14:paraId="4839036F" w14:textId="77777777" w:rsidR="00B04C84" w:rsidRPr="00180E21" w:rsidRDefault="00B04C84" w:rsidP="00E630AD">
            <w:pPr>
              <w:pStyle w:val="Summarytabletextrightaligned"/>
              <w:rPr>
                <w:szCs w:val="16"/>
              </w:rPr>
            </w:pPr>
            <w:proofErr w:type="spellStart"/>
            <w:r w:rsidRPr="00180E21">
              <w:rPr>
                <w:szCs w:val="16"/>
              </w:rPr>
              <w:t>nfp</w:t>
            </w:r>
            <w:proofErr w:type="spellEnd"/>
          </w:p>
        </w:tc>
        <w:tc>
          <w:tcPr>
            <w:tcW w:w="851" w:type="dxa"/>
            <w:vAlign w:val="bottom"/>
          </w:tcPr>
          <w:p w14:paraId="4E45A1A0" w14:textId="77777777" w:rsidR="00B04C84" w:rsidRPr="00180E21" w:rsidRDefault="00B04C84" w:rsidP="00E630AD">
            <w:pPr>
              <w:pStyle w:val="Summarytabletextrightaligned"/>
              <w:rPr>
                <w:szCs w:val="16"/>
              </w:rPr>
            </w:pPr>
            <w:proofErr w:type="spellStart"/>
            <w:r w:rsidRPr="00180E21">
              <w:rPr>
                <w:szCs w:val="16"/>
              </w:rPr>
              <w:t>nfp</w:t>
            </w:r>
            <w:proofErr w:type="spellEnd"/>
          </w:p>
        </w:tc>
        <w:tc>
          <w:tcPr>
            <w:tcW w:w="851" w:type="dxa"/>
            <w:vAlign w:val="bottom"/>
          </w:tcPr>
          <w:p w14:paraId="60564AF8" w14:textId="77777777" w:rsidR="00B04C84" w:rsidRPr="00180E21" w:rsidRDefault="00B04C84" w:rsidP="00E630AD">
            <w:pPr>
              <w:pStyle w:val="Summarytabletextrightaligned"/>
              <w:rPr>
                <w:szCs w:val="16"/>
              </w:rPr>
            </w:pPr>
            <w:proofErr w:type="spellStart"/>
            <w:r w:rsidRPr="00180E21">
              <w:rPr>
                <w:szCs w:val="16"/>
              </w:rPr>
              <w:t>nfp</w:t>
            </w:r>
            <w:proofErr w:type="spellEnd"/>
          </w:p>
        </w:tc>
      </w:tr>
      <w:tr w:rsidR="00B04C84" w:rsidRPr="00180E21" w14:paraId="4DC79824" w14:textId="77777777" w:rsidTr="00E630AD">
        <w:tc>
          <w:tcPr>
            <w:tcW w:w="3470" w:type="dxa"/>
            <w:shd w:val="clear" w:color="auto" w:fill="auto"/>
            <w:vAlign w:val="bottom"/>
          </w:tcPr>
          <w:p w14:paraId="78A8628D" w14:textId="77777777" w:rsidR="00B04C84" w:rsidRPr="00180E21" w:rsidRDefault="00B04C84" w:rsidP="00E630AD">
            <w:pPr>
              <w:pStyle w:val="SummaryMeasureTitlewithTheme"/>
            </w:pPr>
            <w:r w:rsidRPr="00180E21">
              <w:t>Energy and Emissions Reduction(b)</w:t>
            </w:r>
          </w:p>
        </w:tc>
        <w:tc>
          <w:tcPr>
            <w:tcW w:w="851" w:type="dxa"/>
            <w:vAlign w:val="bottom"/>
          </w:tcPr>
          <w:p w14:paraId="6ED9B833" w14:textId="77777777" w:rsidR="00B04C84" w:rsidRPr="00180E21" w:rsidRDefault="00B04C84" w:rsidP="00E630AD">
            <w:pPr>
              <w:pStyle w:val="Summarytabletextrightaligned"/>
              <w:rPr>
                <w:szCs w:val="16"/>
              </w:rPr>
            </w:pPr>
            <w:proofErr w:type="spellStart"/>
            <w:r w:rsidRPr="00180E21">
              <w:rPr>
                <w:szCs w:val="16"/>
              </w:rPr>
              <w:t>nfp</w:t>
            </w:r>
            <w:proofErr w:type="spellEnd"/>
          </w:p>
        </w:tc>
        <w:tc>
          <w:tcPr>
            <w:tcW w:w="851" w:type="dxa"/>
            <w:shd w:val="clear" w:color="auto" w:fill="F2F9FC"/>
            <w:vAlign w:val="bottom"/>
          </w:tcPr>
          <w:p w14:paraId="317C7BD5" w14:textId="77777777" w:rsidR="00B04C84" w:rsidRPr="00180E21" w:rsidRDefault="00B04C84" w:rsidP="00E630AD">
            <w:pPr>
              <w:pStyle w:val="Summarytabletextrightaligned"/>
              <w:rPr>
                <w:szCs w:val="16"/>
              </w:rPr>
            </w:pPr>
            <w:proofErr w:type="spellStart"/>
            <w:r w:rsidRPr="00180E21">
              <w:rPr>
                <w:szCs w:val="16"/>
              </w:rPr>
              <w:t>nfp</w:t>
            </w:r>
            <w:proofErr w:type="spellEnd"/>
          </w:p>
        </w:tc>
        <w:tc>
          <w:tcPr>
            <w:tcW w:w="851" w:type="dxa"/>
            <w:vAlign w:val="bottom"/>
          </w:tcPr>
          <w:p w14:paraId="0FA7653C" w14:textId="77777777" w:rsidR="00B04C84" w:rsidRPr="00180E21" w:rsidRDefault="00B04C84" w:rsidP="00E630AD">
            <w:pPr>
              <w:pStyle w:val="Summarytabletextrightaligned"/>
              <w:rPr>
                <w:szCs w:val="16"/>
              </w:rPr>
            </w:pPr>
            <w:proofErr w:type="spellStart"/>
            <w:r w:rsidRPr="00180E21">
              <w:rPr>
                <w:szCs w:val="16"/>
              </w:rPr>
              <w:t>nfp</w:t>
            </w:r>
            <w:proofErr w:type="spellEnd"/>
          </w:p>
        </w:tc>
        <w:tc>
          <w:tcPr>
            <w:tcW w:w="851" w:type="dxa"/>
            <w:vAlign w:val="bottom"/>
          </w:tcPr>
          <w:p w14:paraId="23E373E2" w14:textId="77777777" w:rsidR="00B04C84" w:rsidRPr="00180E21" w:rsidRDefault="00B04C84" w:rsidP="00E630AD">
            <w:pPr>
              <w:pStyle w:val="Summarytabletextrightaligned"/>
              <w:rPr>
                <w:szCs w:val="16"/>
              </w:rPr>
            </w:pPr>
            <w:proofErr w:type="spellStart"/>
            <w:r w:rsidRPr="00180E21">
              <w:rPr>
                <w:szCs w:val="16"/>
              </w:rPr>
              <w:t>nfp</w:t>
            </w:r>
            <w:proofErr w:type="spellEnd"/>
          </w:p>
        </w:tc>
        <w:tc>
          <w:tcPr>
            <w:tcW w:w="851" w:type="dxa"/>
            <w:vAlign w:val="bottom"/>
          </w:tcPr>
          <w:p w14:paraId="67E16AB5" w14:textId="77777777" w:rsidR="00B04C84" w:rsidRPr="00180E21" w:rsidRDefault="00B04C84" w:rsidP="00E630AD">
            <w:pPr>
              <w:pStyle w:val="Summarytabletextrightaligned"/>
              <w:rPr>
                <w:szCs w:val="16"/>
              </w:rPr>
            </w:pPr>
            <w:proofErr w:type="spellStart"/>
            <w:r w:rsidRPr="00180E21">
              <w:rPr>
                <w:szCs w:val="16"/>
              </w:rPr>
              <w:t>nfp</w:t>
            </w:r>
            <w:proofErr w:type="spellEnd"/>
          </w:p>
        </w:tc>
      </w:tr>
      <w:tr w:rsidR="00B04C84" w:rsidRPr="00180E21" w14:paraId="35539385" w14:textId="77777777" w:rsidTr="00E630AD">
        <w:tc>
          <w:tcPr>
            <w:tcW w:w="3470" w:type="dxa"/>
            <w:shd w:val="clear" w:color="auto" w:fill="auto"/>
            <w:vAlign w:val="bottom"/>
          </w:tcPr>
          <w:p w14:paraId="7D24769D" w14:textId="77777777" w:rsidR="00B04C84" w:rsidRPr="00180E21" w:rsidRDefault="00B04C84" w:rsidP="00E630AD">
            <w:pPr>
              <w:pStyle w:val="SummaryMeasureTitlewithTheme"/>
            </w:pPr>
            <w:r w:rsidRPr="00180E21">
              <w:t>Flood Package</w:t>
            </w:r>
          </w:p>
        </w:tc>
        <w:tc>
          <w:tcPr>
            <w:tcW w:w="851" w:type="dxa"/>
            <w:vAlign w:val="bottom"/>
          </w:tcPr>
          <w:p w14:paraId="7AE7678F"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1A7CC2FA" w14:textId="77777777" w:rsidR="00B04C84" w:rsidRPr="00180E21" w:rsidRDefault="00B04C84" w:rsidP="00E630AD">
            <w:pPr>
              <w:pStyle w:val="Summarytabletextrightaligned"/>
              <w:rPr>
                <w:szCs w:val="16"/>
              </w:rPr>
            </w:pPr>
            <w:r w:rsidRPr="00180E21">
              <w:rPr>
                <w:szCs w:val="16"/>
              </w:rPr>
              <w:t>7.0</w:t>
            </w:r>
          </w:p>
        </w:tc>
        <w:tc>
          <w:tcPr>
            <w:tcW w:w="851" w:type="dxa"/>
            <w:vAlign w:val="bottom"/>
          </w:tcPr>
          <w:p w14:paraId="3F50A532"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13DE47BB"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51729F3C" w14:textId="77777777" w:rsidR="00B04C84" w:rsidRPr="00180E21" w:rsidRDefault="00446A7A" w:rsidP="00E630AD">
            <w:pPr>
              <w:pStyle w:val="Summarytabletextrightaligned"/>
              <w:rPr>
                <w:szCs w:val="16"/>
              </w:rPr>
            </w:pPr>
            <w:r w:rsidRPr="00180E21">
              <w:rPr>
                <w:szCs w:val="16"/>
              </w:rPr>
              <w:noBreakHyphen/>
            </w:r>
          </w:p>
        </w:tc>
      </w:tr>
      <w:tr w:rsidR="00B04C84" w:rsidRPr="00180E21" w14:paraId="1832FE16" w14:textId="77777777" w:rsidTr="00E630AD">
        <w:tc>
          <w:tcPr>
            <w:tcW w:w="3470" w:type="dxa"/>
            <w:shd w:val="clear" w:color="auto" w:fill="auto"/>
            <w:vAlign w:val="bottom"/>
          </w:tcPr>
          <w:p w14:paraId="624F1D2C" w14:textId="77777777" w:rsidR="00B04C84" w:rsidRPr="00180E21" w:rsidRDefault="00B04C84" w:rsidP="00E630AD">
            <w:pPr>
              <w:pStyle w:val="SummaryMeasureTitlewithTheme"/>
            </w:pPr>
            <w:r w:rsidRPr="00180E21">
              <w:t>Implementing Sport 2030 – Ensuring the Integrity of Sport(b)</w:t>
            </w:r>
          </w:p>
        </w:tc>
        <w:tc>
          <w:tcPr>
            <w:tcW w:w="851" w:type="dxa"/>
            <w:vAlign w:val="bottom"/>
          </w:tcPr>
          <w:p w14:paraId="101F023F"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10A5D586" w14:textId="77777777" w:rsidR="00B04C84" w:rsidRPr="00180E21" w:rsidRDefault="00B04C84" w:rsidP="00E630AD">
            <w:pPr>
              <w:pStyle w:val="Summarytabletextrightaligned"/>
              <w:rPr>
                <w:szCs w:val="16"/>
              </w:rPr>
            </w:pPr>
            <w:r w:rsidRPr="00180E21">
              <w:rPr>
                <w:szCs w:val="16"/>
              </w:rPr>
              <w:t>1.0</w:t>
            </w:r>
          </w:p>
        </w:tc>
        <w:tc>
          <w:tcPr>
            <w:tcW w:w="851" w:type="dxa"/>
            <w:vAlign w:val="bottom"/>
          </w:tcPr>
          <w:p w14:paraId="44FD36B8" w14:textId="77777777" w:rsidR="00B04C84" w:rsidRPr="00180E21" w:rsidRDefault="00B04C84" w:rsidP="00E630AD">
            <w:pPr>
              <w:pStyle w:val="Summarytabletextrightaligned"/>
              <w:rPr>
                <w:szCs w:val="16"/>
              </w:rPr>
            </w:pPr>
            <w:r w:rsidRPr="00180E21">
              <w:rPr>
                <w:szCs w:val="16"/>
              </w:rPr>
              <w:t>7.5</w:t>
            </w:r>
          </w:p>
        </w:tc>
        <w:tc>
          <w:tcPr>
            <w:tcW w:w="851" w:type="dxa"/>
            <w:vAlign w:val="bottom"/>
          </w:tcPr>
          <w:p w14:paraId="4128FDCC"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5C9D437D" w14:textId="77777777" w:rsidR="00B04C84" w:rsidRPr="00180E21" w:rsidRDefault="00446A7A" w:rsidP="00E630AD">
            <w:pPr>
              <w:pStyle w:val="Summarytabletextrightaligned"/>
              <w:rPr>
                <w:szCs w:val="16"/>
              </w:rPr>
            </w:pPr>
            <w:r w:rsidRPr="00180E21">
              <w:rPr>
                <w:szCs w:val="16"/>
              </w:rPr>
              <w:noBreakHyphen/>
            </w:r>
          </w:p>
        </w:tc>
      </w:tr>
      <w:tr w:rsidR="00B04C84" w:rsidRPr="00180E21" w14:paraId="3F8539ED" w14:textId="77777777" w:rsidTr="00E630AD">
        <w:tc>
          <w:tcPr>
            <w:tcW w:w="3470" w:type="dxa"/>
            <w:shd w:val="clear" w:color="auto" w:fill="auto"/>
            <w:vAlign w:val="bottom"/>
          </w:tcPr>
          <w:p w14:paraId="774A4624" w14:textId="77777777" w:rsidR="00B04C84" w:rsidRPr="00180E21" w:rsidRDefault="00B04C84" w:rsidP="00E630AD">
            <w:pPr>
              <w:pStyle w:val="SummaryMeasureTitlewithTheme"/>
            </w:pPr>
            <w:r w:rsidRPr="00180E21">
              <w:t>mRNA Vaccine Manufacturing(b)</w:t>
            </w:r>
          </w:p>
        </w:tc>
        <w:tc>
          <w:tcPr>
            <w:tcW w:w="851" w:type="dxa"/>
            <w:vAlign w:val="bottom"/>
          </w:tcPr>
          <w:p w14:paraId="7771BD19" w14:textId="77777777" w:rsidR="00B04C84" w:rsidRPr="00180E21" w:rsidRDefault="00B04C84" w:rsidP="00E630AD">
            <w:pPr>
              <w:pStyle w:val="Summarytabletextrightaligned"/>
              <w:rPr>
                <w:szCs w:val="16"/>
              </w:rPr>
            </w:pPr>
            <w:proofErr w:type="spellStart"/>
            <w:r w:rsidRPr="00180E21">
              <w:rPr>
                <w:szCs w:val="16"/>
              </w:rPr>
              <w:t>nfp</w:t>
            </w:r>
            <w:proofErr w:type="spellEnd"/>
          </w:p>
        </w:tc>
        <w:tc>
          <w:tcPr>
            <w:tcW w:w="851" w:type="dxa"/>
            <w:shd w:val="clear" w:color="auto" w:fill="F2F9FC"/>
            <w:vAlign w:val="bottom"/>
          </w:tcPr>
          <w:p w14:paraId="6170692F" w14:textId="77777777" w:rsidR="00B04C84" w:rsidRPr="00180E21" w:rsidRDefault="00B04C84" w:rsidP="00E630AD">
            <w:pPr>
              <w:pStyle w:val="Summarytabletextrightaligned"/>
              <w:rPr>
                <w:szCs w:val="16"/>
              </w:rPr>
            </w:pPr>
            <w:proofErr w:type="spellStart"/>
            <w:r w:rsidRPr="00180E21">
              <w:rPr>
                <w:szCs w:val="16"/>
              </w:rPr>
              <w:t>nfp</w:t>
            </w:r>
            <w:proofErr w:type="spellEnd"/>
          </w:p>
        </w:tc>
        <w:tc>
          <w:tcPr>
            <w:tcW w:w="851" w:type="dxa"/>
            <w:vAlign w:val="bottom"/>
          </w:tcPr>
          <w:p w14:paraId="308008B7" w14:textId="77777777" w:rsidR="00B04C84" w:rsidRPr="00180E21" w:rsidRDefault="00B04C84" w:rsidP="00E630AD">
            <w:pPr>
              <w:pStyle w:val="Summarytabletextrightaligned"/>
              <w:rPr>
                <w:szCs w:val="16"/>
              </w:rPr>
            </w:pPr>
            <w:proofErr w:type="spellStart"/>
            <w:r w:rsidRPr="00180E21">
              <w:rPr>
                <w:szCs w:val="16"/>
              </w:rPr>
              <w:t>nfp</w:t>
            </w:r>
            <w:proofErr w:type="spellEnd"/>
          </w:p>
        </w:tc>
        <w:tc>
          <w:tcPr>
            <w:tcW w:w="851" w:type="dxa"/>
            <w:vAlign w:val="bottom"/>
          </w:tcPr>
          <w:p w14:paraId="3ADB29C0" w14:textId="77777777" w:rsidR="00B04C84" w:rsidRPr="00180E21" w:rsidRDefault="00B04C84" w:rsidP="00E630AD">
            <w:pPr>
              <w:pStyle w:val="Summarytabletextrightaligned"/>
              <w:rPr>
                <w:szCs w:val="16"/>
              </w:rPr>
            </w:pPr>
            <w:proofErr w:type="spellStart"/>
            <w:r w:rsidRPr="00180E21">
              <w:rPr>
                <w:szCs w:val="16"/>
              </w:rPr>
              <w:t>nfp</w:t>
            </w:r>
            <w:proofErr w:type="spellEnd"/>
          </w:p>
        </w:tc>
        <w:tc>
          <w:tcPr>
            <w:tcW w:w="851" w:type="dxa"/>
            <w:vAlign w:val="bottom"/>
          </w:tcPr>
          <w:p w14:paraId="04DD795B" w14:textId="77777777" w:rsidR="00B04C84" w:rsidRPr="00180E21" w:rsidRDefault="00B04C84" w:rsidP="00E630AD">
            <w:pPr>
              <w:pStyle w:val="Summarytabletextrightaligned"/>
              <w:rPr>
                <w:szCs w:val="16"/>
              </w:rPr>
            </w:pPr>
            <w:proofErr w:type="spellStart"/>
            <w:r w:rsidRPr="00180E21">
              <w:rPr>
                <w:szCs w:val="16"/>
              </w:rPr>
              <w:t>nfp</w:t>
            </w:r>
            <w:proofErr w:type="spellEnd"/>
          </w:p>
        </w:tc>
      </w:tr>
      <w:tr w:rsidR="00B04C84" w:rsidRPr="00180E21" w14:paraId="10D8E8A9" w14:textId="77777777" w:rsidTr="00E630AD">
        <w:tc>
          <w:tcPr>
            <w:tcW w:w="3470" w:type="dxa"/>
            <w:shd w:val="clear" w:color="auto" w:fill="auto"/>
            <w:vAlign w:val="bottom"/>
          </w:tcPr>
          <w:p w14:paraId="750C16D4" w14:textId="77777777" w:rsidR="00B04C84" w:rsidRPr="00180E21" w:rsidRDefault="00B04C84" w:rsidP="00E630AD">
            <w:pPr>
              <w:pStyle w:val="SummaryMeasureTitlewithTheme"/>
            </w:pPr>
            <w:r w:rsidRPr="00180E21">
              <w:t>Patent Box – Expanding the patent box tax concession to Low Emissions Technology innovations(b)</w:t>
            </w:r>
          </w:p>
        </w:tc>
        <w:tc>
          <w:tcPr>
            <w:tcW w:w="851" w:type="dxa"/>
            <w:vAlign w:val="bottom"/>
          </w:tcPr>
          <w:p w14:paraId="6BD4CC22"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5DA81DC6" w14:textId="77777777" w:rsidR="00B04C84" w:rsidRPr="00180E21" w:rsidRDefault="00B04C84" w:rsidP="00E630AD">
            <w:pPr>
              <w:pStyle w:val="Summarytabletextrightaligned"/>
              <w:rPr>
                <w:szCs w:val="16"/>
              </w:rPr>
            </w:pPr>
            <w:r w:rsidRPr="00180E21">
              <w:rPr>
                <w:szCs w:val="16"/>
              </w:rPr>
              <w:t>13.4</w:t>
            </w:r>
          </w:p>
        </w:tc>
        <w:tc>
          <w:tcPr>
            <w:tcW w:w="851" w:type="dxa"/>
            <w:vAlign w:val="bottom"/>
          </w:tcPr>
          <w:p w14:paraId="158B24A7" w14:textId="77777777" w:rsidR="00B04C84" w:rsidRPr="00180E21" w:rsidRDefault="00B04C84" w:rsidP="00E630AD">
            <w:pPr>
              <w:pStyle w:val="Summarytabletextrightaligned"/>
              <w:rPr>
                <w:szCs w:val="16"/>
              </w:rPr>
            </w:pPr>
            <w:r w:rsidRPr="00180E21">
              <w:rPr>
                <w:szCs w:val="16"/>
              </w:rPr>
              <w:t>16.6</w:t>
            </w:r>
          </w:p>
        </w:tc>
        <w:tc>
          <w:tcPr>
            <w:tcW w:w="851" w:type="dxa"/>
            <w:vAlign w:val="bottom"/>
          </w:tcPr>
          <w:p w14:paraId="1609C77A" w14:textId="77777777" w:rsidR="00B04C84" w:rsidRPr="00180E21" w:rsidRDefault="00B04C84" w:rsidP="00E630AD">
            <w:pPr>
              <w:pStyle w:val="Summarytabletextrightaligned"/>
              <w:rPr>
                <w:szCs w:val="16"/>
              </w:rPr>
            </w:pPr>
            <w:r w:rsidRPr="00180E21">
              <w:rPr>
                <w:szCs w:val="16"/>
              </w:rPr>
              <w:t>12.0</w:t>
            </w:r>
          </w:p>
        </w:tc>
        <w:tc>
          <w:tcPr>
            <w:tcW w:w="851" w:type="dxa"/>
            <w:vAlign w:val="bottom"/>
          </w:tcPr>
          <w:p w14:paraId="10365EA0" w14:textId="77777777" w:rsidR="00B04C84" w:rsidRPr="00180E21" w:rsidRDefault="00B04C84" w:rsidP="00E630AD">
            <w:pPr>
              <w:pStyle w:val="Summarytabletextrightaligned"/>
              <w:rPr>
                <w:szCs w:val="16"/>
              </w:rPr>
            </w:pPr>
            <w:r w:rsidRPr="00180E21">
              <w:rPr>
                <w:szCs w:val="16"/>
              </w:rPr>
              <w:t>11.7</w:t>
            </w:r>
          </w:p>
        </w:tc>
      </w:tr>
      <w:tr w:rsidR="00B04C84" w:rsidRPr="00180E21" w14:paraId="0D7C8D2C" w14:textId="77777777" w:rsidTr="00FD4964">
        <w:tc>
          <w:tcPr>
            <w:tcW w:w="3470" w:type="dxa"/>
            <w:shd w:val="clear" w:color="auto" w:fill="auto"/>
            <w:vAlign w:val="bottom"/>
          </w:tcPr>
          <w:p w14:paraId="6C624846" w14:textId="77777777" w:rsidR="00B04C84" w:rsidRPr="00180E21" w:rsidRDefault="00B04C84" w:rsidP="00E630AD">
            <w:pPr>
              <w:pStyle w:val="SummaryMeasureTitlewithTheme"/>
            </w:pPr>
            <w:r w:rsidRPr="00180E21">
              <w:t>Support for the Australian Space Industry(b)</w:t>
            </w:r>
          </w:p>
        </w:tc>
        <w:tc>
          <w:tcPr>
            <w:tcW w:w="851" w:type="dxa"/>
            <w:vAlign w:val="bottom"/>
          </w:tcPr>
          <w:p w14:paraId="117B9E11" w14:textId="77777777" w:rsidR="00B04C84" w:rsidRPr="00180E21" w:rsidRDefault="00B04C84" w:rsidP="00E630AD">
            <w:pPr>
              <w:pStyle w:val="Summarytabletextrightaligned"/>
              <w:rPr>
                <w:szCs w:val="16"/>
              </w:rPr>
            </w:pPr>
            <w:proofErr w:type="spellStart"/>
            <w:r w:rsidRPr="00180E21">
              <w:rPr>
                <w:szCs w:val="16"/>
              </w:rPr>
              <w:t>nfp</w:t>
            </w:r>
            <w:proofErr w:type="spellEnd"/>
          </w:p>
        </w:tc>
        <w:tc>
          <w:tcPr>
            <w:tcW w:w="851" w:type="dxa"/>
            <w:shd w:val="clear" w:color="auto" w:fill="F2F9FC"/>
            <w:vAlign w:val="bottom"/>
          </w:tcPr>
          <w:p w14:paraId="4E6BB6BC" w14:textId="77777777" w:rsidR="00B04C84" w:rsidRPr="00180E21" w:rsidRDefault="00B04C84" w:rsidP="00E630AD">
            <w:pPr>
              <w:pStyle w:val="Summarytabletextrightaligned"/>
              <w:rPr>
                <w:szCs w:val="16"/>
              </w:rPr>
            </w:pPr>
            <w:proofErr w:type="spellStart"/>
            <w:r w:rsidRPr="00180E21">
              <w:rPr>
                <w:szCs w:val="16"/>
              </w:rPr>
              <w:t>nfp</w:t>
            </w:r>
            <w:proofErr w:type="spellEnd"/>
          </w:p>
        </w:tc>
        <w:tc>
          <w:tcPr>
            <w:tcW w:w="851" w:type="dxa"/>
            <w:vAlign w:val="bottom"/>
          </w:tcPr>
          <w:p w14:paraId="154E2BDB" w14:textId="77777777" w:rsidR="00B04C84" w:rsidRPr="00180E21" w:rsidRDefault="00B04C84" w:rsidP="00E630AD">
            <w:pPr>
              <w:pStyle w:val="Summarytabletextrightaligned"/>
              <w:rPr>
                <w:szCs w:val="16"/>
              </w:rPr>
            </w:pPr>
            <w:proofErr w:type="spellStart"/>
            <w:r w:rsidRPr="00180E21">
              <w:rPr>
                <w:szCs w:val="16"/>
              </w:rPr>
              <w:t>nfp</w:t>
            </w:r>
            <w:proofErr w:type="spellEnd"/>
          </w:p>
        </w:tc>
        <w:tc>
          <w:tcPr>
            <w:tcW w:w="851" w:type="dxa"/>
            <w:vAlign w:val="bottom"/>
          </w:tcPr>
          <w:p w14:paraId="72F53710" w14:textId="77777777" w:rsidR="00B04C84" w:rsidRPr="00180E21" w:rsidRDefault="00B04C84" w:rsidP="00E630AD">
            <w:pPr>
              <w:pStyle w:val="Summarytabletextrightaligned"/>
              <w:rPr>
                <w:szCs w:val="16"/>
              </w:rPr>
            </w:pPr>
            <w:proofErr w:type="spellStart"/>
            <w:r w:rsidRPr="00180E21">
              <w:rPr>
                <w:szCs w:val="16"/>
              </w:rPr>
              <w:t>nfp</w:t>
            </w:r>
            <w:proofErr w:type="spellEnd"/>
          </w:p>
        </w:tc>
        <w:tc>
          <w:tcPr>
            <w:tcW w:w="851" w:type="dxa"/>
            <w:vAlign w:val="bottom"/>
          </w:tcPr>
          <w:p w14:paraId="444E5E18" w14:textId="77777777" w:rsidR="00B04C84" w:rsidRPr="00180E21" w:rsidRDefault="00B04C84" w:rsidP="00E630AD">
            <w:pPr>
              <w:pStyle w:val="Summarytabletextrightaligned"/>
              <w:rPr>
                <w:szCs w:val="16"/>
              </w:rPr>
            </w:pPr>
            <w:proofErr w:type="spellStart"/>
            <w:r w:rsidRPr="00180E21">
              <w:rPr>
                <w:szCs w:val="16"/>
              </w:rPr>
              <w:t>nfp</w:t>
            </w:r>
            <w:proofErr w:type="spellEnd"/>
          </w:p>
        </w:tc>
      </w:tr>
      <w:tr w:rsidR="00B04C84" w:rsidRPr="00180E21" w14:paraId="0C0EFD32" w14:textId="77777777" w:rsidTr="00FD4964">
        <w:tc>
          <w:tcPr>
            <w:tcW w:w="3470" w:type="dxa"/>
            <w:tcBorders>
              <w:bottom w:val="single" w:sz="4" w:space="0" w:color="auto"/>
            </w:tcBorders>
            <w:shd w:val="clear" w:color="auto" w:fill="auto"/>
            <w:vAlign w:val="bottom"/>
          </w:tcPr>
          <w:p w14:paraId="7E408B46" w14:textId="77777777" w:rsidR="00B04C84" w:rsidRPr="00180E21" w:rsidRDefault="00B04C84" w:rsidP="00E630AD">
            <w:pPr>
              <w:pStyle w:val="SummaryMeasureTitlewithTheme"/>
            </w:pPr>
            <w:r w:rsidRPr="00180E21">
              <w:t>Women</w:t>
            </w:r>
            <w:r w:rsidR="00446A7A" w:rsidRPr="00180E21">
              <w:t>’</w:t>
            </w:r>
            <w:r w:rsidRPr="00180E21">
              <w:t>s Leadership Package</w:t>
            </w:r>
          </w:p>
        </w:tc>
        <w:tc>
          <w:tcPr>
            <w:tcW w:w="851" w:type="dxa"/>
            <w:tcBorders>
              <w:bottom w:val="single" w:sz="4" w:space="0" w:color="auto"/>
            </w:tcBorders>
            <w:vAlign w:val="bottom"/>
          </w:tcPr>
          <w:p w14:paraId="0D2C08C6" w14:textId="77777777" w:rsidR="00B04C84" w:rsidRPr="00180E21" w:rsidRDefault="00446A7A" w:rsidP="00E630AD">
            <w:pPr>
              <w:pStyle w:val="Summarytabletextrightaligned"/>
              <w:rPr>
                <w:szCs w:val="16"/>
              </w:rPr>
            </w:pPr>
            <w:r w:rsidRPr="00180E21">
              <w:rPr>
                <w:szCs w:val="16"/>
              </w:rPr>
              <w:noBreakHyphen/>
            </w:r>
          </w:p>
        </w:tc>
        <w:tc>
          <w:tcPr>
            <w:tcW w:w="851" w:type="dxa"/>
            <w:tcBorders>
              <w:bottom w:val="single" w:sz="4" w:space="0" w:color="auto"/>
            </w:tcBorders>
            <w:shd w:val="clear" w:color="auto" w:fill="F2F9FC"/>
            <w:vAlign w:val="bottom"/>
          </w:tcPr>
          <w:p w14:paraId="6D594FA5" w14:textId="77777777" w:rsidR="00B04C84" w:rsidRPr="00180E21" w:rsidRDefault="00B04C84" w:rsidP="00E630AD">
            <w:pPr>
              <w:pStyle w:val="Summarytabletextrightaligned"/>
              <w:rPr>
                <w:szCs w:val="16"/>
              </w:rPr>
            </w:pPr>
            <w:r w:rsidRPr="00180E21">
              <w:rPr>
                <w:szCs w:val="16"/>
              </w:rPr>
              <w:t>1.3</w:t>
            </w:r>
          </w:p>
        </w:tc>
        <w:tc>
          <w:tcPr>
            <w:tcW w:w="851" w:type="dxa"/>
            <w:tcBorders>
              <w:bottom w:val="single" w:sz="4" w:space="0" w:color="auto"/>
            </w:tcBorders>
            <w:vAlign w:val="bottom"/>
          </w:tcPr>
          <w:p w14:paraId="1651643B" w14:textId="77777777" w:rsidR="00B04C84" w:rsidRPr="00180E21" w:rsidRDefault="00B04C84" w:rsidP="00E630AD">
            <w:pPr>
              <w:pStyle w:val="Summarytabletextrightaligned"/>
              <w:rPr>
                <w:szCs w:val="16"/>
              </w:rPr>
            </w:pPr>
            <w:r w:rsidRPr="00180E21">
              <w:rPr>
                <w:szCs w:val="16"/>
              </w:rPr>
              <w:t>1.1</w:t>
            </w:r>
          </w:p>
        </w:tc>
        <w:tc>
          <w:tcPr>
            <w:tcW w:w="851" w:type="dxa"/>
            <w:tcBorders>
              <w:bottom w:val="single" w:sz="4" w:space="0" w:color="auto"/>
            </w:tcBorders>
            <w:vAlign w:val="bottom"/>
          </w:tcPr>
          <w:p w14:paraId="4B7EE581" w14:textId="77777777" w:rsidR="00B04C84" w:rsidRPr="00180E21" w:rsidRDefault="00B04C84" w:rsidP="00E630AD">
            <w:pPr>
              <w:pStyle w:val="Summarytabletextrightaligned"/>
              <w:rPr>
                <w:szCs w:val="16"/>
              </w:rPr>
            </w:pPr>
            <w:r w:rsidRPr="00180E21">
              <w:rPr>
                <w:szCs w:val="16"/>
              </w:rPr>
              <w:t>1.1</w:t>
            </w:r>
          </w:p>
        </w:tc>
        <w:tc>
          <w:tcPr>
            <w:tcW w:w="851" w:type="dxa"/>
            <w:tcBorders>
              <w:bottom w:val="single" w:sz="4" w:space="0" w:color="auto"/>
            </w:tcBorders>
            <w:vAlign w:val="bottom"/>
          </w:tcPr>
          <w:p w14:paraId="5E3756EF" w14:textId="77777777" w:rsidR="00B04C84" w:rsidRPr="00180E21" w:rsidRDefault="00B04C84" w:rsidP="00E630AD">
            <w:pPr>
              <w:pStyle w:val="Summarytabletextrightaligned"/>
              <w:rPr>
                <w:szCs w:val="16"/>
              </w:rPr>
            </w:pPr>
            <w:r w:rsidRPr="00180E21">
              <w:rPr>
                <w:szCs w:val="16"/>
              </w:rPr>
              <w:t>1.1</w:t>
            </w:r>
          </w:p>
        </w:tc>
      </w:tr>
    </w:tbl>
    <w:p w14:paraId="36142FFF" w14:textId="77777777" w:rsidR="00B04C84" w:rsidRPr="00180E21" w:rsidRDefault="00B04C84" w:rsidP="00B04C84">
      <w:pPr>
        <w:pStyle w:val="TableHeadingcontinued"/>
        <w:sectPr w:rsidR="00B04C84" w:rsidRPr="00180E21" w:rsidSect="00B04C84">
          <w:headerReference w:type="even" r:id="rId56"/>
          <w:headerReference w:type="default" r:id="rId57"/>
          <w:footerReference w:type="even" r:id="rId58"/>
          <w:footerReference w:type="default" r:id="rId59"/>
          <w:footerReference w:type="first" r:id="rId60"/>
          <w:pgSz w:w="11905" w:h="16837"/>
          <w:pgMar w:top="2835" w:right="2098" w:bottom="2466" w:left="2098" w:header="1814" w:footer="1814" w:gutter="0"/>
          <w:cols w:space="720"/>
          <w:noEndnote/>
          <w:docGrid w:linePitch="272"/>
        </w:sectPr>
      </w:pPr>
    </w:p>
    <w:p w14:paraId="3F821264" w14:textId="77777777" w:rsidR="00B04C84" w:rsidRPr="00180E21" w:rsidRDefault="00B04C84" w:rsidP="00B04C84">
      <w:pPr>
        <w:pStyle w:val="TableHeadingcontinued"/>
      </w:pPr>
      <w:r w:rsidRPr="00180E21">
        <w:lastRenderedPageBreak/>
        <w:t>Table 2: Payment measures since the 2021</w:t>
      </w:r>
      <w:r w:rsidR="00446A7A" w:rsidRPr="00180E21">
        <w:noBreakHyphen/>
      </w:r>
      <w:r w:rsidRPr="00180E21">
        <w:t>22 MYEFO</w:t>
      </w:r>
      <w:r w:rsidRPr="00180E21">
        <w:rPr>
          <w:rFonts w:ascii="Cambria Math" w:hAnsi="Cambria Math" w:cs="Cambria Math"/>
        </w:rPr>
        <w:t>⁽</w:t>
      </w:r>
      <w:r w:rsidRPr="00180E21">
        <w:rPr>
          <w:rFonts w:cs="Arial"/>
        </w:rPr>
        <w:t>ª</w:t>
      </w:r>
      <w:r w:rsidRPr="00180E21">
        <w:rPr>
          <w:rFonts w:ascii="Cambria Math" w:hAnsi="Cambria Math" w:cs="Cambria Math"/>
        </w:rPr>
        <w:t>⁾</w:t>
      </w:r>
      <w:r w:rsidRPr="00180E21">
        <w:t xml:space="preserve"> (continued)</w:t>
      </w:r>
    </w:p>
    <w:tbl>
      <w:tblPr>
        <w:tblW w:w="7725" w:type="dxa"/>
        <w:tblLayout w:type="fixed"/>
        <w:tblCellMar>
          <w:left w:w="0" w:type="dxa"/>
          <w:right w:w="57" w:type="dxa"/>
        </w:tblCellMar>
        <w:tblLook w:val="0000" w:firstRow="0" w:lastRow="0" w:firstColumn="0" w:lastColumn="0" w:noHBand="0" w:noVBand="0"/>
      </w:tblPr>
      <w:tblGrid>
        <w:gridCol w:w="3470"/>
        <w:gridCol w:w="851"/>
        <w:gridCol w:w="851"/>
        <w:gridCol w:w="851"/>
        <w:gridCol w:w="851"/>
        <w:gridCol w:w="851"/>
      </w:tblGrid>
      <w:tr w:rsidR="00B04C84" w:rsidRPr="00180E21" w14:paraId="2C3A9151" w14:textId="77777777" w:rsidTr="00E630AD">
        <w:tc>
          <w:tcPr>
            <w:tcW w:w="3470" w:type="dxa"/>
            <w:tcBorders>
              <w:top w:val="single" w:sz="4" w:space="0" w:color="auto"/>
            </w:tcBorders>
            <w:shd w:val="clear" w:color="auto" w:fill="auto"/>
            <w:vAlign w:val="bottom"/>
          </w:tcPr>
          <w:p w14:paraId="7C086E7A" w14:textId="77777777" w:rsidR="00B04C84" w:rsidRPr="00180E21" w:rsidRDefault="00B04C84" w:rsidP="00E630AD">
            <w:pPr>
              <w:pStyle w:val="Summarytabletextrightaligned"/>
            </w:pPr>
          </w:p>
        </w:tc>
        <w:tc>
          <w:tcPr>
            <w:tcW w:w="851" w:type="dxa"/>
            <w:tcBorders>
              <w:top w:val="single" w:sz="4" w:space="0" w:color="auto"/>
            </w:tcBorders>
            <w:vAlign w:val="bottom"/>
          </w:tcPr>
          <w:p w14:paraId="6A832A97" w14:textId="77777777" w:rsidR="00B04C84" w:rsidRPr="00180E21" w:rsidRDefault="00B04C84" w:rsidP="00E630AD">
            <w:pPr>
              <w:pStyle w:val="Summarytabletextrightaligned"/>
            </w:pPr>
            <w:r w:rsidRPr="00180E21">
              <w:t>2021</w:t>
            </w:r>
            <w:r w:rsidR="00446A7A" w:rsidRPr="00180E21">
              <w:noBreakHyphen/>
            </w:r>
            <w:r w:rsidRPr="00180E21">
              <w:t>22</w:t>
            </w:r>
          </w:p>
        </w:tc>
        <w:tc>
          <w:tcPr>
            <w:tcW w:w="851" w:type="dxa"/>
            <w:tcBorders>
              <w:top w:val="single" w:sz="4" w:space="0" w:color="auto"/>
            </w:tcBorders>
            <w:shd w:val="clear" w:color="auto" w:fill="F2F9FC"/>
            <w:vAlign w:val="bottom"/>
          </w:tcPr>
          <w:p w14:paraId="4505CED4" w14:textId="77777777" w:rsidR="00B04C84" w:rsidRPr="00180E21" w:rsidRDefault="00B04C84" w:rsidP="00E630AD">
            <w:pPr>
              <w:pStyle w:val="Summarytabletextrightaligned"/>
            </w:pPr>
            <w:r w:rsidRPr="00180E21">
              <w:t>2022</w:t>
            </w:r>
            <w:r w:rsidR="00446A7A" w:rsidRPr="00180E21">
              <w:noBreakHyphen/>
            </w:r>
            <w:r w:rsidRPr="00180E21">
              <w:t>23</w:t>
            </w:r>
          </w:p>
        </w:tc>
        <w:tc>
          <w:tcPr>
            <w:tcW w:w="851" w:type="dxa"/>
            <w:tcBorders>
              <w:top w:val="single" w:sz="4" w:space="0" w:color="auto"/>
            </w:tcBorders>
            <w:vAlign w:val="bottom"/>
          </w:tcPr>
          <w:p w14:paraId="0ADC6B0B" w14:textId="77777777" w:rsidR="00B04C84" w:rsidRPr="00180E21" w:rsidRDefault="00B04C84" w:rsidP="00E630AD">
            <w:pPr>
              <w:pStyle w:val="Summarytabletextrightaligned"/>
            </w:pPr>
            <w:r w:rsidRPr="00180E21">
              <w:t>2023</w:t>
            </w:r>
            <w:r w:rsidR="00446A7A" w:rsidRPr="00180E21">
              <w:noBreakHyphen/>
            </w:r>
            <w:r w:rsidRPr="00180E21">
              <w:t>24</w:t>
            </w:r>
          </w:p>
        </w:tc>
        <w:tc>
          <w:tcPr>
            <w:tcW w:w="851" w:type="dxa"/>
            <w:tcBorders>
              <w:top w:val="single" w:sz="4" w:space="0" w:color="auto"/>
            </w:tcBorders>
            <w:vAlign w:val="bottom"/>
          </w:tcPr>
          <w:p w14:paraId="4503382C" w14:textId="77777777" w:rsidR="00B04C84" w:rsidRPr="00180E21" w:rsidRDefault="00B04C84" w:rsidP="00E630AD">
            <w:pPr>
              <w:pStyle w:val="Summarytabletextrightaligned"/>
            </w:pPr>
            <w:r w:rsidRPr="00180E21">
              <w:t>2024</w:t>
            </w:r>
            <w:r w:rsidR="00446A7A" w:rsidRPr="00180E21">
              <w:noBreakHyphen/>
            </w:r>
            <w:r w:rsidRPr="00180E21">
              <w:t>25</w:t>
            </w:r>
          </w:p>
        </w:tc>
        <w:tc>
          <w:tcPr>
            <w:tcW w:w="851" w:type="dxa"/>
            <w:tcBorders>
              <w:top w:val="single" w:sz="4" w:space="0" w:color="auto"/>
            </w:tcBorders>
            <w:vAlign w:val="bottom"/>
          </w:tcPr>
          <w:p w14:paraId="278ECC26" w14:textId="77777777" w:rsidR="00B04C84" w:rsidRPr="00180E21" w:rsidRDefault="00B04C84" w:rsidP="00E630AD">
            <w:pPr>
              <w:pStyle w:val="Summarytabletextrightaligned"/>
            </w:pPr>
            <w:r w:rsidRPr="00180E21">
              <w:t>2025</w:t>
            </w:r>
            <w:r w:rsidR="00446A7A" w:rsidRPr="00180E21">
              <w:noBreakHyphen/>
            </w:r>
            <w:r w:rsidRPr="00180E21">
              <w:t>26</w:t>
            </w:r>
          </w:p>
        </w:tc>
      </w:tr>
      <w:tr w:rsidR="00B04C84" w:rsidRPr="00180E21" w14:paraId="73BC8DEE" w14:textId="77777777" w:rsidTr="00E630AD">
        <w:tc>
          <w:tcPr>
            <w:tcW w:w="3470" w:type="dxa"/>
            <w:shd w:val="clear" w:color="auto" w:fill="auto"/>
            <w:vAlign w:val="bottom"/>
          </w:tcPr>
          <w:p w14:paraId="5DE59D27" w14:textId="77777777" w:rsidR="00B04C84" w:rsidRPr="00180E21" w:rsidRDefault="00B04C84" w:rsidP="00E630AD">
            <w:pPr>
              <w:pStyle w:val="Summarytabletextrightaligned"/>
            </w:pPr>
          </w:p>
        </w:tc>
        <w:tc>
          <w:tcPr>
            <w:tcW w:w="851" w:type="dxa"/>
            <w:tcBorders>
              <w:bottom w:val="single" w:sz="4" w:space="0" w:color="auto"/>
            </w:tcBorders>
            <w:vAlign w:val="bottom"/>
          </w:tcPr>
          <w:p w14:paraId="4CCABB02" w14:textId="77777777" w:rsidR="00B04C84" w:rsidRPr="00180E21" w:rsidRDefault="00B04C84" w:rsidP="00E630AD">
            <w:pPr>
              <w:pStyle w:val="Summarytabletextrightaligned"/>
            </w:pPr>
            <w:r w:rsidRPr="00180E21">
              <w:t>$m</w:t>
            </w:r>
          </w:p>
        </w:tc>
        <w:tc>
          <w:tcPr>
            <w:tcW w:w="851" w:type="dxa"/>
            <w:tcBorders>
              <w:bottom w:val="single" w:sz="4" w:space="0" w:color="auto"/>
            </w:tcBorders>
            <w:shd w:val="clear" w:color="auto" w:fill="F2F9FC"/>
            <w:vAlign w:val="bottom"/>
          </w:tcPr>
          <w:p w14:paraId="18750D67" w14:textId="77777777" w:rsidR="00B04C84" w:rsidRPr="00180E21" w:rsidRDefault="00B04C84" w:rsidP="00E630AD">
            <w:pPr>
              <w:pStyle w:val="Summarytabletextrightaligned"/>
            </w:pPr>
            <w:r w:rsidRPr="00180E21">
              <w:t>$m</w:t>
            </w:r>
          </w:p>
        </w:tc>
        <w:tc>
          <w:tcPr>
            <w:tcW w:w="851" w:type="dxa"/>
            <w:tcBorders>
              <w:bottom w:val="single" w:sz="4" w:space="0" w:color="auto"/>
            </w:tcBorders>
            <w:vAlign w:val="bottom"/>
          </w:tcPr>
          <w:p w14:paraId="5D8FDB71" w14:textId="77777777" w:rsidR="00B04C84" w:rsidRPr="00180E21" w:rsidRDefault="00B04C84" w:rsidP="00E630AD">
            <w:pPr>
              <w:pStyle w:val="Summarytabletextrightaligned"/>
            </w:pPr>
            <w:r w:rsidRPr="00180E21">
              <w:t>$m</w:t>
            </w:r>
          </w:p>
        </w:tc>
        <w:tc>
          <w:tcPr>
            <w:tcW w:w="851" w:type="dxa"/>
            <w:tcBorders>
              <w:bottom w:val="single" w:sz="4" w:space="0" w:color="auto"/>
            </w:tcBorders>
            <w:vAlign w:val="bottom"/>
          </w:tcPr>
          <w:p w14:paraId="72E272A3" w14:textId="77777777" w:rsidR="00B04C84" w:rsidRPr="00180E21" w:rsidRDefault="00B04C84" w:rsidP="00E630AD">
            <w:pPr>
              <w:pStyle w:val="Summarytabletextrightaligned"/>
            </w:pPr>
            <w:r w:rsidRPr="00180E21">
              <w:t>$m</w:t>
            </w:r>
          </w:p>
        </w:tc>
        <w:tc>
          <w:tcPr>
            <w:tcW w:w="851" w:type="dxa"/>
            <w:tcBorders>
              <w:bottom w:val="single" w:sz="4" w:space="0" w:color="auto"/>
            </w:tcBorders>
            <w:vAlign w:val="bottom"/>
          </w:tcPr>
          <w:p w14:paraId="7454C954" w14:textId="77777777" w:rsidR="00B04C84" w:rsidRPr="00180E21" w:rsidRDefault="00B04C84" w:rsidP="00E630AD">
            <w:pPr>
              <w:pStyle w:val="Summarytabletextrightaligned"/>
            </w:pPr>
            <w:r w:rsidRPr="00180E21">
              <w:t>$m</w:t>
            </w:r>
          </w:p>
        </w:tc>
      </w:tr>
      <w:tr w:rsidR="00B04C84" w:rsidRPr="00180E21" w14:paraId="258C7F02" w14:textId="77777777" w:rsidTr="00E630AD">
        <w:tc>
          <w:tcPr>
            <w:tcW w:w="3470" w:type="dxa"/>
            <w:shd w:val="clear" w:color="auto" w:fill="auto"/>
            <w:vAlign w:val="bottom"/>
          </w:tcPr>
          <w:p w14:paraId="239DCB63" w14:textId="77777777" w:rsidR="00B04C84" w:rsidRPr="00180E21" w:rsidRDefault="004C19F3" w:rsidP="00E630AD">
            <w:pPr>
              <w:pStyle w:val="SummaryAgencyTitle-BP2"/>
              <w:rPr>
                <w:b/>
                <w:i w:val="0"/>
                <w:iCs/>
              </w:rPr>
            </w:pPr>
            <w:r w:rsidRPr="00180E21">
              <w:rPr>
                <w:b/>
                <w:i w:val="0"/>
                <w:iCs/>
              </w:rPr>
              <w:t xml:space="preserve">INDUSTRY, SCIENCE, ENERGY AND RESOURCES </w:t>
            </w:r>
            <w:r w:rsidR="00B04C84" w:rsidRPr="00180E21">
              <w:rPr>
                <w:b/>
                <w:i w:val="0"/>
                <w:iCs/>
              </w:rPr>
              <w:t>(continued)</w:t>
            </w:r>
          </w:p>
        </w:tc>
        <w:tc>
          <w:tcPr>
            <w:tcW w:w="851" w:type="dxa"/>
            <w:vAlign w:val="bottom"/>
          </w:tcPr>
          <w:p w14:paraId="77906C67" w14:textId="77777777" w:rsidR="00B04C84" w:rsidRPr="00180E21" w:rsidRDefault="00B04C84" w:rsidP="00E630AD">
            <w:pPr>
              <w:pStyle w:val="SummaryAgencyTitle-BP2"/>
              <w:rPr>
                <w:iCs/>
              </w:rPr>
            </w:pPr>
          </w:p>
        </w:tc>
        <w:tc>
          <w:tcPr>
            <w:tcW w:w="851" w:type="dxa"/>
            <w:shd w:val="clear" w:color="auto" w:fill="F2F9FC"/>
            <w:vAlign w:val="bottom"/>
          </w:tcPr>
          <w:p w14:paraId="7A9BAAA5" w14:textId="77777777" w:rsidR="00B04C84" w:rsidRPr="00180E21" w:rsidRDefault="00B04C84" w:rsidP="00E630AD">
            <w:pPr>
              <w:pStyle w:val="SummaryAgencyTitle-BP2"/>
              <w:rPr>
                <w:iCs/>
              </w:rPr>
            </w:pPr>
          </w:p>
        </w:tc>
        <w:tc>
          <w:tcPr>
            <w:tcW w:w="851" w:type="dxa"/>
            <w:vAlign w:val="bottom"/>
          </w:tcPr>
          <w:p w14:paraId="40EE6644" w14:textId="77777777" w:rsidR="00B04C84" w:rsidRPr="00180E21" w:rsidRDefault="00B04C84" w:rsidP="00E630AD">
            <w:pPr>
              <w:pStyle w:val="SummaryAgencyTitle-BP2"/>
              <w:rPr>
                <w:iCs/>
              </w:rPr>
            </w:pPr>
          </w:p>
        </w:tc>
        <w:tc>
          <w:tcPr>
            <w:tcW w:w="851" w:type="dxa"/>
            <w:vAlign w:val="bottom"/>
          </w:tcPr>
          <w:p w14:paraId="14D60EF4" w14:textId="77777777" w:rsidR="00B04C84" w:rsidRPr="00180E21" w:rsidRDefault="00B04C84" w:rsidP="00E630AD">
            <w:pPr>
              <w:pStyle w:val="SummaryAgencyTitle-BP2"/>
              <w:rPr>
                <w:iCs/>
              </w:rPr>
            </w:pPr>
          </w:p>
        </w:tc>
        <w:tc>
          <w:tcPr>
            <w:tcW w:w="851" w:type="dxa"/>
            <w:vAlign w:val="bottom"/>
          </w:tcPr>
          <w:p w14:paraId="73086EB8" w14:textId="77777777" w:rsidR="00B04C84" w:rsidRPr="00180E21" w:rsidRDefault="00B04C84" w:rsidP="00E630AD">
            <w:pPr>
              <w:pStyle w:val="SummaryAgencyTitle-BP2"/>
              <w:rPr>
                <w:iCs/>
              </w:rPr>
            </w:pPr>
          </w:p>
        </w:tc>
      </w:tr>
      <w:tr w:rsidR="00114FDE" w:rsidRPr="00180E21" w14:paraId="6FA25BD9" w14:textId="77777777" w:rsidTr="00E630AD">
        <w:tc>
          <w:tcPr>
            <w:tcW w:w="3470" w:type="dxa"/>
            <w:shd w:val="clear" w:color="auto" w:fill="auto"/>
            <w:vAlign w:val="bottom"/>
          </w:tcPr>
          <w:p w14:paraId="19F13470" w14:textId="77777777" w:rsidR="00114FDE" w:rsidRPr="00180E21" w:rsidRDefault="00114FDE" w:rsidP="00E630AD">
            <w:pPr>
              <w:pStyle w:val="SummaryAgencyTitle-BP2"/>
              <w:rPr>
                <w:iCs/>
              </w:rPr>
            </w:pPr>
            <w:r w:rsidRPr="00180E21">
              <w:rPr>
                <w:iCs/>
              </w:rPr>
              <w:t>Geoscience Australia</w:t>
            </w:r>
          </w:p>
        </w:tc>
        <w:tc>
          <w:tcPr>
            <w:tcW w:w="851" w:type="dxa"/>
            <w:vAlign w:val="bottom"/>
          </w:tcPr>
          <w:p w14:paraId="557575D1" w14:textId="77777777" w:rsidR="00114FDE" w:rsidRPr="00180E21" w:rsidRDefault="00114FDE" w:rsidP="00E630AD">
            <w:pPr>
              <w:pStyle w:val="SummaryAgencyTitle-BP2"/>
              <w:rPr>
                <w:iCs/>
              </w:rPr>
            </w:pPr>
          </w:p>
        </w:tc>
        <w:tc>
          <w:tcPr>
            <w:tcW w:w="851" w:type="dxa"/>
            <w:shd w:val="clear" w:color="auto" w:fill="F2F9FC"/>
            <w:vAlign w:val="bottom"/>
          </w:tcPr>
          <w:p w14:paraId="1635B78F" w14:textId="77777777" w:rsidR="00114FDE" w:rsidRPr="00180E21" w:rsidRDefault="00114FDE" w:rsidP="00E630AD">
            <w:pPr>
              <w:pStyle w:val="SummaryAgencyTitle-BP2"/>
              <w:rPr>
                <w:iCs/>
              </w:rPr>
            </w:pPr>
          </w:p>
        </w:tc>
        <w:tc>
          <w:tcPr>
            <w:tcW w:w="851" w:type="dxa"/>
            <w:vAlign w:val="bottom"/>
          </w:tcPr>
          <w:p w14:paraId="25CF9A41" w14:textId="77777777" w:rsidR="00114FDE" w:rsidRPr="00180E21" w:rsidRDefault="00114FDE" w:rsidP="00E630AD">
            <w:pPr>
              <w:pStyle w:val="SummaryAgencyTitle-BP2"/>
              <w:rPr>
                <w:iCs/>
              </w:rPr>
            </w:pPr>
          </w:p>
        </w:tc>
        <w:tc>
          <w:tcPr>
            <w:tcW w:w="851" w:type="dxa"/>
            <w:vAlign w:val="bottom"/>
          </w:tcPr>
          <w:p w14:paraId="285D7706" w14:textId="77777777" w:rsidR="00114FDE" w:rsidRPr="00180E21" w:rsidRDefault="00114FDE" w:rsidP="00E630AD">
            <w:pPr>
              <w:pStyle w:val="SummaryAgencyTitle-BP2"/>
              <w:rPr>
                <w:iCs/>
              </w:rPr>
            </w:pPr>
          </w:p>
        </w:tc>
        <w:tc>
          <w:tcPr>
            <w:tcW w:w="851" w:type="dxa"/>
            <w:vAlign w:val="bottom"/>
          </w:tcPr>
          <w:p w14:paraId="24ABD8A1" w14:textId="77777777" w:rsidR="00114FDE" w:rsidRPr="00180E21" w:rsidRDefault="00114FDE" w:rsidP="00E630AD">
            <w:pPr>
              <w:pStyle w:val="SummaryAgencyTitle-BP2"/>
              <w:rPr>
                <w:iCs/>
              </w:rPr>
            </w:pPr>
          </w:p>
        </w:tc>
      </w:tr>
      <w:tr w:rsidR="00114FDE" w:rsidRPr="00180E21" w14:paraId="5BF95B2D" w14:textId="77777777" w:rsidTr="00E630AD">
        <w:tc>
          <w:tcPr>
            <w:tcW w:w="3470" w:type="dxa"/>
            <w:shd w:val="clear" w:color="auto" w:fill="auto"/>
            <w:vAlign w:val="bottom"/>
          </w:tcPr>
          <w:p w14:paraId="42AA78FC" w14:textId="77777777" w:rsidR="00114FDE" w:rsidRPr="00180E21" w:rsidRDefault="00114FDE" w:rsidP="00E630AD">
            <w:pPr>
              <w:pStyle w:val="SummaryMeasureTitlewithTheme"/>
            </w:pPr>
            <w:r w:rsidRPr="00180E21">
              <w:t>Critical Minerals Strategy – implementation</w:t>
            </w:r>
          </w:p>
        </w:tc>
        <w:tc>
          <w:tcPr>
            <w:tcW w:w="851" w:type="dxa"/>
            <w:vAlign w:val="bottom"/>
          </w:tcPr>
          <w:p w14:paraId="20F03DC8" w14:textId="77777777" w:rsidR="00114FDE"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3B7EDA27" w14:textId="77777777" w:rsidR="00114FDE" w:rsidRPr="00180E21" w:rsidRDefault="00114FDE" w:rsidP="00E630AD">
            <w:pPr>
              <w:pStyle w:val="Summarytabletextrightaligned"/>
              <w:rPr>
                <w:szCs w:val="16"/>
              </w:rPr>
            </w:pPr>
            <w:r w:rsidRPr="00180E21">
              <w:rPr>
                <w:szCs w:val="16"/>
              </w:rPr>
              <w:t>3.5</w:t>
            </w:r>
          </w:p>
        </w:tc>
        <w:tc>
          <w:tcPr>
            <w:tcW w:w="851" w:type="dxa"/>
            <w:vAlign w:val="bottom"/>
          </w:tcPr>
          <w:p w14:paraId="0C83E25D" w14:textId="77777777" w:rsidR="00114FDE" w:rsidRPr="00180E21" w:rsidRDefault="00114FDE" w:rsidP="00E630AD">
            <w:pPr>
              <w:pStyle w:val="Summarytabletextrightaligned"/>
              <w:rPr>
                <w:szCs w:val="16"/>
              </w:rPr>
            </w:pPr>
            <w:r w:rsidRPr="00180E21">
              <w:rPr>
                <w:szCs w:val="16"/>
              </w:rPr>
              <w:t>3.4</w:t>
            </w:r>
          </w:p>
        </w:tc>
        <w:tc>
          <w:tcPr>
            <w:tcW w:w="851" w:type="dxa"/>
            <w:vAlign w:val="bottom"/>
          </w:tcPr>
          <w:p w14:paraId="3A8FB53F" w14:textId="77777777" w:rsidR="00114FDE" w:rsidRPr="00180E21" w:rsidRDefault="00114FDE" w:rsidP="00E630AD">
            <w:pPr>
              <w:pStyle w:val="Summarytabletextrightaligned"/>
              <w:rPr>
                <w:szCs w:val="16"/>
              </w:rPr>
            </w:pPr>
            <w:r w:rsidRPr="00180E21">
              <w:rPr>
                <w:szCs w:val="16"/>
              </w:rPr>
              <w:t>2.3</w:t>
            </w:r>
          </w:p>
        </w:tc>
        <w:tc>
          <w:tcPr>
            <w:tcW w:w="851" w:type="dxa"/>
            <w:vAlign w:val="bottom"/>
          </w:tcPr>
          <w:p w14:paraId="3628F2DA" w14:textId="77777777" w:rsidR="00114FDE" w:rsidRPr="00180E21" w:rsidRDefault="00446A7A" w:rsidP="00E630AD">
            <w:pPr>
              <w:pStyle w:val="Summarytabletextrightaligned"/>
              <w:rPr>
                <w:szCs w:val="16"/>
              </w:rPr>
            </w:pPr>
            <w:r w:rsidRPr="00180E21">
              <w:rPr>
                <w:szCs w:val="16"/>
              </w:rPr>
              <w:noBreakHyphen/>
            </w:r>
          </w:p>
        </w:tc>
      </w:tr>
      <w:tr w:rsidR="00114FDE" w:rsidRPr="00180E21" w14:paraId="20F2EF65" w14:textId="77777777" w:rsidTr="00E630AD">
        <w:tc>
          <w:tcPr>
            <w:tcW w:w="3470" w:type="dxa"/>
            <w:shd w:val="clear" w:color="auto" w:fill="auto"/>
            <w:vAlign w:val="bottom"/>
          </w:tcPr>
          <w:p w14:paraId="082BC037" w14:textId="77777777" w:rsidR="00114FDE" w:rsidRPr="00180E21" w:rsidRDefault="00114FDE" w:rsidP="00E630AD">
            <w:pPr>
              <w:pStyle w:val="SummaryMeasureTitlewithTheme"/>
            </w:pPr>
            <w:r w:rsidRPr="00180E21">
              <w:t>Support for the Australian Space Industry(b)</w:t>
            </w:r>
          </w:p>
        </w:tc>
        <w:tc>
          <w:tcPr>
            <w:tcW w:w="851" w:type="dxa"/>
            <w:vAlign w:val="bottom"/>
          </w:tcPr>
          <w:p w14:paraId="1179C2EB" w14:textId="77777777" w:rsidR="00114FDE" w:rsidRPr="00180E21" w:rsidRDefault="00114FDE" w:rsidP="00E630AD">
            <w:pPr>
              <w:pStyle w:val="Summarytabletextrightaligned"/>
              <w:rPr>
                <w:szCs w:val="16"/>
              </w:rPr>
            </w:pPr>
            <w:proofErr w:type="spellStart"/>
            <w:r w:rsidRPr="00180E21">
              <w:rPr>
                <w:szCs w:val="16"/>
              </w:rPr>
              <w:t>nfp</w:t>
            </w:r>
            <w:proofErr w:type="spellEnd"/>
          </w:p>
        </w:tc>
        <w:tc>
          <w:tcPr>
            <w:tcW w:w="851" w:type="dxa"/>
            <w:shd w:val="clear" w:color="auto" w:fill="F2F9FC"/>
            <w:vAlign w:val="bottom"/>
          </w:tcPr>
          <w:p w14:paraId="0737690C" w14:textId="77777777" w:rsidR="00114FDE" w:rsidRPr="00180E21" w:rsidRDefault="00114FDE" w:rsidP="00E630AD">
            <w:pPr>
              <w:pStyle w:val="Summarytabletextrightaligned"/>
              <w:rPr>
                <w:szCs w:val="16"/>
              </w:rPr>
            </w:pPr>
            <w:proofErr w:type="spellStart"/>
            <w:r w:rsidRPr="00180E21">
              <w:rPr>
                <w:szCs w:val="16"/>
              </w:rPr>
              <w:t>nfp</w:t>
            </w:r>
            <w:proofErr w:type="spellEnd"/>
          </w:p>
        </w:tc>
        <w:tc>
          <w:tcPr>
            <w:tcW w:w="851" w:type="dxa"/>
            <w:vAlign w:val="bottom"/>
          </w:tcPr>
          <w:p w14:paraId="73C5A342" w14:textId="77777777" w:rsidR="00114FDE" w:rsidRPr="00180E21" w:rsidRDefault="00114FDE" w:rsidP="00E630AD">
            <w:pPr>
              <w:pStyle w:val="Summarytabletextrightaligned"/>
              <w:rPr>
                <w:szCs w:val="16"/>
              </w:rPr>
            </w:pPr>
            <w:proofErr w:type="spellStart"/>
            <w:r w:rsidRPr="00180E21">
              <w:rPr>
                <w:szCs w:val="16"/>
              </w:rPr>
              <w:t>nfp</w:t>
            </w:r>
            <w:proofErr w:type="spellEnd"/>
          </w:p>
        </w:tc>
        <w:tc>
          <w:tcPr>
            <w:tcW w:w="851" w:type="dxa"/>
            <w:vAlign w:val="bottom"/>
          </w:tcPr>
          <w:p w14:paraId="00151A22" w14:textId="77777777" w:rsidR="00114FDE" w:rsidRPr="00180E21" w:rsidRDefault="00114FDE" w:rsidP="00E630AD">
            <w:pPr>
              <w:pStyle w:val="Summarytabletextrightaligned"/>
              <w:rPr>
                <w:szCs w:val="16"/>
              </w:rPr>
            </w:pPr>
            <w:proofErr w:type="spellStart"/>
            <w:r w:rsidRPr="00180E21">
              <w:rPr>
                <w:szCs w:val="16"/>
              </w:rPr>
              <w:t>nfp</w:t>
            </w:r>
            <w:proofErr w:type="spellEnd"/>
          </w:p>
        </w:tc>
        <w:tc>
          <w:tcPr>
            <w:tcW w:w="851" w:type="dxa"/>
            <w:vAlign w:val="bottom"/>
          </w:tcPr>
          <w:p w14:paraId="44984745" w14:textId="77777777" w:rsidR="00114FDE" w:rsidRPr="00180E21" w:rsidRDefault="00114FDE" w:rsidP="00E630AD">
            <w:pPr>
              <w:pStyle w:val="Summarytabletextrightaligned"/>
              <w:rPr>
                <w:szCs w:val="16"/>
              </w:rPr>
            </w:pPr>
            <w:proofErr w:type="spellStart"/>
            <w:r w:rsidRPr="00180E21">
              <w:rPr>
                <w:szCs w:val="16"/>
              </w:rPr>
              <w:t>nfp</w:t>
            </w:r>
            <w:proofErr w:type="spellEnd"/>
          </w:p>
        </w:tc>
      </w:tr>
      <w:tr w:rsidR="00114FDE" w:rsidRPr="00180E21" w14:paraId="2F224BC7" w14:textId="77777777" w:rsidTr="00E630AD">
        <w:tc>
          <w:tcPr>
            <w:tcW w:w="3470" w:type="dxa"/>
            <w:shd w:val="clear" w:color="auto" w:fill="auto"/>
            <w:vAlign w:val="bottom"/>
          </w:tcPr>
          <w:p w14:paraId="22D6C831" w14:textId="77777777" w:rsidR="00114FDE" w:rsidRPr="00180E21" w:rsidRDefault="00114FDE" w:rsidP="00E630AD">
            <w:pPr>
              <w:pStyle w:val="SummaryAgencyTitle-BP2"/>
              <w:rPr>
                <w:iCs/>
              </w:rPr>
            </w:pPr>
            <w:r w:rsidRPr="00180E21">
              <w:rPr>
                <w:iCs/>
              </w:rPr>
              <w:t>National Offshore Petroleum Safety and Environmental Management Authority</w:t>
            </w:r>
          </w:p>
        </w:tc>
        <w:tc>
          <w:tcPr>
            <w:tcW w:w="851" w:type="dxa"/>
            <w:vAlign w:val="bottom"/>
          </w:tcPr>
          <w:p w14:paraId="24CAB2C1" w14:textId="77777777" w:rsidR="00114FDE" w:rsidRPr="00180E21" w:rsidRDefault="00114FDE" w:rsidP="00E630AD">
            <w:pPr>
              <w:pStyle w:val="SummaryAgencyTitle-BP2"/>
              <w:rPr>
                <w:iCs/>
              </w:rPr>
            </w:pPr>
          </w:p>
        </w:tc>
        <w:tc>
          <w:tcPr>
            <w:tcW w:w="851" w:type="dxa"/>
            <w:shd w:val="clear" w:color="auto" w:fill="F2F9FC"/>
            <w:vAlign w:val="bottom"/>
          </w:tcPr>
          <w:p w14:paraId="0F385D60" w14:textId="77777777" w:rsidR="00114FDE" w:rsidRPr="00180E21" w:rsidRDefault="00114FDE" w:rsidP="00E630AD">
            <w:pPr>
              <w:pStyle w:val="SummaryAgencyTitle-BP2"/>
              <w:rPr>
                <w:iCs/>
              </w:rPr>
            </w:pPr>
          </w:p>
        </w:tc>
        <w:tc>
          <w:tcPr>
            <w:tcW w:w="851" w:type="dxa"/>
            <w:vAlign w:val="bottom"/>
          </w:tcPr>
          <w:p w14:paraId="0062D564" w14:textId="77777777" w:rsidR="00114FDE" w:rsidRPr="00180E21" w:rsidRDefault="00114FDE" w:rsidP="00E630AD">
            <w:pPr>
              <w:pStyle w:val="SummaryAgencyTitle-BP2"/>
              <w:rPr>
                <w:iCs/>
              </w:rPr>
            </w:pPr>
          </w:p>
        </w:tc>
        <w:tc>
          <w:tcPr>
            <w:tcW w:w="851" w:type="dxa"/>
            <w:vAlign w:val="bottom"/>
          </w:tcPr>
          <w:p w14:paraId="6AA10291" w14:textId="77777777" w:rsidR="00114FDE" w:rsidRPr="00180E21" w:rsidRDefault="00114FDE" w:rsidP="00E630AD">
            <w:pPr>
              <w:pStyle w:val="SummaryAgencyTitle-BP2"/>
              <w:rPr>
                <w:iCs/>
              </w:rPr>
            </w:pPr>
          </w:p>
        </w:tc>
        <w:tc>
          <w:tcPr>
            <w:tcW w:w="851" w:type="dxa"/>
            <w:vAlign w:val="bottom"/>
          </w:tcPr>
          <w:p w14:paraId="3DEC5915" w14:textId="77777777" w:rsidR="00114FDE" w:rsidRPr="00180E21" w:rsidRDefault="00114FDE" w:rsidP="00E630AD">
            <w:pPr>
              <w:pStyle w:val="SummaryAgencyTitle-BP2"/>
              <w:rPr>
                <w:iCs/>
              </w:rPr>
            </w:pPr>
          </w:p>
        </w:tc>
      </w:tr>
      <w:tr w:rsidR="00114FDE" w:rsidRPr="00180E21" w14:paraId="40BD87E9" w14:textId="77777777" w:rsidTr="00E630AD">
        <w:tc>
          <w:tcPr>
            <w:tcW w:w="3470" w:type="dxa"/>
            <w:shd w:val="clear" w:color="auto" w:fill="auto"/>
            <w:vAlign w:val="bottom"/>
          </w:tcPr>
          <w:p w14:paraId="51C1E044" w14:textId="77777777" w:rsidR="00114FDE" w:rsidRPr="00180E21" w:rsidRDefault="00114FDE" w:rsidP="00E630AD">
            <w:pPr>
              <w:pStyle w:val="SummaryMeasureTitlewithTheme"/>
            </w:pPr>
            <w:r w:rsidRPr="00180E21">
              <w:t>Commonwealth</w:t>
            </w:r>
            <w:r w:rsidR="00446A7A" w:rsidRPr="00180E21">
              <w:t>’</w:t>
            </w:r>
            <w:r w:rsidRPr="00180E21">
              <w:t>s Deregulation Agenda(b)</w:t>
            </w:r>
          </w:p>
        </w:tc>
        <w:tc>
          <w:tcPr>
            <w:tcW w:w="851" w:type="dxa"/>
            <w:tcBorders>
              <w:bottom w:val="single" w:sz="4" w:space="0" w:color="auto"/>
            </w:tcBorders>
            <w:vAlign w:val="bottom"/>
          </w:tcPr>
          <w:p w14:paraId="15C57BC7" w14:textId="77777777" w:rsidR="00114FDE" w:rsidRPr="00180E21" w:rsidRDefault="00446A7A" w:rsidP="00E630AD">
            <w:pPr>
              <w:pStyle w:val="Summarytabletextrightaligned"/>
              <w:rPr>
                <w:szCs w:val="16"/>
              </w:rPr>
            </w:pPr>
            <w:r w:rsidRPr="00180E21">
              <w:rPr>
                <w:szCs w:val="16"/>
              </w:rPr>
              <w:noBreakHyphen/>
            </w:r>
          </w:p>
        </w:tc>
        <w:tc>
          <w:tcPr>
            <w:tcW w:w="851" w:type="dxa"/>
            <w:tcBorders>
              <w:bottom w:val="single" w:sz="4" w:space="0" w:color="auto"/>
            </w:tcBorders>
            <w:shd w:val="clear" w:color="auto" w:fill="F2F9FC"/>
            <w:vAlign w:val="bottom"/>
          </w:tcPr>
          <w:p w14:paraId="542A4A6C" w14:textId="77777777" w:rsidR="00114FDE" w:rsidRPr="00180E21" w:rsidRDefault="00446A7A" w:rsidP="00E630AD">
            <w:pPr>
              <w:pStyle w:val="Summarytabletextrightaligned"/>
              <w:rPr>
                <w:szCs w:val="16"/>
              </w:rPr>
            </w:pPr>
            <w:r w:rsidRPr="00180E21">
              <w:rPr>
                <w:szCs w:val="16"/>
              </w:rPr>
              <w:noBreakHyphen/>
            </w:r>
          </w:p>
        </w:tc>
        <w:tc>
          <w:tcPr>
            <w:tcW w:w="851" w:type="dxa"/>
            <w:tcBorders>
              <w:bottom w:val="single" w:sz="4" w:space="0" w:color="auto"/>
            </w:tcBorders>
            <w:vAlign w:val="bottom"/>
          </w:tcPr>
          <w:p w14:paraId="7575F5DC" w14:textId="77777777" w:rsidR="00114FDE" w:rsidRPr="00180E21" w:rsidRDefault="00446A7A" w:rsidP="00E630AD">
            <w:pPr>
              <w:pStyle w:val="Summarytabletextrightaligned"/>
              <w:rPr>
                <w:szCs w:val="16"/>
              </w:rPr>
            </w:pPr>
            <w:r w:rsidRPr="00180E21">
              <w:rPr>
                <w:szCs w:val="16"/>
              </w:rPr>
              <w:noBreakHyphen/>
            </w:r>
          </w:p>
        </w:tc>
        <w:tc>
          <w:tcPr>
            <w:tcW w:w="851" w:type="dxa"/>
            <w:tcBorders>
              <w:bottom w:val="single" w:sz="4" w:space="0" w:color="auto"/>
            </w:tcBorders>
            <w:vAlign w:val="bottom"/>
          </w:tcPr>
          <w:p w14:paraId="4965F6F3" w14:textId="77777777" w:rsidR="00114FDE" w:rsidRPr="00180E21" w:rsidRDefault="00446A7A" w:rsidP="00E630AD">
            <w:pPr>
              <w:pStyle w:val="Summarytabletextrightaligned"/>
              <w:rPr>
                <w:szCs w:val="16"/>
              </w:rPr>
            </w:pPr>
            <w:r w:rsidRPr="00180E21">
              <w:rPr>
                <w:szCs w:val="16"/>
              </w:rPr>
              <w:noBreakHyphen/>
            </w:r>
          </w:p>
        </w:tc>
        <w:tc>
          <w:tcPr>
            <w:tcW w:w="851" w:type="dxa"/>
            <w:tcBorders>
              <w:bottom w:val="single" w:sz="4" w:space="0" w:color="auto"/>
            </w:tcBorders>
            <w:vAlign w:val="bottom"/>
          </w:tcPr>
          <w:p w14:paraId="67BFB632" w14:textId="77777777" w:rsidR="00114FDE" w:rsidRPr="00180E21" w:rsidRDefault="00446A7A" w:rsidP="00E630AD">
            <w:pPr>
              <w:pStyle w:val="Summarytabletextrightaligned"/>
              <w:rPr>
                <w:szCs w:val="16"/>
              </w:rPr>
            </w:pPr>
            <w:r w:rsidRPr="00180E21">
              <w:rPr>
                <w:szCs w:val="16"/>
              </w:rPr>
              <w:noBreakHyphen/>
            </w:r>
          </w:p>
        </w:tc>
      </w:tr>
      <w:tr w:rsidR="00114FDE" w:rsidRPr="00180E21" w14:paraId="5FBF6765" w14:textId="77777777" w:rsidTr="00E630AD">
        <w:tc>
          <w:tcPr>
            <w:tcW w:w="3470" w:type="dxa"/>
            <w:shd w:val="clear" w:color="auto" w:fill="auto"/>
            <w:vAlign w:val="bottom"/>
          </w:tcPr>
          <w:p w14:paraId="4213D720" w14:textId="77777777" w:rsidR="00114FDE" w:rsidRPr="00180E21" w:rsidRDefault="00114FDE" w:rsidP="00E630AD">
            <w:pPr>
              <w:pStyle w:val="Summarytabletextleftalignedbold"/>
            </w:pPr>
            <w:r w:rsidRPr="00180E21">
              <w:t>Portfolio total</w:t>
            </w:r>
          </w:p>
        </w:tc>
        <w:tc>
          <w:tcPr>
            <w:tcW w:w="851" w:type="dxa"/>
            <w:tcBorders>
              <w:top w:val="single" w:sz="4" w:space="0" w:color="auto"/>
              <w:bottom w:val="single" w:sz="4" w:space="0" w:color="auto"/>
            </w:tcBorders>
            <w:vAlign w:val="bottom"/>
          </w:tcPr>
          <w:p w14:paraId="0E30CC88" w14:textId="77777777" w:rsidR="00114FDE" w:rsidRPr="00180E21" w:rsidRDefault="00CD422C" w:rsidP="00E630AD">
            <w:pPr>
              <w:pStyle w:val="Summarytabletextrightalignedbold"/>
              <w:rPr>
                <w:bCs/>
                <w:szCs w:val="16"/>
              </w:rPr>
            </w:pPr>
            <w:r w:rsidRPr="00180E21">
              <w:rPr>
                <w:bCs/>
                <w:szCs w:val="16"/>
              </w:rPr>
              <w:t>2.4</w:t>
            </w:r>
          </w:p>
        </w:tc>
        <w:tc>
          <w:tcPr>
            <w:tcW w:w="851" w:type="dxa"/>
            <w:tcBorders>
              <w:top w:val="single" w:sz="4" w:space="0" w:color="auto"/>
              <w:bottom w:val="single" w:sz="4" w:space="0" w:color="auto"/>
            </w:tcBorders>
            <w:shd w:val="clear" w:color="auto" w:fill="F2F9FC"/>
            <w:vAlign w:val="bottom"/>
          </w:tcPr>
          <w:p w14:paraId="01233216" w14:textId="77777777" w:rsidR="00114FDE" w:rsidRPr="00180E21" w:rsidRDefault="00CD422C" w:rsidP="004D7D3F">
            <w:pPr>
              <w:pStyle w:val="Summarytabletextrightalignedbold"/>
              <w:rPr>
                <w:bCs/>
                <w:szCs w:val="16"/>
              </w:rPr>
            </w:pPr>
            <w:r w:rsidRPr="00180E21">
              <w:rPr>
                <w:bCs/>
                <w:szCs w:val="16"/>
              </w:rPr>
              <w:t>125.5</w:t>
            </w:r>
          </w:p>
        </w:tc>
        <w:tc>
          <w:tcPr>
            <w:tcW w:w="851" w:type="dxa"/>
            <w:tcBorders>
              <w:top w:val="single" w:sz="4" w:space="0" w:color="auto"/>
              <w:bottom w:val="single" w:sz="4" w:space="0" w:color="auto"/>
            </w:tcBorders>
            <w:vAlign w:val="bottom"/>
          </w:tcPr>
          <w:p w14:paraId="3E451DB4" w14:textId="77777777" w:rsidR="00114FDE" w:rsidRPr="00180E21" w:rsidRDefault="00CD422C" w:rsidP="004D7D3F">
            <w:pPr>
              <w:pStyle w:val="Summarytabletextrightalignedbold"/>
              <w:rPr>
                <w:bCs/>
                <w:szCs w:val="16"/>
              </w:rPr>
            </w:pPr>
            <w:r w:rsidRPr="00180E21">
              <w:rPr>
                <w:bCs/>
                <w:szCs w:val="16"/>
              </w:rPr>
              <w:t>124.3</w:t>
            </w:r>
          </w:p>
        </w:tc>
        <w:tc>
          <w:tcPr>
            <w:tcW w:w="851" w:type="dxa"/>
            <w:tcBorders>
              <w:top w:val="single" w:sz="4" w:space="0" w:color="auto"/>
              <w:bottom w:val="single" w:sz="4" w:space="0" w:color="auto"/>
            </w:tcBorders>
            <w:vAlign w:val="bottom"/>
          </w:tcPr>
          <w:p w14:paraId="7C916691" w14:textId="77777777" w:rsidR="00114FDE" w:rsidRPr="00180E21" w:rsidRDefault="00CD422C" w:rsidP="004D7D3F">
            <w:pPr>
              <w:pStyle w:val="Summarytabletextrightalignedbold"/>
              <w:rPr>
                <w:bCs/>
                <w:szCs w:val="16"/>
              </w:rPr>
            </w:pPr>
            <w:r w:rsidRPr="00180E21">
              <w:rPr>
                <w:bCs/>
                <w:szCs w:val="16"/>
              </w:rPr>
              <w:t>110.7</w:t>
            </w:r>
          </w:p>
        </w:tc>
        <w:tc>
          <w:tcPr>
            <w:tcW w:w="851" w:type="dxa"/>
            <w:tcBorders>
              <w:top w:val="single" w:sz="4" w:space="0" w:color="auto"/>
              <w:bottom w:val="single" w:sz="4" w:space="0" w:color="auto"/>
            </w:tcBorders>
            <w:vAlign w:val="bottom"/>
          </w:tcPr>
          <w:p w14:paraId="7118CEB8" w14:textId="77777777" w:rsidR="00114FDE" w:rsidRPr="00180E21" w:rsidRDefault="00CD422C" w:rsidP="00E630AD">
            <w:pPr>
              <w:pStyle w:val="Summarytabletextrightalignedbold"/>
              <w:rPr>
                <w:bCs/>
                <w:szCs w:val="16"/>
              </w:rPr>
            </w:pPr>
            <w:r w:rsidRPr="00180E21">
              <w:rPr>
                <w:bCs/>
                <w:szCs w:val="16"/>
              </w:rPr>
              <w:t>96.1</w:t>
            </w:r>
          </w:p>
        </w:tc>
      </w:tr>
      <w:tr w:rsidR="00114FDE" w:rsidRPr="00180E21" w14:paraId="4316B370" w14:textId="77777777" w:rsidTr="00E630AD">
        <w:tc>
          <w:tcPr>
            <w:tcW w:w="3470" w:type="dxa"/>
            <w:shd w:val="clear" w:color="auto" w:fill="auto"/>
            <w:vAlign w:val="bottom"/>
          </w:tcPr>
          <w:p w14:paraId="4CEE85F3" w14:textId="77777777" w:rsidR="00114FDE" w:rsidRPr="00180E21" w:rsidRDefault="00114FDE" w:rsidP="00E630AD">
            <w:pPr>
              <w:pStyle w:val="SummaryPortfolioTitle-BP2"/>
            </w:pPr>
            <w:r w:rsidRPr="00180E21">
              <w:t>INFRASTRUCTURE, TRANSPORT, REGIONAL DEVELOPMENT AND COMMUNICATIONS</w:t>
            </w:r>
          </w:p>
        </w:tc>
        <w:tc>
          <w:tcPr>
            <w:tcW w:w="851" w:type="dxa"/>
            <w:tcBorders>
              <w:top w:val="single" w:sz="4" w:space="0" w:color="auto"/>
            </w:tcBorders>
            <w:vAlign w:val="bottom"/>
          </w:tcPr>
          <w:p w14:paraId="7595A992" w14:textId="77777777" w:rsidR="00114FDE" w:rsidRPr="00180E21" w:rsidRDefault="00114FDE" w:rsidP="00E630AD">
            <w:pPr>
              <w:pStyle w:val="MeasureTableTextRightAlignedBefore6ptAfter1pt"/>
              <w:rPr>
                <w:b/>
                <w:bCs/>
              </w:rPr>
            </w:pPr>
          </w:p>
        </w:tc>
        <w:tc>
          <w:tcPr>
            <w:tcW w:w="851" w:type="dxa"/>
            <w:tcBorders>
              <w:top w:val="single" w:sz="4" w:space="0" w:color="auto"/>
            </w:tcBorders>
            <w:shd w:val="clear" w:color="auto" w:fill="F2F9FC"/>
            <w:vAlign w:val="bottom"/>
          </w:tcPr>
          <w:p w14:paraId="09972E45" w14:textId="77777777" w:rsidR="00114FDE" w:rsidRPr="00180E21" w:rsidRDefault="00114FDE" w:rsidP="00E630AD">
            <w:pPr>
              <w:pStyle w:val="MeasureTableTextRightAlignedBefore6ptAfter1pt"/>
              <w:rPr>
                <w:b/>
                <w:bCs/>
              </w:rPr>
            </w:pPr>
          </w:p>
        </w:tc>
        <w:tc>
          <w:tcPr>
            <w:tcW w:w="851" w:type="dxa"/>
            <w:tcBorders>
              <w:top w:val="single" w:sz="4" w:space="0" w:color="auto"/>
            </w:tcBorders>
            <w:vAlign w:val="bottom"/>
          </w:tcPr>
          <w:p w14:paraId="07D6B3A9" w14:textId="77777777" w:rsidR="00114FDE" w:rsidRPr="00180E21" w:rsidRDefault="00114FDE" w:rsidP="00E630AD">
            <w:pPr>
              <w:pStyle w:val="MeasureTableTextRightAlignedBefore6ptAfter1pt"/>
              <w:rPr>
                <w:b/>
                <w:bCs/>
              </w:rPr>
            </w:pPr>
          </w:p>
        </w:tc>
        <w:tc>
          <w:tcPr>
            <w:tcW w:w="851" w:type="dxa"/>
            <w:tcBorders>
              <w:top w:val="single" w:sz="4" w:space="0" w:color="auto"/>
            </w:tcBorders>
            <w:vAlign w:val="bottom"/>
          </w:tcPr>
          <w:p w14:paraId="52B6FC69" w14:textId="77777777" w:rsidR="00114FDE" w:rsidRPr="00180E21" w:rsidRDefault="00114FDE" w:rsidP="00E630AD">
            <w:pPr>
              <w:pStyle w:val="MeasureTableTextRightAlignedBefore6ptAfter1pt"/>
              <w:rPr>
                <w:b/>
                <w:bCs/>
              </w:rPr>
            </w:pPr>
          </w:p>
        </w:tc>
        <w:tc>
          <w:tcPr>
            <w:tcW w:w="851" w:type="dxa"/>
            <w:tcBorders>
              <w:top w:val="single" w:sz="4" w:space="0" w:color="auto"/>
            </w:tcBorders>
            <w:vAlign w:val="bottom"/>
          </w:tcPr>
          <w:p w14:paraId="50FE33D1" w14:textId="77777777" w:rsidR="00114FDE" w:rsidRPr="00180E21" w:rsidRDefault="00114FDE" w:rsidP="00E630AD">
            <w:pPr>
              <w:pStyle w:val="MeasureTableTextRightAlignedBefore6ptAfter1pt"/>
              <w:rPr>
                <w:b/>
                <w:bCs/>
              </w:rPr>
            </w:pPr>
          </w:p>
        </w:tc>
      </w:tr>
      <w:tr w:rsidR="00114FDE" w:rsidRPr="00180E21" w14:paraId="458467F1" w14:textId="77777777" w:rsidTr="00E630AD">
        <w:tc>
          <w:tcPr>
            <w:tcW w:w="3470" w:type="dxa"/>
            <w:shd w:val="clear" w:color="auto" w:fill="auto"/>
            <w:vAlign w:val="bottom"/>
          </w:tcPr>
          <w:p w14:paraId="58EEB9B6" w14:textId="77777777" w:rsidR="00114FDE" w:rsidRPr="00180E21" w:rsidRDefault="00114FDE" w:rsidP="00E630AD">
            <w:pPr>
              <w:pStyle w:val="SummaryAgencyTitle-BP2"/>
              <w:rPr>
                <w:iCs/>
              </w:rPr>
            </w:pPr>
            <w:r w:rsidRPr="00180E21">
              <w:rPr>
                <w:iCs/>
              </w:rPr>
              <w:t>Australian Broadcasting Corporation</w:t>
            </w:r>
          </w:p>
        </w:tc>
        <w:tc>
          <w:tcPr>
            <w:tcW w:w="851" w:type="dxa"/>
            <w:vAlign w:val="bottom"/>
          </w:tcPr>
          <w:p w14:paraId="595755C7" w14:textId="77777777" w:rsidR="00114FDE" w:rsidRPr="00180E21" w:rsidRDefault="00114FDE" w:rsidP="00E630AD">
            <w:pPr>
              <w:pStyle w:val="SummaryAgencyTitle-BP2"/>
              <w:rPr>
                <w:iCs/>
              </w:rPr>
            </w:pPr>
          </w:p>
        </w:tc>
        <w:tc>
          <w:tcPr>
            <w:tcW w:w="851" w:type="dxa"/>
            <w:shd w:val="clear" w:color="auto" w:fill="F2F9FC"/>
            <w:vAlign w:val="bottom"/>
          </w:tcPr>
          <w:p w14:paraId="0682AB42" w14:textId="77777777" w:rsidR="00114FDE" w:rsidRPr="00180E21" w:rsidRDefault="00114FDE" w:rsidP="00E630AD">
            <w:pPr>
              <w:pStyle w:val="SummaryAgencyTitle-BP2"/>
              <w:rPr>
                <w:iCs/>
              </w:rPr>
            </w:pPr>
          </w:p>
        </w:tc>
        <w:tc>
          <w:tcPr>
            <w:tcW w:w="851" w:type="dxa"/>
            <w:vAlign w:val="bottom"/>
          </w:tcPr>
          <w:p w14:paraId="5DF0AF08" w14:textId="77777777" w:rsidR="00114FDE" w:rsidRPr="00180E21" w:rsidRDefault="00114FDE" w:rsidP="00E630AD">
            <w:pPr>
              <w:pStyle w:val="SummaryAgencyTitle-BP2"/>
              <w:rPr>
                <w:iCs/>
              </w:rPr>
            </w:pPr>
          </w:p>
        </w:tc>
        <w:tc>
          <w:tcPr>
            <w:tcW w:w="851" w:type="dxa"/>
            <w:vAlign w:val="bottom"/>
          </w:tcPr>
          <w:p w14:paraId="7577BE9D" w14:textId="77777777" w:rsidR="00114FDE" w:rsidRPr="00180E21" w:rsidRDefault="00114FDE" w:rsidP="00E630AD">
            <w:pPr>
              <w:pStyle w:val="SummaryAgencyTitle-BP2"/>
              <w:rPr>
                <w:iCs/>
              </w:rPr>
            </w:pPr>
          </w:p>
        </w:tc>
        <w:tc>
          <w:tcPr>
            <w:tcW w:w="851" w:type="dxa"/>
            <w:vAlign w:val="bottom"/>
          </w:tcPr>
          <w:p w14:paraId="0DD87EC8" w14:textId="77777777" w:rsidR="00114FDE" w:rsidRPr="00180E21" w:rsidRDefault="00114FDE" w:rsidP="00E630AD">
            <w:pPr>
              <w:pStyle w:val="SummaryAgencyTitle-BP2"/>
              <w:rPr>
                <w:iCs/>
              </w:rPr>
            </w:pPr>
          </w:p>
        </w:tc>
      </w:tr>
      <w:tr w:rsidR="00114FDE" w:rsidRPr="00180E21" w14:paraId="0FB22AA8" w14:textId="77777777" w:rsidTr="00E630AD">
        <w:tc>
          <w:tcPr>
            <w:tcW w:w="3470" w:type="dxa"/>
            <w:shd w:val="clear" w:color="auto" w:fill="auto"/>
            <w:vAlign w:val="bottom"/>
          </w:tcPr>
          <w:p w14:paraId="0394659E" w14:textId="77777777" w:rsidR="00114FDE" w:rsidRPr="00180E21" w:rsidRDefault="00114FDE" w:rsidP="00E630AD">
            <w:pPr>
              <w:pStyle w:val="SummaryMeasureTitlewithTheme"/>
            </w:pPr>
            <w:r w:rsidRPr="00180E21">
              <w:t>National Broadcasters – funding for the next triennium</w:t>
            </w:r>
          </w:p>
        </w:tc>
        <w:tc>
          <w:tcPr>
            <w:tcW w:w="851" w:type="dxa"/>
            <w:vAlign w:val="bottom"/>
          </w:tcPr>
          <w:p w14:paraId="6F0B0270" w14:textId="77777777" w:rsidR="00114FDE"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14696AB1" w14:textId="77777777" w:rsidR="00114FDE" w:rsidRPr="00180E21" w:rsidRDefault="00446A7A" w:rsidP="00E630AD">
            <w:pPr>
              <w:pStyle w:val="Summarytabletextrightaligned"/>
              <w:rPr>
                <w:szCs w:val="16"/>
              </w:rPr>
            </w:pPr>
            <w:r w:rsidRPr="00180E21">
              <w:rPr>
                <w:szCs w:val="16"/>
              </w:rPr>
              <w:noBreakHyphen/>
            </w:r>
          </w:p>
        </w:tc>
        <w:tc>
          <w:tcPr>
            <w:tcW w:w="851" w:type="dxa"/>
            <w:vAlign w:val="bottom"/>
          </w:tcPr>
          <w:p w14:paraId="2B2EC046" w14:textId="77777777" w:rsidR="00114FDE" w:rsidRPr="00180E21" w:rsidRDefault="00446A7A" w:rsidP="00E630AD">
            <w:pPr>
              <w:pStyle w:val="Summarytabletextrightaligned"/>
              <w:rPr>
                <w:szCs w:val="16"/>
              </w:rPr>
            </w:pPr>
            <w:r w:rsidRPr="00180E21">
              <w:rPr>
                <w:szCs w:val="16"/>
              </w:rPr>
              <w:noBreakHyphen/>
            </w:r>
          </w:p>
        </w:tc>
        <w:tc>
          <w:tcPr>
            <w:tcW w:w="851" w:type="dxa"/>
            <w:vAlign w:val="bottom"/>
          </w:tcPr>
          <w:p w14:paraId="3B930B35" w14:textId="77777777" w:rsidR="00114FDE" w:rsidRPr="00180E21" w:rsidRDefault="00446A7A" w:rsidP="00E630AD">
            <w:pPr>
              <w:pStyle w:val="Summarytabletextrightaligned"/>
              <w:rPr>
                <w:szCs w:val="16"/>
              </w:rPr>
            </w:pPr>
            <w:r w:rsidRPr="00180E21">
              <w:rPr>
                <w:szCs w:val="16"/>
              </w:rPr>
              <w:noBreakHyphen/>
            </w:r>
          </w:p>
        </w:tc>
        <w:tc>
          <w:tcPr>
            <w:tcW w:w="851" w:type="dxa"/>
            <w:vAlign w:val="bottom"/>
          </w:tcPr>
          <w:p w14:paraId="1321B890" w14:textId="77777777" w:rsidR="00114FDE" w:rsidRPr="00180E21" w:rsidRDefault="00446A7A" w:rsidP="00E630AD">
            <w:pPr>
              <w:pStyle w:val="Summarytabletextrightaligned"/>
              <w:rPr>
                <w:szCs w:val="16"/>
              </w:rPr>
            </w:pPr>
            <w:r w:rsidRPr="00180E21">
              <w:rPr>
                <w:szCs w:val="16"/>
              </w:rPr>
              <w:noBreakHyphen/>
            </w:r>
          </w:p>
        </w:tc>
      </w:tr>
      <w:tr w:rsidR="00114FDE" w:rsidRPr="00180E21" w14:paraId="5E3D10D3" w14:textId="77777777" w:rsidTr="00E630AD">
        <w:tc>
          <w:tcPr>
            <w:tcW w:w="3470" w:type="dxa"/>
            <w:shd w:val="clear" w:color="auto" w:fill="auto"/>
            <w:vAlign w:val="bottom"/>
          </w:tcPr>
          <w:p w14:paraId="411B274D" w14:textId="77777777" w:rsidR="00114FDE" w:rsidRPr="00180E21" w:rsidRDefault="00114FDE" w:rsidP="00E630AD">
            <w:pPr>
              <w:pStyle w:val="SummaryAgencyTitle-BP2"/>
              <w:rPr>
                <w:iCs/>
              </w:rPr>
            </w:pPr>
            <w:r w:rsidRPr="00180E21">
              <w:rPr>
                <w:iCs/>
              </w:rPr>
              <w:t>Australian Communications and Media Authority</w:t>
            </w:r>
          </w:p>
        </w:tc>
        <w:tc>
          <w:tcPr>
            <w:tcW w:w="851" w:type="dxa"/>
            <w:vAlign w:val="bottom"/>
          </w:tcPr>
          <w:p w14:paraId="49BF9E9F" w14:textId="77777777" w:rsidR="00114FDE" w:rsidRPr="00180E21" w:rsidRDefault="00114FDE" w:rsidP="00E630AD">
            <w:pPr>
              <w:pStyle w:val="SummaryAgencyTitle-BP2"/>
              <w:rPr>
                <w:iCs/>
              </w:rPr>
            </w:pPr>
          </w:p>
        </w:tc>
        <w:tc>
          <w:tcPr>
            <w:tcW w:w="851" w:type="dxa"/>
            <w:shd w:val="clear" w:color="auto" w:fill="F2F9FC"/>
            <w:vAlign w:val="bottom"/>
          </w:tcPr>
          <w:p w14:paraId="573517F2" w14:textId="77777777" w:rsidR="00114FDE" w:rsidRPr="00180E21" w:rsidRDefault="00114FDE" w:rsidP="00E630AD">
            <w:pPr>
              <w:pStyle w:val="SummaryAgencyTitle-BP2"/>
              <w:rPr>
                <w:iCs/>
              </w:rPr>
            </w:pPr>
          </w:p>
        </w:tc>
        <w:tc>
          <w:tcPr>
            <w:tcW w:w="851" w:type="dxa"/>
            <w:vAlign w:val="bottom"/>
          </w:tcPr>
          <w:p w14:paraId="2AE4851E" w14:textId="77777777" w:rsidR="00114FDE" w:rsidRPr="00180E21" w:rsidRDefault="00114FDE" w:rsidP="00E630AD">
            <w:pPr>
              <w:pStyle w:val="SummaryAgencyTitle-BP2"/>
              <w:rPr>
                <w:iCs/>
              </w:rPr>
            </w:pPr>
          </w:p>
        </w:tc>
        <w:tc>
          <w:tcPr>
            <w:tcW w:w="851" w:type="dxa"/>
            <w:vAlign w:val="bottom"/>
          </w:tcPr>
          <w:p w14:paraId="1BD3A073" w14:textId="77777777" w:rsidR="00114FDE" w:rsidRPr="00180E21" w:rsidRDefault="00114FDE" w:rsidP="00E630AD">
            <w:pPr>
              <w:pStyle w:val="SummaryAgencyTitle-BP2"/>
              <w:rPr>
                <w:iCs/>
              </w:rPr>
            </w:pPr>
          </w:p>
        </w:tc>
        <w:tc>
          <w:tcPr>
            <w:tcW w:w="851" w:type="dxa"/>
            <w:vAlign w:val="bottom"/>
          </w:tcPr>
          <w:p w14:paraId="20BF195F" w14:textId="77777777" w:rsidR="00114FDE" w:rsidRPr="00180E21" w:rsidRDefault="00114FDE" w:rsidP="00E630AD">
            <w:pPr>
              <w:pStyle w:val="SummaryAgencyTitle-BP2"/>
              <w:rPr>
                <w:iCs/>
              </w:rPr>
            </w:pPr>
          </w:p>
        </w:tc>
      </w:tr>
      <w:tr w:rsidR="00114FDE" w:rsidRPr="00180E21" w14:paraId="40A86303" w14:textId="77777777" w:rsidTr="00E630AD">
        <w:tc>
          <w:tcPr>
            <w:tcW w:w="3470" w:type="dxa"/>
            <w:shd w:val="clear" w:color="auto" w:fill="auto"/>
            <w:vAlign w:val="bottom"/>
          </w:tcPr>
          <w:p w14:paraId="67BB5B25" w14:textId="77777777" w:rsidR="00114FDE" w:rsidRPr="00180E21" w:rsidRDefault="00114FDE" w:rsidP="00E630AD">
            <w:pPr>
              <w:pStyle w:val="SummaryMeasureTitlewithTheme"/>
            </w:pPr>
            <w:r w:rsidRPr="00180E21">
              <w:t>Media Sector Reforms(b)</w:t>
            </w:r>
          </w:p>
        </w:tc>
        <w:tc>
          <w:tcPr>
            <w:tcW w:w="851" w:type="dxa"/>
            <w:vAlign w:val="bottom"/>
          </w:tcPr>
          <w:p w14:paraId="19A49B3F" w14:textId="77777777" w:rsidR="00114FDE"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5AE47C94" w14:textId="77777777" w:rsidR="00114FDE" w:rsidRPr="00180E21" w:rsidRDefault="00446A7A" w:rsidP="00E630AD">
            <w:pPr>
              <w:pStyle w:val="Summarytabletextrightaligned"/>
              <w:rPr>
                <w:szCs w:val="16"/>
              </w:rPr>
            </w:pPr>
            <w:r w:rsidRPr="00180E21">
              <w:rPr>
                <w:szCs w:val="16"/>
              </w:rPr>
              <w:noBreakHyphen/>
            </w:r>
          </w:p>
        </w:tc>
        <w:tc>
          <w:tcPr>
            <w:tcW w:w="851" w:type="dxa"/>
            <w:vAlign w:val="bottom"/>
          </w:tcPr>
          <w:p w14:paraId="0A8C188E" w14:textId="77777777" w:rsidR="00114FDE" w:rsidRPr="00180E21" w:rsidRDefault="00446A7A" w:rsidP="00E630AD">
            <w:pPr>
              <w:pStyle w:val="Summarytabletextrightaligned"/>
              <w:rPr>
                <w:szCs w:val="16"/>
              </w:rPr>
            </w:pPr>
            <w:r w:rsidRPr="00180E21">
              <w:rPr>
                <w:szCs w:val="16"/>
              </w:rPr>
              <w:noBreakHyphen/>
            </w:r>
          </w:p>
        </w:tc>
        <w:tc>
          <w:tcPr>
            <w:tcW w:w="851" w:type="dxa"/>
            <w:vAlign w:val="bottom"/>
          </w:tcPr>
          <w:p w14:paraId="3B96AA72" w14:textId="77777777" w:rsidR="00114FDE" w:rsidRPr="00180E21" w:rsidRDefault="00446A7A" w:rsidP="00E630AD">
            <w:pPr>
              <w:pStyle w:val="Summarytabletextrightaligned"/>
              <w:rPr>
                <w:szCs w:val="16"/>
              </w:rPr>
            </w:pPr>
            <w:r w:rsidRPr="00180E21">
              <w:rPr>
                <w:szCs w:val="16"/>
              </w:rPr>
              <w:noBreakHyphen/>
            </w:r>
          </w:p>
        </w:tc>
        <w:tc>
          <w:tcPr>
            <w:tcW w:w="851" w:type="dxa"/>
            <w:vAlign w:val="bottom"/>
          </w:tcPr>
          <w:p w14:paraId="1E15AD5C" w14:textId="77777777" w:rsidR="00114FDE" w:rsidRPr="00180E21" w:rsidRDefault="00446A7A" w:rsidP="00E630AD">
            <w:pPr>
              <w:pStyle w:val="Summarytabletextrightaligned"/>
              <w:rPr>
                <w:szCs w:val="16"/>
              </w:rPr>
            </w:pPr>
            <w:r w:rsidRPr="00180E21">
              <w:rPr>
                <w:szCs w:val="16"/>
              </w:rPr>
              <w:noBreakHyphen/>
            </w:r>
          </w:p>
        </w:tc>
      </w:tr>
      <w:tr w:rsidR="00114FDE" w:rsidRPr="00180E21" w14:paraId="0F881C79" w14:textId="77777777" w:rsidTr="00E630AD">
        <w:tc>
          <w:tcPr>
            <w:tcW w:w="3470" w:type="dxa"/>
            <w:shd w:val="clear" w:color="auto" w:fill="auto"/>
            <w:vAlign w:val="bottom"/>
          </w:tcPr>
          <w:p w14:paraId="16EB3399" w14:textId="77777777" w:rsidR="00114FDE" w:rsidRPr="00180E21" w:rsidRDefault="00114FDE" w:rsidP="00E630AD">
            <w:pPr>
              <w:pStyle w:val="SummaryMeasureTitlewithTheme"/>
            </w:pPr>
            <w:r w:rsidRPr="00180E21">
              <w:t>Women</w:t>
            </w:r>
            <w:r w:rsidR="00446A7A" w:rsidRPr="00180E21">
              <w:t>’</w:t>
            </w:r>
            <w:r w:rsidRPr="00180E21">
              <w:t>s Safety</w:t>
            </w:r>
          </w:p>
        </w:tc>
        <w:tc>
          <w:tcPr>
            <w:tcW w:w="851" w:type="dxa"/>
            <w:vAlign w:val="bottom"/>
          </w:tcPr>
          <w:p w14:paraId="58272F53" w14:textId="77777777" w:rsidR="00114FDE"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724F6C93" w14:textId="77777777" w:rsidR="00114FDE" w:rsidRPr="00180E21" w:rsidRDefault="00114FDE" w:rsidP="00E630AD">
            <w:pPr>
              <w:pStyle w:val="Summarytabletextrightaligned"/>
              <w:rPr>
                <w:szCs w:val="16"/>
              </w:rPr>
            </w:pPr>
            <w:r w:rsidRPr="00180E21">
              <w:rPr>
                <w:szCs w:val="16"/>
              </w:rPr>
              <w:t>5.1</w:t>
            </w:r>
          </w:p>
        </w:tc>
        <w:tc>
          <w:tcPr>
            <w:tcW w:w="851" w:type="dxa"/>
            <w:vAlign w:val="bottom"/>
          </w:tcPr>
          <w:p w14:paraId="6C05330B" w14:textId="77777777" w:rsidR="00114FDE" w:rsidRPr="00180E21" w:rsidRDefault="00114FDE" w:rsidP="00E630AD">
            <w:pPr>
              <w:pStyle w:val="Summarytabletextrightaligned"/>
              <w:rPr>
                <w:szCs w:val="16"/>
              </w:rPr>
            </w:pPr>
            <w:r w:rsidRPr="00180E21">
              <w:rPr>
                <w:szCs w:val="16"/>
              </w:rPr>
              <w:t>5.6</w:t>
            </w:r>
          </w:p>
        </w:tc>
        <w:tc>
          <w:tcPr>
            <w:tcW w:w="851" w:type="dxa"/>
            <w:vAlign w:val="bottom"/>
          </w:tcPr>
          <w:p w14:paraId="1E841FB7" w14:textId="77777777" w:rsidR="00114FDE" w:rsidRPr="00180E21" w:rsidRDefault="00114FDE" w:rsidP="00E630AD">
            <w:pPr>
              <w:pStyle w:val="Summarytabletextrightaligned"/>
              <w:rPr>
                <w:szCs w:val="16"/>
              </w:rPr>
            </w:pPr>
            <w:r w:rsidRPr="00180E21">
              <w:rPr>
                <w:szCs w:val="16"/>
              </w:rPr>
              <w:t>6.6</w:t>
            </w:r>
          </w:p>
        </w:tc>
        <w:tc>
          <w:tcPr>
            <w:tcW w:w="851" w:type="dxa"/>
            <w:vAlign w:val="bottom"/>
          </w:tcPr>
          <w:p w14:paraId="4DC1668D" w14:textId="77777777" w:rsidR="00114FDE" w:rsidRPr="00180E21" w:rsidRDefault="00114FDE" w:rsidP="00E630AD">
            <w:pPr>
              <w:pStyle w:val="Summarytabletextrightaligned"/>
              <w:rPr>
                <w:szCs w:val="16"/>
              </w:rPr>
            </w:pPr>
            <w:r w:rsidRPr="00180E21">
              <w:rPr>
                <w:szCs w:val="16"/>
              </w:rPr>
              <w:t>7.7</w:t>
            </w:r>
          </w:p>
        </w:tc>
      </w:tr>
      <w:tr w:rsidR="00114FDE" w:rsidRPr="00180E21" w14:paraId="004DA296" w14:textId="77777777" w:rsidTr="004C19F3">
        <w:tc>
          <w:tcPr>
            <w:tcW w:w="3470" w:type="dxa"/>
            <w:shd w:val="clear" w:color="auto" w:fill="auto"/>
            <w:vAlign w:val="bottom"/>
          </w:tcPr>
          <w:p w14:paraId="73B8FAFC" w14:textId="77777777" w:rsidR="00114FDE" w:rsidRPr="00180E21" w:rsidRDefault="00114FDE" w:rsidP="00E630AD">
            <w:pPr>
              <w:pStyle w:val="SummaryAgencyTitle-BP2"/>
              <w:rPr>
                <w:iCs/>
              </w:rPr>
            </w:pPr>
            <w:r w:rsidRPr="00180E21">
              <w:rPr>
                <w:iCs/>
              </w:rPr>
              <w:t>Australian Maritime Safety Authority</w:t>
            </w:r>
          </w:p>
        </w:tc>
        <w:tc>
          <w:tcPr>
            <w:tcW w:w="851" w:type="dxa"/>
            <w:vAlign w:val="bottom"/>
          </w:tcPr>
          <w:p w14:paraId="1A819C1F" w14:textId="77777777" w:rsidR="00114FDE" w:rsidRPr="00180E21" w:rsidRDefault="00114FDE" w:rsidP="00E630AD">
            <w:pPr>
              <w:pStyle w:val="SummaryAgencyTitle-BP2"/>
              <w:rPr>
                <w:iCs/>
              </w:rPr>
            </w:pPr>
          </w:p>
        </w:tc>
        <w:tc>
          <w:tcPr>
            <w:tcW w:w="851" w:type="dxa"/>
            <w:shd w:val="clear" w:color="auto" w:fill="F2F9FC"/>
            <w:vAlign w:val="bottom"/>
          </w:tcPr>
          <w:p w14:paraId="794F0D6D" w14:textId="77777777" w:rsidR="00114FDE" w:rsidRPr="00180E21" w:rsidRDefault="00114FDE" w:rsidP="00E630AD">
            <w:pPr>
              <w:pStyle w:val="SummaryAgencyTitle-BP2"/>
              <w:rPr>
                <w:iCs/>
              </w:rPr>
            </w:pPr>
          </w:p>
        </w:tc>
        <w:tc>
          <w:tcPr>
            <w:tcW w:w="851" w:type="dxa"/>
            <w:vAlign w:val="bottom"/>
          </w:tcPr>
          <w:p w14:paraId="68C30954" w14:textId="77777777" w:rsidR="00114FDE" w:rsidRPr="00180E21" w:rsidRDefault="00114FDE" w:rsidP="00E630AD">
            <w:pPr>
              <w:pStyle w:val="SummaryAgencyTitle-BP2"/>
              <w:rPr>
                <w:iCs/>
              </w:rPr>
            </w:pPr>
          </w:p>
        </w:tc>
        <w:tc>
          <w:tcPr>
            <w:tcW w:w="851" w:type="dxa"/>
            <w:vAlign w:val="bottom"/>
          </w:tcPr>
          <w:p w14:paraId="1D49C9BD" w14:textId="77777777" w:rsidR="00114FDE" w:rsidRPr="00180E21" w:rsidRDefault="00114FDE" w:rsidP="00E630AD">
            <w:pPr>
              <w:pStyle w:val="SummaryAgencyTitle-BP2"/>
              <w:rPr>
                <w:iCs/>
              </w:rPr>
            </w:pPr>
          </w:p>
        </w:tc>
        <w:tc>
          <w:tcPr>
            <w:tcW w:w="851" w:type="dxa"/>
            <w:vAlign w:val="bottom"/>
          </w:tcPr>
          <w:p w14:paraId="32CD128E" w14:textId="77777777" w:rsidR="00114FDE" w:rsidRPr="00180E21" w:rsidRDefault="00114FDE" w:rsidP="00E630AD">
            <w:pPr>
              <w:pStyle w:val="SummaryAgencyTitle-BP2"/>
              <w:rPr>
                <w:iCs/>
              </w:rPr>
            </w:pPr>
          </w:p>
        </w:tc>
      </w:tr>
      <w:tr w:rsidR="00114FDE" w:rsidRPr="00180E21" w14:paraId="631DB244" w14:textId="77777777" w:rsidTr="004C19F3">
        <w:tc>
          <w:tcPr>
            <w:tcW w:w="3470" w:type="dxa"/>
            <w:shd w:val="clear" w:color="auto" w:fill="auto"/>
            <w:vAlign w:val="bottom"/>
          </w:tcPr>
          <w:p w14:paraId="3D631588" w14:textId="77777777" w:rsidR="00114FDE" w:rsidRPr="00180E21" w:rsidRDefault="00114FDE" w:rsidP="00E630AD">
            <w:pPr>
              <w:pStyle w:val="SummaryMeasureTitlewithTheme"/>
            </w:pPr>
            <w:r w:rsidRPr="00180E21">
              <w:t>Australian Maritime Safety Authority – National System for Domestic Commercial Vessel Safety</w:t>
            </w:r>
          </w:p>
        </w:tc>
        <w:tc>
          <w:tcPr>
            <w:tcW w:w="851" w:type="dxa"/>
            <w:vAlign w:val="bottom"/>
          </w:tcPr>
          <w:p w14:paraId="1D3DCF5D" w14:textId="77777777" w:rsidR="00114FDE"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6748D330" w14:textId="77777777" w:rsidR="00114FDE" w:rsidRPr="00180E21" w:rsidRDefault="00114FDE" w:rsidP="00E630AD">
            <w:pPr>
              <w:pStyle w:val="Summarytabletextrightaligned"/>
              <w:rPr>
                <w:szCs w:val="16"/>
              </w:rPr>
            </w:pPr>
            <w:r w:rsidRPr="00180E21">
              <w:rPr>
                <w:szCs w:val="16"/>
              </w:rPr>
              <w:t>12.6</w:t>
            </w:r>
          </w:p>
        </w:tc>
        <w:tc>
          <w:tcPr>
            <w:tcW w:w="851" w:type="dxa"/>
            <w:vAlign w:val="bottom"/>
          </w:tcPr>
          <w:p w14:paraId="6FDABF50" w14:textId="77777777" w:rsidR="00114FDE" w:rsidRPr="00180E21" w:rsidRDefault="00446A7A" w:rsidP="00E630AD">
            <w:pPr>
              <w:pStyle w:val="Summarytabletextrightaligned"/>
              <w:rPr>
                <w:szCs w:val="16"/>
              </w:rPr>
            </w:pPr>
            <w:r w:rsidRPr="00180E21">
              <w:rPr>
                <w:szCs w:val="16"/>
              </w:rPr>
              <w:noBreakHyphen/>
            </w:r>
          </w:p>
        </w:tc>
        <w:tc>
          <w:tcPr>
            <w:tcW w:w="851" w:type="dxa"/>
            <w:vAlign w:val="bottom"/>
          </w:tcPr>
          <w:p w14:paraId="35EA48F7" w14:textId="77777777" w:rsidR="00114FDE" w:rsidRPr="00180E21" w:rsidRDefault="00446A7A" w:rsidP="00E630AD">
            <w:pPr>
              <w:pStyle w:val="Summarytabletextrightaligned"/>
              <w:rPr>
                <w:szCs w:val="16"/>
              </w:rPr>
            </w:pPr>
            <w:r w:rsidRPr="00180E21">
              <w:rPr>
                <w:szCs w:val="16"/>
              </w:rPr>
              <w:noBreakHyphen/>
            </w:r>
          </w:p>
        </w:tc>
        <w:tc>
          <w:tcPr>
            <w:tcW w:w="851" w:type="dxa"/>
            <w:vAlign w:val="bottom"/>
          </w:tcPr>
          <w:p w14:paraId="77FDEA98" w14:textId="77777777" w:rsidR="00114FDE" w:rsidRPr="00180E21" w:rsidRDefault="00446A7A" w:rsidP="00E630AD">
            <w:pPr>
              <w:pStyle w:val="Summarytabletextrightaligned"/>
              <w:rPr>
                <w:szCs w:val="16"/>
              </w:rPr>
            </w:pPr>
            <w:r w:rsidRPr="00180E21">
              <w:rPr>
                <w:szCs w:val="16"/>
              </w:rPr>
              <w:noBreakHyphen/>
            </w:r>
          </w:p>
        </w:tc>
      </w:tr>
      <w:tr w:rsidR="00B04C84" w:rsidRPr="00180E21" w14:paraId="0FCD5ACD" w14:textId="77777777" w:rsidTr="004C19F3">
        <w:tc>
          <w:tcPr>
            <w:tcW w:w="3470" w:type="dxa"/>
            <w:shd w:val="clear" w:color="auto" w:fill="auto"/>
            <w:vAlign w:val="bottom"/>
          </w:tcPr>
          <w:p w14:paraId="054CCE06" w14:textId="77777777" w:rsidR="00B04C84" w:rsidRPr="00180E21" w:rsidRDefault="00B04C84" w:rsidP="00E630AD">
            <w:pPr>
              <w:pStyle w:val="SummaryAgencyTitle-BP2"/>
              <w:rPr>
                <w:iCs/>
              </w:rPr>
            </w:pPr>
            <w:r w:rsidRPr="00180E21">
              <w:rPr>
                <w:iCs/>
              </w:rPr>
              <w:t>Civil Aviation Safety Authority</w:t>
            </w:r>
          </w:p>
        </w:tc>
        <w:tc>
          <w:tcPr>
            <w:tcW w:w="851" w:type="dxa"/>
            <w:vAlign w:val="bottom"/>
          </w:tcPr>
          <w:p w14:paraId="6E885E32" w14:textId="77777777" w:rsidR="00B04C84" w:rsidRPr="00180E21" w:rsidRDefault="00B04C84" w:rsidP="00E630AD">
            <w:pPr>
              <w:pStyle w:val="SummaryAgencyTitle-BP2"/>
              <w:rPr>
                <w:iCs/>
              </w:rPr>
            </w:pPr>
          </w:p>
        </w:tc>
        <w:tc>
          <w:tcPr>
            <w:tcW w:w="851" w:type="dxa"/>
            <w:shd w:val="clear" w:color="auto" w:fill="F2F9FC"/>
            <w:vAlign w:val="bottom"/>
          </w:tcPr>
          <w:p w14:paraId="00928FD7" w14:textId="77777777" w:rsidR="00B04C84" w:rsidRPr="00180E21" w:rsidRDefault="00B04C84" w:rsidP="00E630AD">
            <w:pPr>
              <w:pStyle w:val="SummaryAgencyTitle-BP2"/>
              <w:rPr>
                <w:iCs/>
              </w:rPr>
            </w:pPr>
          </w:p>
        </w:tc>
        <w:tc>
          <w:tcPr>
            <w:tcW w:w="851" w:type="dxa"/>
            <w:vAlign w:val="bottom"/>
          </w:tcPr>
          <w:p w14:paraId="11A4DF55" w14:textId="77777777" w:rsidR="00B04C84" w:rsidRPr="00180E21" w:rsidRDefault="00B04C84" w:rsidP="00E630AD">
            <w:pPr>
              <w:pStyle w:val="SummaryAgencyTitle-BP2"/>
              <w:rPr>
                <w:iCs/>
              </w:rPr>
            </w:pPr>
          </w:p>
        </w:tc>
        <w:tc>
          <w:tcPr>
            <w:tcW w:w="851" w:type="dxa"/>
            <w:vAlign w:val="bottom"/>
          </w:tcPr>
          <w:p w14:paraId="7D188A81" w14:textId="77777777" w:rsidR="00B04C84" w:rsidRPr="00180E21" w:rsidRDefault="00B04C84" w:rsidP="00E630AD">
            <w:pPr>
              <w:pStyle w:val="SummaryAgencyTitle-BP2"/>
              <w:rPr>
                <w:iCs/>
              </w:rPr>
            </w:pPr>
          </w:p>
        </w:tc>
        <w:tc>
          <w:tcPr>
            <w:tcW w:w="851" w:type="dxa"/>
            <w:vAlign w:val="bottom"/>
          </w:tcPr>
          <w:p w14:paraId="31867F45" w14:textId="77777777" w:rsidR="00B04C84" w:rsidRPr="00180E21" w:rsidRDefault="00B04C84" w:rsidP="00E630AD">
            <w:pPr>
              <w:pStyle w:val="SummaryAgencyTitle-BP2"/>
              <w:rPr>
                <w:iCs/>
              </w:rPr>
            </w:pPr>
          </w:p>
        </w:tc>
      </w:tr>
      <w:tr w:rsidR="00B04C84" w:rsidRPr="00180E21" w14:paraId="184ECC5E" w14:textId="77777777" w:rsidTr="00E630AD">
        <w:tc>
          <w:tcPr>
            <w:tcW w:w="3470" w:type="dxa"/>
            <w:shd w:val="clear" w:color="auto" w:fill="auto"/>
            <w:vAlign w:val="bottom"/>
          </w:tcPr>
          <w:p w14:paraId="5421310E" w14:textId="77777777" w:rsidR="00B04C84" w:rsidRPr="00180E21" w:rsidRDefault="00B04C84" w:rsidP="00E630AD">
            <w:pPr>
              <w:pStyle w:val="SummaryMeasureTitlewithTheme"/>
            </w:pPr>
            <w:r w:rsidRPr="00180E21">
              <w:t>Civil Aviation Safety Authority – Remotely Piloted Aircraft Systems</w:t>
            </w:r>
          </w:p>
        </w:tc>
        <w:tc>
          <w:tcPr>
            <w:tcW w:w="851" w:type="dxa"/>
            <w:vAlign w:val="bottom"/>
          </w:tcPr>
          <w:p w14:paraId="1863C3F9"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4661F1C9" w14:textId="77777777" w:rsidR="00B04C84" w:rsidRPr="00180E21" w:rsidRDefault="00B04C84" w:rsidP="00E630AD">
            <w:pPr>
              <w:pStyle w:val="Summarytabletextrightaligned"/>
              <w:rPr>
                <w:szCs w:val="16"/>
              </w:rPr>
            </w:pPr>
            <w:r w:rsidRPr="00180E21">
              <w:rPr>
                <w:szCs w:val="16"/>
              </w:rPr>
              <w:t>17.7</w:t>
            </w:r>
          </w:p>
        </w:tc>
        <w:tc>
          <w:tcPr>
            <w:tcW w:w="851" w:type="dxa"/>
            <w:vAlign w:val="bottom"/>
          </w:tcPr>
          <w:p w14:paraId="36858D0D"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3C810E2E"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3E09C81D" w14:textId="77777777" w:rsidR="00B04C84" w:rsidRPr="00180E21" w:rsidRDefault="00446A7A" w:rsidP="00E630AD">
            <w:pPr>
              <w:pStyle w:val="Summarytabletextrightaligned"/>
              <w:rPr>
                <w:szCs w:val="16"/>
              </w:rPr>
            </w:pPr>
            <w:r w:rsidRPr="00180E21">
              <w:rPr>
                <w:szCs w:val="16"/>
              </w:rPr>
              <w:noBreakHyphen/>
            </w:r>
          </w:p>
        </w:tc>
      </w:tr>
      <w:tr w:rsidR="00B04C84" w:rsidRPr="00180E21" w14:paraId="695866A9" w14:textId="77777777" w:rsidTr="00E630AD">
        <w:tc>
          <w:tcPr>
            <w:tcW w:w="3470" w:type="dxa"/>
            <w:shd w:val="clear" w:color="auto" w:fill="auto"/>
            <w:vAlign w:val="bottom"/>
          </w:tcPr>
          <w:p w14:paraId="2202DEBC" w14:textId="77777777" w:rsidR="00B04C84" w:rsidRPr="00180E21" w:rsidRDefault="00B04C84" w:rsidP="00E630AD">
            <w:pPr>
              <w:pStyle w:val="SummaryMeasureTitlewithTheme"/>
            </w:pPr>
            <w:r w:rsidRPr="00180E21">
              <w:t>COVID</w:t>
            </w:r>
            <w:r w:rsidR="00446A7A" w:rsidRPr="00180E21">
              <w:noBreakHyphen/>
            </w:r>
            <w:r w:rsidRPr="00180E21">
              <w:t>19 Response Package – additional aviation support</w:t>
            </w:r>
          </w:p>
        </w:tc>
        <w:tc>
          <w:tcPr>
            <w:tcW w:w="851" w:type="dxa"/>
            <w:vAlign w:val="bottom"/>
          </w:tcPr>
          <w:p w14:paraId="632788B1" w14:textId="77777777" w:rsidR="00B04C84" w:rsidRPr="00180E21" w:rsidRDefault="00B04C84" w:rsidP="00E630AD">
            <w:pPr>
              <w:pStyle w:val="Summarytabletextrightaligned"/>
              <w:rPr>
                <w:szCs w:val="16"/>
              </w:rPr>
            </w:pPr>
            <w:r w:rsidRPr="00180E21">
              <w:rPr>
                <w:szCs w:val="16"/>
              </w:rPr>
              <w:t>20.0</w:t>
            </w:r>
          </w:p>
        </w:tc>
        <w:tc>
          <w:tcPr>
            <w:tcW w:w="851" w:type="dxa"/>
            <w:shd w:val="clear" w:color="auto" w:fill="F2F9FC"/>
            <w:vAlign w:val="bottom"/>
          </w:tcPr>
          <w:p w14:paraId="7EB3E98E"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5713E512"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3147C060"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28ABFEBD" w14:textId="77777777" w:rsidR="00B04C84" w:rsidRPr="00180E21" w:rsidRDefault="00446A7A" w:rsidP="00E630AD">
            <w:pPr>
              <w:pStyle w:val="Summarytabletextrightaligned"/>
              <w:rPr>
                <w:szCs w:val="16"/>
              </w:rPr>
            </w:pPr>
            <w:r w:rsidRPr="00180E21">
              <w:rPr>
                <w:szCs w:val="16"/>
              </w:rPr>
              <w:noBreakHyphen/>
            </w:r>
          </w:p>
        </w:tc>
      </w:tr>
      <w:tr w:rsidR="00B04C84" w:rsidRPr="00180E21" w14:paraId="3C7B2F6D" w14:textId="77777777" w:rsidTr="00E630AD">
        <w:tc>
          <w:tcPr>
            <w:tcW w:w="3470" w:type="dxa"/>
            <w:shd w:val="clear" w:color="auto" w:fill="auto"/>
            <w:vAlign w:val="bottom"/>
          </w:tcPr>
          <w:p w14:paraId="7F673E9A" w14:textId="77777777" w:rsidR="00B04C84" w:rsidRPr="00180E21" w:rsidRDefault="00B04C84" w:rsidP="00E630AD">
            <w:pPr>
              <w:pStyle w:val="SummaryAgencyTitle-BP2"/>
              <w:rPr>
                <w:iCs/>
              </w:rPr>
            </w:pPr>
            <w:r w:rsidRPr="00180E21">
              <w:rPr>
                <w:iCs/>
              </w:rPr>
              <w:t>Department of Infrastructure, Transport, Regional Development and Communications</w:t>
            </w:r>
          </w:p>
        </w:tc>
        <w:tc>
          <w:tcPr>
            <w:tcW w:w="851" w:type="dxa"/>
            <w:vAlign w:val="bottom"/>
          </w:tcPr>
          <w:p w14:paraId="36D998A6" w14:textId="77777777" w:rsidR="00B04C84" w:rsidRPr="00180E21" w:rsidRDefault="00B04C84" w:rsidP="00E630AD">
            <w:pPr>
              <w:pStyle w:val="SummaryAgencyTitle-BP2"/>
              <w:rPr>
                <w:iCs/>
              </w:rPr>
            </w:pPr>
          </w:p>
        </w:tc>
        <w:tc>
          <w:tcPr>
            <w:tcW w:w="851" w:type="dxa"/>
            <w:shd w:val="clear" w:color="auto" w:fill="F2F9FC"/>
            <w:vAlign w:val="bottom"/>
          </w:tcPr>
          <w:p w14:paraId="54C1F823" w14:textId="77777777" w:rsidR="00B04C84" w:rsidRPr="00180E21" w:rsidRDefault="00B04C84" w:rsidP="00E630AD">
            <w:pPr>
              <w:pStyle w:val="SummaryAgencyTitle-BP2"/>
              <w:rPr>
                <w:iCs/>
              </w:rPr>
            </w:pPr>
          </w:p>
        </w:tc>
        <w:tc>
          <w:tcPr>
            <w:tcW w:w="851" w:type="dxa"/>
            <w:vAlign w:val="bottom"/>
          </w:tcPr>
          <w:p w14:paraId="30593CC5" w14:textId="77777777" w:rsidR="00B04C84" w:rsidRPr="00180E21" w:rsidRDefault="00B04C84" w:rsidP="00E630AD">
            <w:pPr>
              <w:pStyle w:val="SummaryAgencyTitle-BP2"/>
              <w:rPr>
                <w:iCs/>
              </w:rPr>
            </w:pPr>
          </w:p>
        </w:tc>
        <w:tc>
          <w:tcPr>
            <w:tcW w:w="851" w:type="dxa"/>
            <w:vAlign w:val="bottom"/>
          </w:tcPr>
          <w:p w14:paraId="6A7D142D" w14:textId="77777777" w:rsidR="00B04C84" w:rsidRPr="00180E21" w:rsidRDefault="00B04C84" w:rsidP="00E630AD">
            <w:pPr>
              <w:pStyle w:val="SummaryAgencyTitle-BP2"/>
              <w:rPr>
                <w:iCs/>
              </w:rPr>
            </w:pPr>
          </w:p>
        </w:tc>
        <w:tc>
          <w:tcPr>
            <w:tcW w:w="851" w:type="dxa"/>
            <w:vAlign w:val="bottom"/>
          </w:tcPr>
          <w:p w14:paraId="5B7BEE8B" w14:textId="77777777" w:rsidR="00B04C84" w:rsidRPr="00180E21" w:rsidRDefault="00B04C84" w:rsidP="00E630AD">
            <w:pPr>
              <w:pStyle w:val="SummaryAgencyTitle-BP2"/>
              <w:rPr>
                <w:iCs/>
              </w:rPr>
            </w:pPr>
          </w:p>
        </w:tc>
      </w:tr>
      <w:tr w:rsidR="00B04C84" w:rsidRPr="00180E21" w14:paraId="2650AB15" w14:textId="77777777" w:rsidTr="00E630AD">
        <w:tc>
          <w:tcPr>
            <w:tcW w:w="3470" w:type="dxa"/>
            <w:shd w:val="clear" w:color="auto" w:fill="auto"/>
            <w:vAlign w:val="bottom"/>
          </w:tcPr>
          <w:p w14:paraId="5CD735C6" w14:textId="77777777" w:rsidR="00B04C84" w:rsidRPr="00180E21" w:rsidRDefault="00B04C84" w:rsidP="00E630AD">
            <w:pPr>
              <w:pStyle w:val="SummaryMeasureTitlewithTheme"/>
            </w:pPr>
            <w:r w:rsidRPr="00180E21">
              <w:t>Airport Building Controller and Airport Environmental Officer Functions – additional funding(b)</w:t>
            </w:r>
          </w:p>
        </w:tc>
        <w:tc>
          <w:tcPr>
            <w:tcW w:w="851" w:type="dxa"/>
            <w:vAlign w:val="bottom"/>
          </w:tcPr>
          <w:p w14:paraId="4736CA37"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1BF87F4B" w14:textId="77777777" w:rsidR="00B04C84" w:rsidRPr="00180E21" w:rsidRDefault="00B04C84" w:rsidP="00E630AD">
            <w:pPr>
              <w:pStyle w:val="Summarytabletextrightaligned"/>
              <w:rPr>
                <w:szCs w:val="16"/>
              </w:rPr>
            </w:pPr>
            <w:r w:rsidRPr="00180E21">
              <w:rPr>
                <w:szCs w:val="16"/>
              </w:rPr>
              <w:t>13.2</w:t>
            </w:r>
          </w:p>
        </w:tc>
        <w:tc>
          <w:tcPr>
            <w:tcW w:w="851" w:type="dxa"/>
            <w:vAlign w:val="bottom"/>
          </w:tcPr>
          <w:p w14:paraId="27381586" w14:textId="77777777" w:rsidR="00B04C84" w:rsidRPr="00180E21" w:rsidRDefault="00B04C84" w:rsidP="00E630AD">
            <w:pPr>
              <w:pStyle w:val="Summarytabletextrightaligned"/>
              <w:rPr>
                <w:szCs w:val="16"/>
              </w:rPr>
            </w:pPr>
            <w:r w:rsidRPr="00180E21">
              <w:rPr>
                <w:szCs w:val="16"/>
              </w:rPr>
              <w:t>13.4</w:t>
            </w:r>
          </w:p>
        </w:tc>
        <w:tc>
          <w:tcPr>
            <w:tcW w:w="851" w:type="dxa"/>
            <w:vAlign w:val="bottom"/>
          </w:tcPr>
          <w:p w14:paraId="2D9E6EC7"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320C8B81" w14:textId="77777777" w:rsidR="00B04C84" w:rsidRPr="00180E21" w:rsidRDefault="00446A7A" w:rsidP="00E630AD">
            <w:pPr>
              <w:pStyle w:val="Summarytabletextrightaligned"/>
              <w:rPr>
                <w:szCs w:val="16"/>
              </w:rPr>
            </w:pPr>
            <w:r w:rsidRPr="00180E21">
              <w:rPr>
                <w:szCs w:val="16"/>
              </w:rPr>
              <w:noBreakHyphen/>
            </w:r>
          </w:p>
        </w:tc>
      </w:tr>
      <w:tr w:rsidR="00B04C84" w:rsidRPr="00180E21" w14:paraId="5C460399" w14:textId="77777777" w:rsidTr="00E630AD">
        <w:tc>
          <w:tcPr>
            <w:tcW w:w="3470" w:type="dxa"/>
            <w:shd w:val="clear" w:color="auto" w:fill="auto"/>
            <w:vAlign w:val="bottom"/>
          </w:tcPr>
          <w:p w14:paraId="7FC00896" w14:textId="77777777" w:rsidR="00B04C84" w:rsidRPr="00180E21" w:rsidRDefault="00B04C84" w:rsidP="00E630AD">
            <w:pPr>
              <w:pStyle w:val="SummaryMeasureTitlewithTheme"/>
            </w:pPr>
            <w:r w:rsidRPr="00180E21">
              <w:t>Albury Wodonga Regional Deal</w:t>
            </w:r>
          </w:p>
        </w:tc>
        <w:tc>
          <w:tcPr>
            <w:tcW w:w="851" w:type="dxa"/>
            <w:vAlign w:val="bottom"/>
          </w:tcPr>
          <w:p w14:paraId="05165908"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4562492B"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669DD87A"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5086A2B3"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581C99D2" w14:textId="77777777" w:rsidR="00B04C84" w:rsidRPr="00180E21" w:rsidRDefault="00446A7A" w:rsidP="00E630AD">
            <w:pPr>
              <w:pStyle w:val="Summarytabletextrightaligned"/>
              <w:rPr>
                <w:szCs w:val="16"/>
              </w:rPr>
            </w:pPr>
            <w:r w:rsidRPr="00180E21">
              <w:rPr>
                <w:szCs w:val="16"/>
              </w:rPr>
              <w:noBreakHyphen/>
            </w:r>
          </w:p>
        </w:tc>
      </w:tr>
      <w:tr w:rsidR="00B04C84" w:rsidRPr="00180E21" w14:paraId="42C9C0A2" w14:textId="77777777" w:rsidTr="00E630AD">
        <w:tc>
          <w:tcPr>
            <w:tcW w:w="3470" w:type="dxa"/>
            <w:shd w:val="clear" w:color="auto" w:fill="auto"/>
            <w:vAlign w:val="bottom"/>
          </w:tcPr>
          <w:p w14:paraId="0504FD85" w14:textId="77777777" w:rsidR="00B04C84" w:rsidRPr="00180E21" w:rsidRDefault="00B04C84" w:rsidP="00E630AD">
            <w:pPr>
              <w:pStyle w:val="SummaryMeasureTitlewithTheme"/>
            </w:pPr>
            <w:r w:rsidRPr="00180E21">
              <w:t>Boosting the Modern Manufacturing Strategy and Addressing Critical Supply Chain Vulnerabilities</w:t>
            </w:r>
          </w:p>
        </w:tc>
        <w:tc>
          <w:tcPr>
            <w:tcW w:w="851" w:type="dxa"/>
            <w:vAlign w:val="bottom"/>
          </w:tcPr>
          <w:p w14:paraId="2B7E913D"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3196944C" w14:textId="77777777" w:rsidR="00B04C84" w:rsidRPr="00180E21" w:rsidRDefault="00B04C84" w:rsidP="00E630AD">
            <w:pPr>
              <w:pStyle w:val="Summarytabletextrightaligned"/>
              <w:rPr>
                <w:szCs w:val="16"/>
              </w:rPr>
            </w:pPr>
            <w:r w:rsidRPr="00180E21">
              <w:rPr>
                <w:szCs w:val="16"/>
              </w:rPr>
              <w:t>2.2</w:t>
            </w:r>
          </w:p>
        </w:tc>
        <w:tc>
          <w:tcPr>
            <w:tcW w:w="851" w:type="dxa"/>
            <w:vAlign w:val="bottom"/>
          </w:tcPr>
          <w:p w14:paraId="78C3F7DB" w14:textId="77777777" w:rsidR="00B04C84" w:rsidRPr="00180E21" w:rsidRDefault="00B04C84" w:rsidP="00E630AD">
            <w:pPr>
              <w:pStyle w:val="Summarytabletextrightaligned"/>
              <w:rPr>
                <w:szCs w:val="16"/>
              </w:rPr>
            </w:pPr>
            <w:r w:rsidRPr="00180E21">
              <w:rPr>
                <w:szCs w:val="16"/>
              </w:rPr>
              <w:t>2.2</w:t>
            </w:r>
          </w:p>
        </w:tc>
        <w:tc>
          <w:tcPr>
            <w:tcW w:w="851" w:type="dxa"/>
            <w:vAlign w:val="bottom"/>
          </w:tcPr>
          <w:p w14:paraId="11087B02"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0D63A551" w14:textId="77777777" w:rsidR="00B04C84" w:rsidRPr="00180E21" w:rsidRDefault="00446A7A" w:rsidP="00E630AD">
            <w:pPr>
              <w:pStyle w:val="Summarytabletextrightaligned"/>
              <w:rPr>
                <w:szCs w:val="16"/>
              </w:rPr>
            </w:pPr>
            <w:r w:rsidRPr="00180E21">
              <w:rPr>
                <w:szCs w:val="16"/>
              </w:rPr>
              <w:noBreakHyphen/>
            </w:r>
          </w:p>
        </w:tc>
      </w:tr>
      <w:tr w:rsidR="00B04C84" w:rsidRPr="00180E21" w14:paraId="1AC036C3" w14:textId="77777777" w:rsidTr="00E630AD">
        <w:tc>
          <w:tcPr>
            <w:tcW w:w="3470" w:type="dxa"/>
            <w:shd w:val="clear" w:color="auto" w:fill="auto"/>
            <w:vAlign w:val="bottom"/>
          </w:tcPr>
          <w:p w14:paraId="50EFE722" w14:textId="77777777" w:rsidR="00B04C84" w:rsidRPr="00180E21" w:rsidRDefault="00B04C84" w:rsidP="00E630AD">
            <w:pPr>
              <w:pStyle w:val="SummaryMeasureTitlewithTheme"/>
            </w:pPr>
            <w:r w:rsidRPr="00180E21">
              <w:t>Community Development Grants Programme – new projects</w:t>
            </w:r>
          </w:p>
        </w:tc>
        <w:tc>
          <w:tcPr>
            <w:tcW w:w="851" w:type="dxa"/>
            <w:vAlign w:val="bottom"/>
          </w:tcPr>
          <w:p w14:paraId="1E82ECDA"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1FC53772" w14:textId="77777777" w:rsidR="00B04C84" w:rsidRPr="00180E21" w:rsidRDefault="00B04C84" w:rsidP="00E630AD">
            <w:pPr>
              <w:pStyle w:val="Summarytabletextrightaligned"/>
              <w:rPr>
                <w:szCs w:val="16"/>
              </w:rPr>
            </w:pPr>
            <w:r w:rsidRPr="00180E21">
              <w:rPr>
                <w:szCs w:val="16"/>
              </w:rPr>
              <w:t>13.8</w:t>
            </w:r>
          </w:p>
        </w:tc>
        <w:tc>
          <w:tcPr>
            <w:tcW w:w="851" w:type="dxa"/>
            <w:vAlign w:val="bottom"/>
          </w:tcPr>
          <w:p w14:paraId="6BECD87E"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783A4FEF"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70196EE5" w14:textId="77777777" w:rsidR="00B04C84" w:rsidRPr="00180E21" w:rsidRDefault="00446A7A" w:rsidP="00E630AD">
            <w:pPr>
              <w:pStyle w:val="Summarytabletextrightaligned"/>
              <w:rPr>
                <w:szCs w:val="16"/>
              </w:rPr>
            </w:pPr>
            <w:r w:rsidRPr="00180E21">
              <w:rPr>
                <w:szCs w:val="16"/>
              </w:rPr>
              <w:noBreakHyphen/>
            </w:r>
          </w:p>
        </w:tc>
      </w:tr>
      <w:tr w:rsidR="00B04C84" w:rsidRPr="00180E21" w14:paraId="24BAFEEB" w14:textId="77777777" w:rsidTr="00E630AD">
        <w:tc>
          <w:tcPr>
            <w:tcW w:w="3470" w:type="dxa"/>
            <w:shd w:val="clear" w:color="auto" w:fill="auto"/>
            <w:vAlign w:val="bottom"/>
          </w:tcPr>
          <w:p w14:paraId="5B019C26" w14:textId="77777777" w:rsidR="00B04C84" w:rsidRPr="00180E21" w:rsidRDefault="00B04C84" w:rsidP="00E630AD">
            <w:pPr>
              <w:pStyle w:val="SummaryMeasureTitlewithTheme"/>
            </w:pPr>
            <w:r w:rsidRPr="00180E21">
              <w:t>COVID</w:t>
            </w:r>
            <w:r w:rsidR="00446A7A" w:rsidRPr="00180E21">
              <w:noBreakHyphen/>
            </w:r>
            <w:r w:rsidRPr="00180E21">
              <w:t>19 Response Package – additional arts sector support</w:t>
            </w:r>
          </w:p>
        </w:tc>
        <w:tc>
          <w:tcPr>
            <w:tcW w:w="851" w:type="dxa"/>
            <w:vAlign w:val="bottom"/>
          </w:tcPr>
          <w:p w14:paraId="67D03851" w14:textId="77777777" w:rsidR="00B04C84" w:rsidRPr="00180E21" w:rsidRDefault="00446A7A" w:rsidP="00E630AD">
            <w:pPr>
              <w:pStyle w:val="Summarytabletextrightaligned"/>
              <w:rPr>
                <w:szCs w:val="16"/>
              </w:rPr>
            </w:pPr>
            <w:r w:rsidRPr="00180E21">
              <w:rPr>
                <w:szCs w:val="16"/>
              </w:rPr>
              <w:noBreakHyphen/>
            </w:r>
            <w:r w:rsidR="00B04C84" w:rsidRPr="00180E21">
              <w:rPr>
                <w:szCs w:val="16"/>
              </w:rPr>
              <w:t>5.5</w:t>
            </w:r>
          </w:p>
        </w:tc>
        <w:tc>
          <w:tcPr>
            <w:tcW w:w="851" w:type="dxa"/>
            <w:shd w:val="clear" w:color="auto" w:fill="F2F9FC"/>
            <w:vAlign w:val="bottom"/>
          </w:tcPr>
          <w:p w14:paraId="3A0D6573" w14:textId="77777777" w:rsidR="00B04C84" w:rsidRPr="00180E21" w:rsidRDefault="00B04C84" w:rsidP="00E630AD">
            <w:pPr>
              <w:pStyle w:val="Summarytabletextrightaligned"/>
              <w:rPr>
                <w:szCs w:val="16"/>
              </w:rPr>
            </w:pPr>
            <w:r w:rsidRPr="00180E21">
              <w:rPr>
                <w:szCs w:val="16"/>
              </w:rPr>
              <w:t>18.0</w:t>
            </w:r>
          </w:p>
        </w:tc>
        <w:tc>
          <w:tcPr>
            <w:tcW w:w="851" w:type="dxa"/>
            <w:vAlign w:val="bottom"/>
          </w:tcPr>
          <w:p w14:paraId="2EF9C771"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3F650BA6"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227CB1BA" w14:textId="77777777" w:rsidR="00B04C84" w:rsidRPr="00180E21" w:rsidRDefault="00446A7A" w:rsidP="00E630AD">
            <w:pPr>
              <w:pStyle w:val="Summarytabletextrightaligned"/>
              <w:rPr>
                <w:szCs w:val="16"/>
              </w:rPr>
            </w:pPr>
            <w:r w:rsidRPr="00180E21">
              <w:rPr>
                <w:szCs w:val="16"/>
              </w:rPr>
              <w:noBreakHyphen/>
            </w:r>
          </w:p>
        </w:tc>
      </w:tr>
      <w:tr w:rsidR="00B04C84" w:rsidRPr="00180E21" w14:paraId="06138B25" w14:textId="77777777" w:rsidTr="00E630AD">
        <w:tc>
          <w:tcPr>
            <w:tcW w:w="3470" w:type="dxa"/>
            <w:shd w:val="clear" w:color="auto" w:fill="auto"/>
            <w:vAlign w:val="bottom"/>
          </w:tcPr>
          <w:p w14:paraId="34D248C0" w14:textId="77777777" w:rsidR="00B04C84" w:rsidRPr="00180E21" w:rsidRDefault="00B04C84" w:rsidP="00E630AD">
            <w:pPr>
              <w:pStyle w:val="SummaryMeasureTitlewithTheme"/>
            </w:pPr>
            <w:r w:rsidRPr="00180E21">
              <w:t>COVID</w:t>
            </w:r>
            <w:r w:rsidR="00446A7A" w:rsidRPr="00180E21">
              <w:noBreakHyphen/>
            </w:r>
            <w:r w:rsidRPr="00180E21">
              <w:t>19 Response Package – additional aviation support</w:t>
            </w:r>
          </w:p>
        </w:tc>
        <w:tc>
          <w:tcPr>
            <w:tcW w:w="851" w:type="dxa"/>
            <w:vAlign w:val="bottom"/>
          </w:tcPr>
          <w:p w14:paraId="023DBD41"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15920F61"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1F64A887"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73A1F491"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2730615A" w14:textId="77777777" w:rsidR="00B04C84" w:rsidRPr="00180E21" w:rsidRDefault="00446A7A" w:rsidP="00E630AD">
            <w:pPr>
              <w:pStyle w:val="Summarytabletextrightaligned"/>
              <w:rPr>
                <w:szCs w:val="16"/>
              </w:rPr>
            </w:pPr>
            <w:r w:rsidRPr="00180E21">
              <w:rPr>
                <w:szCs w:val="16"/>
              </w:rPr>
              <w:noBreakHyphen/>
            </w:r>
          </w:p>
        </w:tc>
      </w:tr>
      <w:tr w:rsidR="00B04C84" w:rsidRPr="00180E21" w14:paraId="42B6E742" w14:textId="77777777" w:rsidTr="00E630AD">
        <w:tc>
          <w:tcPr>
            <w:tcW w:w="3470" w:type="dxa"/>
            <w:shd w:val="clear" w:color="auto" w:fill="auto"/>
            <w:vAlign w:val="bottom"/>
          </w:tcPr>
          <w:p w14:paraId="36CDCEED" w14:textId="77777777" w:rsidR="00B04C84" w:rsidRPr="00180E21" w:rsidRDefault="00B04C84" w:rsidP="00E630AD">
            <w:pPr>
              <w:pStyle w:val="SummaryMeasureTitlewithTheme"/>
            </w:pPr>
            <w:r w:rsidRPr="00180E21">
              <w:t>Digital Economy Strategy</w:t>
            </w:r>
          </w:p>
        </w:tc>
        <w:tc>
          <w:tcPr>
            <w:tcW w:w="851" w:type="dxa"/>
            <w:vAlign w:val="bottom"/>
          </w:tcPr>
          <w:p w14:paraId="108834B0"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545A0E91"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1DEDA738"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4134E151"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24B4AF54" w14:textId="77777777" w:rsidR="00B04C84" w:rsidRPr="00180E21" w:rsidRDefault="00446A7A" w:rsidP="00E630AD">
            <w:pPr>
              <w:pStyle w:val="Summarytabletextrightaligned"/>
              <w:rPr>
                <w:szCs w:val="16"/>
              </w:rPr>
            </w:pPr>
            <w:r w:rsidRPr="00180E21">
              <w:rPr>
                <w:szCs w:val="16"/>
              </w:rPr>
              <w:noBreakHyphen/>
            </w:r>
          </w:p>
        </w:tc>
      </w:tr>
      <w:tr w:rsidR="00B04C84" w:rsidRPr="00180E21" w14:paraId="26C7E972" w14:textId="77777777" w:rsidTr="00DA588F">
        <w:tc>
          <w:tcPr>
            <w:tcW w:w="3470" w:type="dxa"/>
            <w:shd w:val="clear" w:color="auto" w:fill="auto"/>
            <w:vAlign w:val="bottom"/>
          </w:tcPr>
          <w:p w14:paraId="7DD29C39" w14:textId="77777777" w:rsidR="00B04C84" w:rsidRPr="00180E21" w:rsidRDefault="00B04C84" w:rsidP="00E630AD">
            <w:pPr>
              <w:pStyle w:val="SummaryMeasureTitlewithTheme"/>
            </w:pPr>
            <w:r w:rsidRPr="00180E21">
              <w:t>Disaster Support</w:t>
            </w:r>
          </w:p>
        </w:tc>
        <w:tc>
          <w:tcPr>
            <w:tcW w:w="851" w:type="dxa"/>
            <w:vAlign w:val="bottom"/>
          </w:tcPr>
          <w:p w14:paraId="13C04154" w14:textId="77777777" w:rsidR="00B04C84" w:rsidRPr="00180E21" w:rsidRDefault="00B04C84" w:rsidP="00E630AD">
            <w:pPr>
              <w:pStyle w:val="Summarytabletextrightaligned"/>
              <w:rPr>
                <w:szCs w:val="16"/>
              </w:rPr>
            </w:pPr>
            <w:proofErr w:type="spellStart"/>
            <w:r w:rsidRPr="00180E21">
              <w:rPr>
                <w:szCs w:val="16"/>
              </w:rPr>
              <w:t>nfp</w:t>
            </w:r>
            <w:proofErr w:type="spellEnd"/>
          </w:p>
        </w:tc>
        <w:tc>
          <w:tcPr>
            <w:tcW w:w="851" w:type="dxa"/>
            <w:shd w:val="clear" w:color="auto" w:fill="F2F9FC"/>
            <w:vAlign w:val="bottom"/>
          </w:tcPr>
          <w:p w14:paraId="5196E87D" w14:textId="77777777" w:rsidR="00B04C84" w:rsidRPr="00180E21" w:rsidRDefault="00B04C84" w:rsidP="00E630AD">
            <w:pPr>
              <w:pStyle w:val="Summarytabletextrightaligned"/>
              <w:rPr>
                <w:szCs w:val="16"/>
              </w:rPr>
            </w:pPr>
            <w:proofErr w:type="spellStart"/>
            <w:r w:rsidRPr="00180E21">
              <w:rPr>
                <w:szCs w:val="16"/>
              </w:rPr>
              <w:t>nfp</w:t>
            </w:r>
            <w:proofErr w:type="spellEnd"/>
          </w:p>
        </w:tc>
        <w:tc>
          <w:tcPr>
            <w:tcW w:w="851" w:type="dxa"/>
            <w:vAlign w:val="bottom"/>
          </w:tcPr>
          <w:p w14:paraId="2561ED5C" w14:textId="77777777" w:rsidR="00B04C84" w:rsidRPr="00180E21" w:rsidRDefault="00B04C84" w:rsidP="00E630AD">
            <w:pPr>
              <w:pStyle w:val="Summarytabletextrightaligned"/>
              <w:rPr>
                <w:szCs w:val="16"/>
              </w:rPr>
            </w:pPr>
            <w:proofErr w:type="spellStart"/>
            <w:r w:rsidRPr="00180E21">
              <w:rPr>
                <w:szCs w:val="16"/>
              </w:rPr>
              <w:t>nfp</w:t>
            </w:r>
            <w:proofErr w:type="spellEnd"/>
          </w:p>
        </w:tc>
        <w:tc>
          <w:tcPr>
            <w:tcW w:w="851" w:type="dxa"/>
            <w:vAlign w:val="bottom"/>
          </w:tcPr>
          <w:p w14:paraId="38DBB61E" w14:textId="77777777" w:rsidR="00B04C84" w:rsidRPr="00180E21" w:rsidRDefault="00B04C84" w:rsidP="00E630AD">
            <w:pPr>
              <w:pStyle w:val="Summarytabletextrightaligned"/>
              <w:rPr>
                <w:szCs w:val="16"/>
              </w:rPr>
            </w:pPr>
            <w:proofErr w:type="spellStart"/>
            <w:r w:rsidRPr="00180E21">
              <w:rPr>
                <w:szCs w:val="16"/>
              </w:rPr>
              <w:t>nfp</w:t>
            </w:r>
            <w:proofErr w:type="spellEnd"/>
          </w:p>
        </w:tc>
        <w:tc>
          <w:tcPr>
            <w:tcW w:w="851" w:type="dxa"/>
            <w:vAlign w:val="bottom"/>
          </w:tcPr>
          <w:p w14:paraId="5FE6729D" w14:textId="77777777" w:rsidR="00B04C84" w:rsidRPr="00180E21" w:rsidRDefault="00B04C84" w:rsidP="00E630AD">
            <w:pPr>
              <w:pStyle w:val="Summarytabletextrightaligned"/>
              <w:rPr>
                <w:szCs w:val="16"/>
              </w:rPr>
            </w:pPr>
            <w:proofErr w:type="spellStart"/>
            <w:r w:rsidRPr="00180E21">
              <w:rPr>
                <w:szCs w:val="16"/>
              </w:rPr>
              <w:t>nfp</w:t>
            </w:r>
            <w:proofErr w:type="spellEnd"/>
          </w:p>
        </w:tc>
      </w:tr>
      <w:tr w:rsidR="00B81928" w:rsidRPr="00180E21" w14:paraId="407C27DD" w14:textId="77777777" w:rsidTr="0034310E">
        <w:tc>
          <w:tcPr>
            <w:tcW w:w="3470" w:type="dxa"/>
            <w:shd w:val="clear" w:color="auto" w:fill="auto"/>
            <w:vAlign w:val="bottom"/>
          </w:tcPr>
          <w:p w14:paraId="7F88DD85" w14:textId="77777777" w:rsidR="00B81928" w:rsidRPr="00180E21" w:rsidRDefault="00B81928" w:rsidP="0034310E">
            <w:pPr>
              <w:pStyle w:val="SummaryMeasureTitlewithTheme"/>
            </w:pPr>
            <w:r w:rsidRPr="00180E21">
              <w:t>Energy Security and Regional Development Plan</w:t>
            </w:r>
          </w:p>
        </w:tc>
        <w:tc>
          <w:tcPr>
            <w:tcW w:w="851" w:type="dxa"/>
            <w:vAlign w:val="bottom"/>
          </w:tcPr>
          <w:p w14:paraId="40A722EA" w14:textId="77777777" w:rsidR="00B81928" w:rsidRPr="00180E21" w:rsidRDefault="00B81928" w:rsidP="0034310E">
            <w:pPr>
              <w:pStyle w:val="Summarytabletextrightaligned"/>
              <w:rPr>
                <w:szCs w:val="16"/>
              </w:rPr>
            </w:pPr>
            <w:r w:rsidRPr="00180E21">
              <w:rPr>
                <w:szCs w:val="16"/>
              </w:rPr>
              <w:noBreakHyphen/>
            </w:r>
          </w:p>
        </w:tc>
        <w:tc>
          <w:tcPr>
            <w:tcW w:w="851" w:type="dxa"/>
            <w:shd w:val="clear" w:color="auto" w:fill="F2F9FC"/>
            <w:vAlign w:val="bottom"/>
          </w:tcPr>
          <w:p w14:paraId="66F33E8D" w14:textId="77777777" w:rsidR="00B81928" w:rsidRPr="00180E21" w:rsidRDefault="00B81928" w:rsidP="0034310E">
            <w:pPr>
              <w:pStyle w:val="Summarytabletextrightaligned"/>
              <w:rPr>
                <w:szCs w:val="16"/>
              </w:rPr>
            </w:pPr>
            <w:r w:rsidRPr="00180E21">
              <w:rPr>
                <w:szCs w:val="16"/>
              </w:rPr>
              <w:t>119.2</w:t>
            </w:r>
          </w:p>
        </w:tc>
        <w:tc>
          <w:tcPr>
            <w:tcW w:w="851" w:type="dxa"/>
            <w:vAlign w:val="bottom"/>
          </w:tcPr>
          <w:p w14:paraId="1CB3955F" w14:textId="77777777" w:rsidR="00B81928" w:rsidRPr="00180E21" w:rsidRDefault="00B81928" w:rsidP="0034310E">
            <w:pPr>
              <w:pStyle w:val="Summarytabletextrightaligned"/>
              <w:rPr>
                <w:szCs w:val="16"/>
              </w:rPr>
            </w:pPr>
            <w:r w:rsidRPr="00180E21">
              <w:rPr>
                <w:szCs w:val="16"/>
              </w:rPr>
              <w:t>218.5</w:t>
            </w:r>
          </w:p>
        </w:tc>
        <w:tc>
          <w:tcPr>
            <w:tcW w:w="851" w:type="dxa"/>
            <w:vAlign w:val="bottom"/>
          </w:tcPr>
          <w:p w14:paraId="30761170" w14:textId="77777777" w:rsidR="00B81928" w:rsidRPr="00180E21" w:rsidRDefault="00B81928" w:rsidP="0034310E">
            <w:pPr>
              <w:pStyle w:val="Summarytabletextrightaligned"/>
              <w:rPr>
                <w:szCs w:val="16"/>
              </w:rPr>
            </w:pPr>
            <w:r w:rsidRPr="00180E21">
              <w:rPr>
                <w:szCs w:val="16"/>
              </w:rPr>
              <w:t>473.4</w:t>
            </w:r>
          </w:p>
        </w:tc>
        <w:tc>
          <w:tcPr>
            <w:tcW w:w="851" w:type="dxa"/>
            <w:vAlign w:val="bottom"/>
          </w:tcPr>
          <w:p w14:paraId="3C87CACE" w14:textId="77777777" w:rsidR="00B81928" w:rsidRPr="00180E21" w:rsidRDefault="00B81928" w:rsidP="0034310E">
            <w:pPr>
              <w:pStyle w:val="Summarytabletextrightaligned"/>
              <w:rPr>
                <w:szCs w:val="16"/>
              </w:rPr>
            </w:pPr>
            <w:r w:rsidRPr="00180E21">
              <w:rPr>
                <w:szCs w:val="16"/>
              </w:rPr>
              <w:t>595.5</w:t>
            </w:r>
          </w:p>
        </w:tc>
      </w:tr>
      <w:tr w:rsidR="00B04C84" w:rsidRPr="00180E21" w14:paraId="20EA8A69" w14:textId="77777777" w:rsidTr="00DA588F">
        <w:tc>
          <w:tcPr>
            <w:tcW w:w="3470" w:type="dxa"/>
            <w:tcBorders>
              <w:bottom w:val="single" w:sz="4" w:space="0" w:color="auto"/>
            </w:tcBorders>
            <w:shd w:val="clear" w:color="auto" w:fill="auto"/>
            <w:vAlign w:val="bottom"/>
          </w:tcPr>
          <w:p w14:paraId="5E539048" w14:textId="77777777" w:rsidR="00B04C84" w:rsidRPr="00180E21" w:rsidRDefault="00B04C84" w:rsidP="00E630AD">
            <w:pPr>
              <w:pStyle w:val="SummaryMeasureTitlewithTheme"/>
            </w:pPr>
            <w:r w:rsidRPr="00180E21">
              <w:t>Government Response to 2021 Regional Telecommunications Review</w:t>
            </w:r>
          </w:p>
        </w:tc>
        <w:tc>
          <w:tcPr>
            <w:tcW w:w="851" w:type="dxa"/>
            <w:tcBorders>
              <w:bottom w:val="single" w:sz="4" w:space="0" w:color="auto"/>
            </w:tcBorders>
            <w:vAlign w:val="bottom"/>
          </w:tcPr>
          <w:p w14:paraId="46D2FA24" w14:textId="77777777" w:rsidR="00B04C84" w:rsidRPr="00180E21" w:rsidRDefault="00B04C84" w:rsidP="00E630AD">
            <w:pPr>
              <w:pStyle w:val="Summarytabletextrightaligned"/>
              <w:rPr>
                <w:szCs w:val="16"/>
              </w:rPr>
            </w:pPr>
            <w:r w:rsidRPr="00180E21">
              <w:rPr>
                <w:szCs w:val="16"/>
              </w:rPr>
              <w:t>480.0</w:t>
            </w:r>
          </w:p>
        </w:tc>
        <w:tc>
          <w:tcPr>
            <w:tcW w:w="851" w:type="dxa"/>
            <w:tcBorders>
              <w:bottom w:val="single" w:sz="4" w:space="0" w:color="auto"/>
            </w:tcBorders>
            <w:shd w:val="clear" w:color="auto" w:fill="F2F9FC"/>
            <w:vAlign w:val="bottom"/>
          </w:tcPr>
          <w:p w14:paraId="26D304B5" w14:textId="77777777" w:rsidR="00B04C84" w:rsidRPr="00180E21" w:rsidRDefault="00B04C84" w:rsidP="00E630AD">
            <w:pPr>
              <w:pStyle w:val="Summarytabletextrightaligned"/>
              <w:rPr>
                <w:szCs w:val="16"/>
              </w:rPr>
            </w:pPr>
            <w:r w:rsidRPr="00180E21">
              <w:rPr>
                <w:szCs w:val="16"/>
              </w:rPr>
              <w:t>103.9</w:t>
            </w:r>
          </w:p>
        </w:tc>
        <w:tc>
          <w:tcPr>
            <w:tcW w:w="851" w:type="dxa"/>
            <w:tcBorders>
              <w:bottom w:val="single" w:sz="4" w:space="0" w:color="auto"/>
            </w:tcBorders>
            <w:vAlign w:val="bottom"/>
          </w:tcPr>
          <w:p w14:paraId="08684E20" w14:textId="77777777" w:rsidR="00B04C84" w:rsidRPr="00180E21" w:rsidRDefault="00B04C84" w:rsidP="00E630AD">
            <w:pPr>
              <w:pStyle w:val="Summarytabletextrightaligned"/>
              <w:rPr>
                <w:szCs w:val="16"/>
              </w:rPr>
            </w:pPr>
            <w:r w:rsidRPr="00180E21">
              <w:rPr>
                <w:szCs w:val="16"/>
              </w:rPr>
              <w:t>176.9</w:t>
            </w:r>
          </w:p>
        </w:tc>
        <w:tc>
          <w:tcPr>
            <w:tcW w:w="851" w:type="dxa"/>
            <w:tcBorders>
              <w:bottom w:val="single" w:sz="4" w:space="0" w:color="auto"/>
            </w:tcBorders>
            <w:vAlign w:val="bottom"/>
          </w:tcPr>
          <w:p w14:paraId="2489E836" w14:textId="77777777" w:rsidR="00B04C84" w:rsidRPr="00180E21" w:rsidRDefault="00B04C84" w:rsidP="00E630AD">
            <w:pPr>
              <w:pStyle w:val="Summarytabletextrightaligned"/>
              <w:rPr>
                <w:szCs w:val="16"/>
              </w:rPr>
            </w:pPr>
            <w:r w:rsidRPr="00180E21">
              <w:rPr>
                <w:szCs w:val="16"/>
              </w:rPr>
              <w:t>175.2</w:t>
            </w:r>
          </w:p>
        </w:tc>
        <w:tc>
          <w:tcPr>
            <w:tcW w:w="851" w:type="dxa"/>
            <w:tcBorders>
              <w:bottom w:val="single" w:sz="4" w:space="0" w:color="auto"/>
            </w:tcBorders>
            <w:vAlign w:val="bottom"/>
          </w:tcPr>
          <w:p w14:paraId="599E1723" w14:textId="77777777" w:rsidR="00B04C84" w:rsidRPr="00180E21" w:rsidRDefault="00B04C84" w:rsidP="00E630AD">
            <w:pPr>
              <w:pStyle w:val="Summarytabletextrightaligned"/>
              <w:rPr>
                <w:szCs w:val="16"/>
              </w:rPr>
            </w:pPr>
            <w:r w:rsidRPr="00180E21">
              <w:rPr>
                <w:szCs w:val="16"/>
              </w:rPr>
              <w:t>182.9</w:t>
            </w:r>
          </w:p>
        </w:tc>
      </w:tr>
    </w:tbl>
    <w:p w14:paraId="4E4FB08D" w14:textId="77777777" w:rsidR="00B04C84" w:rsidRPr="00180E21" w:rsidRDefault="00B04C84" w:rsidP="00B04C84">
      <w:pPr>
        <w:pStyle w:val="TableHeadingcontinued"/>
        <w:sectPr w:rsidR="00B04C84" w:rsidRPr="00180E21" w:rsidSect="00B04C84">
          <w:headerReference w:type="even" r:id="rId61"/>
          <w:headerReference w:type="default" r:id="rId62"/>
          <w:footerReference w:type="even" r:id="rId63"/>
          <w:footerReference w:type="default" r:id="rId64"/>
          <w:footerReference w:type="first" r:id="rId65"/>
          <w:pgSz w:w="11905" w:h="16837"/>
          <w:pgMar w:top="2835" w:right="2098" w:bottom="2466" w:left="2098" w:header="1814" w:footer="1814" w:gutter="0"/>
          <w:cols w:space="720"/>
          <w:noEndnote/>
          <w:docGrid w:linePitch="272"/>
        </w:sectPr>
      </w:pPr>
    </w:p>
    <w:p w14:paraId="6234FB78" w14:textId="77777777" w:rsidR="00B04C84" w:rsidRPr="00180E21" w:rsidRDefault="00B04C84" w:rsidP="00B04C84">
      <w:pPr>
        <w:pStyle w:val="TableHeadingcontinued"/>
        <w:rPr>
          <w:szCs w:val="16"/>
        </w:rPr>
      </w:pPr>
      <w:r w:rsidRPr="00180E21">
        <w:lastRenderedPageBreak/>
        <w:t>Table 2: Payment measures since the 2021</w:t>
      </w:r>
      <w:r w:rsidR="00446A7A" w:rsidRPr="00180E21">
        <w:noBreakHyphen/>
      </w:r>
      <w:r w:rsidRPr="00180E21">
        <w:t>22 MYEFO</w:t>
      </w:r>
      <w:r w:rsidRPr="00180E21">
        <w:rPr>
          <w:rFonts w:ascii="Cambria Math" w:hAnsi="Cambria Math" w:cs="Cambria Math"/>
        </w:rPr>
        <w:t>⁽</w:t>
      </w:r>
      <w:r w:rsidRPr="00180E21">
        <w:rPr>
          <w:rFonts w:cs="Arial"/>
        </w:rPr>
        <w:t>ª</w:t>
      </w:r>
      <w:r w:rsidRPr="00180E21">
        <w:rPr>
          <w:rFonts w:ascii="Cambria Math" w:hAnsi="Cambria Math" w:cs="Cambria Math"/>
        </w:rPr>
        <w:t>⁾</w:t>
      </w:r>
      <w:r w:rsidRPr="00180E21">
        <w:t xml:space="preserve"> (continued)</w:t>
      </w:r>
    </w:p>
    <w:tbl>
      <w:tblPr>
        <w:tblW w:w="7725" w:type="dxa"/>
        <w:tblLayout w:type="fixed"/>
        <w:tblCellMar>
          <w:left w:w="0" w:type="dxa"/>
          <w:right w:w="57" w:type="dxa"/>
        </w:tblCellMar>
        <w:tblLook w:val="0000" w:firstRow="0" w:lastRow="0" w:firstColumn="0" w:lastColumn="0" w:noHBand="0" w:noVBand="0"/>
      </w:tblPr>
      <w:tblGrid>
        <w:gridCol w:w="3470"/>
        <w:gridCol w:w="851"/>
        <w:gridCol w:w="851"/>
        <w:gridCol w:w="851"/>
        <w:gridCol w:w="851"/>
        <w:gridCol w:w="851"/>
      </w:tblGrid>
      <w:tr w:rsidR="00B04C84" w:rsidRPr="00180E21" w14:paraId="0B3A53E2" w14:textId="77777777" w:rsidTr="00E630AD">
        <w:tc>
          <w:tcPr>
            <w:tcW w:w="3470" w:type="dxa"/>
            <w:tcBorders>
              <w:top w:val="single" w:sz="4" w:space="0" w:color="auto"/>
            </w:tcBorders>
            <w:shd w:val="clear" w:color="auto" w:fill="auto"/>
            <w:vAlign w:val="bottom"/>
          </w:tcPr>
          <w:p w14:paraId="25A01A2A" w14:textId="77777777" w:rsidR="00B04C84" w:rsidRPr="00180E21" w:rsidRDefault="00B04C84" w:rsidP="00E630AD">
            <w:pPr>
              <w:pStyle w:val="Summarytabletextrightaligned"/>
            </w:pPr>
          </w:p>
        </w:tc>
        <w:tc>
          <w:tcPr>
            <w:tcW w:w="851" w:type="dxa"/>
            <w:tcBorders>
              <w:top w:val="single" w:sz="4" w:space="0" w:color="auto"/>
            </w:tcBorders>
            <w:vAlign w:val="bottom"/>
          </w:tcPr>
          <w:p w14:paraId="0A18827F" w14:textId="77777777" w:rsidR="00B04C84" w:rsidRPr="00180E21" w:rsidRDefault="00B04C84" w:rsidP="00E630AD">
            <w:pPr>
              <w:pStyle w:val="Summarytabletextrightaligned"/>
            </w:pPr>
            <w:r w:rsidRPr="00180E21">
              <w:t>2021</w:t>
            </w:r>
            <w:r w:rsidR="00446A7A" w:rsidRPr="00180E21">
              <w:noBreakHyphen/>
            </w:r>
            <w:r w:rsidRPr="00180E21">
              <w:t>22</w:t>
            </w:r>
          </w:p>
        </w:tc>
        <w:tc>
          <w:tcPr>
            <w:tcW w:w="851" w:type="dxa"/>
            <w:tcBorders>
              <w:top w:val="single" w:sz="4" w:space="0" w:color="auto"/>
            </w:tcBorders>
            <w:shd w:val="clear" w:color="auto" w:fill="F2F9FC"/>
            <w:vAlign w:val="bottom"/>
          </w:tcPr>
          <w:p w14:paraId="6952EF51" w14:textId="77777777" w:rsidR="00B04C84" w:rsidRPr="00180E21" w:rsidRDefault="00B04C84" w:rsidP="00E630AD">
            <w:pPr>
              <w:pStyle w:val="Summarytabletextrightaligned"/>
            </w:pPr>
            <w:r w:rsidRPr="00180E21">
              <w:t>2022</w:t>
            </w:r>
            <w:r w:rsidR="00446A7A" w:rsidRPr="00180E21">
              <w:noBreakHyphen/>
            </w:r>
            <w:r w:rsidRPr="00180E21">
              <w:t>23</w:t>
            </w:r>
          </w:p>
        </w:tc>
        <w:tc>
          <w:tcPr>
            <w:tcW w:w="851" w:type="dxa"/>
            <w:tcBorders>
              <w:top w:val="single" w:sz="4" w:space="0" w:color="auto"/>
            </w:tcBorders>
            <w:vAlign w:val="bottom"/>
          </w:tcPr>
          <w:p w14:paraId="2DB3E492" w14:textId="77777777" w:rsidR="00B04C84" w:rsidRPr="00180E21" w:rsidRDefault="00B04C84" w:rsidP="00E630AD">
            <w:pPr>
              <w:pStyle w:val="Summarytabletextrightaligned"/>
            </w:pPr>
            <w:r w:rsidRPr="00180E21">
              <w:t>2023</w:t>
            </w:r>
            <w:r w:rsidR="00446A7A" w:rsidRPr="00180E21">
              <w:noBreakHyphen/>
            </w:r>
            <w:r w:rsidRPr="00180E21">
              <w:t>24</w:t>
            </w:r>
          </w:p>
        </w:tc>
        <w:tc>
          <w:tcPr>
            <w:tcW w:w="851" w:type="dxa"/>
            <w:tcBorders>
              <w:top w:val="single" w:sz="4" w:space="0" w:color="auto"/>
            </w:tcBorders>
            <w:vAlign w:val="bottom"/>
          </w:tcPr>
          <w:p w14:paraId="69548F53" w14:textId="77777777" w:rsidR="00B04C84" w:rsidRPr="00180E21" w:rsidRDefault="00B04C84" w:rsidP="00E630AD">
            <w:pPr>
              <w:pStyle w:val="Summarytabletextrightaligned"/>
            </w:pPr>
            <w:r w:rsidRPr="00180E21">
              <w:t>2024</w:t>
            </w:r>
            <w:r w:rsidR="00446A7A" w:rsidRPr="00180E21">
              <w:noBreakHyphen/>
            </w:r>
            <w:r w:rsidRPr="00180E21">
              <w:t>25</w:t>
            </w:r>
          </w:p>
        </w:tc>
        <w:tc>
          <w:tcPr>
            <w:tcW w:w="851" w:type="dxa"/>
            <w:tcBorders>
              <w:top w:val="single" w:sz="4" w:space="0" w:color="auto"/>
            </w:tcBorders>
            <w:vAlign w:val="bottom"/>
          </w:tcPr>
          <w:p w14:paraId="6C0B5EA2" w14:textId="77777777" w:rsidR="00B04C84" w:rsidRPr="00180E21" w:rsidRDefault="00B04C84" w:rsidP="00E630AD">
            <w:pPr>
              <w:pStyle w:val="Summarytabletextrightaligned"/>
            </w:pPr>
            <w:r w:rsidRPr="00180E21">
              <w:t>2025</w:t>
            </w:r>
            <w:r w:rsidR="00446A7A" w:rsidRPr="00180E21">
              <w:noBreakHyphen/>
            </w:r>
            <w:r w:rsidRPr="00180E21">
              <w:t>26</w:t>
            </w:r>
          </w:p>
        </w:tc>
      </w:tr>
      <w:tr w:rsidR="00B04C84" w:rsidRPr="00180E21" w14:paraId="08E43B8D" w14:textId="77777777" w:rsidTr="00E630AD">
        <w:tc>
          <w:tcPr>
            <w:tcW w:w="3470" w:type="dxa"/>
            <w:shd w:val="clear" w:color="auto" w:fill="auto"/>
            <w:vAlign w:val="bottom"/>
          </w:tcPr>
          <w:p w14:paraId="57B0AF49" w14:textId="77777777" w:rsidR="00B04C84" w:rsidRPr="00180E21" w:rsidRDefault="00B04C84" w:rsidP="00E630AD">
            <w:pPr>
              <w:pStyle w:val="Summarytabletextrightaligned"/>
            </w:pPr>
          </w:p>
        </w:tc>
        <w:tc>
          <w:tcPr>
            <w:tcW w:w="851" w:type="dxa"/>
            <w:tcBorders>
              <w:bottom w:val="single" w:sz="4" w:space="0" w:color="auto"/>
            </w:tcBorders>
            <w:vAlign w:val="bottom"/>
          </w:tcPr>
          <w:p w14:paraId="3041677A" w14:textId="77777777" w:rsidR="00B04C84" w:rsidRPr="00180E21" w:rsidRDefault="00B04C84" w:rsidP="00E630AD">
            <w:pPr>
              <w:pStyle w:val="Summarytabletextrightaligned"/>
            </w:pPr>
            <w:r w:rsidRPr="00180E21">
              <w:t>$m</w:t>
            </w:r>
          </w:p>
        </w:tc>
        <w:tc>
          <w:tcPr>
            <w:tcW w:w="851" w:type="dxa"/>
            <w:tcBorders>
              <w:bottom w:val="single" w:sz="4" w:space="0" w:color="auto"/>
            </w:tcBorders>
            <w:shd w:val="clear" w:color="auto" w:fill="F2F9FC"/>
            <w:vAlign w:val="bottom"/>
          </w:tcPr>
          <w:p w14:paraId="582B72A2" w14:textId="77777777" w:rsidR="00B04C84" w:rsidRPr="00180E21" w:rsidRDefault="00B04C84" w:rsidP="00E630AD">
            <w:pPr>
              <w:pStyle w:val="Summarytabletextrightaligned"/>
            </w:pPr>
            <w:r w:rsidRPr="00180E21">
              <w:t>$m</w:t>
            </w:r>
          </w:p>
        </w:tc>
        <w:tc>
          <w:tcPr>
            <w:tcW w:w="851" w:type="dxa"/>
            <w:tcBorders>
              <w:bottom w:val="single" w:sz="4" w:space="0" w:color="auto"/>
            </w:tcBorders>
            <w:vAlign w:val="bottom"/>
          </w:tcPr>
          <w:p w14:paraId="15D99D5A" w14:textId="77777777" w:rsidR="00B04C84" w:rsidRPr="00180E21" w:rsidRDefault="00B04C84" w:rsidP="00E630AD">
            <w:pPr>
              <w:pStyle w:val="Summarytabletextrightaligned"/>
            </w:pPr>
            <w:r w:rsidRPr="00180E21">
              <w:t>$m</w:t>
            </w:r>
          </w:p>
        </w:tc>
        <w:tc>
          <w:tcPr>
            <w:tcW w:w="851" w:type="dxa"/>
            <w:tcBorders>
              <w:bottom w:val="single" w:sz="4" w:space="0" w:color="auto"/>
            </w:tcBorders>
            <w:vAlign w:val="bottom"/>
          </w:tcPr>
          <w:p w14:paraId="587639C5" w14:textId="77777777" w:rsidR="00B04C84" w:rsidRPr="00180E21" w:rsidRDefault="00B04C84" w:rsidP="00E630AD">
            <w:pPr>
              <w:pStyle w:val="Summarytabletextrightaligned"/>
            </w:pPr>
            <w:r w:rsidRPr="00180E21">
              <w:t>$m</w:t>
            </w:r>
          </w:p>
        </w:tc>
        <w:tc>
          <w:tcPr>
            <w:tcW w:w="851" w:type="dxa"/>
            <w:tcBorders>
              <w:bottom w:val="single" w:sz="4" w:space="0" w:color="auto"/>
            </w:tcBorders>
            <w:vAlign w:val="bottom"/>
          </w:tcPr>
          <w:p w14:paraId="4A931D9F" w14:textId="77777777" w:rsidR="00B04C84" w:rsidRPr="00180E21" w:rsidRDefault="00B04C84" w:rsidP="00E630AD">
            <w:pPr>
              <w:pStyle w:val="Summarytabletextrightaligned"/>
            </w:pPr>
            <w:r w:rsidRPr="00180E21">
              <w:t>$m</w:t>
            </w:r>
          </w:p>
        </w:tc>
      </w:tr>
      <w:tr w:rsidR="00B04C84" w:rsidRPr="00180E21" w14:paraId="592B231C" w14:textId="77777777" w:rsidTr="00E630AD">
        <w:tc>
          <w:tcPr>
            <w:tcW w:w="3470" w:type="dxa"/>
            <w:shd w:val="clear" w:color="auto" w:fill="auto"/>
            <w:vAlign w:val="bottom"/>
          </w:tcPr>
          <w:p w14:paraId="36CD3B15" w14:textId="77777777" w:rsidR="00B04C84" w:rsidRPr="00180E21" w:rsidRDefault="00B04C84" w:rsidP="00E630AD">
            <w:pPr>
              <w:pStyle w:val="SummaryMeasureTitlewithTheme"/>
              <w:rPr>
                <w:rFonts w:cs="Arial"/>
                <w:b/>
              </w:rPr>
            </w:pPr>
            <w:r w:rsidRPr="00180E21">
              <w:rPr>
                <w:rFonts w:cs="Arial"/>
                <w:b/>
              </w:rPr>
              <w:t>INFRASTRUCTURE, TRANSPORT, REGIONAL DEVELOPMENT AND COMMUNICATIONS (continued)</w:t>
            </w:r>
          </w:p>
        </w:tc>
        <w:tc>
          <w:tcPr>
            <w:tcW w:w="851" w:type="dxa"/>
            <w:vAlign w:val="bottom"/>
          </w:tcPr>
          <w:p w14:paraId="7A606A92" w14:textId="77777777" w:rsidR="00B04C84" w:rsidRPr="00180E21" w:rsidRDefault="00B04C84" w:rsidP="00E630AD">
            <w:pPr>
              <w:pStyle w:val="Summarytabletextrightaligned"/>
              <w:rPr>
                <w:szCs w:val="16"/>
              </w:rPr>
            </w:pPr>
          </w:p>
        </w:tc>
        <w:tc>
          <w:tcPr>
            <w:tcW w:w="851" w:type="dxa"/>
            <w:shd w:val="clear" w:color="auto" w:fill="F2F9FC"/>
            <w:vAlign w:val="bottom"/>
          </w:tcPr>
          <w:p w14:paraId="5FE549FD" w14:textId="77777777" w:rsidR="00B04C84" w:rsidRPr="00180E21" w:rsidRDefault="00B04C84" w:rsidP="00E630AD">
            <w:pPr>
              <w:pStyle w:val="Summarytabletextrightaligned"/>
              <w:rPr>
                <w:szCs w:val="16"/>
              </w:rPr>
            </w:pPr>
          </w:p>
        </w:tc>
        <w:tc>
          <w:tcPr>
            <w:tcW w:w="851" w:type="dxa"/>
            <w:vAlign w:val="bottom"/>
          </w:tcPr>
          <w:p w14:paraId="7A545EED" w14:textId="77777777" w:rsidR="00B04C84" w:rsidRPr="00180E21" w:rsidRDefault="00B04C84" w:rsidP="00E630AD">
            <w:pPr>
              <w:pStyle w:val="Summarytabletextrightaligned"/>
              <w:rPr>
                <w:szCs w:val="16"/>
              </w:rPr>
            </w:pPr>
          </w:p>
        </w:tc>
        <w:tc>
          <w:tcPr>
            <w:tcW w:w="851" w:type="dxa"/>
            <w:vAlign w:val="bottom"/>
          </w:tcPr>
          <w:p w14:paraId="11CA9925" w14:textId="77777777" w:rsidR="00B04C84" w:rsidRPr="00180E21" w:rsidRDefault="00B04C84" w:rsidP="00E630AD">
            <w:pPr>
              <w:pStyle w:val="Summarytabletextrightaligned"/>
              <w:rPr>
                <w:szCs w:val="16"/>
              </w:rPr>
            </w:pPr>
          </w:p>
        </w:tc>
        <w:tc>
          <w:tcPr>
            <w:tcW w:w="851" w:type="dxa"/>
            <w:vAlign w:val="bottom"/>
          </w:tcPr>
          <w:p w14:paraId="2461DB69" w14:textId="77777777" w:rsidR="00B04C84" w:rsidRPr="00180E21" w:rsidRDefault="00B04C84" w:rsidP="00E630AD">
            <w:pPr>
              <w:pStyle w:val="Summarytabletextrightaligned"/>
              <w:rPr>
                <w:szCs w:val="16"/>
              </w:rPr>
            </w:pPr>
          </w:p>
        </w:tc>
      </w:tr>
      <w:tr w:rsidR="008F23F1" w:rsidRPr="00180E21" w14:paraId="4F4B7DE3" w14:textId="77777777" w:rsidTr="00E630AD">
        <w:tc>
          <w:tcPr>
            <w:tcW w:w="3470" w:type="dxa"/>
            <w:shd w:val="clear" w:color="auto" w:fill="auto"/>
            <w:vAlign w:val="bottom"/>
          </w:tcPr>
          <w:p w14:paraId="4CAC404E" w14:textId="1344CAFE" w:rsidR="008F23F1" w:rsidRPr="00180E21" w:rsidRDefault="008F23F1" w:rsidP="008F23F1">
            <w:pPr>
              <w:pStyle w:val="SummaryMeasureTitlewithTheme"/>
            </w:pPr>
          </w:p>
        </w:tc>
        <w:tc>
          <w:tcPr>
            <w:tcW w:w="851" w:type="dxa"/>
            <w:vAlign w:val="bottom"/>
          </w:tcPr>
          <w:p w14:paraId="072BD2DF" w14:textId="57FDD7BD" w:rsidR="008F23F1" w:rsidRPr="00180E21" w:rsidRDefault="008F23F1" w:rsidP="008F23F1">
            <w:pPr>
              <w:pStyle w:val="Summarytabletextrightaligned"/>
              <w:rPr>
                <w:szCs w:val="16"/>
              </w:rPr>
            </w:pPr>
          </w:p>
        </w:tc>
        <w:tc>
          <w:tcPr>
            <w:tcW w:w="851" w:type="dxa"/>
            <w:shd w:val="clear" w:color="auto" w:fill="F2F9FC"/>
            <w:vAlign w:val="bottom"/>
          </w:tcPr>
          <w:p w14:paraId="37456305" w14:textId="4115D8A6" w:rsidR="008F23F1" w:rsidRPr="00180E21" w:rsidRDefault="008F23F1" w:rsidP="008F23F1">
            <w:pPr>
              <w:pStyle w:val="Summarytabletextrightaligned"/>
              <w:rPr>
                <w:szCs w:val="16"/>
              </w:rPr>
            </w:pPr>
          </w:p>
        </w:tc>
        <w:tc>
          <w:tcPr>
            <w:tcW w:w="851" w:type="dxa"/>
            <w:vAlign w:val="bottom"/>
          </w:tcPr>
          <w:p w14:paraId="7BF47E85" w14:textId="71DAC67F" w:rsidR="008F23F1" w:rsidRPr="00180E21" w:rsidRDefault="008F23F1" w:rsidP="008F23F1">
            <w:pPr>
              <w:pStyle w:val="Summarytabletextrightaligned"/>
              <w:rPr>
                <w:szCs w:val="16"/>
              </w:rPr>
            </w:pPr>
          </w:p>
        </w:tc>
        <w:tc>
          <w:tcPr>
            <w:tcW w:w="851" w:type="dxa"/>
            <w:vAlign w:val="bottom"/>
          </w:tcPr>
          <w:p w14:paraId="6DA6ADFF" w14:textId="2B48B5A1" w:rsidR="008F23F1" w:rsidRPr="00180E21" w:rsidRDefault="008F23F1" w:rsidP="008F23F1">
            <w:pPr>
              <w:pStyle w:val="Summarytabletextrightaligned"/>
              <w:rPr>
                <w:szCs w:val="16"/>
              </w:rPr>
            </w:pPr>
          </w:p>
        </w:tc>
        <w:tc>
          <w:tcPr>
            <w:tcW w:w="851" w:type="dxa"/>
            <w:vAlign w:val="bottom"/>
          </w:tcPr>
          <w:p w14:paraId="2E6E0F3E" w14:textId="6ADD4D3E" w:rsidR="008F23F1" w:rsidRPr="00180E21" w:rsidRDefault="008F23F1" w:rsidP="008F23F1">
            <w:pPr>
              <w:pStyle w:val="Summarytabletextrightaligned"/>
              <w:rPr>
                <w:szCs w:val="16"/>
              </w:rPr>
            </w:pPr>
          </w:p>
        </w:tc>
      </w:tr>
      <w:tr w:rsidR="008F23F1" w:rsidRPr="00180E21" w14:paraId="6878EFE1" w14:textId="77777777" w:rsidTr="00DA588F">
        <w:tc>
          <w:tcPr>
            <w:tcW w:w="3470" w:type="dxa"/>
            <w:shd w:val="clear" w:color="auto" w:fill="auto"/>
            <w:vAlign w:val="bottom"/>
          </w:tcPr>
          <w:p w14:paraId="29827F49" w14:textId="77777777" w:rsidR="008F23F1" w:rsidRPr="00180E21" w:rsidRDefault="008F23F1" w:rsidP="008F23F1">
            <w:pPr>
              <w:pStyle w:val="SummaryMeasureTitlewithTheme"/>
            </w:pPr>
            <w:r w:rsidRPr="00180E21">
              <w:t>Infrastructure Investment – Priority Regional Infrastructure Investments</w:t>
            </w:r>
          </w:p>
        </w:tc>
        <w:tc>
          <w:tcPr>
            <w:tcW w:w="851" w:type="dxa"/>
            <w:vAlign w:val="bottom"/>
          </w:tcPr>
          <w:p w14:paraId="0E59CF2A" w14:textId="77777777" w:rsidR="008F23F1" w:rsidRPr="00180E21" w:rsidRDefault="008F23F1" w:rsidP="008F23F1">
            <w:pPr>
              <w:pStyle w:val="Summarytabletextrightaligned"/>
              <w:rPr>
                <w:szCs w:val="16"/>
              </w:rPr>
            </w:pPr>
            <w:r w:rsidRPr="00180E21">
              <w:rPr>
                <w:szCs w:val="16"/>
              </w:rPr>
              <w:noBreakHyphen/>
            </w:r>
          </w:p>
        </w:tc>
        <w:tc>
          <w:tcPr>
            <w:tcW w:w="851" w:type="dxa"/>
            <w:shd w:val="clear" w:color="auto" w:fill="F2F9FC"/>
            <w:vAlign w:val="bottom"/>
          </w:tcPr>
          <w:p w14:paraId="266D4837" w14:textId="77777777" w:rsidR="008F23F1" w:rsidRPr="00180E21" w:rsidRDefault="008F23F1" w:rsidP="008F23F1">
            <w:pPr>
              <w:pStyle w:val="Summarytabletextrightaligned"/>
              <w:rPr>
                <w:szCs w:val="16"/>
              </w:rPr>
            </w:pPr>
            <w:r w:rsidRPr="00180E21">
              <w:rPr>
                <w:szCs w:val="16"/>
              </w:rPr>
              <w:t>21.1</w:t>
            </w:r>
          </w:p>
        </w:tc>
        <w:tc>
          <w:tcPr>
            <w:tcW w:w="851" w:type="dxa"/>
            <w:vAlign w:val="bottom"/>
          </w:tcPr>
          <w:p w14:paraId="4978242C" w14:textId="77777777" w:rsidR="008F23F1" w:rsidRPr="00180E21" w:rsidRDefault="008F23F1" w:rsidP="008F23F1">
            <w:pPr>
              <w:pStyle w:val="Summarytabletextrightaligned"/>
              <w:rPr>
                <w:szCs w:val="16"/>
              </w:rPr>
            </w:pPr>
            <w:r w:rsidRPr="00180E21">
              <w:rPr>
                <w:szCs w:val="16"/>
              </w:rPr>
              <w:t>7.0</w:t>
            </w:r>
          </w:p>
        </w:tc>
        <w:tc>
          <w:tcPr>
            <w:tcW w:w="851" w:type="dxa"/>
            <w:vAlign w:val="bottom"/>
          </w:tcPr>
          <w:p w14:paraId="21107CAF" w14:textId="77777777" w:rsidR="008F23F1" w:rsidRPr="00180E21" w:rsidRDefault="008F23F1" w:rsidP="008F23F1">
            <w:pPr>
              <w:pStyle w:val="Summarytabletextrightaligned"/>
              <w:rPr>
                <w:szCs w:val="16"/>
              </w:rPr>
            </w:pPr>
            <w:r w:rsidRPr="00180E21">
              <w:rPr>
                <w:szCs w:val="16"/>
              </w:rPr>
              <w:t>0.8</w:t>
            </w:r>
          </w:p>
        </w:tc>
        <w:tc>
          <w:tcPr>
            <w:tcW w:w="851" w:type="dxa"/>
            <w:vAlign w:val="bottom"/>
          </w:tcPr>
          <w:p w14:paraId="108C111B" w14:textId="77777777" w:rsidR="008F23F1" w:rsidRPr="00180E21" w:rsidRDefault="008F23F1" w:rsidP="008F23F1">
            <w:pPr>
              <w:pStyle w:val="Summarytabletextrightaligned"/>
              <w:rPr>
                <w:szCs w:val="16"/>
              </w:rPr>
            </w:pPr>
            <w:r w:rsidRPr="00180E21">
              <w:rPr>
                <w:szCs w:val="16"/>
              </w:rPr>
              <w:t>0.8</w:t>
            </w:r>
          </w:p>
        </w:tc>
      </w:tr>
      <w:tr w:rsidR="008F23F1" w:rsidRPr="00180E21" w14:paraId="5718843A" w14:textId="77777777" w:rsidTr="00DA588F">
        <w:tc>
          <w:tcPr>
            <w:tcW w:w="3470" w:type="dxa"/>
            <w:shd w:val="clear" w:color="auto" w:fill="auto"/>
            <w:vAlign w:val="bottom"/>
          </w:tcPr>
          <w:p w14:paraId="029777FD" w14:textId="77777777" w:rsidR="008F23F1" w:rsidRPr="00180E21" w:rsidRDefault="008F23F1" w:rsidP="008F23F1">
            <w:pPr>
              <w:pStyle w:val="SummaryMeasureTitlewithTheme"/>
            </w:pPr>
            <w:r w:rsidRPr="00180E21">
              <w:t>Infrastructure Investment – Australian Capital Territory</w:t>
            </w:r>
          </w:p>
        </w:tc>
        <w:tc>
          <w:tcPr>
            <w:tcW w:w="851" w:type="dxa"/>
            <w:vAlign w:val="bottom"/>
          </w:tcPr>
          <w:p w14:paraId="07E2D1F2" w14:textId="77777777" w:rsidR="008F23F1" w:rsidRPr="00180E21" w:rsidRDefault="008F23F1" w:rsidP="008F23F1">
            <w:pPr>
              <w:pStyle w:val="Summarytabletextrightaligned"/>
              <w:rPr>
                <w:szCs w:val="16"/>
              </w:rPr>
            </w:pPr>
            <w:r w:rsidRPr="00180E21">
              <w:rPr>
                <w:szCs w:val="16"/>
              </w:rPr>
              <w:noBreakHyphen/>
            </w:r>
          </w:p>
        </w:tc>
        <w:tc>
          <w:tcPr>
            <w:tcW w:w="851" w:type="dxa"/>
            <w:shd w:val="clear" w:color="auto" w:fill="F2F9FC"/>
            <w:vAlign w:val="bottom"/>
          </w:tcPr>
          <w:p w14:paraId="239CEAC3" w14:textId="77777777" w:rsidR="008F23F1" w:rsidRPr="00180E21" w:rsidRDefault="008F23F1" w:rsidP="008F23F1">
            <w:pPr>
              <w:pStyle w:val="Summarytabletextrightaligned"/>
              <w:rPr>
                <w:szCs w:val="16"/>
              </w:rPr>
            </w:pPr>
            <w:r w:rsidRPr="00180E21">
              <w:rPr>
                <w:szCs w:val="16"/>
              </w:rPr>
              <w:noBreakHyphen/>
            </w:r>
          </w:p>
        </w:tc>
        <w:tc>
          <w:tcPr>
            <w:tcW w:w="851" w:type="dxa"/>
            <w:vAlign w:val="bottom"/>
          </w:tcPr>
          <w:p w14:paraId="55E70E00" w14:textId="77777777" w:rsidR="008F23F1" w:rsidRPr="00180E21" w:rsidRDefault="008F23F1" w:rsidP="008F23F1">
            <w:pPr>
              <w:pStyle w:val="Summarytabletextrightaligned"/>
              <w:rPr>
                <w:szCs w:val="16"/>
              </w:rPr>
            </w:pPr>
            <w:r w:rsidRPr="00180E21">
              <w:rPr>
                <w:szCs w:val="16"/>
              </w:rPr>
              <w:noBreakHyphen/>
            </w:r>
          </w:p>
        </w:tc>
        <w:tc>
          <w:tcPr>
            <w:tcW w:w="851" w:type="dxa"/>
            <w:vAlign w:val="bottom"/>
          </w:tcPr>
          <w:p w14:paraId="1C10F86C" w14:textId="77777777" w:rsidR="008F23F1" w:rsidRPr="00180E21" w:rsidRDefault="008F23F1" w:rsidP="008F23F1">
            <w:pPr>
              <w:pStyle w:val="Summarytabletextrightaligned"/>
              <w:rPr>
                <w:szCs w:val="16"/>
              </w:rPr>
            </w:pPr>
            <w:r w:rsidRPr="00180E21">
              <w:rPr>
                <w:szCs w:val="16"/>
              </w:rPr>
              <w:noBreakHyphen/>
            </w:r>
          </w:p>
        </w:tc>
        <w:tc>
          <w:tcPr>
            <w:tcW w:w="851" w:type="dxa"/>
            <w:vAlign w:val="bottom"/>
          </w:tcPr>
          <w:p w14:paraId="5216FDEE" w14:textId="77777777" w:rsidR="008F23F1" w:rsidRPr="00180E21" w:rsidRDefault="008F23F1" w:rsidP="008F23F1">
            <w:pPr>
              <w:pStyle w:val="Summarytabletextrightaligned"/>
              <w:rPr>
                <w:szCs w:val="16"/>
              </w:rPr>
            </w:pPr>
            <w:r w:rsidRPr="00180E21">
              <w:rPr>
                <w:szCs w:val="16"/>
              </w:rPr>
              <w:noBreakHyphen/>
            </w:r>
          </w:p>
        </w:tc>
      </w:tr>
      <w:tr w:rsidR="008F23F1" w:rsidRPr="00180E21" w14:paraId="03A86735" w14:textId="77777777" w:rsidTr="00DA588F">
        <w:tc>
          <w:tcPr>
            <w:tcW w:w="3470" w:type="dxa"/>
            <w:shd w:val="clear" w:color="auto" w:fill="auto"/>
            <w:vAlign w:val="bottom"/>
          </w:tcPr>
          <w:p w14:paraId="66EECC73" w14:textId="77777777" w:rsidR="008F23F1" w:rsidRPr="00180E21" w:rsidRDefault="008F23F1" w:rsidP="008F23F1">
            <w:pPr>
              <w:pStyle w:val="SummaryMeasureTitlewithTheme"/>
            </w:pPr>
            <w:r w:rsidRPr="00180E21">
              <w:t>Infrastructure Investment – New South Wales</w:t>
            </w:r>
          </w:p>
        </w:tc>
        <w:tc>
          <w:tcPr>
            <w:tcW w:w="851" w:type="dxa"/>
            <w:vAlign w:val="bottom"/>
          </w:tcPr>
          <w:p w14:paraId="72264B77" w14:textId="77777777" w:rsidR="008F23F1" w:rsidRPr="00180E21" w:rsidRDefault="008F23F1" w:rsidP="008F23F1">
            <w:pPr>
              <w:pStyle w:val="Summarytabletextrightaligned"/>
              <w:rPr>
                <w:szCs w:val="16"/>
              </w:rPr>
            </w:pPr>
            <w:r w:rsidRPr="00180E21">
              <w:rPr>
                <w:szCs w:val="16"/>
              </w:rPr>
              <w:noBreakHyphen/>
            </w:r>
          </w:p>
        </w:tc>
        <w:tc>
          <w:tcPr>
            <w:tcW w:w="851" w:type="dxa"/>
            <w:shd w:val="clear" w:color="auto" w:fill="F2F9FC"/>
            <w:vAlign w:val="bottom"/>
          </w:tcPr>
          <w:p w14:paraId="4229FF74" w14:textId="77777777" w:rsidR="008F23F1" w:rsidRPr="00180E21" w:rsidRDefault="008F23F1" w:rsidP="008F23F1">
            <w:pPr>
              <w:pStyle w:val="Summarytabletextrightaligned"/>
              <w:rPr>
                <w:szCs w:val="16"/>
              </w:rPr>
            </w:pPr>
            <w:r w:rsidRPr="00180E21">
              <w:rPr>
                <w:szCs w:val="16"/>
              </w:rPr>
              <w:noBreakHyphen/>
            </w:r>
          </w:p>
        </w:tc>
        <w:tc>
          <w:tcPr>
            <w:tcW w:w="851" w:type="dxa"/>
            <w:vAlign w:val="bottom"/>
          </w:tcPr>
          <w:p w14:paraId="6039DC48" w14:textId="77777777" w:rsidR="008F23F1" w:rsidRPr="00180E21" w:rsidRDefault="008F23F1" w:rsidP="008F23F1">
            <w:pPr>
              <w:pStyle w:val="Summarytabletextrightaligned"/>
              <w:rPr>
                <w:szCs w:val="16"/>
              </w:rPr>
            </w:pPr>
            <w:r w:rsidRPr="00180E21">
              <w:rPr>
                <w:szCs w:val="16"/>
              </w:rPr>
              <w:noBreakHyphen/>
            </w:r>
          </w:p>
        </w:tc>
        <w:tc>
          <w:tcPr>
            <w:tcW w:w="851" w:type="dxa"/>
            <w:vAlign w:val="bottom"/>
          </w:tcPr>
          <w:p w14:paraId="26C49983" w14:textId="77777777" w:rsidR="008F23F1" w:rsidRPr="00180E21" w:rsidRDefault="008F23F1" w:rsidP="008F23F1">
            <w:pPr>
              <w:pStyle w:val="Summarytabletextrightaligned"/>
              <w:rPr>
                <w:szCs w:val="16"/>
              </w:rPr>
            </w:pPr>
            <w:r w:rsidRPr="00180E21">
              <w:rPr>
                <w:szCs w:val="16"/>
              </w:rPr>
              <w:noBreakHyphen/>
            </w:r>
          </w:p>
        </w:tc>
        <w:tc>
          <w:tcPr>
            <w:tcW w:w="851" w:type="dxa"/>
            <w:vAlign w:val="bottom"/>
          </w:tcPr>
          <w:p w14:paraId="5F420AE2" w14:textId="77777777" w:rsidR="008F23F1" w:rsidRPr="00180E21" w:rsidRDefault="008F23F1" w:rsidP="008F23F1">
            <w:pPr>
              <w:pStyle w:val="Summarytabletextrightaligned"/>
              <w:rPr>
                <w:szCs w:val="16"/>
              </w:rPr>
            </w:pPr>
            <w:r w:rsidRPr="00180E21">
              <w:rPr>
                <w:szCs w:val="16"/>
              </w:rPr>
              <w:noBreakHyphen/>
            </w:r>
          </w:p>
        </w:tc>
      </w:tr>
      <w:tr w:rsidR="008F23F1" w:rsidRPr="00180E21" w14:paraId="1F192B4E" w14:textId="77777777" w:rsidTr="00E630AD">
        <w:tc>
          <w:tcPr>
            <w:tcW w:w="3470" w:type="dxa"/>
            <w:shd w:val="clear" w:color="auto" w:fill="auto"/>
            <w:vAlign w:val="bottom"/>
          </w:tcPr>
          <w:p w14:paraId="6E8C0D54" w14:textId="77777777" w:rsidR="008F23F1" w:rsidRPr="00180E21" w:rsidRDefault="008F23F1" w:rsidP="008F23F1">
            <w:pPr>
              <w:pStyle w:val="SummaryMeasureTitlewithTheme"/>
            </w:pPr>
            <w:r w:rsidRPr="00180E21">
              <w:t>Infrastructure Investment – Northern Territory</w:t>
            </w:r>
          </w:p>
        </w:tc>
        <w:tc>
          <w:tcPr>
            <w:tcW w:w="851" w:type="dxa"/>
            <w:vAlign w:val="bottom"/>
          </w:tcPr>
          <w:p w14:paraId="0DE84EBF" w14:textId="77777777" w:rsidR="008F23F1" w:rsidRPr="00180E21" w:rsidRDefault="008F23F1" w:rsidP="008F23F1">
            <w:pPr>
              <w:pStyle w:val="Summarytabletextrightaligned"/>
              <w:rPr>
                <w:szCs w:val="16"/>
              </w:rPr>
            </w:pPr>
            <w:r w:rsidRPr="00180E21">
              <w:rPr>
                <w:szCs w:val="16"/>
              </w:rPr>
              <w:noBreakHyphen/>
            </w:r>
          </w:p>
        </w:tc>
        <w:tc>
          <w:tcPr>
            <w:tcW w:w="851" w:type="dxa"/>
            <w:shd w:val="clear" w:color="auto" w:fill="F2F9FC"/>
            <w:vAlign w:val="bottom"/>
          </w:tcPr>
          <w:p w14:paraId="2421B959" w14:textId="77777777" w:rsidR="008F23F1" w:rsidRPr="00180E21" w:rsidRDefault="008F23F1" w:rsidP="008F23F1">
            <w:pPr>
              <w:pStyle w:val="Summarytabletextrightaligned"/>
              <w:rPr>
                <w:szCs w:val="16"/>
              </w:rPr>
            </w:pPr>
            <w:r w:rsidRPr="00180E21">
              <w:rPr>
                <w:szCs w:val="16"/>
              </w:rPr>
              <w:noBreakHyphen/>
            </w:r>
          </w:p>
        </w:tc>
        <w:tc>
          <w:tcPr>
            <w:tcW w:w="851" w:type="dxa"/>
            <w:vAlign w:val="bottom"/>
          </w:tcPr>
          <w:p w14:paraId="3CD05B81" w14:textId="77777777" w:rsidR="008F23F1" w:rsidRPr="00180E21" w:rsidRDefault="008F23F1" w:rsidP="008F23F1">
            <w:pPr>
              <w:pStyle w:val="Summarytabletextrightaligned"/>
              <w:rPr>
                <w:szCs w:val="16"/>
              </w:rPr>
            </w:pPr>
            <w:r w:rsidRPr="00180E21">
              <w:rPr>
                <w:szCs w:val="16"/>
              </w:rPr>
              <w:noBreakHyphen/>
            </w:r>
          </w:p>
        </w:tc>
        <w:tc>
          <w:tcPr>
            <w:tcW w:w="851" w:type="dxa"/>
            <w:vAlign w:val="bottom"/>
          </w:tcPr>
          <w:p w14:paraId="20534B57" w14:textId="77777777" w:rsidR="008F23F1" w:rsidRPr="00180E21" w:rsidRDefault="008F23F1" w:rsidP="008F23F1">
            <w:pPr>
              <w:pStyle w:val="Summarytabletextrightaligned"/>
              <w:rPr>
                <w:szCs w:val="16"/>
              </w:rPr>
            </w:pPr>
            <w:r w:rsidRPr="00180E21">
              <w:rPr>
                <w:szCs w:val="16"/>
              </w:rPr>
              <w:noBreakHyphen/>
            </w:r>
          </w:p>
        </w:tc>
        <w:tc>
          <w:tcPr>
            <w:tcW w:w="851" w:type="dxa"/>
            <w:vAlign w:val="bottom"/>
          </w:tcPr>
          <w:p w14:paraId="367E1C87" w14:textId="77777777" w:rsidR="008F23F1" w:rsidRPr="00180E21" w:rsidRDefault="008F23F1" w:rsidP="008F23F1">
            <w:pPr>
              <w:pStyle w:val="Summarytabletextrightaligned"/>
              <w:rPr>
                <w:szCs w:val="16"/>
              </w:rPr>
            </w:pPr>
            <w:r w:rsidRPr="00180E21">
              <w:rPr>
                <w:szCs w:val="16"/>
              </w:rPr>
              <w:noBreakHyphen/>
            </w:r>
          </w:p>
        </w:tc>
      </w:tr>
      <w:tr w:rsidR="008F23F1" w:rsidRPr="00180E21" w14:paraId="636B73D5" w14:textId="77777777" w:rsidTr="00E630AD">
        <w:tc>
          <w:tcPr>
            <w:tcW w:w="3470" w:type="dxa"/>
            <w:shd w:val="clear" w:color="auto" w:fill="auto"/>
            <w:vAlign w:val="bottom"/>
          </w:tcPr>
          <w:p w14:paraId="239F1505" w14:textId="77777777" w:rsidR="008F23F1" w:rsidRPr="00180E21" w:rsidRDefault="008F23F1" w:rsidP="008F23F1">
            <w:pPr>
              <w:pStyle w:val="SummaryMeasureTitlewithTheme"/>
            </w:pPr>
            <w:r w:rsidRPr="00180E21">
              <w:t>Infrastructure Investment – Queensland</w:t>
            </w:r>
          </w:p>
        </w:tc>
        <w:tc>
          <w:tcPr>
            <w:tcW w:w="851" w:type="dxa"/>
            <w:vAlign w:val="bottom"/>
          </w:tcPr>
          <w:p w14:paraId="28F637CF" w14:textId="77777777" w:rsidR="008F23F1" w:rsidRPr="00180E21" w:rsidRDefault="008F23F1" w:rsidP="008F23F1">
            <w:pPr>
              <w:pStyle w:val="Summarytabletextrightaligned"/>
              <w:rPr>
                <w:szCs w:val="16"/>
              </w:rPr>
            </w:pPr>
            <w:r w:rsidRPr="00180E21">
              <w:rPr>
                <w:szCs w:val="16"/>
              </w:rPr>
              <w:noBreakHyphen/>
            </w:r>
          </w:p>
        </w:tc>
        <w:tc>
          <w:tcPr>
            <w:tcW w:w="851" w:type="dxa"/>
            <w:shd w:val="clear" w:color="auto" w:fill="F2F9FC"/>
            <w:vAlign w:val="bottom"/>
          </w:tcPr>
          <w:p w14:paraId="08C7D59F" w14:textId="77777777" w:rsidR="008F23F1" w:rsidRPr="00180E21" w:rsidRDefault="008F23F1" w:rsidP="008F23F1">
            <w:pPr>
              <w:pStyle w:val="Summarytabletextrightaligned"/>
              <w:rPr>
                <w:szCs w:val="16"/>
              </w:rPr>
            </w:pPr>
            <w:r w:rsidRPr="00180E21">
              <w:rPr>
                <w:szCs w:val="16"/>
              </w:rPr>
              <w:noBreakHyphen/>
            </w:r>
          </w:p>
        </w:tc>
        <w:tc>
          <w:tcPr>
            <w:tcW w:w="851" w:type="dxa"/>
            <w:vAlign w:val="bottom"/>
          </w:tcPr>
          <w:p w14:paraId="755AEAEF" w14:textId="77777777" w:rsidR="008F23F1" w:rsidRPr="00180E21" w:rsidRDefault="008F23F1" w:rsidP="008F23F1">
            <w:pPr>
              <w:pStyle w:val="Summarytabletextrightaligned"/>
              <w:rPr>
                <w:szCs w:val="16"/>
              </w:rPr>
            </w:pPr>
            <w:r w:rsidRPr="00180E21">
              <w:rPr>
                <w:szCs w:val="16"/>
              </w:rPr>
              <w:noBreakHyphen/>
            </w:r>
          </w:p>
        </w:tc>
        <w:tc>
          <w:tcPr>
            <w:tcW w:w="851" w:type="dxa"/>
            <w:vAlign w:val="bottom"/>
          </w:tcPr>
          <w:p w14:paraId="3BF3B92D" w14:textId="77777777" w:rsidR="008F23F1" w:rsidRPr="00180E21" w:rsidRDefault="008F23F1" w:rsidP="008F23F1">
            <w:pPr>
              <w:pStyle w:val="Summarytabletextrightaligned"/>
              <w:rPr>
                <w:szCs w:val="16"/>
              </w:rPr>
            </w:pPr>
            <w:r w:rsidRPr="00180E21">
              <w:rPr>
                <w:szCs w:val="16"/>
              </w:rPr>
              <w:noBreakHyphen/>
            </w:r>
          </w:p>
        </w:tc>
        <w:tc>
          <w:tcPr>
            <w:tcW w:w="851" w:type="dxa"/>
            <w:vAlign w:val="bottom"/>
          </w:tcPr>
          <w:p w14:paraId="1013D1FC" w14:textId="77777777" w:rsidR="008F23F1" w:rsidRPr="00180E21" w:rsidRDefault="008F23F1" w:rsidP="008F23F1">
            <w:pPr>
              <w:pStyle w:val="Summarytabletextrightaligned"/>
              <w:rPr>
                <w:szCs w:val="16"/>
              </w:rPr>
            </w:pPr>
            <w:r w:rsidRPr="00180E21">
              <w:rPr>
                <w:szCs w:val="16"/>
              </w:rPr>
              <w:noBreakHyphen/>
            </w:r>
          </w:p>
        </w:tc>
      </w:tr>
      <w:tr w:rsidR="008F23F1" w:rsidRPr="00180E21" w14:paraId="7C88C2AB" w14:textId="77777777" w:rsidTr="00E630AD">
        <w:tc>
          <w:tcPr>
            <w:tcW w:w="3470" w:type="dxa"/>
            <w:shd w:val="clear" w:color="auto" w:fill="auto"/>
            <w:vAlign w:val="bottom"/>
          </w:tcPr>
          <w:p w14:paraId="2C479091" w14:textId="77777777" w:rsidR="008F23F1" w:rsidRPr="00180E21" w:rsidRDefault="008F23F1" w:rsidP="008F23F1">
            <w:pPr>
              <w:pStyle w:val="SummaryMeasureTitlewithTheme"/>
            </w:pPr>
            <w:r w:rsidRPr="00180E21">
              <w:t>Infrastructure Investment – South Australia</w:t>
            </w:r>
          </w:p>
        </w:tc>
        <w:tc>
          <w:tcPr>
            <w:tcW w:w="851" w:type="dxa"/>
            <w:vAlign w:val="bottom"/>
          </w:tcPr>
          <w:p w14:paraId="5081CA84" w14:textId="77777777" w:rsidR="008F23F1" w:rsidRPr="00180E21" w:rsidRDefault="008F23F1" w:rsidP="008F23F1">
            <w:pPr>
              <w:pStyle w:val="Summarytabletextrightaligned"/>
              <w:rPr>
                <w:szCs w:val="16"/>
              </w:rPr>
            </w:pPr>
            <w:r w:rsidRPr="00180E21">
              <w:rPr>
                <w:szCs w:val="16"/>
              </w:rPr>
              <w:noBreakHyphen/>
            </w:r>
          </w:p>
        </w:tc>
        <w:tc>
          <w:tcPr>
            <w:tcW w:w="851" w:type="dxa"/>
            <w:shd w:val="clear" w:color="auto" w:fill="F2F9FC"/>
            <w:vAlign w:val="bottom"/>
          </w:tcPr>
          <w:p w14:paraId="1E42FA81" w14:textId="77777777" w:rsidR="008F23F1" w:rsidRPr="00180E21" w:rsidRDefault="008F23F1" w:rsidP="008F23F1">
            <w:pPr>
              <w:pStyle w:val="Summarytabletextrightaligned"/>
              <w:rPr>
                <w:szCs w:val="16"/>
              </w:rPr>
            </w:pPr>
            <w:r w:rsidRPr="00180E21">
              <w:rPr>
                <w:szCs w:val="16"/>
              </w:rPr>
              <w:noBreakHyphen/>
            </w:r>
          </w:p>
        </w:tc>
        <w:tc>
          <w:tcPr>
            <w:tcW w:w="851" w:type="dxa"/>
            <w:vAlign w:val="bottom"/>
          </w:tcPr>
          <w:p w14:paraId="0A90E475" w14:textId="77777777" w:rsidR="008F23F1" w:rsidRPr="00180E21" w:rsidRDefault="008F23F1" w:rsidP="008F23F1">
            <w:pPr>
              <w:pStyle w:val="Summarytabletextrightaligned"/>
              <w:rPr>
                <w:szCs w:val="16"/>
              </w:rPr>
            </w:pPr>
            <w:r w:rsidRPr="00180E21">
              <w:rPr>
                <w:szCs w:val="16"/>
              </w:rPr>
              <w:noBreakHyphen/>
            </w:r>
          </w:p>
        </w:tc>
        <w:tc>
          <w:tcPr>
            <w:tcW w:w="851" w:type="dxa"/>
            <w:vAlign w:val="bottom"/>
          </w:tcPr>
          <w:p w14:paraId="73991BD1" w14:textId="77777777" w:rsidR="008F23F1" w:rsidRPr="00180E21" w:rsidRDefault="008F23F1" w:rsidP="008F23F1">
            <w:pPr>
              <w:pStyle w:val="Summarytabletextrightaligned"/>
              <w:rPr>
                <w:szCs w:val="16"/>
              </w:rPr>
            </w:pPr>
            <w:r w:rsidRPr="00180E21">
              <w:rPr>
                <w:szCs w:val="16"/>
              </w:rPr>
              <w:noBreakHyphen/>
            </w:r>
          </w:p>
        </w:tc>
        <w:tc>
          <w:tcPr>
            <w:tcW w:w="851" w:type="dxa"/>
            <w:vAlign w:val="bottom"/>
          </w:tcPr>
          <w:p w14:paraId="53CD0D6C" w14:textId="77777777" w:rsidR="008F23F1" w:rsidRPr="00180E21" w:rsidRDefault="008F23F1" w:rsidP="008F23F1">
            <w:pPr>
              <w:pStyle w:val="Summarytabletextrightaligned"/>
              <w:rPr>
                <w:szCs w:val="16"/>
              </w:rPr>
            </w:pPr>
            <w:r w:rsidRPr="00180E21">
              <w:rPr>
                <w:szCs w:val="16"/>
              </w:rPr>
              <w:noBreakHyphen/>
            </w:r>
          </w:p>
        </w:tc>
      </w:tr>
      <w:tr w:rsidR="008F23F1" w:rsidRPr="00180E21" w14:paraId="42D5E32A" w14:textId="77777777" w:rsidTr="00E630AD">
        <w:tc>
          <w:tcPr>
            <w:tcW w:w="3470" w:type="dxa"/>
            <w:shd w:val="clear" w:color="auto" w:fill="auto"/>
            <w:vAlign w:val="bottom"/>
          </w:tcPr>
          <w:p w14:paraId="25A1238B" w14:textId="77777777" w:rsidR="008F23F1" w:rsidRPr="00180E21" w:rsidRDefault="008F23F1" w:rsidP="008F23F1">
            <w:pPr>
              <w:pStyle w:val="SummaryMeasureTitlewithTheme"/>
            </w:pPr>
            <w:r w:rsidRPr="00180E21">
              <w:t>Infrastructure Investment – Tasmania</w:t>
            </w:r>
          </w:p>
        </w:tc>
        <w:tc>
          <w:tcPr>
            <w:tcW w:w="851" w:type="dxa"/>
            <w:vAlign w:val="bottom"/>
          </w:tcPr>
          <w:p w14:paraId="31DD4411" w14:textId="77777777" w:rsidR="008F23F1" w:rsidRPr="00180E21" w:rsidRDefault="008F23F1" w:rsidP="008F23F1">
            <w:pPr>
              <w:pStyle w:val="Summarytabletextrightaligned"/>
              <w:rPr>
                <w:szCs w:val="16"/>
              </w:rPr>
            </w:pPr>
            <w:r w:rsidRPr="00180E21">
              <w:rPr>
                <w:szCs w:val="16"/>
              </w:rPr>
              <w:noBreakHyphen/>
            </w:r>
          </w:p>
        </w:tc>
        <w:tc>
          <w:tcPr>
            <w:tcW w:w="851" w:type="dxa"/>
            <w:shd w:val="clear" w:color="auto" w:fill="F2F9FC"/>
            <w:vAlign w:val="bottom"/>
          </w:tcPr>
          <w:p w14:paraId="10891F57" w14:textId="77777777" w:rsidR="008F23F1" w:rsidRPr="00180E21" w:rsidRDefault="008F23F1" w:rsidP="008F23F1">
            <w:pPr>
              <w:pStyle w:val="Summarytabletextrightaligned"/>
              <w:rPr>
                <w:szCs w:val="16"/>
              </w:rPr>
            </w:pPr>
            <w:r w:rsidRPr="00180E21">
              <w:rPr>
                <w:szCs w:val="16"/>
              </w:rPr>
              <w:noBreakHyphen/>
            </w:r>
          </w:p>
        </w:tc>
        <w:tc>
          <w:tcPr>
            <w:tcW w:w="851" w:type="dxa"/>
            <w:vAlign w:val="bottom"/>
          </w:tcPr>
          <w:p w14:paraId="7783F3F1" w14:textId="77777777" w:rsidR="008F23F1" w:rsidRPr="00180E21" w:rsidRDefault="008F23F1" w:rsidP="008F23F1">
            <w:pPr>
              <w:pStyle w:val="Summarytabletextrightaligned"/>
              <w:rPr>
                <w:szCs w:val="16"/>
              </w:rPr>
            </w:pPr>
            <w:r w:rsidRPr="00180E21">
              <w:rPr>
                <w:szCs w:val="16"/>
              </w:rPr>
              <w:noBreakHyphen/>
            </w:r>
          </w:p>
        </w:tc>
        <w:tc>
          <w:tcPr>
            <w:tcW w:w="851" w:type="dxa"/>
            <w:vAlign w:val="bottom"/>
          </w:tcPr>
          <w:p w14:paraId="1C324C41" w14:textId="77777777" w:rsidR="008F23F1" w:rsidRPr="00180E21" w:rsidRDefault="008F23F1" w:rsidP="008F23F1">
            <w:pPr>
              <w:pStyle w:val="Summarytabletextrightaligned"/>
              <w:rPr>
                <w:szCs w:val="16"/>
              </w:rPr>
            </w:pPr>
            <w:r w:rsidRPr="00180E21">
              <w:rPr>
                <w:szCs w:val="16"/>
              </w:rPr>
              <w:noBreakHyphen/>
            </w:r>
          </w:p>
        </w:tc>
        <w:tc>
          <w:tcPr>
            <w:tcW w:w="851" w:type="dxa"/>
            <w:vAlign w:val="bottom"/>
          </w:tcPr>
          <w:p w14:paraId="50A41C13" w14:textId="77777777" w:rsidR="008F23F1" w:rsidRPr="00180E21" w:rsidRDefault="008F23F1" w:rsidP="008F23F1">
            <w:pPr>
              <w:pStyle w:val="Summarytabletextrightaligned"/>
              <w:rPr>
                <w:szCs w:val="16"/>
              </w:rPr>
            </w:pPr>
            <w:r w:rsidRPr="00180E21">
              <w:rPr>
                <w:szCs w:val="16"/>
              </w:rPr>
              <w:noBreakHyphen/>
            </w:r>
          </w:p>
        </w:tc>
      </w:tr>
      <w:tr w:rsidR="008F23F1" w:rsidRPr="00180E21" w14:paraId="4B61C33C" w14:textId="77777777" w:rsidTr="00E630AD">
        <w:tc>
          <w:tcPr>
            <w:tcW w:w="3470" w:type="dxa"/>
            <w:shd w:val="clear" w:color="auto" w:fill="auto"/>
            <w:vAlign w:val="bottom"/>
          </w:tcPr>
          <w:p w14:paraId="22788911" w14:textId="77777777" w:rsidR="008F23F1" w:rsidRPr="00180E21" w:rsidRDefault="008F23F1" w:rsidP="008F23F1">
            <w:pPr>
              <w:pStyle w:val="SummaryMeasureTitlewithTheme"/>
            </w:pPr>
            <w:r w:rsidRPr="00180E21">
              <w:t>Infrastructure Investment – Victoria</w:t>
            </w:r>
          </w:p>
        </w:tc>
        <w:tc>
          <w:tcPr>
            <w:tcW w:w="851" w:type="dxa"/>
            <w:vAlign w:val="bottom"/>
          </w:tcPr>
          <w:p w14:paraId="052F1D9B" w14:textId="77777777" w:rsidR="008F23F1" w:rsidRPr="00180E21" w:rsidRDefault="008F23F1" w:rsidP="008F23F1">
            <w:pPr>
              <w:pStyle w:val="Summarytabletextrightaligned"/>
              <w:rPr>
                <w:szCs w:val="16"/>
              </w:rPr>
            </w:pPr>
            <w:r w:rsidRPr="00180E21">
              <w:rPr>
                <w:szCs w:val="16"/>
              </w:rPr>
              <w:noBreakHyphen/>
            </w:r>
          </w:p>
        </w:tc>
        <w:tc>
          <w:tcPr>
            <w:tcW w:w="851" w:type="dxa"/>
            <w:shd w:val="clear" w:color="auto" w:fill="F2F9FC"/>
            <w:vAlign w:val="bottom"/>
          </w:tcPr>
          <w:p w14:paraId="7B8F8145" w14:textId="77777777" w:rsidR="008F23F1" w:rsidRPr="00180E21" w:rsidRDefault="008F23F1" w:rsidP="008F23F1">
            <w:pPr>
              <w:pStyle w:val="Summarytabletextrightaligned"/>
              <w:rPr>
                <w:szCs w:val="16"/>
              </w:rPr>
            </w:pPr>
            <w:r w:rsidRPr="00180E21">
              <w:rPr>
                <w:szCs w:val="16"/>
              </w:rPr>
              <w:noBreakHyphen/>
            </w:r>
          </w:p>
        </w:tc>
        <w:tc>
          <w:tcPr>
            <w:tcW w:w="851" w:type="dxa"/>
            <w:vAlign w:val="bottom"/>
          </w:tcPr>
          <w:p w14:paraId="4B5F3C96" w14:textId="77777777" w:rsidR="008F23F1" w:rsidRPr="00180E21" w:rsidRDefault="008F23F1" w:rsidP="008F23F1">
            <w:pPr>
              <w:pStyle w:val="Summarytabletextrightaligned"/>
              <w:rPr>
                <w:szCs w:val="16"/>
              </w:rPr>
            </w:pPr>
            <w:r w:rsidRPr="00180E21">
              <w:rPr>
                <w:szCs w:val="16"/>
              </w:rPr>
              <w:noBreakHyphen/>
            </w:r>
          </w:p>
        </w:tc>
        <w:tc>
          <w:tcPr>
            <w:tcW w:w="851" w:type="dxa"/>
            <w:vAlign w:val="bottom"/>
          </w:tcPr>
          <w:p w14:paraId="1FA41E89" w14:textId="77777777" w:rsidR="008F23F1" w:rsidRPr="00180E21" w:rsidRDefault="008F23F1" w:rsidP="008F23F1">
            <w:pPr>
              <w:pStyle w:val="Summarytabletextrightaligned"/>
              <w:rPr>
                <w:szCs w:val="16"/>
              </w:rPr>
            </w:pPr>
            <w:r w:rsidRPr="00180E21">
              <w:rPr>
                <w:szCs w:val="16"/>
              </w:rPr>
              <w:noBreakHyphen/>
            </w:r>
          </w:p>
        </w:tc>
        <w:tc>
          <w:tcPr>
            <w:tcW w:w="851" w:type="dxa"/>
            <w:vAlign w:val="bottom"/>
          </w:tcPr>
          <w:p w14:paraId="763431A7" w14:textId="77777777" w:rsidR="008F23F1" w:rsidRPr="00180E21" w:rsidRDefault="008F23F1" w:rsidP="008F23F1">
            <w:pPr>
              <w:pStyle w:val="Summarytabletextrightaligned"/>
              <w:rPr>
                <w:szCs w:val="16"/>
              </w:rPr>
            </w:pPr>
            <w:r w:rsidRPr="00180E21">
              <w:rPr>
                <w:szCs w:val="16"/>
              </w:rPr>
              <w:noBreakHyphen/>
            </w:r>
          </w:p>
        </w:tc>
      </w:tr>
      <w:tr w:rsidR="008F23F1" w:rsidRPr="00180E21" w14:paraId="46740D1B" w14:textId="77777777" w:rsidTr="00E630AD">
        <w:tc>
          <w:tcPr>
            <w:tcW w:w="3470" w:type="dxa"/>
            <w:shd w:val="clear" w:color="auto" w:fill="auto"/>
            <w:vAlign w:val="bottom"/>
          </w:tcPr>
          <w:p w14:paraId="008BC079" w14:textId="77777777" w:rsidR="008F23F1" w:rsidRPr="00180E21" w:rsidRDefault="008F23F1" w:rsidP="008F23F1">
            <w:pPr>
              <w:pStyle w:val="SummaryMeasureTitlewithTheme"/>
            </w:pPr>
            <w:r w:rsidRPr="00180E21">
              <w:t>Infrastructure Investment – Western Australia</w:t>
            </w:r>
          </w:p>
        </w:tc>
        <w:tc>
          <w:tcPr>
            <w:tcW w:w="851" w:type="dxa"/>
            <w:vAlign w:val="bottom"/>
          </w:tcPr>
          <w:p w14:paraId="0C63961C" w14:textId="77777777" w:rsidR="008F23F1" w:rsidRPr="00180E21" w:rsidRDefault="008F23F1" w:rsidP="008F23F1">
            <w:pPr>
              <w:pStyle w:val="Summarytabletextrightaligned"/>
              <w:rPr>
                <w:szCs w:val="16"/>
              </w:rPr>
            </w:pPr>
            <w:r w:rsidRPr="00180E21">
              <w:rPr>
                <w:szCs w:val="16"/>
              </w:rPr>
              <w:noBreakHyphen/>
            </w:r>
          </w:p>
        </w:tc>
        <w:tc>
          <w:tcPr>
            <w:tcW w:w="851" w:type="dxa"/>
            <w:shd w:val="clear" w:color="auto" w:fill="F2F9FC"/>
            <w:vAlign w:val="bottom"/>
          </w:tcPr>
          <w:p w14:paraId="638273D5" w14:textId="77777777" w:rsidR="008F23F1" w:rsidRPr="00180E21" w:rsidRDefault="008F23F1" w:rsidP="008F23F1">
            <w:pPr>
              <w:pStyle w:val="Summarytabletextrightaligned"/>
              <w:rPr>
                <w:szCs w:val="16"/>
              </w:rPr>
            </w:pPr>
            <w:r w:rsidRPr="00180E21">
              <w:rPr>
                <w:szCs w:val="16"/>
              </w:rPr>
              <w:noBreakHyphen/>
            </w:r>
          </w:p>
        </w:tc>
        <w:tc>
          <w:tcPr>
            <w:tcW w:w="851" w:type="dxa"/>
            <w:vAlign w:val="bottom"/>
          </w:tcPr>
          <w:p w14:paraId="1EA2988C" w14:textId="77777777" w:rsidR="008F23F1" w:rsidRPr="00180E21" w:rsidRDefault="008F23F1" w:rsidP="008F23F1">
            <w:pPr>
              <w:pStyle w:val="Summarytabletextrightaligned"/>
              <w:rPr>
                <w:szCs w:val="16"/>
              </w:rPr>
            </w:pPr>
            <w:r w:rsidRPr="00180E21">
              <w:rPr>
                <w:szCs w:val="16"/>
              </w:rPr>
              <w:noBreakHyphen/>
            </w:r>
          </w:p>
        </w:tc>
        <w:tc>
          <w:tcPr>
            <w:tcW w:w="851" w:type="dxa"/>
            <w:vAlign w:val="bottom"/>
          </w:tcPr>
          <w:p w14:paraId="5EC2ECB4" w14:textId="77777777" w:rsidR="008F23F1" w:rsidRPr="00180E21" w:rsidRDefault="008F23F1" w:rsidP="008F23F1">
            <w:pPr>
              <w:pStyle w:val="Summarytabletextrightaligned"/>
              <w:rPr>
                <w:szCs w:val="16"/>
              </w:rPr>
            </w:pPr>
            <w:r w:rsidRPr="00180E21">
              <w:rPr>
                <w:szCs w:val="16"/>
              </w:rPr>
              <w:noBreakHyphen/>
            </w:r>
          </w:p>
        </w:tc>
        <w:tc>
          <w:tcPr>
            <w:tcW w:w="851" w:type="dxa"/>
            <w:vAlign w:val="bottom"/>
          </w:tcPr>
          <w:p w14:paraId="76FF97EB" w14:textId="77777777" w:rsidR="008F23F1" w:rsidRPr="00180E21" w:rsidRDefault="008F23F1" w:rsidP="008F23F1">
            <w:pPr>
              <w:pStyle w:val="Summarytabletextrightaligned"/>
              <w:rPr>
                <w:szCs w:val="16"/>
              </w:rPr>
            </w:pPr>
            <w:r w:rsidRPr="00180E21">
              <w:rPr>
                <w:szCs w:val="16"/>
              </w:rPr>
              <w:noBreakHyphen/>
            </w:r>
          </w:p>
        </w:tc>
      </w:tr>
      <w:tr w:rsidR="008F23F1" w:rsidRPr="00180E21" w14:paraId="63A3F01F" w14:textId="77777777" w:rsidTr="00E630AD">
        <w:tc>
          <w:tcPr>
            <w:tcW w:w="3470" w:type="dxa"/>
            <w:shd w:val="clear" w:color="auto" w:fill="auto"/>
            <w:vAlign w:val="bottom"/>
          </w:tcPr>
          <w:p w14:paraId="6D278CAA" w14:textId="77777777" w:rsidR="008F23F1" w:rsidRPr="00180E21" w:rsidRDefault="008F23F1" w:rsidP="008F23F1">
            <w:pPr>
              <w:pStyle w:val="SummaryMeasureTitlewithTheme"/>
            </w:pPr>
            <w:r w:rsidRPr="00180E21">
              <w:t>Local Roads and Community Infrastructure – Phase 3 extension</w:t>
            </w:r>
          </w:p>
        </w:tc>
        <w:tc>
          <w:tcPr>
            <w:tcW w:w="851" w:type="dxa"/>
            <w:vAlign w:val="bottom"/>
          </w:tcPr>
          <w:p w14:paraId="214C3704" w14:textId="77777777" w:rsidR="008F23F1" w:rsidRPr="00180E21" w:rsidRDefault="008F23F1" w:rsidP="008F23F1">
            <w:pPr>
              <w:pStyle w:val="Summarytabletextrightaligned"/>
              <w:rPr>
                <w:szCs w:val="16"/>
              </w:rPr>
            </w:pPr>
            <w:r w:rsidRPr="00180E21">
              <w:rPr>
                <w:szCs w:val="16"/>
              </w:rPr>
              <w:noBreakHyphen/>
            </w:r>
          </w:p>
        </w:tc>
        <w:tc>
          <w:tcPr>
            <w:tcW w:w="851" w:type="dxa"/>
            <w:shd w:val="clear" w:color="auto" w:fill="F2F9FC"/>
            <w:vAlign w:val="bottom"/>
          </w:tcPr>
          <w:p w14:paraId="03E7659B" w14:textId="77777777" w:rsidR="008F23F1" w:rsidRPr="00180E21" w:rsidRDefault="008F23F1" w:rsidP="008F23F1">
            <w:pPr>
              <w:pStyle w:val="Summarytabletextrightaligned"/>
              <w:rPr>
                <w:szCs w:val="16"/>
              </w:rPr>
            </w:pPr>
            <w:r w:rsidRPr="00180E21">
              <w:rPr>
                <w:szCs w:val="16"/>
              </w:rPr>
              <w:t>0.3</w:t>
            </w:r>
          </w:p>
        </w:tc>
        <w:tc>
          <w:tcPr>
            <w:tcW w:w="851" w:type="dxa"/>
            <w:vAlign w:val="bottom"/>
          </w:tcPr>
          <w:p w14:paraId="5F3193EB" w14:textId="77777777" w:rsidR="008F23F1" w:rsidRPr="00180E21" w:rsidRDefault="008F23F1" w:rsidP="008F23F1">
            <w:pPr>
              <w:pStyle w:val="Summarytabletextrightaligned"/>
              <w:rPr>
                <w:szCs w:val="16"/>
              </w:rPr>
            </w:pPr>
            <w:r w:rsidRPr="00180E21">
              <w:rPr>
                <w:szCs w:val="16"/>
              </w:rPr>
              <w:t>250.7</w:t>
            </w:r>
          </w:p>
        </w:tc>
        <w:tc>
          <w:tcPr>
            <w:tcW w:w="851" w:type="dxa"/>
            <w:vAlign w:val="bottom"/>
          </w:tcPr>
          <w:p w14:paraId="0C048972" w14:textId="77777777" w:rsidR="008F23F1" w:rsidRPr="00180E21" w:rsidRDefault="008F23F1" w:rsidP="008F23F1">
            <w:pPr>
              <w:pStyle w:val="Summarytabletextrightaligned"/>
              <w:rPr>
                <w:szCs w:val="16"/>
              </w:rPr>
            </w:pPr>
            <w:r w:rsidRPr="00180E21">
              <w:rPr>
                <w:szCs w:val="16"/>
              </w:rPr>
              <w:t>250.7</w:t>
            </w:r>
          </w:p>
        </w:tc>
        <w:tc>
          <w:tcPr>
            <w:tcW w:w="851" w:type="dxa"/>
            <w:vAlign w:val="bottom"/>
          </w:tcPr>
          <w:p w14:paraId="2519A38C" w14:textId="77777777" w:rsidR="008F23F1" w:rsidRPr="00180E21" w:rsidRDefault="008F23F1" w:rsidP="008F23F1">
            <w:pPr>
              <w:pStyle w:val="Summarytabletextrightaligned"/>
              <w:rPr>
                <w:szCs w:val="16"/>
              </w:rPr>
            </w:pPr>
            <w:r w:rsidRPr="00180E21">
              <w:rPr>
                <w:szCs w:val="16"/>
              </w:rPr>
              <w:noBreakHyphen/>
            </w:r>
          </w:p>
        </w:tc>
      </w:tr>
      <w:tr w:rsidR="008F23F1" w:rsidRPr="00180E21" w14:paraId="43F8CC63" w14:textId="77777777" w:rsidTr="00E630AD">
        <w:tc>
          <w:tcPr>
            <w:tcW w:w="3470" w:type="dxa"/>
            <w:shd w:val="clear" w:color="auto" w:fill="auto"/>
            <w:vAlign w:val="bottom"/>
          </w:tcPr>
          <w:p w14:paraId="233FD34B" w14:textId="77777777" w:rsidR="008F23F1" w:rsidRPr="00180E21" w:rsidRDefault="008F23F1" w:rsidP="008F23F1">
            <w:pPr>
              <w:pStyle w:val="SummaryMeasureTitlewithTheme"/>
            </w:pPr>
            <w:r w:rsidRPr="00180E21">
              <w:t>Media Sector Reforms(b)</w:t>
            </w:r>
          </w:p>
        </w:tc>
        <w:tc>
          <w:tcPr>
            <w:tcW w:w="851" w:type="dxa"/>
            <w:vAlign w:val="bottom"/>
          </w:tcPr>
          <w:p w14:paraId="6299ABA7" w14:textId="77777777" w:rsidR="008F23F1" w:rsidRPr="00180E21" w:rsidRDefault="008F23F1" w:rsidP="008F23F1">
            <w:pPr>
              <w:pStyle w:val="Summarytabletextrightaligned"/>
              <w:rPr>
                <w:szCs w:val="16"/>
              </w:rPr>
            </w:pPr>
            <w:r w:rsidRPr="00180E21">
              <w:rPr>
                <w:szCs w:val="16"/>
              </w:rPr>
              <w:noBreakHyphen/>
            </w:r>
          </w:p>
        </w:tc>
        <w:tc>
          <w:tcPr>
            <w:tcW w:w="851" w:type="dxa"/>
            <w:shd w:val="clear" w:color="auto" w:fill="F2F9FC"/>
            <w:vAlign w:val="bottom"/>
          </w:tcPr>
          <w:p w14:paraId="3C5B037B" w14:textId="77777777" w:rsidR="008F23F1" w:rsidRPr="00180E21" w:rsidRDefault="008F23F1" w:rsidP="008F23F1">
            <w:pPr>
              <w:pStyle w:val="Summarytabletextrightaligned"/>
              <w:rPr>
                <w:szCs w:val="16"/>
              </w:rPr>
            </w:pPr>
            <w:r w:rsidRPr="00180E21">
              <w:rPr>
                <w:szCs w:val="16"/>
              </w:rPr>
              <w:noBreakHyphen/>
            </w:r>
          </w:p>
        </w:tc>
        <w:tc>
          <w:tcPr>
            <w:tcW w:w="851" w:type="dxa"/>
            <w:vAlign w:val="bottom"/>
          </w:tcPr>
          <w:p w14:paraId="0AA1490C" w14:textId="77777777" w:rsidR="008F23F1" w:rsidRPr="00180E21" w:rsidRDefault="008F23F1" w:rsidP="008F23F1">
            <w:pPr>
              <w:pStyle w:val="Summarytabletextrightaligned"/>
              <w:rPr>
                <w:szCs w:val="16"/>
              </w:rPr>
            </w:pPr>
            <w:r w:rsidRPr="00180E21">
              <w:rPr>
                <w:szCs w:val="16"/>
              </w:rPr>
              <w:noBreakHyphen/>
            </w:r>
          </w:p>
        </w:tc>
        <w:tc>
          <w:tcPr>
            <w:tcW w:w="851" w:type="dxa"/>
            <w:vAlign w:val="bottom"/>
          </w:tcPr>
          <w:p w14:paraId="687C1026" w14:textId="77777777" w:rsidR="008F23F1" w:rsidRPr="00180E21" w:rsidRDefault="008F23F1" w:rsidP="008F23F1">
            <w:pPr>
              <w:pStyle w:val="Summarytabletextrightaligned"/>
              <w:rPr>
                <w:szCs w:val="16"/>
              </w:rPr>
            </w:pPr>
            <w:r w:rsidRPr="00180E21">
              <w:rPr>
                <w:szCs w:val="16"/>
              </w:rPr>
              <w:noBreakHyphen/>
            </w:r>
          </w:p>
        </w:tc>
        <w:tc>
          <w:tcPr>
            <w:tcW w:w="851" w:type="dxa"/>
            <w:vAlign w:val="bottom"/>
          </w:tcPr>
          <w:p w14:paraId="7A8463E2" w14:textId="77777777" w:rsidR="008F23F1" w:rsidRPr="00180E21" w:rsidRDefault="008F23F1" w:rsidP="008F23F1">
            <w:pPr>
              <w:pStyle w:val="Summarytabletextrightaligned"/>
              <w:rPr>
                <w:szCs w:val="16"/>
              </w:rPr>
            </w:pPr>
            <w:r w:rsidRPr="00180E21">
              <w:rPr>
                <w:szCs w:val="16"/>
              </w:rPr>
              <w:noBreakHyphen/>
            </w:r>
          </w:p>
        </w:tc>
      </w:tr>
      <w:tr w:rsidR="008F23F1" w:rsidRPr="00180E21" w14:paraId="77E35CF4" w14:textId="77777777" w:rsidTr="00E630AD">
        <w:tc>
          <w:tcPr>
            <w:tcW w:w="3470" w:type="dxa"/>
            <w:shd w:val="clear" w:color="auto" w:fill="auto"/>
            <w:vAlign w:val="bottom"/>
          </w:tcPr>
          <w:p w14:paraId="3AC5D266" w14:textId="77777777" w:rsidR="008F23F1" w:rsidRPr="00180E21" w:rsidRDefault="008F23F1" w:rsidP="008F23F1">
            <w:pPr>
              <w:pStyle w:val="SummaryMeasureTitlewithTheme"/>
            </w:pPr>
            <w:r w:rsidRPr="00180E21">
              <w:t>National Water Grid Fund – project funding</w:t>
            </w:r>
          </w:p>
        </w:tc>
        <w:tc>
          <w:tcPr>
            <w:tcW w:w="851" w:type="dxa"/>
            <w:vAlign w:val="bottom"/>
          </w:tcPr>
          <w:p w14:paraId="52256420" w14:textId="77777777" w:rsidR="008F23F1" w:rsidRPr="00180E21" w:rsidRDefault="008F23F1" w:rsidP="008F23F1">
            <w:pPr>
              <w:pStyle w:val="Summarytabletextrightaligned"/>
              <w:rPr>
                <w:szCs w:val="16"/>
              </w:rPr>
            </w:pPr>
            <w:r w:rsidRPr="00180E21">
              <w:rPr>
                <w:szCs w:val="16"/>
              </w:rPr>
              <w:noBreakHyphen/>
            </w:r>
          </w:p>
        </w:tc>
        <w:tc>
          <w:tcPr>
            <w:tcW w:w="851" w:type="dxa"/>
            <w:shd w:val="clear" w:color="auto" w:fill="F2F9FC"/>
            <w:vAlign w:val="bottom"/>
          </w:tcPr>
          <w:p w14:paraId="7F7F0DFE" w14:textId="77777777" w:rsidR="008F23F1" w:rsidRPr="00180E21" w:rsidRDefault="008F23F1" w:rsidP="008F23F1">
            <w:pPr>
              <w:pStyle w:val="Summarytabletextrightaligned"/>
              <w:rPr>
                <w:szCs w:val="16"/>
              </w:rPr>
            </w:pPr>
            <w:r w:rsidRPr="00180E21">
              <w:rPr>
                <w:szCs w:val="16"/>
              </w:rPr>
              <w:noBreakHyphen/>
            </w:r>
          </w:p>
        </w:tc>
        <w:tc>
          <w:tcPr>
            <w:tcW w:w="851" w:type="dxa"/>
            <w:vAlign w:val="bottom"/>
          </w:tcPr>
          <w:p w14:paraId="4848B878" w14:textId="77777777" w:rsidR="008F23F1" w:rsidRPr="00180E21" w:rsidRDefault="008F23F1" w:rsidP="008F23F1">
            <w:pPr>
              <w:pStyle w:val="Summarytabletextrightaligned"/>
              <w:rPr>
                <w:szCs w:val="16"/>
              </w:rPr>
            </w:pPr>
            <w:r w:rsidRPr="00180E21">
              <w:rPr>
                <w:szCs w:val="16"/>
              </w:rPr>
              <w:noBreakHyphen/>
            </w:r>
          </w:p>
        </w:tc>
        <w:tc>
          <w:tcPr>
            <w:tcW w:w="851" w:type="dxa"/>
            <w:vAlign w:val="bottom"/>
          </w:tcPr>
          <w:p w14:paraId="28D99C5A" w14:textId="77777777" w:rsidR="008F23F1" w:rsidRPr="00180E21" w:rsidRDefault="008F23F1" w:rsidP="008F23F1">
            <w:pPr>
              <w:pStyle w:val="Summarytabletextrightaligned"/>
              <w:rPr>
                <w:szCs w:val="16"/>
              </w:rPr>
            </w:pPr>
            <w:r w:rsidRPr="00180E21">
              <w:rPr>
                <w:szCs w:val="16"/>
              </w:rPr>
              <w:noBreakHyphen/>
            </w:r>
          </w:p>
        </w:tc>
        <w:tc>
          <w:tcPr>
            <w:tcW w:w="851" w:type="dxa"/>
            <w:vAlign w:val="bottom"/>
          </w:tcPr>
          <w:p w14:paraId="3F4FEA7C" w14:textId="77777777" w:rsidR="008F23F1" w:rsidRPr="00180E21" w:rsidRDefault="008F23F1" w:rsidP="008F23F1">
            <w:pPr>
              <w:pStyle w:val="Summarytabletextrightaligned"/>
              <w:rPr>
                <w:szCs w:val="16"/>
              </w:rPr>
            </w:pPr>
            <w:r w:rsidRPr="00180E21">
              <w:rPr>
                <w:szCs w:val="16"/>
              </w:rPr>
              <w:noBreakHyphen/>
            </w:r>
          </w:p>
        </w:tc>
      </w:tr>
      <w:tr w:rsidR="008F23F1" w:rsidRPr="00180E21" w14:paraId="34432FA1" w14:textId="77777777" w:rsidTr="00E630AD">
        <w:tc>
          <w:tcPr>
            <w:tcW w:w="3470" w:type="dxa"/>
            <w:shd w:val="clear" w:color="auto" w:fill="auto"/>
            <w:vAlign w:val="bottom"/>
          </w:tcPr>
          <w:p w14:paraId="6871E889" w14:textId="77777777" w:rsidR="008F23F1" w:rsidRPr="00180E21" w:rsidRDefault="008F23F1" w:rsidP="008F23F1">
            <w:pPr>
              <w:pStyle w:val="SummaryMeasureTitlewithTheme"/>
            </w:pPr>
            <w:r w:rsidRPr="00180E21">
              <w:t>Northern Australia Infrastructure Facility – increased funding and expansion</w:t>
            </w:r>
          </w:p>
        </w:tc>
        <w:tc>
          <w:tcPr>
            <w:tcW w:w="851" w:type="dxa"/>
            <w:vAlign w:val="bottom"/>
          </w:tcPr>
          <w:p w14:paraId="74F2BF2F" w14:textId="77777777" w:rsidR="008F23F1" w:rsidRPr="00180E21" w:rsidRDefault="008F23F1" w:rsidP="008F23F1">
            <w:pPr>
              <w:pStyle w:val="Summarytabletextrightaligned"/>
              <w:rPr>
                <w:szCs w:val="16"/>
              </w:rPr>
            </w:pPr>
            <w:r w:rsidRPr="00180E21">
              <w:rPr>
                <w:szCs w:val="16"/>
              </w:rPr>
              <w:noBreakHyphen/>
            </w:r>
          </w:p>
        </w:tc>
        <w:tc>
          <w:tcPr>
            <w:tcW w:w="851" w:type="dxa"/>
            <w:shd w:val="clear" w:color="auto" w:fill="F2F9FC"/>
            <w:vAlign w:val="bottom"/>
          </w:tcPr>
          <w:p w14:paraId="1F9D721A" w14:textId="77777777" w:rsidR="008F23F1" w:rsidRPr="00180E21" w:rsidRDefault="008F23F1" w:rsidP="008F23F1">
            <w:pPr>
              <w:pStyle w:val="Summarytabletextrightaligned"/>
              <w:rPr>
                <w:szCs w:val="16"/>
              </w:rPr>
            </w:pPr>
            <w:r w:rsidRPr="00180E21">
              <w:rPr>
                <w:szCs w:val="16"/>
              </w:rPr>
              <w:noBreakHyphen/>
            </w:r>
          </w:p>
        </w:tc>
        <w:tc>
          <w:tcPr>
            <w:tcW w:w="851" w:type="dxa"/>
            <w:vAlign w:val="bottom"/>
          </w:tcPr>
          <w:p w14:paraId="762F0504" w14:textId="77777777" w:rsidR="008F23F1" w:rsidRPr="00180E21" w:rsidRDefault="008F23F1" w:rsidP="008F23F1">
            <w:pPr>
              <w:pStyle w:val="Summarytabletextrightaligned"/>
              <w:rPr>
                <w:szCs w:val="16"/>
              </w:rPr>
            </w:pPr>
            <w:r w:rsidRPr="00180E21">
              <w:rPr>
                <w:szCs w:val="16"/>
              </w:rPr>
              <w:noBreakHyphen/>
            </w:r>
          </w:p>
        </w:tc>
        <w:tc>
          <w:tcPr>
            <w:tcW w:w="851" w:type="dxa"/>
            <w:vAlign w:val="bottom"/>
          </w:tcPr>
          <w:p w14:paraId="04E065CA" w14:textId="77777777" w:rsidR="008F23F1" w:rsidRPr="00180E21" w:rsidRDefault="008F23F1" w:rsidP="008F23F1">
            <w:pPr>
              <w:pStyle w:val="Summarytabletextrightaligned"/>
              <w:rPr>
                <w:szCs w:val="16"/>
              </w:rPr>
            </w:pPr>
            <w:r w:rsidRPr="00180E21">
              <w:rPr>
                <w:szCs w:val="16"/>
              </w:rPr>
              <w:noBreakHyphen/>
            </w:r>
          </w:p>
        </w:tc>
        <w:tc>
          <w:tcPr>
            <w:tcW w:w="851" w:type="dxa"/>
            <w:vAlign w:val="bottom"/>
          </w:tcPr>
          <w:p w14:paraId="2FADA943" w14:textId="77777777" w:rsidR="008F23F1" w:rsidRPr="00180E21" w:rsidRDefault="008F23F1" w:rsidP="008F23F1">
            <w:pPr>
              <w:pStyle w:val="Summarytabletextrightaligned"/>
              <w:rPr>
                <w:szCs w:val="16"/>
              </w:rPr>
            </w:pPr>
            <w:r w:rsidRPr="00180E21">
              <w:rPr>
                <w:szCs w:val="16"/>
              </w:rPr>
              <w:noBreakHyphen/>
            </w:r>
          </w:p>
        </w:tc>
      </w:tr>
      <w:tr w:rsidR="008F23F1" w:rsidRPr="00180E21" w14:paraId="61E2458C" w14:textId="77777777" w:rsidTr="00E630AD">
        <w:tc>
          <w:tcPr>
            <w:tcW w:w="3470" w:type="dxa"/>
            <w:shd w:val="clear" w:color="auto" w:fill="auto"/>
            <w:vAlign w:val="bottom"/>
          </w:tcPr>
          <w:p w14:paraId="1087077C" w14:textId="77777777" w:rsidR="008F23F1" w:rsidRPr="00180E21" w:rsidRDefault="008F23F1" w:rsidP="008F23F1">
            <w:pPr>
              <w:pStyle w:val="SummaryMeasureTitlewithTheme"/>
            </w:pPr>
            <w:r w:rsidRPr="00180E21">
              <w:t>Regional Accelerator Program – establishment</w:t>
            </w:r>
          </w:p>
        </w:tc>
        <w:tc>
          <w:tcPr>
            <w:tcW w:w="851" w:type="dxa"/>
            <w:vAlign w:val="bottom"/>
          </w:tcPr>
          <w:p w14:paraId="2736EB47" w14:textId="77777777" w:rsidR="008F23F1" w:rsidRPr="00180E21" w:rsidRDefault="008F23F1" w:rsidP="008F23F1">
            <w:pPr>
              <w:pStyle w:val="Summarytabletextrightaligned"/>
              <w:rPr>
                <w:szCs w:val="16"/>
              </w:rPr>
            </w:pPr>
            <w:r w:rsidRPr="00180E21">
              <w:rPr>
                <w:szCs w:val="16"/>
              </w:rPr>
              <w:noBreakHyphen/>
            </w:r>
          </w:p>
        </w:tc>
        <w:tc>
          <w:tcPr>
            <w:tcW w:w="851" w:type="dxa"/>
            <w:shd w:val="clear" w:color="auto" w:fill="F2F9FC"/>
            <w:vAlign w:val="bottom"/>
          </w:tcPr>
          <w:p w14:paraId="00ECC45C" w14:textId="77777777" w:rsidR="008F23F1" w:rsidRPr="00180E21" w:rsidRDefault="008F23F1" w:rsidP="008F23F1">
            <w:pPr>
              <w:pStyle w:val="Summarytabletextrightaligned"/>
              <w:rPr>
                <w:szCs w:val="16"/>
              </w:rPr>
            </w:pPr>
            <w:r w:rsidRPr="00180E21">
              <w:rPr>
                <w:szCs w:val="16"/>
              </w:rPr>
              <w:t>434.8</w:t>
            </w:r>
          </w:p>
        </w:tc>
        <w:tc>
          <w:tcPr>
            <w:tcW w:w="851" w:type="dxa"/>
            <w:vAlign w:val="bottom"/>
          </w:tcPr>
          <w:p w14:paraId="1635AE6E" w14:textId="77777777" w:rsidR="008F23F1" w:rsidRPr="00180E21" w:rsidRDefault="008F23F1" w:rsidP="008F23F1">
            <w:pPr>
              <w:pStyle w:val="Summarytabletextrightaligned"/>
              <w:rPr>
                <w:szCs w:val="16"/>
              </w:rPr>
            </w:pPr>
            <w:r w:rsidRPr="00180E21">
              <w:rPr>
                <w:szCs w:val="16"/>
              </w:rPr>
              <w:t>559.1</w:t>
            </w:r>
          </w:p>
        </w:tc>
        <w:tc>
          <w:tcPr>
            <w:tcW w:w="851" w:type="dxa"/>
            <w:vAlign w:val="bottom"/>
          </w:tcPr>
          <w:p w14:paraId="24715D7F" w14:textId="77777777" w:rsidR="008F23F1" w:rsidRPr="00180E21" w:rsidRDefault="008F23F1" w:rsidP="008F23F1">
            <w:pPr>
              <w:pStyle w:val="Summarytabletextrightaligned"/>
              <w:rPr>
                <w:szCs w:val="16"/>
              </w:rPr>
            </w:pPr>
            <w:r w:rsidRPr="00180E21">
              <w:rPr>
                <w:szCs w:val="16"/>
              </w:rPr>
              <w:t>520.7</w:t>
            </w:r>
          </w:p>
        </w:tc>
        <w:tc>
          <w:tcPr>
            <w:tcW w:w="851" w:type="dxa"/>
            <w:vAlign w:val="bottom"/>
          </w:tcPr>
          <w:p w14:paraId="2C1CA492" w14:textId="77777777" w:rsidR="008F23F1" w:rsidRPr="00180E21" w:rsidRDefault="008F23F1" w:rsidP="008F23F1">
            <w:pPr>
              <w:pStyle w:val="Summarytabletextrightaligned"/>
              <w:rPr>
                <w:szCs w:val="16"/>
              </w:rPr>
            </w:pPr>
            <w:r w:rsidRPr="00180E21">
              <w:rPr>
                <w:szCs w:val="16"/>
              </w:rPr>
              <w:t>280.4</w:t>
            </w:r>
          </w:p>
        </w:tc>
      </w:tr>
      <w:tr w:rsidR="008F23F1" w:rsidRPr="00180E21" w14:paraId="4C055A7C" w14:textId="77777777" w:rsidTr="00E630AD">
        <w:tc>
          <w:tcPr>
            <w:tcW w:w="3470" w:type="dxa"/>
            <w:shd w:val="clear" w:color="auto" w:fill="auto"/>
            <w:vAlign w:val="bottom"/>
          </w:tcPr>
          <w:p w14:paraId="4092FF83" w14:textId="1D51A137" w:rsidR="008F23F1" w:rsidRPr="00180E21" w:rsidRDefault="008F23F1" w:rsidP="008F23F1">
            <w:pPr>
              <w:pStyle w:val="SummaryMeasureTitlewithTheme"/>
            </w:pPr>
            <w:r w:rsidRPr="00180E21">
              <w:t>Services to Territories – additional funding</w:t>
            </w:r>
          </w:p>
        </w:tc>
        <w:tc>
          <w:tcPr>
            <w:tcW w:w="851" w:type="dxa"/>
            <w:vAlign w:val="bottom"/>
          </w:tcPr>
          <w:p w14:paraId="6261191B" w14:textId="5FA283BC" w:rsidR="008F23F1" w:rsidRPr="00180E21" w:rsidRDefault="008F23F1" w:rsidP="008F23F1">
            <w:pPr>
              <w:pStyle w:val="Summarytabletextrightaligned"/>
              <w:rPr>
                <w:szCs w:val="16"/>
              </w:rPr>
            </w:pPr>
            <w:r w:rsidRPr="00180E21" w:rsidDel="008F23F1">
              <w:rPr>
                <w:szCs w:val="16"/>
              </w:rPr>
              <w:noBreakHyphen/>
            </w:r>
          </w:p>
        </w:tc>
        <w:tc>
          <w:tcPr>
            <w:tcW w:w="851" w:type="dxa"/>
            <w:shd w:val="clear" w:color="auto" w:fill="F2F9FC"/>
            <w:vAlign w:val="bottom"/>
          </w:tcPr>
          <w:p w14:paraId="420D1CD1" w14:textId="78A4AB72" w:rsidR="008F23F1" w:rsidRPr="00180E21" w:rsidRDefault="008F23F1" w:rsidP="008F23F1">
            <w:pPr>
              <w:pStyle w:val="Summarytabletextrightaligned"/>
              <w:rPr>
                <w:szCs w:val="16"/>
              </w:rPr>
            </w:pPr>
            <w:r w:rsidRPr="00180E21">
              <w:rPr>
                <w:szCs w:val="16"/>
              </w:rPr>
              <w:t>48.0</w:t>
            </w:r>
          </w:p>
        </w:tc>
        <w:tc>
          <w:tcPr>
            <w:tcW w:w="851" w:type="dxa"/>
            <w:vAlign w:val="bottom"/>
          </w:tcPr>
          <w:p w14:paraId="0C174902" w14:textId="605220AF" w:rsidR="008F23F1" w:rsidRPr="00180E21" w:rsidRDefault="008F23F1" w:rsidP="008F23F1">
            <w:pPr>
              <w:pStyle w:val="Summarytabletextrightaligned"/>
              <w:rPr>
                <w:szCs w:val="16"/>
              </w:rPr>
            </w:pPr>
            <w:r w:rsidRPr="00180E21">
              <w:rPr>
                <w:szCs w:val="16"/>
              </w:rPr>
              <w:t>31.4</w:t>
            </w:r>
          </w:p>
        </w:tc>
        <w:tc>
          <w:tcPr>
            <w:tcW w:w="851" w:type="dxa"/>
            <w:vAlign w:val="bottom"/>
          </w:tcPr>
          <w:p w14:paraId="74588559" w14:textId="49BCC58C" w:rsidR="008F23F1" w:rsidRPr="00180E21" w:rsidRDefault="008F23F1" w:rsidP="008F23F1">
            <w:pPr>
              <w:pStyle w:val="Summarytabletextrightaligned"/>
              <w:rPr>
                <w:szCs w:val="16"/>
              </w:rPr>
            </w:pPr>
            <w:r w:rsidRPr="00180E21">
              <w:rPr>
                <w:szCs w:val="16"/>
              </w:rPr>
              <w:t>25.0</w:t>
            </w:r>
          </w:p>
        </w:tc>
        <w:tc>
          <w:tcPr>
            <w:tcW w:w="851" w:type="dxa"/>
            <w:vAlign w:val="bottom"/>
          </w:tcPr>
          <w:p w14:paraId="0300AD4F" w14:textId="69F35BE1" w:rsidR="008F23F1" w:rsidRPr="00180E21" w:rsidRDefault="008F23F1" w:rsidP="008F23F1">
            <w:pPr>
              <w:pStyle w:val="Summarytabletextrightaligned"/>
              <w:rPr>
                <w:szCs w:val="16"/>
              </w:rPr>
            </w:pPr>
            <w:r w:rsidRPr="00180E21">
              <w:rPr>
                <w:szCs w:val="16"/>
              </w:rPr>
              <w:t>13.6</w:t>
            </w:r>
          </w:p>
        </w:tc>
      </w:tr>
      <w:tr w:rsidR="008F23F1" w:rsidRPr="00180E21" w14:paraId="5B04144B" w14:textId="77777777" w:rsidTr="004C19F3">
        <w:tc>
          <w:tcPr>
            <w:tcW w:w="3470" w:type="dxa"/>
            <w:shd w:val="clear" w:color="auto" w:fill="auto"/>
            <w:vAlign w:val="bottom"/>
          </w:tcPr>
          <w:p w14:paraId="046D1607" w14:textId="3818C6A4" w:rsidR="008F23F1" w:rsidRPr="00180E21" w:rsidRDefault="008F23F1" w:rsidP="008F23F1">
            <w:pPr>
              <w:pStyle w:val="SummaryMeasureTitlewithTheme"/>
            </w:pPr>
            <w:r w:rsidRPr="00180E21">
              <w:t>South East Queensland City Deal</w:t>
            </w:r>
          </w:p>
        </w:tc>
        <w:tc>
          <w:tcPr>
            <w:tcW w:w="851" w:type="dxa"/>
            <w:vAlign w:val="bottom"/>
          </w:tcPr>
          <w:p w14:paraId="67F2BFE4" w14:textId="29895DBE" w:rsidR="008F23F1" w:rsidRPr="00180E21" w:rsidRDefault="008F23F1" w:rsidP="008F23F1">
            <w:pPr>
              <w:pStyle w:val="Summarytabletextrightaligned"/>
              <w:rPr>
                <w:szCs w:val="16"/>
              </w:rPr>
            </w:pPr>
            <w:r w:rsidRPr="00180E21" w:rsidDel="00197277">
              <w:rPr>
                <w:szCs w:val="16"/>
              </w:rPr>
              <w:noBreakHyphen/>
            </w:r>
          </w:p>
        </w:tc>
        <w:tc>
          <w:tcPr>
            <w:tcW w:w="851" w:type="dxa"/>
            <w:shd w:val="clear" w:color="auto" w:fill="F2F9FC"/>
            <w:vAlign w:val="bottom"/>
          </w:tcPr>
          <w:p w14:paraId="66B87441" w14:textId="15DE0589" w:rsidR="008F23F1" w:rsidRPr="00180E21" w:rsidRDefault="008F23F1" w:rsidP="008F23F1">
            <w:pPr>
              <w:pStyle w:val="Summarytabletextrightaligned"/>
              <w:rPr>
                <w:szCs w:val="16"/>
              </w:rPr>
            </w:pPr>
            <w:r w:rsidRPr="00180E21">
              <w:rPr>
                <w:szCs w:val="16"/>
              </w:rPr>
              <w:noBreakHyphen/>
            </w:r>
          </w:p>
        </w:tc>
        <w:tc>
          <w:tcPr>
            <w:tcW w:w="851" w:type="dxa"/>
            <w:vAlign w:val="bottom"/>
          </w:tcPr>
          <w:p w14:paraId="4D50C711" w14:textId="01872580" w:rsidR="008F23F1" w:rsidRPr="00180E21" w:rsidRDefault="008F23F1" w:rsidP="008F23F1">
            <w:pPr>
              <w:pStyle w:val="Summarytabletextrightaligned"/>
              <w:rPr>
                <w:szCs w:val="16"/>
              </w:rPr>
            </w:pPr>
            <w:r w:rsidRPr="00180E21">
              <w:rPr>
                <w:szCs w:val="16"/>
              </w:rPr>
              <w:noBreakHyphen/>
            </w:r>
          </w:p>
        </w:tc>
        <w:tc>
          <w:tcPr>
            <w:tcW w:w="851" w:type="dxa"/>
            <w:vAlign w:val="bottom"/>
          </w:tcPr>
          <w:p w14:paraId="2EF1AEC5" w14:textId="38B652FA" w:rsidR="008F23F1" w:rsidRPr="00180E21" w:rsidRDefault="008F23F1" w:rsidP="008F23F1">
            <w:pPr>
              <w:pStyle w:val="Summarytabletextrightaligned"/>
              <w:rPr>
                <w:szCs w:val="16"/>
              </w:rPr>
            </w:pPr>
            <w:r w:rsidRPr="00180E21">
              <w:rPr>
                <w:szCs w:val="16"/>
              </w:rPr>
              <w:noBreakHyphen/>
            </w:r>
          </w:p>
        </w:tc>
        <w:tc>
          <w:tcPr>
            <w:tcW w:w="851" w:type="dxa"/>
            <w:vAlign w:val="bottom"/>
          </w:tcPr>
          <w:p w14:paraId="08CA7C02" w14:textId="459A127E" w:rsidR="008F23F1" w:rsidRPr="00180E21" w:rsidRDefault="008F23F1" w:rsidP="008F23F1">
            <w:pPr>
              <w:pStyle w:val="Summarytabletextrightaligned"/>
              <w:rPr>
                <w:szCs w:val="16"/>
              </w:rPr>
            </w:pPr>
            <w:r w:rsidRPr="00180E21">
              <w:rPr>
                <w:szCs w:val="16"/>
              </w:rPr>
              <w:noBreakHyphen/>
            </w:r>
          </w:p>
        </w:tc>
      </w:tr>
      <w:tr w:rsidR="008F23F1" w:rsidRPr="00180E21" w14:paraId="29A62D5E" w14:textId="77777777" w:rsidTr="004C19F3">
        <w:tc>
          <w:tcPr>
            <w:tcW w:w="3470" w:type="dxa"/>
            <w:shd w:val="clear" w:color="auto" w:fill="auto"/>
            <w:vAlign w:val="bottom"/>
          </w:tcPr>
          <w:p w14:paraId="468B6A98" w14:textId="42C450A1" w:rsidR="008F23F1" w:rsidRPr="00180E21" w:rsidRDefault="008F23F1" w:rsidP="008F23F1">
            <w:pPr>
              <w:pStyle w:val="SummaryMeasureTitlewithTheme"/>
            </w:pPr>
            <w:r w:rsidRPr="00180E21">
              <w:t>Stronger Communities Programme – round eight</w:t>
            </w:r>
          </w:p>
        </w:tc>
        <w:tc>
          <w:tcPr>
            <w:tcW w:w="851" w:type="dxa"/>
            <w:vAlign w:val="bottom"/>
          </w:tcPr>
          <w:p w14:paraId="6D8531E4" w14:textId="0055F6B3" w:rsidR="008F23F1" w:rsidRPr="00180E21" w:rsidRDefault="008F23F1" w:rsidP="008F23F1">
            <w:pPr>
              <w:pStyle w:val="Summarytabletextrightaligned"/>
              <w:rPr>
                <w:szCs w:val="16"/>
              </w:rPr>
            </w:pPr>
            <w:r w:rsidRPr="00180E21" w:rsidDel="00197277">
              <w:rPr>
                <w:szCs w:val="16"/>
              </w:rPr>
              <w:noBreakHyphen/>
            </w:r>
          </w:p>
        </w:tc>
        <w:tc>
          <w:tcPr>
            <w:tcW w:w="851" w:type="dxa"/>
            <w:shd w:val="clear" w:color="auto" w:fill="F2F9FC"/>
            <w:vAlign w:val="bottom"/>
          </w:tcPr>
          <w:p w14:paraId="29D7EE84" w14:textId="7CE5EC11" w:rsidR="008F23F1" w:rsidRPr="00180E21" w:rsidRDefault="008F23F1" w:rsidP="008F23F1">
            <w:pPr>
              <w:pStyle w:val="Summarytabletextrightaligned"/>
              <w:rPr>
                <w:szCs w:val="16"/>
              </w:rPr>
            </w:pPr>
            <w:r w:rsidRPr="00180E21">
              <w:rPr>
                <w:szCs w:val="16"/>
              </w:rPr>
              <w:t>27.7</w:t>
            </w:r>
          </w:p>
        </w:tc>
        <w:tc>
          <w:tcPr>
            <w:tcW w:w="851" w:type="dxa"/>
            <w:vAlign w:val="bottom"/>
          </w:tcPr>
          <w:p w14:paraId="5BE60D00" w14:textId="1B9E4D7A" w:rsidR="008F23F1" w:rsidRPr="00180E21" w:rsidRDefault="008F23F1" w:rsidP="008F23F1">
            <w:pPr>
              <w:pStyle w:val="Summarytabletextrightaligned"/>
              <w:rPr>
                <w:szCs w:val="16"/>
              </w:rPr>
            </w:pPr>
            <w:r w:rsidRPr="00180E21">
              <w:rPr>
                <w:szCs w:val="16"/>
              </w:rPr>
              <w:t>1.5</w:t>
            </w:r>
          </w:p>
        </w:tc>
        <w:tc>
          <w:tcPr>
            <w:tcW w:w="851" w:type="dxa"/>
            <w:vAlign w:val="bottom"/>
          </w:tcPr>
          <w:p w14:paraId="238DAB0B" w14:textId="230F0894" w:rsidR="008F23F1" w:rsidRPr="00180E21" w:rsidRDefault="008F23F1" w:rsidP="008F23F1">
            <w:pPr>
              <w:pStyle w:val="Summarytabletextrightaligned"/>
              <w:rPr>
                <w:szCs w:val="16"/>
              </w:rPr>
            </w:pPr>
            <w:r w:rsidRPr="00180E21" w:rsidDel="00197277">
              <w:rPr>
                <w:szCs w:val="16"/>
              </w:rPr>
              <w:noBreakHyphen/>
            </w:r>
          </w:p>
        </w:tc>
        <w:tc>
          <w:tcPr>
            <w:tcW w:w="851" w:type="dxa"/>
            <w:vAlign w:val="bottom"/>
          </w:tcPr>
          <w:p w14:paraId="0CE78A02" w14:textId="12C8E5A4" w:rsidR="008F23F1" w:rsidRPr="00180E21" w:rsidRDefault="008F23F1" w:rsidP="008F23F1">
            <w:pPr>
              <w:pStyle w:val="Summarytabletextrightaligned"/>
              <w:rPr>
                <w:szCs w:val="16"/>
              </w:rPr>
            </w:pPr>
            <w:r w:rsidRPr="00180E21" w:rsidDel="00197277">
              <w:rPr>
                <w:szCs w:val="16"/>
              </w:rPr>
              <w:noBreakHyphen/>
            </w:r>
          </w:p>
        </w:tc>
      </w:tr>
      <w:tr w:rsidR="008F23F1" w:rsidRPr="00180E21" w14:paraId="273EAD37" w14:textId="77777777" w:rsidTr="00E630AD">
        <w:tc>
          <w:tcPr>
            <w:tcW w:w="3470" w:type="dxa"/>
            <w:shd w:val="clear" w:color="auto" w:fill="auto"/>
            <w:vAlign w:val="bottom"/>
          </w:tcPr>
          <w:p w14:paraId="6727434A" w14:textId="6F8E191D" w:rsidR="008F23F1" w:rsidRPr="00180E21" w:rsidRDefault="008F23F1" w:rsidP="008F23F1">
            <w:pPr>
              <w:pStyle w:val="SummaryMeasureTitlewithTheme"/>
            </w:pPr>
            <w:r w:rsidRPr="00180E21">
              <w:t>Support to the Pacific and Timor</w:t>
            </w:r>
            <w:r w:rsidRPr="00180E21">
              <w:noBreakHyphen/>
              <w:t>Leste – additional support</w:t>
            </w:r>
          </w:p>
        </w:tc>
        <w:tc>
          <w:tcPr>
            <w:tcW w:w="851" w:type="dxa"/>
            <w:vAlign w:val="bottom"/>
          </w:tcPr>
          <w:p w14:paraId="684D6D69" w14:textId="396656A9" w:rsidR="008F23F1" w:rsidRPr="00180E21" w:rsidRDefault="008F23F1" w:rsidP="008F23F1">
            <w:pPr>
              <w:pStyle w:val="Summarytabletextrightaligned"/>
              <w:rPr>
                <w:szCs w:val="16"/>
              </w:rPr>
            </w:pPr>
            <w:r w:rsidRPr="00180E21" w:rsidDel="00197277">
              <w:rPr>
                <w:szCs w:val="16"/>
              </w:rPr>
              <w:noBreakHyphen/>
            </w:r>
          </w:p>
        </w:tc>
        <w:tc>
          <w:tcPr>
            <w:tcW w:w="851" w:type="dxa"/>
            <w:shd w:val="clear" w:color="auto" w:fill="F2F9FC"/>
            <w:vAlign w:val="bottom"/>
          </w:tcPr>
          <w:p w14:paraId="7D6B34D3" w14:textId="2617653E" w:rsidR="008F23F1" w:rsidRPr="00180E21" w:rsidRDefault="008F23F1" w:rsidP="008F23F1">
            <w:pPr>
              <w:pStyle w:val="Summarytabletextrightaligned"/>
              <w:rPr>
                <w:szCs w:val="16"/>
              </w:rPr>
            </w:pPr>
            <w:r w:rsidRPr="00180E21">
              <w:rPr>
                <w:szCs w:val="16"/>
              </w:rPr>
              <w:t>6.0</w:t>
            </w:r>
          </w:p>
        </w:tc>
        <w:tc>
          <w:tcPr>
            <w:tcW w:w="851" w:type="dxa"/>
            <w:vAlign w:val="bottom"/>
          </w:tcPr>
          <w:p w14:paraId="14D68122" w14:textId="6A93B8D0" w:rsidR="008F23F1" w:rsidRPr="00180E21" w:rsidRDefault="008F23F1" w:rsidP="008F23F1">
            <w:pPr>
              <w:pStyle w:val="Summarytabletextrightaligned"/>
              <w:rPr>
                <w:szCs w:val="16"/>
              </w:rPr>
            </w:pPr>
            <w:r w:rsidRPr="00180E21">
              <w:rPr>
                <w:szCs w:val="16"/>
              </w:rPr>
              <w:noBreakHyphen/>
            </w:r>
          </w:p>
        </w:tc>
        <w:tc>
          <w:tcPr>
            <w:tcW w:w="851" w:type="dxa"/>
            <w:vAlign w:val="bottom"/>
          </w:tcPr>
          <w:p w14:paraId="0424C035" w14:textId="4025F3BB" w:rsidR="008F23F1" w:rsidRPr="00180E21" w:rsidRDefault="008F23F1" w:rsidP="008F23F1">
            <w:pPr>
              <w:pStyle w:val="Summarytabletextrightaligned"/>
              <w:rPr>
                <w:szCs w:val="16"/>
              </w:rPr>
            </w:pPr>
            <w:r w:rsidRPr="00180E21" w:rsidDel="00197277">
              <w:rPr>
                <w:szCs w:val="16"/>
              </w:rPr>
              <w:noBreakHyphen/>
            </w:r>
          </w:p>
        </w:tc>
        <w:tc>
          <w:tcPr>
            <w:tcW w:w="851" w:type="dxa"/>
            <w:vAlign w:val="bottom"/>
          </w:tcPr>
          <w:p w14:paraId="10EE7657" w14:textId="0B04238E" w:rsidR="008F23F1" w:rsidRPr="00180E21" w:rsidRDefault="008F23F1" w:rsidP="008F23F1">
            <w:pPr>
              <w:pStyle w:val="Summarytabletextrightaligned"/>
              <w:rPr>
                <w:szCs w:val="16"/>
              </w:rPr>
            </w:pPr>
            <w:r w:rsidRPr="00180E21" w:rsidDel="00197277">
              <w:rPr>
                <w:szCs w:val="16"/>
              </w:rPr>
              <w:noBreakHyphen/>
            </w:r>
          </w:p>
        </w:tc>
      </w:tr>
      <w:tr w:rsidR="008F23F1" w:rsidRPr="00180E21" w14:paraId="2E864269" w14:textId="77777777" w:rsidTr="00E630AD">
        <w:tc>
          <w:tcPr>
            <w:tcW w:w="3470" w:type="dxa"/>
            <w:shd w:val="clear" w:color="auto" w:fill="auto"/>
            <w:vAlign w:val="bottom"/>
          </w:tcPr>
          <w:p w14:paraId="2A87E701" w14:textId="7AED34BF" w:rsidR="008F23F1" w:rsidRPr="00180E21" w:rsidRDefault="008F23F1" w:rsidP="008F23F1">
            <w:pPr>
              <w:pStyle w:val="SummaryMeasureTitlewithTheme"/>
            </w:pPr>
            <w:r w:rsidRPr="00180E21">
              <w:t>Supporting Regionalisation(b)</w:t>
            </w:r>
          </w:p>
        </w:tc>
        <w:tc>
          <w:tcPr>
            <w:tcW w:w="851" w:type="dxa"/>
            <w:vAlign w:val="bottom"/>
          </w:tcPr>
          <w:p w14:paraId="3AB5EAE7" w14:textId="790D737A" w:rsidR="008F23F1" w:rsidRPr="00180E21" w:rsidRDefault="008F23F1" w:rsidP="008F23F1">
            <w:pPr>
              <w:pStyle w:val="Summarytabletextrightaligned"/>
              <w:rPr>
                <w:szCs w:val="16"/>
              </w:rPr>
            </w:pPr>
            <w:r w:rsidRPr="00180E21" w:rsidDel="00197277">
              <w:rPr>
                <w:szCs w:val="16"/>
              </w:rPr>
              <w:noBreakHyphen/>
            </w:r>
          </w:p>
        </w:tc>
        <w:tc>
          <w:tcPr>
            <w:tcW w:w="851" w:type="dxa"/>
            <w:shd w:val="clear" w:color="auto" w:fill="F2F9FC"/>
            <w:vAlign w:val="bottom"/>
          </w:tcPr>
          <w:p w14:paraId="70017C14" w14:textId="14140556" w:rsidR="008F23F1" w:rsidRPr="00180E21" w:rsidRDefault="008F23F1" w:rsidP="008F23F1">
            <w:pPr>
              <w:pStyle w:val="Summarytabletextrightaligned"/>
              <w:rPr>
                <w:szCs w:val="16"/>
              </w:rPr>
            </w:pPr>
            <w:r w:rsidRPr="00180E21">
              <w:rPr>
                <w:szCs w:val="16"/>
              </w:rPr>
              <w:t>5.3</w:t>
            </w:r>
          </w:p>
        </w:tc>
        <w:tc>
          <w:tcPr>
            <w:tcW w:w="851" w:type="dxa"/>
            <w:vAlign w:val="bottom"/>
          </w:tcPr>
          <w:p w14:paraId="0401F525" w14:textId="5F1D6B03" w:rsidR="008F23F1" w:rsidRPr="00180E21" w:rsidRDefault="008F23F1" w:rsidP="008F23F1">
            <w:pPr>
              <w:pStyle w:val="Summarytabletextrightaligned"/>
              <w:rPr>
                <w:szCs w:val="16"/>
              </w:rPr>
            </w:pPr>
            <w:r w:rsidRPr="00180E21">
              <w:rPr>
                <w:szCs w:val="16"/>
              </w:rPr>
              <w:t>4.3</w:t>
            </w:r>
          </w:p>
        </w:tc>
        <w:tc>
          <w:tcPr>
            <w:tcW w:w="851" w:type="dxa"/>
            <w:vAlign w:val="bottom"/>
          </w:tcPr>
          <w:p w14:paraId="5A2632E1" w14:textId="069F49D4" w:rsidR="008F23F1" w:rsidRPr="00180E21" w:rsidRDefault="008F23F1" w:rsidP="008F23F1">
            <w:pPr>
              <w:pStyle w:val="Summarytabletextrightaligned"/>
              <w:rPr>
                <w:szCs w:val="16"/>
              </w:rPr>
            </w:pPr>
            <w:r w:rsidRPr="00180E21">
              <w:rPr>
                <w:szCs w:val="16"/>
              </w:rPr>
              <w:t>2.9</w:t>
            </w:r>
          </w:p>
        </w:tc>
        <w:tc>
          <w:tcPr>
            <w:tcW w:w="851" w:type="dxa"/>
            <w:vAlign w:val="bottom"/>
          </w:tcPr>
          <w:p w14:paraId="067AC28D" w14:textId="27E00789" w:rsidR="008F23F1" w:rsidRPr="00180E21" w:rsidRDefault="008F23F1" w:rsidP="008F23F1">
            <w:pPr>
              <w:pStyle w:val="Summarytabletextrightaligned"/>
              <w:rPr>
                <w:szCs w:val="16"/>
              </w:rPr>
            </w:pPr>
            <w:r w:rsidRPr="00180E21">
              <w:rPr>
                <w:szCs w:val="16"/>
              </w:rPr>
              <w:t>2.0</w:t>
            </w:r>
          </w:p>
        </w:tc>
      </w:tr>
      <w:tr w:rsidR="008F23F1" w:rsidRPr="00180E21" w14:paraId="1253EF13" w14:textId="77777777" w:rsidTr="00E630AD">
        <w:tc>
          <w:tcPr>
            <w:tcW w:w="3470" w:type="dxa"/>
            <w:shd w:val="clear" w:color="auto" w:fill="auto"/>
            <w:vAlign w:val="bottom"/>
          </w:tcPr>
          <w:p w14:paraId="6FAE8FE8" w14:textId="588DCB1D" w:rsidR="008F23F1" w:rsidRPr="00180E21" w:rsidRDefault="008F23F1" w:rsidP="008F23F1">
            <w:pPr>
              <w:pStyle w:val="SummaryMeasureTitlewithTheme"/>
            </w:pPr>
            <w:r w:rsidRPr="00180E21">
              <w:t>Women’s Leadership Package</w:t>
            </w:r>
          </w:p>
        </w:tc>
        <w:tc>
          <w:tcPr>
            <w:tcW w:w="851" w:type="dxa"/>
            <w:vAlign w:val="bottom"/>
          </w:tcPr>
          <w:p w14:paraId="16D3A85A" w14:textId="52B60827" w:rsidR="008F23F1" w:rsidRPr="00180E21" w:rsidRDefault="008F23F1" w:rsidP="008F23F1">
            <w:pPr>
              <w:pStyle w:val="Summarytabletextrightaligned"/>
              <w:rPr>
                <w:szCs w:val="16"/>
              </w:rPr>
            </w:pPr>
            <w:r w:rsidRPr="00180E21" w:rsidDel="00197277">
              <w:rPr>
                <w:szCs w:val="16"/>
              </w:rPr>
              <w:noBreakHyphen/>
            </w:r>
          </w:p>
        </w:tc>
        <w:tc>
          <w:tcPr>
            <w:tcW w:w="851" w:type="dxa"/>
            <w:shd w:val="clear" w:color="auto" w:fill="F2F9FC"/>
            <w:vAlign w:val="bottom"/>
          </w:tcPr>
          <w:p w14:paraId="50EE3BEB" w14:textId="2C639A3C" w:rsidR="008F23F1" w:rsidRPr="00180E21" w:rsidRDefault="008F23F1" w:rsidP="008F23F1">
            <w:pPr>
              <w:pStyle w:val="Summarytabletextrightaligned"/>
              <w:rPr>
                <w:szCs w:val="16"/>
              </w:rPr>
            </w:pPr>
            <w:r w:rsidRPr="00180E21">
              <w:rPr>
                <w:szCs w:val="16"/>
              </w:rPr>
              <w:t>15.0</w:t>
            </w:r>
          </w:p>
        </w:tc>
        <w:tc>
          <w:tcPr>
            <w:tcW w:w="851" w:type="dxa"/>
            <w:vAlign w:val="bottom"/>
          </w:tcPr>
          <w:p w14:paraId="5E7D7B30" w14:textId="0420B004" w:rsidR="008F23F1" w:rsidRPr="00180E21" w:rsidRDefault="008F23F1" w:rsidP="008F23F1">
            <w:pPr>
              <w:pStyle w:val="Summarytabletextrightaligned"/>
              <w:rPr>
                <w:szCs w:val="16"/>
              </w:rPr>
            </w:pPr>
            <w:r w:rsidRPr="00180E21">
              <w:rPr>
                <w:szCs w:val="16"/>
              </w:rPr>
              <w:noBreakHyphen/>
            </w:r>
          </w:p>
        </w:tc>
        <w:tc>
          <w:tcPr>
            <w:tcW w:w="851" w:type="dxa"/>
            <w:vAlign w:val="bottom"/>
          </w:tcPr>
          <w:p w14:paraId="0EEBD1F5" w14:textId="750D301D" w:rsidR="008F23F1" w:rsidRPr="00180E21" w:rsidRDefault="008F23F1" w:rsidP="008F23F1">
            <w:pPr>
              <w:pStyle w:val="Summarytabletextrightaligned"/>
              <w:rPr>
                <w:szCs w:val="16"/>
              </w:rPr>
            </w:pPr>
            <w:r w:rsidRPr="00180E21">
              <w:rPr>
                <w:szCs w:val="16"/>
              </w:rPr>
              <w:noBreakHyphen/>
            </w:r>
          </w:p>
        </w:tc>
        <w:tc>
          <w:tcPr>
            <w:tcW w:w="851" w:type="dxa"/>
            <w:vAlign w:val="bottom"/>
          </w:tcPr>
          <w:p w14:paraId="07E25E9A" w14:textId="15FBBE40" w:rsidR="008F23F1" w:rsidRPr="00180E21" w:rsidRDefault="008F23F1" w:rsidP="008F23F1">
            <w:pPr>
              <w:pStyle w:val="Summarytabletextrightaligned"/>
              <w:rPr>
                <w:szCs w:val="16"/>
              </w:rPr>
            </w:pPr>
            <w:r w:rsidRPr="00180E21">
              <w:rPr>
                <w:szCs w:val="16"/>
              </w:rPr>
              <w:noBreakHyphen/>
            </w:r>
          </w:p>
        </w:tc>
      </w:tr>
      <w:tr w:rsidR="008F23F1" w:rsidRPr="00180E21" w14:paraId="366FD7A6" w14:textId="77777777" w:rsidTr="00E630AD">
        <w:tc>
          <w:tcPr>
            <w:tcW w:w="3470" w:type="dxa"/>
            <w:shd w:val="clear" w:color="auto" w:fill="auto"/>
            <w:vAlign w:val="bottom"/>
          </w:tcPr>
          <w:p w14:paraId="39075710" w14:textId="693D5CF1" w:rsidR="008F23F1" w:rsidRPr="00180E21" w:rsidRDefault="008F23F1" w:rsidP="008F23F1">
            <w:pPr>
              <w:pStyle w:val="SummaryMeasureTitlewithTheme"/>
            </w:pPr>
            <w:r w:rsidRPr="00180E21">
              <w:t>Women’s Safety</w:t>
            </w:r>
          </w:p>
        </w:tc>
        <w:tc>
          <w:tcPr>
            <w:tcW w:w="851" w:type="dxa"/>
            <w:vAlign w:val="bottom"/>
          </w:tcPr>
          <w:p w14:paraId="69A3CC43" w14:textId="72238448" w:rsidR="008F23F1" w:rsidRPr="00180E21" w:rsidRDefault="008F23F1" w:rsidP="008F23F1">
            <w:pPr>
              <w:pStyle w:val="Summarytabletextrightaligned"/>
              <w:rPr>
                <w:szCs w:val="16"/>
              </w:rPr>
            </w:pPr>
            <w:r w:rsidRPr="00180E21" w:rsidDel="00197277">
              <w:rPr>
                <w:szCs w:val="16"/>
              </w:rPr>
              <w:noBreakHyphen/>
            </w:r>
          </w:p>
        </w:tc>
        <w:tc>
          <w:tcPr>
            <w:tcW w:w="851" w:type="dxa"/>
            <w:shd w:val="clear" w:color="auto" w:fill="F2F9FC"/>
            <w:vAlign w:val="bottom"/>
          </w:tcPr>
          <w:p w14:paraId="4BE0232C" w14:textId="5796AC3A" w:rsidR="008F23F1" w:rsidRPr="00180E21" w:rsidRDefault="008F23F1" w:rsidP="008F23F1">
            <w:pPr>
              <w:pStyle w:val="Summarytabletextrightaligned"/>
              <w:rPr>
                <w:szCs w:val="16"/>
              </w:rPr>
            </w:pPr>
            <w:r w:rsidRPr="00180E21">
              <w:rPr>
                <w:szCs w:val="16"/>
              </w:rPr>
              <w:t>0.9</w:t>
            </w:r>
          </w:p>
        </w:tc>
        <w:tc>
          <w:tcPr>
            <w:tcW w:w="851" w:type="dxa"/>
            <w:vAlign w:val="bottom"/>
          </w:tcPr>
          <w:p w14:paraId="70B219FC" w14:textId="4A5A0077" w:rsidR="008F23F1" w:rsidRPr="00180E21" w:rsidRDefault="008F23F1" w:rsidP="008F23F1">
            <w:pPr>
              <w:pStyle w:val="Summarytabletextrightaligned"/>
              <w:rPr>
                <w:szCs w:val="16"/>
              </w:rPr>
            </w:pPr>
            <w:r w:rsidRPr="00180E21">
              <w:rPr>
                <w:szCs w:val="16"/>
              </w:rPr>
              <w:t>0.9</w:t>
            </w:r>
          </w:p>
        </w:tc>
        <w:tc>
          <w:tcPr>
            <w:tcW w:w="851" w:type="dxa"/>
            <w:vAlign w:val="bottom"/>
          </w:tcPr>
          <w:p w14:paraId="7B9BD1ED" w14:textId="79D0B56F" w:rsidR="008F23F1" w:rsidRPr="00180E21" w:rsidRDefault="008F23F1" w:rsidP="008F23F1">
            <w:pPr>
              <w:pStyle w:val="Summarytabletextrightaligned"/>
              <w:rPr>
                <w:szCs w:val="16"/>
              </w:rPr>
            </w:pPr>
            <w:r w:rsidRPr="00180E21">
              <w:rPr>
                <w:szCs w:val="16"/>
              </w:rPr>
              <w:t>0.9</w:t>
            </w:r>
          </w:p>
        </w:tc>
        <w:tc>
          <w:tcPr>
            <w:tcW w:w="851" w:type="dxa"/>
            <w:vAlign w:val="bottom"/>
          </w:tcPr>
          <w:p w14:paraId="23D17B31" w14:textId="56CD6C38" w:rsidR="008F23F1" w:rsidRPr="00180E21" w:rsidRDefault="008F23F1" w:rsidP="008F23F1">
            <w:pPr>
              <w:pStyle w:val="Summarytabletextrightaligned"/>
              <w:rPr>
                <w:szCs w:val="16"/>
              </w:rPr>
            </w:pPr>
            <w:r w:rsidRPr="00180E21">
              <w:rPr>
                <w:szCs w:val="16"/>
              </w:rPr>
              <w:t>0.9</w:t>
            </w:r>
          </w:p>
        </w:tc>
      </w:tr>
      <w:tr w:rsidR="008F23F1" w:rsidRPr="00180E21" w14:paraId="44B7FF75" w14:textId="77777777" w:rsidTr="00E630AD">
        <w:tc>
          <w:tcPr>
            <w:tcW w:w="3470" w:type="dxa"/>
            <w:shd w:val="clear" w:color="auto" w:fill="auto"/>
            <w:vAlign w:val="bottom"/>
          </w:tcPr>
          <w:p w14:paraId="7BB0D4C4" w14:textId="21BD74CA" w:rsidR="008F23F1" w:rsidRPr="00180E21" w:rsidRDefault="008F23F1" w:rsidP="00F05F33">
            <w:pPr>
              <w:pStyle w:val="SummaryAgencyTitle-BP2"/>
            </w:pPr>
            <w:r w:rsidRPr="00180E21">
              <w:t>National Capital Authority</w:t>
            </w:r>
          </w:p>
        </w:tc>
        <w:tc>
          <w:tcPr>
            <w:tcW w:w="851" w:type="dxa"/>
            <w:vAlign w:val="bottom"/>
          </w:tcPr>
          <w:p w14:paraId="49DF5EC2" w14:textId="7C36380E" w:rsidR="008F23F1" w:rsidRPr="00180E21" w:rsidRDefault="008F23F1" w:rsidP="008F23F1">
            <w:pPr>
              <w:pStyle w:val="Summarytabletextrightaligned"/>
              <w:rPr>
                <w:szCs w:val="16"/>
              </w:rPr>
            </w:pPr>
          </w:p>
        </w:tc>
        <w:tc>
          <w:tcPr>
            <w:tcW w:w="851" w:type="dxa"/>
            <w:shd w:val="clear" w:color="auto" w:fill="F2F9FC"/>
            <w:vAlign w:val="bottom"/>
          </w:tcPr>
          <w:p w14:paraId="1943268D" w14:textId="471166A6" w:rsidR="008F23F1" w:rsidRPr="00180E21" w:rsidRDefault="008F23F1" w:rsidP="008F23F1">
            <w:pPr>
              <w:pStyle w:val="Summarytabletextrightaligned"/>
              <w:rPr>
                <w:szCs w:val="16"/>
              </w:rPr>
            </w:pPr>
          </w:p>
        </w:tc>
        <w:tc>
          <w:tcPr>
            <w:tcW w:w="851" w:type="dxa"/>
            <w:vAlign w:val="bottom"/>
          </w:tcPr>
          <w:p w14:paraId="402A9C2E" w14:textId="019BC7FF" w:rsidR="008F23F1" w:rsidRPr="00180E21" w:rsidRDefault="008F23F1" w:rsidP="008F23F1">
            <w:pPr>
              <w:pStyle w:val="Summarytabletextrightaligned"/>
              <w:rPr>
                <w:szCs w:val="16"/>
              </w:rPr>
            </w:pPr>
          </w:p>
        </w:tc>
        <w:tc>
          <w:tcPr>
            <w:tcW w:w="851" w:type="dxa"/>
            <w:vAlign w:val="bottom"/>
          </w:tcPr>
          <w:p w14:paraId="3DB669F3" w14:textId="5054455F" w:rsidR="008F23F1" w:rsidRPr="00180E21" w:rsidRDefault="008F23F1" w:rsidP="008F23F1">
            <w:pPr>
              <w:pStyle w:val="Summarytabletextrightaligned"/>
              <w:rPr>
                <w:szCs w:val="16"/>
              </w:rPr>
            </w:pPr>
          </w:p>
        </w:tc>
        <w:tc>
          <w:tcPr>
            <w:tcW w:w="851" w:type="dxa"/>
            <w:vAlign w:val="bottom"/>
          </w:tcPr>
          <w:p w14:paraId="1A0B75EF" w14:textId="4BF62F25" w:rsidR="008F23F1" w:rsidRPr="00180E21" w:rsidRDefault="008F23F1" w:rsidP="008F23F1">
            <w:pPr>
              <w:pStyle w:val="Summarytabletextrightaligned"/>
              <w:rPr>
                <w:szCs w:val="16"/>
              </w:rPr>
            </w:pPr>
          </w:p>
        </w:tc>
      </w:tr>
      <w:tr w:rsidR="008F23F1" w:rsidRPr="00180E21" w14:paraId="21D5AC28" w14:textId="77777777" w:rsidTr="00E630AD">
        <w:tc>
          <w:tcPr>
            <w:tcW w:w="3470" w:type="dxa"/>
            <w:shd w:val="clear" w:color="auto" w:fill="auto"/>
            <w:vAlign w:val="bottom"/>
          </w:tcPr>
          <w:p w14:paraId="61CFF6BB" w14:textId="219FB562" w:rsidR="008F23F1" w:rsidRPr="00180E21" w:rsidRDefault="008F23F1" w:rsidP="00F05F33">
            <w:pPr>
              <w:pStyle w:val="SummaryMeasureTitlewithTheme"/>
              <w:rPr>
                <w:iCs/>
              </w:rPr>
            </w:pPr>
            <w:r w:rsidRPr="00180E21">
              <w:t>National Capital Authority – additional funding</w:t>
            </w:r>
          </w:p>
        </w:tc>
        <w:tc>
          <w:tcPr>
            <w:tcW w:w="851" w:type="dxa"/>
            <w:vAlign w:val="bottom"/>
          </w:tcPr>
          <w:p w14:paraId="02394BDD" w14:textId="43C3E383" w:rsidR="008F23F1" w:rsidRPr="00180E21" w:rsidRDefault="008F23F1" w:rsidP="00F05F33">
            <w:pPr>
              <w:pStyle w:val="Summarytabletextrightaligned"/>
            </w:pPr>
            <w:r w:rsidRPr="00180E21">
              <w:noBreakHyphen/>
            </w:r>
          </w:p>
        </w:tc>
        <w:tc>
          <w:tcPr>
            <w:tcW w:w="851" w:type="dxa"/>
            <w:shd w:val="clear" w:color="auto" w:fill="F2F9FC"/>
            <w:vAlign w:val="bottom"/>
          </w:tcPr>
          <w:p w14:paraId="6B200E49" w14:textId="4CFBF55A" w:rsidR="008F23F1" w:rsidRPr="00180E21" w:rsidRDefault="008F23F1" w:rsidP="00F05F33">
            <w:pPr>
              <w:pStyle w:val="Summarytabletextrightaligned"/>
            </w:pPr>
            <w:r w:rsidRPr="00180E21">
              <w:t>2.8</w:t>
            </w:r>
          </w:p>
        </w:tc>
        <w:tc>
          <w:tcPr>
            <w:tcW w:w="851" w:type="dxa"/>
            <w:vAlign w:val="bottom"/>
          </w:tcPr>
          <w:p w14:paraId="47D0FEC8" w14:textId="79005296" w:rsidR="008F23F1" w:rsidRPr="00180E21" w:rsidRDefault="008F23F1" w:rsidP="00F05F33">
            <w:pPr>
              <w:pStyle w:val="Summarytabletextrightaligned"/>
            </w:pPr>
            <w:r w:rsidRPr="00180E21">
              <w:t>27.6</w:t>
            </w:r>
          </w:p>
        </w:tc>
        <w:tc>
          <w:tcPr>
            <w:tcW w:w="851" w:type="dxa"/>
            <w:vAlign w:val="bottom"/>
          </w:tcPr>
          <w:p w14:paraId="37CB1D97" w14:textId="1C6D3CFB" w:rsidR="008F23F1" w:rsidRPr="00180E21" w:rsidRDefault="008F23F1" w:rsidP="00F05F33">
            <w:pPr>
              <w:pStyle w:val="Summarytabletextrightaligned"/>
            </w:pPr>
            <w:r w:rsidRPr="00180E21">
              <w:t>8.0</w:t>
            </w:r>
          </w:p>
        </w:tc>
        <w:tc>
          <w:tcPr>
            <w:tcW w:w="851" w:type="dxa"/>
            <w:vAlign w:val="bottom"/>
          </w:tcPr>
          <w:p w14:paraId="063B0905" w14:textId="25C91FA9" w:rsidR="008F23F1" w:rsidRPr="00180E21" w:rsidRDefault="008F23F1" w:rsidP="00F05F33">
            <w:pPr>
              <w:pStyle w:val="Summarytabletextrightaligned"/>
            </w:pPr>
            <w:r w:rsidRPr="00180E21">
              <w:t>0.1</w:t>
            </w:r>
          </w:p>
        </w:tc>
      </w:tr>
      <w:tr w:rsidR="008F23F1" w:rsidRPr="00180E21" w14:paraId="3CEC0304" w14:textId="77777777" w:rsidTr="00E630AD">
        <w:tc>
          <w:tcPr>
            <w:tcW w:w="3470" w:type="dxa"/>
            <w:shd w:val="clear" w:color="auto" w:fill="auto"/>
            <w:vAlign w:val="bottom"/>
          </w:tcPr>
          <w:p w14:paraId="1D3A3BDF" w14:textId="60531292" w:rsidR="008F23F1" w:rsidRPr="00180E21" w:rsidRDefault="008F23F1" w:rsidP="00F05F33">
            <w:pPr>
              <w:pStyle w:val="SummaryAgencyTitle-BP2"/>
            </w:pPr>
            <w:r w:rsidRPr="00180E21">
              <w:t>National Museum of Australia</w:t>
            </w:r>
          </w:p>
        </w:tc>
        <w:tc>
          <w:tcPr>
            <w:tcW w:w="851" w:type="dxa"/>
            <w:vAlign w:val="bottom"/>
          </w:tcPr>
          <w:p w14:paraId="5E179C79" w14:textId="6DFC610C" w:rsidR="008F23F1" w:rsidRPr="00180E21" w:rsidRDefault="008F23F1" w:rsidP="008F23F1">
            <w:pPr>
              <w:pStyle w:val="Summarytabletextrightaligned"/>
              <w:rPr>
                <w:szCs w:val="16"/>
              </w:rPr>
            </w:pPr>
          </w:p>
        </w:tc>
        <w:tc>
          <w:tcPr>
            <w:tcW w:w="851" w:type="dxa"/>
            <w:shd w:val="clear" w:color="auto" w:fill="F2F9FC"/>
            <w:vAlign w:val="bottom"/>
          </w:tcPr>
          <w:p w14:paraId="4ADAAC37" w14:textId="06240CCA" w:rsidR="008F23F1" w:rsidRPr="00180E21" w:rsidRDefault="008F23F1" w:rsidP="008F23F1">
            <w:pPr>
              <w:pStyle w:val="Summarytabletextrightaligned"/>
              <w:rPr>
                <w:szCs w:val="16"/>
              </w:rPr>
            </w:pPr>
          </w:p>
        </w:tc>
        <w:tc>
          <w:tcPr>
            <w:tcW w:w="851" w:type="dxa"/>
            <w:vAlign w:val="bottom"/>
          </w:tcPr>
          <w:p w14:paraId="420DA727" w14:textId="300B4593" w:rsidR="008F23F1" w:rsidRPr="00180E21" w:rsidRDefault="008F23F1" w:rsidP="008F23F1">
            <w:pPr>
              <w:pStyle w:val="Summarytabletextrightaligned"/>
              <w:rPr>
                <w:szCs w:val="16"/>
              </w:rPr>
            </w:pPr>
          </w:p>
        </w:tc>
        <w:tc>
          <w:tcPr>
            <w:tcW w:w="851" w:type="dxa"/>
            <w:vAlign w:val="bottom"/>
          </w:tcPr>
          <w:p w14:paraId="20D24F99" w14:textId="3B78E7FA" w:rsidR="008F23F1" w:rsidRPr="00180E21" w:rsidRDefault="008F23F1" w:rsidP="008F23F1">
            <w:pPr>
              <w:pStyle w:val="Summarytabletextrightaligned"/>
              <w:rPr>
                <w:szCs w:val="16"/>
              </w:rPr>
            </w:pPr>
          </w:p>
        </w:tc>
        <w:tc>
          <w:tcPr>
            <w:tcW w:w="851" w:type="dxa"/>
            <w:vAlign w:val="bottom"/>
          </w:tcPr>
          <w:p w14:paraId="3F445E8C" w14:textId="286837EA" w:rsidR="008F23F1" w:rsidRPr="00180E21" w:rsidRDefault="008F23F1" w:rsidP="008F23F1">
            <w:pPr>
              <w:pStyle w:val="Summarytabletextrightaligned"/>
              <w:rPr>
                <w:szCs w:val="16"/>
              </w:rPr>
            </w:pPr>
          </w:p>
        </w:tc>
      </w:tr>
      <w:tr w:rsidR="008F23F1" w:rsidRPr="00180E21" w14:paraId="3BF4F58E" w14:textId="77777777" w:rsidTr="00E630AD">
        <w:tc>
          <w:tcPr>
            <w:tcW w:w="3470" w:type="dxa"/>
            <w:shd w:val="clear" w:color="auto" w:fill="auto"/>
            <w:vAlign w:val="bottom"/>
          </w:tcPr>
          <w:p w14:paraId="453C8858" w14:textId="4A0D7B08" w:rsidR="008F23F1" w:rsidRPr="00180E21" w:rsidRDefault="008F23F1" w:rsidP="00F05F33">
            <w:pPr>
              <w:pStyle w:val="SummaryMeasureTitlewithTheme"/>
              <w:rPr>
                <w:iCs/>
              </w:rPr>
            </w:pPr>
            <w:r w:rsidRPr="00180E21">
              <w:t>COVID</w:t>
            </w:r>
            <w:r w:rsidRPr="00180E21">
              <w:noBreakHyphen/>
              <w:t>19 Response Package – additional arts sector support</w:t>
            </w:r>
          </w:p>
        </w:tc>
        <w:tc>
          <w:tcPr>
            <w:tcW w:w="851" w:type="dxa"/>
            <w:vAlign w:val="bottom"/>
          </w:tcPr>
          <w:p w14:paraId="3E477448" w14:textId="35B25F66" w:rsidR="008F23F1" w:rsidRPr="00180E21" w:rsidRDefault="008F23F1" w:rsidP="00F05F33">
            <w:pPr>
              <w:pStyle w:val="Summarytabletextrightaligned"/>
              <w:rPr>
                <w:iCs/>
              </w:rPr>
            </w:pPr>
            <w:r w:rsidRPr="00180E21">
              <w:t>3.5</w:t>
            </w:r>
          </w:p>
        </w:tc>
        <w:tc>
          <w:tcPr>
            <w:tcW w:w="851" w:type="dxa"/>
            <w:shd w:val="clear" w:color="auto" w:fill="F2F9FC"/>
            <w:vAlign w:val="bottom"/>
          </w:tcPr>
          <w:p w14:paraId="5644BF9A" w14:textId="1702A78C" w:rsidR="008F23F1" w:rsidRPr="00180E21" w:rsidRDefault="008F23F1" w:rsidP="00F05F33">
            <w:pPr>
              <w:pStyle w:val="Summarytabletextrightaligned"/>
              <w:rPr>
                <w:iCs/>
              </w:rPr>
            </w:pPr>
            <w:r w:rsidRPr="00180E21">
              <w:t>5.8</w:t>
            </w:r>
          </w:p>
        </w:tc>
        <w:tc>
          <w:tcPr>
            <w:tcW w:w="851" w:type="dxa"/>
            <w:vAlign w:val="bottom"/>
          </w:tcPr>
          <w:p w14:paraId="267761CC" w14:textId="5BE25104" w:rsidR="008F23F1" w:rsidRPr="00180E21" w:rsidRDefault="008F23F1" w:rsidP="00F05F33">
            <w:pPr>
              <w:pStyle w:val="Summarytabletextrightaligned"/>
              <w:rPr>
                <w:iCs/>
              </w:rPr>
            </w:pPr>
            <w:r w:rsidRPr="00180E21">
              <w:noBreakHyphen/>
            </w:r>
          </w:p>
        </w:tc>
        <w:tc>
          <w:tcPr>
            <w:tcW w:w="851" w:type="dxa"/>
            <w:vAlign w:val="bottom"/>
          </w:tcPr>
          <w:p w14:paraId="4CEF8355" w14:textId="144AF846" w:rsidR="008F23F1" w:rsidRPr="00180E21" w:rsidRDefault="008F23F1" w:rsidP="00F05F33">
            <w:pPr>
              <w:pStyle w:val="Summarytabletextrightaligned"/>
              <w:rPr>
                <w:iCs/>
              </w:rPr>
            </w:pPr>
            <w:r w:rsidRPr="00180E21">
              <w:noBreakHyphen/>
            </w:r>
          </w:p>
        </w:tc>
        <w:tc>
          <w:tcPr>
            <w:tcW w:w="851" w:type="dxa"/>
            <w:vAlign w:val="bottom"/>
          </w:tcPr>
          <w:p w14:paraId="1B8E44E0" w14:textId="1B234589" w:rsidR="008F23F1" w:rsidRPr="00180E21" w:rsidRDefault="008F23F1" w:rsidP="00F05F33">
            <w:pPr>
              <w:pStyle w:val="Summarytabletextrightaligned"/>
              <w:rPr>
                <w:iCs/>
              </w:rPr>
            </w:pPr>
            <w:r w:rsidRPr="00180E21">
              <w:noBreakHyphen/>
            </w:r>
          </w:p>
        </w:tc>
      </w:tr>
      <w:tr w:rsidR="008F23F1" w:rsidRPr="00180E21" w14:paraId="4E27E46A" w14:textId="77777777" w:rsidTr="00E630AD">
        <w:tc>
          <w:tcPr>
            <w:tcW w:w="3470" w:type="dxa"/>
            <w:shd w:val="clear" w:color="auto" w:fill="auto"/>
            <w:vAlign w:val="bottom"/>
          </w:tcPr>
          <w:p w14:paraId="3F7D1A8F" w14:textId="6F39BB07" w:rsidR="008F23F1" w:rsidRPr="00180E21" w:rsidRDefault="008F23F1" w:rsidP="00F05F33">
            <w:pPr>
              <w:pStyle w:val="SummaryAgencyTitle-BP2"/>
            </w:pPr>
            <w:r w:rsidRPr="00180E21">
              <w:t>North Queensland Water Infrastructure Authority</w:t>
            </w:r>
          </w:p>
        </w:tc>
        <w:tc>
          <w:tcPr>
            <w:tcW w:w="851" w:type="dxa"/>
            <w:vAlign w:val="bottom"/>
          </w:tcPr>
          <w:p w14:paraId="3D70AED9" w14:textId="14C8EB6A" w:rsidR="008F23F1" w:rsidRPr="00180E21" w:rsidRDefault="008F23F1" w:rsidP="008F23F1">
            <w:pPr>
              <w:pStyle w:val="Summarytabletextrightaligned"/>
              <w:rPr>
                <w:szCs w:val="16"/>
              </w:rPr>
            </w:pPr>
          </w:p>
        </w:tc>
        <w:tc>
          <w:tcPr>
            <w:tcW w:w="851" w:type="dxa"/>
            <w:shd w:val="clear" w:color="auto" w:fill="F2F9FC"/>
            <w:vAlign w:val="bottom"/>
          </w:tcPr>
          <w:p w14:paraId="26F09EF0" w14:textId="7AFBFC53" w:rsidR="008F23F1" w:rsidRPr="00180E21" w:rsidRDefault="008F23F1" w:rsidP="008F23F1">
            <w:pPr>
              <w:pStyle w:val="Summarytabletextrightaligned"/>
              <w:rPr>
                <w:szCs w:val="16"/>
              </w:rPr>
            </w:pPr>
          </w:p>
        </w:tc>
        <w:tc>
          <w:tcPr>
            <w:tcW w:w="851" w:type="dxa"/>
            <w:vAlign w:val="bottom"/>
          </w:tcPr>
          <w:p w14:paraId="780E2A6F" w14:textId="300BEC8C" w:rsidR="008F23F1" w:rsidRPr="00180E21" w:rsidRDefault="008F23F1" w:rsidP="008F23F1">
            <w:pPr>
              <w:pStyle w:val="Summarytabletextrightaligned"/>
              <w:rPr>
                <w:szCs w:val="16"/>
              </w:rPr>
            </w:pPr>
          </w:p>
        </w:tc>
        <w:tc>
          <w:tcPr>
            <w:tcW w:w="851" w:type="dxa"/>
            <w:vAlign w:val="bottom"/>
          </w:tcPr>
          <w:p w14:paraId="527EEEF1" w14:textId="547E7C04" w:rsidR="008F23F1" w:rsidRPr="00180E21" w:rsidRDefault="008F23F1" w:rsidP="008F23F1">
            <w:pPr>
              <w:pStyle w:val="Summarytabletextrightaligned"/>
              <w:rPr>
                <w:szCs w:val="16"/>
              </w:rPr>
            </w:pPr>
          </w:p>
        </w:tc>
        <w:tc>
          <w:tcPr>
            <w:tcW w:w="851" w:type="dxa"/>
            <w:vAlign w:val="bottom"/>
          </w:tcPr>
          <w:p w14:paraId="6AA16EE3" w14:textId="13689865" w:rsidR="008F23F1" w:rsidRPr="00180E21" w:rsidRDefault="008F23F1" w:rsidP="008F23F1">
            <w:pPr>
              <w:pStyle w:val="Summarytabletextrightaligned"/>
              <w:rPr>
                <w:szCs w:val="16"/>
              </w:rPr>
            </w:pPr>
          </w:p>
        </w:tc>
      </w:tr>
      <w:tr w:rsidR="008F23F1" w:rsidRPr="00180E21" w14:paraId="3CE2E446" w14:textId="77777777" w:rsidTr="00F05F33">
        <w:tc>
          <w:tcPr>
            <w:tcW w:w="3470" w:type="dxa"/>
            <w:tcBorders>
              <w:bottom w:val="single" w:sz="4" w:space="0" w:color="auto"/>
            </w:tcBorders>
            <w:shd w:val="clear" w:color="auto" w:fill="auto"/>
            <w:vAlign w:val="bottom"/>
          </w:tcPr>
          <w:p w14:paraId="6B728A33" w14:textId="76F46F21" w:rsidR="008F23F1" w:rsidRPr="00180E21" w:rsidRDefault="008F23F1" w:rsidP="00F05F33">
            <w:pPr>
              <w:pStyle w:val="SummaryMeasureTitlewithTheme"/>
              <w:rPr>
                <w:iCs/>
              </w:rPr>
            </w:pPr>
            <w:r w:rsidRPr="00180E21">
              <w:t>North Queensland Water Infrastructure Authority – future funding</w:t>
            </w:r>
          </w:p>
        </w:tc>
        <w:tc>
          <w:tcPr>
            <w:tcW w:w="851" w:type="dxa"/>
            <w:tcBorders>
              <w:bottom w:val="single" w:sz="4" w:space="0" w:color="auto"/>
            </w:tcBorders>
            <w:vAlign w:val="bottom"/>
          </w:tcPr>
          <w:p w14:paraId="242CC29C" w14:textId="670E3CF8" w:rsidR="008F23F1" w:rsidRPr="00180E21" w:rsidRDefault="008F23F1" w:rsidP="00F05F33">
            <w:pPr>
              <w:pStyle w:val="Summarytabletextrightaligned"/>
            </w:pPr>
            <w:r w:rsidRPr="00180E21">
              <w:noBreakHyphen/>
            </w:r>
          </w:p>
        </w:tc>
        <w:tc>
          <w:tcPr>
            <w:tcW w:w="851" w:type="dxa"/>
            <w:tcBorders>
              <w:bottom w:val="single" w:sz="4" w:space="0" w:color="auto"/>
            </w:tcBorders>
            <w:shd w:val="clear" w:color="auto" w:fill="F2F9FC"/>
            <w:vAlign w:val="bottom"/>
          </w:tcPr>
          <w:p w14:paraId="6432ACB7" w14:textId="2845D328" w:rsidR="008F23F1" w:rsidRPr="00180E21" w:rsidRDefault="008F23F1" w:rsidP="00F05F33">
            <w:pPr>
              <w:pStyle w:val="Summarytabletextrightaligned"/>
            </w:pPr>
            <w:r w:rsidRPr="00180E21">
              <w:t>1.0</w:t>
            </w:r>
          </w:p>
        </w:tc>
        <w:tc>
          <w:tcPr>
            <w:tcW w:w="851" w:type="dxa"/>
            <w:tcBorders>
              <w:bottom w:val="single" w:sz="4" w:space="0" w:color="auto"/>
            </w:tcBorders>
            <w:vAlign w:val="bottom"/>
          </w:tcPr>
          <w:p w14:paraId="0718E4B7" w14:textId="19C26FF0" w:rsidR="008F23F1" w:rsidRPr="00180E21" w:rsidRDefault="008F23F1" w:rsidP="00F05F33">
            <w:pPr>
              <w:pStyle w:val="Summarytabletextrightaligned"/>
            </w:pPr>
            <w:r w:rsidRPr="00180E21">
              <w:t>2.6</w:t>
            </w:r>
          </w:p>
        </w:tc>
        <w:tc>
          <w:tcPr>
            <w:tcW w:w="851" w:type="dxa"/>
            <w:tcBorders>
              <w:bottom w:val="single" w:sz="4" w:space="0" w:color="auto"/>
            </w:tcBorders>
            <w:vAlign w:val="bottom"/>
          </w:tcPr>
          <w:p w14:paraId="610AFA19" w14:textId="534D0BD3" w:rsidR="008F23F1" w:rsidRPr="00180E21" w:rsidRDefault="008F23F1" w:rsidP="00F05F33">
            <w:pPr>
              <w:pStyle w:val="Summarytabletextrightaligned"/>
            </w:pPr>
            <w:r w:rsidRPr="00180E21">
              <w:t>2.6</w:t>
            </w:r>
          </w:p>
        </w:tc>
        <w:tc>
          <w:tcPr>
            <w:tcW w:w="851" w:type="dxa"/>
            <w:tcBorders>
              <w:bottom w:val="single" w:sz="4" w:space="0" w:color="auto"/>
            </w:tcBorders>
            <w:vAlign w:val="bottom"/>
          </w:tcPr>
          <w:p w14:paraId="7D298511" w14:textId="4DCB7BFD" w:rsidR="008F23F1" w:rsidRPr="00180E21" w:rsidRDefault="008F23F1" w:rsidP="00F05F33">
            <w:pPr>
              <w:pStyle w:val="Summarytabletextrightaligned"/>
            </w:pPr>
            <w:r w:rsidRPr="00180E21">
              <w:t>2.7</w:t>
            </w:r>
          </w:p>
        </w:tc>
      </w:tr>
    </w:tbl>
    <w:p w14:paraId="651C0F49" w14:textId="77777777" w:rsidR="00B04C84" w:rsidRPr="00180E21" w:rsidRDefault="00B04C84" w:rsidP="00B04C84">
      <w:pPr>
        <w:pStyle w:val="TableHeadingcontinued"/>
        <w:sectPr w:rsidR="00B04C84" w:rsidRPr="00180E21" w:rsidSect="00B04C84">
          <w:headerReference w:type="even" r:id="rId66"/>
          <w:headerReference w:type="default" r:id="rId67"/>
          <w:footerReference w:type="even" r:id="rId68"/>
          <w:footerReference w:type="default" r:id="rId69"/>
          <w:footerReference w:type="first" r:id="rId70"/>
          <w:pgSz w:w="11905" w:h="16837"/>
          <w:pgMar w:top="2835" w:right="2098" w:bottom="2466" w:left="2098" w:header="1814" w:footer="1814" w:gutter="0"/>
          <w:cols w:space="720"/>
          <w:noEndnote/>
          <w:docGrid w:linePitch="272"/>
        </w:sectPr>
      </w:pPr>
    </w:p>
    <w:p w14:paraId="00833F89" w14:textId="77777777" w:rsidR="00B04C84" w:rsidRPr="00180E21" w:rsidRDefault="00B04C84" w:rsidP="00B04C84">
      <w:pPr>
        <w:pStyle w:val="TableHeadingcontinued"/>
        <w:rPr>
          <w:szCs w:val="16"/>
        </w:rPr>
      </w:pPr>
      <w:r w:rsidRPr="00180E21">
        <w:lastRenderedPageBreak/>
        <w:t>Table 2: Payment measures since the 2021</w:t>
      </w:r>
      <w:r w:rsidR="00446A7A" w:rsidRPr="00180E21">
        <w:noBreakHyphen/>
      </w:r>
      <w:r w:rsidRPr="00180E21">
        <w:t>22 MYEFO</w:t>
      </w:r>
      <w:r w:rsidRPr="00180E21">
        <w:rPr>
          <w:rFonts w:ascii="Cambria Math" w:hAnsi="Cambria Math" w:cs="Cambria Math"/>
        </w:rPr>
        <w:t>⁽</w:t>
      </w:r>
      <w:r w:rsidRPr="00180E21">
        <w:rPr>
          <w:rFonts w:cs="Arial"/>
        </w:rPr>
        <w:t>ª</w:t>
      </w:r>
      <w:r w:rsidRPr="00180E21">
        <w:rPr>
          <w:rFonts w:ascii="Cambria Math" w:hAnsi="Cambria Math" w:cs="Cambria Math"/>
        </w:rPr>
        <w:t>⁾</w:t>
      </w:r>
      <w:r w:rsidRPr="00180E21">
        <w:t xml:space="preserve"> (continued)</w:t>
      </w:r>
    </w:p>
    <w:tbl>
      <w:tblPr>
        <w:tblW w:w="7725" w:type="dxa"/>
        <w:tblLayout w:type="fixed"/>
        <w:tblCellMar>
          <w:left w:w="0" w:type="dxa"/>
          <w:right w:w="57" w:type="dxa"/>
        </w:tblCellMar>
        <w:tblLook w:val="0000" w:firstRow="0" w:lastRow="0" w:firstColumn="0" w:lastColumn="0" w:noHBand="0" w:noVBand="0"/>
      </w:tblPr>
      <w:tblGrid>
        <w:gridCol w:w="3470"/>
        <w:gridCol w:w="851"/>
        <w:gridCol w:w="851"/>
        <w:gridCol w:w="851"/>
        <w:gridCol w:w="851"/>
        <w:gridCol w:w="851"/>
      </w:tblGrid>
      <w:tr w:rsidR="00B04C84" w:rsidRPr="00180E21" w14:paraId="458AE82E" w14:textId="77777777" w:rsidTr="00E630AD">
        <w:tc>
          <w:tcPr>
            <w:tcW w:w="3470" w:type="dxa"/>
            <w:tcBorders>
              <w:top w:val="single" w:sz="4" w:space="0" w:color="auto"/>
            </w:tcBorders>
            <w:shd w:val="clear" w:color="auto" w:fill="auto"/>
            <w:vAlign w:val="bottom"/>
          </w:tcPr>
          <w:p w14:paraId="46292058" w14:textId="77777777" w:rsidR="00B04C84" w:rsidRPr="00180E21" w:rsidRDefault="00B04C84" w:rsidP="00E630AD">
            <w:pPr>
              <w:pStyle w:val="Summarytabletextrightaligned"/>
            </w:pPr>
          </w:p>
        </w:tc>
        <w:tc>
          <w:tcPr>
            <w:tcW w:w="851" w:type="dxa"/>
            <w:tcBorders>
              <w:top w:val="single" w:sz="4" w:space="0" w:color="auto"/>
            </w:tcBorders>
            <w:vAlign w:val="bottom"/>
          </w:tcPr>
          <w:p w14:paraId="32CAA4F1" w14:textId="77777777" w:rsidR="00B04C84" w:rsidRPr="00180E21" w:rsidRDefault="00B04C84" w:rsidP="00E630AD">
            <w:pPr>
              <w:pStyle w:val="Summarytabletextrightaligned"/>
            </w:pPr>
            <w:r w:rsidRPr="00180E21">
              <w:t>2021</w:t>
            </w:r>
            <w:r w:rsidR="00446A7A" w:rsidRPr="00180E21">
              <w:noBreakHyphen/>
            </w:r>
            <w:r w:rsidRPr="00180E21">
              <w:t>22</w:t>
            </w:r>
          </w:p>
        </w:tc>
        <w:tc>
          <w:tcPr>
            <w:tcW w:w="851" w:type="dxa"/>
            <w:tcBorders>
              <w:top w:val="single" w:sz="4" w:space="0" w:color="auto"/>
            </w:tcBorders>
            <w:shd w:val="clear" w:color="auto" w:fill="F2F9FC"/>
            <w:vAlign w:val="bottom"/>
          </w:tcPr>
          <w:p w14:paraId="23266FBE" w14:textId="77777777" w:rsidR="00B04C84" w:rsidRPr="00180E21" w:rsidRDefault="00B04C84" w:rsidP="00E630AD">
            <w:pPr>
              <w:pStyle w:val="Summarytabletextrightaligned"/>
            </w:pPr>
            <w:r w:rsidRPr="00180E21">
              <w:t>2022</w:t>
            </w:r>
            <w:r w:rsidR="00446A7A" w:rsidRPr="00180E21">
              <w:noBreakHyphen/>
            </w:r>
            <w:r w:rsidRPr="00180E21">
              <w:t>23</w:t>
            </w:r>
          </w:p>
        </w:tc>
        <w:tc>
          <w:tcPr>
            <w:tcW w:w="851" w:type="dxa"/>
            <w:tcBorders>
              <w:top w:val="single" w:sz="4" w:space="0" w:color="auto"/>
            </w:tcBorders>
            <w:vAlign w:val="bottom"/>
          </w:tcPr>
          <w:p w14:paraId="14999CB9" w14:textId="77777777" w:rsidR="00B04C84" w:rsidRPr="00180E21" w:rsidRDefault="00B04C84" w:rsidP="00E630AD">
            <w:pPr>
              <w:pStyle w:val="Summarytabletextrightaligned"/>
            </w:pPr>
            <w:r w:rsidRPr="00180E21">
              <w:t>2023</w:t>
            </w:r>
            <w:r w:rsidR="00446A7A" w:rsidRPr="00180E21">
              <w:noBreakHyphen/>
            </w:r>
            <w:r w:rsidRPr="00180E21">
              <w:t>24</w:t>
            </w:r>
          </w:p>
        </w:tc>
        <w:tc>
          <w:tcPr>
            <w:tcW w:w="851" w:type="dxa"/>
            <w:tcBorders>
              <w:top w:val="single" w:sz="4" w:space="0" w:color="auto"/>
            </w:tcBorders>
            <w:vAlign w:val="bottom"/>
          </w:tcPr>
          <w:p w14:paraId="641E30BC" w14:textId="77777777" w:rsidR="00B04C84" w:rsidRPr="00180E21" w:rsidRDefault="00B04C84" w:rsidP="00E630AD">
            <w:pPr>
              <w:pStyle w:val="Summarytabletextrightaligned"/>
            </w:pPr>
            <w:r w:rsidRPr="00180E21">
              <w:t>2024</w:t>
            </w:r>
            <w:r w:rsidR="00446A7A" w:rsidRPr="00180E21">
              <w:noBreakHyphen/>
            </w:r>
            <w:r w:rsidRPr="00180E21">
              <w:t>25</w:t>
            </w:r>
          </w:p>
        </w:tc>
        <w:tc>
          <w:tcPr>
            <w:tcW w:w="851" w:type="dxa"/>
            <w:tcBorders>
              <w:top w:val="single" w:sz="4" w:space="0" w:color="auto"/>
            </w:tcBorders>
            <w:vAlign w:val="bottom"/>
          </w:tcPr>
          <w:p w14:paraId="754079BB" w14:textId="77777777" w:rsidR="00B04C84" w:rsidRPr="00180E21" w:rsidRDefault="00B04C84" w:rsidP="00E630AD">
            <w:pPr>
              <w:pStyle w:val="Summarytabletextrightaligned"/>
            </w:pPr>
            <w:r w:rsidRPr="00180E21">
              <w:t>2025</w:t>
            </w:r>
            <w:r w:rsidR="00446A7A" w:rsidRPr="00180E21">
              <w:noBreakHyphen/>
            </w:r>
            <w:r w:rsidRPr="00180E21">
              <w:t>26</w:t>
            </w:r>
          </w:p>
        </w:tc>
      </w:tr>
      <w:tr w:rsidR="00B04C84" w:rsidRPr="00180E21" w14:paraId="76B5FA10" w14:textId="77777777" w:rsidTr="00195DB5">
        <w:tc>
          <w:tcPr>
            <w:tcW w:w="3470" w:type="dxa"/>
            <w:shd w:val="clear" w:color="auto" w:fill="auto"/>
            <w:vAlign w:val="bottom"/>
          </w:tcPr>
          <w:p w14:paraId="7CFA0041" w14:textId="77777777" w:rsidR="00B04C84" w:rsidRPr="00180E21" w:rsidRDefault="00B04C84" w:rsidP="00E630AD">
            <w:pPr>
              <w:pStyle w:val="Summarytabletextrightaligned"/>
            </w:pPr>
          </w:p>
        </w:tc>
        <w:tc>
          <w:tcPr>
            <w:tcW w:w="851" w:type="dxa"/>
            <w:tcBorders>
              <w:bottom w:val="single" w:sz="4" w:space="0" w:color="auto"/>
            </w:tcBorders>
            <w:vAlign w:val="bottom"/>
          </w:tcPr>
          <w:p w14:paraId="1DE8ABC3" w14:textId="77777777" w:rsidR="00B04C84" w:rsidRPr="00180E21" w:rsidRDefault="00B04C84" w:rsidP="00E630AD">
            <w:pPr>
              <w:pStyle w:val="Summarytabletextrightaligned"/>
            </w:pPr>
            <w:r w:rsidRPr="00180E21">
              <w:t>$m</w:t>
            </w:r>
          </w:p>
        </w:tc>
        <w:tc>
          <w:tcPr>
            <w:tcW w:w="851" w:type="dxa"/>
            <w:tcBorders>
              <w:bottom w:val="single" w:sz="4" w:space="0" w:color="auto"/>
            </w:tcBorders>
            <w:shd w:val="clear" w:color="auto" w:fill="F2F9FC"/>
            <w:vAlign w:val="bottom"/>
          </w:tcPr>
          <w:p w14:paraId="02120BEB" w14:textId="77777777" w:rsidR="00B04C84" w:rsidRPr="00180E21" w:rsidRDefault="00B04C84" w:rsidP="00E630AD">
            <w:pPr>
              <w:pStyle w:val="Summarytabletextrightaligned"/>
            </w:pPr>
            <w:r w:rsidRPr="00180E21">
              <w:t>$m</w:t>
            </w:r>
          </w:p>
        </w:tc>
        <w:tc>
          <w:tcPr>
            <w:tcW w:w="851" w:type="dxa"/>
            <w:tcBorders>
              <w:bottom w:val="single" w:sz="4" w:space="0" w:color="auto"/>
            </w:tcBorders>
            <w:vAlign w:val="bottom"/>
          </w:tcPr>
          <w:p w14:paraId="095FF311" w14:textId="77777777" w:rsidR="00B04C84" w:rsidRPr="00180E21" w:rsidRDefault="00B04C84" w:rsidP="00E630AD">
            <w:pPr>
              <w:pStyle w:val="Summarytabletextrightaligned"/>
            </w:pPr>
            <w:r w:rsidRPr="00180E21">
              <w:t>$m</w:t>
            </w:r>
          </w:p>
        </w:tc>
        <w:tc>
          <w:tcPr>
            <w:tcW w:w="851" w:type="dxa"/>
            <w:tcBorders>
              <w:bottom w:val="single" w:sz="4" w:space="0" w:color="auto"/>
            </w:tcBorders>
            <w:vAlign w:val="bottom"/>
          </w:tcPr>
          <w:p w14:paraId="40FC8B99" w14:textId="77777777" w:rsidR="00B04C84" w:rsidRPr="00180E21" w:rsidRDefault="00B04C84" w:rsidP="00E630AD">
            <w:pPr>
              <w:pStyle w:val="Summarytabletextrightaligned"/>
            </w:pPr>
            <w:r w:rsidRPr="00180E21">
              <w:t>$m</w:t>
            </w:r>
          </w:p>
        </w:tc>
        <w:tc>
          <w:tcPr>
            <w:tcW w:w="851" w:type="dxa"/>
            <w:tcBorders>
              <w:bottom w:val="single" w:sz="4" w:space="0" w:color="auto"/>
            </w:tcBorders>
            <w:vAlign w:val="bottom"/>
          </w:tcPr>
          <w:p w14:paraId="338454CD" w14:textId="77777777" w:rsidR="00B04C84" w:rsidRPr="00180E21" w:rsidRDefault="00B04C84" w:rsidP="00E630AD">
            <w:pPr>
              <w:pStyle w:val="Summarytabletextrightaligned"/>
            </w:pPr>
            <w:r w:rsidRPr="00180E21">
              <w:t>$m</w:t>
            </w:r>
          </w:p>
        </w:tc>
      </w:tr>
      <w:tr w:rsidR="00195DB5" w:rsidRPr="00180E21" w14:paraId="79FEA28A" w14:textId="77777777" w:rsidTr="00E630AD">
        <w:tc>
          <w:tcPr>
            <w:tcW w:w="3470" w:type="dxa"/>
            <w:shd w:val="clear" w:color="auto" w:fill="auto"/>
            <w:vAlign w:val="bottom"/>
          </w:tcPr>
          <w:p w14:paraId="7E13E96F" w14:textId="4D813F55" w:rsidR="00195DB5" w:rsidRPr="00180E21" w:rsidRDefault="00195DB5" w:rsidP="00E630AD">
            <w:pPr>
              <w:pStyle w:val="SummaryPortfolioTitle-BP2"/>
            </w:pPr>
            <w:r w:rsidRPr="00180E21">
              <w:rPr>
                <w:rFonts w:cs="Arial"/>
              </w:rPr>
              <w:t>INFRASTRUCTURE, TRANSPORT, REGIONAL DEVELOPMENT AND COMMUNICATIONS (continued)</w:t>
            </w:r>
          </w:p>
        </w:tc>
        <w:tc>
          <w:tcPr>
            <w:tcW w:w="851" w:type="dxa"/>
            <w:tcBorders>
              <w:top w:val="single" w:sz="4" w:space="0" w:color="auto"/>
            </w:tcBorders>
            <w:vAlign w:val="bottom"/>
          </w:tcPr>
          <w:p w14:paraId="5CEF4760" w14:textId="77777777" w:rsidR="00195DB5" w:rsidRPr="00180E21" w:rsidRDefault="00195DB5" w:rsidP="00E630AD">
            <w:pPr>
              <w:pStyle w:val="MeasureTableTextRightAlignedBefore6ptAfter1pt"/>
              <w:rPr>
                <w:b/>
                <w:bCs/>
              </w:rPr>
            </w:pPr>
          </w:p>
        </w:tc>
        <w:tc>
          <w:tcPr>
            <w:tcW w:w="851" w:type="dxa"/>
            <w:tcBorders>
              <w:top w:val="single" w:sz="4" w:space="0" w:color="auto"/>
            </w:tcBorders>
            <w:shd w:val="clear" w:color="auto" w:fill="F2F9FC"/>
            <w:vAlign w:val="bottom"/>
          </w:tcPr>
          <w:p w14:paraId="6292180C" w14:textId="77777777" w:rsidR="00195DB5" w:rsidRPr="00180E21" w:rsidRDefault="00195DB5" w:rsidP="00E630AD">
            <w:pPr>
              <w:pStyle w:val="MeasureTableTextRightAlignedBefore6ptAfter1pt"/>
              <w:rPr>
                <w:b/>
                <w:bCs/>
              </w:rPr>
            </w:pPr>
          </w:p>
        </w:tc>
        <w:tc>
          <w:tcPr>
            <w:tcW w:w="851" w:type="dxa"/>
            <w:tcBorders>
              <w:top w:val="single" w:sz="4" w:space="0" w:color="auto"/>
            </w:tcBorders>
            <w:vAlign w:val="bottom"/>
          </w:tcPr>
          <w:p w14:paraId="19B16CF6" w14:textId="77777777" w:rsidR="00195DB5" w:rsidRPr="00180E21" w:rsidRDefault="00195DB5" w:rsidP="00E630AD">
            <w:pPr>
              <w:pStyle w:val="MeasureTableTextRightAlignedBefore6ptAfter1pt"/>
              <w:rPr>
                <w:b/>
                <w:bCs/>
              </w:rPr>
            </w:pPr>
          </w:p>
        </w:tc>
        <w:tc>
          <w:tcPr>
            <w:tcW w:w="851" w:type="dxa"/>
            <w:tcBorders>
              <w:top w:val="single" w:sz="4" w:space="0" w:color="auto"/>
            </w:tcBorders>
            <w:vAlign w:val="bottom"/>
          </w:tcPr>
          <w:p w14:paraId="46ADE2B9" w14:textId="77777777" w:rsidR="00195DB5" w:rsidRPr="00180E21" w:rsidRDefault="00195DB5" w:rsidP="00E630AD">
            <w:pPr>
              <w:pStyle w:val="MeasureTableTextRightAlignedBefore6ptAfter1pt"/>
              <w:rPr>
                <w:b/>
                <w:bCs/>
              </w:rPr>
            </w:pPr>
          </w:p>
        </w:tc>
        <w:tc>
          <w:tcPr>
            <w:tcW w:w="851" w:type="dxa"/>
            <w:tcBorders>
              <w:top w:val="single" w:sz="4" w:space="0" w:color="auto"/>
            </w:tcBorders>
            <w:vAlign w:val="bottom"/>
          </w:tcPr>
          <w:p w14:paraId="17DFA661" w14:textId="77777777" w:rsidR="00195DB5" w:rsidRPr="00180E21" w:rsidRDefault="00195DB5" w:rsidP="00E630AD">
            <w:pPr>
              <w:pStyle w:val="MeasureTableTextRightAlignedBefore6ptAfter1pt"/>
              <w:rPr>
                <w:b/>
                <w:bCs/>
              </w:rPr>
            </w:pPr>
          </w:p>
        </w:tc>
      </w:tr>
      <w:tr w:rsidR="00195DB5" w:rsidRPr="00180E21" w14:paraId="5098D4F7" w14:textId="77777777" w:rsidTr="0034310E">
        <w:tc>
          <w:tcPr>
            <w:tcW w:w="3470" w:type="dxa"/>
            <w:shd w:val="clear" w:color="auto" w:fill="auto"/>
            <w:vAlign w:val="bottom"/>
          </w:tcPr>
          <w:p w14:paraId="38AE7707" w14:textId="77777777" w:rsidR="00195DB5" w:rsidRPr="00180E21" w:rsidRDefault="00195DB5" w:rsidP="0034310E">
            <w:pPr>
              <w:pStyle w:val="SummaryAgencyTitle-BP2"/>
              <w:rPr>
                <w:iCs/>
              </w:rPr>
            </w:pPr>
            <w:r w:rsidRPr="00180E21">
              <w:rPr>
                <w:iCs/>
              </w:rPr>
              <w:t>Screen Australia</w:t>
            </w:r>
          </w:p>
        </w:tc>
        <w:tc>
          <w:tcPr>
            <w:tcW w:w="851" w:type="dxa"/>
            <w:vAlign w:val="bottom"/>
          </w:tcPr>
          <w:p w14:paraId="18191ACB" w14:textId="77777777" w:rsidR="00195DB5" w:rsidRPr="00180E21" w:rsidRDefault="00195DB5" w:rsidP="0034310E">
            <w:pPr>
              <w:pStyle w:val="SummaryAgencyTitle-BP2"/>
              <w:rPr>
                <w:iCs/>
              </w:rPr>
            </w:pPr>
          </w:p>
        </w:tc>
        <w:tc>
          <w:tcPr>
            <w:tcW w:w="851" w:type="dxa"/>
            <w:shd w:val="clear" w:color="auto" w:fill="F2F9FC"/>
            <w:vAlign w:val="bottom"/>
          </w:tcPr>
          <w:p w14:paraId="162589A8" w14:textId="77777777" w:rsidR="00195DB5" w:rsidRPr="00180E21" w:rsidRDefault="00195DB5" w:rsidP="0034310E">
            <w:pPr>
              <w:pStyle w:val="SummaryAgencyTitle-BP2"/>
              <w:rPr>
                <w:iCs/>
              </w:rPr>
            </w:pPr>
          </w:p>
        </w:tc>
        <w:tc>
          <w:tcPr>
            <w:tcW w:w="851" w:type="dxa"/>
            <w:vAlign w:val="bottom"/>
          </w:tcPr>
          <w:p w14:paraId="391EB671" w14:textId="77777777" w:rsidR="00195DB5" w:rsidRPr="00180E21" w:rsidRDefault="00195DB5" w:rsidP="0034310E">
            <w:pPr>
              <w:pStyle w:val="SummaryAgencyTitle-BP2"/>
              <w:rPr>
                <w:iCs/>
              </w:rPr>
            </w:pPr>
          </w:p>
        </w:tc>
        <w:tc>
          <w:tcPr>
            <w:tcW w:w="851" w:type="dxa"/>
            <w:vAlign w:val="bottom"/>
          </w:tcPr>
          <w:p w14:paraId="6A49E0AB" w14:textId="77777777" w:rsidR="00195DB5" w:rsidRPr="00180E21" w:rsidRDefault="00195DB5" w:rsidP="0034310E">
            <w:pPr>
              <w:pStyle w:val="SummaryAgencyTitle-BP2"/>
              <w:rPr>
                <w:iCs/>
              </w:rPr>
            </w:pPr>
          </w:p>
        </w:tc>
        <w:tc>
          <w:tcPr>
            <w:tcW w:w="851" w:type="dxa"/>
            <w:vAlign w:val="bottom"/>
          </w:tcPr>
          <w:p w14:paraId="2F3CF53C" w14:textId="77777777" w:rsidR="00195DB5" w:rsidRPr="00180E21" w:rsidRDefault="00195DB5" w:rsidP="0034310E">
            <w:pPr>
              <w:pStyle w:val="SummaryAgencyTitle-BP2"/>
              <w:rPr>
                <w:iCs/>
              </w:rPr>
            </w:pPr>
          </w:p>
        </w:tc>
      </w:tr>
      <w:tr w:rsidR="00195DB5" w:rsidRPr="00180E21" w14:paraId="2FD4268C" w14:textId="77777777" w:rsidTr="0034310E">
        <w:tc>
          <w:tcPr>
            <w:tcW w:w="3470" w:type="dxa"/>
            <w:shd w:val="clear" w:color="auto" w:fill="auto"/>
            <w:vAlign w:val="bottom"/>
          </w:tcPr>
          <w:p w14:paraId="122EDD3A" w14:textId="77777777" w:rsidR="00195DB5" w:rsidRPr="00180E21" w:rsidRDefault="00195DB5" w:rsidP="0034310E">
            <w:pPr>
              <w:pStyle w:val="SummaryMeasureTitlewithTheme"/>
            </w:pPr>
            <w:r w:rsidRPr="00180E21">
              <w:t>COVID</w:t>
            </w:r>
            <w:r w:rsidRPr="00180E21">
              <w:noBreakHyphen/>
              <w:t>19 Response Package – additional arts sector support</w:t>
            </w:r>
          </w:p>
        </w:tc>
        <w:tc>
          <w:tcPr>
            <w:tcW w:w="851" w:type="dxa"/>
            <w:vAlign w:val="bottom"/>
          </w:tcPr>
          <w:p w14:paraId="2AE9B737" w14:textId="77777777" w:rsidR="00195DB5" w:rsidRPr="00180E21" w:rsidRDefault="00195DB5" w:rsidP="0034310E">
            <w:pPr>
              <w:pStyle w:val="Summarytabletextrightaligned"/>
              <w:rPr>
                <w:szCs w:val="16"/>
              </w:rPr>
            </w:pPr>
            <w:r w:rsidRPr="00180E21">
              <w:rPr>
                <w:szCs w:val="16"/>
              </w:rPr>
              <w:t>9.0</w:t>
            </w:r>
          </w:p>
        </w:tc>
        <w:tc>
          <w:tcPr>
            <w:tcW w:w="851" w:type="dxa"/>
            <w:shd w:val="clear" w:color="auto" w:fill="F2F9FC"/>
            <w:vAlign w:val="bottom"/>
          </w:tcPr>
          <w:p w14:paraId="632674D9" w14:textId="77777777" w:rsidR="00195DB5" w:rsidRPr="00180E21" w:rsidRDefault="00195DB5" w:rsidP="0034310E">
            <w:pPr>
              <w:pStyle w:val="Summarytabletextrightaligned"/>
              <w:rPr>
                <w:szCs w:val="16"/>
              </w:rPr>
            </w:pPr>
            <w:r w:rsidRPr="00180E21">
              <w:rPr>
                <w:szCs w:val="16"/>
              </w:rPr>
              <w:noBreakHyphen/>
            </w:r>
          </w:p>
        </w:tc>
        <w:tc>
          <w:tcPr>
            <w:tcW w:w="851" w:type="dxa"/>
            <w:vAlign w:val="bottom"/>
          </w:tcPr>
          <w:p w14:paraId="555D87B1" w14:textId="77777777" w:rsidR="00195DB5" w:rsidRPr="00180E21" w:rsidRDefault="00195DB5" w:rsidP="0034310E">
            <w:pPr>
              <w:pStyle w:val="Summarytabletextrightaligned"/>
              <w:rPr>
                <w:szCs w:val="16"/>
              </w:rPr>
            </w:pPr>
            <w:r w:rsidRPr="00180E21">
              <w:rPr>
                <w:szCs w:val="16"/>
              </w:rPr>
              <w:noBreakHyphen/>
            </w:r>
          </w:p>
        </w:tc>
        <w:tc>
          <w:tcPr>
            <w:tcW w:w="851" w:type="dxa"/>
            <w:vAlign w:val="bottom"/>
          </w:tcPr>
          <w:p w14:paraId="002B697F" w14:textId="77777777" w:rsidR="00195DB5" w:rsidRPr="00180E21" w:rsidRDefault="00195DB5" w:rsidP="0034310E">
            <w:pPr>
              <w:pStyle w:val="Summarytabletextrightaligned"/>
              <w:rPr>
                <w:szCs w:val="16"/>
              </w:rPr>
            </w:pPr>
            <w:r w:rsidRPr="00180E21">
              <w:rPr>
                <w:szCs w:val="16"/>
              </w:rPr>
              <w:noBreakHyphen/>
            </w:r>
          </w:p>
        </w:tc>
        <w:tc>
          <w:tcPr>
            <w:tcW w:w="851" w:type="dxa"/>
            <w:vAlign w:val="bottom"/>
          </w:tcPr>
          <w:p w14:paraId="1C7AD899" w14:textId="77777777" w:rsidR="00195DB5" w:rsidRPr="00180E21" w:rsidRDefault="00195DB5" w:rsidP="0034310E">
            <w:pPr>
              <w:pStyle w:val="Summarytabletextrightaligned"/>
              <w:rPr>
                <w:szCs w:val="16"/>
              </w:rPr>
            </w:pPr>
            <w:r w:rsidRPr="00180E21">
              <w:rPr>
                <w:szCs w:val="16"/>
              </w:rPr>
              <w:noBreakHyphen/>
            </w:r>
          </w:p>
        </w:tc>
      </w:tr>
      <w:tr w:rsidR="00195DB5" w:rsidRPr="00180E21" w14:paraId="04396442" w14:textId="77777777" w:rsidTr="0034310E">
        <w:tc>
          <w:tcPr>
            <w:tcW w:w="3470" w:type="dxa"/>
            <w:shd w:val="clear" w:color="auto" w:fill="auto"/>
            <w:vAlign w:val="bottom"/>
          </w:tcPr>
          <w:p w14:paraId="78D79D3A" w14:textId="77777777" w:rsidR="00195DB5" w:rsidRPr="00180E21" w:rsidRDefault="00195DB5" w:rsidP="0034310E">
            <w:pPr>
              <w:pStyle w:val="SummaryAgencyTitle-BP2"/>
              <w:rPr>
                <w:iCs/>
              </w:rPr>
            </w:pPr>
            <w:r w:rsidRPr="00180E21">
              <w:rPr>
                <w:iCs/>
              </w:rPr>
              <w:t>Special Broadcasting Service Corporation</w:t>
            </w:r>
          </w:p>
        </w:tc>
        <w:tc>
          <w:tcPr>
            <w:tcW w:w="851" w:type="dxa"/>
            <w:vAlign w:val="bottom"/>
          </w:tcPr>
          <w:p w14:paraId="02B7A825" w14:textId="77777777" w:rsidR="00195DB5" w:rsidRPr="00180E21" w:rsidRDefault="00195DB5" w:rsidP="0034310E">
            <w:pPr>
              <w:pStyle w:val="SummaryAgencyTitle-BP2"/>
              <w:rPr>
                <w:iCs/>
              </w:rPr>
            </w:pPr>
          </w:p>
        </w:tc>
        <w:tc>
          <w:tcPr>
            <w:tcW w:w="851" w:type="dxa"/>
            <w:shd w:val="clear" w:color="auto" w:fill="F2F9FC"/>
            <w:vAlign w:val="bottom"/>
          </w:tcPr>
          <w:p w14:paraId="5ABA4079" w14:textId="77777777" w:rsidR="00195DB5" w:rsidRPr="00180E21" w:rsidRDefault="00195DB5" w:rsidP="0034310E">
            <w:pPr>
              <w:pStyle w:val="SummaryAgencyTitle-BP2"/>
              <w:rPr>
                <w:iCs/>
              </w:rPr>
            </w:pPr>
          </w:p>
        </w:tc>
        <w:tc>
          <w:tcPr>
            <w:tcW w:w="851" w:type="dxa"/>
            <w:vAlign w:val="bottom"/>
          </w:tcPr>
          <w:p w14:paraId="3648422B" w14:textId="77777777" w:rsidR="00195DB5" w:rsidRPr="00180E21" w:rsidRDefault="00195DB5" w:rsidP="0034310E">
            <w:pPr>
              <w:pStyle w:val="SummaryAgencyTitle-BP2"/>
              <w:rPr>
                <w:iCs/>
              </w:rPr>
            </w:pPr>
          </w:p>
        </w:tc>
        <w:tc>
          <w:tcPr>
            <w:tcW w:w="851" w:type="dxa"/>
            <w:vAlign w:val="bottom"/>
          </w:tcPr>
          <w:p w14:paraId="0D1F3ECC" w14:textId="77777777" w:rsidR="00195DB5" w:rsidRPr="00180E21" w:rsidRDefault="00195DB5" w:rsidP="0034310E">
            <w:pPr>
              <w:pStyle w:val="SummaryAgencyTitle-BP2"/>
              <w:rPr>
                <w:iCs/>
              </w:rPr>
            </w:pPr>
          </w:p>
        </w:tc>
        <w:tc>
          <w:tcPr>
            <w:tcW w:w="851" w:type="dxa"/>
            <w:vAlign w:val="bottom"/>
          </w:tcPr>
          <w:p w14:paraId="02B8BD0E" w14:textId="77777777" w:rsidR="00195DB5" w:rsidRPr="00180E21" w:rsidRDefault="00195DB5" w:rsidP="0034310E">
            <w:pPr>
              <w:pStyle w:val="SummaryAgencyTitle-BP2"/>
              <w:rPr>
                <w:iCs/>
              </w:rPr>
            </w:pPr>
          </w:p>
        </w:tc>
      </w:tr>
      <w:tr w:rsidR="00195DB5" w:rsidRPr="00180E21" w14:paraId="4C55FCC3" w14:textId="77777777" w:rsidTr="00195DB5">
        <w:tc>
          <w:tcPr>
            <w:tcW w:w="3470" w:type="dxa"/>
            <w:shd w:val="clear" w:color="auto" w:fill="auto"/>
            <w:vAlign w:val="bottom"/>
          </w:tcPr>
          <w:p w14:paraId="28C7E4DD" w14:textId="77777777" w:rsidR="00195DB5" w:rsidRPr="00180E21" w:rsidRDefault="00195DB5" w:rsidP="0034310E">
            <w:pPr>
              <w:pStyle w:val="SummaryMeasureTitlewithTheme"/>
            </w:pPr>
            <w:r w:rsidRPr="00180E21">
              <w:t>National Broadcasters – funding for the next triennium</w:t>
            </w:r>
          </w:p>
        </w:tc>
        <w:tc>
          <w:tcPr>
            <w:tcW w:w="851" w:type="dxa"/>
            <w:tcBorders>
              <w:bottom w:val="single" w:sz="4" w:space="0" w:color="auto"/>
            </w:tcBorders>
            <w:vAlign w:val="bottom"/>
          </w:tcPr>
          <w:p w14:paraId="17A3B531" w14:textId="77777777" w:rsidR="00195DB5" w:rsidRPr="00180E21" w:rsidRDefault="00195DB5" w:rsidP="0034310E">
            <w:pPr>
              <w:pStyle w:val="Summarytabletextrightaligned"/>
              <w:rPr>
                <w:szCs w:val="16"/>
              </w:rPr>
            </w:pPr>
            <w:r w:rsidRPr="00180E21">
              <w:rPr>
                <w:szCs w:val="16"/>
              </w:rPr>
              <w:noBreakHyphen/>
            </w:r>
          </w:p>
        </w:tc>
        <w:tc>
          <w:tcPr>
            <w:tcW w:w="851" w:type="dxa"/>
            <w:tcBorders>
              <w:bottom w:val="single" w:sz="4" w:space="0" w:color="auto"/>
            </w:tcBorders>
            <w:shd w:val="clear" w:color="auto" w:fill="F2F9FC"/>
            <w:vAlign w:val="bottom"/>
          </w:tcPr>
          <w:p w14:paraId="7E6AC4E5" w14:textId="77777777" w:rsidR="00195DB5" w:rsidRPr="00180E21" w:rsidRDefault="00195DB5" w:rsidP="0034310E">
            <w:pPr>
              <w:pStyle w:val="Summarytabletextrightaligned"/>
              <w:rPr>
                <w:szCs w:val="16"/>
              </w:rPr>
            </w:pPr>
            <w:r w:rsidRPr="00180E21">
              <w:rPr>
                <w:szCs w:val="16"/>
              </w:rPr>
              <w:noBreakHyphen/>
            </w:r>
          </w:p>
        </w:tc>
        <w:tc>
          <w:tcPr>
            <w:tcW w:w="851" w:type="dxa"/>
            <w:tcBorders>
              <w:bottom w:val="single" w:sz="4" w:space="0" w:color="auto"/>
            </w:tcBorders>
            <w:vAlign w:val="bottom"/>
          </w:tcPr>
          <w:p w14:paraId="61106E34" w14:textId="77777777" w:rsidR="00195DB5" w:rsidRPr="00180E21" w:rsidRDefault="00195DB5" w:rsidP="0034310E">
            <w:pPr>
              <w:pStyle w:val="Summarytabletextrightaligned"/>
              <w:rPr>
                <w:szCs w:val="16"/>
              </w:rPr>
            </w:pPr>
            <w:r w:rsidRPr="00180E21">
              <w:rPr>
                <w:szCs w:val="16"/>
              </w:rPr>
              <w:noBreakHyphen/>
            </w:r>
          </w:p>
        </w:tc>
        <w:tc>
          <w:tcPr>
            <w:tcW w:w="851" w:type="dxa"/>
            <w:tcBorders>
              <w:bottom w:val="single" w:sz="4" w:space="0" w:color="auto"/>
            </w:tcBorders>
            <w:vAlign w:val="bottom"/>
          </w:tcPr>
          <w:p w14:paraId="4E609D6D" w14:textId="77777777" w:rsidR="00195DB5" w:rsidRPr="00180E21" w:rsidRDefault="00195DB5" w:rsidP="0034310E">
            <w:pPr>
              <w:pStyle w:val="Summarytabletextrightaligned"/>
              <w:rPr>
                <w:szCs w:val="16"/>
              </w:rPr>
            </w:pPr>
            <w:r w:rsidRPr="00180E21">
              <w:rPr>
                <w:szCs w:val="16"/>
              </w:rPr>
              <w:noBreakHyphen/>
            </w:r>
          </w:p>
        </w:tc>
        <w:tc>
          <w:tcPr>
            <w:tcW w:w="851" w:type="dxa"/>
            <w:tcBorders>
              <w:bottom w:val="single" w:sz="4" w:space="0" w:color="auto"/>
            </w:tcBorders>
            <w:vAlign w:val="bottom"/>
          </w:tcPr>
          <w:p w14:paraId="6B8444F3" w14:textId="77777777" w:rsidR="00195DB5" w:rsidRPr="00180E21" w:rsidRDefault="00195DB5" w:rsidP="0034310E">
            <w:pPr>
              <w:pStyle w:val="Summarytabletextrightaligned"/>
              <w:rPr>
                <w:szCs w:val="16"/>
              </w:rPr>
            </w:pPr>
            <w:r w:rsidRPr="00180E21">
              <w:rPr>
                <w:szCs w:val="16"/>
              </w:rPr>
              <w:noBreakHyphen/>
            </w:r>
          </w:p>
        </w:tc>
      </w:tr>
      <w:tr w:rsidR="00195DB5" w:rsidRPr="00180E21" w14:paraId="2A6F6B41" w14:textId="77777777" w:rsidTr="00195DB5">
        <w:tc>
          <w:tcPr>
            <w:tcW w:w="3470" w:type="dxa"/>
            <w:shd w:val="clear" w:color="auto" w:fill="auto"/>
            <w:vAlign w:val="bottom"/>
          </w:tcPr>
          <w:p w14:paraId="19CEA0A1" w14:textId="77777777" w:rsidR="00195DB5" w:rsidRPr="00180E21" w:rsidRDefault="00195DB5" w:rsidP="0034310E">
            <w:pPr>
              <w:pStyle w:val="Summarytabletextleftalignedbold"/>
            </w:pPr>
            <w:r w:rsidRPr="00180E21">
              <w:t>Portfolio total</w:t>
            </w:r>
          </w:p>
        </w:tc>
        <w:tc>
          <w:tcPr>
            <w:tcW w:w="851" w:type="dxa"/>
            <w:tcBorders>
              <w:top w:val="single" w:sz="4" w:space="0" w:color="auto"/>
              <w:bottom w:val="single" w:sz="4" w:space="0" w:color="auto"/>
            </w:tcBorders>
            <w:vAlign w:val="bottom"/>
          </w:tcPr>
          <w:p w14:paraId="26F50786" w14:textId="77777777" w:rsidR="00195DB5" w:rsidRPr="00180E21" w:rsidRDefault="00195DB5" w:rsidP="0034310E">
            <w:pPr>
              <w:pStyle w:val="Summarytabletextrightalignedbold"/>
              <w:rPr>
                <w:bCs/>
                <w:szCs w:val="16"/>
              </w:rPr>
            </w:pPr>
            <w:r w:rsidRPr="00180E21">
              <w:rPr>
                <w:bCs/>
                <w:szCs w:val="16"/>
              </w:rPr>
              <w:t>507.0</w:t>
            </w:r>
          </w:p>
        </w:tc>
        <w:tc>
          <w:tcPr>
            <w:tcW w:w="851" w:type="dxa"/>
            <w:tcBorders>
              <w:top w:val="single" w:sz="4" w:space="0" w:color="auto"/>
              <w:bottom w:val="single" w:sz="4" w:space="0" w:color="auto"/>
            </w:tcBorders>
            <w:shd w:val="clear" w:color="auto" w:fill="F2F9FC"/>
            <w:vAlign w:val="bottom"/>
          </w:tcPr>
          <w:p w14:paraId="212E5AA7" w14:textId="77777777" w:rsidR="00195DB5" w:rsidRPr="00180E21" w:rsidRDefault="00195DB5" w:rsidP="0034310E">
            <w:pPr>
              <w:pStyle w:val="Summarytabletextrightalignedbold"/>
              <w:rPr>
                <w:bCs/>
                <w:szCs w:val="16"/>
              </w:rPr>
            </w:pPr>
            <w:r w:rsidRPr="00180E21">
              <w:rPr>
                <w:bCs/>
                <w:szCs w:val="16"/>
              </w:rPr>
              <w:t>874.3</w:t>
            </w:r>
          </w:p>
        </w:tc>
        <w:tc>
          <w:tcPr>
            <w:tcW w:w="851" w:type="dxa"/>
            <w:tcBorders>
              <w:top w:val="single" w:sz="4" w:space="0" w:color="auto"/>
              <w:bottom w:val="single" w:sz="4" w:space="0" w:color="auto"/>
            </w:tcBorders>
            <w:vAlign w:val="bottom"/>
          </w:tcPr>
          <w:p w14:paraId="0A586A46" w14:textId="77777777" w:rsidR="00195DB5" w:rsidRPr="00180E21" w:rsidRDefault="00195DB5" w:rsidP="0034310E">
            <w:pPr>
              <w:pStyle w:val="Summarytabletextrightalignedbold"/>
              <w:rPr>
                <w:bCs/>
                <w:szCs w:val="16"/>
              </w:rPr>
            </w:pPr>
            <w:r w:rsidRPr="00180E21">
              <w:rPr>
                <w:bCs/>
                <w:szCs w:val="16"/>
              </w:rPr>
              <w:t>1,301.8</w:t>
            </w:r>
          </w:p>
        </w:tc>
        <w:tc>
          <w:tcPr>
            <w:tcW w:w="851" w:type="dxa"/>
            <w:tcBorders>
              <w:top w:val="single" w:sz="4" w:space="0" w:color="auto"/>
              <w:bottom w:val="single" w:sz="4" w:space="0" w:color="auto"/>
            </w:tcBorders>
            <w:vAlign w:val="bottom"/>
          </w:tcPr>
          <w:p w14:paraId="7CF1BC58" w14:textId="77777777" w:rsidR="00195DB5" w:rsidRPr="00180E21" w:rsidRDefault="00195DB5" w:rsidP="0034310E">
            <w:pPr>
              <w:pStyle w:val="Summarytabletextrightalignedbold"/>
              <w:rPr>
                <w:bCs/>
                <w:szCs w:val="16"/>
              </w:rPr>
            </w:pPr>
            <w:r w:rsidRPr="00180E21">
              <w:rPr>
                <w:bCs/>
                <w:szCs w:val="16"/>
              </w:rPr>
              <w:t>1,466.8</w:t>
            </w:r>
          </w:p>
        </w:tc>
        <w:tc>
          <w:tcPr>
            <w:tcW w:w="851" w:type="dxa"/>
            <w:tcBorders>
              <w:top w:val="single" w:sz="4" w:space="0" w:color="auto"/>
              <w:bottom w:val="single" w:sz="4" w:space="0" w:color="auto"/>
            </w:tcBorders>
            <w:vAlign w:val="bottom"/>
          </w:tcPr>
          <w:p w14:paraId="60D36FA8" w14:textId="77777777" w:rsidR="00195DB5" w:rsidRPr="00180E21" w:rsidRDefault="00195DB5" w:rsidP="0034310E">
            <w:pPr>
              <w:pStyle w:val="Summarytabletextrightalignedbold"/>
              <w:rPr>
                <w:bCs/>
                <w:szCs w:val="16"/>
              </w:rPr>
            </w:pPr>
            <w:r w:rsidRPr="00180E21">
              <w:rPr>
                <w:bCs/>
                <w:szCs w:val="16"/>
              </w:rPr>
              <w:t>1086.5</w:t>
            </w:r>
          </w:p>
        </w:tc>
      </w:tr>
      <w:tr w:rsidR="00D23484" w:rsidRPr="00180E21" w14:paraId="7E190C9A" w14:textId="77777777" w:rsidTr="00195DB5">
        <w:tc>
          <w:tcPr>
            <w:tcW w:w="3470" w:type="dxa"/>
            <w:shd w:val="clear" w:color="auto" w:fill="auto"/>
            <w:vAlign w:val="bottom"/>
          </w:tcPr>
          <w:p w14:paraId="3E471D7E" w14:textId="77777777" w:rsidR="00D23484" w:rsidRPr="00180E21" w:rsidRDefault="00D23484" w:rsidP="00E630AD">
            <w:pPr>
              <w:pStyle w:val="SummaryPortfolioTitle-BP2"/>
            </w:pPr>
            <w:r w:rsidRPr="00180E21">
              <w:t>PARLIAMENT</w:t>
            </w:r>
          </w:p>
        </w:tc>
        <w:tc>
          <w:tcPr>
            <w:tcW w:w="851" w:type="dxa"/>
            <w:tcBorders>
              <w:top w:val="single" w:sz="4" w:space="0" w:color="auto"/>
            </w:tcBorders>
            <w:vAlign w:val="bottom"/>
          </w:tcPr>
          <w:p w14:paraId="494330FB" w14:textId="77777777" w:rsidR="00D23484" w:rsidRPr="00180E21" w:rsidRDefault="00D23484" w:rsidP="00E630AD">
            <w:pPr>
              <w:pStyle w:val="MeasureTableTextRightAlignedBefore6ptAfter1pt"/>
              <w:rPr>
                <w:b/>
                <w:bCs/>
              </w:rPr>
            </w:pPr>
          </w:p>
        </w:tc>
        <w:tc>
          <w:tcPr>
            <w:tcW w:w="851" w:type="dxa"/>
            <w:tcBorders>
              <w:top w:val="single" w:sz="4" w:space="0" w:color="auto"/>
            </w:tcBorders>
            <w:shd w:val="clear" w:color="auto" w:fill="F2F9FC"/>
            <w:vAlign w:val="bottom"/>
          </w:tcPr>
          <w:p w14:paraId="31BAEE97" w14:textId="77777777" w:rsidR="00D23484" w:rsidRPr="00180E21" w:rsidRDefault="00D23484" w:rsidP="00E630AD">
            <w:pPr>
              <w:pStyle w:val="MeasureTableTextRightAlignedBefore6ptAfter1pt"/>
              <w:rPr>
                <w:b/>
                <w:bCs/>
              </w:rPr>
            </w:pPr>
          </w:p>
        </w:tc>
        <w:tc>
          <w:tcPr>
            <w:tcW w:w="851" w:type="dxa"/>
            <w:tcBorders>
              <w:top w:val="single" w:sz="4" w:space="0" w:color="auto"/>
            </w:tcBorders>
            <w:vAlign w:val="bottom"/>
          </w:tcPr>
          <w:p w14:paraId="6B5FF5CA" w14:textId="77777777" w:rsidR="00D23484" w:rsidRPr="00180E21" w:rsidRDefault="00D23484" w:rsidP="00E630AD">
            <w:pPr>
              <w:pStyle w:val="MeasureTableTextRightAlignedBefore6ptAfter1pt"/>
              <w:rPr>
                <w:b/>
                <w:bCs/>
              </w:rPr>
            </w:pPr>
          </w:p>
        </w:tc>
        <w:tc>
          <w:tcPr>
            <w:tcW w:w="851" w:type="dxa"/>
            <w:tcBorders>
              <w:top w:val="single" w:sz="4" w:space="0" w:color="auto"/>
            </w:tcBorders>
            <w:vAlign w:val="bottom"/>
          </w:tcPr>
          <w:p w14:paraId="5B65258A" w14:textId="77777777" w:rsidR="00D23484" w:rsidRPr="00180E21" w:rsidRDefault="00D23484" w:rsidP="00E630AD">
            <w:pPr>
              <w:pStyle w:val="MeasureTableTextRightAlignedBefore6ptAfter1pt"/>
              <w:rPr>
                <w:b/>
                <w:bCs/>
              </w:rPr>
            </w:pPr>
          </w:p>
        </w:tc>
        <w:tc>
          <w:tcPr>
            <w:tcW w:w="851" w:type="dxa"/>
            <w:tcBorders>
              <w:top w:val="single" w:sz="4" w:space="0" w:color="auto"/>
            </w:tcBorders>
            <w:vAlign w:val="bottom"/>
          </w:tcPr>
          <w:p w14:paraId="525E1359" w14:textId="77777777" w:rsidR="00D23484" w:rsidRPr="00180E21" w:rsidRDefault="00D23484" w:rsidP="00E630AD">
            <w:pPr>
              <w:pStyle w:val="MeasureTableTextRightAlignedBefore6ptAfter1pt"/>
              <w:rPr>
                <w:b/>
                <w:bCs/>
              </w:rPr>
            </w:pPr>
          </w:p>
        </w:tc>
      </w:tr>
      <w:tr w:rsidR="00D23484" w:rsidRPr="00180E21" w14:paraId="02E9ACC5" w14:textId="77777777" w:rsidTr="00E630AD">
        <w:tc>
          <w:tcPr>
            <w:tcW w:w="3470" w:type="dxa"/>
            <w:shd w:val="clear" w:color="auto" w:fill="auto"/>
            <w:vAlign w:val="bottom"/>
          </w:tcPr>
          <w:p w14:paraId="220576E5" w14:textId="77777777" w:rsidR="00D23484" w:rsidRPr="00180E21" w:rsidRDefault="00D23484" w:rsidP="00E630AD">
            <w:pPr>
              <w:pStyle w:val="SummaryAgencyTitle-BP2"/>
              <w:rPr>
                <w:iCs/>
              </w:rPr>
            </w:pPr>
            <w:r w:rsidRPr="00180E21">
              <w:rPr>
                <w:iCs/>
              </w:rPr>
              <w:t>Department of Parliamentary Services</w:t>
            </w:r>
          </w:p>
        </w:tc>
        <w:tc>
          <w:tcPr>
            <w:tcW w:w="851" w:type="dxa"/>
            <w:vAlign w:val="bottom"/>
          </w:tcPr>
          <w:p w14:paraId="46AEE7E9" w14:textId="77777777" w:rsidR="00D23484" w:rsidRPr="00180E21" w:rsidRDefault="00D23484" w:rsidP="00E630AD">
            <w:pPr>
              <w:pStyle w:val="SummaryAgencyTitle-BP2"/>
              <w:rPr>
                <w:iCs/>
              </w:rPr>
            </w:pPr>
          </w:p>
        </w:tc>
        <w:tc>
          <w:tcPr>
            <w:tcW w:w="851" w:type="dxa"/>
            <w:shd w:val="clear" w:color="auto" w:fill="F2F9FC"/>
            <w:vAlign w:val="bottom"/>
          </w:tcPr>
          <w:p w14:paraId="3F03C2BE" w14:textId="77777777" w:rsidR="00D23484" w:rsidRPr="00180E21" w:rsidRDefault="00D23484" w:rsidP="00E630AD">
            <w:pPr>
              <w:pStyle w:val="SummaryAgencyTitle-BP2"/>
              <w:rPr>
                <w:iCs/>
              </w:rPr>
            </w:pPr>
          </w:p>
        </w:tc>
        <w:tc>
          <w:tcPr>
            <w:tcW w:w="851" w:type="dxa"/>
            <w:vAlign w:val="bottom"/>
          </w:tcPr>
          <w:p w14:paraId="0E52B87C" w14:textId="77777777" w:rsidR="00D23484" w:rsidRPr="00180E21" w:rsidRDefault="00D23484" w:rsidP="00E630AD">
            <w:pPr>
              <w:pStyle w:val="SummaryAgencyTitle-BP2"/>
              <w:rPr>
                <w:iCs/>
              </w:rPr>
            </w:pPr>
          </w:p>
        </w:tc>
        <w:tc>
          <w:tcPr>
            <w:tcW w:w="851" w:type="dxa"/>
            <w:vAlign w:val="bottom"/>
          </w:tcPr>
          <w:p w14:paraId="167C2F23" w14:textId="77777777" w:rsidR="00D23484" w:rsidRPr="00180E21" w:rsidRDefault="00D23484" w:rsidP="00E630AD">
            <w:pPr>
              <w:pStyle w:val="SummaryAgencyTitle-BP2"/>
              <w:rPr>
                <w:iCs/>
              </w:rPr>
            </w:pPr>
          </w:p>
        </w:tc>
        <w:tc>
          <w:tcPr>
            <w:tcW w:w="851" w:type="dxa"/>
            <w:vAlign w:val="bottom"/>
          </w:tcPr>
          <w:p w14:paraId="35290D22" w14:textId="77777777" w:rsidR="00D23484" w:rsidRPr="00180E21" w:rsidRDefault="00D23484" w:rsidP="00E630AD">
            <w:pPr>
              <w:pStyle w:val="SummaryAgencyTitle-BP2"/>
              <w:rPr>
                <w:iCs/>
              </w:rPr>
            </w:pPr>
          </w:p>
        </w:tc>
      </w:tr>
      <w:tr w:rsidR="00D23484" w:rsidRPr="00180E21" w14:paraId="3F9ACD18" w14:textId="77777777" w:rsidTr="00E630AD">
        <w:tc>
          <w:tcPr>
            <w:tcW w:w="3470" w:type="dxa"/>
            <w:shd w:val="clear" w:color="auto" w:fill="auto"/>
            <w:vAlign w:val="bottom"/>
          </w:tcPr>
          <w:p w14:paraId="5995A5C1" w14:textId="77777777" w:rsidR="00D23484" w:rsidRPr="00180E21" w:rsidRDefault="00D23484" w:rsidP="00E630AD">
            <w:pPr>
              <w:pStyle w:val="SummaryMeasureTitlewithTheme"/>
            </w:pPr>
            <w:r w:rsidRPr="00180E21">
              <w:t>Parliament House – Enhanced Security</w:t>
            </w:r>
          </w:p>
        </w:tc>
        <w:tc>
          <w:tcPr>
            <w:tcW w:w="851" w:type="dxa"/>
            <w:vAlign w:val="bottom"/>
          </w:tcPr>
          <w:p w14:paraId="5D04D30D" w14:textId="77777777" w:rsidR="00D234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1D2186D2" w14:textId="77777777" w:rsidR="00D23484" w:rsidRPr="00180E21" w:rsidRDefault="00D23484" w:rsidP="00E630AD">
            <w:pPr>
              <w:pStyle w:val="Summarytabletextrightaligned"/>
              <w:rPr>
                <w:szCs w:val="16"/>
              </w:rPr>
            </w:pPr>
            <w:r w:rsidRPr="00180E21">
              <w:rPr>
                <w:szCs w:val="16"/>
              </w:rPr>
              <w:t>10.3</w:t>
            </w:r>
          </w:p>
        </w:tc>
        <w:tc>
          <w:tcPr>
            <w:tcW w:w="851" w:type="dxa"/>
            <w:vAlign w:val="bottom"/>
          </w:tcPr>
          <w:p w14:paraId="2A3DEBC0" w14:textId="77777777" w:rsidR="00D23484" w:rsidRPr="00180E21" w:rsidRDefault="00D23484" w:rsidP="00E630AD">
            <w:pPr>
              <w:pStyle w:val="Summarytabletextrightaligned"/>
              <w:rPr>
                <w:szCs w:val="16"/>
              </w:rPr>
            </w:pPr>
            <w:r w:rsidRPr="00180E21">
              <w:rPr>
                <w:szCs w:val="16"/>
              </w:rPr>
              <w:t>15.2</w:t>
            </w:r>
          </w:p>
        </w:tc>
        <w:tc>
          <w:tcPr>
            <w:tcW w:w="851" w:type="dxa"/>
            <w:vAlign w:val="bottom"/>
          </w:tcPr>
          <w:p w14:paraId="2489E6D7" w14:textId="77777777" w:rsidR="00D23484" w:rsidRPr="00180E21" w:rsidRDefault="00D23484" w:rsidP="00E630AD">
            <w:pPr>
              <w:pStyle w:val="Summarytabletextrightaligned"/>
              <w:rPr>
                <w:szCs w:val="16"/>
              </w:rPr>
            </w:pPr>
            <w:r w:rsidRPr="00180E21">
              <w:rPr>
                <w:szCs w:val="16"/>
              </w:rPr>
              <w:t>3.4</w:t>
            </w:r>
          </w:p>
        </w:tc>
        <w:tc>
          <w:tcPr>
            <w:tcW w:w="851" w:type="dxa"/>
            <w:vAlign w:val="bottom"/>
          </w:tcPr>
          <w:p w14:paraId="59698186" w14:textId="77777777" w:rsidR="00D23484" w:rsidRPr="00180E21" w:rsidRDefault="00D23484" w:rsidP="00E630AD">
            <w:pPr>
              <w:pStyle w:val="Summarytabletextrightaligned"/>
              <w:rPr>
                <w:szCs w:val="16"/>
              </w:rPr>
            </w:pPr>
            <w:r w:rsidRPr="00180E21">
              <w:rPr>
                <w:szCs w:val="16"/>
              </w:rPr>
              <w:t>0.8</w:t>
            </w:r>
          </w:p>
        </w:tc>
      </w:tr>
      <w:tr w:rsidR="00D23484" w:rsidRPr="00180E21" w14:paraId="0E3A19DB" w14:textId="77777777" w:rsidTr="00E630AD">
        <w:tc>
          <w:tcPr>
            <w:tcW w:w="3470" w:type="dxa"/>
            <w:shd w:val="clear" w:color="auto" w:fill="auto"/>
            <w:vAlign w:val="bottom"/>
          </w:tcPr>
          <w:p w14:paraId="30BADC46" w14:textId="77777777" w:rsidR="00D23484" w:rsidRPr="00180E21" w:rsidRDefault="00D23484" w:rsidP="00E630AD">
            <w:pPr>
              <w:pStyle w:val="SummaryMeasureTitlewithTheme"/>
            </w:pPr>
            <w:r w:rsidRPr="00180E21">
              <w:t>Response to the Independent Review into Commonwealth Parliamentary Workplaces – additional resourcing</w:t>
            </w:r>
          </w:p>
        </w:tc>
        <w:tc>
          <w:tcPr>
            <w:tcW w:w="851" w:type="dxa"/>
            <w:tcBorders>
              <w:bottom w:val="single" w:sz="4" w:space="0" w:color="auto"/>
            </w:tcBorders>
            <w:vAlign w:val="bottom"/>
          </w:tcPr>
          <w:p w14:paraId="0BA13902" w14:textId="77777777" w:rsidR="00D23484" w:rsidRPr="00180E21" w:rsidRDefault="00446A7A" w:rsidP="00E630AD">
            <w:pPr>
              <w:pStyle w:val="Summarytabletextrightaligned"/>
              <w:rPr>
                <w:szCs w:val="16"/>
              </w:rPr>
            </w:pPr>
            <w:r w:rsidRPr="00180E21">
              <w:rPr>
                <w:szCs w:val="16"/>
              </w:rPr>
              <w:noBreakHyphen/>
            </w:r>
          </w:p>
        </w:tc>
        <w:tc>
          <w:tcPr>
            <w:tcW w:w="851" w:type="dxa"/>
            <w:tcBorders>
              <w:bottom w:val="single" w:sz="4" w:space="0" w:color="auto"/>
            </w:tcBorders>
            <w:shd w:val="clear" w:color="auto" w:fill="F2F9FC"/>
            <w:vAlign w:val="bottom"/>
          </w:tcPr>
          <w:p w14:paraId="4314B175" w14:textId="77777777" w:rsidR="00D23484" w:rsidRPr="00180E21" w:rsidRDefault="00D23484" w:rsidP="00E630AD">
            <w:pPr>
              <w:pStyle w:val="Summarytabletextrightaligned"/>
              <w:rPr>
                <w:szCs w:val="16"/>
              </w:rPr>
            </w:pPr>
            <w:r w:rsidRPr="00180E21">
              <w:rPr>
                <w:szCs w:val="16"/>
              </w:rPr>
              <w:t>0.8</w:t>
            </w:r>
          </w:p>
        </w:tc>
        <w:tc>
          <w:tcPr>
            <w:tcW w:w="851" w:type="dxa"/>
            <w:tcBorders>
              <w:bottom w:val="single" w:sz="4" w:space="0" w:color="auto"/>
            </w:tcBorders>
            <w:vAlign w:val="bottom"/>
          </w:tcPr>
          <w:p w14:paraId="0BE8A408" w14:textId="77777777" w:rsidR="00D23484" w:rsidRPr="00180E21" w:rsidRDefault="00446A7A" w:rsidP="00E630AD">
            <w:pPr>
              <w:pStyle w:val="Summarytabletextrightaligned"/>
              <w:rPr>
                <w:szCs w:val="16"/>
              </w:rPr>
            </w:pPr>
            <w:r w:rsidRPr="00180E21">
              <w:rPr>
                <w:szCs w:val="16"/>
              </w:rPr>
              <w:noBreakHyphen/>
            </w:r>
          </w:p>
        </w:tc>
        <w:tc>
          <w:tcPr>
            <w:tcW w:w="851" w:type="dxa"/>
            <w:tcBorders>
              <w:bottom w:val="single" w:sz="4" w:space="0" w:color="auto"/>
            </w:tcBorders>
            <w:vAlign w:val="bottom"/>
          </w:tcPr>
          <w:p w14:paraId="76E9882A" w14:textId="77777777" w:rsidR="00D23484" w:rsidRPr="00180E21" w:rsidRDefault="00446A7A" w:rsidP="00E630AD">
            <w:pPr>
              <w:pStyle w:val="Summarytabletextrightaligned"/>
              <w:rPr>
                <w:szCs w:val="16"/>
              </w:rPr>
            </w:pPr>
            <w:r w:rsidRPr="00180E21">
              <w:rPr>
                <w:szCs w:val="16"/>
              </w:rPr>
              <w:noBreakHyphen/>
            </w:r>
          </w:p>
        </w:tc>
        <w:tc>
          <w:tcPr>
            <w:tcW w:w="851" w:type="dxa"/>
            <w:tcBorders>
              <w:bottom w:val="single" w:sz="4" w:space="0" w:color="auto"/>
            </w:tcBorders>
            <w:vAlign w:val="bottom"/>
          </w:tcPr>
          <w:p w14:paraId="7819BB79" w14:textId="77777777" w:rsidR="00D23484" w:rsidRPr="00180E21" w:rsidRDefault="00446A7A" w:rsidP="00E630AD">
            <w:pPr>
              <w:pStyle w:val="Summarytabletextrightaligned"/>
              <w:rPr>
                <w:szCs w:val="16"/>
              </w:rPr>
            </w:pPr>
            <w:r w:rsidRPr="00180E21">
              <w:rPr>
                <w:szCs w:val="16"/>
              </w:rPr>
              <w:noBreakHyphen/>
            </w:r>
          </w:p>
        </w:tc>
      </w:tr>
      <w:tr w:rsidR="00D23484" w:rsidRPr="00180E21" w14:paraId="0541121A" w14:textId="77777777" w:rsidTr="00E630AD">
        <w:tc>
          <w:tcPr>
            <w:tcW w:w="3470" w:type="dxa"/>
            <w:shd w:val="clear" w:color="auto" w:fill="auto"/>
            <w:vAlign w:val="bottom"/>
          </w:tcPr>
          <w:p w14:paraId="65FE94A3" w14:textId="77777777" w:rsidR="00D23484" w:rsidRPr="00180E21" w:rsidRDefault="00D23484" w:rsidP="00E630AD">
            <w:pPr>
              <w:pStyle w:val="Summarytabletextleftalignedbold"/>
            </w:pPr>
            <w:r w:rsidRPr="00180E21">
              <w:t>Portfolio total</w:t>
            </w:r>
          </w:p>
        </w:tc>
        <w:tc>
          <w:tcPr>
            <w:tcW w:w="851" w:type="dxa"/>
            <w:tcBorders>
              <w:top w:val="single" w:sz="4" w:space="0" w:color="auto"/>
              <w:bottom w:val="single" w:sz="4" w:space="0" w:color="auto"/>
            </w:tcBorders>
            <w:vAlign w:val="bottom"/>
          </w:tcPr>
          <w:p w14:paraId="72992640" w14:textId="77777777" w:rsidR="00D23484" w:rsidRPr="00180E21" w:rsidRDefault="00446A7A" w:rsidP="00E630AD">
            <w:pPr>
              <w:pStyle w:val="Summarytabletextrightalignedbold"/>
              <w:rPr>
                <w:bCs/>
                <w:szCs w:val="16"/>
              </w:rPr>
            </w:pPr>
            <w:r w:rsidRPr="00180E21">
              <w:rPr>
                <w:bCs/>
                <w:szCs w:val="16"/>
              </w:rPr>
              <w:noBreakHyphen/>
            </w:r>
          </w:p>
        </w:tc>
        <w:tc>
          <w:tcPr>
            <w:tcW w:w="851" w:type="dxa"/>
            <w:tcBorders>
              <w:top w:val="single" w:sz="4" w:space="0" w:color="auto"/>
              <w:bottom w:val="single" w:sz="4" w:space="0" w:color="auto"/>
            </w:tcBorders>
            <w:shd w:val="clear" w:color="auto" w:fill="F2F9FC"/>
            <w:vAlign w:val="bottom"/>
          </w:tcPr>
          <w:p w14:paraId="785D5ACF" w14:textId="77777777" w:rsidR="00D23484" w:rsidRPr="00180E21" w:rsidRDefault="00D23484" w:rsidP="00E630AD">
            <w:pPr>
              <w:pStyle w:val="Summarytabletextrightalignedbold"/>
              <w:rPr>
                <w:bCs/>
                <w:szCs w:val="16"/>
              </w:rPr>
            </w:pPr>
            <w:r w:rsidRPr="00180E21">
              <w:rPr>
                <w:bCs/>
                <w:szCs w:val="16"/>
              </w:rPr>
              <w:t>11.1</w:t>
            </w:r>
          </w:p>
        </w:tc>
        <w:tc>
          <w:tcPr>
            <w:tcW w:w="851" w:type="dxa"/>
            <w:tcBorders>
              <w:top w:val="single" w:sz="4" w:space="0" w:color="auto"/>
              <w:bottom w:val="single" w:sz="4" w:space="0" w:color="auto"/>
            </w:tcBorders>
            <w:vAlign w:val="bottom"/>
          </w:tcPr>
          <w:p w14:paraId="3071B741" w14:textId="77777777" w:rsidR="00D23484" w:rsidRPr="00180E21" w:rsidRDefault="00D23484" w:rsidP="00E630AD">
            <w:pPr>
              <w:pStyle w:val="Summarytabletextrightalignedbold"/>
              <w:rPr>
                <w:bCs/>
                <w:szCs w:val="16"/>
              </w:rPr>
            </w:pPr>
            <w:r w:rsidRPr="00180E21">
              <w:rPr>
                <w:bCs/>
                <w:szCs w:val="16"/>
              </w:rPr>
              <w:t>15.2</w:t>
            </w:r>
          </w:p>
        </w:tc>
        <w:tc>
          <w:tcPr>
            <w:tcW w:w="851" w:type="dxa"/>
            <w:tcBorders>
              <w:top w:val="single" w:sz="4" w:space="0" w:color="auto"/>
              <w:bottom w:val="single" w:sz="4" w:space="0" w:color="auto"/>
            </w:tcBorders>
            <w:vAlign w:val="bottom"/>
          </w:tcPr>
          <w:p w14:paraId="158FFC6D" w14:textId="77777777" w:rsidR="00D23484" w:rsidRPr="00180E21" w:rsidRDefault="00D23484" w:rsidP="00E630AD">
            <w:pPr>
              <w:pStyle w:val="Summarytabletextrightalignedbold"/>
              <w:rPr>
                <w:bCs/>
                <w:szCs w:val="16"/>
              </w:rPr>
            </w:pPr>
            <w:r w:rsidRPr="00180E21">
              <w:rPr>
                <w:bCs/>
                <w:szCs w:val="16"/>
              </w:rPr>
              <w:t>3.4</w:t>
            </w:r>
          </w:p>
        </w:tc>
        <w:tc>
          <w:tcPr>
            <w:tcW w:w="851" w:type="dxa"/>
            <w:tcBorders>
              <w:top w:val="single" w:sz="4" w:space="0" w:color="auto"/>
              <w:bottom w:val="single" w:sz="4" w:space="0" w:color="auto"/>
            </w:tcBorders>
            <w:vAlign w:val="bottom"/>
          </w:tcPr>
          <w:p w14:paraId="4FD3A3D5" w14:textId="77777777" w:rsidR="00D23484" w:rsidRPr="00180E21" w:rsidRDefault="00D23484" w:rsidP="00E630AD">
            <w:pPr>
              <w:pStyle w:val="Summarytabletextrightalignedbold"/>
              <w:rPr>
                <w:bCs/>
                <w:szCs w:val="16"/>
              </w:rPr>
            </w:pPr>
            <w:r w:rsidRPr="00180E21">
              <w:rPr>
                <w:bCs/>
                <w:szCs w:val="16"/>
              </w:rPr>
              <w:t>0.8</w:t>
            </w:r>
          </w:p>
        </w:tc>
      </w:tr>
      <w:tr w:rsidR="00D23484" w:rsidRPr="00180E21" w14:paraId="7641E470" w14:textId="77777777" w:rsidTr="00E630AD">
        <w:tc>
          <w:tcPr>
            <w:tcW w:w="3470" w:type="dxa"/>
            <w:shd w:val="clear" w:color="auto" w:fill="auto"/>
            <w:vAlign w:val="bottom"/>
          </w:tcPr>
          <w:p w14:paraId="2C601C41" w14:textId="77777777" w:rsidR="00D23484" w:rsidRPr="00180E21" w:rsidRDefault="00D23484" w:rsidP="00E630AD">
            <w:pPr>
              <w:pStyle w:val="SummaryPortfolioTitle-BP2"/>
            </w:pPr>
            <w:r w:rsidRPr="00180E21">
              <w:t>PRIME MINISTER AND CABINET</w:t>
            </w:r>
          </w:p>
        </w:tc>
        <w:tc>
          <w:tcPr>
            <w:tcW w:w="851" w:type="dxa"/>
            <w:tcBorders>
              <w:top w:val="single" w:sz="4" w:space="0" w:color="auto"/>
            </w:tcBorders>
            <w:vAlign w:val="bottom"/>
          </w:tcPr>
          <w:p w14:paraId="7E28B4EA" w14:textId="77777777" w:rsidR="00D23484" w:rsidRPr="00180E21" w:rsidRDefault="00D23484" w:rsidP="00E630AD">
            <w:pPr>
              <w:pStyle w:val="MeasureTableTextRightAlignedBefore6ptAfter1pt"/>
              <w:rPr>
                <w:b/>
                <w:bCs/>
              </w:rPr>
            </w:pPr>
          </w:p>
        </w:tc>
        <w:tc>
          <w:tcPr>
            <w:tcW w:w="851" w:type="dxa"/>
            <w:tcBorders>
              <w:top w:val="single" w:sz="4" w:space="0" w:color="auto"/>
            </w:tcBorders>
            <w:shd w:val="clear" w:color="auto" w:fill="F2F9FC"/>
            <w:vAlign w:val="bottom"/>
          </w:tcPr>
          <w:p w14:paraId="7AB163E6" w14:textId="77777777" w:rsidR="00D23484" w:rsidRPr="00180E21" w:rsidRDefault="00D23484" w:rsidP="00E630AD">
            <w:pPr>
              <w:pStyle w:val="MeasureTableTextRightAlignedBefore6ptAfter1pt"/>
              <w:rPr>
                <w:b/>
                <w:bCs/>
              </w:rPr>
            </w:pPr>
          </w:p>
        </w:tc>
        <w:tc>
          <w:tcPr>
            <w:tcW w:w="851" w:type="dxa"/>
            <w:tcBorders>
              <w:top w:val="single" w:sz="4" w:space="0" w:color="auto"/>
            </w:tcBorders>
            <w:vAlign w:val="bottom"/>
          </w:tcPr>
          <w:p w14:paraId="0252682B" w14:textId="77777777" w:rsidR="00D23484" w:rsidRPr="00180E21" w:rsidRDefault="00D23484" w:rsidP="00E630AD">
            <w:pPr>
              <w:pStyle w:val="MeasureTableTextRightAlignedBefore6ptAfter1pt"/>
              <w:rPr>
                <w:b/>
                <w:bCs/>
              </w:rPr>
            </w:pPr>
          </w:p>
        </w:tc>
        <w:tc>
          <w:tcPr>
            <w:tcW w:w="851" w:type="dxa"/>
            <w:tcBorders>
              <w:top w:val="single" w:sz="4" w:space="0" w:color="auto"/>
            </w:tcBorders>
            <w:vAlign w:val="bottom"/>
          </w:tcPr>
          <w:p w14:paraId="2E72E59B" w14:textId="77777777" w:rsidR="00D23484" w:rsidRPr="00180E21" w:rsidRDefault="00D23484" w:rsidP="00E630AD">
            <w:pPr>
              <w:pStyle w:val="MeasureTableTextRightAlignedBefore6ptAfter1pt"/>
              <w:rPr>
                <w:b/>
                <w:bCs/>
              </w:rPr>
            </w:pPr>
          </w:p>
        </w:tc>
        <w:tc>
          <w:tcPr>
            <w:tcW w:w="851" w:type="dxa"/>
            <w:tcBorders>
              <w:top w:val="single" w:sz="4" w:space="0" w:color="auto"/>
            </w:tcBorders>
            <w:vAlign w:val="bottom"/>
          </w:tcPr>
          <w:p w14:paraId="08DF36B1" w14:textId="77777777" w:rsidR="00D23484" w:rsidRPr="00180E21" w:rsidRDefault="00D23484" w:rsidP="00E630AD">
            <w:pPr>
              <w:pStyle w:val="MeasureTableTextRightAlignedBefore6ptAfter1pt"/>
              <w:rPr>
                <w:b/>
                <w:bCs/>
              </w:rPr>
            </w:pPr>
          </w:p>
        </w:tc>
      </w:tr>
      <w:tr w:rsidR="00D23484" w:rsidRPr="00180E21" w14:paraId="6C0E9ECE" w14:textId="77777777" w:rsidTr="00E630AD">
        <w:tc>
          <w:tcPr>
            <w:tcW w:w="3470" w:type="dxa"/>
            <w:shd w:val="clear" w:color="auto" w:fill="auto"/>
            <w:vAlign w:val="bottom"/>
          </w:tcPr>
          <w:p w14:paraId="58E5891C" w14:textId="77777777" w:rsidR="00D23484" w:rsidRPr="00180E21" w:rsidRDefault="00D23484" w:rsidP="00E630AD">
            <w:pPr>
              <w:pStyle w:val="SummaryAgencyTitle-BP2"/>
              <w:rPr>
                <w:iCs/>
              </w:rPr>
            </w:pPr>
            <w:r w:rsidRPr="00180E21">
              <w:rPr>
                <w:iCs/>
              </w:rPr>
              <w:t>Australian Institute of Aboriginal and Torres Strait Islander Studies</w:t>
            </w:r>
          </w:p>
        </w:tc>
        <w:tc>
          <w:tcPr>
            <w:tcW w:w="851" w:type="dxa"/>
            <w:vAlign w:val="bottom"/>
          </w:tcPr>
          <w:p w14:paraId="78C9CAB7" w14:textId="77777777" w:rsidR="00D23484" w:rsidRPr="00180E21" w:rsidRDefault="00D23484" w:rsidP="00E630AD">
            <w:pPr>
              <w:pStyle w:val="SummaryAgencyTitle-BP2"/>
              <w:rPr>
                <w:iCs/>
              </w:rPr>
            </w:pPr>
          </w:p>
        </w:tc>
        <w:tc>
          <w:tcPr>
            <w:tcW w:w="851" w:type="dxa"/>
            <w:shd w:val="clear" w:color="auto" w:fill="F2F9FC"/>
            <w:vAlign w:val="bottom"/>
          </w:tcPr>
          <w:p w14:paraId="7072BC9F" w14:textId="77777777" w:rsidR="00D23484" w:rsidRPr="00180E21" w:rsidRDefault="00D23484" w:rsidP="00E630AD">
            <w:pPr>
              <w:pStyle w:val="SummaryAgencyTitle-BP2"/>
              <w:rPr>
                <w:iCs/>
              </w:rPr>
            </w:pPr>
          </w:p>
        </w:tc>
        <w:tc>
          <w:tcPr>
            <w:tcW w:w="851" w:type="dxa"/>
            <w:vAlign w:val="bottom"/>
          </w:tcPr>
          <w:p w14:paraId="7CBB208F" w14:textId="77777777" w:rsidR="00D23484" w:rsidRPr="00180E21" w:rsidRDefault="00D23484" w:rsidP="00E630AD">
            <w:pPr>
              <w:pStyle w:val="SummaryAgencyTitle-BP2"/>
              <w:rPr>
                <w:iCs/>
              </w:rPr>
            </w:pPr>
          </w:p>
        </w:tc>
        <w:tc>
          <w:tcPr>
            <w:tcW w:w="851" w:type="dxa"/>
            <w:vAlign w:val="bottom"/>
          </w:tcPr>
          <w:p w14:paraId="31DD1772" w14:textId="77777777" w:rsidR="00D23484" w:rsidRPr="00180E21" w:rsidRDefault="00D23484" w:rsidP="00E630AD">
            <w:pPr>
              <w:pStyle w:val="SummaryAgencyTitle-BP2"/>
              <w:rPr>
                <w:iCs/>
              </w:rPr>
            </w:pPr>
          </w:p>
        </w:tc>
        <w:tc>
          <w:tcPr>
            <w:tcW w:w="851" w:type="dxa"/>
            <w:vAlign w:val="bottom"/>
          </w:tcPr>
          <w:p w14:paraId="09D92FE2" w14:textId="77777777" w:rsidR="00D23484" w:rsidRPr="00180E21" w:rsidRDefault="00D23484" w:rsidP="00E630AD">
            <w:pPr>
              <w:pStyle w:val="SummaryAgencyTitle-BP2"/>
              <w:rPr>
                <w:iCs/>
              </w:rPr>
            </w:pPr>
          </w:p>
        </w:tc>
      </w:tr>
      <w:tr w:rsidR="00D23484" w:rsidRPr="00180E21" w14:paraId="42F24B5E" w14:textId="77777777" w:rsidTr="00E630AD">
        <w:tc>
          <w:tcPr>
            <w:tcW w:w="3470" w:type="dxa"/>
            <w:shd w:val="clear" w:color="auto" w:fill="auto"/>
            <w:vAlign w:val="bottom"/>
          </w:tcPr>
          <w:p w14:paraId="07EF3D66" w14:textId="77777777" w:rsidR="00D23484" w:rsidRPr="00180E21" w:rsidRDefault="00D23484" w:rsidP="00E630AD">
            <w:pPr>
              <w:pStyle w:val="SummaryMeasureTitlewithTheme"/>
            </w:pPr>
            <w:r w:rsidRPr="00180E21">
              <w:t>Ngurra Cultural Precinct</w:t>
            </w:r>
          </w:p>
        </w:tc>
        <w:tc>
          <w:tcPr>
            <w:tcW w:w="851" w:type="dxa"/>
            <w:vAlign w:val="bottom"/>
          </w:tcPr>
          <w:p w14:paraId="00132F93" w14:textId="77777777" w:rsidR="00D234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7B14D2BF" w14:textId="77777777" w:rsidR="00D23484" w:rsidRPr="00180E21" w:rsidRDefault="00446A7A" w:rsidP="00E630AD">
            <w:pPr>
              <w:pStyle w:val="Summarytabletextrightaligned"/>
              <w:rPr>
                <w:szCs w:val="16"/>
              </w:rPr>
            </w:pPr>
            <w:r w:rsidRPr="00180E21">
              <w:rPr>
                <w:szCs w:val="16"/>
              </w:rPr>
              <w:noBreakHyphen/>
            </w:r>
          </w:p>
        </w:tc>
        <w:tc>
          <w:tcPr>
            <w:tcW w:w="851" w:type="dxa"/>
            <w:vAlign w:val="bottom"/>
          </w:tcPr>
          <w:p w14:paraId="68E5DA01" w14:textId="77777777" w:rsidR="00D23484" w:rsidRPr="00180E21" w:rsidRDefault="00446A7A" w:rsidP="00E630AD">
            <w:pPr>
              <w:pStyle w:val="Summarytabletextrightaligned"/>
              <w:rPr>
                <w:szCs w:val="16"/>
              </w:rPr>
            </w:pPr>
            <w:r w:rsidRPr="00180E21">
              <w:rPr>
                <w:szCs w:val="16"/>
              </w:rPr>
              <w:noBreakHyphen/>
            </w:r>
          </w:p>
        </w:tc>
        <w:tc>
          <w:tcPr>
            <w:tcW w:w="851" w:type="dxa"/>
            <w:vAlign w:val="bottom"/>
          </w:tcPr>
          <w:p w14:paraId="54E94023" w14:textId="77777777" w:rsidR="00D23484" w:rsidRPr="00180E21" w:rsidRDefault="00446A7A" w:rsidP="00E630AD">
            <w:pPr>
              <w:pStyle w:val="Summarytabletextrightaligned"/>
              <w:rPr>
                <w:szCs w:val="16"/>
              </w:rPr>
            </w:pPr>
            <w:r w:rsidRPr="00180E21">
              <w:rPr>
                <w:szCs w:val="16"/>
              </w:rPr>
              <w:noBreakHyphen/>
            </w:r>
          </w:p>
        </w:tc>
        <w:tc>
          <w:tcPr>
            <w:tcW w:w="851" w:type="dxa"/>
            <w:vAlign w:val="bottom"/>
          </w:tcPr>
          <w:p w14:paraId="134E6E83" w14:textId="77777777" w:rsidR="00D23484" w:rsidRPr="00180E21" w:rsidRDefault="00446A7A" w:rsidP="00E630AD">
            <w:pPr>
              <w:pStyle w:val="Summarytabletextrightaligned"/>
              <w:rPr>
                <w:szCs w:val="16"/>
              </w:rPr>
            </w:pPr>
            <w:r w:rsidRPr="00180E21">
              <w:rPr>
                <w:szCs w:val="16"/>
              </w:rPr>
              <w:noBreakHyphen/>
            </w:r>
          </w:p>
        </w:tc>
      </w:tr>
      <w:tr w:rsidR="00D23484" w:rsidRPr="00180E21" w14:paraId="0AB9487F" w14:textId="77777777" w:rsidTr="00E630AD">
        <w:tc>
          <w:tcPr>
            <w:tcW w:w="3470" w:type="dxa"/>
            <w:shd w:val="clear" w:color="auto" w:fill="auto"/>
            <w:vAlign w:val="bottom"/>
          </w:tcPr>
          <w:p w14:paraId="64421C54" w14:textId="77777777" w:rsidR="00D23484" w:rsidRPr="00180E21" w:rsidRDefault="00D23484" w:rsidP="00E630AD">
            <w:pPr>
              <w:pStyle w:val="SummaryAgencyTitle-BP2"/>
              <w:rPr>
                <w:iCs/>
              </w:rPr>
            </w:pPr>
            <w:r w:rsidRPr="00180E21">
              <w:rPr>
                <w:iCs/>
              </w:rPr>
              <w:t>Australian Public Service Commission</w:t>
            </w:r>
          </w:p>
        </w:tc>
        <w:tc>
          <w:tcPr>
            <w:tcW w:w="851" w:type="dxa"/>
            <w:vAlign w:val="bottom"/>
          </w:tcPr>
          <w:p w14:paraId="5745B1C8" w14:textId="77777777" w:rsidR="00D23484" w:rsidRPr="00180E21" w:rsidRDefault="00D23484" w:rsidP="00E630AD">
            <w:pPr>
              <w:pStyle w:val="SummaryAgencyTitle-BP2"/>
              <w:rPr>
                <w:iCs/>
              </w:rPr>
            </w:pPr>
          </w:p>
        </w:tc>
        <w:tc>
          <w:tcPr>
            <w:tcW w:w="851" w:type="dxa"/>
            <w:shd w:val="clear" w:color="auto" w:fill="F2F9FC"/>
            <w:vAlign w:val="bottom"/>
          </w:tcPr>
          <w:p w14:paraId="27C23BBF" w14:textId="77777777" w:rsidR="00D23484" w:rsidRPr="00180E21" w:rsidRDefault="00D23484" w:rsidP="00E630AD">
            <w:pPr>
              <w:pStyle w:val="SummaryAgencyTitle-BP2"/>
              <w:rPr>
                <w:iCs/>
              </w:rPr>
            </w:pPr>
          </w:p>
        </w:tc>
        <w:tc>
          <w:tcPr>
            <w:tcW w:w="851" w:type="dxa"/>
            <w:vAlign w:val="bottom"/>
          </w:tcPr>
          <w:p w14:paraId="617ACC0D" w14:textId="77777777" w:rsidR="00D23484" w:rsidRPr="00180E21" w:rsidRDefault="00D23484" w:rsidP="00E630AD">
            <w:pPr>
              <w:pStyle w:val="SummaryAgencyTitle-BP2"/>
              <w:rPr>
                <w:iCs/>
              </w:rPr>
            </w:pPr>
          </w:p>
        </w:tc>
        <w:tc>
          <w:tcPr>
            <w:tcW w:w="851" w:type="dxa"/>
            <w:vAlign w:val="bottom"/>
          </w:tcPr>
          <w:p w14:paraId="3EF2FB5E" w14:textId="77777777" w:rsidR="00D23484" w:rsidRPr="00180E21" w:rsidRDefault="00D23484" w:rsidP="00E630AD">
            <w:pPr>
              <w:pStyle w:val="SummaryAgencyTitle-BP2"/>
              <w:rPr>
                <w:iCs/>
              </w:rPr>
            </w:pPr>
          </w:p>
        </w:tc>
        <w:tc>
          <w:tcPr>
            <w:tcW w:w="851" w:type="dxa"/>
            <w:vAlign w:val="bottom"/>
          </w:tcPr>
          <w:p w14:paraId="0AA22D87" w14:textId="77777777" w:rsidR="00D23484" w:rsidRPr="00180E21" w:rsidRDefault="00D23484" w:rsidP="00E630AD">
            <w:pPr>
              <w:pStyle w:val="SummaryAgencyTitle-BP2"/>
              <w:rPr>
                <w:iCs/>
              </w:rPr>
            </w:pPr>
          </w:p>
        </w:tc>
      </w:tr>
      <w:tr w:rsidR="00D23484" w:rsidRPr="00180E21" w14:paraId="01C74553" w14:textId="77777777" w:rsidTr="00E630AD">
        <w:tc>
          <w:tcPr>
            <w:tcW w:w="3470" w:type="dxa"/>
            <w:shd w:val="clear" w:color="auto" w:fill="auto"/>
            <w:vAlign w:val="bottom"/>
          </w:tcPr>
          <w:p w14:paraId="011EE950" w14:textId="77777777" w:rsidR="00D23484" w:rsidRPr="00180E21" w:rsidRDefault="00D23484" w:rsidP="00E630AD">
            <w:pPr>
              <w:pStyle w:val="SummaryMeasureTitlewithTheme"/>
            </w:pPr>
            <w:r w:rsidRPr="00180E21">
              <w:t>Comprehensive Strategic Partnership with India – new initiatives</w:t>
            </w:r>
          </w:p>
        </w:tc>
        <w:tc>
          <w:tcPr>
            <w:tcW w:w="851" w:type="dxa"/>
            <w:vAlign w:val="bottom"/>
          </w:tcPr>
          <w:p w14:paraId="19E945E2" w14:textId="77777777" w:rsidR="00D234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252A9BD6" w14:textId="77777777" w:rsidR="00D23484" w:rsidRPr="00180E21" w:rsidRDefault="00446A7A" w:rsidP="00E630AD">
            <w:pPr>
              <w:pStyle w:val="Summarytabletextrightaligned"/>
              <w:rPr>
                <w:szCs w:val="16"/>
              </w:rPr>
            </w:pPr>
            <w:r w:rsidRPr="00180E21">
              <w:rPr>
                <w:szCs w:val="16"/>
              </w:rPr>
              <w:noBreakHyphen/>
            </w:r>
          </w:p>
        </w:tc>
        <w:tc>
          <w:tcPr>
            <w:tcW w:w="851" w:type="dxa"/>
            <w:vAlign w:val="bottom"/>
          </w:tcPr>
          <w:p w14:paraId="6EA93093" w14:textId="77777777" w:rsidR="00D23484" w:rsidRPr="00180E21" w:rsidRDefault="00446A7A" w:rsidP="00E630AD">
            <w:pPr>
              <w:pStyle w:val="Summarytabletextrightaligned"/>
              <w:rPr>
                <w:szCs w:val="16"/>
              </w:rPr>
            </w:pPr>
            <w:r w:rsidRPr="00180E21">
              <w:rPr>
                <w:szCs w:val="16"/>
              </w:rPr>
              <w:noBreakHyphen/>
            </w:r>
          </w:p>
        </w:tc>
        <w:tc>
          <w:tcPr>
            <w:tcW w:w="851" w:type="dxa"/>
            <w:vAlign w:val="bottom"/>
          </w:tcPr>
          <w:p w14:paraId="6BB97910" w14:textId="77777777" w:rsidR="00D23484" w:rsidRPr="00180E21" w:rsidRDefault="00446A7A" w:rsidP="00E630AD">
            <w:pPr>
              <w:pStyle w:val="Summarytabletextrightaligned"/>
              <w:rPr>
                <w:szCs w:val="16"/>
              </w:rPr>
            </w:pPr>
            <w:r w:rsidRPr="00180E21">
              <w:rPr>
                <w:szCs w:val="16"/>
              </w:rPr>
              <w:noBreakHyphen/>
            </w:r>
          </w:p>
        </w:tc>
        <w:tc>
          <w:tcPr>
            <w:tcW w:w="851" w:type="dxa"/>
            <w:vAlign w:val="bottom"/>
          </w:tcPr>
          <w:p w14:paraId="45665492" w14:textId="77777777" w:rsidR="00D23484" w:rsidRPr="00180E21" w:rsidRDefault="00446A7A" w:rsidP="00E630AD">
            <w:pPr>
              <w:pStyle w:val="Summarytabletextrightaligned"/>
              <w:rPr>
                <w:szCs w:val="16"/>
              </w:rPr>
            </w:pPr>
            <w:r w:rsidRPr="00180E21">
              <w:rPr>
                <w:szCs w:val="16"/>
              </w:rPr>
              <w:noBreakHyphen/>
            </w:r>
          </w:p>
        </w:tc>
      </w:tr>
      <w:tr w:rsidR="00D23484" w:rsidRPr="00180E21" w14:paraId="22C89AD5" w14:textId="77777777" w:rsidTr="00E630AD">
        <w:tc>
          <w:tcPr>
            <w:tcW w:w="3470" w:type="dxa"/>
            <w:shd w:val="clear" w:color="auto" w:fill="auto"/>
            <w:vAlign w:val="bottom"/>
          </w:tcPr>
          <w:p w14:paraId="54BB444A" w14:textId="77777777" w:rsidR="00D23484" w:rsidRPr="00180E21" w:rsidRDefault="00D23484" w:rsidP="00E630AD">
            <w:pPr>
              <w:pStyle w:val="SummaryMeasureTitlewithTheme"/>
            </w:pPr>
            <w:r w:rsidRPr="00180E21">
              <w:t>Prioritising Mental Health</w:t>
            </w:r>
          </w:p>
        </w:tc>
        <w:tc>
          <w:tcPr>
            <w:tcW w:w="851" w:type="dxa"/>
            <w:vAlign w:val="bottom"/>
          </w:tcPr>
          <w:p w14:paraId="2F379B22" w14:textId="77777777" w:rsidR="00D234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03474671" w14:textId="77777777" w:rsidR="00D23484" w:rsidRPr="00180E21" w:rsidRDefault="00446A7A" w:rsidP="00E630AD">
            <w:pPr>
              <w:pStyle w:val="Summarytabletextrightaligned"/>
              <w:rPr>
                <w:szCs w:val="16"/>
              </w:rPr>
            </w:pPr>
            <w:r w:rsidRPr="00180E21">
              <w:rPr>
                <w:szCs w:val="16"/>
              </w:rPr>
              <w:noBreakHyphen/>
            </w:r>
          </w:p>
        </w:tc>
        <w:tc>
          <w:tcPr>
            <w:tcW w:w="851" w:type="dxa"/>
            <w:vAlign w:val="bottom"/>
          </w:tcPr>
          <w:p w14:paraId="6065FD6B" w14:textId="77777777" w:rsidR="00D23484" w:rsidRPr="00180E21" w:rsidRDefault="00446A7A" w:rsidP="00E630AD">
            <w:pPr>
              <w:pStyle w:val="Summarytabletextrightaligned"/>
              <w:rPr>
                <w:szCs w:val="16"/>
              </w:rPr>
            </w:pPr>
            <w:r w:rsidRPr="00180E21">
              <w:rPr>
                <w:szCs w:val="16"/>
              </w:rPr>
              <w:noBreakHyphen/>
            </w:r>
          </w:p>
        </w:tc>
        <w:tc>
          <w:tcPr>
            <w:tcW w:w="851" w:type="dxa"/>
            <w:vAlign w:val="bottom"/>
          </w:tcPr>
          <w:p w14:paraId="43B7DDB2" w14:textId="77777777" w:rsidR="00D23484" w:rsidRPr="00180E21" w:rsidRDefault="00446A7A" w:rsidP="00E630AD">
            <w:pPr>
              <w:pStyle w:val="Summarytabletextrightaligned"/>
              <w:rPr>
                <w:szCs w:val="16"/>
              </w:rPr>
            </w:pPr>
            <w:r w:rsidRPr="00180E21">
              <w:rPr>
                <w:szCs w:val="16"/>
              </w:rPr>
              <w:noBreakHyphen/>
            </w:r>
          </w:p>
        </w:tc>
        <w:tc>
          <w:tcPr>
            <w:tcW w:w="851" w:type="dxa"/>
            <w:vAlign w:val="bottom"/>
          </w:tcPr>
          <w:p w14:paraId="7FC0CEC0" w14:textId="77777777" w:rsidR="00D23484" w:rsidRPr="00180E21" w:rsidRDefault="00446A7A" w:rsidP="00E630AD">
            <w:pPr>
              <w:pStyle w:val="Summarytabletextrightaligned"/>
              <w:rPr>
                <w:szCs w:val="16"/>
              </w:rPr>
            </w:pPr>
            <w:r w:rsidRPr="00180E21">
              <w:rPr>
                <w:szCs w:val="16"/>
              </w:rPr>
              <w:noBreakHyphen/>
            </w:r>
          </w:p>
        </w:tc>
      </w:tr>
      <w:tr w:rsidR="00D23484" w:rsidRPr="00180E21" w14:paraId="449A2293" w14:textId="77777777" w:rsidTr="00E630AD">
        <w:tc>
          <w:tcPr>
            <w:tcW w:w="3470" w:type="dxa"/>
            <w:shd w:val="clear" w:color="auto" w:fill="auto"/>
            <w:vAlign w:val="bottom"/>
          </w:tcPr>
          <w:p w14:paraId="04E89342" w14:textId="77777777" w:rsidR="00D23484" w:rsidRPr="00180E21" w:rsidRDefault="00D23484" w:rsidP="00E630AD">
            <w:pPr>
              <w:pStyle w:val="SummaryMeasureTitlewithTheme"/>
            </w:pPr>
            <w:r w:rsidRPr="00180E21">
              <w:t>Response to the Independent Review into Commonwealth Parliamentary Workplaces – additional resourcing</w:t>
            </w:r>
          </w:p>
        </w:tc>
        <w:tc>
          <w:tcPr>
            <w:tcW w:w="851" w:type="dxa"/>
            <w:vAlign w:val="bottom"/>
          </w:tcPr>
          <w:p w14:paraId="6965EF17" w14:textId="77777777" w:rsidR="00D234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06923454" w14:textId="77777777" w:rsidR="00D23484" w:rsidRPr="00180E21" w:rsidRDefault="00D23484" w:rsidP="00E630AD">
            <w:pPr>
              <w:pStyle w:val="Summarytabletextrightaligned"/>
              <w:rPr>
                <w:szCs w:val="16"/>
              </w:rPr>
            </w:pPr>
            <w:r w:rsidRPr="00180E21">
              <w:rPr>
                <w:szCs w:val="16"/>
              </w:rPr>
              <w:t>0.6</w:t>
            </w:r>
          </w:p>
        </w:tc>
        <w:tc>
          <w:tcPr>
            <w:tcW w:w="851" w:type="dxa"/>
            <w:vAlign w:val="bottom"/>
          </w:tcPr>
          <w:p w14:paraId="31EE2E5E" w14:textId="77777777" w:rsidR="00D23484" w:rsidRPr="00180E21" w:rsidRDefault="00446A7A" w:rsidP="00E630AD">
            <w:pPr>
              <w:pStyle w:val="Summarytabletextrightaligned"/>
              <w:rPr>
                <w:szCs w:val="16"/>
              </w:rPr>
            </w:pPr>
            <w:r w:rsidRPr="00180E21">
              <w:rPr>
                <w:szCs w:val="16"/>
              </w:rPr>
              <w:noBreakHyphen/>
            </w:r>
          </w:p>
        </w:tc>
        <w:tc>
          <w:tcPr>
            <w:tcW w:w="851" w:type="dxa"/>
            <w:vAlign w:val="bottom"/>
          </w:tcPr>
          <w:p w14:paraId="19759A4D" w14:textId="77777777" w:rsidR="00D23484" w:rsidRPr="00180E21" w:rsidRDefault="00446A7A" w:rsidP="00E630AD">
            <w:pPr>
              <w:pStyle w:val="Summarytabletextrightaligned"/>
              <w:rPr>
                <w:szCs w:val="16"/>
              </w:rPr>
            </w:pPr>
            <w:r w:rsidRPr="00180E21">
              <w:rPr>
                <w:szCs w:val="16"/>
              </w:rPr>
              <w:noBreakHyphen/>
            </w:r>
          </w:p>
        </w:tc>
        <w:tc>
          <w:tcPr>
            <w:tcW w:w="851" w:type="dxa"/>
            <w:vAlign w:val="bottom"/>
          </w:tcPr>
          <w:p w14:paraId="4FAD40C2" w14:textId="77777777" w:rsidR="00D23484" w:rsidRPr="00180E21" w:rsidRDefault="00446A7A" w:rsidP="00E630AD">
            <w:pPr>
              <w:pStyle w:val="Summarytabletextrightaligned"/>
              <w:rPr>
                <w:szCs w:val="16"/>
              </w:rPr>
            </w:pPr>
            <w:r w:rsidRPr="00180E21">
              <w:rPr>
                <w:szCs w:val="16"/>
              </w:rPr>
              <w:noBreakHyphen/>
            </w:r>
          </w:p>
        </w:tc>
      </w:tr>
      <w:tr w:rsidR="00D23484" w:rsidRPr="00180E21" w14:paraId="11CCFF0D" w14:textId="77777777" w:rsidTr="00E630AD">
        <w:tc>
          <w:tcPr>
            <w:tcW w:w="3470" w:type="dxa"/>
            <w:shd w:val="clear" w:color="auto" w:fill="auto"/>
            <w:vAlign w:val="bottom"/>
          </w:tcPr>
          <w:p w14:paraId="682D41E8" w14:textId="77777777" w:rsidR="00D23484" w:rsidRPr="00180E21" w:rsidRDefault="00D23484" w:rsidP="00E630AD">
            <w:pPr>
              <w:pStyle w:val="SummaryMeasureTitlewithTheme"/>
            </w:pPr>
            <w:r w:rsidRPr="00180E21">
              <w:t>Supporting Regionalisation(b)</w:t>
            </w:r>
          </w:p>
        </w:tc>
        <w:tc>
          <w:tcPr>
            <w:tcW w:w="851" w:type="dxa"/>
            <w:vAlign w:val="bottom"/>
          </w:tcPr>
          <w:p w14:paraId="2B465FB0" w14:textId="77777777" w:rsidR="00D234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45D1A6D3" w14:textId="77777777" w:rsidR="00D23484" w:rsidRPr="00180E21" w:rsidRDefault="00D23484" w:rsidP="00E630AD">
            <w:pPr>
              <w:pStyle w:val="Summarytabletextrightaligned"/>
              <w:rPr>
                <w:szCs w:val="16"/>
              </w:rPr>
            </w:pPr>
            <w:r w:rsidRPr="00180E21">
              <w:rPr>
                <w:szCs w:val="16"/>
              </w:rPr>
              <w:t>15.4</w:t>
            </w:r>
          </w:p>
        </w:tc>
        <w:tc>
          <w:tcPr>
            <w:tcW w:w="851" w:type="dxa"/>
            <w:vAlign w:val="bottom"/>
          </w:tcPr>
          <w:p w14:paraId="16F9B5DC" w14:textId="77777777" w:rsidR="00D23484" w:rsidRPr="00180E21" w:rsidRDefault="00D23484" w:rsidP="00E630AD">
            <w:pPr>
              <w:pStyle w:val="Summarytabletextrightaligned"/>
              <w:rPr>
                <w:szCs w:val="16"/>
              </w:rPr>
            </w:pPr>
            <w:r w:rsidRPr="00180E21">
              <w:rPr>
                <w:szCs w:val="16"/>
              </w:rPr>
              <w:t>11.4</w:t>
            </w:r>
          </w:p>
        </w:tc>
        <w:tc>
          <w:tcPr>
            <w:tcW w:w="851" w:type="dxa"/>
            <w:vAlign w:val="bottom"/>
          </w:tcPr>
          <w:p w14:paraId="04C27E29" w14:textId="77777777" w:rsidR="00D23484" w:rsidRPr="00180E21" w:rsidRDefault="00D23484" w:rsidP="00E630AD">
            <w:pPr>
              <w:pStyle w:val="Summarytabletextrightaligned"/>
              <w:rPr>
                <w:szCs w:val="16"/>
              </w:rPr>
            </w:pPr>
            <w:r w:rsidRPr="00180E21">
              <w:rPr>
                <w:szCs w:val="16"/>
              </w:rPr>
              <w:t>6.2</w:t>
            </w:r>
          </w:p>
        </w:tc>
        <w:tc>
          <w:tcPr>
            <w:tcW w:w="851" w:type="dxa"/>
            <w:vAlign w:val="bottom"/>
          </w:tcPr>
          <w:p w14:paraId="346E9814" w14:textId="77777777" w:rsidR="00D23484" w:rsidRPr="00180E21" w:rsidRDefault="00D23484" w:rsidP="00E630AD">
            <w:pPr>
              <w:pStyle w:val="Summarytabletextrightaligned"/>
              <w:rPr>
                <w:szCs w:val="16"/>
              </w:rPr>
            </w:pPr>
            <w:r w:rsidRPr="00180E21">
              <w:rPr>
                <w:szCs w:val="16"/>
              </w:rPr>
              <w:t>3.0</w:t>
            </w:r>
          </w:p>
        </w:tc>
      </w:tr>
      <w:tr w:rsidR="00D23484" w:rsidRPr="00180E21" w14:paraId="48044615" w14:textId="77777777" w:rsidTr="00D23484">
        <w:tc>
          <w:tcPr>
            <w:tcW w:w="3470" w:type="dxa"/>
            <w:shd w:val="clear" w:color="auto" w:fill="auto"/>
            <w:vAlign w:val="bottom"/>
          </w:tcPr>
          <w:p w14:paraId="006149A7" w14:textId="77777777" w:rsidR="00D23484" w:rsidRPr="00180E21" w:rsidRDefault="00D23484" w:rsidP="00E630AD">
            <w:pPr>
              <w:pStyle w:val="SummaryAgencyTitle-BP2"/>
              <w:rPr>
                <w:iCs/>
              </w:rPr>
            </w:pPr>
            <w:r w:rsidRPr="00180E21">
              <w:rPr>
                <w:iCs/>
              </w:rPr>
              <w:t>Department of the Prime Minister and Cabinet</w:t>
            </w:r>
          </w:p>
        </w:tc>
        <w:tc>
          <w:tcPr>
            <w:tcW w:w="851" w:type="dxa"/>
            <w:vAlign w:val="bottom"/>
          </w:tcPr>
          <w:p w14:paraId="2F533A6D" w14:textId="77777777" w:rsidR="00D23484" w:rsidRPr="00180E21" w:rsidRDefault="00D23484" w:rsidP="00E630AD">
            <w:pPr>
              <w:pStyle w:val="SummaryAgencyTitle-BP2"/>
              <w:rPr>
                <w:iCs/>
              </w:rPr>
            </w:pPr>
          </w:p>
        </w:tc>
        <w:tc>
          <w:tcPr>
            <w:tcW w:w="851" w:type="dxa"/>
            <w:shd w:val="clear" w:color="auto" w:fill="F2F9FC"/>
            <w:vAlign w:val="bottom"/>
          </w:tcPr>
          <w:p w14:paraId="26F52844" w14:textId="77777777" w:rsidR="00D23484" w:rsidRPr="00180E21" w:rsidRDefault="00D23484" w:rsidP="00E630AD">
            <w:pPr>
              <w:pStyle w:val="SummaryAgencyTitle-BP2"/>
              <w:rPr>
                <w:iCs/>
              </w:rPr>
            </w:pPr>
          </w:p>
        </w:tc>
        <w:tc>
          <w:tcPr>
            <w:tcW w:w="851" w:type="dxa"/>
            <w:vAlign w:val="bottom"/>
          </w:tcPr>
          <w:p w14:paraId="26167133" w14:textId="77777777" w:rsidR="00D23484" w:rsidRPr="00180E21" w:rsidRDefault="00D23484" w:rsidP="00E630AD">
            <w:pPr>
              <w:pStyle w:val="SummaryAgencyTitle-BP2"/>
              <w:rPr>
                <w:iCs/>
              </w:rPr>
            </w:pPr>
          </w:p>
        </w:tc>
        <w:tc>
          <w:tcPr>
            <w:tcW w:w="851" w:type="dxa"/>
            <w:vAlign w:val="bottom"/>
          </w:tcPr>
          <w:p w14:paraId="460189B8" w14:textId="77777777" w:rsidR="00D23484" w:rsidRPr="00180E21" w:rsidRDefault="00D23484" w:rsidP="00E630AD">
            <w:pPr>
              <w:pStyle w:val="SummaryAgencyTitle-BP2"/>
              <w:rPr>
                <w:iCs/>
              </w:rPr>
            </w:pPr>
          </w:p>
        </w:tc>
        <w:tc>
          <w:tcPr>
            <w:tcW w:w="851" w:type="dxa"/>
            <w:vAlign w:val="bottom"/>
          </w:tcPr>
          <w:p w14:paraId="440D29AA" w14:textId="77777777" w:rsidR="00D23484" w:rsidRPr="00180E21" w:rsidRDefault="00D23484" w:rsidP="00E630AD">
            <w:pPr>
              <w:pStyle w:val="SummaryAgencyTitle-BP2"/>
              <w:rPr>
                <w:iCs/>
              </w:rPr>
            </w:pPr>
          </w:p>
        </w:tc>
      </w:tr>
      <w:tr w:rsidR="00D23484" w:rsidRPr="00180E21" w14:paraId="244B5EDC" w14:textId="77777777" w:rsidTr="00D23484">
        <w:tc>
          <w:tcPr>
            <w:tcW w:w="3470" w:type="dxa"/>
            <w:shd w:val="clear" w:color="auto" w:fill="auto"/>
            <w:vAlign w:val="bottom"/>
          </w:tcPr>
          <w:p w14:paraId="67017FF9" w14:textId="77777777" w:rsidR="00D23484" w:rsidRPr="00180E21" w:rsidRDefault="00D23484" w:rsidP="00E630AD">
            <w:pPr>
              <w:pStyle w:val="SummaryMeasureTitlewithTheme"/>
            </w:pPr>
            <w:r w:rsidRPr="00180E21">
              <w:t>Australian Future Leaders Program</w:t>
            </w:r>
          </w:p>
        </w:tc>
        <w:tc>
          <w:tcPr>
            <w:tcW w:w="851" w:type="dxa"/>
            <w:vAlign w:val="bottom"/>
          </w:tcPr>
          <w:p w14:paraId="3F976653" w14:textId="77777777" w:rsidR="00D234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2E3D4316" w14:textId="77777777" w:rsidR="00D23484" w:rsidRPr="00180E21" w:rsidRDefault="00446A7A" w:rsidP="00E630AD">
            <w:pPr>
              <w:pStyle w:val="Summarytabletextrightaligned"/>
              <w:rPr>
                <w:szCs w:val="16"/>
              </w:rPr>
            </w:pPr>
            <w:r w:rsidRPr="00180E21">
              <w:rPr>
                <w:szCs w:val="16"/>
              </w:rPr>
              <w:noBreakHyphen/>
            </w:r>
          </w:p>
        </w:tc>
        <w:tc>
          <w:tcPr>
            <w:tcW w:w="851" w:type="dxa"/>
            <w:vAlign w:val="bottom"/>
          </w:tcPr>
          <w:p w14:paraId="7F438106" w14:textId="77777777" w:rsidR="00D23484" w:rsidRPr="00180E21" w:rsidRDefault="00446A7A" w:rsidP="00E630AD">
            <w:pPr>
              <w:pStyle w:val="Summarytabletextrightaligned"/>
              <w:rPr>
                <w:szCs w:val="16"/>
              </w:rPr>
            </w:pPr>
            <w:r w:rsidRPr="00180E21">
              <w:rPr>
                <w:szCs w:val="16"/>
              </w:rPr>
              <w:noBreakHyphen/>
            </w:r>
          </w:p>
        </w:tc>
        <w:tc>
          <w:tcPr>
            <w:tcW w:w="851" w:type="dxa"/>
            <w:vAlign w:val="bottom"/>
          </w:tcPr>
          <w:p w14:paraId="5BB9C1CF" w14:textId="77777777" w:rsidR="00D23484" w:rsidRPr="00180E21" w:rsidRDefault="00446A7A" w:rsidP="00E630AD">
            <w:pPr>
              <w:pStyle w:val="Summarytabletextrightaligned"/>
              <w:rPr>
                <w:szCs w:val="16"/>
              </w:rPr>
            </w:pPr>
            <w:r w:rsidRPr="00180E21">
              <w:rPr>
                <w:szCs w:val="16"/>
              </w:rPr>
              <w:noBreakHyphen/>
            </w:r>
          </w:p>
        </w:tc>
        <w:tc>
          <w:tcPr>
            <w:tcW w:w="851" w:type="dxa"/>
            <w:vAlign w:val="bottom"/>
          </w:tcPr>
          <w:p w14:paraId="004CFB25" w14:textId="77777777" w:rsidR="00D23484" w:rsidRPr="00180E21" w:rsidRDefault="00446A7A" w:rsidP="00E630AD">
            <w:pPr>
              <w:pStyle w:val="Summarytabletextrightaligned"/>
              <w:rPr>
                <w:szCs w:val="16"/>
              </w:rPr>
            </w:pPr>
            <w:r w:rsidRPr="00180E21">
              <w:rPr>
                <w:szCs w:val="16"/>
              </w:rPr>
              <w:noBreakHyphen/>
            </w:r>
          </w:p>
        </w:tc>
      </w:tr>
      <w:tr w:rsidR="00B04C84" w:rsidRPr="00180E21" w14:paraId="12A6EB64" w14:textId="77777777" w:rsidTr="00E630AD">
        <w:tc>
          <w:tcPr>
            <w:tcW w:w="3470" w:type="dxa"/>
            <w:shd w:val="clear" w:color="auto" w:fill="auto"/>
            <w:vAlign w:val="bottom"/>
          </w:tcPr>
          <w:p w14:paraId="7A82DC09" w14:textId="77777777" w:rsidR="00B04C84" w:rsidRPr="00180E21" w:rsidRDefault="00B04C84" w:rsidP="00E630AD">
            <w:pPr>
              <w:pStyle w:val="SummaryMeasureTitlewithTheme"/>
            </w:pPr>
            <w:r w:rsidRPr="00180E21">
              <w:t>Digital Economy Strategy</w:t>
            </w:r>
          </w:p>
        </w:tc>
        <w:tc>
          <w:tcPr>
            <w:tcW w:w="851" w:type="dxa"/>
            <w:vAlign w:val="bottom"/>
          </w:tcPr>
          <w:p w14:paraId="094043C1"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0173E79C"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5688EA64"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5D94EA4D"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34ED6776" w14:textId="77777777" w:rsidR="00B04C84" w:rsidRPr="00180E21" w:rsidRDefault="00446A7A" w:rsidP="00E630AD">
            <w:pPr>
              <w:pStyle w:val="Summarytabletextrightaligned"/>
              <w:rPr>
                <w:szCs w:val="16"/>
              </w:rPr>
            </w:pPr>
            <w:r w:rsidRPr="00180E21">
              <w:rPr>
                <w:szCs w:val="16"/>
              </w:rPr>
              <w:noBreakHyphen/>
            </w:r>
          </w:p>
        </w:tc>
      </w:tr>
      <w:tr w:rsidR="00B04C84" w:rsidRPr="00180E21" w14:paraId="328DEBBC" w14:textId="77777777" w:rsidTr="00E630AD">
        <w:tc>
          <w:tcPr>
            <w:tcW w:w="3470" w:type="dxa"/>
            <w:shd w:val="clear" w:color="auto" w:fill="auto"/>
            <w:vAlign w:val="bottom"/>
          </w:tcPr>
          <w:p w14:paraId="28A126C8" w14:textId="77777777" w:rsidR="00B04C84" w:rsidRPr="00180E21" w:rsidRDefault="00B04C84" w:rsidP="00E630AD">
            <w:pPr>
              <w:pStyle w:val="SummaryMeasureTitlewithTheme"/>
            </w:pPr>
            <w:r w:rsidRPr="00180E21">
              <w:t>Prime Minister and Cabinet – additional resourcing</w:t>
            </w:r>
          </w:p>
        </w:tc>
        <w:tc>
          <w:tcPr>
            <w:tcW w:w="851" w:type="dxa"/>
            <w:vAlign w:val="bottom"/>
          </w:tcPr>
          <w:p w14:paraId="49599D20" w14:textId="77777777" w:rsidR="00B04C84" w:rsidRPr="00180E21" w:rsidRDefault="00B04C84" w:rsidP="00E630AD">
            <w:pPr>
              <w:pStyle w:val="Summarytabletextrightaligned"/>
              <w:rPr>
                <w:szCs w:val="16"/>
              </w:rPr>
            </w:pPr>
            <w:r w:rsidRPr="00180E21">
              <w:rPr>
                <w:szCs w:val="16"/>
              </w:rPr>
              <w:t>5.5</w:t>
            </w:r>
          </w:p>
        </w:tc>
        <w:tc>
          <w:tcPr>
            <w:tcW w:w="851" w:type="dxa"/>
            <w:shd w:val="clear" w:color="auto" w:fill="F2F9FC"/>
            <w:vAlign w:val="bottom"/>
          </w:tcPr>
          <w:p w14:paraId="0DED9FA2" w14:textId="77777777" w:rsidR="00B04C84" w:rsidRPr="00180E21" w:rsidRDefault="00B04C84" w:rsidP="00E630AD">
            <w:pPr>
              <w:pStyle w:val="Summarytabletextrightaligned"/>
              <w:rPr>
                <w:szCs w:val="16"/>
              </w:rPr>
            </w:pPr>
            <w:r w:rsidRPr="00180E21">
              <w:rPr>
                <w:szCs w:val="16"/>
              </w:rPr>
              <w:t>30.2</w:t>
            </w:r>
          </w:p>
        </w:tc>
        <w:tc>
          <w:tcPr>
            <w:tcW w:w="851" w:type="dxa"/>
            <w:vAlign w:val="bottom"/>
          </w:tcPr>
          <w:p w14:paraId="7011B682" w14:textId="77777777" w:rsidR="00B04C84" w:rsidRPr="00180E21" w:rsidRDefault="00B04C84" w:rsidP="00E630AD">
            <w:pPr>
              <w:pStyle w:val="Summarytabletextrightaligned"/>
              <w:rPr>
                <w:szCs w:val="16"/>
              </w:rPr>
            </w:pPr>
            <w:r w:rsidRPr="00180E21">
              <w:rPr>
                <w:szCs w:val="16"/>
              </w:rPr>
              <w:t>25.4</w:t>
            </w:r>
          </w:p>
        </w:tc>
        <w:tc>
          <w:tcPr>
            <w:tcW w:w="851" w:type="dxa"/>
            <w:vAlign w:val="bottom"/>
          </w:tcPr>
          <w:p w14:paraId="72937CF4"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1F2D93DB" w14:textId="77777777" w:rsidR="00B04C84" w:rsidRPr="00180E21" w:rsidRDefault="00446A7A" w:rsidP="00E630AD">
            <w:pPr>
              <w:pStyle w:val="Summarytabletextrightaligned"/>
              <w:rPr>
                <w:szCs w:val="16"/>
              </w:rPr>
            </w:pPr>
            <w:r w:rsidRPr="00180E21">
              <w:rPr>
                <w:szCs w:val="16"/>
              </w:rPr>
              <w:noBreakHyphen/>
            </w:r>
          </w:p>
        </w:tc>
      </w:tr>
      <w:tr w:rsidR="00B04C84" w:rsidRPr="00180E21" w14:paraId="14AC9D88" w14:textId="77777777" w:rsidTr="00E630AD">
        <w:tc>
          <w:tcPr>
            <w:tcW w:w="3470" w:type="dxa"/>
            <w:shd w:val="clear" w:color="auto" w:fill="auto"/>
            <w:vAlign w:val="bottom"/>
          </w:tcPr>
          <w:p w14:paraId="09996776" w14:textId="77777777" w:rsidR="00B04C84" w:rsidRPr="00180E21" w:rsidRDefault="00B04C84" w:rsidP="00E630AD">
            <w:pPr>
              <w:pStyle w:val="SummaryMeasureTitlewithTheme"/>
            </w:pPr>
            <w:r w:rsidRPr="00180E21">
              <w:t>Reducing compliance costs for business through enhanced sharing of single touch payroll data</w:t>
            </w:r>
          </w:p>
        </w:tc>
        <w:tc>
          <w:tcPr>
            <w:tcW w:w="851" w:type="dxa"/>
            <w:vAlign w:val="bottom"/>
          </w:tcPr>
          <w:p w14:paraId="5D22DD60"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1D939EF8"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43464392"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799B09B5"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4BD06482" w14:textId="77777777" w:rsidR="00B04C84" w:rsidRPr="00180E21" w:rsidRDefault="00446A7A" w:rsidP="00E630AD">
            <w:pPr>
              <w:pStyle w:val="Summarytabletextrightaligned"/>
              <w:rPr>
                <w:szCs w:val="16"/>
              </w:rPr>
            </w:pPr>
            <w:r w:rsidRPr="00180E21">
              <w:rPr>
                <w:szCs w:val="16"/>
              </w:rPr>
              <w:noBreakHyphen/>
            </w:r>
          </w:p>
        </w:tc>
      </w:tr>
      <w:tr w:rsidR="00B04C84" w:rsidRPr="00180E21" w14:paraId="6E5844B7" w14:textId="77777777" w:rsidTr="00E630AD">
        <w:tc>
          <w:tcPr>
            <w:tcW w:w="3470" w:type="dxa"/>
            <w:shd w:val="clear" w:color="auto" w:fill="auto"/>
            <w:vAlign w:val="bottom"/>
          </w:tcPr>
          <w:p w14:paraId="3D2416C4" w14:textId="77777777" w:rsidR="00B04C84" w:rsidRPr="00180E21" w:rsidRDefault="00B04C84" w:rsidP="00E630AD">
            <w:pPr>
              <w:pStyle w:val="SummaryMeasureTitlewithTheme"/>
            </w:pPr>
            <w:r w:rsidRPr="00180E21">
              <w:t>Response to the Independent Review into Commonwealth Parliamentary Workplaces – additional resourcing</w:t>
            </w:r>
          </w:p>
        </w:tc>
        <w:tc>
          <w:tcPr>
            <w:tcW w:w="851" w:type="dxa"/>
            <w:vAlign w:val="bottom"/>
          </w:tcPr>
          <w:p w14:paraId="2C8A2510"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4ABC91B5" w14:textId="77777777" w:rsidR="00B04C84" w:rsidRPr="00180E21" w:rsidRDefault="00B04C84" w:rsidP="00E630AD">
            <w:pPr>
              <w:pStyle w:val="Summarytabletextrightaligned"/>
              <w:rPr>
                <w:szCs w:val="16"/>
              </w:rPr>
            </w:pPr>
            <w:r w:rsidRPr="00180E21">
              <w:rPr>
                <w:szCs w:val="16"/>
              </w:rPr>
              <w:t>2.6</w:t>
            </w:r>
          </w:p>
        </w:tc>
        <w:tc>
          <w:tcPr>
            <w:tcW w:w="851" w:type="dxa"/>
            <w:vAlign w:val="bottom"/>
          </w:tcPr>
          <w:p w14:paraId="3F2E9DC0"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7A66B626"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5166C31E" w14:textId="77777777" w:rsidR="00B04C84" w:rsidRPr="00180E21" w:rsidRDefault="00446A7A" w:rsidP="00E630AD">
            <w:pPr>
              <w:pStyle w:val="Summarytabletextrightaligned"/>
              <w:rPr>
                <w:szCs w:val="16"/>
              </w:rPr>
            </w:pPr>
            <w:r w:rsidRPr="00180E21">
              <w:rPr>
                <w:szCs w:val="16"/>
              </w:rPr>
              <w:noBreakHyphen/>
            </w:r>
          </w:p>
        </w:tc>
      </w:tr>
      <w:tr w:rsidR="00B04C84" w:rsidRPr="00180E21" w14:paraId="20287E47" w14:textId="77777777" w:rsidTr="00E630AD">
        <w:tc>
          <w:tcPr>
            <w:tcW w:w="3470" w:type="dxa"/>
            <w:shd w:val="clear" w:color="auto" w:fill="auto"/>
            <w:vAlign w:val="bottom"/>
          </w:tcPr>
          <w:p w14:paraId="4B51131F" w14:textId="77777777" w:rsidR="00B04C84" w:rsidRPr="00180E21" w:rsidRDefault="00B04C84" w:rsidP="00E630AD">
            <w:pPr>
              <w:pStyle w:val="SummaryMeasureTitlewithTheme"/>
            </w:pPr>
            <w:r w:rsidRPr="00180E21">
              <w:t>Women</w:t>
            </w:r>
            <w:r w:rsidR="00446A7A" w:rsidRPr="00180E21">
              <w:t>’</w:t>
            </w:r>
            <w:r w:rsidRPr="00180E21">
              <w:t>s Leadership Package</w:t>
            </w:r>
          </w:p>
        </w:tc>
        <w:tc>
          <w:tcPr>
            <w:tcW w:w="851" w:type="dxa"/>
            <w:vAlign w:val="bottom"/>
          </w:tcPr>
          <w:p w14:paraId="005762CF"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33764ACF" w14:textId="77777777" w:rsidR="00B04C84" w:rsidRPr="00180E21" w:rsidRDefault="00B04C84" w:rsidP="00E630AD">
            <w:pPr>
              <w:pStyle w:val="Summarytabletextrightaligned"/>
              <w:rPr>
                <w:szCs w:val="16"/>
              </w:rPr>
            </w:pPr>
            <w:r w:rsidRPr="00180E21">
              <w:rPr>
                <w:szCs w:val="16"/>
              </w:rPr>
              <w:t>3.8</w:t>
            </w:r>
          </w:p>
        </w:tc>
        <w:tc>
          <w:tcPr>
            <w:tcW w:w="851" w:type="dxa"/>
            <w:vAlign w:val="bottom"/>
          </w:tcPr>
          <w:p w14:paraId="5C20B619" w14:textId="77777777" w:rsidR="00B04C84" w:rsidRPr="00180E21" w:rsidRDefault="00B04C84" w:rsidP="00E630AD">
            <w:pPr>
              <w:pStyle w:val="Summarytabletextrightaligned"/>
              <w:rPr>
                <w:szCs w:val="16"/>
              </w:rPr>
            </w:pPr>
            <w:r w:rsidRPr="00180E21">
              <w:rPr>
                <w:szCs w:val="16"/>
              </w:rPr>
              <w:t>6.2</w:t>
            </w:r>
          </w:p>
        </w:tc>
        <w:tc>
          <w:tcPr>
            <w:tcW w:w="851" w:type="dxa"/>
            <w:vAlign w:val="bottom"/>
          </w:tcPr>
          <w:p w14:paraId="6DF6CF92" w14:textId="77777777" w:rsidR="00B04C84" w:rsidRPr="00180E21" w:rsidRDefault="00B04C84" w:rsidP="00E630AD">
            <w:pPr>
              <w:pStyle w:val="Summarytabletextrightaligned"/>
              <w:rPr>
                <w:szCs w:val="16"/>
              </w:rPr>
            </w:pPr>
            <w:r w:rsidRPr="00180E21">
              <w:rPr>
                <w:szCs w:val="16"/>
              </w:rPr>
              <w:t>6.2</w:t>
            </w:r>
          </w:p>
        </w:tc>
        <w:tc>
          <w:tcPr>
            <w:tcW w:w="851" w:type="dxa"/>
            <w:vAlign w:val="bottom"/>
          </w:tcPr>
          <w:p w14:paraId="308602DC" w14:textId="77777777" w:rsidR="00B04C84" w:rsidRPr="00180E21" w:rsidRDefault="00B04C84" w:rsidP="00E630AD">
            <w:pPr>
              <w:pStyle w:val="Summarytabletextrightaligned"/>
              <w:rPr>
                <w:szCs w:val="16"/>
              </w:rPr>
            </w:pPr>
            <w:r w:rsidRPr="00180E21">
              <w:rPr>
                <w:szCs w:val="16"/>
              </w:rPr>
              <w:t>3.2</w:t>
            </w:r>
          </w:p>
        </w:tc>
      </w:tr>
      <w:tr w:rsidR="00B04C84" w:rsidRPr="00180E21" w14:paraId="55DF3B3F" w14:textId="77777777" w:rsidTr="00E630AD">
        <w:tc>
          <w:tcPr>
            <w:tcW w:w="3470" w:type="dxa"/>
            <w:shd w:val="clear" w:color="auto" w:fill="auto"/>
            <w:vAlign w:val="bottom"/>
          </w:tcPr>
          <w:p w14:paraId="4C8120CA" w14:textId="77777777" w:rsidR="00B04C84" w:rsidRPr="00180E21" w:rsidRDefault="00B04C84" w:rsidP="00E630AD">
            <w:pPr>
              <w:pStyle w:val="SummaryAgencyTitle-BP2"/>
              <w:rPr>
                <w:iCs/>
              </w:rPr>
            </w:pPr>
            <w:r w:rsidRPr="00180E21">
              <w:rPr>
                <w:iCs/>
              </w:rPr>
              <w:t>Digital Transformation Agency</w:t>
            </w:r>
          </w:p>
        </w:tc>
        <w:tc>
          <w:tcPr>
            <w:tcW w:w="851" w:type="dxa"/>
            <w:vAlign w:val="bottom"/>
          </w:tcPr>
          <w:p w14:paraId="10D3CBAA" w14:textId="77777777" w:rsidR="00B04C84" w:rsidRPr="00180E21" w:rsidRDefault="00B04C84" w:rsidP="00E630AD">
            <w:pPr>
              <w:pStyle w:val="SummaryAgencyTitle-BP2"/>
              <w:rPr>
                <w:iCs/>
              </w:rPr>
            </w:pPr>
          </w:p>
        </w:tc>
        <w:tc>
          <w:tcPr>
            <w:tcW w:w="851" w:type="dxa"/>
            <w:shd w:val="clear" w:color="auto" w:fill="F2F9FC"/>
            <w:vAlign w:val="bottom"/>
          </w:tcPr>
          <w:p w14:paraId="2838E9EA" w14:textId="77777777" w:rsidR="00B04C84" w:rsidRPr="00180E21" w:rsidRDefault="00B04C84" w:rsidP="00E630AD">
            <w:pPr>
              <w:pStyle w:val="SummaryAgencyTitle-BP2"/>
              <w:rPr>
                <w:iCs/>
              </w:rPr>
            </w:pPr>
          </w:p>
        </w:tc>
        <w:tc>
          <w:tcPr>
            <w:tcW w:w="851" w:type="dxa"/>
            <w:vAlign w:val="bottom"/>
          </w:tcPr>
          <w:p w14:paraId="2A726F7B" w14:textId="77777777" w:rsidR="00B04C84" w:rsidRPr="00180E21" w:rsidRDefault="00B04C84" w:rsidP="00E630AD">
            <w:pPr>
              <w:pStyle w:val="SummaryAgencyTitle-BP2"/>
              <w:rPr>
                <w:iCs/>
              </w:rPr>
            </w:pPr>
          </w:p>
        </w:tc>
        <w:tc>
          <w:tcPr>
            <w:tcW w:w="851" w:type="dxa"/>
            <w:vAlign w:val="bottom"/>
          </w:tcPr>
          <w:p w14:paraId="032B8160" w14:textId="77777777" w:rsidR="00B04C84" w:rsidRPr="00180E21" w:rsidRDefault="00B04C84" w:rsidP="00E630AD">
            <w:pPr>
              <w:pStyle w:val="SummaryAgencyTitle-BP2"/>
              <w:rPr>
                <w:iCs/>
              </w:rPr>
            </w:pPr>
          </w:p>
        </w:tc>
        <w:tc>
          <w:tcPr>
            <w:tcW w:w="851" w:type="dxa"/>
            <w:vAlign w:val="bottom"/>
          </w:tcPr>
          <w:p w14:paraId="370F027D" w14:textId="77777777" w:rsidR="00B04C84" w:rsidRPr="00180E21" w:rsidRDefault="00B04C84" w:rsidP="00E630AD">
            <w:pPr>
              <w:pStyle w:val="SummaryAgencyTitle-BP2"/>
              <w:rPr>
                <w:iCs/>
              </w:rPr>
            </w:pPr>
          </w:p>
        </w:tc>
      </w:tr>
      <w:tr w:rsidR="00B04C84" w:rsidRPr="00180E21" w14:paraId="2518D828" w14:textId="77777777" w:rsidTr="00E630AD">
        <w:tc>
          <w:tcPr>
            <w:tcW w:w="3470" w:type="dxa"/>
            <w:shd w:val="clear" w:color="auto" w:fill="auto"/>
            <w:vAlign w:val="bottom"/>
          </w:tcPr>
          <w:p w14:paraId="6FF0B574" w14:textId="77777777" w:rsidR="00B04C84" w:rsidRPr="00180E21" w:rsidRDefault="00B04C84" w:rsidP="00E630AD">
            <w:pPr>
              <w:pStyle w:val="SummaryMeasureTitlewithTheme"/>
            </w:pPr>
            <w:r w:rsidRPr="00180E21">
              <w:t>Digital Economy Strategy</w:t>
            </w:r>
          </w:p>
        </w:tc>
        <w:tc>
          <w:tcPr>
            <w:tcW w:w="851" w:type="dxa"/>
            <w:vAlign w:val="bottom"/>
          </w:tcPr>
          <w:p w14:paraId="006E0D9E"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190D1E39" w14:textId="77777777" w:rsidR="00B04C84" w:rsidRPr="00180E21" w:rsidRDefault="00B04C84" w:rsidP="00E630AD">
            <w:pPr>
              <w:pStyle w:val="Summarytabletextrightaligned"/>
              <w:rPr>
                <w:szCs w:val="16"/>
              </w:rPr>
            </w:pPr>
            <w:r w:rsidRPr="00180E21">
              <w:rPr>
                <w:szCs w:val="16"/>
              </w:rPr>
              <w:t>5.9</w:t>
            </w:r>
          </w:p>
        </w:tc>
        <w:tc>
          <w:tcPr>
            <w:tcW w:w="851" w:type="dxa"/>
            <w:vAlign w:val="bottom"/>
          </w:tcPr>
          <w:p w14:paraId="274D308D"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574C46E8"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244924E3" w14:textId="77777777" w:rsidR="00B04C84" w:rsidRPr="00180E21" w:rsidRDefault="00446A7A" w:rsidP="00E630AD">
            <w:pPr>
              <w:pStyle w:val="Summarytabletextrightaligned"/>
              <w:rPr>
                <w:szCs w:val="16"/>
              </w:rPr>
            </w:pPr>
            <w:r w:rsidRPr="00180E21">
              <w:rPr>
                <w:szCs w:val="16"/>
              </w:rPr>
              <w:noBreakHyphen/>
            </w:r>
          </w:p>
        </w:tc>
      </w:tr>
      <w:tr w:rsidR="00B04C84" w:rsidRPr="00180E21" w14:paraId="44F0356C" w14:textId="77777777" w:rsidTr="00195DB5">
        <w:tc>
          <w:tcPr>
            <w:tcW w:w="3470" w:type="dxa"/>
            <w:shd w:val="clear" w:color="auto" w:fill="auto"/>
            <w:vAlign w:val="bottom"/>
          </w:tcPr>
          <w:p w14:paraId="45293924" w14:textId="77777777" w:rsidR="00B04C84" w:rsidRPr="00180E21" w:rsidRDefault="00B04C84" w:rsidP="00E630AD">
            <w:pPr>
              <w:pStyle w:val="SummaryAgencyTitle-BP2"/>
              <w:rPr>
                <w:iCs/>
              </w:rPr>
            </w:pPr>
            <w:r w:rsidRPr="00180E21">
              <w:rPr>
                <w:iCs/>
              </w:rPr>
              <w:t>Indigenous Business Australia</w:t>
            </w:r>
          </w:p>
        </w:tc>
        <w:tc>
          <w:tcPr>
            <w:tcW w:w="851" w:type="dxa"/>
            <w:vAlign w:val="bottom"/>
          </w:tcPr>
          <w:p w14:paraId="59820646" w14:textId="77777777" w:rsidR="00B04C84" w:rsidRPr="00180E21" w:rsidRDefault="00B04C84" w:rsidP="00E630AD">
            <w:pPr>
              <w:pStyle w:val="SummaryAgencyTitle-BP2"/>
              <w:rPr>
                <w:iCs/>
              </w:rPr>
            </w:pPr>
          </w:p>
        </w:tc>
        <w:tc>
          <w:tcPr>
            <w:tcW w:w="851" w:type="dxa"/>
            <w:shd w:val="clear" w:color="auto" w:fill="F2F9FC"/>
            <w:vAlign w:val="bottom"/>
          </w:tcPr>
          <w:p w14:paraId="6C37905B" w14:textId="77777777" w:rsidR="00B04C84" w:rsidRPr="00180E21" w:rsidRDefault="00B04C84" w:rsidP="00E630AD">
            <w:pPr>
              <w:pStyle w:val="SummaryAgencyTitle-BP2"/>
              <w:rPr>
                <w:iCs/>
              </w:rPr>
            </w:pPr>
          </w:p>
        </w:tc>
        <w:tc>
          <w:tcPr>
            <w:tcW w:w="851" w:type="dxa"/>
            <w:vAlign w:val="bottom"/>
          </w:tcPr>
          <w:p w14:paraId="2AA9E69A" w14:textId="77777777" w:rsidR="00B04C84" w:rsidRPr="00180E21" w:rsidRDefault="00B04C84" w:rsidP="00E630AD">
            <w:pPr>
              <w:pStyle w:val="SummaryAgencyTitle-BP2"/>
              <w:rPr>
                <w:iCs/>
              </w:rPr>
            </w:pPr>
          </w:p>
        </w:tc>
        <w:tc>
          <w:tcPr>
            <w:tcW w:w="851" w:type="dxa"/>
            <w:vAlign w:val="bottom"/>
          </w:tcPr>
          <w:p w14:paraId="53005904" w14:textId="77777777" w:rsidR="00B04C84" w:rsidRPr="00180E21" w:rsidRDefault="00B04C84" w:rsidP="00E630AD">
            <w:pPr>
              <w:pStyle w:val="SummaryAgencyTitle-BP2"/>
              <w:rPr>
                <w:iCs/>
              </w:rPr>
            </w:pPr>
          </w:p>
        </w:tc>
        <w:tc>
          <w:tcPr>
            <w:tcW w:w="851" w:type="dxa"/>
            <w:vAlign w:val="bottom"/>
          </w:tcPr>
          <w:p w14:paraId="4F63DBB3" w14:textId="77777777" w:rsidR="00B04C84" w:rsidRPr="00180E21" w:rsidRDefault="00B04C84" w:rsidP="00E630AD">
            <w:pPr>
              <w:pStyle w:val="SummaryAgencyTitle-BP2"/>
              <w:rPr>
                <w:iCs/>
              </w:rPr>
            </w:pPr>
          </w:p>
        </w:tc>
      </w:tr>
      <w:tr w:rsidR="00B04C84" w:rsidRPr="00180E21" w14:paraId="6D4CF986" w14:textId="77777777" w:rsidTr="00195DB5">
        <w:tc>
          <w:tcPr>
            <w:tcW w:w="3470" w:type="dxa"/>
            <w:tcBorders>
              <w:bottom w:val="single" w:sz="4" w:space="0" w:color="auto"/>
            </w:tcBorders>
            <w:shd w:val="clear" w:color="auto" w:fill="auto"/>
            <w:vAlign w:val="bottom"/>
          </w:tcPr>
          <w:p w14:paraId="4E3E5071" w14:textId="77777777" w:rsidR="00B04C84" w:rsidRPr="00180E21" w:rsidRDefault="00B04C84" w:rsidP="00E630AD">
            <w:pPr>
              <w:pStyle w:val="SummaryMeasureTitlewithTheme"/>
            </w:pPr>
            <w:r w:rsidRPr="00180E21">
              <w:t>Indigenous Home Ownership Program Extension(b)</w:t>
            </w:r>
          </w:p>
        </w:tc>
        <w:tc>
          <w:tcPr>
            <w:tcW w:w="851" w:type="dxa"/>
            <w:tcBorders>
              <w:bottom w:val="single" w:sz="4" w:space="0" w:color="auto"/>
            </w:tcBorders>
            <w:vAlign w:val="bottom"/>
          </w:tcPr>
          <w:p w14:paraId="47A0E195" w14:textId="77777777" w:rsidR="00B04C84" w:rsidRPr="00180E21" w:rsidRDefault="00446A7A" w:rsidP="00E630AD">
            <w:pPr>
              <w:pStyle w:val="Summarytabletextrightaligned"/>
              <w:rPr>
                <w:szCs w:val="16"/>
              </w:rPr>
            </w:pPr>
            <w:r w:rsidRPr="00180E21">
              <w:rPr>
                <w:szCs w:val="16"/>
              </w:rPr>
              <w:noBreakHyphen/>
            </w:r>
          </w:p>
        </w:tc>
        <w:tc>
          <w:tcPr>
            <w:tcW w:w="851" w:type="dxa"/>
            <w:tcBorders>
              <w:bottom w:val="single" w:sz="4" w:space="0" w:color="auto"/>
            </w:tcBorders>
            <w:shd w:val="clear" w:color="auto" w:fill="F2F9FC"/>
            <w:vAlign w:val="bottom"/>
          </w:tcPr>
          <w:p w14:paraId="01FAE581" w14:textId="77777777" w:rsidR="00B04C84" w:rsidRPr="00180E21" w:rsidRDefault="00446A7A" w:rsidP="00E630AD">
            <w:pPr>
              <w:pStyle w:val="Summarytabletextrightaligned"/>
              <w:rPr>
                <w:szCs w:val="16"/>
              </w:rPr>
            </w:pPr>
            <w:r w:rsidRPr="00180E21">
              <w:rPr>
                <w:szCs w:val="16"/>
              </w:rPr>
              <w:noBreakHyphen/>
            </w:r>
          </w:p>
        </w:tc>
        <w:tc>
          <w:tcPr>
            <w:tcW w:w="851" w:type="dxa"/>
            <w:tcBorders>
              <w:bottom w:val="single" w:sz="4" w:space="0" w:color="auto"/>
            </w:tcBorders>
            <w:vAlign w:val="bottom"/>
          </w:tcPr>
          <w:p w14:paraId="11432736" w14:textId="77777777" w:rsidR="00B04C84" w:rsidRPr="00180E21" w:rsidRDefault="00446A7A" w:rsidP="00E630AD">
            <w:pPr>
              <w:pStyle w:val="Summarytabletextrightaligned"/>
              <w:rPr>
                <w:szCs w:val="16"/>
              </w:rPr>
            </w:pPr>
            <w:r w:rsidRPr="00180E21">
              <w:rPr>
                <w:szCs w:val="16"/>
              </w:rPr>
              <w:noBreakHyphen/>
            </w:r>
          </w:p>
        </w:tc>
        <w:tc>
          <w:tcPr>
            <w:tcW w:w="851" w:type="dxa"/>
            <w:tcBorders>
              <w:bottom w:val="single" w:sz="4" w:space="0" w:color="auto"/>
            </w:tcBorders>
            <w:vAlign w:val="bottom"/>
          </w:tcPr>
          <w:p w14:paraId="5843EF93" w14:textId="77777777" w:rsidR="00B04C84" w:rsidRPr="00180E21" w:rsidRDefault="00446A7A" w:rsidP="00E630AD">
            <w:pPr>
              <w:pStyle w:val="Summarytabletextrightaligned"/>
              <w:rPr>
                <w:szCs w:val="16"/>
              </w:rPr>
            </w:pPr>
            <w:r w:rsidRPr="00180E21">
              <w:rPr>
                <w:szCs w:val="16"/>
              </w:rPr>
              <w:noBreakHyphen/>
            </w:r>
          </w:p>
        </w:tc>
        <w:tc>
          <w:tcPr>
            <w:tcW w:w="851" w:type="dxa"/>
            <w:tcBorders>
              <w:bottom w:val="single" w:sz="4" w:space="0" w:color="auto"/>
            </w:tcBorders>
            <w:vAlign w:val="bottom"/>
          </w:tcPr>
          <w:p w14:paraId="414ACAA5" w14:textId="77777777" w:rsidR="00B04C84" w:rsidRPr="00180E21" w:rsidRDefault="00446A7A" w:rsidP="00E630AD">
            <w:pPr>
              <w:pStyle w:val="Summarytabletextrightaligned"/>
              <w:rPr>
                <w:szCs w:val="16"/>
              </w:rPr>
            </w:pPr>
            <w:r w:rsidRPr="00180E21">
              <w:rPr>
                <w:szCs w:val="16"/>
              </w:rPr>
              <w:noBreakHyphen/>
            </w:r>
          </w:p>
        </w:tc>
      </w:tr>
    </w:tbl>
    <w:p w14:paraId="550FD812" w14:textId="77777777" w:rsidR="00B04C84" w:rsidRPr="00180E21" w:rsidRDefault="00B04C84" w:rsidP="00B04C84">
      <w:pPr>
        <w:pStyle w:val="TableHeadingcontinued"/>
        <w:sectPr w:rsidR="00B04C84" w:rsidRPr="00180E21" w:rsidSect="00B04C84">
          <w:headerReference w:type="even" r:id="rId71"/>
          <w:headerReference w:type="default" r:id="rId72"/>
          <w:footerReference w:type="even" r:id="rId73"/>
          <w:footerReference w:type="default" r:id="rId74"/>
          <w:footerReference w:type="first" r:id="rId75"/>
          <w:pgSz w:w="11905" w:h="16837"/>
          <w:pgMar w:top="2835" w:right="2098" w:bottom="2466" w:left="2098" w:header="1814" w:footer="1814" w:gutter="0"/>
          <w:cols w:space="720"/>
          <w:noEndnote/>
          <w:docGrid w:linePitch="272"/>
        </w:sectPr>
      </w:pPr>
    </w:p>
    <w:p w14:paraId="5BE1105D" w14:textId="77777777" w:rsidR="00B04C84" w:rsidRPr="00180E21" w:rsidRDefault="00B04C84" w:rsidP="00B04C84">
      <w:pPr>
        <w:pStyle w:val="TableHeadingcontinued"/>
        <w:rPr>
          <w:bCs/>
        </w:rPr>
      </w:pPr>
      <w:r w:rsidRPr="00180E21">
        <w:lastRenderedPageBreak/>
        <w:t>Table 2: Payment measures since the 2021</w:t>
      </w:r>
      <w:r w:rsidR="00446A7A" w:rsidRPr="00180E21">
        <w:noBreakHyphen/>
      </w:r>
      <w:r w:rsidRPr="00180E21">
        <w:t>22 MYEFO</w:t>
      </w:r>
      <w:r w:rsidRPr="00180E21">
        <w:rPr>
          <w:rFonts w:ascii="Cambria Math" w:hAnsi="Cambria Math" w:cs="Cambria Math"/>
        </w:rPr>
        <w:t>⁽</w:t>
      </w:r>
      <w:r w:rsidRPr="00180E21">
        <w:rPr>
          <w:rFonts w:cs="Arial"/>
        </w:rPr>
        <w:t>ª</w:t>
      </w:r>
      <w:r w:rsidRPr="00180E21">
        <w:rPr>
          <w:rFonts w:ascii="Cambria Math" w:hAnsi="Cambria Math" w:cs="Cambria Math"/>
        </w:rPr>
        <w:t>⁾</w:t>
      </w:r>
      <w:r w:rsidRPr="00180E21">
        <w:t xml:space="preserve"> (continued)</w:t>
      </w:r>
    </w:p>
    <w:tbl>
      <w:tblPr>
        <w:tblW w:w="7725" w:type="dxa"/>
        <w:tblLayout w:type="fixed"/>
        <w:tblCellMar>
          <w:left w:w="0" w:type="dxa"/>
          <w:right w:w="57" w:type="dxa"/>
        </w:tblCellMar>
        <w:tblLook w:val="0000" w:firstRow="0" w:lastRow="0" w:firstColumn="0" w:lastColumn="0" w:noHBand="0" w:noVBand="0"/>
      </w:tblPr>
      <w:tblGrid>
        <w:gridCol w:w="3470"/>
        <w:gridCol w:w="851"/>
        <w:gridCol w:w="851"/>
        <w:gridCol w:w="851"/>
        <w:gridCol w:w="851"/>
        <w:gridCol w:w="851"/>
      </w:tblGrid>
      <w:tr w:rsidR="00B04C84" w:rsidRPr="00180E21" w14:paraId="770B8C0E" w14:textId="77777777" w:rsidTr="00E630AD">
        <w:tc>
          <w:tcPr>
            <w:tcW w:w="3470" w:type="dxa"/>
            <w:tcBorders>
              <w:top w:val="single" w:sz="4" w:space="0" w:color="auto"/>
            </w:tcBorders>
            <w:shd w:val="clear" w:color="auto" w:fill="auto"/>
            <w:vAlign w:val="bottom"/>
          </w:tcPr>
          <w:p w14:paraId="643DBA37" w14:textId="77777777" w:rsidR="00B04C84" w:rsidRPr="00180E21" w:rsidRDefault="00B04C84" w:rsidP="00E630AD">
            <w:pPr>
              <w:pStyle w:val="Summarytabletextrightaligned"/>
            </w:pPr>
          </w:p>
        </w:tc>
        <w:tc>
          <w:tcPr>
            <w:tcW w:w="851" w:type="dxa"/>
            <w:tcBorders>
              <w:top w:val="single" w:sz="4" w:space="0" w:color="auto"/>
            </w:tcBorders>
            <w:vAlign w:val="bottom"/>
          </w:tcPr>
          <w:p w14:paraId="2F1DC88B" w14:textId="77777777" w:rsidR="00B04C84" w:rsidRPr="00180E21" w:rsidRDefault="00B04C84" w:rsidP="00E630AD">
            <w:pPr>
              <w:pStyle w:val="Summarytabletextrightaligned"/>
            </w:pPr>
            <w:r w:rsidRPr="00180E21">
              <w:t>2021</w:t>
            </w:r>
            <w:r w:rsidR="00446A7A" w:rsidRPr="00180E21">
              <w:noBreakHyphen/>
            </w:r>
            <w:r w:rsidRPr="00180E21">
              <w:t>22</w:t>
            </w:r>
          </w:p>
        </w:tc>
        <w:tc>
          <w:tcPr>
            <w:tcW w:w="851" w:type="dxa"/>
            <w:tcBorders>
              <w:top w:val="single" w:sz="4" w:space="0" w:color="auto"/>
            </w:tcBorders>
            <w:shd w:val="clear" w:color="auto" w:fill="F2F9FC"/>
            <w:vAlign w:val="bottom"/>
          </w:tcPr>
          <w:p w14:paraId="24A339F0" w14:textId="77777777" w:rsidR="00B04C84" w:rsidRPr="00180E21" w:rsidRDefault="00B04C84" w:rsidP="00E630AD">
            <w:pPr>
              <w:pStyle w:val="Summarytabletextrightaligned"/>
            </w:pPr>
            <w:r w:rsidRPr="00180E21">
              <w:t>2022</w:t>
            </w:r>
            <w:r w:rsidR="00446A7A" w:rsidRPr="00180E21">
              <w:noBreakHyphen/>
            </w:r>
            <w:r w:rsidRPr="00180E21">
              <w:t>23</w:t>
            </w:r>
          </w:p>
        </w:tc>
        <w:tc>
          <w:tcPr>
            <w:tcW w:w="851" w:type="dxa"/>
            <w:tcBorders>
              <w:top w:val="single" w:sz="4" w:space="0" w:color="auto"/>
            </w:tcBorders>
            <w:vAlign w:val="bottom"/>
          </w:tcPr>
          <w:p w14:paraId="24F283EE" w14:textId="77777777" w:rsidR="00B04C84" w:rsidRPr="00180E21" w:rsidRDefault="00B04C84" w:rsidP="00E630AD">
            <w:pPr>
              <w:pStyle w:val="Summarytabletextrightaligned"/>
            </w:pPr>
            <w:r w:rsidRPr="00180E21">
              <w:t>2023</w:t>
            </w:r>
            <w:r w:rsidR="00446A7A" w:rsidRPr="00180E21">
              <w:noBreakHyphen/>
            </w:r>
            <w:r w:rsidRPr="00180E21">
              <w:t>24</w:t>
            </w:r>
          </w:p>
        </w:tc>
        <w:tc>
          <w:tcPr>
            <w:tcW w:w="851" w:type="dxa"/>
            <w:tcBorders>
              <w:top w:val="single" w:sz="4" w:space="0" w:color="auto"/>
            </w:tcBorders>
            <w:vAlign w:val="bottom"/>
          </w:tcPr>
          <w:p w14:paraId="06BC0FD7" w14:textId="77777777" w:rsidR="00B04C84" w:rsidRPr="00180E21" w:rsidRDefault="00B04C84" w:rsidP="00E630AD">
            <w:pPr>
              <w:pStyle w:val="Summarytabletextrightaligned"/>
            </w:pPr>
            <w:r w:rsidRPr="00180E21">
              <w:t>2024</w:t>
            </w:r>
            <w:r w:rsidR="00446A7A" w:rsidRPr="00180E21">
              <w:noBreakHyphen/>
            </w:r>
            <w:r w:rsidRPr="00180E21">
              <w:t>25</w:t>
            </w:r>
          </w:p>
        </w:tc>
        <w:tc>
          <w:tcPr>
            <w:tcW w:w="851" w:type="dxa"/>
            <w:tcBorders>
              <w:top w:val="single" w:sz="4" w:space="0" w:color="auto"/>
            </w:tcBorders>
            <w:vAlign w:val="bottom"/>
          </w:tcPr>
          <w:p w14:paraId="77B85E6E" w14:textId="77777777" w:rsidR="00B04C84" w:rsidRPr="00180E21" w:rsidRDefault="00B04C84" w:rsidP="00E630AD">
            <w:pPr>
              <w:pStyle w:val="Summarytabletextrightaligned"/>
            </w:pPr>
            <w:r w:rsidRPr="00180E21">
              <w:t>2025</w:t>
            </w:r>
            <w:r w:rsidR="00446A7A" w:rsidRPr="00180E21">
              <w:noBreakHyphen/>
            </w:r>
            <w:r w:rsidRPr="00180E21">
              <w:t>26</w:t>
            </w:r>
          </w:p>
        </w:tc>
      </w:tr>
      <w:tr w:rsidR="00B04C84" w:rsidRPr="00180E21" w14:paraId="4D456F71" w14:textId="77777777" w:rsidTr="00E630AD">
        <w:tc>
          <w:tcPr>
            <w:tcW w:w="3470" w:type="dxa"/>
            <w:shd w:val="clear" w:color="auto" w:fill="auto"/>
            <w:vAlign w:val="bottom"/>
          </w:tcPr>
          <w:p w14:paraId="1108FD15" w14:textId="77777777" w:rsidR="00B04C84" w:rsidRPr="00180E21" w:rsidRDefault="00B04C84" w:rsidP="00E630AD">
            <w:pPr>
              <w:pStyle w:val="Summarytabletextrightaligned"/>
            </w:pPr>
          </w:p>
        </w:tc>
        <w:tc>
          <w:tcPr>
            <w:tcW w:w="851" w:type="dxa"/>
            <w:tcBorders>
              <w:bottom w:val="single" w:sz="4" w:space="0" w:color="auto"/>
            </w:tcBorders>
            <w:vAlign w:val="bottom"/>
          </w:tcPr>
          <w:p w14:paraId="20E1DC2F" w14:textId="77777777" w:rsidR="00B04C84" w:rsidRPr="00180E21" w:rsidRDefault="00B04C84" w:rsidP="00E630AD">
            <w:pPr>
              <w:pStyle w:val="Summarytabletextrightaligned"/>
            </w:pPr>
            <w:r w:rsidRPr="00180E21">
              <w:t>$m</w:t>
            </w:r>
          </w:p>
        </w:tc>
        <w:tc>
          <w:tcPr>
            <w:tcW w:w="851" w:type="dxa"/>
            <w:tcBorders>
              <w:bottom w:val="single" w:sz="4" w:space="0" w:color="auto"/>
            </w:tcBorders>
            <w:shd w:val="clear" w:color="auto" w:fill="F2F9FC"/>
            <w:vAlign w:val="bottom"/>
          </w:tcPr>
          <w:p w14:paraId="13C8AA7A" w14:textId="77777777" w:rsidR="00B04C84" w:rsidRPr="00180E21" w:rsidRDefault="00B04C84" w:rsidP="00E630AD">
            <w:pPr>
              <w:pStyle w:val="Summarytabletextrightaligned"/>
            </w:pPr>
            <w:r w:rsidRPr="00180E21">
              <w:t>$m</w:t>
            </w:r>
          </w:p>
        </w:tc>
        <w:tc>
          <w:tcPr>
            <w:tcW w:w="851" w:type="dxa"/>
            <w:tcBorders>
              <w:bottom w:val="single" w:sz="4" w:space="0" w:color="auto"/>
            </w:tcBorders>
            <w:vAlign w:val="bottom"/>
          </w:tcPr>
          <w:p w14:paraId="1440D507" w14:textId="77777777" w:rsidR="00B04C84" w:rsidRPr="00180E21" w:rsidRDefault="00B04C84" w:rsidP="00E630AD">
            <w:pPr>
              <w:pStyle w:val="Summarytabletextrightaligned"/>
            </w:pPr>
            <w:r w:rsidRPr="00180E21">
              <w:t>$m</w:t>
            </w:r>
          </w:p>
        </w:tc>
        <w:tc>
          <w:tcPr>
            <w:tcW w:w="851" w:type="dxa"/>
            <w:tcBorders>
              <w:bottom w:val="single" w:sz="4" w:space="0" w:color="auto"/>
            </w:tcBorders>
            <w:vAlign w:val="bottom"/>
          </w:tcPr>
          <w:p w14:paraId="163924B1" w14:textId="77777777" w:rsidR="00B04C84" w:rsidRPr="00180E21" w:rsidRDefault="00B04C84" w:rsidP="00E630AD">
            <w:pPr>
              <w:pStyle w:val="Summarytabletextrightaligned"/>
            </w:pPr>
            <w:r w:rsidRPr="00180E21">
              <w:t>$m</w:t>
            </w:r>
          </w:p>
        </w:tc>
        <w:tc>
          <w:tcPr>
            <w:tcW w:w="851" w:type="dxa"/>
            <w:tcBorders>
              <w:bottom w:val="single" w:sz="4" w:space="0" w:color="auto"/>
            </w:tcBorders>
            <w:vAlign w:val="bottom"/>
          </w:tcPr>
          <w:p w14:paraId="29416827" w14:textId="77777777" w:rsidR="00B04C84" w:rsidRPr="00180E21" w:rsidRDefault="00B04C84" w:rsidP="00E630AD">
            <w:pPr>
              <w:pStyle w:val="Summarytabletextrightaligned"/>
            </w:pPr>
            <w:r w:rsidRPr="00180E21">
              <w:t>$m</w:t>
            </w:r>
          </w:p>
        </w:tc>
      </w:tr>
      <w:tr w:rsidR="00BD2DA8" w:rsidRPr="00180E21" w14:paraId="79374323" w14:textId="77777777" w:rsidTr="00E630AD">
        <w:tc>
          <w:tcPr>
            <w:tcW w:w="3470" w:type="dxa"/>
            <w:shd w:val="clear" w:color="auto" w:fill="auto"/>
            <w:vAlign w:val="bottom"/>
          </w:tcPr>
          <w:p w14:paraId="7BD122A1" w14:textId="77777777" w:rsidR="00BD2DA8" w:rsidRPr="00180E21" w:rsidRDefault="00BD2DA8" w:rsidP="00E630AD">
            <w:pPr>
              <w:pStyle w:val="SummaryMeasureTitlewithTheme"/>
            </w:pPr>
          </w:p>
        </w:tc>
        <w:tc>
          <w:tcPr>
            <w:tcW w:w="851" w:type="dxa"/>
            <w:vAlign w:val="bottom"/>
          </w:tcPr>
          <w:p w14:paraId="212A7FDD" w14:textId="77777777" w:rsidR="00BD2DA8" w:rsidRPr="00180E21" w:rsidRDefault="00BD2DA8" w:rsidP="00E630AD">
            <w:pPr>
              <w:pStyle w:val="Summarytabletextrightaligned"/>
              <w:rPr>
                <w:szCs w:val="16"/>
              </w:rPr>
            </w:pPr>
          </w:p>
        </w:tc>
        <w:tc>
          <w:tcPr>
            <w:tcW w:w="851" w:type="dxa"/>
            <w:shd w:val="clear" w:color="auto" w:fill="F2F9FC"/>
            <w:vAlign w:val="bottom"/>
          </w:tcPr>
          <w:p w14:paraId="7678010C" w14:textId="77777777" w:rsidR="00BD2DA8" w:rsidRPr="00180E21" w:rsidRDefault="00BD2DA8" w:rsidP="00E630AD">
            <w:pPr>
              <w:pStyle w:val="Summarytabletextrightaligned"/>
              <w:rPr>
                <w:szCs w:val="16"/>
              </w:rPr>
            </w:pPr>
          </w:p>
        </w:tc>
        <w:tc>
          <w:tcPr>
            <w:tcW w:w="851" w:type="dxa"/>
            <w:vAlign w:val="bottom"/>
          </w:tcPr>
          <w:p w14:paraId="74CD194D" w14:textId="77777777" w:rsidR="00BD2DA8" w:rsidRPr="00180E21" w:rsidRDefault="00BD2DA8" w:rsidP="00E630AD">
            <w:pPr>
              <w:pStyle w:val="Summarytabletextrightaligned"/>
              <w:rPr>
                <w:szCs w:val="16"/>
              </w:rPr>
            </w:pPr>
          </w:p>
        </w:tc>
        <w:tc>
          <w:tcPr>
            <w:tcW w:w="851" w:type="dxa"/>
            <w:vAlign w:val="bottom"/>
          </w:tcPr>
          <w:p w14:paraId="7B508732" w14:textId="77777777" w:rsidR="00BD2DA8" w:rsidRPr="00180E21" w:rsidRDefault="00BD2DA8" w:rsidP="00E630AD">
            <w:pPr>
              <w:pStyle w:val="Summarytabletextrightaligned"/>
              <w:rPr>
                <w:szCs w:val="16"/>
              </w:rPr>
            </w:pPr>
          </w:p>
        </w:tc>
        <w:tc>
          <w:tcPr>
            <w:tcW w:w="851" w:type="dxa"/>
            <w:vAlign w:val="bottom"/>
          </w:tcPr>
          <w:p w14:paraId="5B5F7C7A" w14:textId="77777777" w:rsidR="00BD2DA8" w:rsidRPr="00180E21" w:rsidRDefault="00BD2DA8" w:rsidP="00E630AD">
            <w:pPr>
              <w:pStyle w:val="Summarytabletextrightaligned"/>
              <w:rPr>
                <w:szCs w:val="16"/>
              </w:rPr>
            </w:pPr>
          </w:p>
        </w:tc>
      </w:tr>
      <w:tr w:rsidR="00BD2DA8" w:rsidRPr="00180E21" w14:paraId="2227460E" w14:textId="77777777" w:rsidTr="00E630AD">
        <w:tc>
          <w:tcPr>
            <w:tcW w:w="3470" w:type="dxa"/>
            <w:shd w:val="clear" w:color="auto" w:fill="auto"/>
            <w:vAlign w:val="bottom"/>
          </w:tcPr>
          <w:p w14:paraId="5817885B" w14:textId="77777777" w:rsidR="00BD2DA8" w:rsidRPr="00180E21" w:rsidRDefault="00BD2DA8" w:rsidP="00E630AD">
            <w:pPr>
              <w:pStyle w:val="SummaryMeasureTitlewithTheme"/>
              <w:rPr>
                <w:rFonts w:cs="Arial"/>
                <w:b/>
              </w:rPr>
            </w:pPr>
            <w:r w:rsidRPr="00180E21">
              <w:rPr>
                <w:rFonts w:cs="Arial"/>
                <w:b/>
              </w:rPr>
              <w:t>PRIME MINISTER AND CABINET (continued)</w:t>
            </w:r>
          </w:p>
        </w:tc>
        <w:tc>
          <w:tcPr>
            <w:tcW w:w="851" w:type="dxa"/>
            <w:vAlign w:val="bottom"/>
          </w:tcPr>
          <w:p w14:paraId="19D6E19A" w14:textId="77777777" w:rsidR="00BD2DA8" w:rsidRPr="00180E21" w:rsidRDefault="00BD2DA8" w:rsidP="00E630AD">
            <w:pPr>
              <w:pStyle w:val="Summarytabletextrightaligned"/>
              <w:rPr>
                <w:szCs w:val="16"/>
              </w:rPr>
            </w:pPr>
          </w:p>
        </w:tc>
        <w:tc>
          <w:tcPr>
            <w:tcW w:w="851" w:type="dxa"/>
            <w:shd w:val="clear" w:color="auto" w:fill="F2F9FC"/>
            <w:vAlign w:val="bottom"/>
          </w:tcPr>
          <w:p w14:paraId="6399A2EA" w14:textId="77777777" w:rsidR="00BD2DA8" w:rsidRPr="00180E21" w:rsidRDefault="00BD2DA8" w:rsidP="00E630AD">
            <w:pPr>
              <w:pStyle w:val="Summarytabletextrightaligned"/>
              <w:rPr>
                <w:szCs w:val="16"/>
              </w:rPr>
            </w:pPr>
          </w:p>
        </w:tc>
        <w:tc>
          <w:tcPr>
            <w:tcW w:w="851" w:type="dxa"/>
            <w:vAlign w:val="bottom"/>
          </w:tcPr>
          <w:p w14:paraId="180BE046" w14:textId="77777777" w:rsidR="00BD2DA8" w:rsidRPr="00180E21" w:rsidRDefault="00BD2DA8" w:rsidP="00E630AD">
            <w:pPr>
              <w:pStyle w:val="Summarytabletextrightaligned"/>
              <w:rPr>
                <w:szCs w:val="16"/>
              </w:rPr>
            </w:pPr>
          </w:p>
        </w:tc>
        <w:tc>
          <w:tcPr>
            <w:tcW w:w="851" w:type="dxa"/>
            <w:vAlign w:val="bottom"/>
          </w:tcPr>
          <w:p w14:paraId="1AA79B2C" w14:textId="77777777" w:rsidR="00BD2DA8" w:rsidRPr="00180E21" w:rsidRDefault="00BD2DA8" w:rsidP="00E630AD">
            <w:pPr>
              <w:pStyle w:val="Summarytabletextrightaligned"/>
              <w:rPr>
                <w:szCs w:val="16"/>
              </w:rPr>
            </w:pPr>
          </w:p>
        </w:tc>
        <w:tc>
          <w:tcPr>
            <w:tcW w:w="851" w:type="dxa"/>
            <w:vAlign w:val="bottom"/>
          </w:tcPr>
          <w:p w14:paraId="2AF8B43D" w14:textId="77777777" w:rsidR="00BD2DA8" w:rsidRPr="00180E21" w:rsidRDefault="00BD2DA8" w:rsidP="00E630AD">
            <w:pPr>
              <w:pStyle w:val="Summarytabletextrightaligned"/>
              <w:rPr>
                <w:szCs w:val="16"/>
              </w:rPr>
            </w:pPr>
          </w:p>
        </w:tc>
      </w:tr>
      <w:tr w:rsidR="00195DB5" w:rsidRPr="00180E21" w14:paraId="00FC7266" w14:textId="77777777" w:rsidTr="0034310E">
        <w:tc>
          <w:tcPr>
            <w:tcW w:w="3470" w:type="dxa"/>
            <w:shd w:val="clear" w:color="auto" w:fill="auto"/>
            <w:vAlign w:val="bottom"/>
          </w:tcPr>
          <w:p w14:paraId="1EA25E71" w14:textId="77777777" w:rsidR="00195DB5" w:rsidRPr="00180E21" w:rsidRDefault="00195DB5" w:rsidP="0034310E">
            <w:pPr>
              <w:pStyle w:val="SummaryAgencyTitle-BP2"/>
              <w:rPr>
                <w:iCs/>
              </w:rPr>
            </w:pPr>
            <w:r w:rsidRPr="00180E21">
              <w:rPr>
                <w:iCs/>
              </w:rPr>
              <w:t>National Indigenous Australians Agency</w:t>
            </w:r>
          </w:p>
        </w:tc>
        <w:tc>
          <w:tcPr>
            <w:tcW w:w="851" w:type="dxa"/>
            <w:vAlign w:val="bottom"/>
          </w:tcPr>
          <w:p w14:paraId="560DE825" w14:textId="77777777" w:rsidR="00195DB5" w:rsidRPr="00180E21" w:rsidRDefault="00195DB5" w:rsidP="0034310E">
            <w:pPr>
              <w:pStyle w:val="SummaryAgencyTitle-BP2"/>
              <w:rPr>
                <w:iCs/>
              </w:rPr>
            </w:pPr>
          </w:p>
        </w:tc>
        <w:tc>
          <w:tcPr>
            <w:tcW w:w="851" w:type="dxa"/>
            <w:shd w:val="clear" w:color="auto" w:fill="F2F9FC"/>
            <w:vAlign w:val="bottom"/>
          </w:tcPr>
          <w:p w14:paraId="6E8FBE23" w14:textId="77777777" w:rsidR="00195DB5" w:rsidRPr="00180E21" w:rsidRDefault="00195DB5" w:rsidP="0034310E">
            <w:pPr>
              <w:pStyle w:val="SummaryAgencyTitle-BP2"/>
              <w:rPr>
                <w:iCs/>
              </w:rPr>
            </w:pPr>
          </w:p>
        </w:tc>
        <w:tc>
          <w:tcPr>
            <w:tcW w:w="851" w:type="dxa"/>
            <w:vAlign w:val="bottom"/>
          </w:tcPr>
          <w:p w14:paraId="1B7E37BB" w14:textId="77777777" w:rsidR="00195DB5" w:rsidRPr="00180E21" w:rsidRDefault="00195DB5" w:rsidP="0034310E">
            <w:pPr>
              <w:pStyle w:val="SummaryAgencyTitle-BP2"/>
              <w:rPr>
                <w:iCs/>
              </w:rPr>
            </w:pPr>
          </w:p>
        </w:tc>
        <w:tc>
          <w:tcPr>
            <w:tcW w:w="851" w:type="dxa"/>
            <w:vAlign w:val="bottom"/>
          </w:tcPr>
          <w:p w14:paraId="542CD3E1" w14:textId="77777777" w:rsidR="00195DB5" w:rsidRPr="00180E21" w:rsidRDefault="00195DB5" w:rsidP="0034310E">
            <w:pPr>
              <w:pStyle w:val="SummaryAgencyTitle-BP2"/>
              <w:rPr>
                <w:iCs/>
              </w:rPr>
            </w:pPr>
          </w:p>
        </w:tc>
        <w:tc>
          <w:tcPr>
            <w:tcW w:w="851" w:type="dxa"/>
            <w:vAlign w:val="bottom"/>
          </w:tcPr>
          <w:p w14:paraId="56C93B80" w14:textId="77777777" w:rsidR="00195DB5" w:rsidRPr="00180E21" w:rsidRDefault="00195DB5" w:rsidP="0034310E">
            <w:pPr>
              <w:pStyle w:val="SummaryAgencyTitle-BP2"/>
              <w:rPr>
                <w:iCs/>
              </w:rPr>
            </w:pPr>
          </w:p>
        </w:tc>
      </w:tr>
      <w:tr w:rsidR="00195DB5" w:rsidRPr="00180E21" w14:paraId="1B51A1F7" w14:textId="77777777" w:rsidTr="0034310E">
        <w:tc>
          <w:tcPr>
            <w:tcW w:w="3470" w:type="dxa"/>
            <w:shd w:val="clear" w:color="auto" w:fill="auto"/>
            <w:vAlign w:val="bottom"/>
          </w:tcPr>
          <w:p w14:paraId="6FBD5ECF" w14:textId="77777777" w:rsidR="00195DB5" w:rsidRPr="00180E21" w:rsidRDefault="00195DB5" w:rsidP="0034310E">
            <w:pPr>
              <w:pStyle w:val="SummaryMeasureTitlewithTheme"/>
            </w:pPr>
            <w:r w:rsidRPr="00180E21">
              <w:t>Community Development Program – further supplementary funding</w:t>
            </w:r>
          </w:p>
        </w:tc>
        <w:tc>
          <w:tcPr>
            <w:tcW w:w="851" w:type="dxa"/>
            <w:vAlign w:val="bottom"/>
          </w:tcPr>
          <w:p w14:paraId="4EEB2E66" w14:textId="77777777" w:rsidR="00195DB5" w:rsidRPr="00180E21" w:rsidRDefault="00195DB5" w:rsidP="0034310E">
            <w:pPr>
              <w:pStyle w:val="Summarytabletextrightaligned"/>
              <w:rPr>
                <w:szCs w:val="16"/>
              </w:rPr>
            </w:pPr>
            <w:r w:rsidRPr="00180E21">
              <w:rPr>
                <w:szCs w:val="16"/>
              </w:rPr>
              <w:noBreakHyphen/>
            </w:r>
          </w:p>
        </w:tc>
        <w:tc>
          <w:tcPr>
            <w:tcW w:w="851" w:type="dxa"/>
            <w:shd w:val="clear" w:color="auto" w:fill="F2F9FC"/>
            <w:vAlign w:val="bottom"/>
          </w:tcPr>
          <w:p w14:paraId="2F5FE688" w14:textId="77777777" w:rsidR="00195DB5" w:rsidRPr="00180E21" w:rsidRDefault="00195DB5" w:rsidP="0034310E">
            <w:pPr>
              <w:pStyle w:val="Summarytabletextrightaligned"/>
              <w:rPr>
                <w:szCs w:val="16"/>
              </w:rPr>
            </w:pPr>
            <w:r w:rsidRPr="00180E21">
              <w:rPr>
                <w:szCs w:val="16"/>
              </w:rPr>
              <w:t>98.0</w:t>
            </w:r>
          </w:p>
        </w:tc>
        <w:tc>
          <w:tcPr>
            <w:tcW w:w="851" w:type="dxa"/>
            <w:vAlign w:val="bottom"/>
          </w:tcPr>
          <w:p w14:paraId="0D1BC354" w14:textId="77777777" w:rsidR="00195DB5" w:rsidRPr="00180E21" w:rsidRDefault="00195DB5" w:rsidP="0034310E">
            <w:pPr>
              <w:pStyle w:val="Summarytabletextrightaligned"/>
              <w:rPr>
                <w:szCs w:val="16"/>
              </w:rPr>
            </w:pPr>
            <w:r w:rsidRPr="00180E21">
              <w:rPr>
                <w:szCs w:val="16"/>
              </w:rPr>
              <w:noBreakHyphen/>
            </w:r>
          </w:p>
        </w:tc>
        <w:tc>
          <w:tcPr>
            <w:tcW w:w="851" w:type="dxa"/>
            <w:vAlign w:val="bottom"/>
          </w:tcPr>
          <w:p w14:paraId="7D2131C6" w14:textId="77777777" w:rsidR="00195DB5" w:rsidRPr="00180E21" w:rsidRDefault="00195DB5" w:rsidP="0034310E">
            <w:pPr>
              <w:pStyle w:val="Summarytabletextrightaligned"/>
              <w:rPr>
                <w:szCs w:val="16"/>
              </w:rPr>
            </w:pPr>
            <w:r w:rsidRPr="00180E21">
              <w:rPr>
                <w:szCs w:val="16"/>
              </w:rPr>
              <w:noBreakHyphen/>
            </w:r>
          </w:p>
        </w:tc>
        <w:tc>
          <w:tcPr>
            <w:tcW w:w="851" w:type="dxa"/>
            <w:vAlign w:val="bottom"/>
          </w:tcPr>
          <w:p w14:paraId="7D7F64F9" w14:textId="77777777" w:rsidR="00195DB5" w:rsidRPr="00180E21" w:rsidRDefault="00195DB5" w:rsidP="0034310E">
            <w:pPr>
              <w:pStyle w:val="Summarytabletextrightaligned"/>
              <w:rPr>
                <w:szCs w:val="16"/>
              </w:rPr>
            </w:pPr>
            <w:r w:rsidRPr="00180E21">
              <w:rPr>
                <w:szCs w:val="16"/>
              </w:rPr>
              <w:noBreakHyphen/>
            </w:r>
          </w:p>
        </w:tc>
      </w:tr>
      <w:tr w:rsidR="00195DB5" w:rsidRPr="00180E21" w14:paraId="1BD34532" w14:textId="77777777" w:rsidTr="00A020AB">
        <w:tc>
          <w:tcPr>
            <w:tcW w:w="3470" w:type="dxa"/>
            <w:shd w:val="clear" w:color="auto" w:fill="auto"/>
            <w:vAlign w:val="bottom"/>
          </w:tcPr>
          <w:p w14:paraId="25BF3DCD" w14:textId="77777777" w:rsidR="00195DB5" w:rsidRPr="00180E21" w:rsidRDefault="00195DB5" w:rsidP="0034310E">
            <w:pPr>
              <w:pStyle w:val="SummaryMeasureTitlewithTheme"/>
            </w:pPr>
            <w:r w:rsidRPr="00180E21">
              <w:t>Development of Future Support for Improved Outcomes for Indigenous Australians in the Northern Territory</w:t>
            </w:r>
          </w:p>
        </w:tc>
        <w:tc>
          <w:tcPr>
            <w:tcW w:w="851" w:type="dxa"/>
            <w:vAlign w:val="bottom"/>
          </w:tcPr>
          <w:p w14:paraId="34B29660" w14:textId="77777777" w:rsidR="00195DB5" w:rsidRPr="00180E21" w:rsidRDefault="00195DB5" w:rsidP="0034310E">
            <w:pPr>
              <w:pStyle w:val="Summarytabletextrightaligned"/>
              <w:rPr>
                <w:szCs w:val="16"/>
              </w:rPr>
            </w:pPr>
            <w:r w:rsidRPr="00180E21">
              <w:rPr>
                <w:szCs w:val="16"/>
              </w:rPr>
              <w:noBreakHyphen/>
            </w:r>
          </w:p>
        </w:tc>
        <w:tc>
          <w:tcPr>
            <w:tcW w:w="851" w:type="dxa"/>
            <w:shd w:val="clear" w:color="auto" w:fill="F2F9FC"/>
            <w:vAlign w:val="bottom"/>
          </w:tcPr>
          <w:p w14:paraId="423F9D7E" w14:textId="77777777" w:rsidR="00195DB5" w:rsidRPr="00180E21" w:rsidRDefault="00195DB5" w:rsidP="0034310E">
            <w:pPr>
              <w:pStyle w:val="Summarytabletextrightaligned"/>
              <w:rPr>
                <w:szCs w:val="16"/>
              </w:rPr>
            </w:pPr>
            <w:r w:rsidRPr="00180E21">
              <w:rPr>
                <w:szCs w:val="16"/>
              </w:rPr>
              <w:noBreakHyphen/>
            </w:r>
          </w:p>
        </w:tc>
        <w:tc>
          <w:tcPr>
            <w:tcW w:w="851" w:type="dxa"/>
            <w:vAlign w:val="bottom"/>
          </w:tcPr>
          <w:p w14:paraId="1D89C298" w14:textId="77777777" w:rsidR="00195DB5" w:rsidRPr="00180E21" w:rsidRDefault="00195DB5" w:rsidP="0034310E">
            <w:pPr>
              <w:pStyle w:val="Summarytabletextrightaligned"/>
              <w:rPr>
                <w:szCs w:val="16"/>
              </w:rPr>
            </w:pPr>
            <w:r w:rsidRPr="00180E21">
              <w:rPr>
                <w:szCs w:val="16"/>
              </w:rPr>
              <w:noBreakHyphen/>
            </w:r>
          </w:p>
        </w:tc>
        <w:tc>
          <w:tcPr>
            <w:tcW w:w="851" w:type="dxa"/>
            <w:vAlign w:val="bottom"/>
          </w:tcPr>
          <w:p w14:paraId="48FAF033" w14:textId="77777777" w:rsidR="00195DB5" w:rsidRPr="00180E21" w:rsidRDefault="00195DB5" w:rsidP="0034310E">
            <w:pPr>
              <w:pStyle w:val="Summarytabletextrightaligned"/>
              <w:rPr>
                <w:szCs w:val="16"/>
              </w:rPr>
            </w:pPr>
            <w:r w:rsidRPr="00180E21">
              <w:rPr>
                <w:szCs w:val="16"/>
              </w:rPr>
              <w:noBreakHyphen/>
            </w:r>
          </w:p>
        </w:tc>
        <w:tc>
          <w:tcPr>
            <w:tcW w:w="851" w:type="dxa"/>
            <w:vAlign w:val="bottom"/>
          </w:tcPr>
          <w:p w14:paraId="5DDDAA18" w14:textId="77777777" w:rsidR="00195DB5" w:rsidRPr="00180E21" w:rsidRDefault="00195DB5" w:rsidP="0034310E">
            <w:pPr>
              <w:pStyle w:val="Summarytabletextrightaligned"/>
              <w:rPr>
                <w:szCs w:val="16"/>
              </w:rPr>
            </w:pPr>
            <w:r w:rsidRPr="00180E21">
              <w:rPr>
                <w:szCs w:val="16"/>
              </w:rPr>
              <w:noBreakHyphen/>
            </w:r>
          </w:p>
        </w:tc>
      </w:tr>
      <w:tr w:rsidR="00195DB5" w:rsidRPr="00180E21" w14:paraId="15939311" w14:textId="77777777" w:rsidTr="00A020AB">
        <w:tc>
          <w:tcPr>
            <w:tcW w:w="3470" w:type="dxa"/>
            <w:shd w:val="clear" w:color="auto" w:fill="auto"/>
            <w:vAlign w:val="bottom"/>
          </w:tcPr>
          <w:p w14:paraId="131246EA" w14:textId="77777777" w:rsidR="00195DB5" w:rsidRPr="00180E21" w:rsidRDefault="00195DB5" w:rsidP="0034310E">
            <w:pPr>
              <w:pStyle w:val="SummaryMeasureTitlewithTheme"/>
            </w:pPr>
            <w:r w:rsidRPr="00180E21">
              <w:t>Extended Custody Notification Service Funding</w:t>
            </w:r>
          </w:p>
        </w:tc>
        <w:tc>
          <w:tcPr>
            <w:tcW w:w="851" w:type="dxa"/>
            <w:vAlign w:val="bottom"/>
          </w:tcPr>
          <w:p w14:paraId="3F3737E1" w14:textId="77777777" w:rsidR="00195DB5" w:rsidRPr="00180E21" w:rsidRDefault="00195DB5" w:rsidP="0034310E">
            <w:pPr>
              <w:pStyle w:val="Summarytabletextrightaligned"/>
              <w:rPr>
                <w:szCs w:val="16"/>
              </w:rPr>
            </w:pPr>
            <w:r w:rsidRPr="00180E21">
              <w:rPr>
                <w:szCs w:val="16"/>
              </w:rPr>
              <w:noBreakHyphen/>
            </w:r>
          </w:p>
        </w:tc>
        <w:tc>
          <w:tcPr>
            <w:tcW w:w="851" w:type="dxa"/>
            <w:shd w:val="clear" w:color="auto" w:fill="F2F9FC"/>
            <w:vAlign w:val="bottom"/>
          </w:tcPr>
          <w:p w14:paraId="44678768" w14:textId="77777777" w:rsidR="00195DB5" w:rsidRPr="00180E21" w:rsidRDefault="00195DB5" w:rsidP="0034310E">
            <w:pPr>
              <w:pStyle w:val="Summarytabletextrightaligned"/>
              <w:rPr>
                <w:szCs w:val="16"/>
              </w:rPr>
            </w:pPr>
            <w:r w:rsidRPr="00180E21">
              <w:rPr>
                <w:szCs w:val="16"/>
              </w:rPr>
              <w:noBreakHyphen/>
            </w:r>
          </w:p>
        </w:tc>
        <w:tc>
          <w:tcPr>
            <w:tcW w:w="851" w:type="dxa"/>
            <w:vAlign w:val="bottom"/>
          </w:tcPr>
          <w:p w14:paraId="52C2845C" w14:textId="77777777" w:rsidR="00195DB5" w:rsidRPr="00180E21" w:rsidRDefault="00195DB5" w:rsidP="0034310E">
            <w:pPr>
              <w:pStyle w:val="Summarytabletextrightaligned"/>
              <w:rPr>
                <w:szCs w:val="16"/>
              </w:rPr>
            </w:pPr>
            <w:r w:rsidRPr="00180E21">
              <w:rPr>
                <w:szCs w:val="16"/>
              </w:rPr>
              <w:noBreakHyphen/>
            </w:r>
          </w:p>
        </w:tc>
        <w:tc>
          <w:tcPr>
            <w:tcW w:w="851" w:type="dxa"/>
            <w:vAlign w:val="bottom"/>
          </w:tcPr>
          <w:p w14:paraId="0B5CA6A0" w14:textId="77777777" w:rsidR="00195DB5" w:rsidRPr="00180E21" w:rsidRDefault="00195DB5" w:rsidP="0034310E">
            <w:pPr>
              <w:pStyle w:val="Summarytabletextrightaligned"/>
              <w:rPr>
                <w:szCs w:val="16"/>
              </w:rPr>
            </w:pPr>
            <w:r w:rsidRPr="00180E21">
              <w:rPr>
                <w:szCs w:val="16"/>
              </w:rPr>
              <w:noBreakHyphen/>
            </w:r>
          </w:p>
        </w:tc>
        <w:tc>
          <w:tcPr>
            <w:tcW w:w="851" w:type="dxa"/>
            <w:vAlign w:val="bottom"/>
          </w:tcPr>
          <w:p w14:paraId="7C70FC7F" w14:textId="77777777" w:rsidR="00195DB5" w:rsidRPr="00180E21" w:rsidRDefault="00195DB5" w:rsidP="0034310E">
            <w:pPr>
              <w:pStyle w:val="Summarytabletextrightaligned"/>
              <w:rPr>
                <w:szCs w:val="16"/>
              </w:rPr>
            </w:pPr>
            <w:r w:rsidRPr="00180E21">
              <w:rPr>
                <w:szCs w:val="16"/>
              </w:rPr>
              <w:noBreakHyphen/>
            </w:r>
          </w:p>
        </w:tc>
      </w:tr>
      <w:tr w:rsidR="00BD2DA8" w:rsidRPr="00180E21" w14:paraId="709522F5" w14:textId="77777777" w:rsidTr="00A020AB">
        <w:tc>
          <w:tcPr>
            <w:tcW w:w="3470" w:type="dxa"/>
            <w:shd w:val="clear" w:color="auto" w:fill="auto"/>
            <w:vAlign w:val="bottom"/>
          </w:tcPr>
          <w:p w14:paraId="57B73BE9" w14:textId="77777777" w:rsidR="00BD2DA8" w:rsidRPr="00180E21" w:rsidRDefault="00BD2DA8" w:rsidP="00E630AD">
            <w:pPr>
              <w:pStyle w:val="SummaryMeasureTitlewithTheme"/>
            </w:pPr>
            <w:r w:rsidRPr="00180E21">
              <w:t>Free Use of the Aboriginal Flag</w:t>
            </w:r>
          </w:p>
        </w:tc>
        <w:tc>
          <w:tcPr>
            <w:tcW w:w="851" w:type="dxa"/>
            <w:vAlign w:val="bottom"/>
          </w:tcPr>
          <w:p w14:paraId="2B8235A8" w14:textId="77777777" w:rsidR="00BD2DA8"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3D5149F8" w14:textId="77777777" w:rsidR="00BD2DA8" w:rsidRPr="00180E21" w:rsidRDefault="00BD2DA8" w:rsidP="00E630AD">
            <w:pPr>
              <w:pStyle w:val="Summarytabletextrightaligned"/>
              <w:rPr>
                <w:szCs w:val="16"/>
              </w:rPr>
            </w:pPr>
            <w:r w:rsidRPr="00180E21">
              <w:rPr>
                <w:szCs w:val="16"/>
              </w:rPr>
              <w:t>20.2</w:t>
            </w:r>
          </w:p>
        </w:tc>
        <w:tc>
          <w:tcPr>
            <w:tcW w:w="851" w:type="dxa"/>
            <w:vAlign w:val="bottom"/>
          </w:tcPr>
          <w:p w14:paraId="728F840F" w14:textId="77777777" w:rsidR="00BD2DA8" w:rsidRPr="00180E21" w:rsidRDefault="00446A7A" w:rsidP="00E630AD">
            <w:pPr>
              <w:pStyle w:val="Summarytabletextrightaligned"/>
              <w:rPr>
                <w:szCs w:val="16"/>
              </w:rPr>
            </w:pPr>
            <w:r w:rsidRPr="00180E21">
              <w:rPr>
                <w:szCs w:val="16"/>
              </w:rPr>
              <w:noBreakHyphen/>
            </w:r>
          </w:p>
        </w:tc>
        <w:tc>
          <w:tcPr>
            <w:tcW w:w="851" w:type="dxa"/>
            <w:vAlign w:val="bottom"/>
          </w:tcPr>
          <w:p w14:paraId="06CA32E8" w14:textId="77777777" w:rsidR="00BD2DA8" w:rsidRPr="00180E21" w:rsidRDefault="00446A7A" w:rsidP="00E630AD">
            <w:pPr>
              <w:pStyle w:val="Summarytabletextrightaligned"/>
              <w:rPr>
                <w:szCs w:val="16"/>
              </w:rPr>
            </w:pPr>
            <w:r w:rsidRPr="00180E21">
              <w:rPr>
                <w:szCs w:val="16"/>
              </w:rPr>
              <w:noBreakHyphen/>
            </w:r>
          </w:p>
        </w:tc>
        <w:tc>
          <w:tcPr>
            <w:tcW w:w="851" w:type="dxa"/>
            <w:vAlign w:val="bottom"/>
          </w:tcPr>
          <w:p w14:paraId="160FA0B6" w14:textId="77777777" w:rsidR="00BD2DA8" w:rsidRPr="00180E21" w:rsidRDefault="00446A7A" w:rsidP="00E630AD">
            <w:pPr>
              <w:pStyle w:val="Summarytabletextrightaligned"/>
              <w:rPr>
                <w:szCs w:val="16"/>
              </w:rPr>
            </w:pPr>
            <w:r w:rsidRPr="00180E21">
              <w:rPr>
                <w:szCs w:val="16"/>
              </w:rPr>
              <w:noBreakHyphen/>
            </w:r>
          </w:p>
        </w:tc>
      </w:tr>
      <w:tr w:rsidR="00BD2DA8" w:rsidRPr="00180E21" w14:paraId="2C1EE13F" w14:textId="77777777" w:rsidTr="00E630AD">
        <w:tc>
          <w:tcPr>
            <w:tcW w:w="3470" w:type="dxa"/>
            <w:shd w:val="clear" w:color="auto" w:fill="auto"/>
            <w:vAlign w:val="bottom"/>
          </w:tcPr>
          <w:p w14:paraId="246AFDBA" w14:textId="59F71C7E" w:rsidR="00BD2DA8" w:rsidRPr="00180E21" w:rsidRDefault="00BD2DA8" w:rsidP="00E630AD">
            <w:pPr>
              <w:pStyle w:val="SummaryMeasureTitlewithTheme"/>
            </w:pPr>
            <w:r w:rsidRPr="00180E21">
              <w:t>Future of Prescribed Bodies Corporate</w:t>
            </w:r>
          </w:p>
        </w:tc>
        <w:tc>
          <w:tcPr>
            <w:tcW w:w="851" w:type="dxa"/>
            <w:vAlign w:val="bottom"/>
          </w:tcPr>
          <w:p w14:paraId="379491A0" w14:textId="77777777" w:rsidR="00BD2DA8"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59A384C9" w14:textId="77777777" w:rsidR="00BD2DA8" w:rsidRPr="00180E21" w:rsidRDefault="00BD2DA8" w:rsidP="00E630AD">
            <w:pPr>
              <w:pStyle w:val="Summarytabletextrightaligned"/>
              <w:rPr>
                <w:szCs w:val="16"/>
              </w:rPr>
            </w:pPr>
            <w:r w:rsidRPr="00180E21">
              <w:rPr>
                <w:szCs w:val="16"/>
              </w:rPr>
              <w:t>2.0</w:t>
            </w:r>
          </w:p>
        </w:tc>
        <w:tc>
          <w:tcPr>
            <w:tcW w:w="851" w:type="dxa"/>
            <w:vAlign w:val="bottom"/>
          </w:tcPr>
          <w:p w14:paraId="7129EECE" w14:textId="77777777" w:rsidR="00BD2DA8" w:rsidRPr="00180E21" w:rsidRDefault="00BD2DA8" w:rsidP="00E630AD">
            <w:pPr>
              <w:pStyle w:val="Summarytabletextrightaligned"/>
              <w:rPr>
                <w:szCs w:val="16"/>
              </w:rPr>
            </w:pPr>
            <w:r w:rsidRPr="00180E21">
              <w:rPr>
                <w:szCs w:val="16"/>
              </w:rPr>
              <w:t>1.7</w:t>
            </w:r>
          </w:p>
        </w:tc>
        <w:tc>
          <w:tcPr>
            <w:tcW w:w="851" w:type="dxa"/>
            <w:vAlign w:val="bottom"/>
          </w:tcPr>
          <w:p w14:paraId="70BB423B" w14:textId="77777777" w:rsidR="00BD2DA8" w:rsidRPr="00180E21" w:rsidRDefault="00BD2DA8" w:rsidP="00E630AD">
            <w:pPr>
              <w:pStyle w:val="Summarytabletextrightaligned"/>
              <w:rPr>
                <w:szCs w:val="16"/>
              </w:rPr>
            </w:pPr>
            <w:r w:rsidRPr="00180E21">
              <w:rPr>
                <w:szCs w:val="16"/>
              </w:rPr>
              <w:t>1.7</w:t>
            </w:r>
          </w:p>
        </w:tc>
        <w:tc>
          <w:tcPr>
            <w:tcW w:w="851" w:type="dxa"/>
            <w:vAlign w:val="bottom"/>
          </w:tcPr>
          <w:p w14:paraId="5AE8B2C4" w14:textId="77777777" w:rsidR="00BD2DA8" w:rsidRPr="00180E21" w:rsidRDefault="00BD2DA8" w:rsidP="00E630AD">
            <w:pPr>
              <w:pStyle w:val="Summarytabletextrightaligned"/>
              <w:rPr>
                <w:szCs w:val="16"/>
              </w:rPr>
            </w:pPr>
            <w:r w:rsidRPr="00180E21">
              <w:rPr>
                <w:szCs w:val="16"/>
              </w:rPr>
              <w:t>1.2</w:t>
            </w:r>
          </w:p>
        </w:tc>
      </w:tr>
      <w:tr w:rsidR="00BD2DA8" w:rsidRPr="00180E21" w14:paraId="3F90FC27" w14:textId="77777777" w:rsidTr="00E630AD">
        <w:tc>
          <w:tcPr>
            <w:tcW w:w="3470" w:type="dxa"/>
            <w:shd w:val="clear" w:color="auto" w:fill="auto"/>
            <w:vAlign w:val="bottom"/>
          </w:tcPr>
          <w:p w14:paraId="37B3F1C6" w14:textId="77777777" w:rsidR="00BD2DA8" w:rsidRPr="00180E21" w:rsidRDefault="00BD2DA8" w:rsidP="00E630AD">
            <w:pPr>
              <w:pStyle w:val="SummaryMeasureTitlewithTheme"/>
            </w:pPr>
            <w:r w:rsidRPr="00180E21">
              <w:t>Indigenous Rangers – capacity building</w:t>
            </w:r>
          </w:p>
        </w:tc>
        <w:tc>
          <w:tcPr>
            <w:tcW w:w="851" w:type="dxa"/>
            <w:vAlign w:val="bottom"/>
          </w:tcPr>
          <w:p w14:paraId="0D4F0223" w14:textId="77777777" w:rsidR="00BD2DA8"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2B11BDF3" w14:textId="77777777" w:rsidR="00BD2DA8" w:rsidRPr="00180E21" w:rsidRDefault="00BD2DA8" w:rsidP="00E630AD">
            <w:pPr>
              <w:pStyle w:val="Summarytabletextrightaligned"/>
              <w:rPr>
                <w:szCs w:val="16"/>
              </w:rPr>
            </w:pPr>
            <w:r w:rsidRPr="00180E21">
              <w:rPr>
                <w:szCs w:val="16"/>
              </w:rPr>
              <w:t>14.9</w:t>
            </w:r>
          </w:p>
        </w:tc>
        <w:tc>
          <w:tcPr>
            <w:tcW w:w="851" w:type="dxa"/>
            <w:vAlign w:val="bottom"/>
          </w:tcPr>
          <w:p w14:paraId="62B0E6D2" w14:textId="77777777" w:rsidR="00BD2DA8" w:rsidRPr="00180E21" w:rsidRDefault="00BD2DA8" w:rsidP="00E630AD">
            <w:pPr>
              <w:pStyle w:val="Summarytabletextrightaligned"/>
              <w:rPr>
                <w:szCs w:val="16"/>
              </w:rPr>
            </w:pPr>
            <w:r w:rsidRPr="00180E21">
              <w:rPr>
                <w:szCs w:val="16"/>
              </w:rPr>
              <w:t>63.5</w:t>
            </w:r>
          </w:p>
        </w:tc>
        <w:tc>
          <w:tcPr>
            <w:tcW w:w="851" w:type="dxa"/>
            <w:vAlign w:val="bottom"/>
          </w:tcPr>
          <w:p w14:paraId="3793F46F" w14:textId="77777777" w:rsidR="00BD2DA8" w:rsidRPr="00180E21" w:rsidRDefault="00BD2DA8" w:rsidP="00E630AD">
            <w:pPr>
              <w:pStyle w:val="Summarytabletextrightaligned"/>
              <w:rPr>
                <w:szCs w:val="16"/>
              </w:rPr>
            </w:pPr>
            <w:r w:rsidRPr="00180E21">
              <w:rPr>
                <w:szCs w:val="16"/>
              </w:rPr>
              <w:t>96.8</w:t>
            </w:r>
          </w:p>
        </w:tc>
        <w:tc>
          <w:tcPr>
            <w:tcW w:w="851" w:type="dxa"/>
            <w:vAlign w:val="bottom"/>
          </w:tcPr>
          <w:p w14:paraId="4215209D" w14:textId="77777777" w:rsidR="00BD2DA8" w:rsidRPr="00180E21" w:rsidRDefault="00BD2DA8" w:rsidP="00E630AD">
            <w:pPr>
              <w:pStyle w:val="Summarytabletextrightaligned"/>
              <w:rPr>
                <w:szCs w:val="16"/>
              </w:rPr>
            </w:pPr>
            <w:r w:rsidRPr="00180E21">
              <w:rPr>
                <w:szCs w:val="16"/>
              </w:rPr>
              <w:t>147.2</w:t>
            </w:r>
          </w:p>
        </w:tc>
      </w:tr>
      <w:tr w:rsidR="00BD2DA8" w:rsidRPr="00180E21" w14:paraId="273ED1A1" w14:textId="77777777" w:rsidTr="00E630AD">
        <w:tc>
          <w:tcPr>
            <w:tcW w:w="3470" w:type="dxa"/>
            <w:shd w:val="clear" w:color="auto" w:fill="auto"/>
            <w:vAlign w:val="bottom"/>
          </w:tcPr>
          <w:p w14:paraId="38264B32" w14:textId="77777777" w:rsidR="00BD2DA8" w:rsidRPr="00180E21" w:rsidRDefault="00BD2DA8" w:rsidP="00E630AD">
            <w:pPr>
              <w:pStyle w:val="SummaryMeasureTitlewithTheme"/>
            </w:pPr>
            <w:r w:rsidRPr="00180E21">
              <w:t>Indigenous Voice – Local and Regional Voice Implementation</w:t>
            </w:r>
          </w:p>
        </w:tc>
        <w:tc>
          <w:tcPr>
            <w:tcW w:w="851" w:type="dxa"/>
            <w:vAlign w:val="bottom"/>
          </w:tcPr>
          <w:p w14:paraId="301F8DA3" w14:textId="77777777" w:rsidR="00BD2DA8"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45898333" w14:textId="77777777" w:rsidR="00BD2DA8" w:rsidRPr="00180E21" w:rsidRDefault="00BD2DA8" w:rsidP="00E630AD">
            <w:pPr>
              <w:pStyle w:val="Summarytabletextrightaligned"/>
              <w:rPr>
                <w:szCs w:val="16"/>
              </w:rPr>
            </w:pPr>
            <w:r w:rsidRPr="00180E21">
              <w:rPr>
                <w:szCs w:val="16"/>
              </w:rPr>
              <w:t>31.8</w:t>
            </w:r>
          </w:p>
        </w:tc>
        <w:tc>
          <w:tcPr>
            <w:tcW w:w="851" w:type="dxa"/>
            <w:vAlign w:val="bottom"/>
          </w:tcPr>
          <w:p w14:paraId="477B2553" w14:textId="77777777" w:rsidR="00BD2DA8" w:rsidRPr="00180E21" w:rsidRDefault="00446A7A" w:rsidP="00E630AD">
            <w:pPr>
              <w:pStyle w:val="Summarytabletextrightaligned"/>
              <w:rPr>
                <w:szCs w:val="16"/>
              </w:rPr>
            </w:pPr>
            <w:r w:rsidRPr="00180E21">
              <w:rPr>
                <w:szCs w:val="16"/>
              </w:rPr>
              <w:noBreakHyphen/>
            </w:r>
          </w:p>
        </w:tc>
        <w:tc>
          <w:tcPr>
            <w:tcW w:w="851" w:type="dxa"/>
            <w:vAlign w:val="bottom"/>
          </w:tcPr>
          <w:p w14:paraId="5A53CD46" w14:textId="77777777" w:rsidR="00BD2DA8" w:rsidRPr="00180E21" w:rsidRDefault="00446A7A" w:rsidP="00E630AD">
            <w:pPr>
              <w:pStyle w:val="Summarytabletextrightaligned"/>
              <w:rPr>
                <w:szCs w:val="16"/>
              </w:rPr>
            </w:pPr>
            <w:r w:rsidRPr="00180E21">
              <w:rPr>
                <w:szCs w:val="16"/>
              </w:rPr>
              <w:noBreakHyphen/>
            </w:r>
          </w:p>
        </w:tc>
        <w:tc>
          <w:tcPr>
            <w:tcW w:w="851" w:type="dxa"/>
            <w:vAlign w:val="bottom"/>
          </w:tcPr>
          <w:p w14:paraId="5BF6D463" w14:textId="77777777" w:rsidR="00BD2DA8" w:rsidRPr="00180E21" w:rsidRDefault="00446A7A" w:rsidP="00E630AD">
            <w:pPr>
              <w:pStyle w:val="Summarytabletextrightaligned"/>
              <w:rPr>
                <w:szCs w:val="16"/>
              </w:rPr>
            </w:pPr>
            <w:r w:rsidRPr="00180E21">
              <w:rPr>
                <w:szCs w:val="16"/>
              </w:rPr>
              <w:noBreakHyphen/>
            </w:r>
          </w:p>
        </w:tc>
      </w:tr>
      <w:tr w:rsidR="00BD2DA8" w:rsidRPr="00180E21" w14:paraId="02F056B4" w14:textId="77777777" w:rsidTr="00E630AD">
        <w:tc>
          <w:tcPr>
            <w:tcW w:w="3470" w:type="dxa"/>
            <w:shd w:val="clear" w:color="auto" w:fill="auto"/>
            <w:vAlign w:val="bottom"/>
          </w:tcPr>
          <w:p w14:paraId="2FFCC40A" w14:textId="77777777" w:rsidR="00BD2DA8" w:rsidRPr="00180E21" w:rsidRDefault="00BD2DA8" w:rsidP="00E630AD">
            <w:pPr>
              <w:pStyle w:val="SummaryMeasureTitlewithTheme"/>
            </w:pPr>
            <w:r w:rsidRPr="00180E21">
              <w:t>Kimberley Juvenile Justice Project – expansion of the Youth Engagement Program</w:t>
            </w:r>
          </w:p>
        </w:tc>
        <w:tc>
          <w:tcPr>
            <w:tcW w:w="851" w:type="dxa"/>
            <w:vAlign w:val="bottom"/>
          </w:tcPr>
          <w:p w14:paraId="0EF9701A" w14:textId="77777777" w:rsidR="00BD2DA8"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124E5F54" w14:textId="77777777" w:rsidR="00BD2DA8" w:rsidRPr="00180E21" w:rsidRDefault="00BD2DA8" w:rsidP="00E630AD">
            <w:pPr>
              <w:pStyle w:val="Summarytabletextrightaligned"/>
              <w:rPr>
                <w:szCs w:val="16"/>
              </w:rPr>
            </w:pPr>
            <w:r w:rsidRPr="00180E21">
              <w:rPr>
                <w:szCs w:val="16"/>
              </w:rPr>
              <w:t>1.0</w:t>
            </w:r>
          </w:p>
        </w:tc>
        <w:tc>
          <w:tcPr>
            <w:tcW w:w="851" w:type="dxa"/>
            <w:vAlign w:val="bottom"/>
          </w:tcPr>
          <w:p w14:paraId="63ABD0BC" w14:textId="77777777" w:rsidR="00BD2DA8" w:rsidRPr="00180E21" w:rsidRDefault="00BD2DA8" w:rsidP="00E630AD">
            <w:pPr>
              <w:pStyle w:val="Summarytabletextrightaligned"/>
              <w:rPr>
                <w:szCs w:val="16"/>
              </w:rPr>
            </w:pPr>
            <w:r w:rsidRPr="00180E21">
              <w:rPr>
                <w:szCs w:val="16"/>
              </w:rPr>
              <w:t>1.0</w:t>
            </w:r>
          </w:p>
        </w:tc>
        <w:tc>
          <w:tcPr>
            <w:tcW w:w="851" w:type="dxa"/>
            <w:vAlign w:val="bottom"/>
          </w:tcPr>
          <w:p w14:paraId="5173B77A" w14:textId="77777777" w:rsidR="00BD2DA8" w:rsidRPr="00180E21" w:rsidRDefault="00446A7A" w:rsidP="00E630AD">
            <w:pPr>
              <w:pStyle w:val="Summarytabletextrightaligned"/>
              <w:rPr>
                <w:szCs w:val="16"/>
              </w:rPr>
            </w:pPr>
            <w:r w:rsidRPr="00180E21">
              <w:rPr>
                <w:szCs w:val="16"/>
              </w:rPr>
              <w:noBreakHyphen/>
            </w:r>
          </w:p>
        </w:tc>
        <w:tc>
          <w:tcPr>
            <w:tcW w:w="851" w:type="dxa"/>
            <w:vAlign w:val="bottom"/>
          </w:tcPr>
          <w:p w14:paraId="5F52B4D6" w14:textId="77777777" w:rsidR="00BD2DA8" w:rsidRPr="00180E21" w:rsidRDefault="00446A7A" w:rsidP="00E630AD">
            <w:pPr>
              <w:pStyle w:val="Summarytabletextrightaligned"/>
              <w:rPr>
                <w:szCs w:val="16"/>
              </w:rPr>
            </w:pPr>
            <w:r w:rsidRPr="00180E21">
              <w:rPr>
                <w:szCs w:val="16"/>
              </w:rPr>
              <w:noBreakHyphen/>
            </w:r>
          </w:p>
        </w:tc>
      </w:tr>
      <w:tr w:rsidR="00BD2DA8" w:rsidRPr="00180E21" w14:paraId="23AF8B7F" w14:textId="77777777" w:rsidTr="00E630AD">
        <w:tc>
          <w:tcPr>
            <w:tcW w:w="3470" w:type="dxa"/>
            <w:shd w:val="clear" w:color="auto" w:fill="auto"/>
            <w:vAlign w:val="bottom"/>
          </w:tcPr>
          <w:p w14:paraId="593AEC83" w14:textId="77777777" w:rsidR="00BD2DA8" w:rsidRPr="00180E21" w:rsidRDefault="00BD2DA8" w:rsidP="00E630AD">
            <w:pPr>
              <w:pStyle w:val="SummaryMeasureTitlewithTheme"/>
            </w:pPr>
            <w:r w:rsidRPr="00180E21">
              <w:t>McDonald v Commonwealth class action – discovery costs</w:t>
            </w:r>
          </w:p>
        </w:tc>
        <w:tc>
          <w:tcPr>
            <w:tcW w:w="851" w:type="dxa"/>
            <w:vAlign w:val="bottom"/>
          </w:tcPr>
          <w:p w14:paraId="4490557A" w14:textId="77777777" w:rsidR="00BD2DA8"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702C0BC6" w14:textId="77777777" w:rsidR="00BD2DA8" w:rsidRPr="00180E21" w:rsidRDefault="00BD2DA8" w:rsidP="00E630AD">
            <w:pPr>
              <w:pStyle w:val="Summarytabletextrightaligned"/>
              <w:rPr>
                <w:szCs w:val="16"/>
              </w:rPr>
            </w:pPr>
            <w:proofErr w:type="spellStart"/>
            <w:r w:rsidRPr="00180E21">
              <w:rPr>
                <w:szCs w:val="16"/>
              </w:rPr>
              <w:t>nfp</w:t>
            </w:r>
            <w:proofErr w:type="spellEnd"/>
          </w:p>
        </w:tc>
        <w:tc>
          <w:tcPr>
            <w:tcW w:w="851" w:type="dxa"/>
            <w:vAlign w:val="bottom"/>
          </w:tcPr>
          <w:p w14:paraId="64CC9EB1" w14:textId="77777777" w:rsidR="00BD2DA8" w:rsidRPr="00180E21" w:rsidRDefault="00446A7A" w:rsidP="00E630AD">
            <w:pPr>
              <w:pStyle w:val="Summarytabletextrightaligned"/>
              <w:rPr>
                <w:szCs w:val="16"/>
              </w:rPr>
            </w:pPr>
            <w:r w:rsidRPr="00180E21">
              <w:rPr>
                <w:szCs w:val="16"/>
              </w:rPr>
              <w:noBreakHyphen/>
            </w:r>
          </w:p>
        </w:tc>
        <w:tc>
          <w:tcPr>
            <w:tcW w:w="851" w:type="dxa"/>
            <w:vAlign w:val="bottom"/>
          </w:tcPr>
          <w:p w14:paraId="18F0DE92" w14:textId="77777777" w:rsidR="00BD2DA8" w:rsidRPr="00180E21" w:rsidRDefault="00446A7A" w:rsidP="00E630AD">
            <w:pPr>
              <w:pStyle w:val="Summarytabletextrightaligned"/>
              <w:rPr>
                <w:szCs w:val="16"/>
              </w:rPr>
            </w:pPr>
            <w:r w:rsidRPr="00180E21">
              <w:rPr>
                <w:szCs w:val="16"/>
              </w:rPr>
              <w:noBreakHyphen/>
            </w:r>
          </w:p>
        </w:tc>
        <w:tc>
          <w:tcPr>
            <w:tcW w:w="851" w:type="dxa"/>
            <w:vAlign w:val="bottom"/>
          </w:tcPr>
          <w:p w14:paraId="6B973A96" w14:textId="77777777" w:rsidR="00BD2DA8" w:rsidRPr="00180E21" w:rsidRDefault="00446A7A" w:rsidP="00E630AD">
            <w:pPr>
              <w:pStyle w:val="Summarytabletextrightaligned"/>
              <w:rPr>
                <w:szCs w:val="16"/>
              </w:rPr>
            </w:pPr>
            <w:r w:rsidRPr="00180E21">
              <w:rPr>
                <w:szCs w:val="16"/>
              </w:rPr>
              <w:noBreakHyphen/>
            </w:r>
          </w:p>
        </w:tc>
      </w:tr>
      <w:tr w:rsidR="00BD2DA8" w:rsidRPr="00180E21" w14:paraId="18DB9765" w14:textId="77777777" w:rsidTr="00E630AD">
        <w:tc>
          <w:tcPr>
            <w:tcW w:w="3470" w:type="dxa"/>
            <w:shd w:val="clear" w:color="auto" w:fill="auto"/>
            <w:vAlign w:val="bottom"/>
          </w:tcPr>
          <w:p w14:paraId="20875C7B" w14:textId="77777777" w:rsidR="00BD2DA8" w:rsidRPr="00180E21" w:rsidRDefault="00BD2DA8" w:rsidP="00E630AD">
            <w:pPr>
              <w:pStyle w:val="SummaryMeasureTitlewithTheme"/>
            </w:pPr>
            <w:r w:rsidRPr="00180E21">
              <w:t>Ngurra Cultural Precinct</w:t>
            </w:r>
          </w:p>
        </w:tc>
        <w:tc>
          <w:tcPr>
            <w:tcW w:w="851" w:type="dxa"/>
            <w:vAlign w:val="bottom"/>
          </w:tcPr>
          <w:p w14:paraId="03F3B041" w14:textId="77777777" w:rsidR="00BD2DA8"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36BD71B9" w14:textId="77777777" w:rsidR="00BD2DA8" w:rsidRPr="00180E21" w:rsidRDefault="00446A7A" w:rsidP="00E630AD">
            <w:pPr>
              <w:pStyle w:val="Summarytabletextrightaligned"/>
              <w:rPr>
                <w:szCs w:val="16"/>
              </w:rPr>
            </w:pPr>
            <w:r w:rsidRPr="00180E21">
              <w:rPr>
                <w:szCs w:val="16"/>
              </w:rPr>
              <w:noBreakHyphen/>
            </w:r>
          </w:p>
        </w:tc>
        <w:tc>
          <w:tcPr>
            <w:tcW w:w="851" w:type="dxa"/>
            <w:vAlign w:val="bottom"/>
          </w:tcPr>
          <w:p w14:paraId="1CC0A452" w14:textId="77777777" w:rsidR="00BD2DA8" w:rsidRPr="00180E21" w:rsidRDefault="00446A7A" w:rsidP="00E630AD">
            <w:pPr>
              <w:pStyle w:val="Summarytabletextrightaligned"/>
              <w:rPr>
                <w:szCs w:val="16"/>
              </w:rPr>
            </w:pPr>
            <w:r w:rsidRPr="00180E21">
              <w:rPr>
                <w:szCs w:val="16"/>
              </w:rPr>
              <w:noBreakHyphen/>
            </w:r>
          </w:p>
        </w:tc>
        <w:tc>
          <w:tcPr>
            <w:tcW w:w="851" w:type="dxa"/>
            <w:vAlign w:val="bottom"/>
          </w:tcPr>
          <w:p w14:paraId="256C96A9" w14:textId="77777777" w:rsidR="00BD2DA8" w:rsidRPr="00180E21" w:rsidRDefault="00446A7A" w:rsidP="00E630AD">
            <w:pPr>
              <w:pStyle w:val="Summarytabletextrightaligned"/>
              <w:rPr>
                <w:szCs w:val="16"/>
              </w:rPr>
            </w:pPr>
            <w:r w:rsidRPr="00180E21">
              <w:rPr>
                <w:szCs w:val="16"/>
              </w:rPr>
              <w:noBreakHyphen/>
            </w:r>
          </w:p>
        </w:tc>
        <w:tc>
          <w:tcPr>
            <w:tcW w:w="851" w:type="dxa"/>
            <w:vAlign w:val="bottom"/>
          </w:tcPr>
          <w:p w14:paraId="51DCA610" w14:textId="77777777" w:rsidR="00BD2DA8" w:rsidRPr="00180E21" w:rsidRDefault="00446A7A" w:rsidP="00E630AD">
            <w:pPr>
              <w:pStyle w:val="Summarytabletextrightaligned"/>
              <w:rPr>
                <w:szCs w:val="16"/>
              </w:rPr>
            </w:pPr>
            <w:r w:rsidRPr="00180E21">
              <w:rPr>
                <w:szCs w:val="16"/>
              </w:rPr>
              <w:noBreakHyphen/>
            </w:r>
          </w:p>
        </w:tc>
      </w:tr>
      <w:tr w:rsidR="00BD2DA8" w:rsidRPr="00180E21" w14:paraId="551F251C" w14:textId="77777777" w:rsidTr="00E630AD">
        <w:tc>
          <w:tcPr>
            <w:tcW w:w="3470" w:type="dxa"/>
            <w:shd w:val="clear" w:color="auto" w:fill="auto"/>
            <w:vAlign w:val="bottom"/>
          </w:tcPr>
          <w:p w14:paraId="3B4BC087" w14:textId="77777777" w:rsidR="00BD2DA8" w:rsidRPr="00180E21" w:rsidRDefault="00BD2DA8" w:rsidP="00E630AD">
            <w:pPr>
              <w:pStyle w:val="SummaryMeasureTitlewithTheme"/>
            </w:pPr>
            <w:r w:rsidRPr="00180E21">
              <w:t>Prioritising Mental Health</w:t>
            </w:r>
          </w:p>
        </w:tc>
        <w:tc>
          <w:tcPr>
            <w:tcW w:w="851" w:type="dxa"/>
            <w:vAlign w:val="bottom"/>
          </w:tcPr>
          <w:p w14:paraId="6425D5C7" w14:textId="77777777" w:rsidR="00BD2DA8"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1A873239" w14:textId="77777777" w:rsidR="00BD2DA8" w:rsidRPr="00180E21" w:rsidRDefault="00BD2DA8" w:rsidP="00E630AD">
            <w:pPr>
              <w:pStyle w:val="Summarytabletextrightaligned"/>
              <w:rPr>
                <w:szCs w:val="16"/>
              </w:rPr>
            </w:pPr>
            <w:r w:rsidRPr="00180E21">
              <w:rPr>
                <w:szCs w:val="16"/>
              </w:rPr>
              <w:t>0.4</w:t>
            </w:r>
          </w:p>
        </w:tc>
        <w:tc>
          <w:tcPr>
            <w:tcW w:w="851" w:type="dxa"/>
            <w:vAlign w:val="bottom"/>
          </w:tcPr>
          <w:p w14:paraId="4F9E8302" w14:textId="77777777" w:rsidR="00BD2DA8" w:rsidRPr="00180E21" w:rsidRDefault="00BD2DA8" w:rsidP="00E630AD">
            <w:pPr>
              <w:pStyle w:val="Summarytabletextrightaligned"/>
              <w:rPr>
                <w:szCs w:val="16"/>
              </w:rPr>
            </w:pPr>
            <w:r w:rsidRPr="00180E21">
              <w:rPr>
                <w:szCs w:val="16"/>
              </w:rPr>
              <w:t>0.4</w:t>
            </w:r>
          </w:p>
        </w:tc>
        <w:tc>
          <w:tcPr>
            <w:tcW w:w="851" w:type="dxa"/>
            <w:vAlign w:val="bottom"/>
          </w:tcPr>
          <w:p w14:paraId="0F14B673" w14:textId="77777777" w:rsidR="00BD2DA8" w:rsidRPr="00180E21" w:rsidRDefault="00BD2DA8" w:rsidP="00E630AD">
            <w:pPr>
              <w:pStyle w:val="Summarytabletextrightaligned"/>
              <w:rPr>
                <w:szCs w:val="16"/>
              </w:rPr>
            </w:pPr>
            <w:r w:rsidRPr="00180E21">
              <w:rPr>
                <w:szCs w:val="16"/>
              </w:rPr>
              <w:t>0.4</w:t>
            </w:r>
          </w:p>
        </w:tc>
        <w:tc>
          <w:tcPr>
            <w:tcW w:w="851" w:type="dxa"/>
            <w:vAlign w:val="bottom"/>
          </w:tcPr>
          <w:p w14:paraId="28A821A3" w14:textId="77777777" w:rsidR="00BD2DA8" w:rsidRPr="00180E21" w:rsidRDefault="00446A7A" w:rsidP="00E630AD">
            <w:pPr>
              <w:pStyle w:val="Summarytabletextrightaligned"/>
              <w:rPr>
                <w:szCs w:val="16"/>
              </w:rPr>
            </w:pPr>
            <w:r w:rsidRPr="00180E21">
              <w:rPr>
                <w:szCs w:val="16"/>
              </w:rPr>
              <w:noBreakHyphen/>
            </w:r>
          </w:p>
        </w:tc>
      </w:tr>
      <w:tr w:rsidR="00BD2DA8" w:rsidRPr="00180E21" w14:paraId="28371B50" w14:textId="77777777" w:rsidTr="00E630AD">
        <w:tc>
          <w:tcPr>
            <w:tcW w:w="3470" w:type="dxa"/>
            <w:shd w:val="clear" w:color="auto" w:fill="auto"/>
            <w:vAlign w:val="bottom"/>
          </w:tcPr>
          <w:p w14:paraId="26DF742C" w14:textId="77777777" w:rsidR="00BD2DA8" w:rsidRPr="00180E21" w:rsidRDefault="00BD2DA8" w:rsidP="00E630AD">
            <w:pPr>
              <w:pStyle w:val="SummaryMeasureTitlewithTheme"/>
            </w:pPr>
            <w:r w:rsidRPr="00180E21">
              <w:t>Remote Engagement Program</w:t>
            </w:r>
          </w:p>
        </w:tc>
        <w:tc>
          <w:tcPr>
            <w:tcW w:w="851" w:type="dxa"/>
            <w:vAlign w:val="bottom"/>
          </w:tcPr>
          <w:p w14:paraId="65787D05" w14:textId="77777777" w:rsidR="00BD2DA8"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5A611C21" w14:textId="77777777" w:rsidR="00BD2DA8" w:rsidRPr="00180E21" w:rsidRDefault="00446A7A" w:rsidP="00E630AD">
            <w:pPr>
              <w:pStyle w:val="Summarytabletextrightaligned"/>
              <w:rPr>
                <w:szCs w:val="16"/>
              </w:rPr>
            </w:pPr>
            <w:r w:rsidRPr="00180E21">
              <w:rPr>
                <w:szCs w:val="16"/>
              </w:rPr>
              <w:noBreakHyphen/>
            </w:r>
          </w:p>
        </w:tc>
        <w:tc>
          <w:tcPr>
            <w:tcW w:w="851" w:type="dxa"/>
            <w:vAlign w:val="bottom"/>
          </w:tcPr>
          <w:p w14:paraId="5A810CBB" w14:textId="77777777" w:rsidR="00BD2DA8" w:rsidRPr="00180E21" w:rsidRDefault="00446A7A" w:rsidP="00E630AD">
            <w:pPr>
              <w:pStyle w:val="Summarytabletextrightaligned"/>
              <w:rPr>
                <w:szCs w:val="16"/>
              </w:rPr>
            </w:pPr>
            <w:r w:rsidRPr="00180E21">
              <w:rPr>
                <w:szCs w:val="16"/>
              </w:rPr>
              <w:noBreakHyphen/>
            </w:r>
            <w:r w:rsidR="0083419D" w:rsidRPr="00180E21">
              <w:rPr>
                <w:szCs w:val="16"/>
              </w:rPr>
              <w:t>0.9</w:t>
            </w:r>
          </w:p>
        </w:tc>
        <w:tc>
          <w:tcPr>
            <w:tcW w:w="851" w:type="dxa"/>
            <w:vAlign w:val="bottom"/>
          </w:tcPr>
          <w:p w14:paraId="23D24D9C" w14:textId="77777777" w:rsidR="00BD2DA8" w:rsidRPr="00180E21" w:rsidRDefault="00446A7A" w:rsidP="00E630AD">
            <w:pPr>
              <w:pStyle w:val="Summarytabletextrightaligned"/>
              <w:rPr>
                <w:szCs w:val="16"/>
              </w:rPr>
            </w:pPr>
            <w:r w:rsidRPr="00180E21">
              <w:rPr>
                <w:szCs w:val="16"/>
              </w:rPr>
              <w:noBreakHyphen/>
            </w:r>
            <w:r w:rsidR="0083419D" w:rsidRPr="00180E21">
              <w:rPr>
                <w:szCs w:val="16"/>
              </w:rPr>
              <w:t>0.2</w:t>
            </w:r>
          </w:p>
        </w:tc>
        <w:tc>
          <w:tcPr>
            <w:tcW w:w="851" w:type="dxa"/>
            <w:vAlign w:val="bottom"/>
          </w:tcPr>
          <w:p w14:paraId="55F80DD2" w14:textId="77777777" w:rsidR="00BD2DA8" w:rsidRPr="00180E21" w:rsidRDefault="00446A7A" w:rsidP="00E630AD">
            <w:pPr>
              <w:pStyle w:val="Summarytabletextrightaligned"/>
              <w:rPr>
                <w:szCs w:val="16"/>
              </w:rPr>
            </w:pPr>
            <w:r w:rsidRPr="00180E21">
              <w:rPr>
                <w:szCs w:val="16"/>
              </w:rPr>
              <w:noBreakHyphen/>
            </w:r>
          </w:p>
        </w:tc>
      </w:tr>
      <w:tr w:rsidR="00BD2DA8" w:rsidRPr="00180E21" w14:paraId="519D2D81" w14:textId="77777777" w:rsidTr="00E630AD">
        <w:tc>
          <w:tcPr>
            <w:tcW w:w="3470" w:type="dxa"/>
            <w:shd w:val="clear" w:color="auto" w:fill="auto"/>
            <w:vAlign w:val="bottom"/>
          </w:tcPr>
          <w:p w14:paraId="651FA6B9" w14:textId="77777777" w:rsidR="00BD2DA8" w:rsidRPr="00180E21" w:rsidRDefault="00BD2DA8" w:rsidP="00E630AD">
            <w:pPr>
              <w:pStyle w:val="SummaryMeasureTitlewithTheme"/>
            </w:pPr>
            <w:r w:rsidRPr="00180E21">
              <w:t>Strengthening Indigenous Leadership and Governance</w:t>
            </w:r>
          </w:p>
        </w:tc>
        <w:tc>
          <w:tcPr>
            <w:tcW w:w="851" w:type="dxa"/>
            <w:vAlign w:val="bottom"/>
          </w:tcPr>
          <w:p w14:paraId="0A4BFF2C" w14:textId="77777777" w:rsidR="00BD2DA8"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2088E70B" w14:textId="77777777" w:rsidR="00BD2DA8" w:rsidRPr="00180E21" w:rsidRDefault="00BD2DA8" w:rsidP="00E630AD">
            <w:pPr>
              <w:pStyle w:val="Summarytabletextrightaligned"/>
              <w:rPr>
                <w:szCs w:val="16"/>
              </w:rPr>
            </w:pPr>
            <w:r w:rsidRPr="00180E21">
              <w:rPr>
                <w:szCs w:val="16"/>
              </w:rPr>
              <w:t>6.1</w:t>
            </w:r>
          </w:p>
        </w:tc>
        <w:tc>
          <w:tcPr>
            <w:tcW w:w="851" w:type="dxa"/>
            <w:vAlign w:val="bottom"/>
          </w:tcPr>
          <w:p w14:paraId="3F146358" w14:textId="77777777" w:rsidR="00BD2DA8" w:rsidRPr="00180E21" w:rsidRDefault="00BD2DA8" w:rsidP="00E630AD">
            <w:pPr>
              <w:pStyle w:val="Summarytabletextrightaligned"/>
              <w:rPr>
                <w:szCs w:val="16"/>
              </w:rPr>
            </w:pPr>
            <w:r w:rsidRPr="00180E21">
              <w:rPr>
                <w:szCs w:val="16"/>
              </w:rPr>
              <w:t>6.2</w:t>
            </w:r>
          </w:p>
        </w:tc>
        <w:tc>
          <w:tcPr>
            <w:tcW w:w="851" w:type="dxa"/>
            <w:vAlign w:val="bottom"/>
          </w:tcPr>
          <w:p w14:paraId="0C33F25A" w14:textId="77777777" w:rsidR="00BD2DA8" w:rsidRPr="00180E21" w:rsidRDefault="00BD2DA8" w:rsidP="00E630AD">
            <w:pPr>
              <w:pStyle w:val="Summarytabletextrightaligned"/>
              <w:rPr>
                <w:szCs w:val="16"/>
              </w:rPr>
            </w:pPr>
            <w:r w:rsidRPr="00180E21">
              <w:rPr>
                <w:szCs w:val="16"/>
              </w:rPr>
              <w:t>5.9</w:t>
            </w:r>
          </w:p>
        </w:tc>
        <w:tc>
          <w:tcPr>
            <w:tcW w:w="851" w:type="dxa"/>
            <w:vAlign w:val="bottom"/>
          </w:tcPr>
          <w:p w14:paraId="3FE50FD5" w14:textId="77777777" w:rsidR="00BD2DA8" w:rsidRPr="00180E21" w:rsidRDefault="00BD2DA8" w:rsidP="00E630AD">
            <w:pPr>
              <w:pStyle w:val="Summarytabletextrightaligned"/>
              <w:rPr>
                <w:szCs w:val="16"/>
              </w:rPr>
            </w:pPr>
            <w:r w:rsidRPr="00180E21">
              <w:rPr>
                <w:szCs w:val="16"/>
              </w:rPr>
              <w:t>3.7</w:t>
            </w:r>
          </w:p>
        </w:tc>
      </w:tr>
      <w:tr w:rsidR="00BD2DA8" w:rsidRPr="00180E21" w14:paraId="39B9CA33" w14:textId="77777777" w:rsidTr="00E630AD">
        <w:tc>
          <w:tcPr>
            <w:tcW w:w="3470" w:type="dxa"/>
            <w:shd w:val="clear" w:color="auto" w:fill="auto"/>
            <w:vAlign w:val="bottom"/>
          </w:tcPr>
          <w:p w14:paraId="15E78083" w14:textId="77777777" w:rsidR="00BD2DA8" w:rsidRPr="00180E21" w:rsidRDefault="00BD2DA8" w:rsidP="00E630AD">
            <w:pPr>
              <w:pStyle w:val="SummaryMeasureTitlewithTheme"/>
            </w:pPr>
            <w:r w:rsidRPr="00180E21">
              <w:t>Women</w:t>
            </w:r>
            <w:r w:rsidR="00446A7A" w:rsidRPr="00180E21">
              <w:t>’</w:t>
            </w:r>
            <w:r w:rsidRPr="00180E21">
              <w:t>s Safety</w:t>
            </w:r>
          </w:p>
        </w:tc>
        <w:tc>
          <w:tcPr>
            <w:tcW w:w="851" w:type="dxa"/>
            <w:vAlign w:val="bottom"/>
          </w:tcPr>
          <w:p w14:paraId="6D39E27A" w14:textId="77777777" w:rsidR="00BD2DA8"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60B247B2" w14:textId="77777777" w:rsidR="00BD2DA8" w:rsidRPr="00180E21" w:rsidRDefault="00BD2DA8" w:rsidP="00E630AD">
            <w:pPr>
              <w:pStyle w:val="Summarytabletextrightaligned"/>
              <w:rPr>
                <w:szCs w:val="16"/>
              </w:rPr>
            </w:pPr>
            <w:r w:rsidRPr="00180E21">
              <w:rPr>
                <w:szCs w:val="16"/>
              </w:rPr>
              <w:t>13.5</w:t>
            </w:r>
          </w:p>
        </w:tc>
        <w:tc>
          <w:tcPr>
            <w:tcW w:w="851" w:type="dxa"/>
            <w:vAlign w:val="bottom"/>
          </w:tcPr>
          <w:p w14:paraId="32756EBA" w14:textId="77777777" w:rsidR="00BD2DA8" w:rsidRPr="00180E21" w:rsidRDefault="00BD2DA8" w:rsidP="00E630AD">
            <w:pPr>
              <w:pStyle w:val="Summarytabletextrightaligned"/>
              <w:rPr>
                <w:szCs w:val="16"/>
              </w:rPr>
            </w:pPr>
            <w:r w:rsidRPr="00180E21">
              <w:rPr>
                <w:szCs w:val="16"/>
              </w:rPr>
              <w:t>14.2</w:t>
            </w:r>
          </w:p>
        </w:tc>
        <w:tc>
          <w:tcPr>
            <w:tcW w:w="851" w:type="dxa"/>
            <w:vAlign w:val="bottom"/>
          </w:tcPr>
          <w:p w14:paraId="5E25A119" w14:textId="77777777" w:rsidR="00BD2DA8" w:rsidRPr="00180E21" w:rsidRDefault="00446A7A" w:rsidP="00E630AD">
            <w:pPr>
              <w:pStyle w:val="Summarytabletextrightaligned"/>
              <w:rPr>
                <w:szCs w:val="16"/>
              </w:rPr>
            </w:pPr>
            <w:r w:rsidRPr="00180E21">
              <w:rPr>
                <w:szCs w:val="16"/>
              </w:rPr>
              <w:noBreakHyphen/>
            </w:r>
          </w:p>
        </w:tc>
        <w:tc>
          <w:tcPr>
            <w:tcW w:w="851" w:type="dxa"/>
            <w:vAlign w:val="bottom"/>
          </w:tcPr>
          <w:p w14:paraId="64A21984" w14:textId="77777777" w:rsidR="00BD2DA8" w:rsidRPr="00180E21" w:rsidRDefault="00446A7A" w:rsidP="00E630AD">
            <w:pPr>
              <w:pStyle w:val="Summarytabletextrightaligned"/>
              <w:rPr>
                <w:szCs w:val="16"/>
              </w:rPr>
            </w:pPr>
            <w:r w:rsidRPr="00180E21">
              <w:rPr>
                <w:szCs w:val="16"/>
              </w:rPr>
              <w:noBreakHyphen/>
            </w:r>
          </w:p>
        </w:tc>
      </w:tr>
      <w:tr w:rsidR="00BD2DA8" w:rsidRPr="00180E21" w14:paraId="3EF3A403" w14:textId="77777777" w:rsidTr="00E630AD">
        <w:tc>
          <w:tcPr>
            <w:tcW w:w="3470" w:type="dxa"/>
            <w:shd w:val="clear" w:color="auto" w:fill="auto"/>
            <w:vAlign w:val="bottom"/>
          </w:tcPr>
          <w:p w14:paraId="278ED9ED" w14:textId="77777777" w:rsidR="00BD2DA8" w:rsidRPr="00180E21" w:rsidRDefault="00BD2DA8" w:rsidP="00E630AD">
            <w:pPr>
              <w:pStyle w:val="SummaryAgencyTitle-BP2"/>
              <w:rPr>
                <w:iCs/>
              </w:rPr>
            </w:pPr>
            <w:r w:rsidRPr="00180E21">
              <w:rPr>
                <w:iCs/>
              </w:rPr>
              <w:t>National Recovery and Resilience Agency</w:t>
            </w:r>
          </w:p>
        </w:tc>
        <w:tc>
          <w:tcPr>
            <w:tcW w:w="851" w:type="dxa"/>
            <w:vAlign w:val="bottom"/>
          </w:tcPr>
          <w:p w14:paraId="2E4B12F2" w14:textId="77777777" w:rsidR="00BD2DA8" w:rsidRPr="00180E21" w:rsidRDefault="00BD2DA8" w:rsidP="00E630AD">
            <w:pPr>
              <w:pStyle w:val="SummaryAgencyTitle-BP2"/>
              <w:rPr>
                <w:iCs/>
              </w:rPr>
            </w:pPr>
          </w:p>
        </w:tc>
        <w:tc>
          <w:tcPr>
            <w:tcW w:w="851" w:type="dxa"/>
            <w:shd w:val="clear" w:color="auto" w:fill="F2F9FC"/>
            <w:vAlign w:val="bottom"/>
          </w:tcPr>
          <w:p w14:paraId="11228A16" w14:textId="77777777" w:rsidR="00BD2DA8" w:rsidRPr="00180E21" w:rsidRDefault="00BD2DA8" w:rsidP="00E630AD">
            <w:pPr>
              <w:pStyle w:val="SummaryAgencyTitle-BP2"/>
              <w:rPr>
                <w:iCs/>
              </w:rPr>
            </w:pPr>
          </w:p>
        </w:tc>
        <w:tc>
          <w:tcPr>
            <w:tcW w:w="851" w:type="dxa"/>
            <w:vAlign w:val="bottom"/>
          </w:tcPr>
          <w:p w14:paraId="75181BFF" w14:textId="77777777" w:rsidR="00BD2DA8" w:rsidRPr="00180E21" w:rsidRDefault="00BD2DA8" w:rsidP="00E630AD">
            <w:pPr>
              <w:pStyle w:val="SummaryAgencyTitle-BP2"/>
              <w:rPr>
                <w:iCs/>
              </w:rPr>
            </w:pPr>
          </w:p>
        </w:tc>
        <w:tc>
          <w:tcPr>
            <w:tcW w:w="851" w:type="dxa"/>
            <w:vAlign w:val="bottom"/>
          </w:tcPr>
          <w:p w14:paraId="38F6F3B5" w14:textId="77777777" w:rsidR="00BD2DA8" w:rsidRPr="00180E21" w:rsidRDefault="00BD2DA8" w:rsidP="00E630AD">
            <w:pPr>
              <w:pStyle w:val="SummaryAgencyTitle-BP2"/>
              <w:rPr>
                <w:iCs/>
              </w:rPr>
            </w:pPr>
          </w:p>
        </w:tc>
        <w:tc>
          <w:tcPr>
            <w:tcW w:w="851" w:type="dxa"/>
            <w:vAlign w:val="bottom"/>
          </w:tcPr>
          <w:p w14:paraId="74F03A25" w14:textId="77777777" w:rsidR="00BD2DA8" w:rsidRPr="00180E21" w:rsidRDefault="00BD2DA8" w:rsidP="00E630AD">
            <w:pPr>
              <w:pStyle w:val="SummaryAgencyTitle-BP2"/>
              <w:rPr>
                <w:iCs/>
              </w:rPr>
            </w:pPr>
          </w:p>
        </w:tc>
      </w:tr>
      <w:tr w:rsidR="00BD2DA8" w:rsidRPr="00180E21" w14:paraId="5D467167" w14:textId="77777777" w:rsidTr="00E630AD">
        <w:tc>
          <w:tcPr>
            <w:tcW w:w="3470" w:type="dxa"/>
            <w:shd w:val="clear" w:color="auto" w:fill="auto"/>
            <w:vAlign w:val="bottom"/>
          </w:tcPr>
          <w:p w14:paraId="23E7E99F" w14:textId="77777777" w:rsidR="00BD2DA8" w:rsidRPr="00180E21" w:rsidRDefault="00BD2DA8" w:rsidP="00E630AD">
            <w:pPr>
              <w:pStyle w:val="SummaryMeasureTitlewithTheme"/>
            </w:pPr>
            <w:r w:rsidRPr="00180E21">
              <w:t>Black Summer Bushfire Recovery Grants – expansion</w:t>
            </w:r>
          </w:p>
        </w:tc>
        <w:tc>
          <w:tcPr>
            <w:tcW w:w="851" w:type="dxa"/>
            <w:vAlign w:val="bottom"/>
          </w:tcPr>
          <w:p w14:paraId="12FA4D22" w14:textId="77777777" w:rsidR="00BD2DA8"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276DD90F" w14:textId="77777777" w:rsidR="00BD2DA8" w:rsidRPr="00180E21" w:rsidRDefault="00446A7A" w:rsidP="00E630AD">
            <w:pPr>
              <w:pStyle w:val="Summarytabletextrightaligned"/>
              <w:rPr>
                <w:szCs w:val="16"/>
              </w:rPr>
            </w:pPr>
            <w:r w:rsidRPr="00180E21">
              <w:rPr>
                <w:szCs w:val="16"/>
              </w:rPr>
              <w:noBreakHyphen/>
            </w:r>
          </w:p>
        </w:tc>
        <w:tc>
          <w:tcPr>
            <w:tcW w:w="851" w:type="dxa"/>
            <w:vAlign w:val="bottom"/>
          </w:tcPr>
          <w:p w14:paraId="3C2CE7C5" w14:textId="77777777" w:rsidR="00BD2DA8" w:rsidRPr="00180E21" w:rsidRDefault="00446A7A" w:rsidP="00E630AD">
            <w:pPr>
              <w:pStyle w:val="Summarytabletextrightaligned"/>
              <w:rPr>
                <w:szCs w:val="16"/>
              </w:rPr>
            </w:pPr>
            <w:r w:rsidRPr="00180E21">
              <w:rPr>
                <w:szCs w:val="16"/>
              </w:rPr>
              <w:noBreakHyphen/>
            </w:r>
          </w:p>
        </w:tc>
        <w:tc>
          <w:tcPr>
            <w:tcW w:w="851" w:type="dxa"/>
            <w:vAlign w:val="bottom"/>
          </w:tcPr>
          <w:p w14:paraId="21C449CF" w14:textId="77777777" w:rsidR="00BD2DA8" w:rsidRPr="00180E21" w:rsidRDefault="00446A7A" w:rsidP="00E630AD">
            <w:pPr>
              <w:pStyle w:val="Summarytabletextrightaligned"/>
              <w:rPr>
                <w:szCs w:val="16"/>
              </w:rPr>
            </w:pPr>
            <w:r w:rsidRPr="00180E21">
              <w:rPr>
                <w:szCs w:val="16"/>
              </w:rPr>
              <w:noBreakHyphen/>
            </w:r>
          </w:p>
        </w:tc>
        <w:tc>
          <w:tcPr>
            <w:tcW w:w="851" w:type="dxa"/>
            <w:vAlign w:val="bottom"/>
          </w:tcPr>
          <w:p w14:paraId="02504A7E" w14:textId="77777777" w:rsidR="00BD2DA8" w:rsidRPr="00180E21" w:rsidRDefault="00446A7A" w:rsidP="00E630AD">
            <w:pPr>
              <w:pStyle w:val="Summarytabletextrightaligned"/>
              <w:rPr>
                <w:szCs w:val="16"/>
              </w:rPr>
            </w:pPr>
            <w:r w:rsidRPr="00180E21">
              <w:rPr>
                <w:szCs w:val="16"/>
              </w:rPr>
              <w:noBreakHyphen/>
            </w:r>
          </w:p>
        </w:tc>
      </w:tr>
      <w:tr w:rsidR="00BD2DA8" w:rsidRPr="00180E21" w14:paraId="2259BCE2" w14:textId="77777777" w:rsidTr="00E630AD">
        <w:tc>
          <w:tcPr>
            <w:tcW w:w="3470" w:type="dxa"/>
            <w:shd w:val="clear" w:color="auto" w:fill="auto"/>
            <w:vAlign w:val="bottom"/>
          </w:tcPr>
          <w:p w14:paraId="72796E02" w14:textId="77777777" w:rsidR="00BD2DA8" w:rsidRPr="00180E21" w:rsidRDefault="00BD2DA8" w:rsidP="00E630AD">
            <w:pPr>
              <w:pStyle w:val="SummaryMeasureTitlewithTheme"/>
            </w:pPr>
            <w:r w:rsidRPr="00180E21">
              <w:t>Disaster Support</w:t>
            </w:r>
          </w:p>
        </w:tc>
        <w:tc>
          <w:tcPr>
            <w:tcW w:w="851" w:type="dxa"/>
            <w:vAlign w:val="bottom"/>
          </w:tcPr>
          <w:p w14:paraId="377E41A8" w14:textId="77777777" w:rsidR="00BD2DA8"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01A9987C" w14:textId="77777777" w:rsidR="00BD2DA8" w:rsidRPr="00180E21" w:rsidRDefault="00446A7A" w:rsidP="00E630AD">
            <w:pPr>
              <w:pStyle w:val="Summarytabletextrightaligned"/>
              <w:rPr>
                <w:szCs w:val="16"/>
              </w:rPr>
            </w:pPr>
            <w:r w:rsidRPr="00180E21">
              <w:rPr>
                <w:szCs w:val="16"/>
              </w:rPr>
              <w:noBreakHyphen/>
            </w:r>
          </w:p>
        </w:tc>
        <w:tc>
          <w:tcPr>
            <w:tcW w:w="851" w:type="dxa"/>
            <w:vAlign w:val="bottom"/>
          </w:tcPr>
          <w:p w14:paraId="624B8757" w14:textId="77777777" w:rsidR="00BD2DA8" w:rsidRPr="00180E21" w:rsidRDefault="00446A7A" w:rsidP="00E630AD">
            <w:pPr>
              <w:pStyle w:val="Summarytabletextrightaligned"/>
              <w:rPr>
                <w:szCs w:val="16"/>
              </w:rPr>
            </w:pPr>
            <w:r w:rsidRPr="00180E21">
              <w:rPr>
                <w:szCs w:val="16"/>
              </w:rPr>
              <w:noBreakHyphen/>
            </w:r>
          </w:p>
        </w:tc>
        <w:tc>
          <w:tcPr>
            <w:tcW w:w="851" w:type="dxa"/>
            <w:vAlign w:val="bottom"/>
          </w:tcPr>
          <w:p w14:paraId="0693FA96" w14:textId="77777777" w:rsidR="00BD2DA8" w:rsidRPr="00180E21" w:rsidRDefault="00446A7A" w:rsidP="00E630AD">
            <w:pPr>
              <w:pStyle w:val="Summarytabletextrightaligned"/>
              <w:rPr>
                <w:szCs w:val="16"/>
              </w:rPr>
            </w:pPr>
            <w:r w:rsidRPr="00180E21">
              <w:rPr>
                <w:szCs w:val="16"/>
              </w:rPr>
              <w:noBreakHyphen/>
            </w:r>
          </w:p>
        </w:tc>
        <w:tc>
          <w:tcPr>
            <w:tcW w:w="851" w:type="dxa"/>
            <w:vAlign w:val="bottom"/>
          </w:tcPr>
          <w:p w14:paraId="76011399" w14:textId="77777777" w:rsidR="00BD2DA8" w:rsidRPr="00180E21" w:rsidRDefault="00446A7A" w:rsidP="00E630AD">
            <w:pPr>
              <w:pStyle w:val="Summarytabletextrightaligned"/>
              <w:rPr>
                <w:szCs w:val="16"/>
              </w:rPr>
            </w:pPr>
            <w:r w:rsidRPr="00180E21">
              <w:rPr>
                <w:szCs w:val="16"/>
              </w:rPr>
              <w:noBreakHyphen/>
            </w:r>
          </w:p>
        </w:tc>
      </w:tr>
      <w:tr w:rsidR="00BD2DA8" w:rsidRPr="00180E21" w14:paraId="70F02E6C" w14:textId="77777777" w:rsidTr="00E630AD">
        <w:tc>
          <w:tcPr>
            <w:tcW w:w="3470" w:type="dxa"/>
            <w:shd w:val="clear" w:color="auto" w:fill="auto"/>
            <w:vAlign w:val="bottom"/>
          </w:tcPr>
          <w:p w14:paraId="67AFFDF2" w14:textId="77777777" w:rsidR="00BD2DA8" w:rsidRPr="00180E21" w:rsidRDefault="00BD2DA8" w:rsidP="00E630AD">
            <w:pPr>
              <w:pStyle w:val="SummaryMeasureTitlewithTheme"/>
            </w:pPr>
            <w:r w:rsidRPr="00180E21">
              <w:t>Flood Package</w:t>
            </w:r>
          </w:p>
        </w:tc>
        <w:tc>
          <w:tcPr>
            <w:tcW w:w="851" w:type="dxa"/>
            <w:vAlign w:val="bottom"/>
          </w:tcPr>
          <w:p w14:paraId="65AE1091" w14:textId="77777777" w:rsidR="00BD2DA8" w:rsidRPr="00180E21" w:rsidRDefault="00E11068" w:rsidP="00E11068">
            <w:pPr>
              <w:pStyle w:val="Summarytabletextrightaligned"/>
              <w:rPr>
                <w:szCs w:val="16"/>
              </w:rPr>
            </w:pPr>
            <w:r w:rsidRPr="00180E21">
              <w:rPr>
                <w:szCs w:val="16"/>
              </w:rPr>
              <w:t>252.7</w:t>
            </w:r>
          </w:p>
        </w:tc>
        <w:tc>
          <w:tcPr>
            <w:tcW w:w="851" w:type="dxa"/>
            <w:shd w:val="clear" w:color="auto" w:fill="F2F9FC"/>
            <w:vAlign w:val="bottom"/>
          </w:tcPr>
          <w:p w14:paraId="61BE7AD7" w14:textId="77777777" w:rsidR="00BD2DA8" w:rsidRPr="00180E21" w:rsidRDefault="00BD2DA8" w:rsidP="00E630AD">
            <w:pPr>
              <w:pStyle w:val="Summarytabletextrightaligned"/>
              <w:rPr>
                <w:szCs w:val="16"/>
              </w:rPr>
            </w:pPr>
            <w:r w:rsidRPr="00180E21">
              <w:rPr>
                <w:szCs w:val="16"/>
              </w:rPr>
              <w:t>8.5</w:t>
            </w:r>
          </w:p>
        </w:tc>
        <w:tc>
          <w:tcPr>
            <w:tcW w:w="851" w:type="dxa"/>
            <w:vAlign w:val="bottom"/>
          </w:tcPr>
          <w:p w14:paraId="637B8716" w14:textId="77777777" w:rsidR="00BD2DA8" w:rsidRPr="00180E21" w:rsidRDefault="00BD2DA8" w:rsidP="00E630AD">
            <w:pPr>
              <w:pStyle w:val="Summarytabletextrightaligned"/>
              <w:rPr>
                <w:szCs w:val="16"/>
              </w:rPr>
            </w:pPr>
            <w:r w:rsidRPr="00180E21">
              <w:rPr>
                <w:szCs w:val="16"/>
              </w:rPr>
              <w:t>2.5</w:t>
            </w:r>
          </w:p>
        </w:tc>
        <w:tc>
          <w:tcPr>
            <w:tcW w:w="851" w:type="dxa"/>
            <w:vAlign w:val="bottom"/>
          </w:tcPr>
          <w:p w14:paraId="14FA2FEF" w14:textId="77777777" w:rsidR="00BD2DA8" w:rsidRPr="00180E21" w:rsidRDefault="00BD2DA8" w:rsidP="00E630AD">
            <w:pPr>
              <w:pStyle w:val="Summarytabletextrightaligned"/>
              <w:rPr>
                <w:szCs w:val="16"/>
              </w:rPr>
            </w:pPr>
            <w:r w:rsidRPr="00180E21">
              <w:rPr>
                <w:szCs w:val="16"/>
              </w:rPr>
              <w:t>2.5</w:t>
            </w:r>
          </w:p>
        </w:tc>
        <w:tc>
          <w:tcPr>
            <w:tcW w:w="851" w:type="dxa"/>
            <w:vAlign w:val="bottom"/>
          </w:tcPr>
          <w:p w14:paraId="5D0DAE9A" w14:textId="77777777" w:rsidR="00BD2DA8" w:rsidRPr="00180E21" w:rsidRDefault="00446A7A" w:rsidP="00E630AD">
            <w:pPr>
              <w:pStyle w:val="Summarytabletextrightaligned"/>
              <w:rPr>
                <w:szCs w:val="16"/>
              </w:rPr>
            </w:pPr>
            <w:r w:rsidRPr="00180E21">
              <w:rPr>
                <w:szCs w:val="16"/>
              </w:rPr>
              <w:noBreakHyphen/>
            </w:r>
          </w:p>
        </w:tc>
      </w:tr>
      <w:tr w:rsidR="00BD2DA8" w:rsidRPr="00180E21" w14:paraId="70E00EF9" w14:textId="77777777" w:rsidTr="00E630AD">
        <w:tc>
          <w:tcPr>
            <w:tcW w:w="3470" w:type="dxa"/>
            <w:shd w:val="clear" w:color="auto" w:fill="auto"/>
            <w:vAlign w:val="bottom"/>
          </w:tcPr>
          <w:p w14:paraId="4931D554" w14:textId="77777777" w:rsidR="00BD2DA8" w:rsidRPr="00180E21" w:rsidRDefault="00BD2DA8" w:rsidP="00E630AD">
            <w:pPr>
              <w:pStyle w:val="SummaryAgencyTitle-BP2"/>
              <w:rPr>
                <w:iCs/>
              </w:rPr>
            </w:pPr>
            <w:r w:rsidRPr="00180E21">
              <w:rPr>
                <w:iCs/>
              </w:rPr>
              <w:t>Workplace Gender Equality Agency</w:t>
            </w:r>
          </w:p>
        </w:tc>
        <w:tc>
          <w:tcPr>
            <w:tcW w:w="851" w:type="dxa"/>
            <w:vAlign w:val="bottom"/>
          </w:tcPr>
          <w:p w14:paraId="17D1C72B" w14:textId="77777777" w:rsidR="00BD2DA8" w:rsidRPr="00180E21" w:rsidRDefault="00BD2DA8" w:rsidP="00E630AD">
            <w:pPr>
              <w:pStyle w:val="SummaryAgencyTitle-BP2"/>
              <w:rPr>
                <w:iCs/>
              </w:rPr>
            </w:pPr>
          </w:p>
        </w:tc>
        <w:tc>
          <w:tcPr>
            <w:tcW w:w="851" w:type="dxa"/>
            <w:shd w:val="clear" w:color="auto" w:fill="F2F9FC"/>
            <w:vAlign w:val="bottom"/>
          </w:tcPr>
          <w:p w14:paraId="65D27351" w14:textId="77777777" w:rsidR="00BD2DA8" w:rsidRPr="00180E21" w:rsidRDefault="00BD2DA8" w:rsidP="00E630AD">
            <w:pPr>
              <w:pStyle w:val="SummaryAgencyTitle-BP2"/>
              <w:rPr>
                <w:iCs/>
              </w:rPr>
            </w:pPr>
          </w:p>
        </w:tc>
        <w:tc>
          <w:tcPr>
            <w:tcW w:w="851" w:type="dxa"/>
            <w:vAlign w:val="bottom"/>
          </w:tcPr>
          <w:p w14:paraId="559EDB31" w14:textId="77777777" w:rsidR="00BD2DA8" w:rsidRPr="00180E21" w:rsidRDefault="00BD2DA8" w:rsidP="00E630AD">
            <w:pPr>
              <w:pStyle w:val="SummaryAgencyTitle-BP2"/>
              <w:rPr>
                <w:iCs/>
              </w:rPr>
            </w:pPr>
          </w:p>
        </w:tc>
        <w:tc>
          <w:tcPr>
            <w:tcW w:w="851" w:type="dxa"/>
            <w:vAlign w:val="bottom"/>
          </w:tcPr>
          <w:p w14:paraId="4A4BCECD" w14:textId="77777777" w:rsidR="00BD2DA8" w:rsidRPr="00180E21" w:rsidRDefault="00BD2DA8" w:rsidP="00E630AD">
            <w:pPr>
              <w:pStyle w:val="SummaryAgencyTitle-BP2"/>
              <w:rPr>
                <w:iCs/>
              </w:rPr>
            </w:pPr>
          </w:p>
        </w:tc>
        <w:tc>
          <w:tcPr>
            <w:tcW w:w="851" w:type="dxa"/>
            <w:vAlign w:val="bottom"/>
          </w:tcPr>
          <w:p w14:paraId="59496CCE" w14:textId="77777777" w:rsidR="00BD2DA8" w:rsidRPr="00180E21" w:rsidRDefault="00BD2DA8" w:rsidP="00E630AD">
            <w:pPr>
              <w:pStyle w:val="SummaryAgencyTitle-BP2"/>
              <w:rPr>
                <w:iCs/>
              </w:rPr>
            </w:pPr>
          </w:p>
        </w:tc>
      </w:tr>
      <w:tr w:rsidR="00BD2DA8" w:rsidRPr="00180E21" w14:paraId="7734FD83" w14:textId="77777777" w:rsidTr="0087590C">
        <w:tc>
          <w:tcPr>
            <w:tcW w:w="3470" w:type="dxa"/>
            <w:shd w:val="clear" w:color="auto" w:fill="auto"/>
            <w:vAlign w:val="bottom"/>
          </w:tcPr>
          <w:p w14:paraId="5EAB5520" w14:textId="77777777" w:rsidR="00BD2DA8" w:rsidRPr="00180E21" w:rsidRDefault="00BD2DA8" w:rsidP="00E630AD">
            <w:pPr>
              <w:pStyle w:val="SummaryMeasureTitlewithTheme"/>
            </w:pPr>
            <w:r w:rsidRPr="00180E21">
              <w:t>Women</w:t>
            </w:r>
            <w:r w:rsidR="00446A7A" w:rsidRPr="00180E21">
              <w:t>’</w:t>
            </w:r>
            <w:r w:rsidRPr="00180E21">
              <w:t>s Leadership Package</w:t>
            </w:r>
          </w:p>
        </w:tc>
        <w:tc>
          <w:tcPr>
            <w:tcW w:w="851" w:type="dxa"/>
            <w:tcBorders>
              <w:bottom w:val="single" w:sz="4" w:space="0" w:color="auto"/>
            </w:tcBorders>
            <w:vAlign w:val="bottom"/>
          </w:tcPr>
          <w:p w14:paraId="6DED9167" w14:textId="77777777" w:rsidR="00BD2DA8" w:rsidRPr="00180E21" w:rsidRDefault="00446A7A" w:rsidP="00E630AD">
            <w:pPr>
              <w:pStyle w:val="Summarytabletextrightaligned"/>
              <w:rPr>
                <w:szCs w:val="16"/>
              </w:rPr>
            </w:pPr>
            <w:r w:rsidRPr="00180E21">
              <w:rPr>
                <w:szCs w:val="16"/>
              </w:rPr>
              <w:noBreakHyphen/>
            </w:r>
          </w:p>
        </w:tc>
        <w:tc>
          <w:tcPr>
            <w:tcW w:w="851" w:type="dxa"/>
            <w:tcBorders>
              <w:bottom w:val="single" w:sz="4" w:space="0" w:color="auto"/>
            </w:tcBorders>
            <w:shd w:val="clear" w:color="auto" w:fill="F2F9FC"/>
            <w:vAlign w:val="bottom"/>
          </w:tcPr>
          <w:p w14:paraId="4DF00205" w14:textId="77777777" w:rsidR="00BD2DA8" w:rsidRPr="00180E21" w:rsidRDefault="00BD2DA8" w:rsidP="00E630AD">
            <w:pPr>
              <w:pStyle w:val="Summarytabletextrightaligned"/>
              <w:rPr>
                <w:szCs w:val="16"/>
              </w:rPr>
            </w:pPr>
            <w:r w:rsidRPr="00180E21">
              <w:rPr>
                <w:szCs w:val="16"/>
              </w:rPr>
              <w:t>3.9</w:t>
            </w:r>
          </w:p>
        </w:tc>
        <w:tc>
          <w:tcPr>
            <w:tcW w:w="851" w:type="dxa"/>
            <w:tcBorders>
              <w:bottom w:val="single" w:sz="4" w:space="0" w:color="auto"/>
            </w:tcBorders>
            <w:vAlign w:val="bottom"/>
          </w:tcPr>
          <w:p w14:paraId="0B8A5F59" w14:textId="77777777" w:rsidR="00BD2DA8" w:rsidRPr="00180E21" w:rsidRDefault="00BD2DA8" w:rsidP="00E630AD">
            <w:pPr>
              <w:pStyle w:val="Summarytabletextrightaligned"/>
              <w:rPr>
                <w:szCs w:val="16"/>
              </w:rPr>
            </w:pPr>
            <w:r w:rsidRPr="00180E21">
              <w:rPr>
                <w:szCs w:val="16"/>
              </w:rPr>
              <w:t>4.6</w:t>
            </w:r>
          </w:p>
        </w:tc>
        <w:tc>
          <w:tcPr>
            <w:tcW w:w="851" w:type="dxa"/>
            <w:tcBorders>
              <w:bottom w:val="single" w:sz="4" w:space="0" w:color="auto"/>
            </w:tcBorders>
            <w:vAlign w:val="bottom"/>
          </w:tcPr>
          <w:p w14:paraId="56789187" w14:textId="77777777" w:rsidR="00BD2DA8" w:rsidRPr="00180E21" w:rsidRDefault="00BD2DA8" w:rsidP="00E630AD">
            <w:pPr>
              <w:pStyle w:val="Summarytabletextrightaligned"/>
              <w:rPr>
                <w:szCs w:val="16"/>
              </w:rPr>
            </w:pPr>
            <w:r w:rsidRPr="00180E21">
              <w:rPr>
                <w:szCs w:val="16"/>
              </w:rPr>
              <w:t>4.6</w:t>
            </w:r>
          </w:p>
        </w:tc>
        <w:tc>
          <w:tcPr>
            <w:tcW w:w="851" w:type="dxa"/>
            <w:tcBorders>
              <w:bottom w:val="single" w:sz="4" w:space="0" w:color="auto"/>
            </w:tcBorders>
            <w:vAlign w:val="bottom"/>
          </w:tcPr>
          <w:p w14:paraId="6A73CAB9" w14:textId="77777777" w:rsidR="00BD2DA8" w:rsidRPr="00180E21" w:rsidRDefault="00BD2DA8" w:rsidP="00E630AD">
            <w:pPr>
              <w:pStyle w:val="Summarytabletextrightaligned"/>
              <w:rPr>
                <w:szCs w:val="16"/>
              </w:rPr>
            </w:pPr>
            <w:r w:rsidRPr="00180E21">
              <w:rPr>
                <w:szCs w:val="16"/>
              </w:rPr>
              <w:t>4.4</w:t>
            </w:r>
          </w:p>
        </w:tc>
      </w:tr>
      <w:tr w:rsidR="00BD2DA8" w:rsidRPr="00180E21" w14:paraId="5538929B" w14:textId="77777777" w:rsidTr="0087590C">
        <w:tc>
          <w:tcPr>
            <w:tcW w:w="3470" w:type="dxa"/>
            <w:shd w:val="clear" w:color="auto" w:fill="auto"/>
            <w:vAlign w:val="bottom"/>
          </w:tcPr>
          <w:p w14:paraId="46EE706B" w14:textId="77777777" w:rsidR="00BD2DA8" w:rsidRPr="00180E21" w:rsidRDefault="00BD2DA8" w:rsidP="00E630AD">
            <w:pPr>
              <w:pStyle w:val="Summarytabletextleftalignedbold"/>
            </w:pPr>
            <w:r w:rsidRPr="00180E21">
              <w:t>Portfolio total</w:t>
            </w:r>
          </w:p>
        </w:tc>
        <w:tc>
          <w:tcPr>
            <w:tcW w:w="851" w:type="dxa"/>
            <w:tcBorders>
              <w:top w:val="single" w:sz="4" w:space="0" w:color="auto"/>
              <w:bottom w:val="single" w:sz="4" w:space="0" w:color="auto"/>
            </w:tcBorders>
            <w:vAlign w:val="bottom"/>
          </w:tcPr>
          <w:p w14:paraId="445B8D04" w14:textId="77777777" w:rsidR="00BD2DA8" w:rsidRPr="00180E21" w:rsidRDefault="00E543E7" w:rsidP="004D7D3F">
            <w:pPr>
              <w:pStyle w:val="Summarytabletextrightalignedbold"/>
              <w:rPr>
                <w:bCs/>
                <w:szCs w:val="16"/>
              </w:rPr>
            </w:pPr>
            <w:r w:rsidRPr="00180E21">
              <w:rPr>
                <w:bCs/>
                <w:szCs w:val="16"/>
              </w:rPr>
              <w:t>258.2</w:t>
            </w:r>
          </w:p>
        </w:tc>
        <w:tc>
          <w:tcPr>
            <w:tcW w:w="851" w:type="dxa"/>
            <w:tcBorders>
              <w:top w:val="single" w:sz="4" w:space="0" w:color="auto"/>
              <w:bottom w:val="single" w:sz="4" w:space="0" w:color="auto"/>
            </w:tcBorders>
            <w:shd w:val="clear" w:color="auto" w:fill="F2F9FC"/>
            <w:vAlign w:val="bottom"/>
          </w:tcPr>
          <w:p w14:paraId="073DAB9F" w14:textId="77777777" w:rsidR="00BD2DA8" w:rsidRPr="00180E21" w:rsidRDefault="00CD422C" w:rsidP="004D7D3F">
            <w:pPr>
              <w:pStyle w:val="Summarytabletextrightalignedbold"/>
              <w:rPr>
                <w:bCs/>
                <w:szCs w:val="16"/>
              </w:rPr>
            </w:pPr>
            <w:r w:rsidRPr="00180E21">
              <w:rPr>
                <w:bCs/>
                <w:szCs w:val="16"/>
              </w:rPr>
              <w:t>258.9</w:t>
            </w:r>
          </w:p>
        </w:tc>
        <w:tc>
          <w:tcPr>
            <w:tcW w:w="851" w:type="dxa"/>
            <w:tcBorders>
              <w:top w:val="single" w:sz="4" w:space="0" w:color="auto"/>
              <w:bottom w:val="single" w:sz="4" w:space="0" w:color="auto"/>
            </w:tcBorders>
            <w:vAlign w:val="bottom"/>
          </w:tcPr>
          <w:p w14:paraId="63EDAC14" w14:textId="77777777" w:rsidR="00BD2DA8" w:rsidRPr="00180E21" w:rsidRDefault="00CD422C" w:rsidP="004D7D3F">
            <w:pPr>
              <w:pStyle w:val="Summarytabletextrightalignedbold"/>
              <w:rPr>
                <w:bCs/>
                <w:szCs w:val="16"/>
              </w:rPr>
            </w:pPr>
            <w:r w:rsidRPr="00180E21">
              <w:rPr>
                <w:bCs/>
                <w:szCs w:val="16"/>
              </w:rPr>
              <w:t>136.3</w:t>
            </w:r>
          </w:p>
        </w:tc>
        <w:tc>
          <w:tcPr>
            <w:tcW w:w="851" w:type="dxa"/>
            <w:tcBorders>
              <w:top w:val="single" w:sz="4" w:space="0" w:color="auto"/>
              <w:bottom w:val="single" w:sz="4" w:space="0" w:color="auto"/>
            </w:tcBorders>
            <w:vAlign w:val="bottom"/>
          </w:tcPr>
          <w:p w14:paraId="2FEF79BF" w14:textId="77777777" w:rsidR="00BD2DA8" w:rsidRPr="00180E21" w:rsidRDefault="00CD422C" w:rsidP="00E630AD">
            <w:pPr>
              <w:pStyle w:val="Summarytabletextrightalignedbold"/>
              <w:rPr>
                <w:bCs/>
                <w:szCs w:val="16"/>
              </w:rPr>
            </w:pPr>
            <w:r w:rsidRPr="00180E21">
              <w:rPr>
                <w:bCs/>
                <w:szCs w:val="16"/>
              </w:rPr>
              <w:t>124.2</w:t>
            </w:r>
          </w:p>
        </w:tc>
        <w:tc>
          <w:tcPr>
            <w:tcW w:w="851" w:type="dxa"/>
            <w:tcBorders>
              <w:top w:val="single" w:sz="4" w:space="0" w:color="auto"/>
              <w:bottom w:val="single" w:sz="4" w:space="0" w:color="auto"/>
            </w:tcBorders>
            <w:vAlign w:val="bottom"/>
          </w:tcPr>
          <w:p w14:paraId="111E5F3E" w14:textId="77777777" w:rsidR="00BD2DA8" w:rsidRPr="00180E21" w:rsidRDefault="00CD422C" w:rsidP="00E630AD">
            <w:pPr>
              <w:pStyle w:val="Summarytabletextrightalignedbold"/>
              <w:rPr>
                <w:bCs/>
                <w:szCs w:val="16"/>
              </w:rPr>
            </w:pPr>
            <w:r w:rsidRPr="00180E21">
              <w:rPr>
                <w:bCs/>
                <w:szCs w:val="16"/>
              </w:rPr>
              <w:t>162.6</w:t>
            </w:r>
          </w:p>
        </w:tc>
      </w:tr>
      <w:tr w:rsidR="00B04C84" w:rsidRPr="00180E21" w14:paraId="2058396E" w14:textId="77777777" w:rsidTr="0087590C">
        <w:tc>
          <w:tcPr>
            <w:tcW w:w="3470" w:type="dxa"/>
            <w:shd w:val="clear" w:color="auto" w:fill="auto"/>
            <w:vAlign w:val="bottom"/>
          </w:tcPr>
          <w:p w14:paraId="765D3047" w14:textId="77777777" w:rsidR="00B04C84" w:rsidRPr="00180E21" w:rsidRDefault="00B04C84" w:rsidP="00E630AD">
            <w:pPr>
              <w:pStyle w:val="SummaryPortfolioTitle-BP2"/>
            </w:pPr>
            <w:r w:rsidRPr="00180E21">
              <w:t>SOCIAL SERVICES</w:t>
            </w:r>
          </w:p>
        </w:tc>
        <w:tc>
          <w:tcPr>
            <w:tcW w:w="851" w:type="dxa"/>
            <w:tcBorders>
              <w:top w:val="single" w:sz="4" w:space="0" w:color="auto"/>
            </w:tcBorders>
            <w:vAlign w:val="bottom"/>
          </w:tcPr>
          <w:p w14:paraId="70120A2D" w14:textId="77777777" w:rsidR="00B04C84" w:rsidRPr="00180E21" w:rsidRDefault="00B04C84" w:rsidP="00E630AD">
            <w:pPr>
              <w:pStyle w:val="MeasureTableTextRightAlignedBefore6ptAfter1pt"/>
              <w:rPr>
                <w:b/>
                <w:bCs/>
              </w:rPr>
            </w:pPr>
          </w:p>
        </w:tc>
        <w:tc>
          <w:tcPr>
            <w:tcW w:w="851" w:type="dxa"/>
            <w:tcBorders>
              <w:top w:val="single" w:sz="4" w:space="0" w:color="auto"/>
            </w:tcBorders>
            <w:shd w:val="clear" w:color="auto" w:fill="F2F9FC"/>
            <w:vAlign w:val="bottom"/>
          </w:tcPr>
          <w:p w14:paraId="7F1D603F" w14:textId="77777777" w:rsidR="00B04C84" w:rsidRPr="00180E21" w:rsidRDefault="00B04C84" w:rsidP="00E630AD">
            <w:pPr>
              <w:pStyle w:val="MeasureTableTextRightAlignedBefore6ptAfter1pt"/>
              <w:rPr>
                <w:b/>
                <w:bCs/>
              </w:rPr>
            </w:pPr>
          </w:p>
        </w:tc>
        <w:tc>
          <w:tcPr>
            <w:tcW w:w="851" w:type="dxa"/>
            <w:tcBorders>
              <w:top w:val="single" w:sz="4" w:space="0" w:color="auto"/>
            </w:tcBorders>
            <w:vAlign w:val="bottom"/>
          </w:tcPr>
          <w:p w14:paraId="2502537D" w14:textId="77777777" w:rsidR="00B04C84" w:rsidRPr="00180E21" w:rsidRDefault="00B04C84" w:rsidP="00E630AD">
            <w:pPr>
              <w:pStyle w:val="MeasureTableTextRightAlignedBefore6ptAfter1pt"/>
              <w:rPr>
                <w:b/>
                <w:bCs/>
              </w:rPr>
            </w:pPr>
          </w:p>
        </w:tc>
        <w:tc>
          <w:tcPr>
            <w:tcW w:w="851" w:type="dxa"/>
            <w:tcBorders>
              <w:top w:val="single" w:sz="4" w:space="0" w:color="auto"/>
            </w:tcBorders>
            <w:vAlign w:val="bottom"/>
          </w:tcPr>
          <w:p w14:paraId="6549ACF6" w14:textId="77777777" w:rsidR="00B04C84" w:rsidRPr="00180E21" w:rsidRDefault="00B04C84" w:rsidP="00E630AD">
            <w:pPr>
              <w:pStyle w:val="MeasureTableTextRightAlignedBefore6ptAfter1pt"/>
              <w:rPr>
                <w:b/>
                <w:bCs/>
              </w:rPr>
            </w:pPr>
          </w:p>
        </w:tc>
        <w:tc>
          <w:tcPr>
            <w:tcW w:w="851" w:type="dxa"/>
            <w:tcBorders>
              <w:top w:val="single" w:sz="4" w:space="0" w:color="auto"/>
            </w:tcBorders>
            <w:vAlign w:val="bottom"/>
          </w:tcPr>
          <w:p w14:paraId="567D4F4E" w14:textId="77777777" w:rsidR="00B04C84" w:rsidRPr="00180E21" w:rsidRDefault="00B04C84" w:rsidP="00E630AD">
            <w:pPr>
              <w:pStyle w:val="MeasureTableTextRightAlignedBefore6ptAfter1pt"/>
              <w:rPr>
                <w:b/>
                <w:bCs/>
              </w:rPr>
            </w:pPr>
          </w:p>
        </w:tc>
      </w:tr>
      <w:tr w:rsidR="00B04C84" w:rsidRPr="00180E21" w14:paraId="651F264F" w14:textId="77777777" w:rsidTr="00E630AD">
        <w:tc>
          <w:tcPr>
            <w:tcW w:w="3470" w:type="dxa"/>
            <w:shd w:val="clear" w:color="auto" w:fill="auto"/>
            <w:vAlign w:val="bottom"/>
          </w:tcPr>
          <w:p w14:paraId="739FFF7C" w14:textId="77777777" w:rsidR="00B04C84" w:rsidRPr="00180E21" w:rsidRDefault="00B04C84" w:rsidP="00E630AD">
            <w:pPr>
              <w:pStyle w:val="SummaryAgencyTitle-BP2"/>
              <w:rPr>
                <w:iCs/>
              </w:rPr>
            </w:pPr>
            <w:r w:rsidRPr="00180E21">
              <w:rPr>
                <w:iCs/>
              </w:rPr>
              <w:t>Department of Social Services</w:t>
            </w:r>
          </w:p>
        </w:tc>
        <w:tc>
          <w:tcPr>
            <w:tcW w:w="851" w:type="dxa"/>
            <w:vAlign w:val="bottom"/>
          </w:tcPr>
          <w:p w14:paraId="5C191FAC" w14:textId="77777777" w:rsidR="00B04C84" w:rsidRPr="00180E21" w:rsidRDefault="00B04C84" w:rsidP="00E630AD">
            <w:pPr>
              <w:pStyle w:val="SummaryAgencyTitle-BP2"/>
              <w:rPr>
                <w:iCs/>
              </w:rPr>
            </w:pPr>
          </w:p>
        </w:tc>
        <w:tc>
          <w:tcPr>
            <w:tcW w:w="851" w:type="dxa"/>
            <w:shd w:val="clear" w:color="auto" w:fill="F2F9FC"/>
            <w:vAlign w:val="bottom"/>
          </w:tcPr>
          <w:p w14:paraId="4AE0EB6A" w14:textId="77777777" w:rsidR="00B04C84" w:rsidRPr="00180E21" w:rsidRDefault="00B04C84" w:rsidP="00E630AD">
            <w:pPr>
              <w:pStyle w:val="SummaryAgencyTitle-BP2"/>
              <w:rPr>
                <w:iCs/>
              </w:rPr>
            </w:pPr>
          </w:p>
        </w:tc>
        <w:tc>
          <w:tcPr>
            <w:tcW w:w="851" w:type="dxa"/>
            <w:vAlign w:val="bottom"/>
          </w:tcPr>
          <w:p w14:paraId="31B42ADC" w14:textId="77777777" w:rsidR="00B04C84" w:rsidRPr="00180E21" w:rsidRDefault="00B04C84" w:rsidP="00E630AD">
            <w:pPr>
              <w:pStyle w:val="SummaryAgencyTitle-BP2"/>
              <w:rPr>
                <w:iCs/>
              </w:rPr>
            </w:pPr>
          </w:p>
        </w:tc>
        <w:tc>
          <w:tcPr>
            <w:tcW w:w="851" w:type="dxa"/>
            <w:vAlign w:val="bottom"/>
          </w:tcPr>
          <w:p w14:paraId="67DCFC3B" w14:textId="77777777" w:rsidR="00B04C84" w:rsidRPr="00180E21" w:rsidRDefault="00B04C84" w:rsidP="00E630AD">
            <w:pPr>
              <w:pStyle w:val="SummaryAgencyTitle-BP2"/>
              <w:rPr>
                <w:iCs/>
              </w:rPr>
            </w:pPr>
          </w:p>
        </w:tc>
        <w:tc>
          <w:tcPr>
            <w:tcW w:w="851" w:type="dxa"/>
            <w:vAlign w:val="bottom"/>
          </w:tcPr>
          <w:p w14:paraId="23C55A1F" w14:textId="77777777" w:rsidR="00B04C84" w:rsidRPr="00180E21" w:rsidRDefault="00B04C84" w:rsidP="00E630AD">
            <w:pPr>
              <w:pStyle w:val="SummaryAgencyTitle-BP2"/>
              <w:rPr>
                <w:iCs/>
              </w:rPr>
            </w:pPr>
          </w:p>
        </w:tc>
      </w:tr>
      <w:tr w:rsidR="00B04C84" w:rsidRPr="00180E21" w14:paraId="4A75CCFB" w14:textId="77777777" w:rsidTr="00E630AD">
        <w:tc>
          <w:tcPr>
            <w:tcW w:w="3470" w:type="dxa"/>
            <w:shd w:val="clear" w:color="auto" w:fill="auto"/>
            <w:vAlign w:val="bottom"/>
          </w:tcPr>
          <w:p w14:paraId="770D96BD" w14:textId="77777777" w:rsidR="00B04C84" w:rsidRPr="00180E21" w:rsidRDefault="00B04C84" w:rsidP="00E630AD">
            <w:pPr>
              <w:pStyle w:val="SummaryMeasureTitlewithTheme"/>
            </w:pPr>
            <w:r w:rsidRPr="00180E21">
              <w:t>Ageing and Aged Care</w:t>
            </w:r>
          </w:p>
        </w:tc>
        <w:tc>
          <w:tcPr>
            <w:tcW w:w="851" w:type="dxa"/>
            <w:vAlign w:val="bottom"/>
          </w:tcPr>
          <w:p w14:paraId="5F5CBC08"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03A663FD" w14:textId="77777777" w:rsidR="00B04C84" w:rsidRPr="00180E21" w:rsidRDefault="00B04C84" w:rsidP="00E630AD">
            <w:pPr>
              <w:pStyle w:val="Summarytabletextrightaligned"/>
              <w:rPr>
                <w:szCs w:val="16"/>
              </w:rPr>
            </w:pPr>
            <w:r w:rsidRPr="00180E21">
              <w:rPr>
                <w:szCs w:val="16"/>
              </w:rPr>
              <w:t>2.5</w:t>
            </w:r>
          </w:p>
        </w:tc>
        <w:tc>
          <w:tcPr>
            <w:tcW w:w="851" w:type="dxa"/>
            <w:vAlign w:val="bottom"/>
          </w:tcPr>
          <w:p w14:paraId="215695A9" w14:textId="77777777" w:rsidR="00B04C84" w:rsidRPr="00180E21" w:rsidRDefault="00B04C84" w:rsidP="00E630AD">
            <w:pPr>
              <w:pStyle w:val="Summarytabletextrightaligned"/>
              <w:rPr>
                <w:szCs w:val="16"/>
              </w:rPr>
            </w:pPr>
            <w:r w:rsidRPr="00180E21">
              <w:rPr>
                <w:szCs w:val="16"/>
              </w:rPr>
              <w:t>1.8</w:t>
            </w:r>
          </w:p>
        </w:tc>
        <w:tc>
          <w:tcPr>
            <w:tcW w:w="851" w:type="dxa"/>
            <w:vAlign w:val="bottom"/>
          </w:tcPr>
          <w:p w14:paraId="11B84971"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65E62DBE" w14:textId="77777777" w:rsidR="00B04C84" w:rsidRPr="00180E21" w:rsidRDefault="00446A7A" w:rsidP="00E630AD">
            <w:pPr>
              <w:pStyle w:val="Summarytabletextrightaligned"/>
              <w:rPr>
                <w:szCs w:val="16"/>
              </w:rPr>
            </w:pPr>
            <w:r w:rsidRPr="00180E21">
              <w:rPr>
                <w:szCs w:val="16"/>
              </w:rPr>
              <w:noBreakHyphen/>
            </w:r>
          </w:p>
        </w:tc>
      </w:tr>
      <w:tr w:rsidR="00B04C84" w:rsidRPr="00180E21" w14:paraId="20777370" w14:textId="77777777" w:rsidTr="00E630AD">
        <w:tc>
          <w:tcPr>
            <w:tcW w:w="3470" w:type="dxa"/>
            <w:shd w:val="clear" w:color="auto" w:fill="auto"/>
            <w:vAlign w:val="bottom"/>
          </w:tcPr>
          <w:p w14:paraId="244595CC" w14:textId="77777777" w:rsidR="00B04C84" w:rsidRPr="00180E21" w:rsidRDefault="00B04C84" w:rsidP="00E630AD">
            <w:pPr>
              <w:pStyle w:val="SummaryMeasureTitlewithTheme"/>
            </w:pPr>
            <w:r w:rsidRPr="00180E21">
              <w:t>Boosting Participation and Building Australia</w:t>
            </w:r>
            <w:r w:rsidR="00446A7A" w:rsidRPr="00180E21">
              <w:t>’</w:t>
            </w:r>
            <w:r w:rsidRPr="00180E21">
              <w:t>s Workforce</w:t>
            </w:r>
          </w:p>
        </w:tc>
        <w:tc>
          <w:tcPr>
            <w:tcW w:w="851" w:type="dxa"/>
            <w:vAlign w:val="bottom"/>
          </w:tcPr>
          <w:p w14:paraId="1C907A12"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6DA7B889"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565F6238"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2447E153"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749C04F7" w14:textId="77777777" w:rsidR="00B04C84" w:rsidRPr="00180E21" w:rsidRDefault="00446A7A" w:rsidP="00E630AD">
            <w:pPr>
              <w:pStyle w:val="Summarytabletextrightaligned"/>
              <w:rPr>
                <w:szCs w:val="16"/>
              </w:rPr>
            </w:pPr>
            <w:r w:rsidRPr="00180E21">
              <w:rPr>
                <w:szCs w:val="16"/>
              </w:rPr>
              <w:noBreakHyphen/>
            </w:r>
          </w:p>
        </w:tc>
      </w:tr>
      <w:tr w:rsidR="00B04C84" w:rsidRPr="00180E21" w14:paraId="03A7FDC9" w14:textId="77777777" w:rsidTr="00E630AD">
        <w:tc>
          <w:tcPr>
            <w:tcW w:w="3470" w:type="dxa"/>
            <w:shd w:val="clear" w:color="auto" w:fill="auto"/>
            <w:vAlign w:val="bottom"/>
          </w:tcPr>
          <w:p w14:paraId="21946555" w14:textId="77777777" w:rsidR="00B04C84" w:rsidRPr="00180E21" w:rsidRDefault="00B04C84" w:rsidP="00E630AD">
            <w:pPr>
              <w:pStyle w:val="SummaryMeasureTitlewithTheme"/>
            </w:pPr>
            <w:r w:rsidRPr="00180E21">
              <w:t>Building the Long</w:t>
            </w:r>
            <w:r w:rsidR="00446A7A" w:rsidRPr="00180E21">
              <w:noBreakHyphen/>
            </w:r>
            <w:r w:rsidRPr="00180E21">
              <w:t>Term Viability of the Financial Counselling Sector</w:t>
            </w:r>
          </w:p>
        </w:tc>
        <w:tc>
          <w:tcPr>
            <w:tcW w:w="851" w:type="dxa"/>
            <w:vAlign w:val="bottom"/>
          </w:tcPr>
          <w:p w14:paraId="550038F5"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0495E8FF" w14:textId="77777777" w:rsidR="00B04C84" w:rsidRPr="00180E21" w:rsidRDefault="00B04C84" w:rsidP="00E630AD">
            <w:pPr>
              <w:pStyle w:val="Summarytabletextrightaligned"/>
              <w:rPr>
                <w:szCs w:val="16"/>
              </w:rPr>
            </w:pPr>
            <w:r w:rsidRPr="00180E21">
              <w:rPr>
                <w:szCs w:val="16"/>
              </w:rPr>
              <w:t>1.5</w:t>
            </w:r>
          </w:p>
        </w:tc>
        <w:tc>
          <w:tcPr>
            <w:tcW w:w="851" w:type="dxa"/>
            <w:vAlign w:val="bottom"/>
          </w:tcPr>
          <w:p w14:paraId="061837E3"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6A24AA3F"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1BA4283A" w14:textId="77777777" w:rsidR="00B04C84" w:rsidRPr="00180E21" w:rsidRDefault="00446A7A" w:rsidP="00E630AD">
            <w:pPr>
              <w:pStyle w:val="Summarytabletextrightaligned"/>
              <w:rPr>
                <w:szCs w:val="16"/>
              </w:rPr>
            </w:pPr>
            <w:r w:rsidRPr="00180E21">
              <w:rPr>
                <w:szCs w:val="16"/>
              </w:rPr>
              <w:noBreakHyphen/>
            </w:r>
          </w:p>
        </w:tc>
      </w:tr>
      <w:tr w:rsidR="00B04C84" w:rsidRPr="00180E21" w14:paraId="2163C5B0" w14:textId="77777777" w:rsidTr="00195DB5">
        <w:tc>
          <w:tcPr>
            <w:tcW w:w="3470" w:type="dxa"/>
            <w:shd w:val="clear" w:color="auto" w:fill="auto"/>
            <w:vAlign w:val="bottom"/>
          </w:tcPr>
          <w:p w14:paraId="5EBFAAC9" w14:textId="77777777" w:rsidR="00B04C84" w:rsidRPr="00180E21" w:rsidRDefault="00B04C84" w:rsidP="00E630AD">
            <w:pPr>
              <w:pStyle w:val="SummaryMeasureTitlewithTheme"/>
            </w:pPr>
            <w:r w:rsidRPr="00180E21">
              <w:t>Changes To Visa Rules – supplementing Australia</w:t>
            </w:r>
            <w:r w:rsidR="00446A7A" w:rsidRPr="00180E21">
              <w:t>’</w:t>
            </w:r>
            <w:r w:rsidRPr="00180E21">
              <w:t>s workforce during the recovery(b)</w:t>
            </w:r>
          </w:p>
        </w:tc>
        <w:tc>
          <w:tcPr>
            <w:tcW w:w="851" w:type="dxa"/>
            <w:vAlign w:val="bottom"/>
          </w:tcPr>
          <w:p w14:paraId="7A07C5A5" w14:textId="77777777" w:rsidR="00B04C84" w:rsidRPr="00180E21" w:rsidRDefault="00446A7A" w:rsidP="00E630AD">
            <w:pPr>
              <w:pStyle w:val="Summarytabletextrightaligned"/>
              <w:rPr>
                <w:szCs w:val="16"/>
              </w:rPr>
            </w:pPr>
            <w:r w:rsidRPr="00180E21">
              <w:rPr>
                <w:szCs w:val="16"/>
              </w:rPr>
              <w:noBreakHyphen/>
            </w:r>
            <w:r w:rsidR="00B04C84" w:rsidRPr="00180E21">
              <w:rPr>
                <w:szCs w:val="16"/>
              </w:rPr>
              <w:t>1.9</w:t>
            </w:r>
          </w:p>
        </w:tc>
        <w:tc>
          <w:tcPr>
            <w:tcW w:w="851" w:type="dxa"/>
            <w:shd w:val="clear" w:color="auto" w:fill="F2F9FC"/>
            <w:vAlign w:val="bottom"/>
          </w:tcPr>
          <w:p w14:paraId="173648F9" w14:textId="77777777" w:rsidR="00B04C84" w:rsidRPr="00180E21" w:rsidRDefault="00446A7A" w:rsidP="00E630AD">
            <w:pPr>
              <w:pStyle w:val="Summarytabletextrightaligned"/>
              <w:rPr>
                <w:szCs w:val="16"/>
              </w:rPr>
            </w:pPr>
            <w:r w:rsidRPr="00180E21">
              <w:rPr>
                <w:szCs w:val="16"/>
              </w:rPr>
              <w:noBreakHyphen/>
            </w:r>
            <w:r w:rsidR="00B04C84" w:rsidRPr="00180E21">
              <w:rPr>
                <w:szCs w:val="16"/>
              </w:rPr>
              <w:t>2.2</w:t>
            </w:r>
          </w:p>
        </w:tc>
        <w:tc>
          <w:tcPr>
            <w:tcW w:w="851" w:type="dxa"/>
            <w:vAlign w:val="bottom"/>
          </w:tcPr>
          <w:p w14:paraId="189A4004" w14:textId="77777777" w:rsidR="00B04C84" w:rsidRPr="00180E21" w:rsidRDefault="00446A7A" w:rsidP="00E630AD">
            <w:pPr>
              <w:pStyle w:val="Summarytabletextrightaligned"/>
              <w:rPr>
                <w:szCs w:val="16"/>
              </w:rPr>
            </w:pPr>
            <w:r w:rsidRPr="00180E21">
              <w:rPr>
                <w:szCs w:val="16"/>
              </w:rPr>
              <w:noBreakHyphen/>
            </w:r>
            <w:r w:rsidR="00B04C84" w:rsidRPr="00180E21">
              <w:rPr>
                <w:szCs w:val="16"/>
              </w:rPr>
              <w:t>1.9</w:t>
            </w:r>
          </w:p>
        </w:tc>
        <w:tc>
          <w:tcPr>
            <w:tcW w:w="851" w:type="dxa"/>
            <w:vAlign w:val="bottom"/>
          </w:tcPr>
          <w:p w14:paraId="70969ED6" w14:textId="77777777" w:rsidR="00B04C84" w:rsidRPr="00180E21" w:rsidRDefault="00446A7A" w:rsidP="00E630AD">
            <w:pPr>
              <w:pStyle w:val="Summarytabletextrightaligned"/>
              <w:rPr>
                <w:szCs w:val="16"/>
              </w:rPr>
            </w:pPr>
            <w:r w:rsidRPr="00180E21">
              <w:rPr>
                <w:szCs w:val="16"/>
              </w:rPr>
              <w:noBreakHyphen/>
            </w:r>
            <w:r w:rsidR="00B04C84" w:rsidRPr="00180E21">
              <w:rPr>
                <w:szCs w:val="16"/>
              </w:rPr>
              <w:t>1.8</w:t>
            </w:r>
          </w:p>
        </w:tc>
        <w:tc>
          <w:tcPr>
            <w:tcW w:w="851" w:type="dxa"/>
            <w:vAlign w:val="bottom"/>
          </w:tcPr>
          <w:p w14:paraId="5D585939" w14:textId="77777777" w:rsidR="00B04C84" w:rsidRPr="00180E21" w:rsidRDefault="00446A7A" w:rsidP="00E630AD">
            <w:pPr>
              <w:pStyle w:val="Summarytabletextrightaligned"/>
              <w:rPr>
                <w:szCs w:val="16"/>
              </w:rPr>
            </w:pPr>
            <w:r w:rsidRPr="00180E21">
              <w:rPr>
                <w:szCs w:val="16"/>
              </w:rPr>
              <w:noBreakHyphen/>
            </w:r>
            <w:r w:rsidR="00B04C84" w:rsidRPr="00180E21">
              <w:rPr>
                <w:szCs w:val="16"/>
              </w:rPr>
              <w:t>6.8</w:t>
            </w:r>
          </w:p>
        </w:tc>
      </w:tr>
      <w:tr w:rsidR="00B04C84" w:rsidRPr="00180E21" w14:paraId="7D927152" w14:textId="77777777" w:rsidTr="00195DB5">
        <w:tc>
          <w:tcPr>
            <w:tcW w:w="3470" w:type="dxa"/>
            <w:tcBorders>
              <w:bottom w:val="single" w:sz="4" w:space="0" w:color="auto"/>
            </w:tcBorders>
            <w:shd w:val="clear" w:color="auto" w:fill="auto"/>
            <w:vAlign w:val="bottom"/>
          </w:tcPr>
          <w:p w14:paraId="0BA3AC95" w14:textId="77777777" w:rsidR="00B04C84" w:rsidRPr="00180E21" w:rsidRDefault="00B04C84" w:rsidP="00E630AD">
            <w:pPr>
              <w:pStyle w:val="SummaryMeasureTitlewithTheme"/>
            </w:pPr>
            <w:r w:rsidRPr="00180E21">
              <w:t>Cost of Living Payment</w:t>
            </w:r>
          </w:p>
        </w:tc>
        <w:tc>
          <w:tcPr>
            <w:tcW w:w="851" w:type="dxa"/>
            <w:tcBorders>
              <w:bottom w:val="single" w:sz="4" w:space="0" w:color="auto"/>
            </w:tcBorders>
            <w:vAlign w:val="bottom"/>
          </w:tcPr>
          <w:p w14:paraId="21209A16" w14:textId="77777777" w:rsidR="00B04C84" w:rsidRPr="00180E21" w:rsidRDefault="00B04C84" w:rsidP="00E630AD">
            <w:pPr>
              <w:pStyle w:val="Summarytabletextrightaligned"/>
              <w:rPr>
                <w:szCs w:val="16"/>
              </w:rPr>
            </w:pPr>
            <w:r w:rsidRPr="00180E21">
              <w:rPr>
                <w:szCs w:val="16"/>
              </w:rPr>
              <w:t>1,443.9</w:t>
            </w:r>
          </w:p>
        </w:tc>
        <w:tc>
          <w:tcPr>
            <w:tcW w:w="851" w:type="dxa"/>
            <w:tcBorders>
              <w:bottom w:val="single" w:sz="4" w:space="0" w:color="auto"/>
            </w:tcBorders>
            <w:shd w:val="clear" w:color="auto" w:fill="F2F9FC"/>
            <w:vAlign w:val="bottom"/>
          </w:tcPr>
          <w:p w14:paraId="7AC3FC2E" w14:textId="77777777" w:rsidR="00B04C84" w:rsidRPr="00180E21" w:rsidRDefault="00446A7A" w:rsidP="00E630AD">
            <w:pPr>
              <w:pStyle w:val="Summarytabletextrightaligned"/>
              <w:rPr>
                <w:szCs w:val="16"/>
              </w:rPr>
            </w:pPr>
            <w:r w:rsidRPr="00180E21">
              <w:rPr>
                <w:szCs w:val="16"/>
              </w:rPr>
              <w:noBreakHyphen/>
            </w:r>
          </w:p>
        </w:tc>
        <w:tc>
          <w:tcPr>
            <w:tcW w:w="851" w:type="dxa"/>
            <w:tcBorders>
              <w:bottom w:val="single" w:sz="4" w:space="0" w:color="auto"/>
            </w:tcBorders>
            <w:vAlign w:val="bottom"/>
          </w:tcPr>
          <w:p w14:paraId="4BAE67C6" w14:textId="77777777" w:rsidR="00B04C84" w:rsidRPr="00180E21" w:rsidRDefault="00446A7A" w:rsidP="00E630AD">
            <w:pPr>
              <w:pStyle w:val="Summarytabletextrightaligned"/>
              <w:rPr>
                <w:szCs w:val="16"/>
              </w:rPr>
            </w:pPr>
            <w:r w:rsidRPr="00180E21">
              <w:rPr>
                <w:szCs w:val="16"/>
              </w:rPr>
              <w:noBreakHyphen/>
            </w:r>
          </w:p>
        </w:tc>
        <w:tc>
          <w:tcPr>
            <w:tcW w:w="851" w:type="dxa"/>
            <w:tcBorders>
              <w:bottom w:val="single" w:sz="4" w:space="0" w:color="auto"/>
            </w:tcBorders>
            <w:vAlign w:val="bottom"/>
          </w:tcPr>
          <w:p w14:paraId="7CCFE287" w14:textId="77777777" w:rsidR="00B04C84" w:rsidRPr="00180E21" w:rsidRDefault="00446A7A" w:rsidP="00E630AD">
            <w:pPr>
              <w:pStyle w:val="Summarytabletextrightaligned"/>
              <w:rPr>
                <w:szCs w:val="16"/>
              </w:rPr>
            </w:pPr>
            <w:r w:rsidRPr="00180E21">
              <w:rPr>
                <w:szCs w:val="16"/>
              </w:rPr>
              <w:noBreakHyphen/>
            </w:r>
          </w:p>
        </w:tc>
        <w:tc>
          <w:tcPr>
            <w:tcW w:w="851" w:type="dxa"/>
            <w:tcBorders>
              <w:bottom w:val="single" w:sz="4" w:space="0" w:color="auto"/>
            </w:tcBorders>
            <w:vAlign w:val="bottom"/>
          </w:tcPr>
          <w:p w14:paraId="4E325FCF" w14:textId="77777777" w:rsidR="00B04C84" w:rsidRPr="00180E21" w:rsidRDefault="00446A7A" w:rsidP="00E630AD">
            <w:pPr>
              <w:pStyle w:val="Summarytabletextrightaligned"/>
              <w:rPr>
                <w:szCs w:val="16"/>
              </w:rPr>
            </w:pPr>
            <w:r w:rsidRPr="00180E21">
              <w:rPr>
                <w:szCs w:val="16"/>
              </w:rPr>
              <w:noBreakHyphen/>
            </w:r>
          </w:p>
        </w:tc>
      </w:tr>
    </w:tbl>
    <w:p w14:paraId="4674390D" w14:textId="77777777" w:rsidR="00B04C84" w:rsidRPr="00180E21" w:rsidRDefault="00B04C84" w:rsidP="00B04C84">
      <w:pPr>
        <w:pStyle w:val="TableHeadingcontinued"/>
        <w:sectPr w:rsidR="00B04C84" w:rsidRPr="00180E21" w:rsidSect="00B04C84">
          <w:headerReference w:type="even" r:id="rId76"/>
          <w:headerReference w:type="default" r:id="rId77"/>
          <w:footerReference w:type="even" r:id="rId78"/>
          <w:footerReference w:type="default" r:id="rId79"/>
          <w:footerReference w:type="first" r:id="rId80"/>
          <w:pgSz w:w="11905" w:h="16837"/>
          <w:pgMar w:top="2835" w:right="2098" w:bottom="2466" w:left="2098" w:header="1814" w:footer="1814" w:gutter="0"/>
          <w:cols w:space="720"/>
          <w:noEndnote/>
          <w:docGrid w:linePitch="272"/>
        </w:sectPr>
      </w:pPr>
    </w:p>
    <w:p w14:paraId="73BD8AED" w14:textId="77777777" w:rsidR="00B04C84" w:rsidRPr="00180E21" w:rsidRDefault="00B04C84" w:rsidP="00B04C84">
      <w:pPr>
        <w:pStyle w:val="TableHeadingcontinued"/>
        <w:rPr>
          <w:szCs w:val="16"/>
        </w:rPr>
      </w:pPr>
      <w:r w:rsidRPr="00180E21">
        <w:lastRenderedPageBreak/>
        <w:t>Table 2: Payment measures since the 2021</w:t>
      </w:r>
      <w:r w:rsidR="00446A7A" w:rsidRPr="00180E21">
        <w:noBreakHyphen/>
      </w:r>
      <w:r w:rsidRPr="00180E21">
        <w:t>22 MYEFO</w:t>
      </w:r>
      <w:r w:rsidRPr="00180E21">
        <w:rPr>
          <w:rFonts w:ascii="Cambria Math" w:hAnsi="Cambria Math" w:cs="Cambria Math"/>
        </w:rPr>
        <w:t>⁽</w:t>
      </w:r>
      <w:r w:rsidRPr="00180E21">
        <w:rPr>
          <w:rFonts w:cs="Arial"/>
        </w:rPr>
        <w:t>ª</w:t>
      </w:r>
      <w:r w:rsidRPr="00180E21">
        <w:rPr>
          <w:rFonts w:ascii="Cambria Math" w:hAnsi="Cambria Math" w:cs="Cambria Math"/>
        </w:rPr>
        <w:t>⁾</w:t>
      </w:r>
      <w:r w:rsidRPr="00180E21">
        <w:t xml:space="preserve"> (continued)</w:t>
      </w:r>
    </w:p>
    <w:tbl>
      <w:tblPr>
        <w:tblW w:w="7725" w:type="dxa"/>
        <w:tblLayout w:type="fixed"/>
        <w:tblCellMar>
          <w:left w:w="0" w:type="dxa"/>
          <w:right w:w="57" w:type="dxa"/>
        </w:tblCellMar>
        <w:tblLook w:val="0000" w:firstRow="0" w:lastRow="0" w:firstColumn="0" w:lastColumn="0" w:noHBand="0" w:noVBand="0"/>
      </w:tblPr>
      <w:tblGrid>
        <w:gridCol w:w="3470"/>
        <w:gridCol w:w="851"/>
        <w:gridCol w:w="851"/>
        <w:gridCol w:w="851"/>
        <w:gridCol w:w="851"/>
        <w:gridCol w:w="851"/>
      </w:tblGrid>
      <w:tr w:rsidR="00B04C84" w:rsidRPr="00180E21" w14:paraId="211DA7EC" w14:textId="77777777" w:rsidTr="00E630AD">
        <w:tc>
          <w:tcPr>
            <w:tcW w:w="3470" w:type="dxa"/>
            <w:tcBorders>
              <w:top w:val="single" w:sz="4" w:space="0" w:color="auto"/>
            </w:tcBorders>
            <w:shd w:val="clear" w:color="auto" w:fill="auto"/>
            <w:vAlign w:val="bottom"/>
          </w:tcPr>
          <w:p w14:paraId="498792D1" w14:textId="77777777" w:rsidR="00B04C84" w:rsidRPr="00180E21" w:rsidRDefault="00B04C84" w:rsidP="00E630AD">
            <w:pPr>
              <w:pStyle w:val="Summarytabletextrightaligned"/>
            </w:pPr>
          </w:p>
        </w:tc>
        <w:tc>
          <w:tcPr>
            <w:tcW w:w="851" w:type="dxa"/>
            <w:tcBorders>
              <w:top w:val="single" w:sz="4" w:space="0" w:color="auto"/>
            </w:tcBorders>
            <w:vAlign w:val="bottom"/>
          </w:tcPr>
          <w:p w14:paraId="71184B57" w14:textId="77777777" w:rsidR="00B04C84" w:rsidRPr="00180E21" w:rsidRDefault="00B04C84" w:rsidP="00E630AD">
            <w:pPr>
              <w:pStyle w:val="Summarytabletextrightaligned"/>
            </w:pPr>
            <w:r w:rsidRPr="00180E21">
              <w:t>2021</w:t>
            </w:r>
            <w:r w:rsidR="00446A7A" w:rsidRPr="00180E21">
              <w:noBreakHyphen/>
            </w:r>
            <w:r w:rsidRPr="00180E21">
              <w:t>22</w:t>
            </w:r>
          </w:p>
        </w:tc>
        <w:tc>
          <w:tcPr>
            <w:tcW w:w="851" w:type="dxa"/>
            <w:tcBorders>
              <w:top w:val="single" w:sz="4" w:space="0" w:color="auto"/>
            </w:tcBorders>
            <w:shd w:val="clear" w:color="auto" w:fill="F2F9FC"/>
            <w:vAlign w:val="bottom"/>
          </w:tcPr>
          <w:p w14:paraId="4C0F4CA1" w14:textId="77777777" w:rsidR="00B04C84" w:rsidRPr="00180E21" w:rsidRDefault="00B04C84" w:rsidP="00E630AD">
            <w:pPr>
              <w:pStyle w:val="Summarytabletextrightaligned"/>
            </w:pPr>
            <w:r w:rsidRPr="00180E21">
              <w:t>2022</w:t>
            </w:r>
            <w:r w:rsidR="00446A7A" w:rsidRPr="00180E21">
              <w:noBreakHyphen/>
            </w:r>
            <w:r w:rsidRPr="00180E21">
              <w:t>23</w:t>
            </w:r>
          </w:p>
        </w:tc>
        <w:tc>
          <w:tcPr>
            <w:tcW w:w="851" w:type="dxa"/>
            <w:tcBorders>
              <w:top w:val="single" w:sz="4" w:space="0" w:color="auto"/>
            </w:tcBorders>
            <w:vAlign w:val="bottom"/>
          </w:tcPr>
          <w:p w14:paraId="01FB986E" w14:textId="77777777" w:rsidR="00B04C84" w:rsidRPr="00180E21" w:rsidRDefault="00B04C84" w:rsidP="00E630AD">
            <w:pPr>
              <w:pStyle w:val="Summarytabletextrightaligned"/>
            </w:pPr>
            <w:r w:rsidRPr="00180E21">
              <w:t>2023</w:t>
            </w:r>
            <w:r w:rsidR="00446A7A" w:rsidRPr="00180E21">
              <w:noBreakHyphen/>
            </w:r>
            <w:r w:rsidRPr="00180E21">
              <w:t>24</w:t>
            </w:r>
          </w:p>
        </w:tc>
        <w:tc>
          <w:tcPr>
            <w:tcW w:w="851" w:type="dxa"/>
            <w:tcBorders>
              <w:top w:val="single" w:sz="4" w:space="0" w:color="auto"/>
            </w:tcBorders>
            <w:vAlign w:val="bottom"/>
          </w:tcPr>
          <w:p w14:paraId="2C136291" w14:textId="77777777" w:rsidR="00B04C84" w:rsidRPr="00180E21" w:rsidRDefault="00B04C84" w:rsidP="00E630AD">
            <w:pPr>
              <w:pStyle w:val="Summarytabletextrightaligned"/>
            </w:pPr>
            <w:r w:rsidRPr="00180E21">
              <w:t>2024</w:t>
            </w:r>
            <w:r w:rsidR="00446A7A" w:rsidRPr="00180E21">
              <w:noBreakHyphen/>
            </w:r>
            <w:r w:rsidRPr="00180E21">
              <w:t>25</w:t>
            </w:r>
          </w:p>
        </w:tc>
        <w:tc>
          <w:tcPr>
            <w:tcW w:w="851" w:type="dxa"/>
            <w:tcBorders>
              <w:top w:val="single" w:sz="4" w:space="0" w:color="auto"/>
            </w:tcBorders>
            <w:vAlign w:val="bottom"/>
          </w:tcPr>
          <w:p w14:paraId="7EB92DC4" w14:textId="77777777" w:rsidR="00B04C84" w:rsidRPr="00180E21" w:rsidRDefault="00B04C84" w:rsidP="00E630AD">
            <w:pPr>
              <w:pStyle w:val="Summarytabletextrightaligned"/>
            </w:pPr>
            <w:r w:rsidRPr="00180E21">
              <w:t>2025</w:t>
            </w:r>
            <w:r w:rsidR="00446A7A" w:rsidRPr="00180E21">
              <w:noBreakHyphen/>
            </w:r>
            <w:r w:rsidRPr="00180E21">
              <w:t>26</w:t>
            </w:r>
          </w:p>
        </w:tc>
      </w:tr>
      <w:tr w:rsidR="00B04C84" w:rsidRPr="00180E21" w14:paraId="12E76AE2" w14:textId="77777777" w:rsidTr="00E630AD">
        <w:tc>
          <w:tcPr>
            <w:tcW w:w="3470" w:type="dxa"/>
            <w:shd w:val="clear" w:color="auto" w:fill="auto"/>
            <w:vAlign w:val="bottom"/>
          </w:tcPr>
          <w:p w14:paraId="09BFDBFC" w14:textId="77777777" w:rsidR="00B04C84" w:rsidRPr="00180E21" w:rsidRDefault="00B04C84" w:rsidP="00E630AD">
            <w:pPr>
              <w:pStyle w:val="Summarytabletextrightaligned"/>
            </w:pPr>
          </w:p>
        </w:tc>
        <w:tc>
          <w:tcPr>
            <w:tcW w:w="851" w:type="dxa"/>
            <w:tcBorders>
              <w:bottom w:val="single" w:sz="4" w:space="0" w:color="auto"/>
            </w:tcBorders>
            <w:vAlign w:val="bottom"/>
          </w:tcPr>
          <w:p w14:paraId="2066FE75" w14:textId="77777777" w:rsidR="00B04C84" w:rsidRPr="00180E21" w:rsidRDefault="00B04C84" w:rsidP="00E630AD">
            <w:pPr>
              <w:pStyle w:val="Summarytabletextrightaligned"/>
            </w:pPr>
            <w:r w:rsidRPr="00180E21">
              <w:t>$m</w:t>
            </w:r>
          </w:p>
        </w:tc>
        <w:tc>
          <w:tcPr>
            <w:tcW w:w="851" w:type="dxa"/>
            <w:tcBorders>
              <w:bottom w:val="single" w:sz="4" w:space="0" w:color="auto"/>
            </w:tcBorders>
            <w:shd w:val="clear" w:color="auto" w:fill="F2F9FC"/>
            <w:vAlign w:val="bottom"/>
          </w:tcPr>
          <w:p w14:paraId="2A3C92EA" w14:textId="77777777" w:rsidR="00B04C84" w:rsidRPr="00180E21" w:rsidRDefault="00B04C84" w:rsidP="00E630AD">
            <w:pPr>
              <w:pStyle w:val="Summarytabletextrightaligned"/>
            </w:pPr>
            <w:r w:rsidRPr="00180E21">
              <w:t>$m</w:t>
            </w:r>
          </w:p>
        </w:tc>
        <w:tc>
          <w:tcPr>
            <w:tcW w:w="851" w:type="dxa"/>
            <w:tcBorders>
              <w:bottom w:val="single" w:sz="4" w:space="0" w:color="auto"/>
            </w:tcBorders>
            <w:vAlign w:val="bottom"/>
          </w:tcPr>
          <w:p w14:paraId="70DCEEA0" w14:textId="77777777" w:rsidR="00B04C84" w:rsidRPr="00180E21" w:rsidRDefault="00B04C84" w:rsidP="00E630AD">
            <w:pPr>
              <w:pStyle w:val="Summarytabletextrightaligned"/>
            </w:pPr>
            <w:r w:rsidRPr="00180E21">
              <w:t>$m</w:t>
            </w:r>
          </w:p>
        </w:tc>
        <w:tc>
          <w:tcPr>
            <w:tcW w:w="851" w:type="dxa"/>
            <w:tcBorders>
              <w:bottom w:val="single" w:sz="4" w:space="0" w:color="auto"/>
            </w:tcBorders>
            <w:vAlign w:val="bottom"/>
          </w:tcPr>
          <w:p w14:paraId="66BB653C" w14:textId="77777777" w:rsidR="00B04C84" w:rsidRPr="00180E21" w:rsidRDefault="00B04C84" w:rsidP="00E630AD">
            <w:pPr>
              <w:pStyle w:val="Summarytabletextrightaligned"/>
            </w:pPr>
            <w:r w:rsidRPr="00180E21">
              <w:t>$m</w:t>
            </w:r>
          </w:p>
        </w:tc>
        <w:tc>
          <w:tcPr>
            <w:tcW w:w="851" w:type="dxa"/>
            <w:tcBorders>
              <w:bottom w:val="single" w:sz="4" w:space="0" w:color="auto"/>
            </w:tcBorders>
            <w:vAlign w:val="bottom"/>
          </w:tcPr>
          <w:p w14:paraId="3E27AB67" w14:textId="77777777" w:rsidR="00B04C84" w:rsidRPr="00180E21" w:rsidRDefault="00B04C84" w:rsidP="00E630AD">
            <w:pPr>
              <w:pStyle w:val="Summarytabletextrightaligned"/>
            </w:pPr>
            <w:r w:rsidRPr="00180E21">
              <w:t>$m</w:t>
            </w:r>
          </w:p>
        </w:tc>
      </w:tr>
      <w:tr w:rsidR="00B04C84" w:rsidRPr="00180E21" w14:paraId="22CC70C8" w14:textId="77777777" w:rsidTr="00E630AD">
        <w:tc>
          <w:tcPr>
            <w:tcW w:w="3470" w:type="dxa"/>
            <w:shd w:val="clear" w:color="auto" w:fill="auto"/>
            <w:vAlign w:val="bottom"/>
          </w:tcPr>
          <w:p w14:paraId="52FC191F" w14:textId="77777777" w:rsidR="00B04C84" w:rsidRPr="00180E21" w:rsidRDefault="00B04C84" w:rsidP="00E630AD">
            <w:pPr>
              <w:pStyle w:val="SummaryMeasureTitlewithTheme"/>
              <w:rPr>
                <w:rFonts w:cs="Arial"/>
                <w:b/>
              </w:rPr>
            </w:pPr>
            <w:r w:rsidRPr="00180E21">
              <w:rPr>
                <w:rFonts w:cs="Arial"/>
                <w:b/>
              </w:rPr>
              <w:t>SOCIAL SERVICES (continued)</w:t>
            </w:r>
          </w:p>
        </w:tc>
        <w:tc>
          <w:tcPr>
            <w:tcW w:w="851" w:type="dxa"/>
            <w:vAlign w:val="bottom"/>
          </w:tcPr>
          <w:p w14:paraId="2C5C9CDE" w14:textId="77777777" w:rsidR="00B04C84" w:rsidRPr="00180E21" w:rsidRDefault="00B04C84" w:rsidP="00E630AD">
            <w:pPr>
              <w:pStyle w:val="Summarytabletextrightaligned"/>
              <w:rPr>
                <w:szCs w:val="16"/>
              </w:rPr>
            </w:pPr>
          </w:p>
        </w:tc>
        <w:tc>
          <w:tcPr>
            <w:tcW w:w="851" w:type="dxa"/>
            <w:shd w:val="clear" w:color="auto" w:fill="F2F9FC"/>
            <w:vAlign w:val="bottom"/>
          </w:tcPr>
          <w:p w14:paraId="77FACBFC" w14:textId="77777777" w:rsidR="00B04C84" w:rsidRPr="00180E21" w:rsidRDefault="00B04C84" w:rsidP="00E630AD">
            <w:pPr>
              <w:pStyle w:val="Summarytabletextrightaligned"/>
              <w:rPr>
                <w:szCs w:val="16"/>
              </w:rPr>
            </w:pPr>
          </w:p>
        </w:tc>
        <w:tc>
          <w:tcPr>
            <w:tcW w:w="851" w:type="dxa"/>
            <w:vAlign w:val="bottom"/>
          </w:tcPr>
          <w:p w14:paraId="6B706C7E" w14:textId="77777777" w:rsidR="00B04C84" w:rsidRPr="00180E21" w:rsidRDefault="00B04C84" w:rsidP="00E630AD">
            <w:pPr>
              <w:pStyle w:val="Summarytabletextrightaligned"/>
              <w:rPr>
                <w:szCs w:val="16"/>
              </w:rPr>
            </w:pPr>
          </w:p>
        </w:tc>
        <w:tc>
          <w:tcPr>
            <w:tcW w:w="851" w:type="dxa"/>
            <w:vAlign w:val="bottom"/>
          </w:tcPr>
          <w:p w14:paraId="52FF17FB" w14:textId="77777777" w:rsidR="00B04C84" w:rsidRPr="00180E21" w:rsidRDefault="00B04C84" w:rsidP="00E630AD">
            <w:pPr>
              <w:pStyle w:val="Summarytabletextrightaligned"/>
              <w:rPr>
                <w:szCs w:val="16"/>
              </w:rPr>
            </w:pPr>
          </w:p>
        </w:tc>
        <w:tc>
          <w:tcPr>
            <w:tcW w:w="851" w:type="dxa"/>
            <w:vAlign w:val="bottom"/>
          </w:tcPr>
          <w:p w14:paraId="1F47DBEA" w14:textId="77777777" w:rsidR="00B04C84" w:rsidRPr="00180E21" w:rsidRDefault="00B04C84" w:rsidP="00E630AD">
            <w:pPr>
              <w:pStyle w:val="Summarytabletextrightaligned"/>
              <w:rPr>
                <w:szCs w:val="16"/>
              </w:rPr>
            </w:pPr>
          </w:p>
        </w:tc>
      </w:tr>
      <w:tr w:rsidR="00195DB5" w:rsidRPr="00180E21" w14:paraId="012469A5" w14:textId="77777777" w:rsidTr="0034310E">
        <w:tc>
          <w:tcPr>
            <w:tcW w:w="3470" w:type="dxa"/>
            <w:shd w:val="clear" w:color="auto" w:fill="auto"/>
            <w:vAlign w:val="bottom"/>
          </w:tcPr>
          <w:p w14:paraId="4A35BFF8" w14:textId="77777777" w:rsidR="00195DB5" w:rsidRPr="00180E21" w:rsidRDefault="00195DB5" w:rsidP="0034310E">
            <w:pPr>
              <w:pStyle w:val="SummaryMeasureTitlewithTheme"/>
            </w:pPr>
            <w:r w:rsidRPr="00180E21">
              <w:t>Flood Package</w:t>
            </w:r>
          </w:p>
        </w:tc>
        <w:tc>
          <w:tcPr>
            <w:tcW w:w="851" w:type="dxa"/>
            <w:vAlign w:val="bottom"/>
          </w:tcPr>
          <w:p w14:paraId="0B127373" w14:textId="77777777" w:rsidR="00195DB5" w:rsidRPr="00180E21" w:rsidRDefault="00195DB5" w:rsidP="0034310E">
            <w:pPr>
              <w:pStyle w:val="Summarytabletextrightaligned"/>
              <w:rPr>
                <w:szCs w:val="16"/>
              </w:rPr>
            </w:pPr>
            <w:r w:rsidRPr="00180E21">
              <w:rPr>
                <w:szCs w:val="16"/>
              </w:rPr>
              <w:t>25.0</w:t>
            </w:r>
          </w:p>
        </w:tc>
        <w:tc>
          <w:tcPr>
            <w:tcW w:w="851" w:type="dxa"/>
            <w:shd w:val="clear" w:color="auto" w:fill="F2F9FC"/>
            <w:vAlign w:val="bottom"/>
          </w:tcPr>
          <w:p w14:paraId="5DE3BAE6" w14:textId="77777777" w:rsidR="00195DB5" w:rsidRPr="00180E21" w:rsidRDefault="00195DB5" w:rsidP="0034310E">
            <w:pPr>
              <w:pStyle w:val="Summarytabletextrightaligned"/>
              <w:rPr>
                <w:szCs w:val="16"/>
              </w:rPr>
            </w:pPr>
            <w:r w:rsidRPr="00180E21">
              <w:rPr>
                <w:szCs w:val="16"/>
              </w:rPr>
              <w:noBreakHyphen/>
            </w:r>
          </w:p>
        </w:tc>
        <w:tc>
          <w:tcPr>
            <w:tcW w:w="851" w:type="dxa"/>
            <w:vAlign w:val="bottom"/>
          </w:tcPr>
          <w:p w14:paraId="0485E545" w14:textId="77777777" w:rsidR="00195DB5" w:rsidRPr="00180E21" w:rsidRDefault="00195DB5" w:rsidP="0034310E">
            <w:pPr>
              <w:pStyle w:val="Summarytabletextrightaligned"/>
              <w:rPr>
                <w:szCs w:val="16"/>
              </w:rPr>
            </w:pPr>
            <w:r w:rsidRPr="00180E21">
              <w:rPr>
                <w:szCs w:val="16"/>
              </w:rPr>
              <w:noBreakHyphen/>
            </w:r>
          </w:p>
        </w:tc>
        <w:tc>
          <w:tcPr>
            <w:tcW w:w="851" w:type="dxa"/>
            <w:vAlign w:val="bottom"/>
          </w:tcPr>
          <w:p w14:paraId="1FB94822" w14:textId="77777777" w:rsidR="00195DB5" w:rsidRPr="00180E21" w:rsidRDefault="00195DB5" w:rsidP="0034310E">
            <w:pPr>
              <w:pStyle w:val="Summarytabletextrightaligned"/>
              <w:rPr>
                <w:szCs w:val="16"/>
              </w:rPr>
            </w:pPr>
            <w:r w:rsidRPr="00180E21">
              <w:rPr>
                <w:szCs w:val="16"/>
              </w:rPr>
              <w:noBreakHyphen/>
            </w:r>
          </w:p>
        </w:tc>
        <w:tc>
          <w:tcPr>
            <w:tcW w:w="851" w:type="dxa"/>
            <w:vAlign w:val="bottom"/>
          </w:tcPr>
          <w:p w14:paraId="2210FF71" w14:textId="77777777" w:rsidR="00195DB5" w:rsidRPr="00180E21" w:rsidRDefault="00195DB5" w:rsidP="0034310E">
            <w:pPr>
              <w:pStyle w:val="Summarytabletextrightaligned"/>
              <w:rPr>
                <w:szCs w:val="16"/>
              </w:rPr>
            </w:pPr>
            <w:r w:rsidRPr="00180E21">
              <w:rPr>
                <w:szCs w:val="16"/>
              </w:rPr>
              <w:noBreakHyphen/>
            </w:r>
          </w:p>
        </w:tc>
      </w:tr>
      <w:tr w:rsidR="00195DB5" w:rsidRPr="00180E21" w14:paraId="5CC4859C" w14:textId="77777777" w:rsidTr="0034310E">
        <w:tc>
          <w:tcPr>
            <w:tcW w:w="3470" w:type="dxa"/>
            <w:shd w:val="clear" w:color="auto" w:fill="auto"/>
            <w:vAlign w:val="bottom"/>
          </w:tcPr>
          <w:p w14:paraId="6CF59F61" w14:textId="77777777" w:rsidR="00195DB5" w:rsidRPr="00180E21" w:rsidRDefault="00195DB5" w:rsidP="0034310E">
            <w:pPr>
              <w:pStyle w:val="SummaryMeasureTitlewithTheme"/>
            </w:pPr>
            <w:r w:rsidRPr="00180E21">
              <w:t>Humanitarian Program 2022</w:t>
            </w:r>
            <w:r w:rsidRPr="00180E21">
              <w:noBreakHyphen/>
              <w:t>23 and Update on Afghan Arrivals(b)</w:t>
            </w:r>
          </w:p>
        </w:tc>
        <w:tc>
          <w:tcPr>
            <w:tcW w:w="851" w:type="dxa"/>
            <w:vAlign w:val="bottom"/>
          </w:tcPr>
          <w:p w14:paraId="25F02E2C" w14:textId="77777777" w:rsidR="00195DB5" w:rsidRPr="00180E21" w:rsidRDefault="00195DB5" w:rsidP="0034310E">
            <w:pPr>
              <w:pStyle w:val="Summarytabletextrightaligned"/>
              <w:rPr>
                <w:szCs w:val="16"/>
              </w:rPr>
            </w:pPr>
            <w:r w:rsidRPr="00180E21">
              <w:rPr>
                <w:szCs w:val="16"/>
              </w:rPr>
              <w:noBreakHyphen/>
            </w:r>
          </w:p>
        </w:tc>
        <w:tc>
          <w:tcPr>
            <w:tcW w:w="851" w:type="dxa"/>
            <w:shd w:val="clear" w:color="auto" w:fill="F2F9FC"/>
            <w:vAlign w:val="bottom"/>
          </w:tcPr>
          <w:p w14:paraId="0A281C96" w14:textId="77777777" w:rsidR="00195DB5" w:rsidRPr="00180E21" w:rsidRDefault="00195DB5" w:rsidP="0034310E">
            <w:pPr>
              <w:pStyle w:val="Summarytabletextrightaligned"/>
              <w:rPr>
                <w:szCs w:val="16"/>
              </w:rPr>
            </w:pPr>
            <w:r w:rsidRPr="00180E21">
              <w:rPr>
                <w:szCs w:val="16"/>
              </w:rPr>
              <w:t>36.4</w:t>
            </w:r>
          </w:p>
        </w:tc>
        <w:tc>
          <w:tcPr>
            <w:tcW w:w="851" w:type="dxa"/>
            <w:vAlign w:val="bottom"/>
          </w:tcPr>
          <w:p w14:paraId="3FDD6EB9" w14:textId="77777777" w:rsidR="00195DB5" w:rsidRPr="00180E21" w:rsidRDefault="00195DB5" w:rsidP="0034310E">
            <w:pPr>
              <w:pStyle w:val="Summarytabletextrightaligned"/>
              <w:rPr>
                <w:szCs w:val="16"/>
              </w:rPr>
            </w:pPr>
            <w:r w:rsidRPr="00180E21">
              <w:rPr>
                <w:szCs w:val="16"/>
              </w:rPr>
              <w:t>99.0</w:t>
            </w:r>
          </w:p>
        </w:tc>
        <w:tc>
          <w:tcPr>
            <w:tcW w:w="851" w:type="dxa"/>
            <w:vAlign w:val="bottom"/>
          </w:tcPr>
          <w:p w14:paraId="2CED8CF2" w14:textId="77777777" w:rsidR="00195DB5" w:rsidRPr="00180E21" w:rsidRDefault="00195DB5" w:rsidP="0034310E">
            <w:pPr>
              <w:pStyle w:val="Summarytabletextrightaligned"/>
              <w:rPr>
                <w:szCs w:val="16"/>
              </w:rPr>
            </w:pPr>
            <w:r w:rsidRPr="00180E21">
              <w:rPr>
                <w:szCs w:val="16"/>
              </w:rPr>
              <w:t>153.9</w:t>
            </w:r>
          </w:p>
        </w:tc>
        <w:tc>
          <w:tcPr>
            <w:tcW w:w="851" w:type="dxa"/>
            <w:vAlign w:val="bottom"/>
          </w:tcPr>
          <w:p w14:paraId="3044DC4F" w14:textId="77777777" w:rsidR="00195DB5" w:rsidRPr="00180E21" w:rsidRDefault="00195DB5" w:rsidP="0034310E">
            <w:pPr>
              <w:pStyle w:val="Summarytabletextrightaligned"/>
              <w:rPr>
                <w:szCs w:val="16"/>
              </w:rPr>
            </w:pPr>
            <w:r w:rsidRPr="00180E21">
              <w:rPr>
                <w:szCs w:val="16"/>
              </w:rPr>
              <w:t>202.5</w:t>
            </w:r>
          </w:p>
        </w:tc>
      </w:tr>
      <w:tr w:rsidR="00195DB5" w:rsidRPr="00180E21" w14:paraId="375908F9" w14:textId="77777777" w:rsidTr="00A020AB">
        <w:tc>
          <w:tcPr>
            <w:tcW w:w="3470" w:type="dxa"/>
            <w:shd w:val="clear" w:color="auto" w:fill="auto"/>
            <w:vAlign w:val="bottom"/>
          </w:tcPr>
          <w:p w14:paraId="7A469360" w14:textId="77777777" w:rsidR="00195DB5" w:rsidRPr="00180E21" w:rsidRDefault="00195DB5" w:rsidP="0034310E">
            <w:pPr>
              <w:pStyle w:val="SummaryMeasureTitlewithTheme"/>
            </w:pPr>
            <w:r w:rsidRPr="00180E21">
              <w:t>Migration Program – 2022</w:t>
            </w:r>
            <w:r w:rsidRPr="00180E21">
              <w:noBreakHyphen/>
              <w:t>23 planning levels(b)</w:t>
            </w:r>
          </w:p>
        </w:tc>
        <w:tc>
          <w:tcPr>
            <w:tcW w:w="851" w:type="dxa"/>
            <w:vAlign w:val="bottom"/>
          </w:tcPr>
          <w:p w14:paraId="0090C4B0" w14:textId="77777777" w:rsidR="00195DB5" w:rsidRPr="00180E21" w:rsidRDefault="00195DB5" w:rsidP="0034310E">
            <w:pPr>
              <w:pStyle w:val="Summarytabletextrightaligned"/>
              <w:rPr>
                <w:szCs w:val="16"/>
              </w:rPr>
            </w:pPr>
            <w:r w:rsidRPr="00180E21">
              <w:rPr>
                <w:szCs w:val="16"/>
              </w:rPr>
              <w:noBreakHyphen/>
            </w:r>
          </w:p>
        </w:tc>
        <w:tc>
          <w:tcPr>
            <w:tcW w:w="851" w:type="dxa"/>
            <w:shd w:val="clear" w:color="auto" w:fill="F2F9FC"/>
            <w:vAlign w:val="bottom"/>
          </w:tcPr>
          <w:p w14:paraId="4CD63C53" w14:textId="77777777" w:rsidR="00195DB5" w:rsidRPr="00180E21" w:rsidRDefault="00195DB5" w:rsidP="0034310E">
            <w:pPr>
              <w:pStyle w:val="Summarytabletextrightaligned"/>
              <w:rPr>
                <w:szCs w:val="16"/>
              </w:rPr>
            </w:pPr>
            <w:r w:rsidRPr="00180E21">
              <w:rPr>
                <w:szCs w:val="16"/>
              </w:rPr>
              <w:noBreakHyphen/>
              <w:t>0.1</w:t>
            </w:r>
          </w:p>
        </w:tc>
        <w:tc>
          <w:tcPr>
            <w:tcW w:w="851" w:type="dxa"/>
            <w:vAlign w:val="bottom"/>
          </w:tcPr>
          <w:p w14:paraId="51D51252" w14:textId="77777777" w:rsidR="00195DB5" w:rsidRPr="00180E21" w:rsidRDefault="00195DB5" w:rsidP="0034310E">
            <w:pPr>
              <w:pStyle w:val="Summarytabletextrightaligned"/>
              <w:rPr>
                <w:szCs w:val="16"/>
              </w:rPr>
            </w:pPr>
            <w:r w:rsidRPr="00180E21">
              <w:rPr>
                <w:szCs w:val="16"/>
              </w:rPr>
              <w:noBreakHyphen/>
              <w:t>0.2</w:t>
            </w:r>
          </w:p>
        </w:tc>
        <w:tc>
          <w:tcPr>
            <w:tcW w:w="851" w:type="dxa"/>
            <w:vAlign w:val="bottom"/>
          </w:tcPr>
          <w:p w14:paraId="762CB4BE" w14:textId="77777777" w:rsidR="00195DB5" w:rsidRPr="00180E21" w:rsidRDefault="00195DB5" w:rsidP="0034310E">
            <w:pPr>
              <w:pStyle w:val="Summarytabletextrightaligned"/>
              <w:rPr>
                <w:szCs w:val="16"/>
              </w:rPr>
            </w:pPr>
            <w:r w:rsidRPr="00180E21">
              <w:rPr>
                <w:szCs w:val="16"/>
              </w:rPr>
              <w:noBreakHyphen/>
              <w:t>0.2</w:t>
            </w:r>
          </w:p>
        </w:tc>
        <w:tc>
          <w:tcPr>
            <w:tcW w:w="851" w:type="dxa"/>
            <w:vAlign w:val="bottom"/>
          </w:tcPr>
          <w:p w14:paraId="2C1EDEE0" w14:textId="77777777" w:rsidR="00195DB5" w:rsidRPr="00180E21" w:rsidRDefault="00195DB5" w:rsidP="0034310E">
            <w:pPr>
              <w:pStyle w:val="Summarytabletextrightaligned"/>
              <w:rPr>
                <w:szCs w:val="16"/>
              </w:rPr>
            </w:pPr>
            <w:r w:rsidRPr="00180E21">
              <w:rPr>
                <w:szCs w:val="16"/>
              </w:rPr>
              <w:noBreakHyphen/>
              <w:t>0.1</w:t>
            </w:r>
          </w:p>
        </w:tc>
      </w:tr>
      <w:tr w:rsidR="00195DB5" w:rsidRPr="00180E21" w14:paraId="10F319C0" w14:textId="77777777" w:rsidTr="00A020AB">
        <w:tc>
          <w:tcPr>
            <w:tcW w:w="3470" w:type="dxa"/>
            <w:shd w:val="clear" w:color="auto" w:fill="auto"/>
            <w:vAlign w:val="bottom"/>
          </w:tcPr>
          <w:p w14:paraId="6DBA0AE0" w14:textId="77777777" w:rsidR="00195DB5" w:rsidRPr="00180E21" w:rsidRDefault="00195DB5" w:rsidP="0034310E">
            <w:pPr>
              <w:pStyle w:val="SummaryMeasureTitlewithTheme"/>
            </w:pPr>
            <w:r w:rsidRPr="00180E21">
              <w:t>Remote Engagement Program</w:t>
            </w:r>
          </w:p>
        </w:tc>
        <w:tc>
          <w:tcPr>
            <w:tcW w:w="851" w:type="dxa"/>
            <w:vAlign w:val="bottom"/>
          </w:tcPr>
          <w:p w14:paraId="15402C16" w14:textId="77777777" w:rsidR="00195DB5" w:rsidRPr="00180E21" w:rsidRDefault="00195DB5" w:rsidP="0034310E">
            <w:pPr>
              <w:pStyle w:val="Summarytabletextrightaligned"/>
              <w:rPr>
                <w:szCs w:val="16"/>
              </w:rPr>
            </w:pPr>
            <w:r w:rsidRPr="00180E21">
              <w:rPr>
                <w:szCs w:val="16"/>
              </w:rPr>
              <w:t>-</w:t>
            </w:r>
          </w:p>
        </w:tc>
        <w:tc>
          <w:tcPr>
            <w:tcW w:w="851" w:type="dxa"/>
            <w:shd w:val="clear" w:color="auto" w:fill="F2F9FC"/>
            <w:vAlign w:val="bottom"/>
          </w:tcPr>
          <w:p w14:paraId="59E81372" w14:textId="77777777" w:rsidR="00195DB5" w:rsidRPr="00180E21" w:rsidRDefault="00195DB5" w:rsidP="0034310E">
            <w:pPr>
              <w:pStyle w:val="Summarytabletextrightaligned"/>
              <w:rPr>
                <w:szCs w:val="16"/>
              </w:rPr>
            </w:pPr>
            <w:r w:rsidRPr="00180E21">
              <w:rPr>
                <w:szCs w:val="16"/>
              </w:rPr>
              <w:noBreakHyphen/>
            </w:r>
          </w:p>
        </w:tc>
        <w:tc>
          <w:tcPr>
            <w:tcW w:w="851" w:type="dxa"/>
            <w:vAlign w:val="bottom"/>
          </w:tcPr>
          <w:p w14:paraId="373ED2E2" w14:textId="77777777" w:rsidR="00195DB5" w:rsidRPr="00180E21" w:rsidRDefault="00195DB5" w:rsidP="0034310E">
            <w:pPr>
              <w:pStyle w:val="Summarytabletextrightaligned"/>
              <w:rPr>
                <w:szCs w:val="16"/>
              </w:rPr>
            </w:pPr>
            <w:r w:rsidRPr="00180E21">
              <w:rPr>
                <w:szCs w:val="16"/>
              </w:rPr>
              <w:t>5.8</w:t>
            </w:r>
          </w:p>
        </w:tc>
        <w:tc>
          <w:tcPr>
            <w:tcW w:w="851" w:type="dxa"/>
            <w:vAlign w:val="bottom"/>
          </w:tcPr>
          <w:p w14:paraId="002CF31C" w14:textId="77777777" w:rsidR="00195DB5" w:rsidRPr="00180E21" w:rsidRDefault="00195DB5" w:rsidP="0034310E">
            <w:pPr>
              <w:pStyle w:val="Summarytabletextrightaligned"/>
              <w:rPr>
                <w:szCs w:val="16"/>
              </w:rPr>
            </w:pPr>
            <w:r w:rsidRPr="00180E21">
              <w:rPr>
                <w:szCs w:val="16"/>
              </w:rPr>
              <w:t>0.2</w:t>
            </w:r>
          </w:p>
        </w:tc>
        <w:tc>
          <w:tcPr>
            <w:tcW w:w="851" w:type="dxa"/>
            <w:vAlign w:val="bottom"/>
          </w:tcPr>
          <w:p w14:paraId="577725D4" w14:textId="77777777" w:rsidR="00195DB5" w:rsidRPr="00180E21" w:rsidRDefault="00195DB5" w:rsidP="0034310E">
            <w:pPr>
              <w:pStyle w:val="Summarytabletextrightaligned"/>
              <w:rPr>
                <w:szCs w:val="16"/>
              </w:rPr>
            </w:pPr>
            <w:r w:rsidRPr="00180E21">
              <w:rPr>
                <w:szCs w:val="16"/>
              </w:rPr>
              <w:noBreakHyphen/>
            </w:r>
          </w:p>
        </w:tc>
      </w:tr>
      <w:tr w:rsidR="00894CF5" w:rsidRPr="00180E21" w14:paraId="01676784" w14:textId="77777777" w:rsidTr="00A020AB">
        <w:tc>
          <w:tcPr>
            <w:tcW w:w="3470" w:type="dxa"/>
            <w:shd w:val="clear" w:color="auto" w:fill="auto"/>
            <w:vAlign w:val="bottom"/>
          </w:tcPr>
          <w:p w14:paraId="180F7B28" w14:textId="77777777" w:rsidR="00894CF5" w:rsidRPr="00180E21" w:rsidRDefault="00894CF5" w:rsidP="00E630AD">
            <w:pPr>
              <w:pStyle w:val="SummaryMeasureTitlewithTheme"/>
            </w:pPr>
            <w:r w:rsidRPr="00180E21">
              <w:t>Strong and Resilient Communities Grants – expansion</w:t>
            </w:r>
          </w:p>
        </w:tc>
        <w:tc>
          <w:tcPr>
            <w:tcW w:w="851" w:type="dxa"/>
            <w:vAlign w:val="bottom"/>
          </w:tcPr>
          <w:p w14:paraId="24F4607C" w14:textId="77777777" w:rsidR="00894CF5"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4E263C4E" w14:textId="77777777" w:rsidR="00894CF5" w:rsidRPr="00180E21" w:rsidRDefault="00446A7A" w:rsidP="00E630AD">
            <w:pPr>
              <w:pStyle w:val="Summarytabletextrightaligned"/>
              <w:rPr>
                <w:szCs w:val="16"/>
              </w:rPr>
            </w:pPr>
            <w:r w:rsidRPr="00180E21">
              <w:rPr>
                <w:szCs w:val="16"/>
              </w:rPr>
              <w:noBreakHyphen/>
            </w:r>
          </w:p>
        </w:tc>
        <w:tc>
          <w:tcPr>
            <w:tcW w:w="851" w:type="dxa"/>
            <w:vAlign w:val="bottom"/>
          </w:tcPr>
          <w:p w14:paraId="2BE44C36" w14:textId="77777777" w:rsidR="00894CF5" w:rsidRPr="00180E21" w:rsidRDefault="00446A7A" w:rsidP="00E630AD">
            <w:pPr>
              <w:pStyle w:val="Summarytabletextrightaligned"/>
              <w:rPr>
                <w:szCs w:val="16"/>
              </w:rPr>
            </w:pPr>
            <w:r w:rsidRPr="00180E21">
              <w:rPr>
                <w:szCs w:val="16"/>
              </w:rPr>
              <w:noBreakHyphen/>
            </w:r>
          </w:p>
        </w:tc>
        <w:tc>
          <w:tcPr>
            <w:tcW w:w="851" w:type="dxa"/>
            <w:vAlign w:val="bottom"/>
          </w:tcPr>
          <w:p w14:paraId="704C7F38" w14:textId="77777777" w:rsidR="00894CF5" w:rsidRPr="00180E21" w:rsidRDefault="00446A7A" w:rsidP="00E630AD">
            <w:pPr>
              <w:pStyle w:val="Summarytabletextrightaligned"/>
              <w:rPr>
                <w:szCs w:val="16"/>
              </w:rPr>
            </w:pPr>
            <w:r w:rsidRPr="00180E21">
              <w:rPr>
                <w:szCs w:val="16"/>
              </w:rPr>
              <w:noBreakHyphen/>
            </w:r>
          </w:p>
        </w:tc>
        <w:tc>
          <w:tcPr>
            <w:tcW w:w="851" w:type="dxa"/>
            <w:vAlign w:val="bottom"/>
          </w:tcPr>
          <w:p w14:paraId="41B96BBF" w14:textId="77777777" w:rsidR="00894CF5" w:rsidRPr="00180E21" w:rsidRDefault="00446A7A" w:rsidP="00E630AD">
            <w:pPr>
              <w:pStyle w:val="Summarytabletextrightaligned"/>
              <w:rPr>
                <w:szCs w:val="16"/>
              </w:rPr>
            </w:pPr>
            <w:r w:rsidRPr="00180E21">
              <w:rPr>
                <w:szCs w:val="16"/>
              </w:rPr>
              <w:noBreakHyphen/>
            </w:r>
          </w:p>
        </w:tc>
      </w:tr>
      <w:tr w:rsidR="00894CF5" w:rsidRPr="00180E21" w14:paraId="168482AD" w14:textId="77777777" w:rsidTr="00E630AD">
        <w:tc>
          <w:tcPr>
            <w:tcW w:w="3470" w:type="dxa"/>
            <w:shd w:val="clear" w:color="auto" w:fill="auto"/>
            <w:vAlign w:val="bottom"/>
          </w:tcPr>
          <w:p w14:paraId="76FAE05B" w14:textId="77777777" w:rsidR="00894CF5" w:rsidRPr="00180E21" w:rsidRDefault="00894CF5" w:rsidP="00E630AD">
            <w:pPr>
              <w:pStyle w:val="SummaryMeasureTitlewithTheme"/>
            </w:pPr>
            <w:r w:rsidRPr="00180E21">
              <w:t>Support for People with Disability</w:t>
            </w:r>
          </w:p>
        </w:tc>
        <w:tc>
          <w:tcPr>
            <w:tcW w:w="851" w:type="dxa"/>
            <w:vAlign w:val="bottom"/>
          </w:tcPr>
          <w:p w14:paraId="117E061D" w14:textId="77777777" w:rsidR="00894CF5"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2ABD39B6" w14:textId="77777777" w:rsidR="00894CF5" w:rsidRPr="00180E21" w:rsidRDefault="00894CF5" w:rsidP="00E630AD">
            <w:pPr>
              <w:pStyle w:val="Summarytabletextrightaligned"/>
              <w:rPr>
                <w:szCs w:val="16"/>
              </w:rPr>
            </w:pPr>
            <w:r w:rsidRPr="00180E21">
              <w:rPr>
                <w:szCs w:val="16"/>
              </w:rPr>
              <w:t>4.3</w:t>
            </w:r>
          </w:p>
        </w:tc>
        <w:tc>
          <w:tcPr>
            <w:tcW w:w="851" w:type="dxa"/>
            <w:vAlign w:val="bottom"/>
          </w:tcPr>
          <w:p w14:paraId="385BD748" w14:textId="77777777" w:rsidR="00894CF5" w:rsidRPr="00180E21" w:rsidRDefault="00894CF5" w:rsidP="00E630AD">
            <w:pPr>
              <w:pStyle w:val="Summarytabletextrightaligned"/>
              <w:rPr>
                <w:szCs w:val="16"/>
              </w:rPr>
            </w:pPr>
            <w:r w:rsidRPr="00180E21">
              <w:rPr>
                <w:szCs w:val="16"/>
              </w:rPr>
              <w:t>3.0</w:t>
            </w:r>
          </w:p>
        </w:tc>
        <w:tc>
          <w:tcPr>
            <w:tcW w:w="851" w:type="dxa"/>
            <w:vAlign w:val="bottom"/>
          </w:tcPr>
          <w:p w14:paraId="365EA8AB" w14:textId="77777777" w:rsidR="00894CF5" w:rsidRPr="00180E21" w:rsidRDefault="00446A7A" w:rsidP="00E630AD">
            <w:pPr>
              <w:pStyle w:val="Summarytabletextrightaligned"/>
              <w:rPr>
                <w:szCs w:val="16"/>
              </w:rPr>
            </w:pPr>
            <w:r w:rsidRPr="00180E21">
              <w:rPr>
                <w:szCs w:val="16"/>
              </w:rPr>
              <w:noBreakHyphen/>
            </w:r>
          </w:p>
        </w:tc>
        <w:tc>
          <w:tcPr>
            <w:tcW w:w="851" w:type="dxa"/>
            <w:vAlign w:val="bottom"/>
          </w:tcPr>
          <w:p w14:paraId="687974D8" w14:textId="77777777" w:rsidR="00894CF5" w:rsidRPr="00180E21" w:rsidRDefault="00446A7A" w:rsidP="00E630AD">
            <w:pPr>
              <w:pStyle w:val="Summarytabletextrightaligned"/>
              <w:rPr>
                <w:szCs w:val="16"/>
              </w:rPr>
            </w:pPr>
            <w:r w:rsidRPr="00180E21">
              <w:rPr>
                <w:szCs w:val="16"/>
              </w:rPr>
              <w:noBreakHyphen/>
            </w:r>
          </w:p>
        </w:tc>
      </w:tr>
      <w:tr w:rsidR="00894CF5" w:rsidRPr="00180E21" w14:paraId="7FC2D108" w14:textId="77777777" w:rsidTr="00E630AD">
        <w:tc>
          <w:tcPr>
            <w:tcW w:w="3470" w:type="dxa"/>
            <w:shd w:val="clear" w:color="auto" w:fill="auto"/>
            <w:vAlign w:val="bottom"/>
          </w:tcPr>
          <w:p w14:paraId="7495D227" w14:textId="77777777" w:rsidR="00894CF5" w:rsidRPr="00180E21" w:rsidRDefault="00894CF5" w:rsidP="00E630AD">
            <w:pPr>
              <w:pStyle w:val="SummaryMeasureTitlewithTheme"/>
            </w:pPr>
            <w:r w:rsidRPr="00180E21">
              <w:t>Supporting Retirees – extension of the temporary reduction in superannuation minimum drawdown rates(b)</w:t>
            </w:r>
          </w:p>
        </w:tc>
        <w:tc>
          <w:tcPr>
            <w:tcW w:w="851" w:type="dxa"/>
            <w:vAlign w:val="bottom"/>
          </w:tcPr>
          <w:p w14:paraId="32AC21EC" w14:textId="77777777" w:rsidR="00894CF5"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109E290A" w14:textId="77777777" w:rsidR="00894CF5" w:rsidRPr="00180E21" w:rsidRDefault="00894CF5" w:rsidP="00E630AD">
            <w:pPr>
              <w:pStyle w:val="Summarytabletextrightaligned"/>
              <w:rPr>
                <w:szCs w:val="16"/>
              </w:rPr>
            </w:pPr>
            <w:r w:rsidRPr="00180E21">
              <w:rPr>
                <w:szCs w:val="16"/>
              </w:rPr>
              <w:t>18.0</w:t>
            </w:r>
          </w:p>
        </w:tc>
        <w:tc>
          <w:tcPr>
            <w:tcW w:w="851" w:type="dxa"/>
            <w:vAlign w:val="bottom"/>
          </w:tcPr>
          <w:p w14:paraId="1E9910FE" w14:textId="77777777" w:rsidR="00894CF5" w:rsidRPr="00180E21" w:rsidRDefault="00446A7A" w:rsidP="00E630AD">
            <w:pPr>
              <w:pStyle w:val="Summarytabletextrightaligned"/>
              <w:rPr>
                <w:szCs w:val="16"/>
              </w:rPr>
            </w:pPr>
            <w:r w:rsidRPr="00180E21">
              <w:rPr>
                <w:szCs w:val="16"/>
              </w:rPr>
              <w:noBreakHyphen/>
            </w:r>
            <w:r w:rsidR="00894CF5" w:rsidRPr="00180E21">
              <w:rPr>
                <w:szCs w:val="16"/>
              </w:rPr>
              <w:t>5.7</w:t>
            </w:r>
          </w:p>
        </w:tc>
        <w:tc>
          <w:tcPr>
            <w:tcW w:w="851" w:type="dxa"/>
            <w:vAlign w:val="bottom"/>
          </w:tcPr>
          <w:p w14:paraId="712DA821" w14:textId="77777777" w:rsidR="00894CF5" w:rsidRPr="00180E21" w:rsidRDefault="00446A7A" w:rsidP="00E630AD">
            <w:pPr>
              <w:pStyle w:val="Summarytabletextrightaligned"/>
              <w:rPr>
                <w:szCs w:val="16"/>
              </w:rPr>
            </w:pPr>
            <w:r w:rsidRPr="00180E21">
              <w:rPr>
                <w:szCs w:val="16"/>
              </w:rPr>
              <w:noBreakHyphen/>
            </w:r>
            <w:r w:rsidR="00894CF5" w:rsidRPr="00180E21">
              <w:rPr>
                <w:szCs w:val="16"/>
              </w:rPr>
              <w:t>5.5</w:t>
            </w:r>
          </w:p>
        </w:tc>
        <w:tc>
          <w:tcPr>
            <w:tcW w:w="851" w:type="dxa"/>
            <w:vAlign w:val="bottom"/>
          </w:tcPr>
          <w:p w14:paraId="7F97DB3E" w14:textId="77777777" w:rsidR="00894CF5" w:rsidRPr="00180E21" w:rsidRDefault="00446A7A" w:rsidP="00E630AD">
            <w:pPr>
              <w:pStyle w:val="Summarytabletextrightaligned"/>
              <w:rPr>
                <w:szCs w:val="16"/>
              </w:rPr>
            </w:pPr>
            <w:r w:rsidRPr="00180E21">
              <w:rPr>
                <w:szCs w:val="16"/>
              </w:rPr>
              <w:noBreakHyphen/>
            </w:r>
            <w:r w:rsidR="00894CF5" w:rsidRPr="00180E21">
              <w:rPr>
                <w:szCs w:val="16"/>
              </w:rPr>
              <w:t>5.4</w:t>
            </w:r>
          </w:p>
        </w:tc>
      </w:tr>
      <w:tr w:rsidR="00894CF5" w:rsidRPr="00180E21" w14:paraId="641DEF03" w14:textId="77777777" w:rsidTr="00E630AD">
        <w:tc>
          <w:tcPr>
            <w:tcW w:w="3470" w:type="dxa"/>
            <w:shd w:val="clear" w:color="auto" w:fill="auto"/>
            <w:vAlign w:val="bottom"/>
          </w:tcPr>
          <w:p w14:paraId="6FDA1551" w14:textId="77777777" w:rsidR="00894CF5" w:rsidRPr="00180E21" w:rsidRDefault="00894CF5" w:rsidP="00E630AD">
            <w:pPr>
              <w:pStyle w:val="SummaryMeasureTitlewithTheme"/>
            </w:pPr>
            <w:r w:rsidRPr="00180E21">
              <w:t>Women</w:t>
            </w:r>
            <w:r w:rsidR="00446A7A" w:rsidRPr="00180E21">
              <w:t>’</w:t>
            </w:r>
            <w:r w:rsidRPr="00180E21">
              <w:t>s Economic Security Package(b)</w:t>
            </w:r>
          </w:p>
        </w:tc>
        <w:tc>
          <w:tcPr>
            <w:tcW w:w="851" w:type="dxa"/>
            <w:vAlign w:val="bottom"/>
          </w:tcPr>
          <w:p w14:paraId="1C70B68B" w14:textId="77777777" w:rsidR="00894CF5"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2B17BE8D" w14:textId="77777777" w:rsidR="00894CF5" w:rsidRPr="00180E21" w:rsidRDefault="00446A7A" w:rsidP="00E630AD">
            <w:pPr>
              <w:pStyle w:val="Summarytabletextrightaligned"/>
              <w:rPr>
                <w:szCs w:val="16"/>
              </w:rPr>
            </w:pPr>
            <w:r w:rsidRPr="00180E21">
              <w:rPr>
                <w:szCs w:val="16"/>
              </w:rPr>
              <w:noBreakHyphen/>
            </w:r>
          </w:p>
        </w:tc>
        <w:tc>
          <w:tcPr>
            <w:tcW w:w="851" w:type="dxa"/>
            <w:vAlign w:val="bottom"/>
          </w:tcPr>
          <w:p w14:paraId="48F5E8B6" w14:textId="77777777" w:rsidR="00894CF5" w:rsidRPr="00180E21" w:rsidRDefault="00894CF5" w:rsidP="00E630AD">
            <w:pPr>
              <w:pStyle w:val="Summarytabletextrightaligned"/>
              <w:rPr>
                <w:szCs w:val="16"/>
              </w:rPr>
            </w:pPr>
            <w:r w:rsidRPr="00180E21">
              <w:rPr>
                <w:szCs w:val="16"/>
              </w:rPr>
              <w:t>127.2</w:t>
            </w:r>
          </w:p>
        </w:tc>
        <w:tc>
          <w:tcPr>
            <w:tcW w:w="851" w:type="dxa"/>
            <w:vAlign w:val="bottom"/>
          </w:tcPr>
          <w:p w14:paraId="1CED5E85" w14:textId="77777777" w:rsidR="00894CF5" w:rsidRPr="00180E21" w:rsidRDefault="00894CF5" w:rsidP="00E630AD">
            <w:pPr>
              <w:pStyle w:val="Summarytabletextrightaligned"/>
              <w:rPr>
                <w:szCs w:val="16"/>
              </w:rPr>
            </w:pPr>
            <w:r w:rsidRPr="00180E21">
              <w:rPr>
                <w:szCs w:val="16"/>
              </w:rPr>
              <w:t>179.6</w:t>
            </w:r>
          </w:p>
        </w:tc>
        <w:tc>
          <w:tcPr>
            <w:tcW w:w="851" w:type="dxa"/>
            <w:vAlign w:val="bottom"/>
          </w:tcPr>
          <w:p w14:paraId="594FC3F8" w14:textId="77777777" w:rsidR="00894CF5" w:rsidRPr="00180E21" w:rsidRDefault="00894CF5" w:rsidP="00E630AD">
            <w:pPr>
              <w:pStyle w:val="Summarytabletextrightaligned"/>
              <w:rPr>
                <w:szCs w:val="16"/>
              </w:rPr>
            </w:pPr>
            <w:r w:rsidRPr="00180E21">
              <w:rPr>
                <w:szCs w:val="16"/>
              </w:rPr>
              <w:t>184.0</w:t>
            </w:r>
          </w:p>
        </w:tc>
      </w:tr>
      <w:tr w:rsidR="00894CF5" w:rsidRPr="00180E21" w14:paraId="23C912FA" w14:textId="77777777" w:rsidTr="00E630AD">
        <w:tc>
          <w:tcPr>
            <w:tcW w:w="3470" w:type="dxa"/>
            <w:shd w:val="clear" w:color="auto" w:fill="auto"/>
            <w:vAlign w:val="bottom"/>
          </w:tcPr>
          <w:p w14:paraId="6B6731D6" w14:textId="77777777" w:rsidR="00894CF5" w:rsidRPr="00180E21" w:rsidRDefault="00894CF5" w:rsidP="00E630AD">
            <w:pPr>
              <w:pStyle w:val="SummaryMeasureTitlewithTheme"/>
            </w:pPr>
            <w:r w:rsidRPr="00180E21">
              <w:t>Women</w:t>
            </w:r>
            <w:r w:rsidR="00446A7A" w:rsidRPr="00180E21">
              <w:t>’</w:t>
            </w:r>
            <w:r w:rsidRPr="00180E21">
              <w:t>s Safety</w:t>
            </w:r>
          </w:p>
        </w:tc>
        <w:tc>
          <w:tcPr>
            <w:tcW w:w="851" w:type="dxa"/>
            <w:vAlign w:val="bottom"/>
          </w:tcPr>
          <w:p w14:paraId="70EFC039" w14:textId="77777777" w:rsidR="00894CF5" w:rsidRPr="00180E21" w:rsidRDefault="00894CF5" w:rsidP="00E630AD">
            <w:pPr>
              <w:pStyle w:val="Summarytabletextrightaligned"/>
              <w:rPr>
                <w:szCs w:val="16"/>
              </w:rPr>
            </w:pPr>
            <w:r w:rsidRPr="00180E21">
              <w:rPr>
                <w:szCs w:val="16"/>
              </w:rPr>
              <w:t>40.0</w:t>
            </w:r>
          </w:p>
        </w:tc>
        <w:tc>
          <w:tcPr>
            <w:tcW w:w="851" w:type="dxa"/>
            <w:shd w:val="clear" w:color="auto" w:fill="F2F9FC"/>
            <w:vAlign w:val="bottom"/>
          </w:tcPr>
          <w:p w14:paraId="38AE30AF" w14:textId="77777777" w:rsidR="00894CF5" w:rsidRPr="00180E21" w:rsidRDefault="00894CF5" w:rsidP="00E630AD">
            <w:pPr>
              <w:pStyle w:val="Summarytabletextrightaligned"/>
              <w:rPr>
                <w:szCs w:val="16"/>
              </w:rPr>
            </w:pPr>
            <w:r w:rsidRPr="00180E21">
              <w:rPr>
                <w:szCs w:val="16"/>
              </w:rPr>
              <w:t>93.1</w:t>
            </w:r>
          </w:p>
        </w:tc>
        <w:tc>
          <w:tcPr>
            <w:tcW w:w="851" w:type="dxa"/>
            <w:vAlign w:val="bottom"/>
          </w:tcPr>
          <w:p w14:paraId="0D8E8BA9" w14:textId="77777777" w:rsidR="00894CF5" w:rsidRPr="00180E21" w:rsidRDefault="00894CF5" w:rsidP="00E630AD">
            <w:pPr>
              <w:pStyle w:val="Summarytabletextrightaligned"/>
              <w:rPr>
                <w:szCs w:val="16"/>
              </w:rPr>
            </w:pPr>
            <w:r w:rsidRPr="00180E21">
              <w:rPr>
                <w:szCs w:val="16"/>
              </w:rPr>
              <w:t>200.5</w:t>
            </w:r>
          </w:p>
        </w:tc>
        <w:tc>
          <w:tcPr>
            <w:tcW w:w="851" w:type="dxa"/>
            <w:vAlign w:val="bottom"/>
          </w:tcPr>
          <w:p w14:paraId="30907CF4" w14:textId="77777777" w:rsidR="00894CF5" w:rsidRPr="00180E21" w:rsidRDefault="00894CF5" w:rsidP="00E630AD">
            <w:pPr>
              <w:pStyle w:val="Summarytabletextrightaligned"/>
              <w:rPr>
                <w:szCs w:val="16"/>
              </w:rPr>
            </w:pPr>
            <w:r w:rsidRPr="00180E21">
              <w:rPr>
                <w:szCs w:val="16"/>
              </w:rPr>
              <w:t>216.2</w:t>
            </w:r>
          </w:p>
        </w:tc>
        <w:tc>
          <w:tcPr>
            <w:tcW w:w="851" w:type="dxa"/>
            <w:vAlign w:val="bottom"/>
          </w:tcPr>
          <w:p w14:paraId="32167D13" w14:textId="77777777" w:rsidR="00894CF5" w:rsidRPr="00180E21" w:rsidRDefault="00894CF5" w:rsidP="00E630AD">
            <w:pPr>
              <w:pStyle w:val="Summarytabletextrightaligned"/>
              <w:rPr>
                <w:szCs w:val="16"/>
              </w:rPr>
            </w:pPr>
            <w:r w:rsidRPr="00180E21">
              <w:rPr>
                <w:szCs w:val="16"/>
              </w:rPr>
              <w:t>228.6</w:t>
            </w:r>
          </w:p>
        </w:tc>
      </w:tr>
      <w:tr w:rsidR="00894CF5" w:rsidRPr="00180E21" w14:paraId="5B215E31" w14:textId="77777777" w:rsidTr="00E630AD">
        <w:tc>
          <w:tcPr>
            <w:tcW w:w="3470" w:type="dxa"/>
            <w:shd w:val="clear" w:color="auto" w:fill="auto"/>
            <w:vAlign w:val="bottom"/>
          </w:tcPr>
          <w:p w14:paraId="73E9C8D3" w14:textId="77777777" w:rsidR="00894CF5" w:rsidRPr="00180E21" w:rsidRDefault="00894CF5" w:rsidP="00E630AD">
            <w:pPr>
              <w:pStyle w:val="SummaryAgencyTitle-BP2"/>
              <w:rPr>
                <w:iCs/>
              </w:rPr>
            </w:pPr>
            <w:r w:rsidRPr="00180E21">
              <w:rPr>
                <w:iCs/>
              </w:rPr>
              <w:t>National Disability Insurance Scheme Launch Transition Agency</w:t>
            </w:r>
          </w:p>
        </w:tc>
        <w:tc>
          <w:tcPr>
            <w:tcW w:w="851" w:type="dxa"/>
            <w:vAlign w:val="bottom"/>
          </w:tcPr>
          <w:p w14:paraId="6ACA35D8" w14:textId="77777777" w:rsidR="00894CF5" w:rsidRPr="00180E21" w:rsidRDefault="00894CF5" w:rsidP="00E630AD">
            <w:pPr>
              <w:pStyle w:val="SummaryAgencyTitle-BP2"/>
              <w:rPr>
                <w:iCs/>
              </w:rPr>
            </w:pPr>
          </w:p>
        </w:tc>
        <w:tc>
          <w:tcPr>
            <w:tcW w:w="851" w:type="dxa"/>
            <w:shd w:val="clear" w:color="auto" w:fill="F2F9FC"/>
            <w:vAlign w:val="bottom"/>
          </w:tcPr>
          <w:p w14:paraId="6A808E96" w14:textId="77777777" w:rsidR="00894CF5" w:rsidRPr="00180E21" w:rsidRDefault="00894CF5" w:rsidP="00E630AD">
            <w:pPr>
              <w:pStyle w:val="SummaryAgencyTitle-BP2"/>
              <w:rPr>
                <w:iCs/>
              </w:rPr>
            </w:pPr>
          </w:p>
        </w:tc>
        <w:tc>
          <w:tcPr>
            <w:tcW w:w="851" w:type="dxa"/>
            <w:vAlign w:val="bottom"/>
          </w:tcPr>
          <w:p w14:paraId="60EAF8B7" w14:textId="77777777" w:rsidR="00894CF5" w:rsidRPr="00180E21" w:rsidRDefault="00894CF5" w:rsidP="00E630AD">
            <w:pPr>
              <w:pStyle w:val="SummaryAgencyTitle-BP2"/>
              <w:rPr>
                <w:iCs/>
              </w:rPr>
            </w:pPr>
          </w:p>
        </w:tc>
        <w:tc>
          <w:tcPr>
            <w:tcW w:w="851" w:type="dxa"/>
            <w:vAlign w:val="bottom"/>
          </w:tcPr>
          <w:p w14:paraId="315477B9" w14:textId="77777777" w:rsidR="00894CF5" w:rsidRPr="00180E21" w:rsidRDefault="00894CF5" w:rsidP="00E630AD">
            <w:pPr>
              <w:pStyle w:val="SummaryAgencyTitle-BP2"/>
              <w:rPr>
                <w:iCs/>
              </w:rPr>
            </w:pPr>
          </w:p>
        </w:tc>
        <w:tc>
          <w:tcPr>
            <w:tcW w:w="851" w:type="dxa"/>
            <w:vAlign w:val="bottom"/>
          </w:tcPr>
          <w:p w14:paraId="1081B59F" w14:textId="77777777" w:rsidR="00894CF5" w:rsidRPr="00180E21" w:rsidRDefault="00894CF5" w:rsidP="00E630AD">
            <w:pPr>
              <w:pStyle w:val="SummaryAgencyTitle-BP2"/>
              <w:rPr>
                <w:iCs/>
              </w:rPr>
            </w:pPr>
          </w:p>
        </w:tc>
      </w:tr>
      <w:tr w:rsidR="00894CF5" w:rsidRPr="00180E21" w14:paraId="6566D7E1" w14:textId="77777777" w:rsidTr="00E630AD">
        <w:tc>
          <w:tcPr>
            <w:tcW w:w="3470" w:type="dxa"/>
            <w:shd w:val="clear" w:color="auto" w:fill="auto"/>
            <w:vAlign w:val="bottom"/>
          </w:tcPr>
          <w:p w14:paraId="2A2757F1" w14:textId="77777777" w:rsidR="00894CF5" w:rsidRPr="00180E21" w:rsidRDefault="00894CF5" w:rsidP="00E630AD">
            <w:pPr>
              <w:pStyle w:val="SummaryMeasureTitlewithTheme"/>
            </w:pPr>
            <w:r w:rsidRPr="00180E21">
              <w:t>COVID</w:t>
            </w:r>
            <w:r w:rsidR="00446A7A" w:rsidRPr="00180E21">
              <w:noBreakHyphen/>
            </w:r>
            <w:r w:rsidRPr="00180E21">
              <w:t>19 Response Package – personal protective equipment and rapid antigen tests</w:t>
            </w:r>
          </w:p>
        </w:tc>
        <w:tc>
          <w:tcPr>
            <w:tcW w:w="851" w:type="dxa"/>
            <w:vAlign w:val="bottom"/>
          </w:tcPr>
          <w:p w14:paraId="42657FBC" w14:textId="77777777" w:rsidR="00894CF5" w:rsidRPr="00180E21" w:rsidRDefault="00894CF5" w:rsidP="00E630AD">
            <w:pPr>
              <w:pStyle w:val="Summarytabletextrightaligned"/>
              <w:rPr>
                <w:szCs w:val="16"/>
              </w:rPr>
            </w:pPr>
            <w:r w:rsidRPr="00180E21">
              <w:rPr>
                <w:szCs w:val="16"/>
              </w:rPr>
              <w:t>81.1</w:t>
            </w:r>
          </w:p>
        </w:tc>
        <w:tc>
          <w:tcPr>
            <w:tcW w:w="851" w:type="dxa"/>
            <w:shd w:val="clear" w:color="auto" w:fill="F2F9FC"/>
            <w:vAlign w:val="bottom"/>
          </w:tcPr>
          <w:p w14:paraId="4AE21834" w14:textId="77777777" w:rsidR="00894CF5" w:rsidRPr="00180E21" w:rsidRDefault="00446A7A" w:rsidP="00E630AD">
            <w:pPr>
              <w:pStyle w:val="Summarytabletextrightaligned"/>
              <w:rPr>
                <w:szCs w:val="16"/>
              </w:rPr>
            </w:pPr>
            <w:r w:rsidRPr="00180E21">
              <w:rPr>
                <w:szCs w:val="16"/>
              </w:rPr>
              <w:noBreakHyphen/>
            </w:r>
          </w:p>
        </w:tc>
        <w:tc>
          <w:tcPr>
            <w:tcW w:w="851" w:type="dxa"/>
            <w:vAlign w:val="bottom"/>
          </w:tcPr>
          <w:p w14:paraId="5EC7529D" w14:textId="77777777" w:rsidR="00894CF5" w:rsidRPr="00180E21" w:rsidRDefault="00446A7A" w:rsidP="00E630AD">
            <w:pPr>
              <w:pStyle w:val="Summarytabletextrightaligned"/>
              <w:rPr>
                <w:szCs w:val="16"/>
              </w:rPr>
            </w:pPr>
            <w:r w:rsidRPr="00180E21">
              <w:rPr>
                <w:szCs w:val="16"/>
              </w:rPr>
              <w:noBreakHyphen/>
            </w:r>
          </w:p>
        </w:tc>
        <w:tc>
          <w:tcPr>
            <w:tcW w:w="851" w:type="dxa"/>
            <w:vAlign w:val="bottom"/>
          </w:tcPr>
          <w:p w14:paraId="1FB93511" w14:textId="77777777" w:rsidR="00894CF5" w:rsidRPr="00180E21" w:rsidRDefault="00446A7A" w:rsidP="00E630AD">
            <w:pPr>
              <w:pStyle w:val="Summarytabletextrightaligned"/>
              <w:rPr>
                <w:szCs w:val="16"/>
              </w:rPr>
            </w:pPr>
            <w:r w:rsidRPr="00180E21">
              <w:rPr>
                <w:szCs w:val="16"/>
              </w:rPr>
              <w:noBreakHyphen/>
            </w:r>
          </w:p>
        </w:tc>
        <w:tc>
          <w:tcPr>
            <w:tcW w:w="851" w:type="dxa"/>
            <w:vAlign w:val="bottom"/>
          </w:tcPr>
          <w:p w14:paraId="1F359376" w14:textId="77777777" w:rsidR="00894CF5" w:rsidRPr="00180E21" w:rsidRDefault="00446A7A" w:rsidP="00E630AD">
            <w:pPr>
              <w:pStyle w:val="Summarytabletextrightaligned"/>
              <w:rPr>
                <w:szCs w:val="16"/>
              </w:rPr>
            </w:pPr>
            <w:r w:rsidRPr="00180E21">
              <w:rPr>
                <w:szCs w:val="16"/>
              </w:rPr>
              <w:noBreakHyphen/>
            </w:r>
          </w:p>
        </w:tc>
      </w:tr>
      <w:tr w:rsidR="00894CF5" w:rsidRPr="00180E21" w14:paraId="0961E4B6" w14:textId="77777777" w:rsidTr="00E630AD">
        <w:tc>
          <w:tcPr>
            <w:tcW w:w="3470" w:type="dxa"/>
            <w:shd w:val="clear" w:color="auto" w:fill="auto"/>
            <w:vAlign w:val="bottom"/>
          </w:tcPr>
          <w:p w14:paraId="3574AD8D" w14:textId="77777777" w:rsidR="00894CF5" w:rsidRPr="00180E21" w:rsidRDefault="00894CF5" w:rsidP="00E630AD">
            <w:pPr>
              <w:pStyle w:val="SummaryAgencyTitle-BP2"/>
              <w:rPr>
                <w:iCs/>
              </w:rPr>
            </w:pPr>
            <w:r w:rsidRPr="00180E21">
              <w:rPr>
                <w:iCs/>
              </w:rPr>
              <w:t>NDIS Quality and Safeguards Commission</w:t>
            </w:r>
          </w:p>
        </w:tc>
        <w:tc>
          <w:tcPr>
            <w:tcW w:w="851" w:type="dxa"/>
            <w:vAlign w:val="bottom"/>
          </w:tcPr>
          <w:p w14:paraId="5832D9C1" w14:textId="77777777" w:rsidR="00894CF5" w:rsidRPr="00180E21" w:rsidRDefault="00894CF5" w:rsidP="00E630AD">
            <w:pPr>
              <w:pStyle w:val="SummaryAgencyTitle-BP2"/>
              <w:rPr>
                <w:iCs/>
              </w:rPr>
            </w:pPr>
          </w:p>
        </w:tc>
        <w:tc>
          <w:tcPr>
            <w:tcW w:w="851" w:type="dxa"/>
            <w:shd w:val="clear" w:color="auto" w:fill="F2F9FC"/>
            <w:vAlign w:val="bottom"/>
          </w:tcPr>
          <w:p w14:paraId="31D8B1A8" w14:textId="77777777" w:rsidR="00894CF5" w:rsidRPr="00180E21" w:rsidRDefault="00894CF5" w:rsidP="00E630AD">
            <w:pPr>
              <w:pStyle w:val="SummaryAgencyTitle-BP2"/>
              <w:rPr>
                <w:iCs/>
              </w:rPr>
            </w:pPr>
          </w:p>
        </w:tc>
        <w:tc>
          <w:tcPr>
            <w:tcW w:w="851" w:type="dxa"/>
            <w:vAlign w:val="bottom"/>
          </w:tcPr>
          <w:p w14:paraId="61244D20" w14:textId="77777777" w:rsidR="00894CF5" w:rsidRPr="00180E21" w:rsidRDefault="00894CF5" w:rsidP="00E630AD">
            <w:pPr>
              <w:pStyle w:val="SummaryAgencyTitle-BP2"/>
              <w:rPr>
                <w:iCs/>
              </w:rPr>
            </w:pPr>
          </w:p>
        </w:tc>
        <w:tc>
          <w:tcPr>
            <w:tcW w:w="851" w:type="dxa"/>
            <w:vAlign w:val="bottom"/>
          </w:tcPr>
          <w:p w14:paraId="48AFAF53" w14:textId="77777777" w:rsidR="00894CF5" w:rsidRPr="00180E21" w:rsidRDefault="00894CF5" w:rsidP="00E630AD">
            <w:pPr>
              <w:pStyle w:val="SummaryAgencyTitle-BP2"/>
              <w:rPr>
                <w:iCs/>
              </w:rPr>
            </w:pPr>
          </w:p>
        </w:tc>
        <w:tc>
          <w:tcPr>
            <w:tcW w:w="851" w:type="dxa"/>
            <w:vAlign w:val="bottom"/>
          </w:tcPr>
          <w:p w14:paraId="16E5CFCF" w14:textId="77777777" w:rsidR="00894CF5" w:rsidRPr="00180E21" w:rsidRDefault="00894CF5" w:rsidP="00E630AD">
            <w:pPr>
              <w:pStyle w:val="SummaryAgencyTitle-BP2"/>
              <w:rPr>
                <w:iCs/>
              </w:rPr>
            </w:pPr>
          </w:p>
        </w:tc>
      </w:tr>
      <w:tr w:rsidR="00894CF5" w:rsidRPr="00180E21" w14:paraId="1D8113C0" w14:textId="77777777" w:rsidTr="00E630AD">
        <w:tc>
          <w:tcPr>
            <w:tcW w:w="3470" w:type="dxa"/>
            <w:shd w:val="clear" w:color="auto" w:fill="auto"/>
            <w:vAlign w:val="bottom"/>
          </w:tcPr>
          <w:p w14:paraId="0B8FC98D" w14:textId="77777777" w:rsidR="00894CF5" w:rsidRPr="00180E21" w:rsidRDefault="00894CF5" w:rsidP="00E630AD">
            <w:pPr>
              <w:pStyle w:val="SummaryMeasureTitlewithTheme"/>
            </w:pPr>
            <w:r w:rsidRPr="00180E21">
              <w:t>Ageing and Aged Care</w:t>
            </w:r>
          </w:p>
        </w:tc>
        <w:tc>
          <w:tcPr>
            <w:tcW w:w="851" w:type="dxa"/>
            <w:vAlign w:val="bottom"/>
          </w:tcPr>
          <w:p w14:paraId="2633D8E0" w14:textId="77777777" w:rsidR="00894CF5"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2E13DB20" w14:textId="77777777" w:rsidR="00894CF5" w:rsidRPr="00180E21" w:rsidRDefault="00894CF5" w:rsidP="00E630AD">
            <w:pPr>
              <w:pStyle w:val="Summarytabletextrightaligned"/>
              <w:rPr>
                <w:szCs w:val="16"/>
              </w:rPr>
            </w:pPr>
            <w:r w:rsidRPr="00180E21">
              <w:rPr>
                <w:szCs w:val="16"/>
              </w:rPr>
              <w:t>0.4</w:t>
            </w:r>
          </w:p>
        </w:tc>
        <w:tc>
          <w:tcPr>
            <w:tcW w:w="851" w:type="dxa"/>
            <w:vAlign w:val="bottom"/>
          </w:tcPr>
          <w:p w14:paraId="4ACA149F" w14:textId="77777777" w:rsidR="00894CF5" w:rsidRPr="00180E21" w:rsidRDefault="00446A7A" w:rsidP="00E630AD">
            <w:pPr>
              <w:pStyle w:val="Summarytabletextrightaligned"/>
              <w:rPr>
                <w:szCs w:val="16"/>
              </w:rPr>
            </w:pPr>
            <w:r w:rsidRPr="00180E21">
              <w:rPr>
                <w:szCs w:val="16"/>
              </w:rPr>
              <w:noBreakHyphen/>
            </w:r>
          </w:p>
        </w:tc>
        <w:tc>
          <w:tcPr>
            <w:tcW w:w="851" w:type="dxa"/>
            <w:vAlign w:val="bottom"/>
          </w:tcPr>
          <w:p w14:paraId="4585E1DE" w14:textId="77777777" w:rsidR="00894CF5" w:rsidRPr="00180E21" w:rsidRDefault="00446A7A" w:rsidP="00E630AD">
            <w:pPr>
              <w:pStyle w:val="Summarytabletextrightaligned"/>
              <w:rPr>
                <w:szCs w:val="16"/>
              </w:rPr>
            </w:pPr>
            <w:r w:rsidRPr="00180E21">
              <w:rPr>
                <w:szCs w:val="16"/>
              </w:rPr>
              <w:noBreakHyphen/>
            </w:r>
          </w:p>
        </w:tc>
        <w:tc>
          <w:tcPr>
            <w:tcW w:w="851" w:type="dxa"/>
            <w:vAlign w:val="bottom"/>
          </w:tcPr>
          <w:p w14:paraId="3C36CDC7" w14:textId="77777777" w:rsidR="00894CF5" w:rsidRPr="00180E21" w:rsidRDefault="00446A7A" w:rsidP="00E630AD">
            <w:pPr>
              <w:pStyle w:val="Summarytabletextrightaligned"/>
              <w:rPr>
                <w:szCs w:val="16"/>
              </w:rPr>
            </w:pPr>
            <w:r w:rsidRPr="00180E21">
              <w:rPr>
                <w:szCs w:val="16"/>
              </w:rPr>
              <w:noBreakHyphen/>
            </w:r>
          </w:p>
        </w:tc>
      </w:tr>
      <w:tr w:rsidR="00894CF5" w:rsidRPr="00180E21" w14:paraId="2369D868" w14:textId="77777777" w:rsidTr="00E630AD">
        <w:tc>
          <w:tcPr>
            <w:tcW w:w="3470" w:type="dxa"/>
            <w:shd w:val="clear" w:color="auto" w:fill="auto"/>
            <w:vAlign w:val="bottom"/>
          </w:tcPr>
          <w:p w14:paraId="7BDF7906" w14:textId="77777777" w:rsidR="00894CF5" w:rsidRPr="00180E21" w:rsidRDefault="00894CF5" w:rsidP="00E630AD">
            <w:pPr>
              <w:pStyle w:val="SummaryAgencyTitle-BP2"/>
              <w:rPr>
                <w:iCs/>
              </w:rPr>
            </w:pPr>
            <w:r w:rsidRPr="00180E21">
              <w:rPr>
                <w:iCs/>
              </w:rPr>
              <w:t>Services Australia</w:t>
            </w:r>
          </w:p>
        </w:tc>
        <w:tc>
          <w:tcPr>
            <w:tcW w:w="851" w:type="dxa"/>
            <w:vAlign w:val="bottom"/>
          </w:tcPr>
          <w:p w14:paraId="4732D7EF" w14:textId="77777777" w:rsidR="00894CF5" w:rsidRPr="00180E21" w:rsidRDefault="00894CF5" w:rsidP="00E630AD">
            <w:pPr>
              <w:pStyle w:val="SummaryAgencyTitle-BP2"/>
              <w:rPr>
                <w:iCs/>
              </w:rPr>
            </w:pPr>
          </w:p>
        </w:tc>
        <w:tc>
          <w:tcPr>
            <w:tcW w:w="851" w:type="dxa"/>
            <w:shd w:val="clear" w:color="auto" w:fill="F2F9FC"/>
            <w:vAlign w:val="bottom"/>
          </w:tcPr>
          <w:p w14:paraId="0492D64D" w14:textId="77777777" w:rsidR="00894CF5" w:rsidRPr="00180E21" w:rsidRDefault="00894CF5" w:rsidP="00E630AD">
            <w:pPr>
              <w:pStyle w:val="SummaryAgencyTitle-BP2"/>
              <w:rPr>
                <w:iCs/>
              </w:rPr>
            </w:pPr>
          </w:p>
        </w:tc>
        <w:tc>
          <w:tcPr>
            <w:tcW w:w="851" w:type="dxa"/>
            <w:vAlign w:val="bottom"/>
          </w:tcPr>
          <w:p w14:paraId="1033FFB9" w14:textId="77777777" w:rsidR="00894CF5" w:rsidRPr="00180E21" w:rsidRDefault="00894CF5" w:rsidP="00E630AD">
            <w:pPr>
              <w:pStyle w:val="SummaryAgencyTitle-BP2"/>
              <w:rPr>
                <w:iCs/>
              </w:rPr>
            </w:pPr>
          </w:p>
        </w:tc>
        <w:tc>
          <w:tcPr>
            <w:tcW w:w="851" w:type="dxa"/>
            <w:vAlign w:val="bottom"/>
          </w:tcPr>
          <w:p w14:paraId="35E61514" w14:textId="77777777" w:rsidR="00894CF5" w:rsidRPr="00180E21" w:rsidRDefault="00894CF5" w:rsidP="00E630AD">
            <w:pPr>
              <w:pStyle w:val="SummaryAgencyTitle-BP2"/>
              <w:rPr>
                <w:iCs/>
              </w:rPr>
            </w:pPr>
          </w:p>
        </w:tc>
        <w:tc>
          <w:tcPr>
            <w:tcW w:w="851" w:type="dxa"/>
            <w:vAlign w:val="bottom"/>
          </w:tcPr>
          <w:p w14:paraId="56C374EF" w14:textId="77777777" w:rsidR="00894CF5" w:rsidRPr="00180E21" w:rsidRDefault="00894CF5" w:rsidP="00E630AD">
            <w:pPr>
              <w:pStyle w:val="SummaryAgencyTitle-BP2"/>
              <w:rPr>
                <w:iCs/>
              </w:rPr>
            </w:pPr>
          </w:p>
        </w:tc>
      </w:tr>
      <w:tr w:rsidR="00894CF5" w:rsidRPr="00180E21" w14:paraId="155A675C" w14:textId="77777777" w:rsidTr="00E630AD">
        <w:tc>
          <w:tcPr>
            <w:tcW w:w="3470" w:type="dxa"/>
            <w:shd w:val="clear" w:color="auto" w:fill="auto"/>
            <w:vAlign w:val="bottom"/>
          </w:tcPr>
          <w:p w14:paraId="2E9FD09E" w14:textId="77777777" w:rsidR="00894CF5" w:rsidRPr="00180E21" w:rsidRDefault="00894CF5" w:rsidP="00E630AD">
            <w:pPr>
              <w:pStyle w:val="SummaryMeasureTitlewithTheme"/>
            </w:pPr>
            <w:r w:rsidRPr="00180E21">
              <w:t>Administration of the Pandemic Disaster Leave Payment, Australian Government Disaster Recovery Payment and Disaster Recovery Allowance</w:t>
            </w:r>
          </w:p>
        </w:tc>
        <w:tc>
          <w:tcPr>
            <w:tcW w:w="851" w:type="dxa"/>
            <w:vAlign w:val="bottom"/>
          </w:tcPr>
          <w:p w14:paraId="44131823" w14:textId="77777777" w:rsidR="00894CF5" w:rsidRPr="00180E21" w:rsidRDefault="00894CF5" w:rsidP="00E630AD">
            <w:pPr>
              <w:pStyle w:val="Summarytabletextrightaligned"/>
              <w:rPr>
                <w:szCs w:val="16"/>
              </w:rPr>
            </w:pPr>
            <w:r w:rsidRPr="00180E21">
              <w:rPr>
                <w:szCs w:val="16"/>
              </w:rPr>
              <w:t>450.0</w:t>
            </w:r>
          </w:p>
        </w:tc>
        <w:tc>
          <w:tcPr>
            <w:tcW w:w="851" w:type="dxa"/>
            <w:shd w:val="clear" w:color="auto" w:fill="F2F9FC"/>
            <w:vAlign w:val="bottom"/>
          </w:tcPr>
          <w:p w14:paraId="2B91CF48" w14:textId="77777777" w:rsidR="00894CF5" w:rsidRPr="00180E21" w:rsidRDefault="00446A7A" w:rsidP="00E630AD">
            <w:pPr>
              <w:pStyle w:val="Summarytabletextrightaligned"/>
              <w:rPr>
                <w:szCs w:val="16"/>
              </w:rPr>
            </w:pPr>
            <w:r w:rsidRPr="00180E21">
              <w:rPr>
                <w:szCs w:val="16"/>
              </w:rPr>
              <w:noBreakHyphen/>
            </w:r>
          </w:p>
        </w:tc>
        <w:tc>
          <w:tcPr>
            <w:tcW w:w="851" w:type="dxa"/>
            <w:vAlign w:val="bottom"/>
          </w:tcPr>
          <w:p w14:paraId="13C9CB76" w14:textId="77777777" w:rsidR="00894CF5" w:rsidRPr="00180E21" w:rsidRDefault="00446A7A" w:rsidP="00E630AD">
            <w:pPr>
              <w:pStyle w:val="Summarytabletextrightaligned"/>
              <w:rPr>
                <w:szCs w:val="16"/>
              </w:rPr>
            </w:pPr>
            <w:r w:rsidRPr="00180E21">
              <w:rPr>
                <w:szCs w:val="16"/>
              </w:rPr>
              <w:noBreakHyphen/>
            </w:r>
          </w:p>
        </w:tc>
        <w:tc>
          <w:tcPr>
            <w:tcW w:w="851" w:type="dxa"/>
            <w:vAlign w:val="bottom"/>
          </w:tcPr>
          <w:p w14:paraId="3F8F1A3A" w14:textId="77777777" w:rsidR="00894CF5" w:rsidRPr="00180E21" w:rsidRDefault="00446A7A" w:rsidP="00E630AD">
            <w:pPr>
              <w:pStyle w:val="Summarytabletextrightaligned"/>
              <w:rPr>
                <w:szCs w:val="16"/>
              </w:rPr>
            </w:pPr>
            <w:r w:rsidRPr="00180E21">
              <w:rPr>
                <w:szCs w:val="16"/>
              </w:rPr>
              <w:noBreakHyphen/>
            </w:r>
          </w:p>
        </w:tc>
        <w:tc>
          <w:tcPr>
            <w:tcW w:w="851" w:type="dxa"/>
            <w:vAlign w:val="bottom"/>
          </w:tcPr>
          <w:p w14:paraId="6FEDEAED" w14:textId="77777777" w:rsidR="00894CF5" w:rsidRPr="00180E21" w:rsidRDefault="00446A7A" w:rsidP="00E630AD">
            <w:pPr>
              <w:pStyle w:val="Summarytabletextrightaligned"/>
              <w:rPr>
                <w:szCs w:val="16"/>
              </w:rPr>
            </w:pPr>
            <w:r w:rsidRPr="00180E21">
              <w:rPr>
                <w:szCs w:val="16"/>
              </w:rPr>
              <w:noBreakHyphen/>
            </w:r>
          </w:p>
        </w:tc>
      </w:tr>
      <w:tr w:rsidR="00894CF5" w:rsidRPr="00180E21" w14:paraId="63315BA9" w14:textId="77777777" w:rsidTr="00E630AD">
        <w:tc>
          <w:tcPr>
            <w:tcW w:w="3470" w:type="dxa"/>
            <w:shd w:val="clear" w:color="auto" w:fill="auto"/>
            <w:vAlign w:val="bottom"/>
          </w:tcPr>
          <w:p w14:paraId="483BDF35" w14:textId="77777777" w:rsidR="00894CF5" w:rsidRPr="00180E21" w:rsidRDefault="00894CF5" w:rsidP="00E630AD">
            <w:pPr>
              <w:pStyle w:val="SummaryMeasureTitlewithTheme"/>
            </w:pPr>
            <w:r w:rsidRPr="00180E21">
              <w:t>Boosting Participation and Building Australia</w:t>
            </w:r>
            <w:r w:rsidR="00446A7A" w:rsidRPr="00180E21">
              <w:t>’</w:t>
            </w:r>
            <w:r w:rsidRPr="00180E21">
              <w:t>s Workforce</w:t>
            </w:r>
          </w:p>
        </w:tc>
        <w:tc>
          <w:tcPr>
            <w:tcW w:w="851" w:type="dxa"/>
            <w:vAlign w:val="bottom"/>
          </w:tcPr>
          <w:p w14:paraId="3BEEC33B" w14:textId="77777777" w:rsidR="00894CF5" w:rsidRPr="00180E21" w:rsidRDefault="00894CF5" w:rsidP="00E630AD">
            <w:pPr>
              <w:pStyle w:val="Summarytabletextrightaligned"/>
              <w:rPr>
                <w:szCs w:val="16"/>
              </w:rPr>
            </w:pPr>
            <w:r w:rsidRPr="00180E21">
              <w:rPr>
                <w:szCs w:val="16"/>
              </w:rPr>
              <w:t>1.1</w:t>
            </w:r>
          </w:p>
        </w:tc>
        <w:tc>
          <w:tcPr>
            <w:tcW w:w="851" w:type="dxa"/>
            <w:shd w:val="clear" w:color="auto" w:fill="F2F9FC"/>
            <w:vAlign w:val="bottom"/>
          </w:tcPr>
          <w:p w14:paraId="51C47324" w14:textId="77777777" w:rsidR="00894CF5" w:rsidRPr="00180E21" w:rsidRDefault="00894CF5" w:rsidP="00E630AD">
            <w:pPr>
              <w:pStyle w:val="Summarytabletextrightaligned"/>
              <w:rPr>
                <w:szCs w:val="16"/>
              </w:rPr>
            </w:pPr>
            <w:r w:rsidRPr="00180E21">
              <w:rPr>
                <w:szCs w:val="16"/>
              </w:rPr>
              <w:t>4.2</w:t>
            </w:r>
          </w:p>
        </w:tc>
        <w:tc>
          <w:tcPr>
            <w:tcW w:w="851" w:type="dxa"/>
            <w:vAlign w:val="bottom"/>
          </w:tcPr>
          <w:p w14:paraId="78821B91" w14:textId="77777777" w:rsidR="00894CF5" w:rsidRPr="00180E21" w:rsidRDefault="00894CF5" w:rsidP="00E630AD">
            <w:pPr>
              <w:pStyle w:val="Summarytabletextrightaligned"/>
              <w:rPr>
                <w:szCs w:val="16"/>
              </w:rPr>
            </w:pPr>
            <w:r w:rsidRPr="00180E21">
              <w:rPr>
                <w:szCs w:val="16"/>
              </w:rPr>
              <w:t>0.4</w:t>
            </w:r>
          </w:p>
        </w:tc>
        <w:tc>
          <w:tcPr>
            <w:tcW w:w="851" w:type="dxa"/>
            <w:vAlign w:val="bottom"/>
          </w:tcPr>
          <w:p w14:paraId="326894AB" w14:textId="77777777" w:rsidR="00894CF5" w:rsidRPr="00180E21" w:rsidRDefault="00446A7A" w:rsidP="00E630AD">
            <w:pPr>
              <w:pStyle w:val="Summarytabletextrightaligned"/>
              <w:rPr>
                <w:szCs w:val="16"/>
              </w:rPr>
            </w:pPr>
            <w:r w:rsidRPr="00180E21">
              <w:rPr>
                <w:szCs w:val="16"/>
              </w:rPr>
              <w:noBreakHyphen/>
            </w:r>
          </w:p>
        </w:tc>
        <w:tc>
          <w:tcPr>
            <w:tcW w:w="851" w:type="dxa"/>
            <w:vAlign w:val="bottom"/>
          </w:tcPr>
          <w:p w14:paraId="711C3BDC" w14:textId="77777777" w:rsidR="00894CF5" w:rsidRPr="00180E21" w:rsidRDefault="00446A7A" w:rsidP="00E630AD">
            <w:pPr>
              <w:pStyle w:val="Summarytabletextrightaligned"/>
              <w:rPr>
                <w:szCs w:val="16"/>
              </w:rPr>
            </w:pPr>
            <w:r w:rsidRPr="00180E21">
              <w:rPr>
                <w:szCs w:val="16"/>
              </w:rPr>
              <w:noBreakHyphen/>
            </w:r>
          </w:p>
        </w:tc>
      </w:tr>
      <w:tr w:rsidR="00894CF5" w:rsidRPr="00180E21" w14:paraId="12DD644F" w14:textId="77777777" w:rsidTr="00E630AD">
        <w:tc>
          <w:tcPr>
            <w:tcW w:w="3470" w:type="dxa"/>
            <w:shd w:val="clear" w:color="auto" w:fill="auto"/>
            <w:vAlign w:val="bottom"/>
          </w:tcPr>
          <w:p w14:paraId="77963C3B" w14:textId="77777777" w:rsidR="00894CF5" w:rsidRPr="00180E21" w:rsidRDefault="00894CF5" w:rsidP="00E630AD">
            <w:pPr>
              <w:pStyle w:val="SummaryMeasureTitlewithTheme"/>
            </w:pPr>
            <w:r w:rsidRPr="00180E21">
              <w:t>Changes To Visa Rules – supplementing Australia</w:t>
            </w:r>
            <w:r w:rsidR="00446A7A" w:rsidRPr="00180E21">
              <w:t>’</w:t>
            </w:r>
            <w:r w:rsidRPr="00180E21">
              <w:t>s workforce during the recovery(b)</w:t>
            </w:r>
          </w:p>
        </w:tc>
        <w:tc>
          <w:tcPr>
            <w:tcW w:w="851" w:type="dxa"/>
            <w:vAlign w:val="bottom"/>
          </w:tcPr>
          <w:p w14:paraId="59919B78" w14:textId="77777777" w:rsidR="00894CF5" w:rsidRPr="00180E21" w:rsidRDefault="00894CF5" w:rsidP="00E630AD">
            <w:pPr>
              <w:pStyle w:val="Summarytabletextrightaligned"/>
              <w:rPr>
                <w:szCs w:val="16"/>
              </w:rPr>
            </w:pPr>
            <w:r w:rsidRPr="00180E21">
              <w:rPr>
                <w:szCs w:val="16"/>
              </w:rPr>
              <w:t>..</w:t>
            </w:r>
          </w:p>
        </w:tc>
        <w:tc>
          <w:tcPr>
            <w:tcW w:w="851" w:type="dxa"/>
            <w:shd w:val="clear" w:color="auto" w:fill="F2F9FC"/>
            <w:vAlign w:val="bottom"/>
          </w:tcPr>
          <w:p w14:paraId="42062422" w14:textId="77777777" w:rsidR="00894CF5" w:rsidRPr="00180E21" w:rsidRDefault="00894CF5" w:rsidP="00E630AD">
            <w:pPr>
              <w:pStyle w:val="Summarytabletextrightaligned"/>
              <w:rPr>
                <w:szCs w:val="16"/>
              </w:rPr>
            </w:pPr>
            <w:r w:rsidRPr="00180E21">
              <w:rPr>
                <w:szCs w:val="16"/>
              </w:rPr>
              <w:t>..</w:t>
            </w:r>
          </w:p>
        </w:tc>
        <w:tc>
          <w:tcPr>
            <w:tcW w:w="851" w:type="dxa"/>
            <w:vAlign w:val="bottom"/>
          </w:tcPr>
          <w:p w14:paraId="00A50884" w14:textId="77777777" w:rsidR="00894CF5" w:rsidRPr="00180E21" w:rsidRDefault="00894CF5" w:rsidP="00E630AD">
            <w:pPr>
              <w:pStyle w:val="Summarytabletextrightaligned"/>
              <w:rPr>
                <w:szCs w:val="16"/>
              </w:rPr>
            </w:pPr>
            <w:r w:rsidRPr="00180E21">
              <w:rPr>
                <w:szCs w:val="16"/>
              </w:rPr>
              <w:t>..</w:t>
            </w:r>
          </w:p>
        </w:tc>
        <w:tc>
          <w:tcPr>
            <w:tcW w:w="851" w:type="dxa"/>
            <w:vAlign w:val="bottom"/>
          </w:tcPr>
          <w:p w14:paraId="56447376" w14:textId="77777777" w:rsidR="00894CF5" w:rsidRPr="00180E21" w:rsidRDefault="00894CF5" w:rsidP="00E630AD">
            <w:pPr>
              <w:pStyle w:val="Summarytabletextrightaligned"/>
              <w:rPr>
                <w:szCs w:val="16"/>
              </w:rPr>
            </w:pPr>
            <w:r w:rsidRPr="00180E21">
              <w:rPr>
                <w:szCs w:val="16"/>
              </w:rPr>
              <w:t>..</w:t>
            </w:r>
          </w:p>
        </w:tc>
        <w:tc>
          <w:tcPr>
            <w:tcW w:w="851" w:type="dxa"/>
            <w:vAlign w:val="bottom"/>
          </w:tcPr>
          <w:p w14:paraId="1B0E68F6" w14:textId="77777777" w:rsidR="00894CF5" w:rsidRPr="00180E21" w:rsidRDefault="00446A7A" w:rsidP="00E630AD">
            <w:pPr>
              <w:pStyle w:val="Summarytabletextrightaligned"/>
              <w:rPr>
                <w:szCs w:val="16"/>
              </w:rPr>
            </w:pPr>
            <w:r w:rsidRPr="00180E21">
              <w:rPr>
                <w:szCs w:val="16"/>
              </w:rPr>
              <w:noBreakHyphen/>
            </w:r>
            <w:r w:rsidR="00894CF5" w:rsidRPr="00180E21">
              <w:rPr>
                <w:szCs w:val="16"/>
              </w:rPr>
              <w:t>0.2</w:t>
            </w:r>
          </w:p>
        </w:tc>
      </w:tr>
      <w:tr w:rsidR="00894CF5" w:rsidRPr="00180E21" w14:paraId="06743275" w14:textId="77777777" w:rsidTr="00E630AD">
        <w:tc>
          <w:tcPr>
            <w:tcW w:w="3470" w:type="dxa"/>
            <w:shd w:val="clear" w:color="auto" w:fill="auto"/>
            <w:vAlign w:val="bottom"/>
          </w:tcPr>
          <w:p w14:paraId="525DF45A" w14:textId="77777777" w:rsidR="00894CF5" w:rsidRPr="00180E21" w:rsidRDefault="00894CF5" w:rsidP="00E630AD">
            <w:pPr>
              <w:pStyle w:val="SummaryMeasureTitlewithTheme"/>
            </w:pPr>
            <w:r w:rsidRPr="00180E21">
              <w:t>Cost of Living Payment</w:t>
            </w:r>
          </w:p>
        </w:tc>
        <w:tc>
          <w:tcPr>
            <w:tcW w:w="851" w:type="dxa"/>
            <w:vAlign w:val="bottom"/>
          </w:tcPr>
          <w:p w14:paraId="79740FBC" w14:textId="77777777" w:rsidR="00894CF5" w:rsidRPr="00180E21" w:rsidRDefault="00894CF5" w:rsidP="00E630AD">
            <w:pPr>
              <w:pStyle w:val="Summarytabletextrightaligned"/>
              <w:rPr>
                <w:szCs w:val="16"/>
              </w:rPr>
            </w:pPr>
            <w:r w:rsidRPr="00180E21">
              <w:rPr>
                <w:szCs w:val="16"/>
              </w:rPr>
              <w:t>17.8</w:t>
            </w:r>
          </w:p>
        </w:tc>
        <w:tc>
          <w:tcPr>
            <w:tcW w:w="851" w:type="dxa"/>
            <w:shd w:val="clear" w:color="auto" w:fill="F2F9FC"/>
            <w:vAlign w:val="bottom"/>
          </w:tcPr>
          <w:p w14:paraId="748CA6D7" w14:textId="77777777" w:rsidR="00894CF5" w:rsidRPr="00180E21" w:rsidRDefault="00894CF5" w:rsidP="00E630AD">
            <w:pPr>
              <w:pStyle w:val="Summarytabletextrightaligned"/>
              <w:rPr>
                <w:szCs w:val="16"/>
              </w:rPr>
            </w:pPr>
            <w:r w:rsidRPr="00180E21">
              <w:rPr>
                <w:szCs w:val="16"/>
              </w:rPr>
              <w:t>0.3</w:t>
            </w:r>
          </w:p>
        </w:tc>
        <w:tc>
          <w:tcPr>
            <w:tcW w:w="851" w:type="dxa"/>
            <w:vAlign w:val="bottom"/>
          </w:tcPr>
          <w:p w14:paraId="52E97692" w14:textId="77777777" w:rsidR="00894CF5" w:rsidRPr="00180E21" w:rsidRDefault="00446A7A" w:rsidP="00E630AD">
            <w:pPr>
              <w:pStyle w:val="Summarytabletextrightaligned"/>
              <w:rPr>
                <w:szCs w:val="16"/>
              </w:rPr>
            </w:pPr>
            <w:r w:rsidRPr="00180E21">
              <w:rPr>
                <w:szCs w:val="16"/>
              </w:rPr>
              <w:noBreakHyphen/>
            </w:r>
          </w:p>
        </w:tc>
        <w:tc>
          <w:tcPr>
            <w:tcW w:w="851" w:type="dxa"/>
            <w:vAlign w:val="bottom"/>
          </w:tcPr>
          <w:p w14:paraId="6176B19A" w14:textId="77777777" w:rsidR="00894CF5" w:rsidRPr="00180E21" w:rsidRDefault="00446A7A" w:rsidP="00E630AD">
            <w:pPr>
              <w:pStyle w:val="Summarytabletextrightaligned"/>
              <w:rPr>
                <w:szCs w:val="16"/>
              </w:rPr>
            </w:pPr>
            <w:r w:rsidRPr="00180E21">
              <w:rPr>
                <w:szCs w:val="16"/>
              </w:rPr>
              <w:noBreakHyphen/>
            </w:r>
          </w:p>
        </w:tc>
        <w:tc>
          <w:tcPr>
            <w:tcW w:w="851" w:type="dxa"/>
            <w:vAlign w:val="bottom"/>
          </w:tcPr>
          <w:p w14:paraId="218856BC" w14:textId="77777777" w:rsidR="00894CF5" w:rsidRPr="00180E21" w:rsidRDefault="00446A7A" w:rsidP="00E630AD">
            <w:pPr>
              <w:pStyle w:val="Summarytabletextrightaligned"/>
              <w:rPr>
                <w:szCs w:val="16"/>
              </w:rPr>
            </w:pPr>
            <w:r w:rsidRPr="00180E21">
              <w:rPr>
                <w:szCs w:val="16"/>
              </w:rPr>
              <w:noBreakHyphen/>
            </w:r>
          </w:p>
        </w:tc>
      </w:tr>
      <w:tr w:rsidR="00894CF5" w:rsidRPr="00180E21" w14:paraId="3C92E72B" w14:textId="77777777" w:rsidTr="00E630AD">
        <w:tc>
          <w:tcPr>
            <w:tcW w:w="3470" w:type="dxa"/>
            <w:shd w:val="clear" w:color="auto" w:fill="auto"/>
            <w:vAlign w:val="bottom"/>
          </w:tcPr>
          <w:p w14:paraId="32C062E9" w14:textId="77777777" w:rsidR="00894CF5" w:rsidRPr="00180E21" w:rsidRDefault="00894CF5" w:rsidP="00E630AD">
            <w:pPr>
              <w:pStyle w:val="SummaryMeasureTitlewithTheme"/>
            </w:pPr>
            <w:r w:rsidRPr="00180E21">
              <w:t>COVID</w:t>
            </w:r>
            <w:r w:rsidR="00446A7A" w:rsidRPr="00180E21">
              <w:noBreakHyphen/>
            </w:r>
            <w:r w:rsidRPr="00180E21">
              <w:t>19 Response Package – ageing and aged care(b)</w:t>
            </w:r>
          </w:p>
        </w:tc>
        <w:tc>
          <w:tcPr>
            <w:tcW w:w="851" w:type="dxa"/>
            <w:vAlign w:val="bottom"/>
          </w:tcPr>
          <w:p w14:paraId="199F4529" w14:textId="77777777" w:rsidR="00894CF5"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0E2CF86F" w14:textId="77777777" w:rsidR="00894CF5" w:rsidRPr="00180E21" w:rsidRDefault="00894CF5" w:rsidP="00E630AD">
            <w:pPr>
              <w:pStyle w:val="Summarytabletextrightaligned"/>
              <w:rPr>
                <w:szCs w:val="16"/>
              </w:rPr>
            </w:pPr>
            <w:r w:rsidRPr="00180E21">
              <w:rPr>
                <w:szCs w:val="16"/>
              </w:rPr>
              <w:t>0.1</w:t>
            </w:r>
          </w:p>
        </w:tc>
        <w:tc>
          <w:tcPr>
            <w:tcW w:w="851" w:type="dxa"/>
            <w:vAlign w:val="bottom"/>
          </w:tcPr>
          <w:p w14:paraId="6E437930" w14:textId="77777777" w:rsidR="00894CF5" w:rsidRPr="00180E21" w:rsidRDefault="00446A7A" w:rsidP="00E630AD">
            <w:pPr>
              <w:pStyle w:val="Summarytabletextrightaligned"/>
              <w:rPr>
                <w:szCs w:val="16"/>
              </w:rPr>
            </w:pPr>
            <w:r w:rsidRPr="00180E21">
              <w:rPr>
                <w:szCs w:val="16"/>
              </w:rPr>
              <w:noBreakHyphen/>
            </w:r>
          </w:p>
        </w:tc>
        <w:tc>
          <w:tcPr>
            <w:tcW w:w="851" w:type="dxa"/>
            <w:vAlign w:val="bottom"/>
          </w:tcPr>
          <w:p w14:paraId="2D8D0F7D" w14:textId="77777777" w:rsidR="00894CF5" w:rsidRPr="00180E21" w:rsidRDefault="00446A7A" w:rsidP="00E630AD">
            <w:pPr>
              <w:pStyle w:val="Summarytabletextrightaligned"/>
              <w:rPr>
                <w:szCs w:val="16"/>
              </w:rPr>
            </w:pPr>
            <w:r w:rsidRPr="00180E21">
              <w:rPr>
                <w:szCs w:val="16"/>
              </w:rPr>
              <w:noBreakHyphen/>
            </w:r>
          </w:p>
        </w:tc>
        <w:tc>
          <w:tcPr>
            <w:tcW w:w="851" w:type="dxa"/>
            <w:vAlign w:val="bottom"/>
          </w:tcPr>
          <w:p w14:paraId="1797FB5D" w14:textId="77777777" w:rsidR="00894CF5" w:rsidRPr="00180E21" w:rsidRDefault="00446A7A" w:rsidP="00E630AD">
            <w:pPr>
              <w:pStyle w:val="Summarytabletextrightaligned"/>
              <w:rPr>
                <w:szCs w:val="16"/>
              </w:rPr>
            </w:pPr>
            <w:r w:rsidRPr="00180E21">
              <w:rPr>
                <w:szCs w:val="16"/>
              </w:rPr>
              <w:noBreakHyphen/>
            </w:r>
          </w:p>
        </w:tc>
      </w:tr>
      <w:tr w:rsidR="00894CF5" w:rsidRPr="00180E21" w14:paraId="4B738F73" w14:textId="77777777" w:rsidTr="00FB313A">
        <w:tc>
          <w:tcPr>
            <w:tcW w:w="3470" w:type="dxa"/>
            <w:shd w:val="clear" w:color="auto" w:fill="auto"/>
            <w:vAlign w:val="bottom"/>
          </w:tcPr>
          <w:p w14:paraId="6ABB21ED" w14:textId="77777777" w:rsidR="00894CF5" w:rsidRPr="00180E21" w:rsidRDefault="00894CF5" w:rsidP="00E630AD">
            <w:pPr>
              <w:pStyle w:val="SummaryMeasureTitlewithTheme"/>
            </w:pPr>
            <w:r w:rsidRPr="00180E21">
              <w:t>COVID</w:t>
            </w:r>
            <w:r w:rsidR="00446A7A" w:rsidRPr="00180E21">
              <w:noBreakHyphen/>
            </w:r>
            <w:r w:rsidRPr="00180E21">
              <w:t>19 Response Package – guaranteeing Medicare and access to medicines</w:t>
            </w:r>
          </w:p>
        </w:tc>
        <w:tc>
          <w:tcPr>
            <w:tcW w:w="851" w:type="dxa"/>
            <w:vAlign w:val="bottom"/>
          </w:tcPr>
          <w:p w14:paraId="281181FA" w14:textId="77777777" w:rsidR="00894CF5" w:rsidRPr="00180E21" w:rsidRDefault="00894CF5" w:rsidP="00E630AD">
            <w:pPr>
              <w:pStyle w:val="Summarytabletextrightaligned"/>
              <w:rPr>
                <w:szCs w:val="16"/>
              </w:rPr>
            </w:pPr>
            <w:r w:rsidRPr="00180E21">
              <w:rPr>
                <w:szCs w:val="16"/>
              </w:rPr>
              <w:t>..</w:t>
            </w:r>
          </w:p>
        </w:tc>
        <w:tc>
          <w:tcPr>
            <w:tcW w:w="851" w:type="dxa"/>
            <w:shd w:val="clear" w:color="auto" w:fill="F2F9FC"/>
            <w:vAlign w:val="bottom"/>
          </w:tcPr>
          <w:p w14:paraId="42B4177B" w14:textId="77777777" w:rsidR="00894CF5" w:rsidRPr="00180E21" w:rsidRDefault="00894CF5" w:rsidP="00E630AD">
            <w:pPr>
              <w:pStyle w:val="Summarytabletextrightaligned"/>
              <w:rPr>
                <w:szCs w:val="16"/>
              </w:rPr>
            </w:pPr>
            <w:r w:rsidRPr="00180E21">
              <w:rPr>
                <w:szCs w:val="16"/>
              </w:rPr>
              <w:t>5.1</w:t>
            </w:r>
          </w:p>
        </w:tc>
        <w:tc>
          <w:tcPr>
            <w:tcW w:w="851" w:type="dxa"/>
            <w:vAlign w:val="bottom"/>
          </w:tcPr>
          <w:p w14:paraId="11F5A45A" w14:textId="77777777" w:rsidR="00894CF5" w:rsidRPr="00180E21" w:rsidRDefault="00446A7A" w:rsidP="00E630AD">
            <w:pPr>
              <w:pStyle w:val="Summarytabletextrightaligned"/>
              <w:rPr>
                <w:szCs w:val="16"/>
              </w:rPr>
            </w:pPr>
            <w:r w:rsidRPr="00180E21">
              <w:rPr>
                <w:szCs w:val="16"/>
              </w:rPr>
              <w:noBreakHyphen/>
            </w:r>
          </w:p>
        </w:tc>
        <w:tc>
          <w:tcPr>
            <w:tcW w:w="851" w:type="dxa"/>
            <w:vAlign w:val="bottom"/>
          </w:tcPr>
          <w:p w14:paraId="17AEBBEF" w14:textId="77777777" w:rsidR="00894CF5" w:rsidRPr="00180E21" w:rsidRDefault="00446A7A" w:rsidP="00E630AD">
            <w:pPr>
              <w:pStyle w:val="Summarytabletextrightaligned"/>
              <w:rPr>
                <w:szCs w:val="16"/>
              </w:rPr>
            </w:pPr>
            <w:r w:rsidRPr="00180E21">
              <w:rPr>
                <w:szCs w:val="16"/>
              </w:rPr>
              <w:noBreakHyphen/>
            </w:r>
          </w:p>
        </w:tc>
        <w:tc>
          <w:tcPr>
            <w:tcW w:w="851" w:type="dxa"/>
            <w:vAlign w:val="bottom"/>
          </w:tcPr>
          <w:p w14:paraId="256C6BE2" w14:textId="77777777" w:rsidR="00894CF5" w:rsidRPr="00180E21" w:rsidRDefault="00446A7A" w:rsidP="00E630AD">
            <w:pPr>
              <w:pStyle w:val="Summarytabletextrightaligned"/>
              <w:rPr>
                <w:szCs w:val="16"/>
              </w:rPr>
            </w:pPr>
            <w:r w:rsidRPr="00180E21">
              <w:rPr>
                <w:szCs w:val="16"/>
              </w:rPr>
              <w:noBreakHyphen/>
            </w:r>
          </w:p>
        </w:tc>
      </w:tr>
      <w:tr w:rsidR="00894CF5" w:rsidRPr="00180E21" w14:paraId="756061DD" w14:textId="77777777" w:rsidTr="00FB313A">
        <w:tc>
          <w:tcPr>
            <w:tcW w:w="3470" w:type="dxa"/>
            <w:shd w:val="clear" w:color="auto" w:fill="auto"/>
            <w:vAlign w:val="bottom"/>
          </w:tcPr>
          <w:p w14:paraId="2B52FA28" w14:textId="77777777" w:rsidR="00894CF5" w:rsidRPr="00180E21" w:rsidRDefault="00894CF5" w:rsidP="00E630AD">
            <w:pPr>
              <w:pStyle w:val="SummaryMeasureTitlewithTheme"/>
            </w:pPr>
            <w:r w:rsidRPr="00180E21">
              <w:t>COVID</w:t>
            </w:r>
            <w:r w:rsidR="00446A7A" w:rsidRPr="00180E21">
              <w:noBreakHyphen/>
            </w:r>
            <w:r w:rsidRPr="00180E21">
              <w:t>19 Response Package —vaccines and treatments</w:t>
            </w:r>
          </w:p>
        </w:tc>
        <w:tc>
          <w:tcPr>
            <w:tcW w:w="851" w:type="dxa"/>
            <w:vAlign w:val="bottom"/>
          </w:tcPr>
          <w:p w14:paraId="2953A008" w14:textId="77777777" w:rsidR="00894CF5" w:rsidRPr="00180E21" w:rsidRDefault="00894CF5" w:rsidP="00E630AD">
            <w:pPr>
              <w:pStyle w:val="Summarytabletextrightaligned"/>
              <w:rPr>
                <w:szCs w:val="16"/>
              </w:rPr>
            </w:pPr>
            <w:proofErr w:type="spellStart"/>
            <w:r w:rsidRPr="00180E21">
              <w:rPr>
                <w:szCs w:val="16"/>
              </w:rPr>
              <w:t>nfp</w:t>
            </w:r>
            <w:proofErr w:type="spellEnd"/>
          </w:p>
        </w:tc>
        <w:tc>
          <w:tcPr>
            <w:tcW w:w="851" w:type="dxa"/>
            <w:shd w:val="clear" w:color="auto" w:fill="F2F9FC"/>
            <w:vAlign w:val="bottom"/>
          </w:tcPr>
          <w:p w14:paraId="082F2209" w14:textId="77777777" w:rsidR="00894CF5" w:rsidRPr="00180E21" w:rsidRDefault="00894CF5" w:rsidP="00E630AD">
            <w:pPr>
              <w:pStyle w:val="Summarytabletextrightaligned"/>
              <w:rPr>
                <w:szCs w:val="16"/>
              </w:rPr>
            </w:pPr>
            <w:proofErr w:type="spellStart"/>
            <w:r w:rsidRPr="00180E21">
              <w:rPr>
                <w:szCs w:val="16"/>
              </w:rPr>
              <w:t>nfp</w:t>
            </w:r>
            <w:proofErr w:type="spellEnd"/>
          </w:p>
        </w:tc>
        <w:tc>
          <w:tcPr>
            <w:tcW w:w="851" w:type="dxa"/>
            <w:vAlign w:val="bottom"/>
          </w:tcPr>
          <w:p w14:paraId="13395F8E" w14:textId="77777777" w:rsidR="00894CF5" w:rsidRPr="00180E21" w:rsidRDefault="00446A7A" w:rsidP="00E630AD">
            <w:pPr>
              <w:pStyle w:val="Summarytabletextrightaligned"/>
              <w:rPr>
                <w:szCs w:val="16"/>
              </w:rPr>
            </w:pPr>
            <w:r w:rsidRPr="00180E21">
              <w:rPr>
                <w:szCs w:val="16"/>
              </w:rPr>
              <w:noBreakHyphen/>
            </w:r>
          </w:p>
        </w:tc>
        <w:tc>
          <w:tcPr>
            <w:tcW w:w="851" w:type="dxa"/>
            <w:vAlign w:val="bottom"/>
          </w:tcPr>
          <w:p w14:paraId="1B138B7A" w14:textId="77777777" w:rsidR="00894CF5" w:rsidRPr="00180E21" w:rsidRDefault="00446A7A" w:rsidP="00E630AD">
            <w:pPr>
              <w:pStyle w:val="Summarytabletextrightaligned"/>
              <w:rPr>
                <w:szCs w:val="16"/>
              </w:rPr>
            </w:pPr>
            <w:r w:rsidRPr="00180E21">
              <w:rPr>
                <w:szCs w:val="16"/>
              </w:rPr>
              <w:noBreakHyphen/>
            </w:r>
          </w:p>
        </w:tc>
        <w:tc>
          <w:tcPr>
            <w:tcW w:w="851" w:type="dxa"/>
            <w:vAlign w:val="bottom"/>
          </w:tcPr>
          <w:p w14:paraId="57DA8655" w14:textId="77777777" w:rsidR="00894CF5" w:rsidRPr="00180E21" w:rsidRDefault="00446A7A" w:rsidP="00E630AD">
            <w:pPr>
              <w:pStyle w:val="Summarytabletextrightaligned"/>
              <w:rPr>
                <w:szCs w:val="16"/>
              </w:rPr>
            </w:pPr>
            <w:r w:rsidRPr="00180E21">
              <w:rPr>
                <w:szCs w:val="16"/>
              </w:rPr>
              <w:noBreakHyphen/>
            </w:r>
          </w:p>
        </w:tc>
      </w:tr>
      <w:tr w:rsidR="00B04C84" w:rsidRPr="00180E21" w14:paraId="61DB3EE6" w14:textId="77777777" w:rsidTr="00FB313A">
        <w:tc>
          <w:tcPr>
            <w:tcW w:w="3470" w:type="dxa"/>
            <w:shd w:val="clear" w:color="auto" w:fill="auto"/>
            <w:vAlign w:val="bottom"/>
          </w:tcPr>
          <w:p w14:paraId="0D974636" w14:textId="77777777" w:rsidR="00B04C84" w:rsidRPr="00180E21" w:rsidRDefault="00B04C84" w:rsidP="00E630AD">
            <w:pPr>
              <w:pStyle w:val="SummaryMeasureTitlewithTheme"/>
            </w:pPr>
            <w:r w:rsidRPr="00180E21">
              <w:t>Digital Economy Strategy</w:t>
            </w:r>
          </w:p>
        </w:tc>
        <w:tc>
          <w:tcPr>
            <w:tcW w:w="851" w:type="dxa"/>
            <w:vAlign w:val="bottom"/>
          </w:tcPr>
          <w:p w14:paraId="7F6D40E2"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1D5F11F1" w14:textId="77777777" w:rsidR="00B04C84" w:rsidRPr="00180E21" w:rsidRDefault="00B04C84" w:rsidP="00E630AD">
            <w:pPr>
              <w:pStyle w:val="Summarytabletextrightaligned"/>
              <w:rPr>
                <w:szCs w:val="16"/>
              </w:rPr>
            </w:pPr>
            <w:r w:rsidRPr="00180E21">
              <w:rPr>
                <w:szCs w:val="16"/>
              </w:rPr>
              <w:t>8.0</w:t>
            </w:r>
          </w:p>
        </w:tc>
        <w:tc>
          <w:tcPr>
            <w:tcW w:w="851" w:type="dxa"/>
            <w:vAlign w:val="bottom"/>
          </w:tcPr>
          <w:p w14:paraId="63401D7F"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2DB86DE6"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175CE574" w14:textId="77777777" w:rsidR="00B04C84" w:rsidRPr="00180E21" w:rsidRDefault="00446A7A" w:rsidP="00E630AD">
            <w:pPr>
              <w:pStyle w:val="Summarytabletextrightaligned"/>
              <w:rPr>
                <w:szCs w:val="16"/>
              </w:rPr>
            </w:pPr>
            <w:r w:rsidRPr="00180E21">
              <w:rPr>
                <w:szCs w:val="16"/>
              </w:rPr>
              <w:noBreakHyphen/>
            </w:r>
          </w:p>
        </w:tc>
      </w:tr>
      <w:tr w:rsidR="00B04C84" w:rsidRPr="00180E21" w14:paraId="78B57790" w14:textId="77777777" w:rsidTr="00E630AD">
        <w:tc>
          <w:tcPr>
            <w:tcW w:w="3470" w:type="dxa"/>
            <w:shd w:val="clear" w:color="auto" w:fill="auto"/>
            <w:vAlign w:val="bottom"/>
          </w:tcPr>
          <w:p w14:paraId="3308DA64" w14:textId="77777777" w:rsidR="00B04C84" w:rsidRPr="00180E21" w:rsidRDefault="00B04C84" w:rsidP="00E630AD">
            <w:pPr>
              <w:pStyle w:val="SummaryMeasureTitlewithTheme"/>
            </w:pPr>
            <w:r w:rsidRPr="00180E21">
              <w:t>Guaranteeing Medicare – improved patient access to magnetic resonance imaging</w:t>
            </w:r>
          </w:p>
        </w:tc>
        <w:tc>
          <w:tcPr>
            <w:tcW w:w="851" w:type="dxa"/>
            <w:vAlign w:val="bottom"/>
          </w:tcPr>
          <w:p w14:paraId="75AF0A30"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5726C7CD" w14:textId="77777777" w:rsidR="00B04C84" w:rsidRPr="00180E21" w:rsidRDefault="00B04C84" w:rsidP="00E630AD">
            <w:pPr>
              <w:pStyle w:val="Summarytabletextrightaligned"/>
              <w:rPr>
                <w:szCs w:val="16"/>
              </w:rPr>
            </w:pPr>
            <w:r w:rsidRPr="00180E21">
              <w:rPr>
                <w:szCs w:val="16"/>
              </w:rPr>
              <w:t>..</w:t>
            </w:r>
          </w:p>
        </w:tc>
        <w:tc>
          <w:tcPr>
            <w:tcW w:w="851" w:type="dxa"/>
            <w:vAlign w:val="bottom"/>
          </w:tcPr>
          <w:p w14:paraId="05CBE0C3" w14:textId="77777777" w:rsidR="00B04C84" w:rsidRPr="00180E21" w:rsidRDefault="00B04C84" w:rsidP="00E630AD">
            <w:pPr>
              <w:pStyle w:val="Summarytabletextrightaligned"/>
              <w:rPr>
                <w:szCs w:val="16"/>
              </w:rPr>
            </w:pPr>
            <w:r w:rsidRPr="00180E21">
              <w:rPr>
                <w:szCs w:val="16"/>
              </w:rPr>
              <w:t>..</w:t>
            </w:r>
          </w:p>
        </w:tc>
        <w:tc>
          <w:tcPr>
            <w:tcW w:w="851" w:type="dxa"/>
            <w:vAlign w:val="bottom"/>
          </w:tcPr>
          <w:p w14:paraId="797A51C8" w14:textId="77777777" w:rsidR="00B04C84" w:rsidRPr="00180E21" w:rsidRDefault="00B04C84" w:rsidP="00E630AD">
            <w:pPr>
              <w:pStyle w:val="Summarytabletextrightaligned"/>
              <w:rPr>
                <w:szCs w:val="16"/>
              </w:rPr>
            </w:pPr>
            <w:r w:rsidRPr="00180E21">
              <w:rPr>
                <w:szCs w:val="16"/>
              </w:rPr>
              <w:t>..</w:t>
            </w:r>
          </w:p>
        </w:tc>
        <w:tc>
          <w:tcPr>
            <w:tcW w:w="851" w:type="dxa"/>
            <w:vAlign w:val="bottom"/>
          </w:tcPr>
          <w:p w14:paraId="64A067A8" w14:textId="77777777" w:rsidR="00B04C84" w:rsidRPr="00180E21" w:rsidRDefault="00B04C84" w:rsidP="00E630AD">
            <w:pPr>
              <w:pStyle w:val="Summarytabletextrightaligned"/>
              <w:rPr>
                <w:szCs w:val="16"/>
              </w:rPr>
            </w:pPr>
            <w:r w:rsidRPr="00180E21">
              <w:rPr>
                <w:szCs w:val="16"/>
              </w:rPr>
              <w:t>..</w:t>
            </w:r>
          </w:p>
        </w:tc>
      </w:tr>
      <w:tr w:rsidR="00B04C84" w:rsidRPr="00180E21" w14:paraId="3EEA31AB" w14:textId="77777777" w:rsidTr="00E630AD">
        <w:tc>
          <w:tcPr>
            <w:tcW w:w="3470" w:type="dxa"/>
            <w:shd w:val="clear" w:color="auto" w:fill="auto"/>
            <w:vAlign w:val="bottom"/>
          </w:tcPr>
          <w:p w14:paraId="64B8BFDA" w14:textId="77777777" w:rsidR="00B04C84" w:rsidRPr="00180E21" w:rsidRDefault="00B04C84" w:rsidP="00E630AD">
            <w:pPr>
              <w:pStyle w:val="SummaryMeasureTitlewithTheme"/>
            </w:pPr>
            <w:r w:rsidRPr="00180E21">
              <w:t>Guaranteeing Medicare – Medical Benefits Schedule new and amended listings</w:t>
            </w:r>
          </w:p>
        </w:tc>
        <w:tc>
          <w:tcPr>
            <w:tcW w:w="851" w:type="dxa"/>
            <w:vAlign w:val="bottom"/>
          </w:tcPr>
          <w:p w14:paraId="1EA507CE" w14:textId="77777777" w:rsidR="00B04C84" w:rsidRPr="00180E21" w:rsidRDefault="00B04C84" w:rsidP="00E630AD">
            <w:pPr>
              <w:pStyle w:val="Summarytabletextrightaligned"/>
              <w:rPr>
                <w:szCs w:val="16"/>
              </w:rPr>
            </w:pPr>
            <w:r w:rsidRPr="00180E21">
              <w:rPr>
                <w:szCs w:val="16"/>
              </w:rPr>
              <w:t>0.2</w:t>
            </w:r>
          </w:p>
        </w:tc>
        <w:tc>
          <w:tcPr>
            <w:tcW w:w="851" w:type="dxa"/>
            <w:shd w:val="clear" w:color="auto" w:fill="F2F9FC"/>
            <w:vAlign w:val="bottom"/>
          </w:tcPr>
          <w:p w14:paraId="3C293C1C" w14:textId="77777777" w:rsidR="00B04C84" w:rsidRPr="00180E21" w:rsidRDefault="00B04C84" w:rsidP="00E630AD">
            <w:pPr>
              <w:pStyle w:val="Summarytabletextrightaligned"/>
              <w:rPr>
                <w:szCs w:val="16"/>
              </w:rPr>
            </w:pPr>
            <w:r w:rsidRPr="00180E21">
              <w:rPr>
                <w:szCs w:val="16"/>
              </w:rPr>
              <w:t>0.2</w:t>
            </w:r>
          </w:p>
        </w:tc>
        <w:tc>
          <w:tcPr>
            <w:tcW w:w="851" w:type="dxa"/>
            <w:vAlign w:val="bottom"/>
          </w:tcPr>
          <w:p w14:paraId="14F3C296" w14:textId="77777777" w:rsidR="00B04C84" w:rsidRPr="00180E21" w:rsidRDefault="00446A7A" w:rsidP="00E630AD">
            <w:pPr>
              <w:pStyle w:val="Summarytabletextrightaligned"/>
              <w:rPr>
                <w:szCs w:val="16"/>
              </w:rPr>
            </w:pPr>
            <w:r w:rsidRPr="00180E21">
              <w:rPr>
                <w:szCs w:val="16"/>
              </w:rPr>
              <w:noBreakHyphen/>
            </w:r>
            <w:r w:rsidR="00B04C84" w:rsidRPr="00180E21">
              <w:rPr>
                <w:szCs w:val="16"/>
              </w:rPr>
              <w:t>0.3</w:t>
            </w:r>
          </w:p>
        </w:tc>
        <w:tc>
          <w:tcPr>
            <w:tcW w:w="851" w:type="dxa"/>
            <w:vAlign w:val="bottom"/>
          </w:tcPr>
          <w:p w14:paraId="667CA1BF" w14:textId="77777777" w:rsidR="00B04C84" w:rsidRPr="00180E21" w:rsidRDefault="00446A7A" w:rsidP="00E630AD">
            <w:pPr>
              <w:pStyle w:val="Summarytabletextrightaligned"/>
              <w:rPr>
                <w:szCs w:val="16"/>
              </w:rPr>
            </w:pPr>
            <w:r w:rsidRPr="00180E21">
              <w:rPr>
                <w:szCs w:val="16"/>
              </w:rPr>
              <w:noBreakHyphen/>
            </w:r>
            <w:r w:rsidR="00847CCD" w:rsidRPr="00180E21">
              <w:rPr>
                <w:szCs w:val="16"/>
              </w:rPr>
              <w:t>0.3</w:t>
            </w:r>
          </w:p>
        </w:tc>
        <w:tc>
          <w:tcPr>
            <w:tcW w:w="851" w:type="dxa"/>
            <w:vAlign w:val="bottom"/>
          </w:tcPr>
          <w:p w14:paraId="56561180" w14:textId="77777777" w:rsidR="00B04C84" w:rsidRPr="00180E21" w:rsidRDefault="00446A7A" w:rsidP="00E630AD">
            <w:pPr>
              <w:pStyle w:val="Summarytabletextrightaligned"/>
              <w:rPr>
                <w:szCs w:val="16"/>
              </w:rPr>
            </w:pPr>
            <w:r w:rsidRPr="00180E21">
              <w:rPr>
                <w:szCs w:val="16"/>
              </w:rPr>
              <w:noBreakHyphen/>
            </w:r>
            <w:r w:rsidR="00847CCD" w:rsidRPr="00180E21">
              <w:rPr>
                <w:szCs w:val="16"/>
              </w:rPr>
              <w:t>0.3</w:t>
            </w:r>
          </w:p>
        </w:tc>
      </w:tr>
      <w:tr w:rsidR="00B04C84" w:rsidRPr="00180E21" w14:paraId="62AC00F6" w14:textId="77777777" w:rsidTr="00FB313A">
        <w:tc>
          <w:tcPr>
            <w:tcW w:w="3470" w:type="dxa"/>
            <w:shd w:val="clear" w:color="auto" w:fill="auto"/>
            <w:vAlign w:val="bottom"/>
          </w:tcPr>
          <w:p w14:paraId="3980429D" w14:textId="77777777" w:rsidR="00B04C84" w:rsidRPr="00180E21" w:rsidRDefault="00B04C84" w:rsidP="00E630AD">
            <w:pPr>
              <w:pStyle w:val="SummaryMeasureTitlewithTheme"/>
            </w:pPr>
            <w:r w:rsidRPr="00180E21">
              <w:t>Health Delivery Modernisation Program – phase three</w:t>
            </w:r>
          </w:p>
        </w:tc>
        <w:tc>
          <w:tcPr>
            <w:tcW w:w="851" w:type="dxa"/>
            <w:vAlign w:val="bottom"/>
          </w:tcPr>
          <w:p w14:paraId="0888648B"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7385E45C" w14:textId="77777777" w:rsidR="00B04C84" w:rsidRPr="00180E21" w:rsidRDefault="00B04C84" w:rsidP="00E630AD">
            <w:pPr>
              <w:pStyle w:val="Summarytabletextrightaligned"/>
              <w:rPr>
                <w:szCs w:val="16"/>
              </w:rPr>
            </w:pPr>
            <w:r w:rsidRPr="00180E21">
              <w:rPr>
                <w:szCs w:val="16"/>
              </w:rPr>
              <w:t>44.6</w:t>
            </w:r>
          </w:p>
        </w:tc>
        <w:tc>
          <w:tcPr>
            <w:tcW w:w="851" w:type="dxa"/>
            <w:vAlign w:val="bottom"/>
          </w:tcPr>
          <w:p w14:paraId="7296A2A4" w14:textId="77777777" w:rsidR="00B04C84" w:rsidRPr="00180E21" w:rsidRDefault="00B04C84" w:rsidP="00E630AD">
            <w:pPr>
              <w:pStyle w:val="Summarytabletextrightaligned"/>
              <w:rPr>
                <w:szCs w:val="16"/>
              </w:rPr>
            </w:pPr>
            <w:r w:rsidRPr="00180E21">
              <w:rPr>
                <w:szCs w:val="16"/>
              </w:rPr>
              <w:t>43.4</w:t>
            </w:r>
          </w:p>
        </w:tc>
        <w:tc>
          <w:tcPr>
            <w:tcW w:w="851" w:type="dxa"/>
            <w:vAlign w:val="bottom"/>
          </w:tcPr>
          <w:p w14:paraId="17EA6C49" w14:textId="77777777" w:rsidR="00B04C84" w:rsidRPr="00180E21" w:rsidRDefault="00446A7A" w:rsidP="00E630AD">
            <w:pPr>
              <w:pStyle w:val="Summarytabletextrightaligned"/>
              <w:rPr>
                <w:szCs w:val="16"/>
              </w:rPr>
            </w:pPr>
            <w:r w:rsidRPr="00180E21">
              <w:rPr>
                <w:szCs w:val="16"/>
              </w:rPr>
              <w:noBreakHyphen/>
            </w:r>
            <w:r w:rsidR="00B04C84" w:rsidRPr="00180E21">
              <w:rPr>
                <w:szCs w:val="16"/>
              </w:rPr>
              <w:t>8.1</w:t>
            </w:r>
          </w:p>
        </w:tc>
        <w:tc>
          <w:tcPr>
            <w:tcW w:w="851" w:type="dxa"/>
            <w:vAlign w:val="bottom"/>
          </w:tcPr>
          <w:p w14:paraId="1748E5FE" w14:textId="77777777" w:rsidR="00B04C84" w:rsidRPr="00180E21" w:rsidRDefault="00446A7A" w:rsidP="00E630AD">
            <w:pPr>
              <w:pStyle w:val="Summarytabletextrightaligned"/>
              <w:rPr>
                <w:szCs w:val="16"/>
              </w:rPr>
            </w:pPr>
            <w:r w:rsidRPr="00180E21">
              <w:rPr>
                <w:szCs w:val="16"/>
              </w:rPr>
              <w:noBreakHyphen/>
            </w:r>
            <w:r w:rsidR="00B04C84" w:rsidRPr="00180E21">
              <w:rPr>
                <w:szCs w:val="16"/>
              </w:rPr>
              <w:t>11.1</w:t>
            </w:r>
          </w:p>
        </w:tc>
      </w:tr>
      <w:tr w:rsidR="00B04C84" w:rsidRPr="00180E21" w14:paraId="4A1A6F67" w14:textId="77777777" w:rsidTr="00FB313A">
        <w:tc>
          <w:tcPr>
            <w:tcW w:w="3470" w:type="dxa"/>
            <w:tcBorders>
              <w:bottom w:val="single" w:sz="4" w:space="0" w:color="auto"/>
            </w:tcBorders>
            <w:shd w:val="clear" w:color="auto" w:fill="auto"/>
            <w:vAlign w:val="bottom"/>
          </w:tcPr>
          <w:p w14:paraId="7BADC657" w14:textId="77777777" w:rsidR="00B04C84" w:rsidRPr="00180E21" w:rsidRDefault="00B04C84" w:rsidP="00E630AD">
            <w:pPr>
              <w:pStyle w:val="SummaryMeasureTitlewithTheme"/>
            </w:pPr>
            <w:r w:rsidRPr="00180E21">
              <w:t>Humanitarian Program 2022</w:t>
            </w:r>
            <w:r w:rsidR="00446A7A" w:rsidRPr="00180E21">
              <w:noBreakHyphen/>
            </w:r>
            <w:r w:rsidRPr="00180E21">
              <w:t>23 and Update on Afghan Arrivals(b)</w:t>
            </w:r>
          </w:p>
        </w:tc>
        <w:tc>
          <w:tcPr>
            <w:tcW w:w="851" w:type="dxa"/>
            <w:tcBorders>
              <w:bottom w:val="single" w:sz="4" w:space="0" w:color="auto"/>
            </w:tcBorders>
            <w:vAlign w:val="bottom"/>
          </w:tcPr>
          <w:p w14:paraId="549EE3CD" w14:textId="77777777" w:rsidR="00B04C84" w:rsidRPr="00180E21" w:rsidRDefault="00446A7A" w:rsidP="00E630AD">
            <w:pPr>
              <w:pStyle w:val="Summarytabletextrightaligned"/>
              <w:rPr>
                <w:szCs w:val="16"/>
              </w:rPr>
            </w:pPr>
            <w:r w:rsidRPr="00180E21">
              <w:rPr>
                <w:szCs w:val="16"/>
              </w:rPr>
              <w:noBreakHyphen/>
            </w:r>
          </w:p>
        </w:tc>
        <w:tc>
          <w:tcPr>
            <w:tcW w:w="851" w:type="dxa"/>
            <w:tcBorders>
              <w:bottom w:val="single" w:sz="4" w:space="0" w:color="auto"/>
            </w:tcBorders>
            <w:shd w:val="clear" w:color="auto" w:fill="F2F9FC"/>
            <w:vAlign w:val="bottom"/>
          </w:tcPr>
          <w:p w14:paraId="6E961466" w14:textId="77777777" w:rsidR="00B04C84" w:rsidRPr="00180E21" w:rsidRDefault="00B04C84" w:rsidP="00E630AD">
            <w:pPr>
              <w:pStyle w:val="Summarytabletextrightaligned"/>
              <w:rPr>
                <w:szCs w:val="16"/>
              </w:rPr>
            </w:pPr>
            <w:r w:rsidRPr="00180E21">
              <w:rPr>
                <w:szCs w:val="16"/>
              </w:rPr>
              <w:t>0.7</w:t>
            </w:r>
          </w:p>
        </w:tc>
        <w:tc>
          <w:tcPr>
            <w:tcW w:w="851" w:type="dxa"/>
            <w:tcBorders>
              <w:bottom w:val="single" w:sz="4" w:space="0" w:color="auto"/>
            </w:tcBorders>
            <w:vAlign w:val="bottom"/>
          </w:tcPr>
          <w:p w14:paraId="0E998099" w14:textId="77777777" w:rsidR="00B04C84" w:rsidRPr="00180E21" w:rsidRDefault="00B04C84" w:rsidP="00E630AD">
            <w:pPr>
              <w:pStyle w:val="Summarytabletextrightaligned"/>
              <w:rPr>
                <w:szCs w:val="16"/>
              </w:rPr>
            </w:pPr>
            <w:r w:rsidRPr="00180E21">
              <w:rPr>
                <w:szCs w:val="16"/>
              </w:rPr>
              <w:t>2.0</w:t>
            </w:r>
          </w:p>
        </w:tc>
        <w:tc>
          <w:tcPr>
            <w:tcW w:w="851" w:type="dxa"/>
            <w:tcBorders>
              <w:bottom w:val="single" w:sz="4" w:space="0" w:color="auto"/>
            </w:tcBorders>
            <w:vAlign w:val="bottom"/>
          </w:tcPr>
          <w:p w14:paraId="31E724A8" w14:textId="77777777" w:rsidR="00B04C84" w:rsidRPr="00180E21" w:rsidRDefault="00B04C84" w:rsidP="00E630AD">
            <w:pPr>
              <w:pStyle w:val="Summarytabletextrightaligned"/>
              <w:rPr>
                <w:szCs w:val="16"/>
              </w:rPr>
            </w:pPr>
            <w:r w:rsidRPr="00180E21">
              <w:rPr>
                <w:szCs w:val="16"/>
              </w:rPr>
              <w:t>2.6</w:t>
            </w:r>
          </w:p>
        </w:tc>
        <w:tc>
          <w:tcPr>
            <w:tcW w:w="851" w:type="dxa"/>
            <w:tcBorders>
              <w:bottom w:val="single" w:sz="4" w:space="0" w:color="auto"/>
            </w:tcBorders>
            <w:vAlign w:val="bottom"/>
          </w:tcPr>
          <w:p w14:paraId="0B7607EB" w14:textId="77777777" w:rsidR="00B04C84" w:rsidRPr="00180E21" w:rsidRDefault="00B04C84" w:rsidP="00E630AD">
            <w:pPr>
              <w:pStyle w:val="Summarytabletextrightaligned"/>
              <w:rPr>
                <w:szCs w:val="16"/>
              </w:rPr>
            </w:pPr>
            <w:r w:rsidRPr="00180E21">
              <w:rPr>
                <w:szCs w:val="16"/>
              </w:rPr>
              <w:t>3.0</w:t>
            </w:r>
          </w:p>
        </w:tc>
      </w:tr>
    </w:tbl>
    <w:p w14:paraId="7330A2A0" w14:textId="77777777" w:rsidR="00B04C84" w:rsidRPr="00180E21" w:rsidRDefault="00B04C84" w:rsidP="00B04C84">
      <w:pPr>
        <w:pStyle w:val="TableHeadingcontinued"/>
        <w:sectPr w:rsidR="00B04C84" w:rsidRPr="00180E21" w:rsidSect="00B04C84">
          <w:headerReference w:type="even" r:id="rId81"/>
          <w:headerReference w:type="default" r:id="rId82"/>
          <w:footerReference w:type="even" r:id="rId83"/>
          <w:footerReference w:type="default" r:id="rId84"/>
          <w:footerReference w:type="first" r:id="rId85"/>
          <w:pgSz w:w="11905" w:h="16837"/>
          <w:pgMar w:top="2835" w:right="2098" w:bottom="2466" w:left="2098" w:header="1814" w:footer="1814" w:gutter="0"/>
          <w:cols w:space="720"/>
          <w:noEndnote/>
          <w:docGrid w:linePitch="272"/>
        </w:sectPr>
      </w:pPr>
    </w:p>
    <w:p w14:paraId="2BDBB6A8" w14:textId="77777777" w:rsidR="00B04C84" w:rsidRPr="00180E21" w:rsidRDefault="00B04C84" w:rsidP="00B04C84">
      <w:pPr>
        <w:pStyle w:val="TableHeadingcontinued"/>
        <w:rPr>
          <w:szCs w:val="16"/>
        </w:rPr>
      </w:pPr>
      <w:r w:rsidRPr="00180E21">
        <w:lastRenderedPageBreak/>
        <w:t>Table 2: Payment measures since the 2021</w:t>
      </w:r>
      <w:r w:rsidR="00446A7A" w:rsidRPr="00180E21">
        <w:noBreakHyphen/>
      </w:r>
      <w:r w:rsidRPr="00180E21">
        <w:t>22 MYEFO</w:t>
      </w:r>
      <w:r w:rsidRPr="00180E21">
        <w:rPr>
          <w:rFonts w:ascii="Cambria Math" w:hAnsi="Cambria Math" w:cs="Cambria Math"/>
        </w:rPr>
        <w:t>⁽</w:t>
      </w:r>
      <w:r w:rsidRPr="00180E21">
        <w:rPr>
          <w:rFonts w:cs="Arial"/>
        </w:rPr>
        <w:t>ª</w:t>
      </w:r>
      <w:r w:rsidRPr="00180E21">
        <w:rPr>
          <w:rFonts w:ascii="Cambria Math" w:hAnsi="Cambria Math" w:cs="Cambria Math"/>
        </w:rPr>
        <w:t>⁾</w:t>
      </w:r>
      <w:r w:rsidRPr="00180E21">
        <w:t xml:space="preserve"> (continued)</w:t>
      </w:r>
    </w:p>
    <w:tbl>
      <w:tblPr>
        <w:tblW w:w="7725" w:type="dxa"/>
        <w:tblLayout w:type="fixed"/>
        <w:tblCellMar>
          <w:left w:w="0" w:type="dxa"/>
          <w:right w:w="57" w:type="dxa"/>
        </w:tblCellMar>
        <w:tblLook w:val="0000" w:firstRow="0" w:lastRow="0" w:firstColumn="0" w:lastColumn="0" w:noHBand="0" w:noVBand="0"/>
      </w:tblPr>
      <w:tblGrid>
        <w:gridCol w:w="3470"/>
        <w:gridCol w:w="851"/>
        <w:gridCol w:w="851"/>
        <w:gridCol w:w="851"/>
        <w:gridCol w:w="851"/>
        <w:gridCol w:w="851"/>
      </w:tblGrid>
      <w:tr w:rsidR="00B04C84" w:rsidRPr="00180E21" w14:paraId="4653C6E7" w14:textId="77777777" w:rsidTr="00E630AD">
        <w:tc>
          <w:tcPr>
            <w:tcW w:w="3470" w:type="dxa"/>
            <w:tcBorders>
              <w:top w:val="single" w:sz="4" w:space="0" w:color="auto"/>
            </w:tcBorders>
            <w:shd w:val="clear" w:color="auto" w:fill="auto"/>
            <w:vAlign w:val="bottom"/>
          </w:tcPr>
          <w:p w14:paraId="26FB1F7A" w14:textId="77777777" w:rsidR="00B04C84" w:rsidRPr="00180E21" w:rsidRDefault="00B04C84" w:rsidP="00E630AD">
            <w:pPr>
              <w:pStyle w:val="Summarytabletextrightaligned"/>
            </w:pPr>
          </w:p>
        </w:tc>
        <w:tc>
          <w:tcPr>
            <w:tcW w:w="851" w:type="dxa"/>
            <w:tcBorders>
              <w:top w:val="single" w:sz="4" w:space="0" w:color="auto"/>
            </w:tcBorders>
            <w:vAlign w:val="bottom"/>
          </w:tcPr>
          <w:p w14:paraId="0AF35A00" w14:textId="77777777" w:rsidR="00B04C84" w:rsidRPr="00180E21" w:rsidRDefault="00B04C84" w:rsidP="00E630AD">
            <w:pPr>
              <w:pStyle w:val="Summarytabletextrightaligned"/>
            </w:pPr>
            <w:r w:rsidRPr="00180E21">
              <w:t>2021</w:t>
            </w:r>
            <w:r w:rsidR="00446A7A" w:rsidRPr="00180E21">
              <w:noBreakHyphen/>
            </w:r>
            <w:r w:rsidRPr="00180E21">
              <w:t>22</w:t>
            </w:r>
          </w:p>
        </w:tc>
        <w:tc>
          <w:tcPr>
            <w:tcW w:w="851" w:type="dxa"/>
            <w:tcBorders>
              <w:top w:val="single" w:sz="4" w:space="0" w:color="auto"/>
            </w:tcBorders>
            <w:shd w:val="clear" w:color="auto" w:fill="F2F9FC"/>
            <w:vAlign w:val="bottom"/>
          </w:tcPr>
          <w:p w14:paraId="34D05AD6" w14:textId="77777777" w:rsidR="00B04C84" w:rsidRPr="00180E21" w:rsidRDefault="00B04C84" w:rsidP="00E630AD">
            <w:pPr>
              <w:pStyle w:val="Summarytabletextrightaligned"/>
            </w:pPr>
            <w:r w:rsidRPr="00180E21">
              <w:t>2022</w:t>
            </w:r>
            <w:r w:rsidR="00446A7A" w:rsidRPr="00180E21">
              <w:noBreakHyphen/>
            </w:r>
            <w:r w:rsidRPr="00180E21">
              <w:t>23</w:t>
            </w:r>
          </w:p>
        </w:tc>
        <w:tc>
          <w:tcPr>
            <w:tcW w:w="851" w:type="dxa"/>
            <w:tcBorders>
              <w:top w:val="single" w:sz="4" w:space="0" w:color="auto"/>
            </w:tcBorders>
            <w:vAlign w:val="bottom"/>
          </w:tcPr>
          <w:p w14:paraId="38399D5B" w14:textId="77777777" w:rsidR="00B04C84" w:rsidRPr="00180E21" w:rsidRDefault="00B04C84" w:rsidP="00E630AD">
            <w:pPr>
              <w:pStyle w:val="Summarytabletextrightaligned"/>
            </w:pPr>
            <w:r w:rsidRPr="00180E21">
              <w:t>2023</w:t>
            </w:r>
            <w:r w:rsidR="00446A7A" w:rsidRPr="00180E21">
              <w:noBreakHyphen/>
            </w:r>
            <w:r w:rsidRPr="00180E21">
              <w:t>24</w:t>
            </w:r>
          </w:p>
        </w:tc>
        <w:tc>
          <w:tcPr>
            <w:tcW w:w="851" w:type="dxa"/>
            <w:tcBorders>
              <w:top w:val="single" w:sz="4" w:space="0" w:color="auto"/>
            </w:tcBorders>
            <w:vAlign w:val="bottom"/>
          </w:tcPr>
          <w:p w14:paraId="15568F31" w14:textId="77777777" w:rsidR="00B04C84" w:rsidRPr="00180E21" w:rsidRDefault="00B04C84" w:rsidP="00E630AD">
            <w:pPr>
              <w:pStyle w:val="Summarytabletextrightaligned"/>
            </w:pPr>
            <w:r w:rsidRPr="00180E21">
              <w:t>2024</w:t>
            </w:r>
            <w:r w:rsidR="00446A7A" w:rsidRPr="00180E21">
              <w:noBreakHyphen/>
            </w:r>
            <w:r w:rsidRPr="00180E21">
              <w:t>25</w:t>
            </w:r>
          </w:p>
        </w:tc>
        <w:tc>
          <w:tcPr>
            <w:tcW w:w="851" w:type="dxa"/>
            <w:tcBorders>
              <w:top w:val="single" w:sz="4" w:space="0" w:color="auto"/>
            </w:tcBorders>
            <w:vAlign w:val="bottom"/>
          </w:tcPr>
          <w:p w14:paraId="34C00A31" w14:textId="77777777" w:rsidR="00B04C84" w:rsidRPr="00180E21" w:rsidRDefault="00B04C84" w:rsidP="00E630AD">
            <w:pPr>
              <w:pStyle w:val="Summarytabletextrightaligned"/>
            </w:pPr>
            <w:r w:rsidRPr="00180E21">
              <w:t>2025</w:t>
            </w:r>
            <w:r w:rsidR="00446A7A" w:rsidRPr="00180E21">
              <w:noBreakHyphen/>
            </w:r>
            <w:r w:rsidRPr="00180E21">
              <w:t>26</w:t>
            </w:r>
          </w:p>
        </w:tc>
      </w:tr>
      <w:tr w:rsidR="00B04C84" w:rsidRPr="00180E21" w14:paraId="3AB75102" w14:textId="77777777" w:rsidTr="00E630AD">
        <w:tc>
          <w:tcPr>
            <w:tcW w:w="3470" w:type="dxa"/>
            <w:shd w:val="clear" w:color="auto" w:fill="auto"/>
            <w:vAlign w:val="bottom"/>
          </w:tcPr>
          <w:p w14:paraId="1702623D" w14:textId="77777777" w:rsidR="00B04C84" w:rsidRPr="00180E21" w:rsidRDefault="00B04C84" w:rsidP="00E630AD">
            <w:pPr>
              <w:pStyle w:val="Summarytabletextrightaligned"/>
            </w:pPr>
          </w:p>
        </w:tc>
        <w:tc>
          <w:tcPr>
            <w:tcW w:w="851" w:type="dxa"/>
            <w:tcBorders>
              <w:bottom w:val="single" w:sz="4" w:space="0" w:color="auto"/>
            </w:tcBorders>
            <w:vAlign w:val="bottom"/>
          </w:tcPr>
          <w:p w14:paraId="517F7B3A" w14:textId="77777777" w:rsidR="00B04C84" w:rsidRPr="00180E21" w:rsidRDefault="00B04C84" w:rsidP="00E630AD">
            <w:pPr>
              <w:pStyle w:val="Summarytabletextrightaligned"/>
            </w:pPr>
            <w:r w:rsidRPr="00180E21">
              <w:t>$m</w:t>
            </w:r>
          </w:p>
        </w:tc>
        <w:tc>
          <w:tcPr>
            <w:tcW w:w="851" w:type="dxa"/>
            <w:tcBorders>
              <w:bottom w:val="single" w:sz="4" w:space="0" w:color="auto"/>
            </w:tcBorders>
            <w:shd w:val="clear" w:color="auto" w:fill="F2F9FC"/>
            <w:vAlign w:val="bottom"/>
          </w:tcPr>
          <w:p w14:paraId="22A73B56" w14:textId="77777777" w:rsidR="00B04C84" w:rsidRPr="00180E21" w:rsidRDefault="00B04C84" w:rsidP="00E630AD">
            <w:pPr>
              <w:pStyle w:val="Summarytabletextrightaligned"/>
            </w:pPr>
            <w:r w:rsidRPr="00180E21">
              <w:t>$m</w:t>
            </w:r>
          </w:p>
        </w:tc>
        <w:tc>
          <w:tcPr>
            <w:tcW w:w="851" w:type="dxa"/>
            <w:tcBorders>
              <w:bottom w:val="single" w:sz="4" w:space="0" w:color="auto"/>
            </w:tcBorders>
            <w:vAlign w:val="bottom"/>
          </w:tcPr>
          <w:p w14:paraId="049C0EDD" w14:textId="77777777" w:rsidR="00B04C84" w:rsidRPr="00180E21" w:rsidRDefault="00B04C84" w:rsidP="00E630AD">
            <w:pPr>
              <w:pStyle w:val="Summarytabletextrightaligned"/>
            </w:pPr>
            <w:r w:rsidRPr="00180E21">
              <w:t>$m</w:t>
            </w:r>
          </w:p>
        </w:tc>
        <w:tc>
          <w:tcPr>
            <w:tcW w:w="851" w:type="dxa"/>
            <w:tcBorders>
              <w:bottom w:val="single" w:sz="4" w:space="0" w:color="auto"/>
            </w:tcBorders>
            <w:vAlign w:val="bottom"/>
          </w:tcPr>
          <w:p w14:paraId="71F2E5BC" w14:textId="77777777" w:rsidR="00B04C84" w:rsidRPr="00180E21" w:rsidRDefault="00B04C84" w:rsidP="00E630AD">
            <w:pPr>
              <w:pStyle w:val="Summarytabletextrightaligned"/>
            </w:pPr>
            <w:r w:rsidRPr="00180E21">
              <w:t>$m</w:t>
            </w:r>
          </w:p>
        </w:tc>
        <w:tc>
          <w:tcPr>
            <w:tcW w:w="851" w:type="dxa"/>
            <w:tcBorders>
              <w:bottom w:val="single" w:sz="4" w:space="0" w:color="auto"/>
            </w:tcBorders>
            <w:vAlign w:val="bottom"/>
          </w:tcPr>
          <w:p w14:paraId="0E645902" w14:textId="77777777" w:rsidR="00B04C84" w:rsidRPr="00180E21" w:rsidRDefault="00B04C84" w:rsidP="00E630AD">
            <w:pPr>
              <w:pStyle w:val="Summarytabletextrightaligned"/>
            </w:pPr>
            <w:r w:rsidRPr="00180E21">
              <w:t>$m</w:t>
            </w:r>
          </w:p>
        </w:tc>
      </w:tr>
      <w:tr w:rsidR="00B04C84" w:rsidRPr="00180E21" w14:paraId="40D76E7B" w14:textId="77777777" w:rsidTr="00E630AD">
        <w:tc>
          <w:tcPr>
            <w:tcW w:w="3470" w:type="dxa"/>
            <w:shd w:val="clear" w:color="auto" w:fill="auto"/>
            <w:vAlign w:val="bottom"/>
          </w:tcPr>
          <w:p w14:paraId="25AB84CF" w14:textId="77777777" w:rsidR="00B04C84" w:rsidRPr="00180E21" w:rsidRDefault="00FB313A" w:rsidP="00E630AD">
            <w:pPr>
              <w:pStyle w:val="SummaryMeasureTitlewithTheme"/>
              <w:rPr>
                <w:rFonts w:cs="Arial"/>
                <w:b/>
              </w:rPr>
            </w:pPr>
            <w:r w:rsidRPr="00180E21">
              <w:rPr>
                <w:rFonts w:cs="Arial"/>
                <w:b/>
              </w:rPr>
              <w:t>SOCIAL SERVICES (continued)</w:t>
            </w:r>
          </w:p>
        </w:tc>
        <w:tc>
          <w:tcPr>
            <w:tcW w:w="851" w:type="dxa"/>
            <w:vAlign w:val="bottom"/>
          </w:tcPr>
          <w:p w14:paraId="4012ACD3" w14:textId="77777777" w:rsidR="00B04C84" w:rsidRPr="00180E21" w:rsidRDefault="00B04C84" w:rsidP="00E630AD">
            <w:pPr>
              <w:pStyle w:val="Summarytabletextrightaligned"/>
              <w:rPr>
                <w:szCs w:val="16"/>
              </w:rPr>
            </w:pPr>
          </w:p>
        </w:tc>
        <w:tc>
          <w:tcPr>
            <w:tcW w:w="851" w:type="dxa"/>
            <w:shd w:val="clear" w:color="auto" w:fill="F2F9FC"/>
            <w:vAlign w:val="bottom"/>
          </w:tcPr>
          <w:p w14:paraId="277CFA43" w14:textId="77777777" w:rsidR="00B04C84" w:rsidRPr="00180E21" w:rsidRDefault="00B04C84" w:rsidP="00E630AD">
            <w:pPr>
              <w:pStyle w:val="Summarytabletextrightaligned"/>
              <w:rPr>
                <w:szCs w:val="16"/>
              </w:rPr>
            </w:pPr>
          </w:p>
        </w:tc>
        <w:tc>
          <w:tcPr>
            <w:tcW w:w="851" w:type="dxa"/>
            <w:vAlign w:val="bottom"/>
          </w:tcPr>
          <w:p w14:paraId="0099AD7E" w14:textId="77777777" w:rsidR="00B04C84" w:rsidRPr="00180E21" w:rsidRDefault="00B04C84" w:rsidP="00E630AD">
            <w:pPr>
              <w:pStyle w:val="Summarytabletextrightaligned"/>
              <w:rPr>
                <w:szCs w:val="16"/>
              </w:rPr>
            </w:pPr>
          </w:p>
        </w:tc>
        <w:tc>
          <w:tcPr>
            <w:tcW w:w="851" w:type="dxa"/>
            <w:vAlign w:val="bottom"/>
          </w:tcPr>
          <w:p w14:paraId="22A16363" w14:textId="77777777" w:rsidR="00B04C84" w:rsidRPr="00180E21" w:rsidRDefault="00B04C84" w:rsidP="00E630AD">
            <w:pPr>
              <w:pStyle w:val="Summarytabletextrightaligned"/>
              <w:rPr>
                <w:szCs w:val="16"/>
              </w:rPr>
            </w:pPr>
          </w:p>
        </w:tc>
        <w:tc>
          <w:tcPr>
            <w:tcW w:w="851" w:type="dxa"/>
            <w:vAlign w:val="bottom"/>
          </w:tcPr>
          <w:p w14:paraId="246E91AD" w14:textId="77777777" w:rsidR="00B04C84" w:rsidRPr="00180E21" w:rsidRDefault="00B04C84" w:rsidP="00E630AD">
            <w:pPr>
              <w:pStyle w:val="Summarytabletextrightaligned"/>
              <w:rPr>
                <w:szCs w:val="16"/>
              </w:rPr>
            </w:pPr>
          </w:p>
        </w:tc>
      </w:tr>
      <w:tr w:rsidR="00FB313A" w:rsidRPr="00180E21" w14:paraId="33C48A03" w14:textId="77777777" w:rsidTr="00E630AD">
        <w:tc>
          <w:tcPr>
            <w:tcW w:w="3470" w:type="dxa"/>
            <w:shd w:val="clear" w:color="auto" w:fill="auto"/>
            <w:vAlign w:val="bottom"/>
          </w:tcPr>
          <w:p w14:paraId="23B63199" w14:textId="77777777" w:rsidR="00FB313A" w:rsidRPr="00180E21" w:rsidRDefault="00FB313A" w:rsidP="00E630AD">
            <w:pPr>
              <w:pStyle w:val="SummaryMeasureTitlewithTheme"/>
            </w:pPr>
            <w:r w:rsidRPr="00180E21">
              <w:t>Improving Access to Medicines – Pharmaceutical Benefits Scheme new and amended listings(b)</w:t>
            </w:r>
          </w:p>
        </w:tc>
        <w:tc>
          <w:tcPr>
            <w:tcW w:w="851" w:type="dxa"/>
            <w:vAlign w:val="bottom"/>
          </w:tcPr>
          <w:p w14:paraId="1F9992B3" w14:textId="77777777" w:rsidR="00FB313A" w:rsidRPr="00180E21" w:rsidRDefault="00FB313A" w:rsidP="00E630AD">
            <w:pPr>
              <w:pStyle w:val="Summarytabletextrightaligned"/>
              <w:rPr>
                <w:szCs w:val="16"/>
              </w:rPr>
            </w:pPr>
            <w:r w:rsidRPr="00180E21">
              <w:rPr>
                <w:szCs w:val="16"/>
              </w:rPr>
              <w:t>0.6</w:t>
            </w:r>
          </w:p>
        </w:tc>
        <w:tc>
          <w:tcPr>
            <w:tcW w:w="851" w:type="dxa"/>
            <w:shd w:val="clear" w:color="auto" w:fill="F2F9FC"/>
            <w:vAlign w:val="bottom"/>
          </w:tcPr>
          <w:p w14:paraId="619DA7E1" w14:textId="77777777" w:rsidR="00FB313A" w:rsidRPr="00180E21" w:rsidRDefault="00FB313A" w:rsidP="00E630AD">
            <w:pPr>
              <w:pStyle w:val="Summarytabletextrightaligned"/>
              <w:rPr>
                <w:szCs w:val="16"/>
              </w:rPr>
            </w:pPr>
            <w:r w:rsidRPr="00180E21">
              <w:rPr>
                <w:szCs w:val="16"/>
              </w:rPr>
              <w:t>7.5</w:t>
            </w:r>
          </w:p>
        </w:tc>
        <w:tc>
          <w:tcPr>
            <w:tcW w:w="851" w:type="dxa"/>
            <w:vAlign w:val="bottom"/>
          </w:tcPr>
          <w:p w14:paraId="783E4E2F" w14:textId="77777777" w:rsidR="00FB313A" w:rsidRPr="00180E21" w:rsidRDefault="00FB313A" w:rsidP="00E630AD">
            <w:pPr>
              <w:pStyle w:val="Summarytabletextrightaligned"/>
              <w:rPr>
                <w:szCs w:val="16"/>
              </w:rPr>
            </w:pPr>
            <w:r w:rsidRPr="00180E21">
              <w:rPr>
                <w:szCs w:val="16"/>
              </w:rPr>
              <w:t>1.1</w:t>
            </w:r>
          </w:p>
        </w:tc>
        <w:tc>
          <w:tcPr>
            <w:tcW w:w="851" w:type="dxa"/>
            <w:vAlign w:val="bottom"/>
          </w:tcPr>
          <w:p w14:paraId="094A4D0D" w14:textId="77777777" w:rsidR="00FB313A" w:rsidRPr="00180E21" w:rsidRDefault="00FB313A" w:rsidP="00E630AD">
            <w:pPr>
              <w:pStyle w:val="Summarytabletextrightaligned"/>
              <w:rPr>
                <w:szCs w:val="16"/>
              </w:rPr>
            </w:pPr>
            <w:r w:rsidRPr="00180E21">
              <w:rPr>
                <w:szCs w:val="16"/>
              </w:rPr>
              <w:t>0.2</w:t>
            </w:r>
          </w:p>
        </w:tc>
        <w:tc>
          <w:tcPr>
            <w:tcW w:w="851" w:type="dxa"/>
            <w:vAlign w:val="bottom"/>
          </w:tcPr>
          <w:p w14:paraId="027A9576" w14:textId="77777777" w:rsidR="00FB313A" w:rsidRPr="00180E21" w:rsidRDefault="00FB313A" w:rsidP="00E630AD">
            <w:pPr>
              <w:pStyle w:val="Summarytabletextrightaligned"/>
              <w:rPr>
                <w:szCs w:val="16"/>
              </w:rPr>
            </w:pPr>
            <w:r w:rsidRPr="00180E21">
              <w:rPr>
                <w:szCs w:val="16"/>
              </w:rPr>
              <w:t>0.2</w:t>
            </w:r>
          </w:p>
        </w:tc>
      </w:tr>
      <w:tr w:rsidR="00FB313A" w:rsidRPr="00180E21" w14:paraId="6CAC760E" w14:textId="77777777" w:rsidTr="00E630AD">
        <w:tc>
          <w:tcPr>
            <w:tcW w:w="3470" w:type="dxa"/>
            <w:shd w:val="clear" w:color="auto" w:fill="auto"/>
            <w:vAlign w:val="bottom"/>
          </w:tcPr>
          <w:p w14:paraId="15EF6D23" w14:textId="77777777" w:rsidR="00FB313A" w:rsidRPr="00180E21" w:rsidRDefault="00FB313A" w:rsidP="00E630AD">
            <w:pPr>
              <w:pStyle w:val="SummaryMeasureTitlewithTheme"/>
            </w:pPr>
            <w:r w:rsidRPr="00180E21">
              <w:t>Investing in Skills Development and Growing Australia</w:t>
            </w:r>
            <w:r w:rsidR="00446A7A" w:rsidRPr="00180E21">
              <w:t>’</w:t>
            </w:r>
            <w:r w:rsidRPr="00180E21">
              <w:t>s Workforce(b)</w:t>
            </w:r>
          </w:p>
        </w:tc>
        <w:tc>
          <w:tcPr>
            <w:tcW w:w="851" w:type="dxa"/>
            <w:vAlign w:val="bottom"/>
          </w:tcPr>
          <w:p w14:paraId="1D3A8C3E" w14:textId="77777777" w:rsidR="00FB313A" w:rsidRPr="00180E21" w:rsidRDefault="00FB313A" w:rsidP="00E630AD">
            <w:pPr>
              <w:pStyle w:val="Summarytabletextrightaligned"/>
              <w:rPr>
                <w:szCs w:val="16"/>
              </w:rPr>
            </w:pPr>
            <w:r w:rsidRPr="00180E21">
              <w:rPr>
                <w:szCs w:val="16"/>
              </w:rPr>
              <w:t>0.3</w:t>
            </w:r>
          </w:p>
        </w:tc>
        <w:tc>
          <w:tcPr>
            <w:tcW w:w="851" w:type="dxa"/>
            <w:shd w:val="clear" w:color="auto" w:fill="F2F9FC"/>
            <w:vAlign w:val="bottom"/>
          </w:tcPr>
          <w:p w14:paraId="6A22E6A9" w14:textId="77777777" w:rsidR="00FB313A" w:rsidRPr="00180E21" w:rsidRDefault="00FB313A" w:rsidP="00E630AD">
            <w:pPr>
              <w:pStyle w:val="Summarytabletextrightaligned"/>
              <w:rPr>
                <w:szCs w:val="16"/>
              </w:rPr>
            </w:pPr>
            <w:r w:rsidRPr="00180E21">
              <w:rPr>
                <w:szCs w:val="16"/>
              </w:rPr>
              <w:t>10.8</w:t>
            </w:r>
          </w:p>
        </w:tc>
        <w:tc>
          <w:tcPr>
            <w:tcW w:w="851" w:type="dxa"/>
            <w:vAlign w:val="bottom"/>
          </w:tcPr>
          <w:p w14:paraId="57F7CDD1" w14:textId="77777777" w:rsidR="00FB313A" w:rsidRPr="00180E21" w:rsidRDefault="00FB313A" w:rsidP="00E630AD">
            <w:pPr>
              <w:pStyle w:val="Summarytabletextrightaligned"/>
              <w:rPr>
                <w:szCs w:val="16"/>
              </w:rPr>
            </w:pPr>
            <w:r w:rsidRPr="00180E21">
              <w:rPr>
                <w:szCs w:val="16"/>
              </w:rPr>
              <w:t>22.7</w:t>
            </w:r>
          </w:p>
        </w:tc>
        <w:tc>
          <w:tcPr>
            <w:tcW w:w="851" w:type="dxa"/>
            <w:vAlign w:val="bottom"/>
          </w:tcPr>
          <w:p w14:paraId="589F9E65" w14:textId="77777777" w:rsidR="00FB313A" w:rsidRPr="00180E21" w:rsidRDefault="00FB313A" w:rsidP="00E630AD">
            <w:pPr>
              <w:pStyle w:val="Summarytabletextrightaligned"/>
              <w:rPr>
                <w:szCs w:val="16"/>
              </w:rPr>
            </w:pPr>
            <w:r w:rsidRPr="00180E21">
              <w:rPr>
                <w:szCs w:val="16"/>
              </w:rPr>
              <w:t>29.2</w:t>
            </w:r>
          </w:p>
        </w:tc>
        <w:tc>
          <w:tcPr>
            <w:tcW w:w="851" w:type="dxa"/>
            <w:vAlign w:val="bottom"/>
          </w:tcPr>
          <w:p w14:paraId="7E8C6FDD" w14:textId="77777777" w:rsidR="00FB313A" w:rsidRPr="00180E21" w:rsidRDefault="00FB313A" w:rsidP="00E630AD">
            <w:pPr>
              <w:pStyle w:val="Summarytabletextrightaligned"/>
              <w:rPr>
                <w:szCs w:val="16"/>
              </w:rPr>
            </w:pPr>
            <w:r w:rsidRPr="00180E21">
              <w:rPr>
                <w:szCs w:val="16"/>
              </w:rPr>
              <w:t>21.1</w:t>
            </w:r>
          </w:p>
        </w:tc>
      </w:tr>
      <w:tr w:rsidR="00FB313A" w:rsidRPr="00180E21" w14:paraId="69BD86E0" w14:textId="77777777" w:rsidTr="00E630AD">
        <w:tc>
          <w:tcPr>
            <w:tcW w:w="3470" w:type="dxa"/>
            <w:shd w:val="clear" w:color="auto" w:fill="auto"/>
            <w:vAlign w:val="bottom"/>
          </w:tcPr>
          <w:p w14:paraId="2F39F232" w14:textId="77777777" w:rsidR="00FB313A" w:rsidRPr="00180E21" w:rsidRDefault="00FB313A" w:rsidP="00E630AD">
            <w:pPr>
              <w:pStyle w:val="SummaryMeasureTitlewithTheme"/>
            </w:pPr>
            <w:r w:rsidRPr="00180E21">
              <w:t>Migration Program – 2022</w:t>
            </w:r>
            <w:r w:rsidR="00446A7A" w:rsidRPr="00180E21">
              <w:noBreakHyphen/>
            </w:r>
            <w:r w:rsidRPr="00180E21">
              <w:t>23 planning levels(b)</w:t>
            </w:r>
          </w:p>
        </w:tc>
        <w:tc>
          <w:tcPr>
            <w:tcW w:w="851" w:type="dxa"/>
            <w:vAlign w:val="bottom"/>
          </w:tcPr>
          <w:p w14:paraId="5D0D2C6C" w14:textId="77777777" w:rsidR="00FB313A"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5D6E1748" w14:textId="77777777" w:rsidR="00FB313A" w:rsidRPr="00180E21" w:rsidRDefault="00FB313A" w:rsidP="00E630AD">
            <w:pPr>
              <w:pStyle w:val="Summarytabletextrightaligned"/>
              <w:rPr>
                <w:szCs w:val="16"/>
              </w:rPr>
            </w:pPr>
            <w:r w:rsidRPr="00180E21">
              <w:rPr>
                <w:szCs w:val="16"/>
              </w:rPr>
              <w:t>..</w:t>
            </w:r>
          </w:p>
        </w:tc>
        <w:tc>
          <w:tcPr>
            <w:tcW w:w="851" w:type="dxa"/>
            <w:vAlign w:val="bottom"/>
          </w:tcPr>
          <w:p w14:paraId="637FFC25" w14:textId="77777777" w:rsidR="00FB313A" w:rsidRPr="00180E21" w:rsidRDefault="00FB313A" w:rsidP="00E630AD">
            <w:pPr>
              <w:pStyle w:val="Summarytabletextrightaligned"/>
              <w:rPr>
                <w:szCs w:val="16"/>
              </w:rPr>
            </w:pPr>
            <w:r w:rsidRPr="00180E21">
              <w:rPr>
                <w:szCs w:val="16"/>
              </w:rPr>
              <w:t>..</w:t>
            </w:r>
          </w:p>
        </w:tc>
        <w:tc>
          <w:tcPr>
            <w:tcW w:w="851" w:type="dxa"/>
            <w:vAlign w:val="bottom"/>
          </w:tcPr>
          <w:p w14:paraId="3FF91339" w14:textId="77777777" w:rsidR="00FB313A" w:rsidRPr="00180E21" w:rsidRDefault="00FB313A" w:rsidP="00E630AD">
            <w:pPr>
              <w:pStyle w:val="Summarytabletextrightaligned"/>
              <w:rPr>
                <w:szCs w:val="16"/>
              </w:rPr>
            </w:pPr>
            <w:r w:rsidRPr="00180E21">
              <w:rPr>
                <w:szCs w:val="16"/>
              </w:rPr>
              <w:t>..</w:t>
            </w:r>
          </w:p>
        </w:tc>
        <w:tc>
          <w:tcPr>
            <w:tcW w:w="851" w:type="dxa"/>
            <w:vAlign w:val="bottom"/>
          </w:tcPr>
          <w:p w14:paraId="51634E3E" w14:textId="77777777" w:rsidR="00FB313A" w:rsidRPr="00180E21" w:rsidRDefault="00FB313A" w:rsidP="00E630AD">
            <w:pPr>
              <w:pStyle w:val="Summarytabletextrightaligned"/>
              <w:rPr>
                <w:szCs w:val="16"/>
              </w:rPr>
            </w:pPr>
            <w:r w:rsidRPr="00180E21">
              <w:rPr>
                <w:szCs w:val="16"/>
              </w:rPr>
              <w:t>..</w:t>
            </w:r>
          </w:p>
        </w:tc>
      </w:tr>
      <w:tr w:rsidR="00FB313A" w:rsidRPr="00180E21" w14:paraId="09F7B832" w14:textId="77777777" w:rsidTr="00E630AD">
        <w:tc>
          <w:tcPr>
            <w:tcW w:w="3470" w:type="dxa"/>
            <w:shd w:val="clear" w:color="auto" w:fill="auto"/>
            <w:vAlign w:val="bottom"/>
          </w:tcPr>
          <w:p w14:paraId="26EC1DDD" w14:textId="77777777" w:rsidR="00FB313A" w:rsidRPr="00180E21" w:rsidRDefault="00FB313A" w:rsidP="00E630AD">
            <w:pPr>
              <w:pStyle w:val="SummaryMeasureTitlewithTheme"/>
            </w:pPr>
            <w:r w:rsidRPr="00180E21">
              <w:t>Pharmaceutical Benefits Scheme – lowering the Safety Net threshold</w:t>
            </w:r>
          </w:p>
        </w:tc>
        <w:tc>
          <w:tcPr>
            <w:tcW w:w="851" w:type="dxa"/>
            <w:vAlign w:val="bottom"/>
          </w:tcPr>
          <w:p w14:paraId="4B425CA2" w14:textId="77777777" w:rsidR="00FB313A"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4BE89947" w14:textId="77777777" w:rsidR="00FB313A" w:rsidRPr="00180E21" w:rsidRDefault="00FB313A" w:rsidP="00E630AD">
            <w:pPr>
              <w:pStyle w:val="Summarytabletextrightaligned"/>
              <w:rPr>
                <w:szCs w:val="16"/>
              </w:rPr>
            </w:pPr>
            <w:r w:rsidRPr="00180E21">
              <w:rPr>
                <w:szCs w:val="16"/>
              </w:rPr>
              <w:t>1.1</w:t>
            </w:r>
          </w:p>
        </w:tc>
        <w:tc>
          <w:tcPr>
            <w:tcW w:w="851" w:type="dxa"/>
            <w:vAlign w:val="bottom"/>
          </w:tcPr>
          <w:p w14:paraId="354D1E3F" w14:textId="77777777" w:rsidR="00FB313A" w:rsidRPr="00180E21" w:rsidRDefault="00FB313A" w:rsidP="00E630AD">
            <w:pPr>
              <w:pStyle w:val="Summarytabletextrightaligned"/>
              <w:rPr>
                <w:szCs w:val="16"/>
              </w:rPr>
            </w:pPr>
            <w:r w:rsidRPr="00180E21">
              <w:rPr>
                <w:szCs w:val="16"/>
              </w:rPr>
              <w:t>1.1</w:t>
            </w:r>
          </w:p>
        </w:tc>
        <w:tc>
          <w:tcPr>
            <w:tcW w:w="851" w:type="dxa"/>
            <w:vAlign w:val="bottom"/>
          </w:tcPr>
          <w:p w14:paraId="6A8E2E7A" w14:textId="77777777" w:rsidR="00FB313A" w:rsidRPr="00180E21" w:rsidRDefault="00FB313A" w:rsidP="00E630AD">
            <w:pPr>
              <w:pStyle w:val="Summarytabletextrightaligned"/>
              <w:rPr>
                <w:szCs w:val="16"/>
              </w:rPr>
            </w:pPr>
            <w:r w:rsidRPr="00180E21">
              <w:rPr>
                <w:szCs w:val="16"/>
              </w:rPr>
              <w:t>1.1</w:t>
            </w:r>
          </w:p>
        </w:tc>
        <w:tc>
          <w:tcPr>
            <w:tcW w:w="851" w:type="dxa"/>
            <w:vAlign w:val="bottom"/>
          </w:tcPr>
          <w:p w14:paraId="6B99E51F" w14:textId="77777777" w:rsidR="00FB313A" w:rsidRPr="00180E21" w:rsidRDefault="00FB313A" w:rsidP="00E630AD">
            <w:pPr>
              <w:pStyle w:val="Summarytabletextrightaligned"/>
              <w:rPr>
                <w:szCs w:val="16"/>
              </w:rPr>
            </w:pPr>
            <w:r w:rsidRPr="00180E21">
              <w:rPr>
                <w:szCs w:val="16"/>
              </w:rPr>
              <w:t>1.1</w:t>
            </w:r>
          </w:p>
        </w:tc>
      </w:tr>
      <w:tr w:rsidR="00FB313A" w:rsidRPr="00180E21" w14:paraId="07D95855" w14:textId="77777777" w:rsidTr="00E630AD">
        <w:tc>
          <w:tcPr>
            <w:tcW w:w="3470" w:type="dxa"/>
            <w:shd w:val="clear" w:color="auto" w:fill="auto"/>
            <w:vAlign w:val="bottom"/>
          </w:tcPr>
          <w:p w14:paraId="7F621939" w14:textId="77777777" w:rsidR="00FB313A" w:rsidRPr="00180E21" w:rsidRDefault="00FB313A" w:rsidP="00E630AD">
            <w:pPr>
              <w:pStyle w:val="SummaryMeasureTitlewithTheme"/>
            </w:pPr>
            <w:r w:rsidRPr="00180E21">
              <w:t>Preventive Health</w:t>
            </w:r>
          </w:p>
        </w:tc>
        <w:tc>
          <w:tcPr>
            <w:tcW w:w="851" w:type="dxa"/>
            <w:vAlign w:val="bottom"/>
          </w:tcPr>
          <w:p w14:paraId="716E8F59" w14:textId="77777777" w:rsidR="00FB313A"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397E3C0C" w14:textId="77777777" w:rsidR="00FB313A" w:rsidRPr="00180E21" w:rsidRDefault="00FB313A" w:rsidP="00E630AD">
            <w:pPr>
              <w:pStyle w:val="Summarytabletextrightaligned"/>
              <w:rPr>
                <w:szCs w:val="16"/>
              </w:rPr>
            </w:pPr>
            <w:r w:rsidRPr="00180E21">
              <w:rPr>
                <w:szCs w:val="16"/>
              </w:rPr>
              <w:t>0.8</w:t>
            </w:r>
          </w:p>
        </w:tc>
        <w:tc>
          <w:tcPr>
            <w:tcW w:w="851" w:type="dxa"/>
            <w:vAlign w:val="bottom"/>
          </w:tcPr>
          <w:p w14:paraId="3AD275CC" w14:textId="77777777" w:rsidR="00FB313A" w:rsidRPr="00180E21" w:rsidRDefault="00446A7A" w:rsidP="00E630AD">
            <w:pPr>
              <w:pStyle w:val="Summarytabletextrightaligned"/>
              <w:rPr>
                <w:szCs w:val="16"/>
              </w:rPr>
            </w:pPr>
            <w:r w:rsidRPr="00180E21">
              <w:rPr>
                <w:szCs w:val="16"/>
              </w:rPr>
              <w:noBreakHyphen/>
            </w:r>
          </w:p>
        </w:tc>
        <w:tc>
          <w:tcPr>
            <w:tcW w:w="851" w:type="dxa"/>
            <w:vAlign w:val="bottom"/>
          </w:tcPr>
          <w:p w14:paraId="36FDD9FE" w14:textId="77777777" w:rsidR="00FB313A" w:rsidRPr="00180E21" w:rsidRDefault="00446A7A" w:rsidP="00E630AD">
            <w:pPr>
              <w:pStyle w:val="Summarytabletextrightaligned"/>
              <w:rPr>
                <w:szCs w:val="16"/>
              </w:rPr>
            </w:pPr>
            <w:r w:rsidRPr="00180E21">
              <w:rPr>
                <w:szCs w:val="16"/>
              </w:rPr>
              <w:noBreakHyphen/>
            </w:r>
          </w:p>
        </w:tc>
        <w:tc>
          <w:tcPr>
            <w:tcW w:w="851" w:type="dxa"/>
            <w:vAlign w:val="bottom"/>
          </w:tcPr>
          <w:p w14:paraId="43A0B8AB" w14:textId="77777777" w:rsidR="00FB313A" w:rsidRPr="00180E21" w:rsidRDefault="00446A7A" w:rsidP="00E630AD">
            <w:pPr>
              <w:pStyle w:val="Summarytabletextrightaligned"/>
              <w:rPr>
                <w:szCs w:val="16"/>
              </w:rPr>
            </w:pPr>
            <w:r w:rsidRPr="00180E21">
              <w:rPr>
                <w:szCs w:val="16"/>
              </w:rPr>
              <w:noBreakHyphen/>
            </w:r>
          </w:p>
        </w:tc>
      </w:tr>
      <w:tr w:rsidR="00FB313A" w:rsidRPr="00180E21" w14:paraId="08FD8153" w14:textId="77777777" w:rsidTr="00E630AD">
        <w:tc>
          <w:tcPr>
            <w:tcW w:w="3470" w:type="dxa"/>
            <w:shd w:val="clear" w:color="auto" w:fill="auto"/>
            <w:vAlign w:val="bottom"/>
          </w:tcPr>
          <w:p w14:paraId="381E710C" w14:textId="77777777" w:rsidR="00FB313A" w:rsidRPr="00180E21" w:rsidRDefault="00FB313A" w:rsidP="00E630AD">
            <w:pPr>
              <w:pStyle w:val="SummaryMeasureTitlewithTheme"/>
            </w:pPr>
            <w:r w:rsidRPr="00180E21">
              <w:t>Prioritising Mental Health</w:t>
            </w:r>
          </w:p>
        </w:tc>
        <w:tc>
          <w:tcPr>
            <w:tcW w:w="851" w:type="dxa"/>
            <w:vAlign w:val="bottom"/>
          </w:tcPr>
          <w:p w14:paraId="02E3ADBC" w14:textId="77777777" w:rsidR="00FB313A" w:rsidRPr="00180E21" w:rsidRDefault="00FB313A" w:rsidP="00E630AD">
            <w:pPr>
              <w:pStyle w:val="Summarytabletextrightaligned"/>
              <w:rPr>
                <w:szCs w:val="16"/>
              </w:rPr>
            </w:pPr>
            <w:r w:rsidRPr="00180E21">
              <w:rPr>
                <w:szCs w:val="16"/>
              </w:rPr>
              <w:t>0.1</w:t>
            </w:r>
          </w:p>
        </w:tc>
        <w:tc>
          <w:tcPr>
            <w:tcW w:w="851" w:type="dxa"/>
            <w:shd w:val="clear" w:color="auto" w:fill="F2F9FC"/>
            <w:vAlign w:val="bottom"/>
          </w:tcPr>
          <w:p w14:paraId="738CA6A3" w14:textId="77777777" w:rsidR="00FB313A" w:rsidRPr="00180E21" w:rsidRDefault="00FB313A" w:rsidP="00E630AD">
            <w:pPr>
              <w:pStyle w:val="Summarytabletextrightaligned"/>
              <w:rPr>
                <w:szCs w:val="16"/>
              </w:rPr>
            </w:pPr>
            <w:r w:rsidRPr="00180E21">
              <w:rPr>
                <w:szCs w:val="16"/>
              </w:rPr>
              <w:t>1.0</w:t>
            </w:r>
          </w:p>
        </w:tc>
        <w:tc>
          <w:tcPr>
            <w:tcW w:w="851" w:type="dxa"/>
            <w:vAlign w:val="bottom"/>
          </w:tcPr>
          <w:p w14:paraId="75E1B4E6" w14:textId="77777777" w:rsidR="00FB313A" w:rsidRPr="00180E21" w:rsidRDefault="00FB313A" w:rsidP="00E630AD">
            <w:pPr>
              <w:pStyle w:val="Summarytabletextrightaligned"/>
              <w:rPr>
                <w:szCs w:val="16"/>
              </w:rPr>
            </w:pPr>
            <w:r w:rsidRPr="00180E21">
              <w:rPr>
                <w:szCs w:val="16"/>
              </w:rPr>
              <w:t>..</w:t>
            </w:r>
          </w:p>
        </w:tc>
        <w:tc>
          <w:tcPr>
            <w:tcW w:w="851" w:type="dxa"/>
            <w:vAlign w:val="bottom"/>
          </w:tcPr>
          <w:p w14:paraId="6EE5CBDF" w14:textId="77777777" w:rsidR="00FB313A" w:rsidRPr="00180E21" w:rsidRDefault="00FB313A" w:rsidP="00E630AD">
            <w:pPr>
              <w:pStyle w:val="Summarytabletextrightaligned"/>
              <w:rPr>
                <w:szCs w:val="16"/>
              </w:rPr>
            </w:pPr>
            <w:r w:rsidRPr="00180E21">
              <w:rPr>
                <w:szCs w:val="16"/>
              </w:rPr>
              <w:t>..</w:t>
            </w:r>
          </w:p>
        </w:tc>
        <w:tc>
          <w:tcPr>
            <w:tcW w:w="851" w:type="dxa"/>
            <w:vAlign w:val="bottom"/>
          </w:tcPr>
          <w:p w14:paraId="00CB0EA5" w14:textId="77777777" w:rsidR="00FB313A" w:rsidRPr="00180E21" w:rsidRDefault="00FB313A" w:rsidP="00E630AD">
            <w:pPr>
              <w:pStyle w:val="Summarytabletextrightaligned"/>
              <w:rPr>
                <w:szCs w:val="16"/>
              </w:rPr>
            </w:pPr>
            <w:r w:rsidRPr="00180E21">
              <w:rPr>
                <w:szCs w:val="16"/>
              </w:rPr>
              <w:t>..</w:t>
            </w:r>
          </w:p>
        </w:tc>
      </w:tr>
      <w:tr w:rsidR="00FB313A" w:rsidRPr="00180E21" w14:paraId="57A05568" w14:textId="77777777" w:rsidTr="00E630AD">
        <w:tc>
          <w:tcPr>
            <w:tcW w:w="3470" w:type="dxa"/>
            <w:shd w:val="clear" w:color="auto" w:fill="auto"/>
            <w:vAlign w:val="bottom"/>
          </w:tcPr>
          <w:p w14:paraId="0056F52B" w14:textId="77777777" w:rsidR="00FB313A" w:rsidRPr="00180E21" w:rsidRDefault="00FB313A" w:rsidP="00E630AD">
            <w:pPr>
              <w:pStyle w:val="SummaryMeasureTitlewithTheme"/>
            </w:pPr>
            <w:r w:rsidRPr="00180E21">
              <w:t>Remote Engagement Program</w:t>
            </w:r>
          </w:p>
        </w:tc>
        <w:tc>
          <w:tcPr>
            <w:tcW w:w="851" w:type="dxa"/>
            <w:vAlign w:val="bottom"/>
          </w:tcPr>
          <w:p w14:paraId="23083173" w14:textId="77777777" w:rsidR="00FB313A" w:rsidRPr="00180E21" w:rsidRDefault="00FB313A" w:rsidP="00E630AD">
            <w:pPr>
              <w:pStyle w:val="Summarytabletextrightaligned"/>
              <w:rPr>
                <w:szCs w:val="16"/>
              </w:rPr>
            </w:pPr>
            <w:r w:rsidRPr="00180E21">
              <w:rPr>
                <w:szCs w:val="16"/>
              </w:rPr>
              <w:t>..</w:t>
            </w:r>
          </w:p>
        </w:tc>
        <w:tc>
          <w:tcPr>
            <w:tcW w:w="851" w:type="dxa"/>
            <w:shd w:val="clear" w:color="auto" w:fill="F2F9FC"/>
            <w:vAlign w:val="bottom"/>
          </w:tcPr>
          <w:p w14:paraId="0C5DDB2A" w14:textId="77777777" w:rsidR="00FB313A" w:rsidRPr="00180E21" w:rsidRDefault="00FB313A" w:rsidP="00E630AD">
            <w:pPr>
              <w:pStyle w:val="Summarytabletextrightaligned"/>
              <w:rPr>
                <w:szCs w:val="16"/>
              </w:rPr>
            </w:pPr>
            <w:r w:rsidRPr="00180E21">
              <w:rPr>
                <w:szCs w:val="16"/>
              </w:rPr>
              <w:t>..</w:t>
            </w:r>
          </w:p>
        </w:tc>
        <w:tc>
          <w:tcPr>
            <w:tcW w:w="851" w:type="dxa"/>
            <w:vAlign w:val="bottom"/>
          </w:tcPr>
          <w:p w14:paraId="07ADA454" w14:textId="77777777" w:rsidR="00FB313A" w:rsidRPr="00180E21" w:rsidRDefault="00446A7A" w:rsidP="00E630AD">
            <w:pPr>
              <w:pStyle w:val="Summarytabletextrightaligned"/>
              <w:rPr>
                <w:szCs w:val="16"/>
              </w:rPr>
            </w:pPr>
            <w:r w:rsidRPr="00180E21">
              <w:rPr>
                <w:szCs w:val="16"/>
              </w:rPr>
              <w:noBreakHyphen/>
            </w:r>
            <w:r w:rsidR="00FB313A" w:rsidRPr="00180E21">
              <w:rPr>
                <w:szCs w:val="16"/>
              </w:rPr>
              <w:t>1.7</w:t>
            </w:r>
          </w:p>
        </w:tc>
        <w:tc>
          <w:tcPr>
            <w:tcW w:w="851" w:type="dxa"/>
            <w:vAlign w:val="bottom"/>
          </w:tcPr>
          <w:p w14:paraId="2B85DFFB" w14:textId="77777777" w:rsidR="00FB313A" w:rsidRPr="00180E21" w:rsidRDefault="00FB313A" w:rsidP="00E630AD">
            <w:pPr>
              <w:pStyle w:val="Summarytabletextrightaligned"/>
              <w:rPr>
                <w:szCs w:val="16"/>
              </w:rPr>
            </w:pPr>
            <w:r w:rsidRPr="00180E21">
              <w:rPr>
                <w:szCs w:val="16"/>
              </w:rPr>
              <w:t>1.2</w:t>
            </w:r>
          </w:p>
        </w:tc>
        <w:tc>
          <w:tcPr>
            <w:tcW w:w="851" w:type="dxa"/>
            <w:vAlign w:val="bottom"/>
          </w:tcPr>
          <w:p w14:paraId="49EE5785" w14:textId="77777777" w:rsidR="00FB313A" w:rsidRPr="00180E21" w:rsidRDefault="00FB313A" w:rsidP="00E630AD">
            <w:pPr>
              <w:pStyle w:val="Summarytabletextrightaligned"/>
              <w:rPr>
                <w:szCs w:val="16"/>
              </w:rPr>
            </w:pPr>
            <w:r w:rsidRPr="00180E21">
              <w:rPr>
                <w:szCs w:val="16"/>
              </w:rPr>
              <w:t>0.4</w:t>
            </w:r>
          </w:p>
        </w:tc>
      </w:tr>
      <w:tr w:rsidR="00FB313A" w:rsidRPr="00180E21" w14:paraId="396AD439" w14:textId="77777777" w:rsidTr="00E630AD">
        <w:tc>
          <w:tcPr>
            <w:tcW w:w="3470" w:type="dxa"/>
            <w:shd w:val="clear" w:color="auto" w:fill="auto"/>
            <w:vAlign w:val="bottom"/>
          </w:tcPr>
          <w:p w14:paraId="3CF94EE6" w14:textId="77777777" w:rsidR="00FB313A" w:rsidRPr="00180E21" w:rsidRDefault="00FB313A" w:rsidP="00E630AD">
            <w:pPr>
              <w:pStyle w:val="SummaryMeasureTitlewithTheme"/>
            </w:pPr>
            <w:r w:rsidRPr="00180E21">
              <w:t>Supporting Retirees – extension of the temporary reduction in superannuation minimum drawdown rates(b)</w:t>
            </w:r>
          </w:p>
        </w:tc>
        <w:tc>
          <w:tcPr>
            <w:tcW w:w="851" w:type="dxa"/>
            <w:vAlign w:val="bottom"/>
          </w:tcPr>
          <w:p w14:paraId="43549868" w14:textId="77777777" w:rsidR="00FB313A" w:rsidRPr="00180E21" w:rsidRDefault="00FB313A" w:rsidP="00E630AD">
            <w:pPr>
              <w:pStyle w:val="Summarytabletextrightaligned"/>
              <w:rPr>
                <w:szCs w:val="16"/>
              </w:rPr>
            </w:pPr>
            <w:r w:rsidRPr="00180E21">
              <w:rPr>
                <w:szCs w:val="16"/>
              </w:rPr>
              <w:t>..</w:t>
            </w:r>
          </w:p>
        </w:tc>
        <w:tc>
          <w:tcPr>
            <w:tcW w:w="851" w:type="dxa"/>
            <w:shd w:val="clear" w:color="auto" w:fill="F2F9FC"/>
            <w:vAlign w:val="bottom"/>
          </w:tcPr>
          <w:p w14:paraId="1F67B93B" w14:textId="77777777" w:rsidR="00FB313A" w:rsidRPr="00180E21" w:rsidRDefault="00FB313A" w:rsidP="00E630AD">
            <w:pPr>
              <w:pStyle w:val="Summarytabletextrightaligned"/>
              <w:rPr>
                <w:szCs w:val="16"/>
              </w:rPr>
            </w:pPr>
            <w:r w:rsidRPr="00180E21">
              <w:rPr>
                <w:szCs w:val="16"/>
              </w:rPr>
              <w:t>0.1</w:t>
            </w:r>
          </w:p>
        </w:tc>
        <w:tc>
          <w:tcPr>
            <w:tcW w:w="851" w:type="dxa"/>
            <w:vAlign w:val="bottom"/>
          </w:tcPr>
          <w:p w14:paraId="6939D20A" w14:textId="77777777" w:rsidR="00FB313A" w:rsidRPr="00180E21" w:rsidRDefault="00FB313A" w:rsidP="00E630AD">
            <w:pPr>
              <w:pStyle w:val="Summarytabletextrightaligned"/>
              <w:rPr>
                <w:szCs w:val="16"/>
              </w:rPr>
            </w:pPr>
            <w:r w:rsidRPr="00180E21">
              <w:rPr>
                <w:szCs w:val="16"/>
              </w:rPr>
              <w:t>0.2</w:t>
            </w:r>
          </w:p>
        </w:tc>
        <w:tc>
          <w:tcPr>
            <w:tcW w:w="851" w:type="dxa"/>
            <w:vAlign w:val="bottom"/>
          </w:tcPr>
          <w:p w14:paraId="6A3BC004" w14:textId="77777777" w:rsidR="00FB313A" w:rsidRPr="00180E21" w:rsidRDefault="00446A7A" w:rsidP="00E630AD">
            <w:pPr>
              <w:pStyle w:val="Summarytabletextrightaligned"/>
              <w:rPr>
                <w:szCs w:val="16"/>
              </w:rPr>
            </w:pPr>
            <w:r w:rsidRPr="00180E21">
              <w:rPr>
                <w:szCs w:val="16"/>
              </w:rPr>
              <w:noBreakHyphen/>
            </w:r>
          </w:p>
        </w:tc>
        <w:tc>
          <w:tcPr>
            <w:tcW w:w="851" w:type="dxa"/>
            <w:vAlign w:val="bottom"/>
          </w:tcPr>
          <w:p w14:paraId="1142595C" w14:textId="77777777" w:rsidR="00FB313A" w:rsidRPr="00180E21" w:rsidRDefault="00446A7A" w:rsidP="00E630AD">
            <w:pPr>
              <w:pStyle w:val="Summarytabletextrightaligned"/>
              <w:rPr>
                <w:szCs w:val="16"/>
              </w:rPr>
            </w:pPr>
            <w:r w:rsidRPr="00180E21">
              <w:rPr>
                <w:szCs w:val="16"/>
              </w:rPr>
              <w:noBreakHyphen/>
            </w:r>
          </w:p>
        </w:tc>
      </w:tr>
      <w:tr w:rsidR="00FB313A" w:rsidRPr="00180E21" w14:paraId="665F4FE3" w14:textId="77777777" w:rsidTr="00E630AD">
        <w:tc>
          <w:tcPr>
            <w:tcW w:w="3470" w:type="dxa"/>
            <w:shd w:val="clear" w:color="auto" w:fill="auto"/>
            <w:vAlign w:val="bottom"/>
          </w:tcPr>
          <w:p w14:paraId="525C5237" w14:textId="77777777" w:rsidR="00FB313A" w:rsidRPr="00180E21" w:rsidRDefault="00FB313A" w:rsidP="00E630AD">
            <w:pPr>
              <w:pStyle w:val="SummaryMeasureTitlewithTheme"/>
            </w:pPr>
            <w:r w:rsidRPr="00180E21">
              <w:t>Treasury Portfolio – resourcing for Government priorities</w:t>
            </w:r>
          </w:p>
        </w:tc>
        <w:tc>
          <w:tcPr>
            <w:tcW w:w="851" w:type="dxa"/>
            <w:vAlign w:val="bottom"/>
          </w:tcPr>
          <w:p w14:paraId="3ACAFB12" w14:textId="77777777" w:rsidR="00FB313A"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180EBB61" w14:textId="77777777" w:rsidR="00FB313A" w:rsidRPr="00180E21" w:rsidRDefault="00FB313A" w:rsidP="00E630AD">
            <w:pPr>
              <w:pStyle w:val="Summarytabletextrightaligned"/>
              <w:rPr>
                <w:szCs w:val="16"/>
              </w:rPr>
            </w:pPr>
            <w:r w:rsidRPr="00180E21">
              <w:rPr>
                <w:szCs w:val="16"/>
              </w:rPr>
              <w:t>0.7</w:t>
            </w:r>
          </w:p>
        </w:tc>
        <w:tc>
          <w:tcPr>
            <w:tcW w:w="851" w:type="dxa"/>
            <w:vAlign w:val="bottom"/>
          </w:tcPr>
          <w:p w14:paraId="083749EA" w14:textId="77777777" w:rsidR="00FB313A" w:rsidRPr="00180E21" w:rsidRDefault="00446A7A" w:rsidP="00E630AD">
            <w:pPr>
              <w:pStyle w:val="Summarytabletextrightaligned"/>
              <w:rPr>
                <w:szCs w:val="16"/>
              </w:rPr>
            </w:pPr>
            <w:r w:rsidRPr="00180E21">
              <w:rPr>
                <w:szCs w:val="16"/>
              </w:rPr>
              <w:noBreakHyphen/>
            </w:r>
          </w:p>
        </w:tc>
        <w:tc>
          <w:tcPr>
            <w:tcW w:w="851" w:type="dxa"/>
            <w:vAlign w:val="bottom"/>
          </w:tcPr>
          <w:p w14:paraId="4C1B4909" w14:textId="77777777" w:rsidR="00FB313A" w:rsidRPr="00180E21" w:rsidRDefault="00446A7A" w:rsidP="00E630AD">
            <w:pPr>
              <w:pStyle w:val="Summarytabletextrightaligned"/>
              <w:rPr>
                <w:szCs w:val="16"/>
              </w:rPr>
            </w:pPr>
            <w:r w:rsidRPr="00180E21">
              <w:rPr>
                <w:szCs w:val="16"/>
              </w:rPr>
              <w:noBreakHyphen/>
            </w:r>
          </w:p>
        </w:tc>
        <w:tc>
          <w:tcPr>
            <w:tcW w:w="851" w:type="dxa"/>
            <w:vAlign w:val="bottom"/>
          </w:tcPr>
          <w:p w14:paraId="4DCDAC7F" w14:textId="77777777" w:rsidR="00FB313A" w:rsidRPr="00180E21" w:rsidRDefault="00446A7A" w:rsidP="00E630AD">
            <w:pPr>
              <w:pStyle w:val="Summarytabletextrightaligned"/>
              <w:rPr>
                <w:szCs w:val="16"/>
              </w:rPr>
            </w:pPr>
            <w:r w:rsidRPr="00180E21">
              <w:rPr>
                <w:szCs w:val="16"/>
              </w:rPr>
              <w:noBreakHyphen/>
            </w:r>
          </w:p>
        </w:tc>
      </w:tr>
      <w:tr w:rsidR="00FB313A" w:rsidRPr="00180E21" w14:paraId="1BE0E2BE" w14:textId="77777777" w:rsidTr="00E630AD">
        <w:tc>
          <w:tcPr>
            <w:tcW w:w="3470" w:type="dxa"/>
            <w:shd w:val="clear" w:color="auto" w:fill="auto"/>
            <w:vAlign w:val="bottom"/>
          </w:tcPr>
          <w:p w14:paraId="7188A9CD" w14:textId="77777777" w:rsidR="00FB313A" w:rsidRPr="00180E21" w:rsidRDefault="00FB313A" w:rsidP="00E630AD">
            <w:pPr>
              <w:pStyle w:val="SummaryMeasureTitlewithTheme"/>
            </w:pPr>
            <w:r w:rsidRPr="00180E21">
              <w:t>Women</w:t>
            </w:r>
            <w:r w:rsidR="00446A7A" w:rsidRPr="00180E21">
              <w:t>’</w:t>
            </w:r>
            <w:r w:rsidRPr="00180E21">
              <w:t>s Economic Security Package(b)</w:t>
            </w:r>
          </w:p>
        </w:tc>
        <w:tc>
          <w:tcPr>
            <w:tcW w:w="851" w:type="dxa"/>
            <w:vAlign w:val="bottom"/>
          </w:tcPr>
          <w:p w14:paraId="22E724B8" w14:textId="77777777" w:rsidR="00FB313A" w:rsidRPr="00180E21" w:rsidRDefault="00FB313A" w:rsidP="00E630AD">
            <w:pPr>
              <w:pStyle w:val="Summarytabletextrightaligned"/>
              <w:rPr>
                <w:szCs w:val="16"/>
              </w:rPr>
            </w:pPr>
            <w:r w:rsidRPr="00180E21">
              <w:rPr>
                <w:szCs w:val="16"/>
              </w:rPr>
              <w:t>2.7</w:t>
            </w:r>
          </w:p>
        </w:tc>
        <w:tc>
          <w:tcPr>
            <w:tcW w:w="851" w:type="dxa"/>
            <w:shd w:val="clear" w:color="auto" w:fill="F2F9FC"/>
            <w:vAlign w:val="bottom"/>
          </w:tcPr>
          <w:p w14:paraId="18787B71" w14:textId="77777777" w:rsidR="00FB313A" w:rsidRPr="00180E21" w:rsidRDefault="00FB313A" w:rsidP="00E630AD">
            <w:pPr>
              <w:pStyle w:val="Summarytabletextrightaligned"/>
              <w:rPr>
                <w:szCs w:val="16"/>
              </w:rPr>
            </w:pPr>
            <w:r w:rsidRPr="00180E21">
              <w:rPr>
                <w:szCs w:val="16"/>
              </w:rPr>
              <w:t>19.0</w:t>
            </w:r>
          </w:p>
        </w:tc>
        <w:tc>
          <w:tcPr>
            <w:tcW w:w="851" w:type="dxa"/>
            <w:vAlign w:val="bottom"/>
          </w:tcPr>
          <w:p w14:paraId="6124544C" w14:textId="77777777" w:rsidR="00FB313A" w:rsidRPr="00180E21" w:rsidRDefault="00446A7A" w:rsidP="00E630AD">
            <w:pPr>
              <w:pStyle w:val="Summarytabletextrightaligned"/>
              <w:rPr>
                <w:szCs w:val="16"/>
              </w:rPr>
            </w:pPr>
            <w:r w:rsidRPr="00180E21">
              <w:rPr>
                <w:szCs w:val="16"/>
              </w:rPr>
              <w:noBreakHyphen/>
            </w:r>
            <w:r w:rsidR="00FB313A" w:rsidRPr="00180E21">
              <w:rPr>
                <w:szCs w:val="16"/>
              </w:rPr>
              <w:t>4.2</w:t>
            </w:r>
          </w:p>
        </w:tc>
        <w:tc>
          <w:tcPr>
            <w:tcW w:w="851" w:type="dxa"/>
            <w:vAlign w:val="bottom"/>
          </w:tcPr>
          <w:p w14:paraId="49C2D4EE" w14:textId="77777777" w:rsidR="00FB313A" w:rsidRPr="00180E21" w:rsidRDefault="00446A7A" w:rsidP="00E630AD">
            <w:pPr>
              <w:pStyle w:val="Summarytabletextrightaligned"/>
              <w:rPr>
                <w:szCs w:val="16"/>
              </w:rPr>
            </w:pPr>
            <w:r w:rsidRPr="00180E21">
              <w:rPr>
                <w:szCs w:val="16"/>
              </w:rPr>
              <w:noBreakHyphen/>
            </w:r>
            <w:r w:rsidR="00FB313A" w:rsidRPr="00180E21">
              <w:rPr>
                <w:szCs w:val="16"/>
              </w:rPr>
              <w:t>7.2</w:t>
            </w:r>
          </w:p>
        </w:tc>
        <w:tc>
          <w:tcPr>
            <w:tcW w:w="851" w:type="dxa"/>
            <w:vAlign w:val="bottom"/>
          </w:tcPr>
          <w:p w14:paraId="526F88D3" w14:textId="77777777" w:rsidR="00FB313A" w:rsidRPr="00180E21" w:rsidRDefault="00446A7A" w:rsidP="00E630AD">
            <w:pPr>
              <w:pStyle w:val="Summarytabletextrightaligned"/>
              <w:rPr>
                <w:szCs w:val="16"/>
              </w:rPr>
            </w:pPr>
            <w:r w:rsidRPr="00180E21">
              <w:rPr>
                <w:szCs w:val="16"/>
              </w:rPr>
              <w:noBreakHyphen/>
            </w:r>
            <w:r w:rsidR="00FB313A" w:rsidRPr="00180E21">
              <w:rPr>
                <w:szCs w:val="16"/>
              </w:rPr>
              <w:t>4.9</w:t>
            </w:r>
          </w:p>
        </w:tc>
      </w:tr>
      <w:tr w:rsidR="00FB313A" w:rsidRPr="00180E21" w14:paraId="417FBD6F" w14:textId="77777777" w:rsidTr="00E630AD">
        <w:tc>
          <w:tcPr>
            <w:tcW w:w="3470" w:type="dxa"/>
            <w:shd w:val="clear" w:color="auto" w:fill="auto"/>
            <w:vAlign w:val="bottom"/>
          </w:tcPr>
          <w:p w14:paraId="1D674F91" w14:textId="77777777" w:rsidR="00FB313A" w:rsidRPr="00180E21" w:rsidRDefault="00FB313A" w:rsidP="00E630AD">
            <w:pPr>
              <w:pStyle w:val="SummaryMeasureTitlewithTheme"/>
            </w:pPr>
            <w:r w:rsidRPr="00180E21">
              <w:t>Women</w:t>
            </w:r>
            <w:r w:rsidR="00446A7A" w:rsidRPr="00180E21">
              <w:t>’</w:t>
            </w:r>
            <w:r w:rsidRPr="00180E21">
              <w:t>s Health Package</w:t>
            </w:r>
          </w:p>
        </w:tc>
        <w:tc>
          <w:tcPr>
            <w:tcW w:w="851" w:type="dxa"/>
            <w:tcBorders>
              <w:bottom w:val="single" w:sz="4" w:space="0" w:color="auto"/>
            </w:tcBorders>
            <w:vAlign w:val="bottom"/>
          </w:tcPr>
          <w:p w14:paraId="1F643E87" w14:textId="77777777" w:rsidR="00FB313A" w:rsidRPr="00180E21" w:rsidRDefault="00446A7A" w:rsidP="00E630AD">
            <w:pPr>
              <w:pStyle w:val="Summarytabletextrightaligned"/>
              <w:rPr>
                <w:szCs w:val="16"/>
              </w:rPr>
            </w:pPr>
            <w:r w:rsidRPr="00180E21">
              <w:rPr>
                <w:szCs w:val="16"/>
              </w:rPr>
              <w:noBreakHyphen/>
            </w:r>
          </w:p>
        </w:tc>
        <w:tc>
          <w:tcPr>
            <w:tcW w:w="851" w:type="dxa"/>
            <w:tcBorders>
              <w:bottom w:val="single" w:sz="4" w:space="0" w:color="auto"/>
            </w:tcBorders>
            <w:shd w:val="clear" w:color="auto" w:fill="F2F9FC"/>
            <w:vAlign w:val="bottom"/>
          </w:tcPr>
          <w:p w14:paraId="63BF7424" w14:textId="77777777" w:rsidR="00FB313A" w:rsidRPr="00180E21" w:rsidRDefault="00FB313A" w:rsidP="00E630AD">
            <w:pPr>
              <w:pStyle w:val="Summarytabletextrightaligned"/>
              <w:rPr>
                <w:szCs w:val="16"/>
              </w:rPr>
            </w:pPr>
            <w:r w:rsidRPr="00180E21">
              <w:rPr>
                <w:szCs w:val="16"/>
              </w:rPr>
              <w:t>..</w:t>
            </w:r>
          </w:p>
        </w:tc>
        <w:tc>
          <w:tcPr>
            <w:tcW w:w="851" w:type="dxa"/>
            <w:tcBorders>
              <w:bottom w:val="single" w:sz="4" w:space="0" w:color="auto"/>
            </w:tcBorders>
            <w:vAlign w:val="bottom"/>
          </w:tcPr>
          <w:p w14:paraId="42D784A3" w14:textId="77777777" w:rsidR="00FB313A" w:rsidRPr="00180E21" w:rsidRDefault="00FB313A" w:rsidP="00E630AD">
            <w:pPr>
              <w:pStyle w:val="Summarytabletextrightaligned"/>
              <w:rPr>
                <w:szCs w:val="16"/>
              </w:rPr>
            </w:pPr>
            <w:r w:rsidRPr="00180E21">
              <w:rPr>
                <w:szCs w:val="16"/>
              </w:rPr>
              <w:t>..</w:t>
            </w:r>
          </w:p>
        </w:tc>
        <w:tc>
          <w:tcPr>
            <w:tcW w:w="851" w:type="dxa"/>
            <w:tcBorders>
              <w:bottom w:val="single" w:sz="4" w:space="0" w:color="auto"/>
            </w:tcBorders>
            <w:vAlign w:val="bottom"/>
          </w:tcPr>
          <w:p w14:paraId="610828D8" w14:textId="77777777" w:rsidR="00FB313A" w:rsidRPr="00180E21" w:rsidRDefault="00FB313A" w:rsidP="00E630AD">
            <w:pPr>
              <w:pStyle w:val="Summarytabletextrightaligned"/>
              <w:rPr>
                <w:szCs w:val="16"/>
              </w:rPr>
            </w:pPr>
            <w:r w:rsidRPr="00180E21">
              <w:rPr>
                <w:szCs w:val="16"/>
              </w:rPr>
              <w:t>..</w:t>
            </w:r>
          </w:p>
        </w:tc>
        <w:tc>
          <w:tcPr>
            <w:tcW w:w="851" w:type="dxa"/>
            <w:tcBorders>
              <w:bottom w:val="single" w:sz="4" w:space="0" w:color="auto"/>
            </w:tcBorders>
            <w:vAlign w:val="bottom"/>
          </w:tcPr>
          <w:p w14:paraId="1113D930" w14:textId="77777777" w:rsidR="00FB313A" w:rsidRPr="00180E21" w:rsidRDefault="00FB313A" w:rsidP="00E630AD">
            <w:pPr>
              <w:pStyle w:val="Summarytabletextrightaligned"/>
              <w:rPr>
                <w:szCs w:val="16"/>
              </w:rPr>
            </w:pPr>
            <w:r w:rsidRPr="00180E21">
              <w:rPr>
                <w:szCs w:val="16"/>
              </w:rPr>
              <w:t>..</w:t>
            </w:r>
          </w:p>
        </w:tc>
      </w:tr>
      <w:tr w:rsidR="00FB313A" w:rsidRPr="00180E21" w14:paraId="5AAA62FC" w14:textId="77777777" w:rsidTr="00E630AD">
        <w:tc>
          <w:tcPr>
            <w:tcW w:w="3470" w:type="dxa"/>
            <w:shd w:val="clear" w:color="auto" w:fill="auto"/>
            <w:vAlign w:val="bottom"/>
          </w:tcPr>
          <w:p w14:paraId="5C93319A" w14:textId="77777777" w:rsidR="00FB313A" w:rsidRPr="00180E21" w:rsidRDefault="00FB313A" w:rsidP="00E630AD">
            <w:pPr>
              <w:pStyle w:val="Summarytabletextleftalignedbold"/>
            </w:pPr>
            <w:r w:rsidRPr="00180E21">
              <w:t>Portfolio total</w:t>
            </w:r>
          </w:p>
        </w:tc>
        <w:tc>
          <w:tcPr>
            <w:tcW w:w="851" w:type="dxa"/>
            <w:tcBorders>
              <w:top w:val="single" w:sz="4" w:space="0" w:color="auto"/>
              <w:bottom w:val="single" w:sz="4" w:space="0" w:color="auto"/>
            </w:tcBorders>
            <w:vAlign w:val="bottom"/>
          </w:tcPr>
          <w:p w14:paraId="15E2B877" w14:textId="77777777" w:rsidR="00FB313A" w:rsidRPr="00180E21" w:rsidRDefault="00E543E7" w:rsidP="00E630AD">
            <w:pPr>
              <w:pStyle w:val="Summarytabletextrightalignedbold"/>
              <w:rPr>
                <w:bCs/>
                <w:szCs w:val="16"/>
              </w:rPr>
            </w:pPr>
            <w:r w:rsidRPr="00180E21">
              <w:rPr>
                <w:bCs/>
                <w:szCs w:val="16"/>
              </w:rPr>
              <w:t>2,060.9</w:t>
            </w:r>
          </w:p>
        </w:tc>
        <w:tc>
          <w:tcPr>
            <w:tcW w:w="851" w:type="dxa"/>
            <w:tcBorders>
              <w:top w:val="single" w:sz="4" w:space="0" w:color="auto"/>
              <w:bottom w:val="single" w:sz="4" w:space="0" w:color="auto"/>
            </w:tcBorders>
            <w:shd w:val="clear" w:color="auto" w:fill="F2F9FC"/>
            <w:vAlign w:val="bottom"/>
          </w:tcPr>
          <w:p w14:paraId="35CB66B4" w14:textId="77777777" w:rsidR="00FB313A" w:rsidRPr="00180E21" w:rsidRDefault="00E543E7" w:rsidP="004D7D3F">
            <w:pPr>
              <w:pStyle w:val="Summarytabletextrightalignedbold"/>
              <w:rPr>
                <w:bCs/>
                <w:szCs w:val="16"/>
              </w:rPr>
            </w:pPr>
            <w:r w:rsidRPr="00180E21">
              <w:rPr>
                <w:bCs/>
                <w:szCs w:val="16"/>
              </w:rPr>
              <w:t>257.6</w:t>
            </w:r>
          </w:p>
        </w:tc>
        <w:tc>
          <w:tcPr>
            <w:tcW w:w="851" w:type="dxa"/>
            <w:tcBorders>
              <w:top w:val="single" w:sz="4" w:space="0" w:color="auto"/>
              <w:bottom w:val="single" w:sz="4" w:space="0" w:color="auto"/>
            </w:tcBorders>
            <w:vAlign w:val="bottom"/>
          </w:tcPr>
          <w:p w14:paraId="572FC714" w14:textId="77777777" w:rsidR="00FB313A" w:rsidRPr="00180E21" w:rsidRDefault="004D7D3F" w:rsidP="004D7D3F">
            <w:pPr>
              <w:pStyle w:val="Summarytabletextrightalignedbold"/>
              <w:rPr>
                <w:bCs/>
                <w:szCs w:val="16"/>
              </w:rPr>
            </w:pPr>
            <w:r w:rsidRPr="00180E21">
              <w:rPr>
                <w:bCs/>
                <w:szCs w:val="16"/>
              </w:rPr>
              <w:t>494.3</w:t>
            </w:r>
          </w:p>
        </w:tc>
        <w:tc>
          <w:tcPr>
            <w:tcW w:w="851" w:type="dxa"/>
            <w:tcBorders>
              <w:top w:val="single" w:sz="4" w:space="0" w:color="auto"/>
              <w:bottom w:val="single" w:sz="4" w:space="0" w:color="auto"/>
            </w:tcBorders>
            <w:vAlign w:val="bottom"/>
          </w:tcPr>
          <w:p w14:paraId="5EF5333D" w14:textId="77777777" w:rsidR="00FB313A" w:rsidRPr="00180E21" w:rsidRDefault="004D7D3F" w:rsidP="004D7D3F">
            <w:pPr>
              <w:pStyle w:val="Summarytabletextrightalignedbold"/>
              <w:rPr>
                <w:bCs/>
                <w:szCs w:val="16"/>
              </w:rPr>
            </w:pPr>
            <w:r w:rsidRPr="00180E21">
              <w:rPr>
                <w:bCs/>
                <w:szCs w:val="16"/>
              </w:rPr>
              <w:t>561.3</w:t>
            </w:r>
          </w:p>
        </w:tc>
        <w:tc>
          <w:tcPr>
            <w:tcW w:w="851" w:type="dxa"/>
            <w:tcBorders>
              <w:top w:val="single" w:sz="4" w:space="0" w:color="auto"/>
              <w:bottom w:val="single" w:sz="4" w:space="0" w:color="auto"/>
            </w:tcBorders>
            <w:vAlign w:val="bottom"/>
          </w:tcPr>
          <w:p w14:paraId="7FBB975A" w14:textId="77777777" w:rsidR="00FB313A" w:rsidRPr="00180E21" w:rsidRDefault="004D7D3F" w:rsidP="00E630AD">
            <w:pPr>
              <w:pStyle w:val="Summarytabletextrightalignedbold"/>
              <w:rPr>
                <w:bCs/>
                <w:szCs w:val="16"/>
              </w:rPr>
            </w:pPr>
            <w:r w:rsidRPr="00180E21">
              <w:rPr>
                <w:bCs/>
                <w:szCs w:val="16"/>
              </w:rPr>
              <w:t>612.0</w:t>
            </w:r>
          </w:p>
        </w:tc>
      </w:tr>
      <w:tr w:rsidR="00FB313A" w:rsidRPr="00180E21" w14:paraId="042E1633" w14:textId="77777777" w:rsidTr="00E630AD">
        <w:tc>
          <w:tcPr>
            <w:tcW w:w="3470" w:type="dxa"/>
            <w:shd w:val="clear" w:color="auto" w:fill="auto"/>
            <w:vAlign w:val="bottom"/>
          </w:tcPr>
          <w:p w14:paraId="55A45129" w14:textId="77777777" w:rsidR="00FB313A" w:rsidRPr="00180E21" w:rsidRDefault="00FB313A" w:rsidP="00E630AD">
            <w:pPr>
              <w:pStyle w:val="SummaryPortfolioTitle-BP2"/>
            </w:pPr>
            <w:r w:rsidRPr="00180E21">
              <w:t>TREASURY</w:t>
            </w:r>
          </w:p>
        </w:tc>
        <w:tc>
          <w:tcPr>
            <w:tcW w:w="851" w:type="dxa"/>
            <w:tcBorders>
              <w:top w:val="single" w:sz="4" w:space="0" w:color="auto"/>
            </w:tcBorders>
            <w:vAlign w:val="bottom"/>
          </w:tcPr>
          <w:p w14:paraId="1BCA7627" w14:textId="77777777" w:rsidR="00FB313A" w:rsidRPr="00180E21" w:rsidRDefault="00FB313A" w:rsidP="00E630AD">
            <w:pPr>
              <w:pStyle w:val="MeasureTableTextRightAlignedBefore6ptAfter1pt"/>
              <w:rPr>
                <w:b/>
                <w:bCs/>
              </w:rPr>
            </w:pPr>
          </w:p>
        </w:tc>
        <w:tc>
          <w:tcPr>
            <w:tcW w:w="851" w:type="dxa"/>
            <w:tcBorders>
              <w:top w:val="single" w:sz="4" w:space="0" w:color="auto"/>
            </w:tcBorders>
            <w:shd w:val="clear" w:color="auto" w:fill="F2F9FC"/>
            <w:vAlign w:val="bottom"/>
          </w:tcPr>
          <w:p w14:paraId="41236AFE" w14:textId="77777777" w:rsidR="00FB313A" w:rsidRPr="00180E21" w:rsidRDefault="00FB313A" w:rsidP="00E630AD">
            <w:pPr>
              <w:pStyle w:val="MeasureTableTextRightAlignedBefore6ptAfter1pt"/>
              <w:rPr>
                <w:b/>
                <w:bCs/>
              </w:rPr>
            </w:pPr>
          </w:p>
        </w:tc>
        <w:tc>
          <w:tcPr>
            <w:tcW w:w="851" w:type="dxa"/>
            <w:tcBorders>
              <w:top w:val="single" w:sz="4" w:space="0" w:color="auto"/>
            </w:tcBorders>
            <w:vAlign w:val="bottom"/>
          </w:tcPr>
          <w:p w14:paraId="06CC6E4A" w14:textId="77777777" w:rsidR="00FB313A" w:rsidRPr="00180E21" w:rsidRDefault="00FB313A" w:rsidP="00E630AD">
            <w:pPr>
              <w:pStyle w:val="MeasureTableTextRightAlignedBefore6ptAfter1pt"/>
              <w:rPr>
                <w:b/>
                <w:bCs/>
              </w:rPr>
            </w:pPr>
          </w:p>
        </w:tc>
        <w:tc>
          <w:tcPr>
            <w:tcW w:w="851" w:type="dxa"/>
            <w:tcBorders>
              <w:top w:val="single" w:sz="4" w:space="0" w:color="auto"/>
            </w:tcBorders>
            <w:vAlign w:val="bottom"/>
          </w:tcPr>
          <w:p w14:paraId="6BAFC274" w14:textId="77777777" w:rsidR="00FB313A" w:rsidRPr="00180E21" w:rsidRDefault="00FB313A" w:rsidP="00E630AD">
            <w:pPr>
              <w:pStyle w:val="MeasureTableTextRightAlignedBefore6ptAfter1pt"/>
              <w:rPr>
                <w:b/>
                <w:bCs/>
              </w:rPr>
            </w:pPr>
          </w:p>
        </w:tc>
        <w:tc>
          <w:tcPr>
            <w:tcW w:w="851" w:type="dxa"/>
            <w:tcBorders>
              <w:top w:val="single" w:sz="4" w:space="0" w:color="auto"/>
            </w:tcBorders>
            <w:vAlign w:val="bottom"/>
          </w:tcPr>
          <w:p w14:paraId="50C3D779" w14:textId="77777777" w:rsidR="00FB313A" w:rsidRPr="00180E21" w:rsidRDefault="00FB313A" w:rsidP="00E630AD">
            <w:pPr>
              <w:pStyle w:val="MeasureTableTextRightAlignedBefore6ptAfter1pt"/>
              <w:rPr>
                <w:b/>
                <w:bCs/>
              </w:rPr>
            </w:pPr>
          </w:p>
        </w:tc>
      </w:tr>
      <w:tr w:rsidR="00FB313A" w:rsidRPr="00180E21" w14:paraId="2AE47020" w14:textId="77777777" w:rsidTr="00E630AD">
        <w:tc>
          <w:tcPr>
            <w:tcW w:w="3470" w:type="dxa"/>
            <w:shd w:val="clear" w:color="auto" w:fill="auto"/>
            <w:vAlign w:val="bottom"/>
          </w:tcPr>
          <w:p w14:paraId="771662D0" w14:textId="77777777" w:rsidR="00FB313A" w:rsidRPr="00180E21" w:rsidRDefault="00FB313A" w:rsidP="00E630AD">
            <w:pPr>
              <w:pStyle w:val="SummaryAgencyTitle-BP2"/>
              <w:rPr>
                <w:iCs/>
              </w:rPr>
            </w:pPr>
            <w:r w:rsidRPr="00180E21">
              <w:rPr>
                <w:iCs/>
              </w:rPr>
              <w:t>Australian Bureau of Statistics</w:t>
            </w:r>
          </w:p>
        </w:tc>
        <w:tc>
          <w:tcPr>
            <w:tcW w:w="851" w:type="dxa"/>
            <w:vAlign w:val="bottom"/>
          </w:tcPr>
          <w:p w14:paraId="30D9BFEC" w14:textId="77777777" w:rsidR="00FB313A" w:rsidRPr="00180E21" w:rsidRDefault="00FB313A" w:rsidP="00E630AD">
            <w:pPr>
              <w:pStyle w:val="SummaryAgencyTitle-BP2"/>
              <w:rPr>
                <w:iCs/>
              </w:rPr>
            </w:pPr>
          </w:p>
        </w:tc>
        <w:tc>
          <w:tcPr>
            <w:tcW w:w="851" w:type="dxa"/>
            <w:shd w:val="clear" w:color="auto" w:fill="F2F9FC"/>
            <w:vAlign w:val="bottom"/>
          </w:tcPr>
          <w:p w14:paraId="2CA48C0A" w14:textId="77777777" w:rsidR="00FB313A" w:rsidRPr="00180E21" w:rsidRDefault="00FB313A" w:rsidP="00E630AD">
            <w:pPr>
              <w:pStyle w:val="SummaryAgencyTitle-BP2"/>
              <w:rPr>
                <w:iCs/>
              </w:rPr>
            </w:pPr>
          </w:p>
        </w:tc>
        <w:tc>
          <w:tcPr>
            <w:tcW w:w="851" w:type="dxa"/>
            <w:vAlign w:val="bottom"/>
          </w:tcPr>
          <w:p w14:paraId="3F9D242A" w14:textId="77777777" w:rsidR="00FB313A" w:rsidRPr="00180E21" w:rsidRDefault="00FB313A" w:rsidP="00E630AD">
            <w:pPr>
              <w:pStyle w:val="SummaryAgencyTitle-BP2"/>
              <w:rPr>
                <w:iCs/>
              </w:rPr>
            </w:pPr>
          </w:p>
        </w:tc>
        <w:tc>
          <w:tcPr>
            <w:tcW w:w="851" w:type="dxa"/>
            <w:vAlign w:val="bottom"/>
          </w:tcPr>
          <w:p w14:paraId="0A813282" w14:textId="77777777" w:rsidR="00FB313A" w:rsidRPr="00180E21" w:rsidRDefault="00FB313A" w:rsidP="00E630AD">
            <w:pPr>
              <w:pStyle w:val="SummaryAgencyTitle-BP2"/>
              <w:rPr>
                <w:iCs/>
              </w:rPr>
            </w:pPr>
          </w:p>
        </w:tc>
        <w:tc>
          <w:tcPr>
            <w:tcW w:w="851" w:type="dxa"/>
            <w:vAlign w:val="bottom"/>
          </w:tcPr>
          <w:p w14:paraId="197B5123" w14:textId="77777777" w:rsidR="00FB313A" w:rsidRPr="00180E21" w:rsidRDefault="00FB313A" w:rsidP="00E630AD">
            <w:pPr>
              <w:pStyle w:val="SummaryAgencyTitle-BP2"/>
              <w:rPr>
                <w:iCs/>
              </w:rPr>
            </w:pPr>
          </w:p>
        </w:tc>
      </w:tr>
      <w:tr w:rsidR="00FB313A" w:rsidRPr="00180E21" w14:paraId="14012432" w14:textId="77777777" w:rsidTr="00E630AD">
        <w:tc>
          <w:tcPr>
            <w:tcW w:w="3470" w:type="dxa"/>
            <w:shd w:val="clear" w:color="auto" w:fill="auto"/>
            <w:vAlign w:val="bottom"/>
          </w:tcPr>
          <w:p w14:paraId="18AE4F3F" w14:textId="77777777" w:rsidR="00FB313A" w:rsidRPr="00180E21" w:rsidRDefault="00FB313A" w:rsidP="00E630AD">
            <w:pPr>
              <w:pStyle w:val="SummaryMeasureTitlewithTheme"/>
            </w:pPr>
            <w:r w:rsidRPr="00180E21">
              <w:t>Commonwealth</w:t>
            </w:r>
            <w:r w:rsidR="00446A7A" w:rsidRPr="00180E21">
              <w:t>’</w:t>
            </w:r>
            <w:r w:rsidRPr="00180E21">
              <w:t>s Deregulation Agenda(b)</w:t>
            </w:r>
          </w:p>
        </w:tc>
        <w:tc>
          <w:tcPr>
            <w:tcW w:w="851" w:type="dxa"/>
            <w:vAlign w:val="bottom"/>
          </w:tcPr>
          <w:p w14:paraId="7222F2A2" w14:textId="77777777" w:rsidR="00FB313A"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41C32D62" w14:textId="77777777" w:rsidR="00FB313A" w:rsidRPr="00180E21" w:rsidRDefault="00446A7A" w:rsidP="00E630AD">
            <w:pPr>
              <w:pStyle w:val="Summarytabletextrightaligned"/>
              <w:rPr>
                <w:szCs w:val="16"/>
              </w:rPr>
            </w:pPr>
            <w:r w:rsidRPr="00180E21">
              <w:rPr>
                <w:szCs w:val="16"/>
              </w:rPr>
              <w:noBreakHyphen/>
            </w:r>
          </w:p>
        </w:tc>
        <w:tc>
          <w:tcPr>
            <w:tcW w:w="851" w:type="dxa"/>
            <w:vAlign w:val="bottom"/>
          </w:tcPr>
          <w:p w14:paraId="77B0DE3E" w14:textId="77777777" w:rsidR="00FB313A" w:rsidRPr="00180E21" w:rsidRDefault="00446A7A" w:rsidP="00E630AD">
            <w:pPr>
              <w:pStyle w:val="Summarytabletextrightaligned"/>
              <w:rPr>
                <w:szCs w:val="16"/>
              </w:rPr>
            </w:pPr>
            <w:r w:rsidRPr="00180E21">
              <w:rPr>
                <w:szCs w:val="16"/>
              </w:rPr>
              <w:noBreakHyphen/>
            </w:r>
          </w:p>
        </w:tc>
        <w:tc>
          <w:tcPr>
            <w:tcW w:w="851" w:type="dxa"/>
            <w:vAlign w:val="bottom"/>
          </w:tcPr>
          <w:p w14:paraId="574AE1F7" w14:textId="77777777" w:rsidR="00FB313A" w:rsidRPr="00180E21" w:rsidRDefault="00446A7A" w:rsidP="00E630AD">
            <w:pPr>
              <w:pStyle w:val="Summarytabletextrightaligned"/>
              <w:rPr>
                <w:szCs w:val="16"/>
              </w:rPr>
            </w:pPr>
            <w:r w:rsidRPr="00180E21">
              <w:rPr>
                <w:szCs w:val="16"/>
              </w:rPr>
              <w:noBreakHyphen/>
            </w:r>
          </w:p>
        </w:tc>
        <w:tc>
          <w:tcPr>
            <w:tcW w:w="851" w:type="dxa"/>
            <w:vAlign w:val="bottom"/>
          </w:tcPr>
          <w:p w14:paraId="6ECB9ADE" w14:textId="77777777" w:rsidR="00FB313A" w:rsidRPr="00180E21" w:rsidRDefault="00446A7A" w:rsidP="00E630AD">
            <w:pPr>
              <w:pStyle w:val="Summarytabletextrightaligned"/>
              <w:rPr>
                <w:szCs w:val="16"/>
              </w:rPr>
            </w:pPr>
            <w:r w:rsidRPr="00180E21">
              <w:rPr>
                <w:szCs w:val="16"/>
              </w:rPr>
              <w:noBreakHyphen/>
            </w:r>
          </w:p>
        </w:tc>
      </w:tr>
      <w:tr w:rsidR="00FB313A" w:rsidRPr="00180E21" w14:paraId="28E141BF" w14:textId="77777777" w:rsidTr="00E630AD">
        <w:tc>
          <w:tcPr>
            <w:tcW w:w="3470" w:type="dxa"/>
            <w:shd w:val="clear" w:color="auto" w:fill="auto"/>
            <w:vAlign w:val="bottom"/>
          </w:tcPr>
          <w:p w14:paraId="0AD65B39" w14:textId="77777777" w:rsidR="00FB313A" w:rsidRPr="00180E21" w:rsidRDefault="00FB313A" w:rsidP="00E630AD">
            <w:pPr>
              <w:pStyle w:val="SummaryMeasureTitlewithTheme"/>
            </w:pPr>
            <w:r w:rsidRPr="00180E21">
              <w:t>Treasury Portfolio – resourcing for Government priorities</w:t>
            </w:r>
          </w:p>
        </w:tc>
        <w:tc>
          <w:tcPr>
            <w:tcW w:w="851" w:type="dxa"/>
            <w:vAlign w:val="bottom"/>
          </w:tcPr>
          <w:p w14:paraId="5C765101" w14:textId="77777777" w:rsidR="00FB313A"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420E6F27" w14:textId="77777777" w:rsidR="00FB313A" w:rsidRPr="00180E21" w:rsidRDefault="00FB313A" w:rsidP="00E630AD">
            <w:pPr>
              <w:pStyle w:val="Summarytabletextrightaligned"/>
              <w:rPr>
                <w:szCs w:val="16"/>
              </w:rPr>
            </w:pPr>
            <w:r w:rsidRPr="00180E21">
              <w:rPr>
                <w:szCs w:val="16"/>
              </w:rPr>
              <w:t>8.3</w:t>
            </w:r>
          </w:p>
        </w:tc>
        <w:tc>
          <w:tcPr>
            <w:tcW w:w="851" w:type="dxa"/>
            <w:vAlign w:val="bottom"/>
          </w:tcPr>
          <w:p w14:paraId="3ECAF233" w14:textId="77777777" w:rsidR="00FB313A" w:rsidRPr="00180E21" w:rsidRDefault="00FB313A" w:rsidP="00E630AD">
            <w:pPr>
              <w:pStyle w:val="Summarytabletextrightaligned"/>
              <w:rPr>
                <w:szCs w:val="16"/>
              </w:rPr>
            </w:pPr>
            <w:r w:rsidRPr="00180E21">
              <w:rPr>
                <w:szCs w:val="16"/>
              </w:rPr>
              <w:t>8.2</w:t>
            </w:r>
          </w:p>
        </w:tc>
        <w:tc>
          <w:tcPr>
            <w:tcW w:w="851" w:type="dxa"/>
            <w:vAlign w:val="bottom"/>
          </w:tcPr>
          <w:p w14:paraId="0ABA6FDD" w14:textId="77777777" w:rsidR="00FB313A" w:rsidRPr="00180E21" w:rsidRDefault="00FB313A" w:rsidP="00E630AD">
            <w:pPr>
              <w:pStyle w:val="Summarytabletextrightaligned"/>
              <w:rPr>
                <w:szCs w:val="16"/>
              </w:rPr>
            </w:pPr>
            <w:r w:rsidRPr="00180E21">
              <w:rPr>
                <w:szCs w:val="16"/>
              </w:rPr>
              <w:t>6.7</w:t>
            </w:r>
          </w:p>
        </w:tc>
        <w:tc>
          <w:tcPr>
            <w:tcW w:w="851" w:type="dxa"/>
            <w:vAlign w:val="bottom"/>
          </w:tcPr>
          <w:p w14:paraId="2D6222E4" w14:textId="77777777" w:rsidR="00FB313A" w:rsidRPr="00180E21" w:rsidRDefault="00FB313A" w:rsidP="00E630AD">
            <w:pPr>
              <w:pStyle w:val="Summarytabletextrightaligned"/>
              <w:rPr>
                <w:szCs w:val="16"/>
              </w:rPr>
            </w:pPr>
            <w:r w:rsidRPr="00180E21">
              <w:rPr>
                <w:szCs w:val="16"/>
              </w:rPr>
              <w:t>3.7</w:t>
            </w:r>
          </w:p>
        </w:tc>
      </w:tr>
      <w:tr w:rsidR="00FB313A" w:rsidRPr="00180E21" w14:paraId="4B80FA1D" w14:textId="77777777" w:rsidTr="00E630AD">
        <w:tc>
          <w:tcPr>
            <w:tcW w:w="3470" w:type="dxa"/>
            <w:shd w:val="clear" w:color="auto" w:fill="auto"/>
            <w:vAlign w:val="bottom"/>
          </w:tcPr>
          <w:p w14:paraId="64A409B6" w14:textId="77777777" w:rsidR="00FB313A" w:rsidRPr="00180E21" w:rsidRDefault="00FB313A" w:rsidP="00E630AD">
            <w:pPr>
              <w:pStyle w:val="SummaryAgencyTitle-BP2"/>
              <w:rPr>
                <w:iCs/>
              </w:rPr>
            </w:pPr>
            <w:r w:rsidRPr="00180E21">
              <w:rPr>
                <w:iCs/>
              </w:rPr>
              <w:t>Australian Competition and Consumer Commission</w:t>
            </w:r>
          </w:p>
        </w:tc>
        <w:tc>
          <w:tcPr>
            <w:tcW w:w="851" w:type="dxa"/>
            <w:vAlign w:val="bottom"/>
          </w:tcPr>
          <w:p w14:paraId="04157658" w14:textId="77777777" w:rsidR="00FB313A" w:rsidRPr="00180E21" w:rsidRDefault="00FB313A" w:rsidP="00E630AD">
            <w:pPr>
              <w:pStyle w:val="SummaryAgencyTitle-BP2"/>
              <w:rPr>
                <w:iCs/>
              </w:rPr>
            </w:pPr>
          </w:p>
        </w:tc>
        <w:tc>
          <w:tcPr>
            <w:tcW w:w="851" w:type="dxa"/>
            <w:shd w:val="clear" w:color="auto" w:fill="F2F9FC"/>
            <w:vAlign w:val="bottom"/>
          </w:tcPr>
          <w:p w14:paraId="4669BEAC" w14:textId="77777777" w:rsidR="00FB313A" w:rsidRPr="00180E21" w:rsidRDefault="00FB313A" w:rsidP="00E630AD">
            <w:pPr>
              <w:pStyle w:val="SummaryAgencyTitle-BP2"/>
              <w:rPr>
                <w:iCs/>
              </w:rPr>
            </w:pPr>
          </w:p>
        </w:tc>
        <w:tc>
          <w:tcPr>
            <w:tcW w:w="851" w:type="dxa"/>
            <w:vAlign w:val="bottom"/>
          </w:tcPr>
          <w:p w14:paraId="61C4A8DF" w14:textId="77777777" w:rsidR="00FB313A" w:rsidRPr="00180E21" w:rsidRDefault="00FB313A" w:rsidP="00E630AD">
            <w:pPr>
              <w:pStyle w:val="SummaryAgencyTitle-BP2"/>
              <w:rPr>
                <w:iCs/>
              </w:rPr>
            </w:pPr>
          </w:p>
        </w:tc>
        <w:tc>
          <w:tcPr>
            <w:tcW w:w="851" w:type="dxa"/>
            <w:vAlign w:val="bottom"/>
          </w:tcPr>
          <w:p w14:paraId="508F4B6D" w14:textId="77777777" w:rsidR="00FB313A" w:rsidRPr="00180E21" w:rsidRDefault="00FB313A" w:rsidP="00E630AD">
            <w:pPr>
              <w:pStyle w:val="SummaryAgencyTitle-BP2"/>
              <w:rPr>
                <w:iCs/>
              </w:rPr>
            </w:pPr>
          </w:p>
        </w:tc>
        <w:tc>
          <w:tcPr>
            <w:tcW w:w="851" w:type="dxa"/>
            <w:vAlign w:val="bottom"/>
          </w:tcPr>
          <w:p w14:paraId="244D7B54" w14:textId="77777777" w:rsidR="00FB313A" w:rsidRPr="00180E21" w:rsidRDefault="00FB313A" w:rsidP="00E630AD">
            <w:pPr>
              <w:pStyle w:val="SummaryAgencyTitle-BP2"/>
              <w:rPr>
                <w:iCs/>
              </w:rPr>
            </w:pPr>
          </w:p>
        </w:tc>
      </w:tr>
      <w:tr w:rsidR="00FB313A" w:rsidRPr="00180E21" w14:paraId="6B48FE08" w14:textId="77777777" w:rsidTr="00E630AD">
        <w:tc>
          <w:tcPr>
            <w:tcW w:w="3470" w:type="dxa"/>
            <w:shd w:val="clear" w:color="auto" w:fill="auto"/>
            <w:vAlign w:val="bottom"/>
          </w:tcPr>
          <w:p w14:paraId="2E081802" w14:textId="77777777" w:rsidR="00FB313A" w:rsidRPr="00180E21" w:rsidRDefault="00FB313A" w:rsidP="00E630AD">
            <w:pPr>
              <w:pStyle w:val="SummaryMeasureTitlewithTheme"/>
            </w:pPr>
            <w:r w:rsidRPr="00180E21">
              <w:t>Commonwealth</w:t>
            </w:r>
            <w:r w:rsidR="00446A7A" w:rsidRPr="00180E21">
              <w:t>’</w:t>
            </w:r>
            <w:r w:rsidRPr="00180E21">
              <w:t>s Deregulation Agenda(b)</w:t>
            </w:r>
          </w:p>
        </w:tc>
        <w:tc>
          <w:tcPr>
            <w:tcW w:w="851" w:type="dxa"/>
            <w:vAlign w:val="bottom"/>
          </w:tcPr>
          <w:p w14:paraId="078DC6AB" w14:textId="77777777" w:rsidR="00FB313A"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650B3B9A" w14:textId="77777777" w:rsidR="00FB313A" w:rsidRPr="00180E21" w:rsidRDefault="00446A7A" w:rsidP="00E630AD">
            <w:pPr>
              <w:pStyle w:val="Summarytabletextrightaligned"/>
              <w:rPr>
                <w:szCs w:val="16"/>
              </w:rPr>
            </w:pPr>
            <w:r w:rsidRPr="00180E21">
              <w:rPr>
                <w:szCs w:val="16"/>
              </w:rPr>
              <w:noBreakHyphen/>
            </w:r>
          </w:p>
        </w:tc>
        <w:tc>
          <w:tcPr>
            <w:tcW w:w="851" w:type="dxa"/>
            <w:vAlign w:val="bottom"/>
          </w:tcPr>
          <w:p w14:paraId="7AFA6699" w14:textId="77777777" w:rsidR="00FB313A" w:rsidRPr="00180E21" w:rsidRDefault="00446A7A" w:rsidP="00E630AD">
            <w:pPr>
              <w:pStyle w:val="Summarytabletextrightaligned"/>
              <w:rPr>
                <w:szCs w:val="16"/>
              </w:rPr>
            </w:pPr>
            <w:r w:rsidRPr="00180E21">
              <w:rPr>
                <w:szCs w:val="16"/>
              </w:rPr>
              <w:noBreakHyphen/>
            </w:r>
          </w:p>
        </w:tc>
        <w:tc>
          <w:tcPr>
            <w:tcW w:w="851" w:type="dxa"/>
            <w:vAlign w:val="bottom"/>
          </w:tcPr>
          <w:p w14:paraId="733EEBBF" w14:textId="77777777" w:rsidR="00FB313A" w:rsidRPr="00180E21" w:rsidRDefault="00446A7A" w:rsidP="00E630AD">
            <w:pPr>
              <w:pStyle w:val="Summarytabletextrightaligned"/>
              <w:rPr>
                <w:szCs w:val="16"/>
              </w:rPr>
            </w:pPr>
            <w:r w:rsidRPr="00180E21">
              <w:rPr>
                <w:szCs w:val="16"/>
              </w:rPr>
              <w:noBreakHyphen/>
            </w:r>
          </w:p>
        </w:tc>
        <w:tc>
          <w:tcPr>
            <w:tcW w:w="851" w:type="dxa"/>
            <w:vAlign w:val="bottom"/>
          </w:tcPr>
          <w:p w14:paraId="4FE6FB71" w14:textId="77777777" w:rsidR="00FB313A" w:rsidRPr="00180E21" w:rsidRDefault="00446A7A" w:rsidP="00E630AD">
            <w:pPr>
              <w:pStyle w:val="Summarytabletextrightaligned"/>
              <w:rPr>
                <w:szCs w:val="16"/>
              </w:rPr>
            </w:pPr>
            <w:r w:rsidRPr="00180E21">
              <w:rPr>
                <w:szCs w:val="16"/>
              </w:rPr>
              <w:noBreakHyphen/>
            </w:r>
          </w:p>
        </w:tc>
      </w:tr>
      <w:tr w:rsidR="00FB313A" w:rsidRPr="00180E21" w14:paraId="1AB7B829" w14:textId="77777777" w:rsidTr="00E630AD">
        <w:tc>
          <w:tcPr>
            <w:tcW w:w="3470" w:type="dxa"/>
            <w:shd w:val="clear" w:color="auto" w:fill="auto"/>
            <w:vAlign w:val="bottom"/>
          </w:tcPr>
          <w:p w14:paraId="6A466CE5" w14:textId="77777777" w:rsidR="00FB313A" w:rsidRPr="00180E21" w:rsidRDefault="00FB313A" w:rsidP="00E630AD">
            <w:pPr>
              <w:pStyle w:val="SummaryMeasureTitlewithTheme"/>
            </w:pPr>
            <w:r w:rsidRPr="00180E21">
              <w:t>Digital Economy Strategy</w:t>
            </w:r>
          </w:p>
        </w:tc>
        <w:tc>
          <w:tcPr>
            <w:tcW w:w="851" w:type="dxa"/>
            <w:vAlign w:val="bottom"/>
          </w:tcPr>
          <w:p w14:paraId="2ACC6DED" w14:textId="77777777" w:rsidR="00FB313A"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7FA1E3AD" w14:textId="77777777" w:rsidR="00FB313A" w:rsidRPr="00180E21" w:rsidRDefault="00446A7A" w:rsidP="00E630AD">
            <w:pPr>
              <w:pStyle w:val="Summarytabletextrightaligned"/>
              <w:rPr>
                <w:szCs w:val="16"/>
              </w:rPr>
            </w:pPr>
            <w:r w:rsidRPr="00180E21">
              <w:rPr>
                <w:szCs w:val="16"/>
              </w:rPr>
              <w:noBreakHyphen/>
            </w:r>
          </w:p>
        </w:tc>
        <w:tc>
          <w:tcPr>
            <w:tcW w:w="851" w:type="dxa"/>
            <w:vAlign w:val="bottom"/>
          </w:tcPr>
          <w:p w14:paraId="00A8681A" w14:textId="77777777" w:rsidR="00FB313A" w:rsidRPr="00180E21" w:rsidRDefault="00446A7A" w:rsidP="00E630AD">
            <w:pPr>
              <w:pStyle w:val="Summarytabletextrightaligned"/>
              <w:rPr>
                <w:szCs w:val="16"/>
              </w:rPr>
            </w:pPr>
            <w:r w:rsidRPr="00180E21">
              <w:rPr>
                <w:szCs w:val="16"/>
              </w:rPr>
              <w:noBreakHyphen/>
            </w:r>
          </w:p>
        </w:tc>
        <w:tc>
          <w:tcPr>
            <w:tcW w:w="851" w:type="dxa"/>
            <w:vAlign w:val="bottom"/>
          </w:tcPr>
          <w:p w14:paraId="57AE517C" w14:textId="77777777" w:rsidR="00FB313A" w:rsidRPr="00180E21" w:rsidRDefault="00446A7A" w:rsidP="00E630AD">
            <w:pPr>
              <w:pStyle w:val="Summarytabletextrightaligned"/>
              <w:rPr>
                <w:szCs w:val="16"/>
              </w:rPr>
            </w:pPr>
            <w:r w:rsidRPr="00180E21">
              <w:rPr>
                <w:szCs w:val="16"/>
              </w:rPr>
              <w:noBreakHyphen/>
            </w:r>
          </w:p>
        </w:tc>
        <w:tc>
          <w:tcPr>
            <w:tcW w:w="851" w:type="dxa"/>
            <w:vAlign w:val="bottom"/>
          </w:tcPr>
          <w:p w14:paraId="5578EA0C" w14:textId="77777777" w:rsidR="00FB313A" w:rsidRPr="00180E21" w:rsidRDefault="00446A7A" w:rsidP="00E630AD">
            <w:pPr>
              <w:pStyle w:val="Summarytabletextrightaligned"/>
              <w:rPr>
                <w:szCs w:val="16"/>
              </w:rPr>
            </w:pPr>
            <w:r w:rsidRPr="00180E21">
              <w:rPr>
                <w:szCs w:val="16"/>
              </w:rPr>
              <w:noBreakHyphen/>
            </w:r>
          </w:p>
        </w:tc>
      </w:tr>
      <w:tr w:rsidR="00FB313A" w:rsidRPr="00180E21" w14:paraId="7073975C" w14:textId="77777777" w:rsidTr="00E630AD">
        <w:tc>
          <w:tcPr>
            <w:tcW w:w="3470" w:type="dxa"/>
            <w:shd w:val="clear" w:color="auto" w:fill="auto"/>
            <w:vAlign w:val="bottom"/>
          </w:tcPr>
          <w:p w14:paraId="1520C2A8" w14:textId="77777777" w:rsidR="00FB313A" w:rsidRPr="00180E21" w:rsidRDefault="00FB313A" w:rsidP="00E630AD">
            <w:pPr>
              <w:pStyle w:val="SummaryMeasureTitlewithTheme"/>
            </w:pPr>
            <w:r w:rsidRPr="00180E21">
              <w:t>Government Response to 2021 Regional Telecommunications Review</w:t>
            </w:r>
          </w:p>
        </w:tc>
        <w:tc>
          <w:tcPr>
            <w:tcW w:w="851" w:type="dxa"/>
            <w:vAlign w:val="bottom"/>
          </w:tcPr>
          <w:p w14:paraId="24D85EA1" w14:textId="77777777" w:rsidR="00FB313A"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1BB317CA" w14:textId="77777777" w:rsidR="00FB313A" w:rsidRPr="00180E21" w:rsidRDefault="00FB313A" w:rsidP="00E630AD">
            <w:pPr>
              <w:pStyle w:val="Summarytabletextrightaligned"/>
              <w:rPr>
                <w:szCs w:val="16"/>
              </w:rPr>
            </w:pPr>
            <w:r w:rsidRPr="00180E21">
              <w:rPr>
                <w:szCs w:val="16"/>
              </w:rPr>
              <w:t>1.8</w:t>
            </w:r>
          </w:p>
        </w:tc>
        <w:tc>
          <w:tcPr>
            <w:tcW w:w="851" w:type="dxa"/>
            <w:vAlign w:val="bottom"/>
          </w:tcPr>
          <w:p w14:paraId="40A456EE" w14:textId="77777777" w:rsidR="00FB313A" w:rsidRPr="00180E21" w:rsidRDefault="00446A7A" w:rsidP="00E630AD">
            <w:pPr>
              <w:pStyle w:val="Summarytabletextrightaligned"/>
              <w:rPr>
                <w:szCs w:val="16"/>
              </w:rPr>
            </w:pPr>
            <w:r w:rsidRPr="00180E21">
              <w:rPr>
                <w:szCs w:val="16"/>
              </w:rPr>
              <w:noBreakHyphen/>
            </w:r>
          </w:p>
        </w:tc>
        <w:tc>
          <w:tcPr>
            <w:tcW w:w="851" w:type="dxa"/>
            <w:vAlign w:val="bottom"/>
          </w:tcPr>
          <w:p w14:paraId="7BA7CB4A" w14:textId="77777777" w:rsidR="00FB313A" w:rsidRPr="00180E21" w:rsidRDefault="00446A7A" w:rsidP="00E630AD">
            <w:pPr>
              <w:pStyle w:val="Summarytabletextrightaligned"/>
              <w:rPr>
                <w:szCs w:val="16"/>
              </w:rPr>
            </w:pPr>
            <w:r w:rsidRPr="00180E21">
              <w:rPr>
                <w:szCs w:val="16"/>
              </w:rPr>
              <w:noBreakHyphen/>
            </w:r>
          </w:p>
        </w:tc>
        <w:tc>
          <w:tcPr>
            <w:tcW w:w="851" w:type="dxa"/>
            <w:vAlign w:val="bottom"/>
          </w:tcPr>
          <w:p w14:paraId="6F2EC61F" w14:textId="77777777" w:rsidR="00FB313A" w:rsidRPr="00180E21" w:rsidRDefault="00446A7A" w:rsidP="00E630AD">
            <w:pPr>
              <w:pStyle w:val="Summarytabletextrightaligned"/>
              <w:rPr>
                <w:szCs w:val="16"/>
              </w:rPr>
            </w:pPr>
            <w:r w:rsidRPr="00180E21">
              <w:rPr>
                <w:szCs w:val="16"/>
              </w:rPr>
              <w:noBreakHyphen/>
            </w:r>
          </w:p>
        </w:tc>
      </w:tr>
      <w:tr w:rsidR="00FB313A" w:rsidRPr="00180E21" w14:paraId="0B17223C" w14:textId="77777777" w:rsidTr="00E630AD">
        <w:tc>
          <w:tcPr>
            <w:tcW w:w="3470" w:type="dxa"/>
            <w:shd w:val="clear" w:color="auto" w:fill="auto"/>
            <w:vAlign w:val="bottom"/>
          </w:tcPr>
          <w:p w14:paraId="1D828741" w14:textId="77777777" w:rsidR="00FB313A" w:rsidRPr="00180E21" w:rsidRDefault="00FB313A" w:rsidP="00E630AD">
            <w:pPr>
              <w:pStyle w:val="SummaryAgencyTitle-BP2"/>
              <w:rPr>
                <w:iCs/>
              </w:rPr>
            </w:pPr>
            <w:r w:rsidRPr="00180E21">
              <w:rPr>
                <w:iCs/>
              </w:rPr>
              <w:t>Australian Securities and Investments Commission</w:t>
            </w:r>
          </w:p>
        </w:tc>
        <w:tc>
          <w:tcPr>
            <w:tcW w:w="851" w:type="dxa"/>
            <w:vAlign w:val="bottom"/>
          </w:tcPr>
          <w:p w14:paraId="338B9292" w14:textId="77777777" w:rsidR="00FB313A" w:rsidRPr="00180E21" w:rsidRDefault="00FB313A" w:rsidP="00E630AD">
            <w:pPr>
              <w:pStyle w:val="SummaryAgencyTitle-BP2"/>
              <w:rPr>
                <w:iCs/>
              </w:rPr>
            </w:pPr>
          </w:p>
        </w:tc>
        <w:tc>
          <w:tcPr>
            <w:tcW w:w="851" w:type="dxa"/>
            <w:shd w:val="clear" w:color="auto" w:fill="F2F9FC"/>
            <w:vAlign w:val="bottom"/>
          </w:tcPr>
          <w:p w14:paraId="0C82A93C" w14:textId="77777777" w:rsidR="00FB313A" w:rsidRPr="00180E21" w:rsidRDefault="00FB313A" w:rsidP="00E630AD">
            <w:pPr>
              <w:pStyle w:val="SummaryAgencyTitle-BP2"/>
              <w:rPr>
                <w:iCs/>
              </w:rPr>
            </w:pPr>
          </w:p>
        </w:tc>
        <w:tc>
          <w:tcPr>
            <w:tcW w:w="851" w:type="dxa"/>
            <w:vAlign w:val="bottom"/>
          </w:tcPr>
          <w:p w14:paraId="0BA30D23" w14:textId="77777777" w:rsidR="00FB313A" w:rsidRPr="00180E21" w:rsidRDefault="00FB313A" w:rsidP="00E630AD">
            <w:pPr>
              <w:pStyle w:val="SummaryAgencyTitle-BP2"/>
              <w:rPr>
                <w:iCs/>
              </w:rPr>
            </w:pPr>
          </w:p>
        </w:tc>
        <w:tc>
          <w:tcPr>
            <w:tcW w:w="851" w:type="dxa"/>
            <w:vAlign w:val="bottom"/>
          </w:tcPr>
          <w:p w14:paraId="093B9CE2" w14:textId="77777777" w:rsidR="00FB313A" w:rsidRPr="00180E21" w:rsidRDefault="00FB313A" w:rsidP="00E630AD">
            <w:pPr>
              <w:pStyle w:val="SummaryAgencyTitle-BP2"/>
              <w:rPr>
                <w:iCs/>
              </w:rPr>
            </w:pPr>
          </w:p>
        </w:tc>
        <w:tc>
          <w:tcPr>
            <w:tcW w:w="851" w:type="dxa"/>
            <w:vAlign w:val="bottom"/>
          </w:tcPr>
          <w:p w14:paraId="4EFE412C" w14:textId="77777777" w:rsidR="00FB313A" w:rsidRPr="00180E21" w:rsidRDefault="00FB313A" w:rsidP="00E630AD">
            <w:pPr>
              <w:pStyle w:val="SummaryAgencyTitle-BP2"/>
              <w:rPr>
                <w:iCs/>
              </w:rPr>
            </w:pPr>
          </w:p>
        </w:tc>
      </w:tr>
      <w:tr w:rsidR="00FB313A" w:rsidRPr="00180E21" w14:paraId="0935ED2C" w14:textId="77777777" w:rsidTr="00E630AD">
        <w:tc>
          <w:tcPr>
            <w:tcW w:w="3470" w:type="dxa"/>
            <w:shd w:val="clear" w:color="auto" w:fill="auto"/>
            <w:vAlign w:val="bottom"/>
          </w:tcPr>
          <w:p w14:paraId="118904D5" w14:textId="77777777" w:rsidR="00FB313A" w:rsidRPr="00180E21" w:rsidRDefault="00FB313A" w:rsidP="00E630AD">
            <w:pPr>
              <w:pStyle w:val="SummaryMeasureTitlewithTheme"/>
            </w:pPr>
            <w:r w:rsidRPr="00180E21">
              <w:t>Insolvency Reform – continuation</w:t>
            </w:r>
          </w:p>
        </w:tc>
        <w:tc>
          <w:tcPr>
            <w:tcW w:w="851" w:type="dxa"/>
            <w:vAlign w:val="bottom"/>
          </w:tcPr>
          <w:p w14:paraId="508B1939" w14:textId="77777777" w:rsidR="00FB313A"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0353823E" w14:textId="77777777" w:rsidR="00FB313A" w:rsidRPr="00180E21" w:rsidRDefault="00FB313A" w:rsidP="00E630AD">
            <w:pPr>
              <w:pStyle w:val="Summarytabletextrightaligned"/>
              <w:rPr>
                <w:szCs w:val="16"/>
              </w:rPr>
            </w:pPr>
            <w:r w:rsidRPr="00180E21">
              <w:rPr>
                <w:szCs w:val="16"/>
              </w:rPr>
              <w:t>1.4</w:t>
            </w:r>
          </w:p>
        </w:tc>
        <w:tc>
          <w:tcPr>
            <w:tcW w:w="851" w:type="dxa"/>
            <w:vAlign w:val="bottom"/>
          </w:tcPr>
          <w:p w14:paraId="35B83288" w14:textId="77777777" w:rsidR="00FB313A" w:rsidRPr="00180E21" w:rsidRDefault="00446A7A" w:rsidP="00E630AD">
            <w:pPr>
              <w:pStyle w:val="Summarytabletextrightaligned"/>
              <w:rPr>
                <w:szCs w:val="16"/>
              </w:rPr>
            </w:pPr>
            <w:r w:rsidRPr="00180E21">
              <w:rPr>
                <w:szCs w:val="16"/>
              </w:rPr>
              <w:noBreakHyphen/>
            </w:r>
          </w:p>
        </w:tc>
        <w:tc>
          <w:tcPr>
            <w:tcW w:w="851" w:type="dxa"/>
            <w:vAlign w:val="bottom"/>
          </w:tcPr>
          <w:p w14:paraId="7677531D" w14:textId="77777777" w:rsidR="00FB313A" w:rsidRPr="00180E21" w:rsidRDefault="00FB313A" w:rsidP="00E630AD">
            <w:pPr>
              <w:pStyle w:val="Summarytabletextrightaligned"/>
              <w:rPr>
                <w:szCs w:val="16"/>
              </w:rPr>
            </w:pPr>
            <w:r w:rsidRPr="00180E21">
              <w:rPr>
                <w:szCs w:val="16"/>
              </w:rPr>
              <w:t>1.3</w:t>
            </w:r>
          </w:p>
        </w:tc>
        <w:tc>
          <w:tcPr>
            <w:tcW w:w="851" w:type="dxa"/>
            <w:vAlign w:val="bottom"/>
          </w:tcPr>
          <w:p w14:paraId="5ABC69DB" w14:textId="77777777" w:rsidR="00FB313A" w:rsidRPr="00180E21" w:rsidRDefault="00446A7A" w:rsidP="00E630AD">
            <w:pPr>
              <w:pStyle w:val="Summarytabletextrightaligned"/>
              <w:rPr>
                <w:szCs w:val="16"/>
              </w:rPr>
            </w:pPr>
            <w:r w:rsidRPr="00180E21">
              <w:rPr>
                <w:szCs w:val="16"/>
              </w:rPr>
              <w:noBreakHyphen/>
            </w:r>
          </w:p>
        </w:tc>
      </w:tr>
      <w:tr w:rsidR="00FB313A" w:rsidRPr="00180E21" w14:paraId="5DCDF9C3" w14:textId="77777777" w:rsidTr="00BF23D7">
        <w:tc>
          <w:tcPr>
            <w:tcW w:w="3470" w:type="dxa"/>
            <w:shd w:val="clear" w:color="auto" w:fill="auto"/>
            <w:vAlign w:val="bottom"/>
          </w:tcPr>
          <w:p w14:paraId="74D87910" w14:textId="77777777" w:rsidR="00FB313A" w:rsidRPr="00180E21" w:rsidRDefault="00FB313A" w:rsidP="00E630AD">
            <w:pPr>
              <w:pStyle w:val="SummaryAgencyTitle-BP2"/>
              <w:rPr>
                <w:iCs/>
              </w:rPr>
            </w:pPr>
            <w:r w:rsidRPr="00180E21">
              <w:rPr>
                <w:iCs/>
              </w:rPr>
              <w:t>Australian Taxation Office</w:t>
            </w:r>
          </w:p>
        </w:tc>
        <w:tc>
          <w:tcPr>
            <w:tcW w:w="851" w:type="dxa"/>
            <w:vAlign w:val="bottom"/>
          </w:tcPr>
          <w:p w14:paraId="2FA950FA" w14:textId="77777777" w:rsidR="00FB313A" w:rsidRPr="00180E21" w:rsidRDefault="00FB313A" w:rsidP="00E630AD">
            <w:pPr>
              <w:pStyle w:val="SummaryAgencyTitle-BP2"/>
              <w:rPr>
                <w:iCs/>
              </w:rPr>
            </w:pPr>
          </w:p>
        </w:tc>
        <w:tc>
          <w:tcPr>
            <w:tcW w:w="851" w:type="dxa"/>
            <w:shd w:val="clear" w:color="auto" w:fill="F2F9FC"/>
            <w:vAlign w:val="bottom"/>
          </w:tcPr>
          <w:p w14:paraId="0D944B88" w14:textId="77777777" w:rsidR="00FB313A" w:rsidRPr="00180E21" w:rsidRDefault="00FB313A" w:rsidP="00E630AD">
            <w:pPr>
              <w:pStyle w:val="SummaryAgencyTitle-BP2"/>
              <w:rPr>
                <w:iCs/>
              </w:rPr>
            </w:pPr>
          </w:p>
        </w:tc>
        <w:tc>
          <w:tcPr>
            <w:tcW w:w="851" w:type="dxa"/>
            <w:vAlign w:val="bottom"/>
          </w:tcPr>
          <w:p w14:paraId="0D22698A" w14:textId="77777777" w:rsidR="00FB313A" w:rsidRPr="00180E21" w:rsidRDefault="00FB313A" w:rsidP="00E630AD">
            <w:pPr>
              <w:pStyle w:val="SummaryAgencyTitle-BP2"/>
              <w:rPr>
                <w:iCs/>
              </w:rPr>
            </w:pPr>
          </w:p>
        </w:tc>
        <w:tc>
          <w:tcPr>
            <w:tcW w:w="851" w:type="dxa"/>
            <w:vAlign w:val="bottom"/>
          </w:tcPr>
          <w:p w14:paraId="7C379165" w14:textId="77777777" w:rsidR="00FB313A" w:rsidRPr="00180E21" w:rsidRDefault="00FB313A" w:rsidP="00E630AD">
            <w:pPr>
              <w:pStyle w:val="SummaryAgencyTitle-BP2"/>
              <w:rPr>
                <w:iCs/>
              </w:rPr>
            </w:pPr>
          </w:p>
        </w:tc>
        <w:tc>
          <w:tcPr>
            <w:tcW w:w="851" w:type="dxa"/>
            <w:vAlign w:val="bottom"/>
          </w:tcPr>
          <w:p w14:paraId="7AD1CDB8" w14:textId="77777777" w:rsidR="00FB313A" w:rsidRPr="00180E21" w:rsidRDefault="00FB313A" w:rsidP="00E630AD">
            <w:pPr>
              <w:pStyle w:val="SummaryAgencyTitle-BP2"/>
              <w:rPr>
                <w:iCs/>
              </w:rPr>
            </w:pPr>
          </w:p>
        </w:tc>
      </w:tr>
      <w:tr w:rsidR="00FB313A" w:rsidRPr="00180E21" w14:paraId="03B5AD2F" w14:textId="77777777" w:rsidTr="00BF23D7">
        <w:tc>
          <w:tcPr>
            <w:tcW w:w="3470" w:type="dxa"/>
            <w:shd w:val="clear" w:color="auto" w:fill="auto"/>
            <w:vAlign w:val="bottom"/>
          </w:tcPr>
          <w:p w14:paraId="41F399A9" w14:textId="77777777" w:rsidR="00FB313A" w:rsidRPr="00180E21" w:rsidRDefault="00FB313A" w:rsidP="00E630AD">
            <w:pPr>
              <w:pStyle w:val="SummaryMeasureTitlewithTheme"/>
            </w:pPr>
            <w:r w:rsidRPr="00180E21">
              <w:t>Addressing Cost of Living Pressures – Temporary Reduction in Fuel Excise(b)</w:t>
            </w:r>
          </w:p>
        </w:tc>
        <w:tc>
          <w:tcPr>
            <w:tcW w:w="851" w:type="dxa"/>
            <w:vAlign w:val="bottom"/>
          </w:tcPr>
          <w:p w14:paraId="395AD0D8" w14:textId="77777777" w:rsidR="00FB313A" w:rsidRPr="00180E21" w:rsidRDefault="00446A7A" w:rsidP="00E630AD">
            <w:pPr>
              <w:pStyle w:val="Summarytabletextrightaligned"/>
              <w:rPr>
                <w:szCs w:val="16"/>
              </w:rPr>
            </w:pPr>
            <w:r w:rsidRPr="00180E21">
              <w:rPr>
                <w:szCs w:val="16"/>
              </w:rPr>
              <w:noBreakHyphen/>
            </w:r>
            <w:r w:rsidR="00FB313A" w:rsidRPr="00180E21">
              <w:rPr>
                <w:szCs w:val="16"/>
              </w:rPr>
              <w:t>835.0</w:t>
            </w:r>
          </w:p>
        </w:tc>
        <w:tc>
          <w:tcPr>
            <w:tcW w:w="851" w:type="dxa"/>
            <w:shd w:val="clear" w:color="auto" w:fill="F2F9FC"/>
            <w:vAlign w:val="bottom"/>
          </w:tcPr>
          <w:p w14:paraId="6C0AD03F" w14:textId="77777777" w:rsidR="00FB313A" w:rsidRPr="00180E21" w:rsidRDefault="00446A7A" w:rsidP="00E630AD">
            <w:pPr>
              <w:pStyle w:val="Summarytabletextrightaligned"/>
              <w:rPr>
                <w:szCs w:val="16"/>
              </w:rPr>
            </w:pPr>
            <w:r w:rsidRPr="00180E21">
              <w:rPr>
                <w:szCs w:val="16"/>
              </w:rPr>
              <w:noBreakHyphen/>
            </w:r>
            <w:r w:rsidR="00FB313A" w:rsidRPr="00180E21">
              <w:rPr>
                <w:szCs w:val="16"/>
              </w:rPr>
              <w:t>1,620.0</w:t>
            </w:r>
          </w:p>
        </w:tc>
        <w:tc>
          <w:tcPr>
            <w:tcW w:w="851" w:type="dxa"/>
            <w:vAlign w:val="bottom"/>
          </w:tcPr>
          <w:p w14:paraId="75E402A9" w14:textId="77777777" w:rsidR="00FB313A" w:rsidRPr="00180E21" w:rsidRDefault="00446A7A" w:rsidP="00E630AD">
            <w:pPr>
              <w:pStyle w:val="Summarytabletextrightaligned"/>
              <w:rPr>
                <w:szCs w:val="16"/>
              </w:rPr>
            </w:pPr>
            <w:r w:rsidRPr="00180E21">
              <w:rPr>
                <w:szCs w:val="16"/>
              </w:rPr>
              <w:noBreakHyphen/>
            </w:r>
          </w:p>
        </w:tc>
        <w:tc>
          <w:tcPr>
            <w:tcW w:w="851" w:type="dxa"/>
            <w:vAlign w:val="bottom"/>
          </w:tcPr>
          <w:p w14:paraId="4746FE50" w14:textId="77777777" w:rsidR="00FB313A" w:rsidRPr="00180E21" w:rsidRDefault="00446A7A" w:rsidP="00E630AD">
            <w:pPr>
              <w:pStyle w:val="Summarytabletextrightaligned"/>
              <w:rPr>
                <w:szCs w:val="16"/>
              </w:rPr>
            </w:pPr>
            <w:r w:rsidRPr="00180E21">
              <w:rPr>
                <w:szCs w:val="16"/>
              </w:rPr>
              <w:noBreakHyphen/>
            </w:r>
          </w:p>
        </w:tc>
        <w:tc>
          <w:tcPr>
            <w:tcW w:w="851" w:type="dxa"/>
            <w:vAlign w:val="bottom"/>
          </w:tcPr>
          <w:p w14:paraId="099712B7" w14:textId="77777777" w:rsidR="00FB313A" w:rsidRPr="00180E21" w:rsidRDefault="00446A7A" w:rsidP="00E630AD">
            <w:pPr>
              <w:pStyle w:val="Summarytabletextrightaligned"/>
              <w:rPr>
                <w:szCs w:val="16"/>
              </w:rPr>
            </w:pPr>
            <w:r w:rsidRPr="00180E21">
              <w:rPr>
                <w:szCs w:val="16"/>
              </w:rPr>
              <w:noBreakHyphen/>
            </w:r>
          </w:p>
        </w:tc>
      </w:tr>
      <w:tr w:rsidR="00BF23D7" w:rsidRPr="00180E21" w14:paraId="7BFE7F49" w14:textId="77777777" w:rsidTr="00BF23D7">
        <w:tc>
          <w:tcPr>
            <w:tcW w:w="3470" w:type="dxa"/>
            <w:shd w:val="clear" w:color="auto" w:fill="auto"/>
            <w:vAlign w:val="bottom"/>
          </w:tcPr>
          <w:p w14:paraId="6BC1881D" w14:textId="3069678F" w:rsidR="00BF23D7" w:rsidRPr="00180E21" w:rsidRDefault="00BF23D7" w:rsidP="00E630AD">
            <w:pPr>
              <w:pStyle w:val="SummaryMeasureTitlewithTheme"/>
            </w:pPr>
            <w:r w:rsidRPr="00180E21">
              <w:t>Australia</w:t>
            </w:r>
            <w:r w:rsidR="00C32F2B" w:rsidRPr="00180E21">
              <w:t>-</w:t>
            </w:r>
            <w:r w:rsidRPr="00180E21">
              <w:t>UK Free Trade Agreement – increasing market access opportunities and strengthening ties between our two</w:t>
            </w:r>
            <w:r w:rsidR="00950517" w:rsidRPr="00180E21">
              <w:t> </w:t>
            </w:r>
            <w:r w:rsidRPr="00180E21">
              <w:t>countries(b)</w:t>
            </w:r>
          </w:p>
        </w:tc>
        <w:tc>
          <w:tcPr>
            <w:tcW w:w="851" w:type="dxa"/>
            <w:vAlign w:val="bottom"/>
          </w:tcPr>
          <w:p w14:paraId="7A8FA888" w14:textId="77777777" w:rsidR="00BF23D7"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74416E1A" w14:textId="77777777" w:rsidR="00BF23D7" w:rsidRPr="00180E21" w:rsidRDefault="00446A7A" w:rsidP="00E630AD">
            <w:pPr>
              <w:pStyle w:val="Summarytabletextrightaligned"/>
              <w:rPr>
                <w:szCs w:val="16"/>
              </w:rPr>
            </w:pPr>
            <w:r w:rsidRPr="00180E21">
              <w:rPr>
                <w:szCs w:val="16"/>
              </w:rPr>
              <w:noBreakHyphen/>
            </w:r>
          </w:p>
        </w:tc>
        <w:tc>
          <w:tcPr>
            <w:tcW w:w="851" w:type="dxa"/>
            <w:vAlign w:val="bottom"/>
          </w:tcPr>
          <w:p w14:paraId="0D29CFAA" w14:textId="77777777" w:rsidR="00BF23D7" w:rsidRPr="00180E21" w:rsidRDefault="00BF23D7" w:rsidP="00E630AD">
            <w:pPr>
              <w:pStyle w:val="Summarytabletextrightaligned"/>
              <w:rPr>
                <w:szCs w:val="16"/>
              </w:rPr>
            </w:pPr>
            <w:r w:rsidRPr="00180E21">
              <w:rPr>
                <w:szCs w:val="16"/>
              </w:rPr>
              <w:t>0.5</w:t>
            </w:r>
          </w:p>
        </w:tc>
        <w:tc>
          <w:tcPr>
            <w:tcW w:w="851" w:type="dxa"/>
            <w:vAlign w:val="bottom"/>
          </w:tcPr>
          <w:p w14:paraId="181055BF" w14:textId="77777777" w:rsidR="00BF23D7" w:rsidRPr="00180E21" w:rsidRDefault="00BF23D7" w:rsidP="00E630AD">
            <w:pPr>
              <w:pStyle w:val="Summarytabletextrightaligned"/>
              <w:rPr>
                <w:szCs w:val="16"/>
              </w:rPr>
            </w:pPr>
            <w:r w:rsidRPr="00180E21">
              <w:rPr>
                <w:szCs w:val="16"/>
              </w:rPr>
              <w:t>0.6</w:t>
            </w:r>
          </w:p>
        </w:tc>
        <w:tc>
          <w:tcPr>
            <w:tcW w:w="851" w:type="dxa"/>
            <w:vAlign w:val="bottom"/>
          </w:tcPr>
          <w:p w14:paraId="45B64193" w14:textId="77777777" w:rsidR="00BF23D7" w:rsidRPr="00180E21" w:rsidRDefault="00BF23D7" w:rsidP="00E630AD">
            <w:pPr>
              <w:pStyle w:val="Summarytabletextrightaligned"/>
              <w:rPr>
                <w:szCs w:val="16"/>
              </w:rPr>
            </w:pPr>
            <w:r w:rsidRPr="00180E21">
              <w:rPr>
                <w:szCs w:val="16"/>
              </w:rPr>
              <w:t>0.6</w:t>
            </w:r>
          </w:p>
        </w:tc>
      </w:tr>
      <w:tr w:rsidR="00BF23D7" w:rsidRPr="00180E21" w14:paraId="7BB2F34A" w14:textId="77777777" w:rsidTr="00BF23D7">
        <w:tc>
          <w:tcPr>
            <w:tcW w:w="3470" w:type="dxa"/>
            <w:tcBorders>
              <w:bottom w:val="single" w:sz="4" w:space="0" w:color="auto"/>
            </w:tcBorders>
            <w:shd w:val="clear" w:color="auto" w:fill="auto"/>
            <w:vAlign w:val="bottom"/>
          </w:tcPr>
          <w:p w14:paraId="6D662062" w14:textId="77777777" w:rsidR="00BF23D7" w:rsidRPr="00180E21" w:rsidRDefault="00BF23D7" w:rsidP="00E630AD">
            <w:pPr>
              <w:pStyle w:val="SummaryMeasureTitlewithTheme"/>
            </w:pPr>
            <w:r w:rsidRPr="00180E21">
              <w:t>Changes To Visa Rules – supplementing Australia</w:t>
            </w:r>
            <w:r w:rsidR="00446A7A" w:rsidRPr="00180E21">
              <w:t>’</w:t>
            </w:r>
            <w:r w:rsidRPr="00180E21">
              <w:t>s workforce during the recovery(b)</w:t>
            </w:r>
          </w:p>
        </w:tc>
        <w:tc>
          <w:tcPr>
            <w:tcW w:w="851" w:type="dxa"/>
            <w:tcBorders>
              <w:bottom w:val="single" w:sz="4" w:space="0" w:color="auto"/>
            </w:tcBorders>
            <w:vAlign w:val="bottom"/>
          </w:tcPr>
          <w:p w14:paraId="01F53C07" w14:textId="77777777" w:rsidR="00BF23D7" w:rsidRPr="00180E21" w:rsidRDefault="00446A7A" w:rsidP="00E630AD">
            <w:pPr>
              <w:pStyle w:val="Summarytabletextrightaligned"/>
              <w:rPr>
                <w:szCs w:val="16"/>
              </w:rPr>
            </w:pPr>
            <w:r w:rsidRPr="00180E21">
              <w:rPr>
                <w:szCs w:val="16"/>
              </w:rPr>
              <w:noBreakHyphen/>
            </w:r>
          </w:p>
        </w:tc>
        <w:tc>
          <w:tcPr>
            <w:tcW w:w="851" w:type="dxa"/>
            <w:tcBorders>
              <w:bottom w:val="single" w:sz="4" w:space="0" w:color="auto"/>
            </w:tcBorders>
            <w:shd w:val="clear" w:color="auto" w:fill="F2F9FC"/>
            <w:vAlign w:val="bottom"/>
          </w:tcPr>
          <w:p w14:paraId="380C85BA" w14:textId="77777777" w:rsidR="00BF23D7" w:rsidRPr="00180E21" w:rsidRDefault="00BF23D7" w:rsidP="00E630AD">
            <w:pPr>
              <w:pStyle w:val="Summarytabletextrightaligned"/>
              <w:rPr>
                <w:szCs w:val="16"/>
              </w:rPr>
            </w:pPr>
            <w:r w:rsidRPr="00180E21">
              <w:rPr>
                <w:szCs w:val="16"/>
              </w:rPr>
              <w:t>5.2</w:t>
            </w:r>
          </w:p>
        </w:tc>
        <w:tc>
          <w:tcPr>
            <w:tcW w:w="851" w:type="dxa"/>
            <w:tcBorders>
              <w:bottom w:val="single" w:sz="4" w:space="0" w:color="auto"/>
            </w:tcBorders>
            <w:vAlign w:val="bottom"/>
          </w:tcPr>
          <w:p w14:paraId="5372F85A" w14:textId="77777777" w:rsidR="00BF23D7" w:rsidRPr="00180E21" w:rsidRDefault="00BF23D7" w:rsidP="00E630AD">
            <w:pPr>
              <w:pStyle w:val="Summarytabletextrightaligned"/>
              <w:rPr>
                <w:szCs w:val="16"/>
              </w:rPr>
            </w:pPr>
            <w:r w:rsidRPr="00180E21">
              <w:rPr>
                <w:szCs w:val="16"/>
              </w:rPr>
              <w:t>0.6</w:t>
            </w:r>
          </w:p>
        </w:tc>
        <w:tc>
          <w:tcPr>
            <w:tcW w:w="851" w:type="dxa"/>
            <w:tcBorders>
              <w:bottom w:val="single" w:sz="4" w:space="0" w:color="auto"/>
            </w:tcBorders>
            <w:vAlign w:val="bottom"/>
          </w:tcPr>
          <w:p w14:paraId="7CAE85FC" w14:textId="77777777" w:rsidR="00BF23D7" w:rsidRPr="00180E21" w:rsidRDefault="00BF23D7" w:rsidP="00E630AD">
            <w:pPr>
              <w:pStyle w:val="Summarytabletextrightaligned"/>
              <w:rPr>
                <w:szCs w:val="16"/>
              </w:rPr>
            </w:pPr>
            <w:r w:rsidRPr="00180E21">
              <w:rPr>
                <w:szCs w:val="16"/>
              </w:rPr>
              <w:t>0.6</w:t>
            </w:r>
          </w:p>
        </w:tc>
        <w:tc>
          <w:tcPr>
            <w:tcW w:w="851" w:type="dxa"/>
            <w:tcBorders>
              <w:bottom w:val="single" w:sz="4" w:space="0" w:color="auto"/>
            </w:tcBorders>
            <w:vAlign w:val="bottom"/>
          </w:tcPr>
          <w:p w14:paraId="4E5706F6" w14:textId="77777777" w:rsidR="00BF23D7" w:rsidRPr="00180E21" w:rsidRDefault="00BF23D7" w:rsidP="00E630AD">
            <w:pPr>
              <w:pStyle w:val="Summarytabletextrightaligned"/>
              <w:rPr>
                <w:szCs w:val="16"/>
              </w:rPr>
            </w:pPr>
            <w:r w:rsidRPr="00180E21">
              <w:rPr>
                <w:szCs w:val="16"/>
              </w:rPr>
              <w:t>0.2</w:t>
            </w:r>
          </w:p>
        </w:tc>
      </w:tr>
    </w:tbl>
    <w:p w14:paraId="1B2C5B9D" w14:textId="77777777" w:rsidR="00BF23D7" w:rsidRPr="00180E21" w:rsidRDefault="00BF23D7">
      <w:pPr>
        <w:sectPr w:rsidR="00BF23D7" w:rsidRPr="00180E21" w:rsidSect="00B04C84">
          <w:headerReference w:type="even" r:id="rId86"/>
          <w:headerReference w:type="default" r:id="rId87"/>
          <w:footerReference w:type="even" r:id="rId88"/>
          <w:footerReference w:type="default" r:id="rId89"/>
          <w:footerReference w:type="first" r:id="rId90"/>
          <w:pgSz w:w="11905" w:h="16837"/>
          <w:pgMar w:top="2835" w:right="2098" w:bottom="2466" w:left="2098" w:header="1814" w:footer="1814" w:gutter="0"/>
          <w:cols w:space="720"/>
          <w:noEndnote/>
          <w:docGrid w:linePitch="272"/>
        </w:sectPr>
      </w:pPr>
    </w:p>
    <w:p w14:paraId="0FC36816" w14:textId="77777777" w:rsidR="00BF23D7" w:rsidRPr="00180E21" w:rsidRDefault="00BF23D7" w:rsidP="00BF23D7">
      <w:pPr>
        <w:pStyle w:val="TableHeadingcontinued"/>
        <w:rPr>
          <w:szCs w:val="16"/>
        </w:rPr>
      </w:pPr>
      <w:r w:rsidRPr="00180E21">
        <w:lastRenderedPageBreak/>
        <w:t>Table 2: Payment measures since the 2021</w:t>
      </w:r>
      <w:r w:rsidR="00446A7A" w:rsidRPr="00180E21">
        <w:noBreakHyphen/>
      </w:r>
      <w:r w:rsidRPr="00180E21">
        <w:t>22 MYEFO</w:t>
      </w:r>
      <w:r w:rsidRPr="00180E21">
        <w:rPr>
          <w:rFonts w:ascii="Cambria Math" w:hAnsi="Cambria Math" w:cs="Cambria Math"/>
        </w:rPr>
        <w:t>⁽</w:t>
      </w:r>
      <w:r w:rsidRPr="00180E21">
        <w:rPr>
          <w:rFonts w:cs="Arial"/>
        </w:rPr>
        <w:t>ª</w:t>
      </w:r>
      <w:r w:rsidRPr="00180E21">
        <w:rPr>
          <w:rFonts w:ascii="Cambria Math" w:hAnsi="Cambria Math" w:cs="Cambria Math"/>
        </w:rPr>
        <w:t>⁾</w:t>
      </w:r>
      <w:r w:rsidRPr="00180E21">
        <w:t xml:space="preserve"> (continued)</w:t>
      </w:r>
    </w:p>
    <w:tbl>
      <w:tblPr>
        <w:tblW w:w="7725" w:type="dxa"/>
        <w:tblLayout w:type="fixed"/>
        <w:tblCellMar>
          <w:left w:w="0" w:type="dxa"/>
          <w:right w:w="57" w:type="dxa"/>
        </w:tblCellMar>
        <w:tblLook w:val="0000" w:firstRow="0" w:lastRow="0" w:firstColumn="0" w:lastColumn="0" w:noHBand="0" w:noVBand="0"/>
      </w:tblPr>
      <w:tblGrid>
        <w:gridCol w:w="3470"/>
        <w:gridCol w:w="851"/>
        <w:gridCol w:w="851"/>
        <w:gridCol w:w="851"/>
        <w:gridCol w:w="851"/>
        <w:gridCol w:w="851"/>
      </w:tblGrid>
      <w:tr w:rsidR="00BF23D7" w:rsidRPr="00180E21" w14:paraId="46203ADA" w14:textId="77777777" w:rsidTr="00E630AD">
        <w:tc>
          <w:tcPr>
            <w:tcW w:w="3470" w:type="dxa"/>
            <w:tcBorders>
              <w:top w:val="single" w:sz="4" w:space="0" w:color="auto"/>
            </w:tcBorders>
            <w:shd w:val="clear" w:color="auto" w:fill="auto"/>
            <w:vAlign w:val="bottom"/>
          </w:tcPr>
          <w:p w14:paraId="567CC37F" w14:textId="77777777" w:rsidR="00BF23D7" w:rsidRPr="00180E21" w:rsidRDefault="00BF23D7" w:rsidP="00E630AD">
            <w:pPr>
              <w:pStyle w:val="Summarytabletextrightaligned"/>
            </w:pPr>
          </w:p>
        </w:tc>
        <w:tc>
          <w:tcPr>
            <w:tcW w:w="851" w:type="dxa"/>
            <w:tcBorders>
              <w:top w:val="single" w:sz="4" w:space="0" w:color="auto"/>
            </w:tcBorders>
            <w:vAlign w:val="bottom"/>
          </w:tcPr>
          <w:p w14:paraId="0B64BF20" w14:textId="77777777" w:rsidR="00BF23D7" w:rsidRPr="00180E21" w:rsidRDefault="00BF23D7" w:rsidP="00E630AD">
            <w:pPr>
              <w:pStyle w:val="Summarytabletextrightaligned"/>
            </w:pPr>
            <w:r w:rsidRPr="00180E21">
              <w:t>2021</w:t>
            </w:r>
            <w:r w:rsidR="00446A7A" w:rsidRPr="00180E21">
              <w:noBreakHyphen/>
            </w:r>
            <w:r w:rsidRPr="00180E21">
              <w:t>22</w:t>
            </w:r>
          </w:p>
        </w:tc>
        <w:tc>
          <w:tcPr>
            <w:tcW w:w="851" w:type="dxa"/>
            <w:tcBorders>
              <w:top w:val="single" w:sz="4" w:space="0" w:color="auto"/>
            </w:tcBorders>
            <w:shd w:val="clear" w:color="auto" w:fill="F2F9FC"/>
            <w:vAlign w:val="bottom"/>
          </w:tcPr>
          <w:p w14:paraId="3304D5E3" w14:textId="77777777" w:rsidR="00BF23D7" w:rsidRPr="00180E21" w:rsidRDefault="00BF23D7" w:rsidP="00E630AD">
            <w:pPr>
              <w:pStyle w:val="Summarytabletextrightaligned"/>
            </w:pPr>
            <w:r w:rsidRPr="00180E21">
              <w:t>2022</w:t>
            </w:r>
            <w:r w:rsidR="00446A7A" w:rsidRPr="00180E21">
              <w:noBreakHyphen/>
            </w:r>
            <w:r w:rsidRPr="00180E21">
              <w:t>23</w:t>
            </w:r>
          </w:p>
        </w:tc>
        <w:tc>
          <w:tcPr>
            <w:tcW w:w="851" w:type="dxa"/>
            <w:tcBorders>
              <w:top w:val="single" w:sz="4" w:space="0" w:color="auto"/>
            </w:tcBorders>
            <w:vAlign w:val="bottom"/>
          </w:tcPr>
          <w:p w14:paraId="5B8E4632" w14:textId="77777777" w:rsidR="00BF23D7" w:rsidRPr="00180E21" w:rsidRDefault="00BF23D7" w:rsidP="00E630AD">
            <w:pPr>
              <w:pStyle w:val="Summarytabletextrightaligned"/>
            </w:pPr>
            <w:r w:rsidRPr="00180E21">
              <w:t>2023</w:t>
            </w:r>
            <w:r w:rsidR="00446A7A" w:rsidRPr="00180E21">
              <w:noBreakHyphen/>
            </w:r>
            <w:r w:rsidRPr="00180E21">
              <w:t>24</w:t>
            </w:r>
          </w:p>
        </w:tc>
        <w:tc>
          <w:tcPr>
            <w:tcW w:w="851" w:type="dxa"/>
            <w:tcBorders>
              <w:top w:val="single" w:sz="4" w:space="0" w:color="auto"/>
            </w:tcBorders>
            <w:vAlign w:val="bottom"/>
          </w:tcPr>
          <w:p w14:paraId="7C27D91B" w14:textId="77777777" w:rsidR="00BF23D7" w:rsidRPr="00180E21" w:rsidRDefault="00BF23D7" w:rsidP="00E630AD">
            <w:pPr>
              <w:pStyle w:val="Summarytabletextrightaligned"/>
            </w:pPr>
            <w:r w:rsidRPr="00180E21">
              <w:t>2024</w:t>
            </w:r>
            <w:r w:rsidR="00446A7A" w:rsidRPr="00180E21">
              <w:noBreakHyphen/>
            </w:r>
            <w:r w:rsidRPr="00180E21">
              <w:t>25</w:t>
            </w:r>
          </w:p>
        </w:tc>
        <w:tc>
          <w:tcPr>
            <w:tcW w:w="851" w:type="dxa"/>
            <w:tcBorders>
              <w:top w:val="single" w:sz="4" w:space="0" w:color="auto"/>
            </w:tcBorders>
            <w:vAlign w:val="bottom"/>
          </w:tcPr>
          <w:p w14:paraId="1FC0E50F" w14:textId="77777777" w:rsidR="00BF23D7" w:rsidRPr="00180E21" w:rsidRDefault="00BF23D7" w:rsidP="00E630AD">
            <w:pPr>
              <w:pStyle w:val="Summarytabletextrightaligned"/>
            </w:pPr>
            <w:r w:rsidRPr="00180E21">
              <w:t>2025</w:t>
            </w:r>
            <w:r w:rsidR="00446A7A" w:rsidRPr="00180E21">
              <w:noBreakHyphen/>
            </w:r>
            <w:r w:rsidRPr="00180E21">
              <w:t>26</w:t>
            </w:r>
          </w:p>
        </w:tc>
      </w:tr>
      <w:tr w:rsidR="00BF23D7" w:rsidRPr="00180E21" w14:paraId="182C5F36" w14:textId="77777777" w:rsidTr="00E630AD">
        <w:tc>
          <w:tcPr>
            <w:tcW w:w="3470" w:type="dxa"/>
            <w:shd w:val="clear" w:color="auto" w:fill="auto"/>
            <w:vAlign w:val="bottom"/>
          </w:tcPr>
          <w:p w14:paraId="5D7EA532" w14:textId="77777777" w:rsidR="00BF23D7" w:rsidRPr="00180E21" w:rsidRDefault="00BF23D7" w:rsidP="00E630AD">
            <w:pPr>
              <w:pStyle w:val="Summarytabletextrightaligned"/>
            </w:pPr>
          </w:p>
        </w:tc>
        <w:tc>
          <w:tcPr>
            <w:tcW w:w="851" w:type="dxa"/>
            <w:tcBorders>
              <w:bottom w:val="single" w:sz="4" w:space="0" w:color="auto"/>
            </w:tcBorders>
            <w:vAlign w:val="bottom"/>
          </w:tcPr>
          <w:p w14:paraId="5E944D7F" w14:textId="77777777" w:rsidR="00BF23D7" w:rsidRPr="00180E21" w:rsidRDefault="00BF23D7" w:rsidP="00E630AD">
            <w:pPr>
              <w:pStyle w:val="Summarytabletextrightaligned"/>
            </w:pPr>
            <w:r w:rsidRPr="00180E21">
              <w:t>$m</w:t>
            </w:r>
          </w:p>
        </w:tc>
        <w:tc>
          <w:tcPr>
            <w:tcW w:w="851" w:type="dxa"/>
            <w:tcBorders>
              <w:bottom w:val="single" w:sz="4" w:space="0" w:color="auto"/>
            </w:tcBorders>
            <w:shd w:val="clear" w:color="auto" w:fill="F2F9FC"/>
            <w:vAlign w:val="bottom"/>
          </w:tcPr>
          <w:p w14:paraId="7A6DF546" w14:textId="77777777" w:rsidR="00BF23D7" w:rsidRPr="00180E21" w:rsidRDefault="00BF23D7" w:rsidP="00E630AD">
            <w:pPr>
              <w:pStyle w:val="Summarytabletextrightaligned"/>
            </w:pPr>
            <w:r w:rsidRPr="00180E21">
              <w:t>$m</w:t>
            </w:r>
          </w:p>
        </w:tc>
        <w:tc>
          <w:tcPr>
            <w:tcW w:w="851" w:type="dxa"/>
            <w:tcBorders>
              <w:bottom w:val="single" w:sz="4" w:space="0" w:color="auto"/>
            </w:tcBorders>
            <w:vAlign w:val="bottom"/>
          </w:tcPr>
          <w:p w14:paraId="67676D19" w14:textId="77777777" w:rsidR="00BF23D7" w:rsidRPr="00180E21" w:rsidRDefault="00BF23D7" w:rsidP="00E630AD">
            <w:pPr>
              <w:pStyle w:val="Summarytabletextrightaligned"/>
            </w:pPr>
            <w:r w:rsidRPr="00180E21">
              <w:t>$m</w:t>
            </w:r>
          </w:p>
        </w:tc>
        <w:tc>
          <w:tcPr>
            <w:tcW w:w="851" w:type="dxa"/>
            <w:tcBorders>
              <w:bottom w:val="single" w:sz="4" w:space="0" w:color="auto"/>
            </w:tcBorders>
            <w:vAlign w:val="bottom"/>
          </w:tcPr>
          <w:p w14:paraId="05D13CDD" w14:textId="77777777" w:rsidR="00BF23D7" w:rsidRPr="00180E21" w:rsidRDefault="00BF23D7" w:rsidP="00E630AD">
            <w:pPr>
              <w:pStyle w:val="Summarytabletextrightaligned"/>
            </w:pPr>
            <w:r w:rsidRPr="00180E21">
              <w:t>$m</w:t>
            </w:r>
          </w:p>
        </w:tc>
        <w:tc>
          <w:tcPr>
            <w:tcW w:w="851" w:type="dxa"/>
            <w:tcBorders>
              <w:bottom w:val="single" w:sz="4" w:space="0" w:color="auto"/>
            </w:tcBorders>
            <w:vAlign w:val="bottom"/>
          </w:tcPr>
          <w:p w14:paraId="4718A986" w14:textId="77777777" w:rsidR="00BF23D7" w:rsidRPr="00180E21" w:rsidRDefault="00BF23D7" w:rsidP="00E630AD">
            <w:pPr>
              <w:pStyle w:val="Summarytabletextrightaligned"/>
            </w:pPr>
            <w:r w:rsidRPr="00180E21">
              <w:t>$m</w:t>
            </w:r>
          </w:p>
        </w:tc>
      </w:tr>
      <w:tr w:rsidR="00BF23D7" w:rsidRPr="00180E21" w14:paraId="570749B0" w14:textId="77777777" w:rsidTr="00E630AD">
        <w:tc>
          <w:tcPr>
            <w:tcW w:w="3470" w:type="dxa"/>
            <w:shd w:val="clear" w:color="auto" w:fill="auto"/>
            <w:vAlign w:val="bottom"/>
          </w:tcPr>
          <w:p w14:paraId="794D52CF" w14:textId="77777777" w:rsidR="00BF23D7" w:rsidRPr="00180E21" w:rsidRDefault="00BF23D7" w:rsidP="00E630AD">
            <w:pPr>
              <w:pStyle w:val="SummaryMeasureTitlewithTheme"/>
            </w:pPr>
            <w:r w:rsidRPr="00180E21">
              <w:rPr>
                <w:rFonts w:cs="Arial"/>
                <w:b/>
              </w:rPr>
              <w:t>TREASURY (continued)</w:t>
            </w:r>
          </w:p>
        </w:tc>
        <w:tc>
          <w:tcPr>
            <w:tcW w:w="851" w:type="dxa"/>
            <w:vAlign w:val="bottom"/>
          </w:tcPr>
          <w:p w14:paraId="266ED83F" w14:textId="77777777" w:rsidR="00BF23D7" w:rsidRPr="00180E21" w:rsidRDefault="00BF23D7" w:rsidP="00E630AD">
            <w:pPr>
              <w:pStyle w:val="Summarytabletextrightaligned"/>
              <w:rPr>
                <w:szCs w:val="16"/>
              </w:rPr>
            </w:pPr>
          </w:p>
        </w:tc>
        <w:tc>
          <w:tcPr>
            <w:tcW w:w="851" w:type="dxa"/>
            <w:shd w:val="clear" w:color="auto" w:fill="F2F9FC"/>
            <w:vAlign w:val="bottom"/>
          </w:tcPr>
          <w:p w14:paraId="056AA4E8" w14:textId="77777777" w:rsidR="00BF23D7" w:rsidRPr="00180E21" w:rsidRDefault="00BF23D7" w:rsidP="00E630AD">
            <w:pPr>
              <w:pStyle w:val="Summarytabletextrightaligned"/>
              <w:rPr>
                <w:szCs w:val="16"/>
              </w:rPr>
            </w:pPr>
          </w:p>
        </w:tc>
        <w:tc>
          <w:tcPr>
            <w:tcW w:w="851" w:type="dxa"/>
            <w:vAlign w:val="bottom"/>
          </w:tcPr>
          <w:p w14:paraId="67451EB6" w14:textId="77777777" w:rsidR="00BF23D7" w:rsidRPr="00180E21" w:rsidRDefault="00BF23D7" w:rsidP="00E630AD">
            <w:pPr>
              <w:pStyle w:val="Summarytabletextrightaligned"/>
              <w:rPr>
                <w:szCs w:val="16"/>
              </w:rPr>
            </w:pPr>
          </w:p>
        </w:tc>
        <w:tc>
          <w:tcPr>
            <w:tcW w:w="851" w:type="dxa"/>
            <w:vAlign w:val="bottom"/>
          </w:tcPr>
          <w:p w14:paraId="61B8226D" w14:textId="77777777" w:rsidR="00BF23D7" w:rsidRPr="00180E21" w:rsidRDefault="00BF23D7" w:rsidP="00E630AD">
            <w:pPr>
              <w:pStyle w:val="Summarytabletextrightaligned"/>
              <w:rPr>
                <w:szCs w:val="16"/>
              </w:rPr>
            </w:pPr>
          </w:p>
        </w:tc>
        <w:tc>
          <w:tcPr>
            <w:tcW w:w="851" w:type="dxa"/>
            <w:vAlign w:val="bottom"/>
          </w:tcPr>
          <w:p w14:paraId="700DA888" w14:textId="77777777" w:rsidR="00BF23D7" w:rsidRPr="00180E21" w:rsidRDefault="00BF23D7" w:rsidP="00E630AD">
            <w:pPr>
              <w:pStyle w:val="Summarytabletextrightaligned"/>
              <w:rPr>
                <w:szCs w:val="16"/>
              </w:rPr>
            </w:pPr>
          </w:p>
        </w:tc>
      </w:tr>
      <w:tr w:rsidR="00B04C84" w:rsidRPr="00180E21" w14:paraId="276E4A52" w14:textId="77777777" w:rsidTr="00E630AD">
        <w:tc>
          <w:tcPr>
            <w:tcW w:w="3470" w:type="dxa"/>
            <w:shd w:val="clear" w:color="auto" w:fill="auto"/>
            <w:vAlign w:val="bottom"/>
          </w:tcPr>
          <w:p w14:paraId="4DA2CE83" w14:textId="77777777" w:rsidR="00B04C84" w:rsidRPr="00180E21" w:rsidRDefault="00B04C84" w:rsidP="00E630AD">
            <w:pPr>
              <w:pStyle w:val="SummaryMeasureTitlewithTheme"/>
            </w:pPr>
            <w:r w:rsidRPr="00180E21">
              <w:t>Commonwealth</w:t>
            </w:r>
            <w:r w:rsidR="00446A7A" w:rsidRPr="00180E21">
              <w:t>’</w:t>
            </w:r>
            <w:r w:rsidRPr="00180E21">
              <w:t>s Deregulation Agenda(b)</w:t>
            </w:r>
          </w:p>
        </w:tc>
        <w:tc>
          <w:tcPr>
            <w:tcW w:w="851" w:type="dxa"/>
            <w:vAlign w:val="bottom"/>
          </w:tcPr>
          <w:p w14:paraId="79D94ECE"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20B11F29" w14:textId="77777777" w:rsidR="00B04C84" w:rsidRPr="00180E21" w:rsidRDefault="00B04C84" w:rsidP="00E630AD">
            <w:pPr>
              <w:pStyle w:val="Summarytabletextrightaligned"/>
              <w:rPr>
                <w:szCs w:val="16"/>
              </w:rPr>
            </w:pPr>
            <w:r w:rsidRPr="00180E21">
              <w:rPr>
                <w:szCs w:val="16"/>
              </w:rPr>
              <w:t>5.5</w:t>
            </w:r>
          </w:p>
        </w:tc>
        <w:tc>
          <w:tcPr>
            <w:tcW w:w="851" w:type="dxa"/>
            <w:vAlign w:val="bottom"/>
          </w:tcPr>
          <w:p w14:paraId="46053825" w14:textId="77777777" w:rsidR="00B04C84" w:rsidRPr="00180E21" w:rsidRDefault="00446A7A" w:rsidP="00E630AD">
            <w:pPr>
              <w:pStyle w:val="Summarytabletextrightaligned"/>
              <w:rPr>
                <w:szCs w:val="16"/>
              </w:rPr>
            </w:pPr>
            <w:r w:rsidRPr="00180E21">
              <w:rPr>
                <w:szCs w:val="16"/>
              </w:rPr>
              <w:noBreakHyphen/>
            </w:r>
            <w:r w:rsidR="00B04C84" w:rsidRPr="00180E21">
              <w:rPr>
                <w:szCs w:val="16"/>
              </w:rPr>
              <w:t>240.8</w:t>
            </w:r>
          </w:p>
        </w:tc>
        <w:tc>
          <w:tcPr>
            <w:tcW w:w="851" w:type="dxa"/>
            <w:vAlign w:val="bottom"/>
          </w:tcPr>
          <w:p w14:paraId="5147AB86" w14:textId="77777777" w:rsidR="00B04C84" w:rsidRPr="00180E21" w:rsidRDefault="00446A7A" w:rsidP="00E630AD">
            <w:pPr>
              <w:pStyle w:val="Summarytabletextrightaligned"/>
              <w:rPr>
                <w:szCs w:val="16"/>
              </w:rPr>
            </w:pPr>
            <w:r w:rsidRPr="00180E21">
              <w:rPr>
                <w:szCs w:val="16"/>
              </w:rPr>
              <w:noBreakHyphen/>
            </w:r>
            <w:r w:rsidR="00B04C84" w:rsidRPr="00180E21">
              <w:rPr>
                <w:szCs w:val="16"/>
              </w:rPr>
              <w:t>268.8</w:t>
            </w:r>
          </w:p>
        </w:tc>
        <w:tc>
          <w:tcPr>
            <w:tcW w:w="851" w:type="dxa"/>
            <w:vAlign w:val="bottom"/>
          </w:tcPr>
          <w:p w14:paraId="458C037A" w14:textId="77777777" w:rsidR="00B04C84" w:rsidRPr="00180E21" w:rsidRDefault="00446A7A" w:rsidP="00E630AD">
            <w:pPr>
              <w:pStyle w:val="Summarytabletextrightaligned"/>
              <w:rPr>
                <w:szCs w:val="16"/>
              </w:rPr>
            </w:pPr>
            <w:r w:rsidRPr="00180E21">
              <w:rPr>
                <w:szCs w:val="16"/>
              </w:rPr>
              <w:noBreakHyphen/>
            </w:r>
            <w:r w:rsidR="00B04C84" w:rsidRPr="00180E21">
              <w:rPr>
                <w:szCs w:val="16"/>
              </w:rPr>
              <w:t>275.8</w:t>
            </w:r>
          </w:p>
        </w:tc>
      </w:tr>
      <w:tr w:rsidR="00B04C84" w:rsidRPr="00180E21" w14:paraId="64243428" w14:textId="77777777" w:rsidTr="00E630AD">
        <w:tc>
          <w:tcPr>
            <w:tcW w:w="3470" w:type="dxa"/>
            <w:shd w:val="clear" w:color="auto" w:fill="auto"/>
            <w:vAlign w:val="bottom"/>
          </w:tcPr>
          <w:p w14:paraId="4D25EDF3" w14:textId="77777777" w:rsidR="00B04C84" w:rsidRPr="00180E21" w:rsidRDefault="00B04C84" w:rsidP="00E630AD">
            <w:pPr>
              <w:pStyle w:val="SummaryMeasureTitlewithTheme"/>
            </w:pPr>
            <w:r w:rsidRPr="00180E21">
              <w:t>Digital Economy Strategy</w:t>
            </w:r>
          </w:p>
        </w:tc>
        <w:tc>
          <w:tcPr>
            <w:tcW w:w="851" w:type="dxa"/>
            <w:vAlign w:val="bottom"/>
          </w:tcPr>
          <w:p w14:paraId="43266C07"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340B1FD6" w14:textId="77777777" w:rsidR="00B04C84" w:rsidRPr="00180E21" w:rsidRDefault="00B04C84" w:rsidP="00E630AD">
            <w:pPr>
              <w:pStyle w:val="Summarytabletextrightaligned"/>
              <w:rPr>
                <w:szCs w:val="16"/>
              </w:rPr>
            </w:pPr>
            <w:r w:rsidRPr="00180E21">
              <w:rPr>
                <w:szCs w:val="16"/>
              </w:rPr>
              <w:t>7.6</w:t>
            </w:r>
          </w:p>
        </w:tc>
        <w:tc>
          <w:tcPr>
            <w:tcW w:w="851" w:type="dxa"/>
            <w:vAlign w:val="bottom"/>
          </w:tcPr>
          <w:p w14:paraId="29D11FAC"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56B8D589"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0BE4D0A0" w14:textId="77777777" w:rsidR="00B04C84" w:rsidRPr="00180E21" w:rsidRDefault="00446A7A" w:rsidP="00E630AD">
            <w:pPr>
              <w:pStyle w:val="Summarytabletextrightaligned"/>
              <w:rPr>
                <w:szCs w:val="16"/>
              </w:rPr>
            </w:pPr>
            <w:r w:rsidRPr="00180E21">
              <w:rPr>
                <w:szCs w:val="16"/>
              </w:rPr>
              <w:noBreakHyphen/>
            </w:r>
          </w:p>
        </w:tc>
      </w:tr>
      <w:tr w:rsidR="00B04C84" w:rsidRPr="00180E21" w14:paraId="337B0E9F" w14:textId="77777777" w:rsidTr="00E630AD">
        <w:tc>
          <w:tcPr>
            <w:tcW w:w="3470" w:type="dxa"/>
            <w:shd w:val="clear" w:color="auto" w:fill="auto"/>
            <w:vAlign w:val="bottom"/>
          </w:tcPr>
          <w:p w14:paraId="5BF1DEE9" w14:textId="77777777" w:rsidR="00B04C84" w:rsidRPr="00180E21" w:rsidRDefault="00B04C84" w:rsidP="00E630AD">
            <w:pPr>
              <w:pStyle w:val="SummaryMeasureTitlewithTheme"/>
            </w:pPr>
            <w:r w:rsidRPr="00180E21">
              <w:t>Insolvency Reform – continuation</w:t>
            </w:r>
          </w:p>
        </w:tc>
        <w:tc>
          <w:tcPr>
            <w:tcW w:w="851" w:type="dxa"/>
            <w:vAlign w:val="bottom"/>
          </w:tcPr>
          <w:p w14:paraId="69017E90"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7961460E"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23C98EEF" w14:textId="77777777" w:rsidR="00B04C84" w:rsidRPr="00180E21" w:rsidRDefault="00B04C84" w:rsidP="00E630AD">
            <w:pPr>
              <w:pStyle w:val="Summarytabletextrightaligned"/>
              <w:rPr>
                <w:szCs w:val="16"/>
              </w:rPr>
            </w:pPr>
            <w:r w:rsidRPr="00180E21">
              <w:rPr>
                <w:szCs w:val="16"/>
              </w:rPr>
              <w:t>0.6</w:t>
            </w:r>
          </w:p>
        </w:tc>
        <w:tc>
          <w:tcPr>
            <w:tcW w:w="851" w:type="dxa"/>
            <w:vAlign w:val="bottom"/>
          </w:tcPr>
          <w:p w14:paraId="067D2671" w14:textId="77777777" w:rsidR="00B04C84" w:rsidRPr="00180E21" w:rsidRDefault="00B04C84" w:rsidP="00E630AD">
            <w:pPr>
              <w:pStyle w:val="Summarytabletextrightaligned"/>
              <w:rPr>
                <w:szCs w:val="16"/>
              </w:rPr>
            </w:pPr>
            <w:r w:rsidRPr="00180E21">
              <w:rPr>
                <w:szCs w:val="16"/>
              </w:rPr>
              <w:t>3.3</w:t>
            </w:r>
          </w:p>
        </w:tc>
        <w:tc>
          <w:tcPr>
            <w:tcW w:w="851" w:type="dxa"/>
            <w:vAlign w:val="bottom"/>
          </w:tcPr>
          <w:p w14:paraId="0A3878B3" w14:textId="77777777" w:rsidR="00B04C84" w:rsidRPr="00180E21" w:rsidRDefault="00B04C84" w:rsidP="00E630AD">
            <w:pPr>
              <w:pStyle w:val="Summarytabletextrightaligned"/>
              <w:rPr>
                <w:szCs w:val="16"/>
              </w:rPr>
            </w:pPr>
            <w:r w:rsidRPr="00180E21">
              <w:rPr>
                <w:szCs w:val="16"/>
              </w:rPr>
              <w:t>0.4</w:t>
            </w:r>
          </w:p>
        </w:tc>
      </w:tr>
      <w:tr w:rsidR="00B04C84" w:rsidRPr="00180E21" w14:paraId="403EB355" w14:textId="77777777" w:rsidTr="00E630AD">
        <w:tc>
          <w:tcPr>
            <w:tcW w:w="3470" w:type="dxa"/>
            <w:shd w:val="clear" w:color="auto" w:fill="auto"/>
            <w:vAlign w:val="bottom"/>
          </w:tcPr>
          <w:p w14:paraId="12ECA7F5" w14:textId="77777777" w:rsidR="00B04C84" w:rsidRPr="00180E21" w:rsidRDefault="00B04C84" w:rsidP="00E630AD">
            <w:pPr>
              <w:pStyle w:val="SummaryMeasureTitlewithTheme"/>
            </w:pPr>
            <w:r w:rsidRPr="00180E21">
              <w:t>Media Sector Reforms(b)</w:t>
            </w:r>
          </w:p>
        </w:tc>
        <w:tc>
          <w:tcPr>
            <w:tcW w:w="851" w:type="dxa"/>
            <w:vAlign w:val="bottom"/>
          </w:tcPr>
          <w:p w14:paraId="1BF40C57"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7C8A3121"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5C8BC2C9"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78BC8656"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737A91F7" w14:textId="77777777" w:rsidR="00B04C84" w:rsidRPr="00180E21" w:rsidRDefault="00446A7A" w:rsidP="00E630AD">
            <w:pPr>
              <w:pStyle w:val="Summarytabletextrightaligned"/>
              <w:rPr>
                <w:szCs w:val="16"/>
              </w:rPr>
            </w:pPr>
            <w:r w:rsidRPr="00180E21">
              <w:rPr>
                <w:szCs w:val="16"/>
              </w:rPr>
              <w:noBreakHyphen/>
            </w:r>
          </w:p>
        </w:tc>
      </w:tr>
      <w:tr w:rsidR="00B04C84" w:rsidRPr="00180E21" w14:paraId="1338CFB5" w14:textId="77777777" w:rsidTr="00E630AD">
        <w:tc>
          <w:tcPr>
            <w:tcW w:w="3470" w:type="dxa"/>
            <w:shd w:val="clear" w:color="auto" w:fill="auto"/>
            <w:vAlign w:val="bottom"/>
          </w:tcPr>
          <w:p w14:paraId="40728E6F" w14:textId="0EACEA5E" w:rsidR="00B04C84" w:rsidRPr="00180E21" w:rsidRDefault="00B04C84" w:rsidP="00E630AD">
            <w:pPr>
              <w:pStyle w:val="SummaryMeasureTitlewithTheme"/>
            </w:pPr>
            <w:r w:rsidRPr="00180E21">
              <w:t xml:space="preserve">Patent Box – </w:t>
            </w:r>
            <w:r w:rsidR="00A6733D" w:rsidRPr="00180E21">
              <w:t>e</w:t>
            </w:r>
            <w:r w:rsidRPr="00180E21">
              <w:t xml:space="preserve">xpanding the patent box tax concession to </w:t>
            </w:r>
            <w:r w:rsidR="00A6733D" w:rsidRPr="00180E21">
              <w:t>a</w:t>
            </w:r>
            <w:r w:rsidRPr="00180E21">
              <w:t xml:space="preserve">gricultural </w:t>
            </w:r>
            <w:r w:rsidR="00A6733D" w:rsidRPr="00180E21">
              <w:t>s</w:t>
            </w:r>
            <w:r w:rsidRPr="00180E21">
              <w:t>ector innovations(b)</w:t>
            </w:r>
          </w:p>
        </w:tc>
        <w:tc>
          <w:tcPr>
            <w:tcW w:w="851" w:type="dxa"/>
            <w:vAlign w:val="bottom"/>
          </w:tcPr>
          <w:p w14:paraId="05CF07E7"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726ED8A5" w14:textId="77777777" w:rsidR="00B04C84" w:rsidRPr="00180E21" w:rsidRDefault="00B04C84" w:rsidP="00E630AD">
            <w:pPr>
              <w:pStyle w:val="Summarytabletextrightaligned"/>
              <w:rPr>
                <w:szCs w:val="16"/>
              </w:rPr>
            </w:pPr>
            <w:r w:rsidRPr="00180E21">
              <w:rPr>
                <w:szCs w:val="16"/>
              </w:rPr>
              <w:t>3.1</w:t>
            </w:r>
          </w:p>
        </w:tc>
        <w:tc>
          <w:tcPr>
            <w:tcW w:w="851" w:type="dxa"/>
            <w:vAlign w:val="bottom"/>
          </w:tcPr>
          <w:p w14:paraId="217A26D5" w14:textId="77777777" w:rsidR="00B04C84" w:rsidRPr="00180E21" w:rsidRDefault="00B04C84" w:rsidP="00E630AD">
            <w:pPr>
              <w:pStyle w:val="Summarytabletextrightaligned"/>
              <w:rPr>
                <w:szCs w:val="16"/>
              </w:rPr>
            </w:pPr>
            <w:r w:rsidRPr="00180E21">
              <w:rPr>
                <w:szCs w:val="16"/>
              </w:rPr>
              <w:t>4.4</w:t>
            </w:r>
          </w:p>
        </w:tc>
        <w:tc>
          <w:tcPr>
            <w:tcW w:w="851" w:type="dxa"/>
            <w:vAlign w:val="bottom"/>
          </w:tcPr>
          <w:p w14:paraId="66307AA4" w14:textId="77777777" w:rsidR="00B04C84" w:rsidRPr="00180E21" w:rsidRDefault="00B04C84" w:rsidP="00E630AD">
            <w:pPr>
              <w:pStyle w:val="Summarytabletextrightaligned"/>
              <w:rPr>
                <w:szCs w:val="16"/>
              </w:rPr>
            </w:pPr>
            <w:r w:rsidRPr="00180E21">
              <w:rPr>
                <w:szCs w:val="16"/>
              </w:rPr>
              <w:t>3.2</w:t>
            </w:r>
          </w:p>
        </w:tc>
        <w:tc>
          <w:tcPr>
            <w:tcW w:w="851" w:type="dxa"/>
            <w:vAlign w:val="bottom"/>
          </w:tcPr>
          <w:p w14:paraId="6CDDC76F" w14:textId="77777777" w:rsidR="00B04C84" w:rsidRPr="00180E21" w:rsidRDefault="00B04C84" w:rsidP="00E630AD">
            <w:pPr>
              <w:pStyle w:val="Summarytabletextrightaligned"/>
              <w:rPr>
                <w:szCs w:val="16"/>
              </w:rPr>
            </w:pPr>
            <w:r w:rsidRPr="00180E21">
              <w:rPr>
                <w:szCs w:val="16"/>
              </w:rPr>
              <w:t>2.7</w:t>
            </w:r>
          </w:p>
        </w:tc>
      </w:tr>
      <w:tr w:rsidR="00B04C84" w:rsidRPr="00180E21" w14:paraId="2A1E3B3E" w14:textId="77777777" w:rsidTr="00E630AD">
        <w:tc>
          <w:tcPr>
            <w:tcW w:w="3470" w:type="dxa"/>
            <w:shd w:val="clear" w:color="auto" w:fill="auto"/>
            <w:vAlign w:val="bottom"/>
          </w:tcPr>
          <w:p w14:paraId="05851944" w14:textId="23E1D069" w:rsidR="00B04C84" w:rsidRPr="00180E21" w:rsidRDefault="00B04C84" w:rsidP="00E630AD">
            <w:pPr>
              <w:pStyle w:val="SummaryMeasureTitlewithTheme"/>
            </w:pPr>
            <w:r w:rsidRPr="00180E21">
              <w:t xml:space="preserve">Patent Box – </w:t>
            </w:r>
            <w:r w:rsidR="00A6733D" w:rsidRPr="00180E21">
              <w:t>e</w:t>
            </w:r>
            <w:r w:rsidRPr="00180E21">
              <w:t xml:space="preserve">xpanding the patent box tax concession to </w:t>
            </w:r>
            <w:r w:rsidR="00A6733D" w:rsidRPr="00180E21">
              <w:t>l</w:t>
            </w:r>
            <w:r w:rsidRPr="00180E21">
              <w:t xml:space="preserve">ow </w:t>
            </w:r>
            <w:r w:rsidR="00A6733D" w:rsidRPr="00180E21">
              <w:t>e</w:t>
            </w:r>
            <w:r w:rsidRPr="00180E21">
              <w:t xml:space="preserve">missions </w:t>
            </w:r>
            <w:r w:rsidR="00A6733D" w:rsidRPr="00180E21">
              <w:t>t</w:t>
            </w:r>
            <w:r w:rsidRPr="00180E21">
              <w:t>echnology innovations(b)</w:t>
            </w:r>
          </w:p>
        </w:tc>
        <w:tc>
          <w:tcPr>
            <w:tcW w:w="851" w:type="dxa"/>
            <w:vAlign w:val="bottom"/>
          </w:tcPr>
          <w:p w14:paraId="5E26F641"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17C2106E" w14:textId="77777777" w:rsidR="00B04C84" w:rsidRPr="00180E21" w:rsidRDefault="00B04C84" w:rsidP="00E630AD">
            <w:pPr>
              <w:pStyle w:val="Summarytabletextrightaligned"/>
              <w:rPr>
                <w:szCs w:val="16"/>
              </w:rPr>
            </w:pPr>
            <w:r w:rsidRPr="00180E21">
              <w:rPr>
                <w:szCs w:val="16"/>
              </w:rPr>
              <w:t>0.8</w:t>
            </w:r>
          </w:p>
        </w:tc>
        <w:tc>
          <w:tcPr>
            <w:tcW w:w="851" w:type="dxa"/>
            <w:vAlign w:val="bottom"/>
          </w:tcPr>
          <w:p w14:paraId="0AFD0642" w14:textId="77777777" w:rsidR="00B04C84" w:rsidRPr="00180E21" w:rsidRDefault="00B04C84" w:rsidP="00E630AD">
            <w:pPr>
              <w:pStyle w:val="Summarytabletextrightaligned"/>
              <w:rPr>
                <w:szCs w:val="16"/>
              </w:rPr>
            </w:pPr>
            <w:r w:rsidRPr="00180E21">
              <w:rPr>
                <w:szCs w:val="16"/>
              </w:rPr>
              <w:t>4.3</w:t>
            </w:r>
          </w:p>
        </w:tc>
        <w:tc>
          <w:tcPr>
            <w:tcW w:w="851" w:type="dxa"/>
            <w:vAlign w:val="bottom"/>
          </w:tcPr>
          <w:p w14:paraId="27E5D198" w14:textId="77777777" w:rsidR="00B04C84" w:rsidRPr="00180E21" w:rsidRDefault="00B04C84" w:rsidP="00E630AD">
            <w:pPr>
              <w:pStyle w:val="Summarytabletextrightaligned"/>
              <w:rPr>
                <w:szCs w:val="16"/>
              </w:rPr>
            </w:pPr>
            <w:r w:rsidRPr="00180E21">
              <w:rPr>
                <w:szCs w:val="16"/>
              </w:rPr>
              <w:t>3.8</w:t>
            </w:r>
          </w:p>
        </w:tc>
        <w:tc>
          <w:tcPr>
            <w:tcW w:w="851" w:type="dxa"/>
            <w:vAlign w:val="bottom"/>
          </w:tcPr>
          <w:p w14:paraId="36A66FDD" w14:textId="77777777" w:rsidR="00B04C84" w:rsidRPr="00180E21" w:rsidRDefault="00B04C84" w:rsidP="00E630AD">
            <w:pPr>
              <w:pStyle w:val="Summarytabletextrightaligned"/>
              <w:rPr>
                <w:szCs w:val="16"/>
              </w:rPr>
            </w:pPr>
            <w:r w:rsidRPr="00180E21">
              <w:rPr>
                <w:szCs w:val="16"/>
              </w:rPr>
              <w:t>3.5</w:t>
            </w:r>
          </w:p>
        </w:tc>
      </w:tr>
      <w:tr w:rsidR="00B04C84" w:rsidRPr="00180E21" w14:paraId="2EA00356" w14:textId="77777777" w:rsidTr="00E630AD">
        <w:tc>
          <w:tcPr>
            <w:tcW w:w="3470" w:type="dxa"/>
            <w:shd w:val="clear" w:color="auto" w:fill="auto"/>
            <w:vAlign w:val="bottom"/>
          </w:tcPr>
          <w:p w14:paraId="64D377B6" w14:textId="77777777" w:rsidR="00B04C84" w:rsidRPr="00180E21" w:rsidRDefault="00B04C84" w:rsidP="00E630AD">
            <w:pPr>
              <w:pStyle w:val="SummaryMeasureTitlewithTheme"/>
            </w:pPr>
            <w:r w:rsidRPr="00180E21">
              <w:t>Reducing compliance costs for business through enhanced sharing of single touch payroll data</w:t>
            </w:r>
          </w:p>
        </w:tc>
        <w:tc>
          <w:tcPr>
            <w:tcW w:w="851" w:type="dxa"/>
            <w:vAlign w:val="bottom"/>
          </w:tcPr>
          <w:p w14:paraId="1FA4782E"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03A3483E"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2A172999"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55A39977"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00433DA1" w14:textId="77777777" w:rsidR="00B04C84" w:rsidRPr="00180E21" w:rsidRDefault="00446A7A" w:rsidP="00E630AD">
            <w:pPr>
              <w:pStyle w:val="Summarytabletextrightaligned"/>
              <w:rPr>
                <w:szCs w:val="16"/>
              </w:rPr>
            </w:pPr>
            <w:r w:rsidRPr="00180E21">
              <w:rPr>
                <w:szCs w:val="16"/>
              </w:rPr>
              <w:noBreakHyphen/>
            </w:r>
          </w:p>
        </w:tc>
      </w:tr>
      <w:tr w:rsidR="00B04C84" w:rsidRPr="00180E21" w14:paraId="4F86BF2B" w14:textId="77777777" w:rsidTr="00E630AD">
        <w:tc>
          <w:tcPr>
            <w:tcW w:w="3470" w:type="dxa"/>
            <w:shd w:val="clear" w:color="auto" w:fill="auto"/>
            <w:vAlign w:val="bottom"/>
          </w:tcPr>
          <w:p w14:paraId="4BACB669" w14:textId="0C0792B1" w:rsidR="00B04C84" w:rsidRPr="00180E21" w:rsidRDefault="00B04C84" w:rsidP="00E630AD">
            <w:pPr>
              <w:pStyle w:val="SummaryMeasureTitlewithTheme"/>
            </w:pPr>
            <w:r w:rsidRPr="00180E21">
              <w:t xml:space="preserve">Small Business – </w:t>
            </w:r>
            <w:r w:rsidR="00A6733D" w:rsidRPr="00180E21">
              <w:t>s</w:t>
            </w:r>
            <w:r w:rsidRPr="00180E21">
              <w:t xml:space="preserve">kills and </w:t>
            </w:r>
            <w:r w:rsidR="00A6733D" w:rsidRPr="00180E21">
              <w:t>t</w:t>
            </w:r>
            <w:r w:rsidRPr="00180E21">
              <w:t xml:space="preserve">raining </w:t>
            </w:r>
            <w:r w:rsidR="00A6733D" w:rsidRPr="00180E21">
              <w:t>b</w:t>
            </w:r>
            <w:r w:rsidRPr="00180E21">
              <w:t>oost(b)</w:t>
            </w:r>
          </w:p>
        </w:tc>
        <w:tc>
          <w:tcPr>
            <w:tcW w:w="851" w:type="dxa"/>
            <w:vAlign w:val="bottom"/>
          </w:tcPr>
          <w:p w14:paraId="3BDEBCE7"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6B01ACD4" w14:textId="77777777" w:rsidR="00B04C84" w:rsidRPr="00180E21" w:rsidRDefault="00B04C84" w:rsidP="00E630AD">
            <w:pPr>
              <w:pStyle w:val="Summarytabletextrightaligned"/>
              <w:rPr>
                <w:szCs w:val="16"/>
              </w:rPr>
            </w:pPr>
            <w:r w:rsidRPr="00180E21">
              <w:rPr>
                <w:szCs w:val="16"/>
              </w:rPr>
              <w:t>2.5</w:t>
            </w:r>
          </w:p>
        </w:tc>
        <w:tc>
          <w:tcPr>
            <w:tcW w:w="851" w:type="dxa"/>
            <w:vAlign w:val="bottom"/>
          </w:tcPr>
          <w:p w14:paraId="3A5022B9" w14:textId="77777777" w:rsidR="00B04C84" w:rsidRPr="00180E21" w:rsidRDefault="00B04C84" w:rsidP="00E630AD">
            <w:pPr>
              <w:pStyle w:val="Summarytabletextrightaligned"/>
              <w:rPr>
                <w:szCs w:val="16"/>
              </w:rPr>
            </w:pPr>
            <w:r w:rsidRPr="00180E21">
              <w:rPr>
                <w:szCs w:val="16"/>
              </w:rPr>
              <w:t>1.9</w:t>
            </w:r>
          </w:p>
        </w:tc>
        <w:tc>
          <w:tcPr>
            <w:tcW w:w="851" w:type="dxa"/>
            <w:vAlign w:val="bottom"/>
          </w:tcPr>
          <w:p w14:paraId="2F50E7A7" w14:textId="77777777" w:rsidR="00B04C84" w:rsidRPr="00180E21" w:rsidRDefault="00B04C84" w:rsidP="00E630AD">
            <w:pPr>
              <w:pStyle w:val="Summarytabletextrightaligned"/>
              <w:rPr>
                <w:szCs w:val="16"/>
              </w:rPr>
            </w:pPr>
            <w:r w:rsidRPr="00180E21">
              <w:rPr>
                <w:szCs w:val="16"/>
              </w:rPr>
              <w:t>1.5</w:t>
            </w:r>
          </w:p>
        </w:tc>
        <w:tc>
          <w:tcPr>
            <w:tcW w:w="851" w:type="dxa"/>
            <w:vAlign w:val="bottom"/>
          </w:tcPr>
          <w:p w14:paraId="4DD3C058" w14:textId="77777777" w:rsidR="00B04C84" w:rsidRPr="00180E21" w:rsidRDefault="00B04C84" w:rsidP="00E630AD">
            <w:pPr>
              <w:pStyle w:val="Summarytabletextrightaligned"/>
              <w:rPr>
                <w:szCs w:val="16"/>
              </w:rPr>
            </w:pPr>
            <w:r w:rsidRPr="00180E21">
              <w:rPr>
                <w:szCs w:val="16"/>
              </w:rPr>
              <w:t>1.1</w:t>
            </w:r>
          </w:p>
        </w:tc>
      </w:tr>
      <w:tr w:rsidR="00B04C84" w:rsidRPr="00180E21" w14:paraId="6AB488AC" w14:textId="77777777" w:rsidTr="00E630AD">
        <w:tc>
          <w:tcPr>
            <w:tcW w:w="3470" w:type="dxa"/>
            <w:shd w:val="clear" w:color="auto" w:fill="auto"/>
            <w:vAlign w:val="bottom"/>
          </w:tcPr>
          <w:p w14:paraId="7F60AE3B" w14:textId="6D064800" w:rsidR="00B04C84" w:rsidRPr="00180E21" w:rsidRDefault="00B04C84" w:rsidP="00E630AD">
            <w:pPr>
              <w:pStyle w:val="SummaryMeasureTitlewithTheme"/>
            </w:pPr>
            <w:r w:rsidRPr="00180E21">
              <w:t xml:space="preserve">Small Business – </w:t>
            </w:r>
            <w:r w:rsidR="00A6733D" w:rsidRPr="00180E21">
              <w:t>t</w:t>
            </w:r>
            <w:r w:rsidRPr="00180E21">
              <w:t xml:space="preserve">echnology </w:t>
            </w:r>
            <w:r w:rsidR="00A6733D" w:rsidRPr="00180E21">
              <w:t>i</w:t>
            </w:r>
            <w:r w:rsidRPr="00180E21">
              <w:t xml:space="preserve">nvestment </w:t>
            </w:r>
            <w:r w:rsidR="00A6733D" w:rsidRPr="00180E21">
              <w:t>b</w:t>
            </w:r>
            <w:r w:rsidRPr="00180E21">
              <w:t>oost(b)</w:t>
            </w:r>
          </w:p>
        </w:tc>
        <w:tc>
          <w:tcPr>
            <w:tcW w:w="851" w:type="dxa"/>
            <w:vAlign w:val="bottom"/>
          </w:tcPr>
          <w:p w14:paraId="3B0916ED"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66C167EC" w14:textId="77777777" w:rsidR="00B04C84" w:rsidRPr="00180E21" w:rsidRDefault="00B04C84" w:rsidP="00E630AD">
            <w:pPr>
              <w:pStyle w:val="Summarytabletextrightaligned"/>
              <w:rPr>
                <w:szCs w:val="16"/>
              </w:rPr>
            </w:pPr>
            <w:r w:rsidRPr="00180E21">
              <w:rPr>
                <w:szCs w:val="16"/>
              </w:rPr>
              <w:t>2.5</w:t>
            </w:r>
          </w:p>
        </w:tc>
        <w:tc>
          <w:tcPr>
            <w:tcW w:w="851" w:type="dxa"/>
            <w:vAlign w:val="bottom"/>
          </w:tcPr>
          <w:p w14:paraId="24BCC32B" w14:textId="77777777" w:rsidR="00B04C84" w:rsidRPr="00180E21" w:rsidRDefault="00B04C84" w:rsidP="00E630AD">
            <w:pPr>
              <w:pStyle w:val="Summarytabletextrightaligned"/>
              <w:rPr>
                <w:szCs w:val="16"/>
              </w:rPr>
            </w:pPr>
            <w:r w:rsidRPr="00180E21">
              <w:rPr>
                <w:szCs w:val="16"/>
              </w:rPr>
              <w:t>3.6</w:t>
            </w:r>
          </w:p>
        </w:tc>
        <w:tc>
          <w:tcPr>
            <w:tcW w:w="851" w:type="dxa"/>
            <w:vAlign w:val="bottom"/>
          </w:tcPr>
          <w:p w14:paraId="78981AD0" w14:textId="77777777" w:rsidR="00B04C84" w:rsidRPr="00180E21" w:rsidRDefault="00B04C84" w:rsidP="00E630AD">
            <w:pPr>
              <w:pStyle w:val="Summarytabletextrightaligned"/>
              <w:rPr>
                <w:szCs w:val="16"/>
              </w:rPr>
            </w:pPr>
            <w:r w:rsidRPr="00180E21">
              <w:rPr>
                <w:szCs w:val="16"/>
              </w:rPr>
              <w:t>1.1</w:t>
            </w:r>
          </w:p>
        </w:tc>
        <w:tc>
          <w:tcPr>
            <w:tcW w:w="851" w:type="dxa"/>
            <w:vAlign w:val="bottom"/>
          </w:tcPr>
          <w:p w14:paraId="7E49A7BA" w14:textId="77777777" w:rsidR="00B04C84" w:rsidRPr="00180E21" w:rsidRDefault="00446A7A" w:rsidP="00E630AD">
            <w:pPr>
              <w:pStyle w:val="Summarytabletextrightaligned"/>
              <w:rPr>
                <w:szCs w:val="16"/>
              </w:rPr>
            </w:pPr>
            <w:r w:rsidRPr="00180E21">
              <w:rPr>
                <w:szCs w:val="16"/>
              </w:rPr>
              <w:noBreakHyphen/>
            </w:r>
          </w:p>
        </w:tc>
      </w:tr>
      <w:tr w:rsidR="00B04C84" w:rsidRPr="00180E21" w14:paraId="2FF35FE7" w14:textId="77777777" w:rsidTr="00E630AD">
        <w:tc>
          <w:tcPr>
            <w:tcW w:w="3470" w:type="dxa"/>
            <w:shd w:val="clear" w:color="auto" w:fill="auto"/>
            <w:vAlign w:val="bottom"/>
          </w:tcPr>
          <w:p w14:paraId="2AEC234D" w14:textId="77777777" w:rsidR="00B04C84" w:rsidRPr="00180E21" w:rsidRDefault="00B04C84" w:rsidP="00E630AD">
            <w:pPr>
              <w:pStyle w:val="SummaryMeasureTitlewithTheme"/>
            </w:pPr>
            <w:r w:rsidRPr="00180E21">
              <w:t>Tax Integrity – Extension of the Australian Taxation Office (ATO) Tax Avoidance Taskforce on Multinationals, Large Corporates and High Wealth Individuals(b)</w:t>
            </w:r>
          </w:p>
        </w:tc>
        <w:tc>
          <w:tcPr>
            <w:tcW w:w="851" w:type="dxa"/>
            <w:vAlign w:val="bottom"/>
          </w:tcPr>
          <w:p w14:paraId="4012FB44"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333E45AE"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77040637" w14:textId="77777777" w:rsidR="00B04C84" w:rsidRPr="00180E21" w:rsidRDefault="00B04C84" w:rsidP="00E630AD">
            <w:pPr>
              <w:pStyle w:val="Summarytabletextrightaligned"/>
              <w:rPr>
                <w:szCs w:val="16"/>
              </w:rPr>
            </w:pPr>
            <w:r w:rsidRPr="00180E21">
              <w:rPr>
                <w:szCs w:val="16"/>
              </w:rPr>
              <w:t>325.0</w:t>
            </w:r>
          </w:p>
        </w:tc>
        <w:tc>
          <w:tcPr>
            <w:tcW w:w="851" w:type="dxa"/>
            <w:vAlign w:val="bottom"/>
          </w:tcPr>
          <w:p w14:paraId="706F5C4C" w14:textId="77777777" w:rsidR="00B04C84" w:rsidRPr="00180E21" w:rsidRDefault="00B04C84" w:rsidP="00E630AD">
            <w:pPr>
              <w:pStyle w:val="Summarytabletextrightaligned"/>
              <w:rPr>
                <w:szCs w:val="16"/>
              </w:rPr>
            </w:pPr>
            <w:r w:rsidRPr="00180E21">
              <w:rPr>
                <w:szCs w:val="16"/>
              </w:rPr>
              <w:t>327.6</w:t>
            </w:r>
          </w:p>
        </w:tc>
        <w:tc>
          <w:tcPr>
            <w:tcW w:w="851" w:type="dxa"/>
            <w:vAlign w:val="bottom"/>
          </w:tcPr>
          <w:p w14:paraId="7B34B43C" w14:textId="77777777" w:rsidR="00B04C84" w:rsidRPr="00180E21" w:rsidRDefault="00446A7A" w:rsidP="00E630AD">
            <w:pPr>
              <w:pStyle w:val="Summarytabletextrightaligned"/>
              <w:rPr>
                <w:szCs w:val="16"/>
              </w:rPr>
            </w:pPr>
            <w:r w:rsidRPr="00180E21">
              <w:rPr>
                <w:szCs w:val="16"/>
              </w:rPr>
              <w:noBreakHyphen/>
            </w:r>
          </w:p>
        </w:tc>
      </w:tr>
      <w:tr w:rsidR="00B04C84" w:rsidRPr="00180E21" w14:paraId="29830DB7" w14:textId="77777777" w:rsidTr="00E630AD">
        <w:tc>
          <w:tcPr>
            <w:tcW w:w="3470" w:type="dxa"/>
            <w:shd w:val="clear" w:color="auto" w:fill="auto"/>
            <w:vAlign w:val="bottom"/>
          </w:tcPr>
          <w:p w14:paraId="26B2EF5F" w14:textId="77777777" w:rsidR="00B04C84" w:rsidRPr="00180E21" w:rsidRDefault="00B04C84" w:rsidP="00E630AD">
            <w:pPr>
              <w:pStyle w:val="SummaryAgencyTitle-BP2"/>
              <w:rPr>
                <w:iCs/>
              </w:rPr>
            </w:pPr>
            <w:r w:rsidRPr="00180E21">
              <w:rPr>
                <w:iCs/>
              </w:rPr>
              <w:t>Department of the Treasury</w:t>
            </w:r>
          </w:p>
        </w:tc>
        <w:tc>
          <w:tcPr>
            <w:tcW w:w="851" w:type="dxa"/>
            <w:vAlign w:val="bottom"/>
          </w:tcPr>
          <w:p w14:paraId="3995C9CF" w14:textId="77777777" w:rsidR="00B04C84" w:rsidRPr="00180E21" w:rsidRDefault="00B04C84" w:rsidP="00E630AD">
            <w:pPr>
              <w:pStyle w:val="SummaryAgencyTitle-BP2"/>
              <w:rPr>
                <w:iCs/>
              </w:rPr>
            </w:pPr>
          </w:p>
        </w:tc>
        <w:tc>
          <w:tcPr>
            <w:tcW w:w="851" w:type="dxa"/>
            <w:shd w:val="clear" w:color="auto" w:fill="F2F9FC"/>
            <w:vAlign w:val="bottom"/>
          </w:tcPr>
          <w:p w14:paraId="426BC9D0" w14:textId="77777777" w:rsidR="00B04C84" w:rsidRPr="00180E21" w:rsidRDefault="00B04C84" w:rsidP="00E630AD">
            <w:pPr>
              <w:pStyle w:val="SummaryAgencyTitle-BP2"/>
              <w:rPr>
                <w:iCs/>
              </w:rPr>
            </w:pPr>
          </w:p>
        </w:tc>
        <w:tc>
          <w:tcPr>
            <w:tcW w:w="851" w:type="dxa"/>
            <w:vAlign w:val="bottom"/>
          </w:tcPr>
          <w:p w14:paraId="3C2A1292" w14:textId="77777777" w:rsidR="00B04C84" w:rsidRPr="00180E21" w:rsidRDefault="00B04C84" w:rsidP="00E630AD">
            <w:pPr>
              <w:pStyle w:val="SummaryAgencyTitle-BP2"/>
              <w:rPr>
                <w:iCs/>
              </w:rPr>
            </w:pPr>
          </w:p>
        </w:tc>
        <w:tc>
          <w:tcPr>
            <w:tcW w:w="851" w:type="dxa"/>
            <w:vAlign w:val="bottom"/>
          </w:tcPr>
          <w:p w14:paraId="351734FF" w14:textId="77777777" w:rsidR="00B04C84" w:rsidRPr="00180E21" w:rsidRDefault="00B04C84" w:rsidP="00E630AD">
            <w:pPr>
              <w:pStyle w:val="SummaryAgencyTitle-BP2"/>
              <w:rPr>
                <w:iCs/>
              </w:rPr>
            </w:pPr>
          </w:p>
        </w:tc>
        <w:tc>
          <w:tcPr>
            <w:tcW w:w="851" w:type="dxa"/>
            <w:vAlign w:val="bottom"/>
          </w:tcPr>
          <w:p w14:paraId="5658D8D3" w14:textId="77777777" w:rsidR="00B04C84" w:rsidRPr="00180E21" w:rsidRDefault="00B04C84" w:rsidP="00E630AD">
            <w:pPr>
              <w:pStyle w:val="SummaryAgencyTitle-BP2"/>
              <w:rPr>
                <w:iCs/>
              </w:rPr>
            </w:pPr>
          </w:p>
        </w:tc>
      </w:tr>
      <w:tr w:rsidR="00B04C84" w:rsidRPr="00180E21" w14:paraId="776499E5" w14:textId="77777777" w:rsidTr="00E630AD">
        <w:tc>
          <w:tcPr>
            <w:tcW w:w="3470" w:type="dxa"/>
            <w:shd w:val="clear" w:color="auto" w:fill="auto"/>
            <w:vAlign w:val="bottom"/>
          </w:tcPr>
          <w:p w14:paraId="23B1F103" w14:textId="0D97546F" w:rsidR="00B04C84" w:rsidRPr="00180E21" w:rsidRDefault="00B04C84" w:rsidP="00E630AD">
            <w:pPr>
              <w:pStyle w:val="SummaryMeasureTitlewithTheme"/>
            </w:pPr>
            <w:r w:rsidRPr="00180E21">
              <w:t xml:space="preserve">Addressing Cost of Living Pressures – </w:t>
            </w:r>
            <w:r w:rsidR="00A6733D" w:rsidRPr="00180E21">
              <w:t>t</w:t>
            </w:r>
            <w:r w:rsidRPr="00180E21">
              <w:t xml:space="preserve">emporary </w:t>
            </w:r>
            <w:r w:rsidR="00A6733D" w:rsidRPr="00180E21">
              <w:t>r</w:t>
            </w:r>
            <w:r w:rsidRPr="00180E21">
              <w:t xml:space="preserve">eduction in </w:t>
            </w:r>
            <w:r w:rsidR="00A6733D" w:rsidRPr="00180E21">
              <w:t>f</w:t>
            </w:r>
            <w:r w:rsidRPr="00180E21">
              <w:t xml:space="preserve">uel </w:t>
            </w:r>
            <w:r w:rsidR="00A6733D" w:rsidRPr="00180E21">
              <w:t>e</w:t>
            </w:r>
            <w:r w:rsidRPr="00180E21">
              <w:t>xcise(b)</w:t>
            </w:r>
          </w:p>
        </w:tc>
        <w:tc>
          <w:tcPr>
            <w:tcW w:w="851" w:type="dxa"/>
            <w:vAlign w:val="bottom"/>
          </w:tcPr>
          <w:p w14:paraId="7C77B729" w14:textId="77777777" w:rsidR="00B04C84" w:rsidRPr="00180E21" w:rsidRDefault="00446A7A" w:rsidP="00E630AD">
            <w:pPr>
              <w:pStyle w:val="Summarytabletextrightaligned"/>
              <w:rPr>
                <w:szCs w:val="16"/>
              </w:rPr>
            </w:pPr>
            <w:r w:rsidRPr="00180E21">
              <w:rPr>
                <w:szCs w:val="16"/>
              </w:rPr>
              <w:noBreakHyphen/>
            </w:r>
            <w:r w:rsidR="00B04C84" w:rsidRPr="00180E21">
              <w:rPr>
                <w:szCs w:val="16"/>
              </w:rPr>
              <w:t>65.0</w:t>
            </w:r>
          </w:p>
        </w:tc>
        <w:tc>
          <w:tcPr>
            <w:tcW w:w="851" w:type="dxa"/>
            <w:shd w:val="clear" w:color="auto" w:fill="F2F9FC"/>
            <w:vAlign w:val="bottom"/>
          </w:tcPr>
          <w:p w14:paraId="17BA8D25" w14:textId="77777777" w:rsidR="00B04C84" w:rsidRPr="00180E21" w:rsidRDefault="00446A7A" w:rsidP="00E630AD">
            <w:pPr>
              <w:pStyle w:val="Summarytabletextrightaligned"/>
              <w:rPr>
                <w:szCs w:val="16"/>
              </w:rPr>
            </w:pPr>
            <w:r w:rsidRPr="00180E21">
              <w:rPr>
                <w:szCs w:val="16"/>
              </w:rPr>
              <w:noBreakHyphen/>
            </w:r>
            <w:r w:rsidR="00B04C84" w:rsidRPr="00180E21">
              <w:rPr>
                <w:szCs w:val="16"/>
              </w:rPr>
              <w:t>130.0</w:t>
            </w:r>
          </w:p>
        </w:tc>
        <w:tc>
          <w:tcPr>
            <w:tcW w:w="851" w:type="dxa"/>
            <w:vAlign w:val="bottom"/>
          </w:tcPr>
          <w:p w14:paraId="6AC5719F"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33A4CEE8"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54A274B8" w14:textId="77777777" w:rsidR="00B04C84" w:rsidRPr="00180E21" w:rsidRDefault="00446A7A" w:rsidP="00E630AD">
            <w:pPr>
              <w:pStyle w:val="Summarytabletextrightaligned"/>
              <w:rPr>
                <w:szCs w:val="16"/>
              </w:rPr>
            </w:pPr>
            <w:r w:rsidRPr="00180E21">
              <w:rPr>
                <w:szCs w:val="16"/>
              </w:rPr>
              <w:noBreakHyphen/>
            </w:r>
          </w:p>
        </w:tc>
      </w:tr>
      <w:tr w:rsidR="00B04C84" w:rsidRPr="00180E21" w14:paraId="65447C36" w14:textId="77777777" w:rsidTr="00E630AD">
        <w:tc>
          <w:tcPr>
            <w:tcW w:w="3470" w:type="dxa"/>
            <w:shd w:val="clear" w:color="auto" w:fill="auto"/>
            <w:vAlign w:val="bottom"/>
          </w:tcPr>
          <w:p w14:paraId="6970EB56" w14:textId="77777777" w:rsidR="00B04C84" w:rsidRPr="00180E21" w:rsidRDefault="00B04C84" w:rsidP="00E630AD">
            <w:pPr>
              <w:pStyle w:val="SummaryMeasureTitlewithTheme"/>
            </w:pPr>
            <w:r w:rsidRPr="00180E21">
              <w:t>Affordable Housing and Home Ownership</w:t>
            </w:r>
          </w:p>
        </w:tc>
        <w:tc>
          <w:tcPr>
            <w:tcW w:w="851" w:type="dxa"/>
            <w:vAlign w:val="bottom"/>
          </w:tcPr>
          <w:p w14:paraId="2C0139E7"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46172FD4" w14:textId="77777777" w:rsidR="00B04C84" w:rsidRPr="00180E21" w:rsidRDefault="00B04C84" w:rsidP="00E630AD">
            <w:pPr>
              <w:pStyle w:val="Summarytabletextrightaligned"/>
              <w:rPr>
                <w:szCs w:val="16"/>
              </w:rPr>
            </w:pPr>
            <w:r w:rsidRPr="00180E21">
              <w:rPr>
                <w:szCs w:val="16"/>
              </w:rPr>
              <w:t>1.3</w:t>
            </w:r>
          </w:p>
        </w:tc>
        <w:tc>
          <w:tcPr>
            <w:tcW w:w="851" w:type="dxa"/>
            <w:vAlign w:val="bottom"/>
          </w:tcPr>
          <w:p w14:paraId="0292BADA" w14:textId="77777777" w:rsidR="00B04C84" w:rsidRPr="00180E21" w:rsidRDefault="00B04C84" w:rsidP="00E630AD">
            <w:pPr>
              <w:pStyle w:val="Summarytabletextrightaligned"/>
              <w:rPr>
                <w:szCs w:val="16"/>
              </w:rPr>
            </w:pPr>
            <w:r w:rsidRPr="00180E21">
              <w:rPr>
                <w:szCs w:val="16"/>
              </w:rPr>
              <w:t>1.4</w:t>
            </w:r>
          </w:p>
        </w:tc>
        <w:tc>
          <w:tcPr>
            <w:tcW w:w="851" w:type="dxa"/>
            <w:vAlign w:val="bottom"/>
          </w:tcPr>
          <w:p w14:paraId="5216E0B6" w14:textId="77777777" w:rsidR="00B04C84" w:rsidRPr="00180E21" w:rsidRDefault="00B04C84" w:rsidP="00E630AD">
            <w:pPr>
              <w:pStyle w:val="Summarytabletextrightaligned"/>
              <w:rPr>
                <w:szCs w:val="16"/>
              </w:rPr>
            </w:pPr>
            <w:r w:rsidRPr="00180E21">
              <w:rPr>
                <w:szCs w:val="16"/>
              </w:rPr>
              <w:t>1.7</w:t>
            </w:r>
          </w:p>
        </w:tc>
        <w:tc>
          <w:tcPr>
            <w:tcW w:w="851" w:type="dxa"/>
            <w:vAlign w:val="bottom"/>
          </w:tcPr>
          <w:p w14:paraId="52B783B4" w14:textId="77777777" w:rsidR="00B04C84" w:rsidRPr="00180E21" w:rsidRDefault="00B04C84" w:rsidP="00E630AD">
            <w:pPr>
              <w:pStyle w:val="Summarytabletextrightaligned"/>
              <w:rPr>
                <w:szCs w:val="16"/>
              </w:rPr>
            </w:pPr>
            <w:r w:rsidRPr="00180E21">
              <w:rPr>
                <w:szCs w:val="16"/>
              </w:rPr>
              <w:t>4.2</w:t>
            </w:r>
          </w:p>
        </w:tc>
      </w:tr>
      <w:tr w:rsidR="00B04C84" w:rsidRPr="00180E21" w14:paraId="348CF688" w14:textId="77777777" w:rsidTr="00E630AD">
        <w:tc>
          <w:tcPr>
            <w:tcW w:w="3470" w:type="dxa"/>
            <w:shd w:val="clear" w:color="auto" w:fill="auto"/>
            <w:vAlign w:val="bottom"/>
          </w:tcPr>
          <w:p w14:paraId="0F5E0C12" w14:textId="77777777" w:rsidR="00B04C84" w:rsidRPr="00180E21" w:rsidRDefault="00B04C84" w:rsidP="00E630AD">
            <w:pPr>
              <w:pStyle w:val="SummaryMeasureTitlewithTheme"/>
            </w:pPr>
            <w:r w:rsidRPr="00180E21">
              <w:t>Ageing and Aged Care</w:t>
            </w:r>
          </w:p>
        </w:tc>
        <w:tc>
          <w:tcPr>
            <w:tcW w:w="851" w:type="dxa"/>
            <w:vAlign w:val="bottom"/>
          </w:tcPr>
          <w:p w14:paraId="2601C9F6"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2DAD976B" w14:textId="77777777" w:rsidR="00B04C84" w:rsidRPr="00180E21" w:rsidRDefault="00B04C84" w:rsidP="00E630AD">
            <w:pPr>
              <w:pStyle w:val="Summarytabletextrightaligned"/>
              <w:rPr>
                <w:szCs w:val="16"/>
              </w:rPr>
            </w:pPr>
            <w:r w:rsidRPr="00180E21">
              <w:rPr>
                <w:szCs w:val="16"/>
              </w:rPr>
              <w:t>10.3</w:t>
            </w:r>
          </w:p>
        </w:tc>
        <w:tc>
          <w:tcPr>
            <w:tcW w:w="851" w:type="dxa"/>
            <w:vAlign w:val="bottom"/>
          </w:tcPr>
          <w:p w14:paraId="7796AE6C" w14:textId="77777777" w:rsidR="00B04C84" w:rsidRPr="00180E21" w:rsidRDefault="00B04C84" w:rsidP="00E630AD">
            <w:pPr>
              <w:pStyle w:val="Summarytabletextrightaligned"/>
              <w:rPr>
                <w:szCs w:val="16"/>
              </w:rPr>
            </w:pPr>
            <w:r w:rsidRPr="00180E21">
              <w:rPr>
                <w:szCs w:val="16"/>
              </w:rPr>
              <w:t>10.3</w:t>
            </w:r>
          </w:p>
        </w:tc>
        <w:tc>
          <w:tcPr>
            <w:tcW w:w="851" w:type="dxa"/>
            <w:vAlign w:val="bottom"/>
          </w:tcPr>
          <w:p w14:paraId="6AAE5B2B"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3DEC7D3A" w14:textId="77777777" w:rsidR="00B04C84" w:rsidRPr="00180E21" w:rsidRDefault="00446A7A" w:rsidP="00E630AD">
            <w:pPr>
              <w:pStyle w:val="Summarytabletextrightaligned"/>
              <w:rPr>
                <w:szCs w:val="16"/>
              </w:rPr>
            </w:pPr>
            <w:r w:rsidRPr="00180E21">
              <w:rPr>
                <w:szCs w:val="16"/>
              </w:rPr>
              <w:noBreakHyphen/>
            </w:r>
          </w:p>
        </w:tc>
      </w:tr>
      <w:tr w:rsidR="00B04C84" w:rsidRPr="00180E21" w14:paraId="316C9AB3" w14:textId="77777777" w:rsidTr="00E630AD">
        <w:tc>
          <w:tcPr>
            <w:tcW w:w="3470" w:type="dxa"/>
            <w:shd w:val="clear" w:color="auto" w:fill="auto"/>
            <w:vAlign w:val="bottom"/>
          </w:tcPr>
          <w:p w14:paraId="1EDA9ECB" w14:textId="77777777" w:rsidR="00B04C84" w:rsidRPr="00180E21" w:rsidRDefault="00B04C84" w:rsidP="00E630AD">
            <w:pPr>
              <w:pStyle w:val="SummaryMeasureTitlewithTheme"/>
            </w:pPr>
            <w:r w:rsidRPr="00180E21">
              <w:t>Agriculture – continuing to deliver Agriculture 2030</w:t>
            </w:r>
          </w:p>
        </w:tc>
        <w:tc>
          <w:tcPr>
            <w:tcW w:w="851" w:type="dxa"/>
            <w:vAlign w:val="bottom"/>
          </w:tcPr>
          <w:p w14:paraId="440A8DFD"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63F5FE3F" w14:textId="77777777" w:rsidR="00B04C84" w:rsidRPr="00180E21" w:rsidRDefault="00B04C84" w:rsidP="00E630AD">
            <w:pPr>
              <w:pStyle w:val="Summarytabletextrightaligned"/>
              <w:rPr>
                <w:szCs w:val="16"/>
              </w:rPr>
            </w:pPr>
            <w:r w:rsidRPr="00180E21">
              <w:rPr>
                <w:szCs w:val="16"/>
              </w:rPr>
              <w:t>6.0</w:t>
            </w:r>
          </w:p>
        </w:tc>
        <w:tc>
          <w:tcPr>
            <w:tcW w:w="851" w:type="dxa"/>
            <w:vAlign w:val="bottom"/>
          </w:tcPr>
          <w:p w14:paraId="6F27A0D5" w14:textId="77777777" w:rsidR="00B04C84" w:rsidRPr="00180E21" w:rsidRDefault="00B04C84" w:rsidP="00E630AD">
            <w:pPr>
              <w:pStyle w:val="Summarytabletextrightaligned"/>
              <w:rPr>
                <w:szCs w:val="16"/>
              </w:rPr>
            </w:pPr>
            <w:r w:rsidRPr="00180E21">
              <w:rPr>
                <w:szCs w:val="16"/>
              </w:rPr>
              <w:t>14.0</w:t>
            </w:r>
          </w:p>
        </w:tc>
        <w:tc>
          <w:tcPr>
            <w:tcW w:w="851" w:type="dxa"/>
            <w:vAlign w:val="bottom"/>
          </w:tcPr>
          <w:p w14:paraId="5E520570" w14:textId="77777777" w:rsidR="00B04C84" w:rsidRPr="00180E21" w:rsidRDefault="00B04C84" w:rsidP="00E630AD">
            <w:pPr>
              <w:pStyle w:val="Summarytabletextrightaligned"/>
              <w:rPr>
                <w:szCs w:val="16"/>
              </w:rPr>
            </w:pPr>
            <w:r w:rsidRPr="00180E21">
              <w:rPr>
                <w:szCs w:val="16"/>
              </w:rPr>
              <w:t>11.7</w:t>
            </w:r>
          </w:p>
        </w:tc>
        <w:tc>
          <w:tcPr>
            <w:tcW w:w="851" w:type="dxa"/>
            <w:vAlign w:val="bottom"/>
          </w:tcPr>
          <w:p w14:paraId="0BA76F7C" w14:textId="77777777" w:rsidR="00B04C84" w:rsidRPr="00180E21" w:rsidRDefault="00B04C84" w:rsidP="00E630AD">
            <w:pPr>
              <w:pStyle w:val="Summarytabletextrightaligned"/>
              <w:rPr>
                <w:szCs w:val="16"/>
              </w:rPr>
            </w:pPr>
            <w:r w:rsidRPr="00180E21">
              <w:rPr>
                <w:szCs w:val="16"/>
              </w:rPr>
              <w:t>5.3</w:t>
            </w:r>
          </w:p>
        </w:tc>
      </w:tr>
      <w:tr w:rsidR="00B04C84" w:rsidRPr="00180E21" w14:paraId="6B2ADB64" w14:textId="77777777" w:rsidTr="00E630AD">
        <w:tc>
          <w:tcPr>
            <w:tcW w:w="3470" w:type="dxa"/>
            <w:shd w:val="clear" w:color="auto" w:fill="auto"/>
            <w:vAlign w:val="bottom"/>
          </w:tcPr>
          <w:p w14:paraId="2E7796C7" w14:textId="77777777" w:rsidR="00B04C84" w:rsidRPr="00180E21" w:rsidRDefault="00B04C84" w:rsidP="00E630AD">
            <w:pPr>
              <w:pStyle w:val="SummaryMeasureTitlewithTheme"/>
            </w:pPr>
            <w:r w:rsidRPr="00180E21">
              <w:t>Albury Wodonga Regional Deal</w:t>
            </w:r>
          </w:p>
        </w:tc>
        <w:tc>
          <w:tcPr>
            <w:tcW w:w="851" w:type="dxa"/>
            <w:vAlign w:val="bottom"/>
          </w:tcPr>
          <w:p w14:paraId="3CE00A4A"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79F782FC"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2768F00A"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7FCD7816"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0884D6A3" w14:textId="77777777" w:rsidR="00B04C84" w:rsidRPr="00180E21" w:rsidRDefault="00446A7A" w:rsidP="00E630AD">
            <w:pPr>
              <w:pStyle w:val="Summarytabletextrightaligned"/>
              <w:rPr>
                <w:szCs w:val="16"/>
              </w:rPr>
            </w:pPr>
            <w:r w:rsidRPr="00180E21">
              <w:rPr>
                <w:szCs w:val="16"/>
              </w:rPr>
              <w:noBreakHyphen/>
            </w:r>
          </w:p>
        </w:tc>
      </w:tr>
      <w:tr w:rsidR="00B04C84" w:rsidRPr="00180E21" w14:paraId="3AC7DE33" w14:textId="77777777" w:rsidTr="00E630AD">
        <w:tc>
          <w:tcPr>
            <w:tcW w:w="3470" w:type="dxa"/>
            <w:shd w:val="clear" w:color="auto" w:fill="auto"/>
            <w:vAlign w:val="bottom"/>
          </w:tcPr>
          <w:p w14:paraId="662F83A9" w14:textId="77777777" w:rsidR="00B04C84" w:rsidRPr="00180E21" w:rsidRDefault="00B04C84" w:rsidP="00E630AD">
            <w:pPr>
              <w:pStyle w:val="SummaryMeasureTitlewithTheme"/>
            </w:pPr>
            <w:r w:rsidRPr="00180E21">
              <w:t>Attorney</w:t>
            </w:r>
            <w:r w:rsidR="00446A7A" w:rsidRPr="00180E21">
              <w:noBreakHyphen/>
            </w:r>
            <w:r w:rsidRPr="00180E21">
              <w:t>General</w:t>
            </w:r>
            <w:r w:rsidR="00446A7A" w:rsidRPr="00180E21">
              <w:t>’</w:t>
            </w:r>
            <w:r w:rsidRPr="00180E21">
              <w:t>s Portfolio – additional resourcing</w:t>
            </w:r>
          </w:p>
        </w:tc>
        <w:tc>
          <w:tcPr>
            <w:tcW w:w="851" w:type="dxa"/>
            <w:vAlign w:val="bottom"/>
          </w:tcPr>
          <w:p w14:paraId="47DADFCF" w14:textId="77777777" w:rsidR="00B04C84" w:rsidRPr="00180E21" w:rsidRDefault="00B04C84" w:rsidP="00E630AD">
            <w:pPr>
              <w:pStyle w:val="Summarytabletextrightaligned"/>
              <w:rPr>
                <w:szCs w:val="16"/>
              </w:rPr>
            </w:pPr>
            <w:r w:rsidRPr="00180E21">
              <w:rPr>
                <w:szCs w:val="16"/>
              </w:rPr>
              <w:t>8.3</w:t>
            </w:r>
          </w:p>
        </w:tc>
        <w:tc>
          <w:tcPr>
            <w:tcW w:w="851" w:type="dxa"/>
            <w:shd w:val="clear" w:color="auto" w:fill="F2F9FC"/>
            <w:vAlign w:val="bottom"/>
          </w:tcPr>
          <w:p w14:paraId="32C8D3E1" w14:textId="77777777" w:rsidR="00B04C84" w:rsidRPr="00180E21" w:rsidRDefault="00B04C84" w:rsidP="00E630AD">
            <w:pPr>
              <w:pStyle w:val="Summarytabletextrightaligned"/>
              <w:rPr>
                <w:szCs w:val="16"/>
              </w:rPr>
            </w:pPr>
            <w:r w:rsidRPr="00180E21">
              <w:rPr>
                <w:szCs w:val="16"/>
              </w:rPr>
              <w:t>8.3</w:t>
            </w:r>
          </w:p>
        </w:tc>
        <w:tc>
          <w:tcPr>
            <w:tcW w:w="851" w:type="dxa"/>
            <w:vAlign w:val="bottom"/>
          </w:tcPr>
          <w:p w14:paraId="5D7523BF"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71E93B63"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1B983F7A" w14:textId="77777777" w:rsidR="00B04C84" w:rsidRPr="00180E21" w:rsidRDefault="00446A7A" w:rsidP="00E630AD">
            <w:pPr>
              <w:pStyle w:val="Summarytabletextrightaligned"/>
              <w:rPr>
                <w:szCs w:val="16"/>
              </w:rPr>
            </w:pPr>
            <w:r w:rsidRPr="00180E21">
              <w:rPr>
                <w:szCs w:val="16"/>
              </w:rPr>
              <w:noBreakHyphen/>
            </w:r>
          </w:p>
        </w:tc>
      </w:tr>
      <w:tr w:rsidR="00B04C84" w:rsidRPr="00180E21" w14:paraId="139900C2" w14:textId="77777777" w:rsidTr="00E630AD">
        <w:tc>
          <w:tcPr>
            <w:tcW w:w="3470" w:type="dxa"/>
            <w:shd w:val="clear" w:color="auto" w:fill="auto"/>
            <w:vAlign w:val="bottom"/>
          </w:tcPr>
          <w:p w14:paraId="20A40AD1" w14:textId="1B6BFF93" w:rsidR="00B04C84" w:rsidRPr="00180E21" w:rsidRDefault="00B04C84" w:rsidP="00E630AD">
            <w:pPr>
              <w:pStyle w:val="SummaryMeasureTitlewithTheme"/>
            </w:pPr>
            <w:r w:rsidRPr="00180E21">
              <w:t>Australia</w:t>
            </w:r>
            <w:r w:rsidR="00C32F2B" w:rsidRPr="00180E21">
              <w:t>-</w:t>
            </w:r>
            <w:r w:rsidRPr="00180E21">
              <w:t>UK Free Trade Agreement – increasing market access opportunities and strengthening ties between our two</w:t>
            </w:r>
            <w:r w:rsidR="007E7422" w:rsidRPr="00180E21">
              <w:t> </w:t>
            </w:r>
            <w:r w:rsidRPr="00180E21">
              <w:t>countries(b)</w:t>
            </w:r>
          </w:p>
        </w:tc>
        <w:tc>
          <w:tcPr>
            <w:tcW w:w="851" w:type="dxa"/>
            <w:vAlign w:val="bottom"/>
          </w:tcPr>
          <w:p w14:paraId="503FC7EB"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39E573F7" w14:textId="787349C6" w:rsidR="00B04C84" w:rsidRPr="00180E21" w:rsidRDefault="00010B17" w:rsidP="00E630AD">
            <w:pPr>
              <w:pStyle w:val="Summarytabletextrightaligned"/>
              <w:rPr>
                <w:szCs w:val="16"/>
              </w:rPr>
            </w:pPr>
            <w:r w:rsidRPr="00180E21">
              <w:rPr>
                <w:szCs w:val="16"/>
              </w:rPr>
              <w:t>..</w:t>
            </w:r>
          </w:p>
        </w:tc>
        <w:tc>
          <w:tcPr>
            <w:tcW w:w="851" w:type="dxa"/>
            <w:vAlign w:val="bottom"/>
          </w:tcPr>
          <w:p w14:paraId="329E8C4B" w14:textId="77777777" w:rsidR="00B04C84" w:rsidRPr="00180E21" w:rsidRDefault="00B04C84" w:rsidP="00E630AD">
            <w:pPr>
              <w:pStyle w:val="Summarytabletextrightaligned"/>
              <w:rPr>
                <w:szCs w:val="16"/>
              </w:rPr>
            </w:pPr>
            <w:r w:rsidRPr="00180E21">
              <w:rPr>
                <w:szCs w:val="16"/>
              </w:rPr>
              <w:t>10.0</w:t>
            </w:r>
          </w:p>
        </w:tc>
        <w:tc>
          <w:tcPr>
            <w:tcW w:w="851" w:type="dxa"/>
            <w:vAlign w:val="bottom"/>
          </w:tcPr>
          <w:p w14:paraId="0778F09E" w14:textId="77777777" w:rsidR="00B04C84" w:rsidRPr="00180E21" w:rsidRDefault="00B04C84" w:rsidP="00E630AD">
            <w:pPr>
              <w:pStyle w:val="Summarytabletextrightaligned"/>
              <w:rPr>
                <w:szCs w:val="16"/>
              </w:rPr>
            </w:pPr>
            <w:r w:rsidRPr="00180E21">
              <w:rPr>
                <w:szCs w:val="16"/>
              </w:rPr>
              <w:t>25.0</w:t>
            </w:r>
          </w:p>
        </w:tc>
        <w:tc>
          <w:tcPr>
            <w:tcW w:w="851" w:type="dxa"/>
            <w:vAlign w:val="bottom"/>
          </w:tcPr>
          <w:p w14:paraId="45B388EF" w14:textId="77777777" w:rsidR="00B04C84" w:rsidRPr="00180E21" w:rsidRDefault="00B04C84" w:rsidP="00E630AD">
            <w:pPr>
              <w:pStyle w:val="Summarytabletextrightaligned"/>
              <w:rPr>
                <w:szCs w:val="16"/>
              </w:rPr>
            </w:pPr>
            <w:r w:rsidRPr="00180E21">
              <w:rPr>
                <w:szCs w:val="16"/>
              </w:rPr>
              <w:t>35.0</w:t>
            </w:r>
          </w:p>
        </w:tc>
      </w:tr>
      <w:tr w:rsidR="00B04C84" w:rsidRPr="00180E21" w14:paraId="3AE06978" w14:textId="77777777" w:rsidTr="00E630AD">
        <w:tc>
          <w:tcPr>
            <w:tcW w:w="3470" w:type="dxa"/>
            <w:shd w:val="clear" w:color="auto" w:fill="auto"/>
            <w:vAlign w:val="bottom"/>
          </w:tcPr>
          <w:p w14:paraId="6FBED456" w14:textId="77777777" w:rsidR="00B04C84" w:rsidRPr="00180E21" w:rsidRDefault="00B04C84" w:rsidP="00E630AD">
            <w:pPr>
              <w:pStyle w:val="SummaryMeasureTitlewithTheme"/>
            </w:pPr>
            <w:r w:rsidRPr="00180E21">
              <w:t>Boosting Participation and Building Australia</w:t>
            </w:r>
            <w:r w:rsidR="00446A7A" w:rsidRPr="00180E21">
              <w:t>’</w:t>
            </w:r>
            <w:r w:rsidRPr="00180E21">
              <w:t>s Workforce</w:t>
            </w:r>
          </w:p>
        </w:tc>
        <w:tc>
          <w:tcPr>
            <w:tcW w:w="851" w:type="dxa"/>
            <w:vAlign w:val="bottom"/>
          </w:tcPr>
          <w:p w14:paraId="06E4DA7C"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149E889D" w14:textId="77777777" w:rsidR="00B04C84" w:rsidRPr="00180E21" w:rsidRDefault="00B04C84" w:rsidP="00E630AD">
            <w:pPr>
              <w:pStyle w:val="Summarytabletextrightaligned"/>
              <w:rPr>
                <w:szCs w:val="16"/>
              </w:rPr>
            </w:pPr>
            <w:r w:rsidRPr="00180E21">
              <w:rPr>
                <w:szCs w:val="16"/>
              </w:rPr>
              <w:t>26.5</w:t>
            </w:r>
          </w:p>
        </w:tc>
        <w:tc>
          <w:tcPr>
            <w:tcW w:w="851" w:type="dxa"/>
            <w:vAlign w:val="bottom"/>
          </w:tcPr>
          <w:p w14:paraId="20EBA00A" w14:textId="77777777" w:rsidR="00B04C84" w:rsidRPr="00180E21" w:rsidRDefault="00B04C84" w:rsidP="00E630AD">
            <w:pPr>
              <w:pStyle w:val="Summarytabletextrightaligned"/>
              <w:rPr>
                <w:szCs w:val="16"/>
              </w:rPr>
            </w:pPr>
            <w:r w:rsidRPr="00180E21">
              <w:rPr>
                <w:szCs w:val="16"/>
              </w:rPr>
              <w:t>22.1</w:t>
            </w:r>
          </w:p>
        </w:tc>
        <w:tc>
          <w:tcPr>
            <w:tcW w:w="851" w:type="dxa"/>
            <w:vAlign w:val="bottom"/>
          </w:tcPr>
          <w:p w14:paraId="0A677188"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3D7B3657" w14:textId="77777777" w:rsidR="00B04C84" w:rsidRPr="00180E21" w:rsidRDefault="00446A7A" w:rsidP="00E630AD">
            <w:pPr>
              <w:pStyle w:val="Summarytabletextrightaligned"/>
              <w:rPr>
                <w:szCs w:val="16"/>
              </w:rPr>
            </w:pPr>
            <w:r w:rsidRPr="00180E21">
              <w:rPr>
                <w:szCs w:val="16"/>
              </w:rPr>
              <w:noBreakHyphen/>
            </w:r>
          </w:p>
        </w:tc>
      </w:tr>
      <w:tr w:rsidR="00B04C84" w:rsidRPr="00180E21" w14:paraId="1DB4D25E" w14:textId="77777777" w:rsidTr="00E630AD">
        <w:tc>
          <w:tcPr>
            <w:tcW w:w="3470" w:type="dxa"/>
            <w:shd w:val="clear" w:color="auto" w:fill="auto"/>
            <w:vAlign w:val="bottom"/>
          </w:tcPr>
          <w:p w14:paraId="4E3AED78" w14:textId="77777777" w:rsidR="00B04C84" w:rsidRPr="00180E21" w:rsidRDefault="00B04C84" w:rsidP="00E630AD">
            <w:pPr>
              <w:pStyle w:val="SummaryMeasureTitlewithTheme"/>
            </w:pPr>
            <w:r w:rsidRPr="00180E21">
              <w:t>Building Australia</w:t>
            </w:r>
            <w:r w:rsidR="00446A7A" w:rsidRPr="00180E21">
              <w:t>’</w:t>
            </w:r>
            <w:r w:rsidRPr="00180E21">
              <w:t>s Circular Waste Economy</w:t>
            </w:r>
          </w:p>
        </w:tc>
        <w:tc>
          <w:tcPr>
            <w:tcW w:w="851" w:type="dxa"/>
            <w:vAlign w:val="bottom"/>
          </w:tcPr>
          <w:p w14:paraId="45B4FC5F"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4B4291F1" w14:textId="77777777" w:rsidR="00B04C84" w:rsidRPr="00180E21" w:rsidRDefault="00B04C84" w:rsidP="00E630AD">
            <w:pPr>
              <w:pStyle w:val="Summarytabletextrightaligned"/>
              <w:rPr>
                <w:szCs w:val="16"/>
              </w:rPr>
            </w:pPr>
            <w:r w:rsidRPr="00180E21">
              <w:rPr>
                <w:szCs w:val="16"/>
              </w:rPr>
              <w:t>5.8</w:t>
            </w:r>
          </w:p>
        </w:tc>
        <w:tc>
          <w:tcPr>
            <w:tcW w:w="851" w:type="dxa"/>
            <w:vAlign w:val="bottom"/>
          </w:tcPr>
          <w:p w14:paraId="53E5A4B0" w14:textId="77777777" w:rsidR="00B04C84" w:rsidRPr="00180E21" w:rsidRDefault="00B04C84" w:rsidP="00E630AD">
            <w:pPr>
              <w:pStyle w:val="Summarytabletextrightaligned"/>
              <w:rPr>
                <w:szCs w:val="16"/>
              </w:rPr>
            </w:pPr>
            <w:r w:rsidRPr="00180E21">
              <w:rPr>
                <w:szCs w:val="16"/>
              </w:rPr>
              <w:t>20.8</w:t>
            </w:r>
          </w:p>
        </w:tc>
        <w:tc>
          <w:tcPr>
            <w:tcW w:w="851" w:type="dxa"/>
            <w:vAlign w:val="bottom"/>
          </w:tcPr>
          <w:p w14:paraId="2BEBE17C" w14:textId="77777777" w:rsidR="00B04C84" w:rsidRPr="00180E21" w:rsidRDefault="00B04C84" w:rsidP="00E630AD">
            <w:pPr>
              <w:pStyle w:val="Summarytabletextrightaligned"/>
              <w:rPr>
                <w:szCs w:val="16"/>
              </w:rPr>
            </w:pPr>
            <w:r w:rsidRPr="00180E21">
              <w:rPr>
                <w:szCs w:val="16"/>
              </w:rPr>
              <w:t>20.8</w:t>
            </w:r>
          </w:p>
        </w:tc>
        <w:tc>
          <w:tcPr>
            <w:tcW w:w="851" w:type="dxa"/>
            <w:vAlign w:val="bottom"/>
          </w:tcPr>
          <w:p w14:paraId="13361AF5" w14:textId="77777777" w:rsidR="00B04C84" w:rsidRPr="00180E21" w:rsidRDefault="00B04C84" w:rsidP="00E630AD">
            <w:pPr>
              <w:pStyle w:val="Summarytabletextrightaligned"/>
              <w:rPr>
                <w:szCs w:val="16"/>
              </w:rPr>
            </w:pPr>
            <w:r w:rsidRPr="00180E21">
              <w:rPr>
                <w:szCs w:val="16"/>
              </w:rPr>
              <w:t>12.8</w:t>
            </w:r>
          </w:p>
        </w:tc>
      </w:tr>
      <w:tr w:rsidR="00B04C84" w:rsidRPr="00180E21" w14:paraId="66A1A1D7" w14:textId="77777777" w:rsidTr="00E630AD">
        <w:tc>
          <w:tcPr>
            <w:tcW w:w="3470" w:type="dxa"/>
            <w:shd w:val="clear" w:color="auto" w:fill="auto"/>
            <w:vAlign w:val="bottom"/>
          </w:tcPr>
          <w:p w14:paraId="3CF71DD1" w14:textId="77777777" w:rsidR="00B04C84" w:rsidRPr="00180E21" w:rsidRDefault="00B04C84" w:rsidP="00E630AD">
            <w:pPr>
              <w:pStyle w:val="SummaryMeasureTitlewithTheme"/>
            </w:pPr>
            <w:r w:rsidRPr="00180E21">
              <w:t>Changes To Visa Rules – supplementing Australia</w:t>
            </w:r>
            <w:r w:rsidR="00446A7A" w:rsidRPr="00180E21">
              <w:t>’</w:t>
            </w:r>
            <w:r w:rsidRPr="00180E21">
              <w:t>s workforce during the recovery(b)</w:t>
            </w:r>
          </w:p>
        </w:tc>
        <w:tc>
          <w:tcPr>
            <w:tcW w:w="851" w:type="dxa"/>
            <w:vAlign w:val="bottom"/>
          </w:tcPr>
          <w:p w14:paraId="6F3FA135" w14:textId="58D88692" w:rsidR="00B04C84" w:rsidRPr="00180E21" w:rsidRDefault="00135326" w:rsidP="00E630AD">
            <w:pPr>
              <w:pStyle w:val="Summarytabletextrightaligned"/>
              <w:rPr>
                <w:szCs w:val="16"/>
              </w:rPr>
            </w:pPr>
            <w:r w:rsidRPr="00180E21">
              <w:rPr>
                <w:szCs w:val="16"/>
              </w:rPr>
              <w:t>..</w:t>
            </w:r>
          </w:p>
        </w:tc>
        <w:tc>
          <w:tcPr>
            <w:tcW w:w="851" w:type="dxa"/>
            <w:shd w:val="clear" w:color="auto" w:fill="F2F9FC"/>
            <w:vAlign w:val="bottom"/>
          </w:tcPr>
          <w:p w14:paraId="771856A0" w14:textId="77777777" w:rsidR="00B04C84" w:rsidRPr="00180E21" w:rsidRDefault="00B04C84" w:rsidP="00E630AD">
            <w:pPr>
              <w:pStyle w:val="Summarytabletextrightaligned"/>
              <w:rPr>
                <w:szCs w:val="16"/>
              </w:rPr>
            </w:pPr>
            <w:r w:rsidRPr="00180E21">
              <w:rPr>
                <w:szCs w:val="16"/>
              </w:rPr>
              <w:t>5.0</w:t>
            </w:r>
          </w:p>
        </w:tc>
        <w:tc>
          <w:tcPr>
            <w:tcW w:w="851" w:type="dxa"/>
            <w:vAlign w:val="bottom"/>
          </w:tcPr>
          <w:p w14:paraId="7BC0395F" w14:textId="77777777" w:rsidR="00B04C84" w:rsidRPr="00180E21" w:rsidRDefault="00B04C84" w:rsidP="00E630AD">
            <w:pPr>
              <w:pStyle w:val="Summarytabletextrightaligned"/>
              <w:rPr>
                <w:szCs w:val="16"/>
              </w:rPr>
            </w:pPr>
            <w:r w:rsidRPr="00180E21">
              <w:rPr>
                <w:szCs w:val="16"/>
              </w:rPr>
              <w:t>10.0</w:t>
            </w:r>
          </w:p>
        </w:tc>
        <w:tc>
          <w:tcPr>
            <w:tcW w:w="851" w:type="dxa"/>
            <w:vAlign w:val="bottom"/>
          </w:tcPr>
          <w:p w14:paraId="1865FE74" w14:textId="77777777" w:rsidR="00B04C84" w:rsidRPr="00180E21" w:rsidRDefault="00B04C84" w:rsidP="00E630AD">
            <w:pPr>
              <w:pStyle w:val="Summarytabletextrightaligned"/>
              <w:rPr>
                <w:szCs w:val="16"/>
              </w:rPr>
            </w:pPr>
            <w:r w:rsidRPr="00180E21">
              <w:rPr>
                <w:szCs w:val="16"/>
              </w:rPr>
              <w:t>5.0</w:t>
            </w:r>
          </w:p>
        </w:tc>
        <w:tc>
          <w:tcPr>
            <w:tcW w:w="851" w:type="dxa"/>
            <w:vAlign w:val="bottom"/>
          </w:tcPr>
          <w:p w14:paraId="1BDF753F" w14:textId="6BCDB4BC" w:rsidR="00B04C84" w:rsidRPr="00180E21" w:rsidRDefault="005D49FE" w:rsidP="00E630AD">
            <w:pPr>
              <w:pStyle w:val="Summarytabletextrightaligned"/>
              <w:rPr>
                <w:szCs w:val="16"/>
              </w:rPr>
            </w:pPr>
            <w:r w:rsidRPr="00180E21">
              <w:rPr>
                <w:szCs w:val="16"/>
              </w:rPr>
              <w:t>..</w:t>
            </w:r>
          </w:p>
        </w:tc>
      </w:tr>
      <w:tr w:rsidR="00B04C84" w:rsidRPr="00180E21" w14:paraId="72D9B1A5" w14:textId="77777777" w:rsidTr="00E630AD">
        <w:tc>
          <w:tcPr>
            <w:tcW w:w="3470" w:type="dxa"/>
            <w:tcBorders>
              <w:bottom w:val="single" w:sz="4" w:space="0" w:color="auto"/>
            </w:tcBorders>
            <w:shd w:val="clear" w:color="auto" w:fill="auto"/>
            <w:vAlign w:val="bottom"/>
          </w:tcPr>
          <w:p w14:paraId="61CA9889" w14:textId="77777777" w:rsidR="00B04C84" w:rsidRPr="00180E21" w:rsidRDefault="00B04C84" w:rsidP="00E630AD">
            <w:pPr>
              <w:pStyle w:val="SummaryMeasureTitlewithTheme"/>
            </w:pPr>
            <w:r w:rsidRPr="00180E21">
              <w:t>Commonwealth</w:t>
            </w:r>
            <w:r w:rsidR="00446A7A" w:rsidRPr="00180E21">
              <w:t>’</w:t>
            </w:r>
            <w:r w:rsidRPr="00180E21">
              <w:t>s Deregulation Agenda(b)</w:t>
            </w:r>
          </w:p>
        </w:tc>
        <w:tc>
          <w:tcPr>
            <w:tcW w:w="851" w:type="dxa"/>
            <w:tcBorders>
              <w:bottom w:val="single" w:sz="4" w:space="0" w:color="auto"/>
            </w:tcBorders>
            <w:vAlign w:val="bottom"/>
          </w:tcPr>
          <w:p w14:paraId="344A9B09" w14:textId="77777777" w:rsidR="00B04C84" w:rsidRPr="00180E21" w:rsidRDefault="00446A7A" w:rsidP="00E630AD">
            <w:pPr>
              <w:pStyle w:val="Summarytabletextrightaligned"/>
              <w:rPr>
                <w:szCs w:val="16"/>
              </w:rPr>
            </w:pPr>
            <w:r w:rsidRPr="00180E21">
              <w:rPr>
                <w:szCs w:val="16"/>
              </w:rPr>
              <w:noBreakHyphen/>
            </w:r>
          </w:p>
        </w:tc>
        <w:tc>
          <w:tcPr>
            <w:tcW w:w="851" w:type="dxa"/>
            <w:tcBorders>
              <w:bottom w:val="single" w:sz="4" w:space="0" w:color="auto"/>
            </w:tcBorders>
            <w:shd w:val="clear" w:color="auto" w:fill="F2F9FC"/>
            <w:vAlign w:val="bottom"/>
          </w:tcPr>
          <w:p w14:paraId="2D2A64E3" w14:textId="77777777" w:rsidR="00B04C84" w:rsidRPr="00180E21" w:rsidRDefault="00847CCD" w:rsidP="00E630AD">
            <w:pPr>
              <w:pStyle w:val="Summarytabletextrightaligned"/>
              <w:rPr>
                <w:szCs w:val="16"/>
              </w:rPr>
            </w:pPr>
            <w:r w:rsidRPr="00180E21">
              <w:rPr>
                <w:szCs w:val="16"/>
              </w:rPr>
              <w:t>0.3</w:t>
            </w:r>
          </w:p>
        </w:tc>
        <w:tc>
          <w:tcPr>
            <w:tcW w:w="851" w:type="dxa"/>
            <w:tcBorders>
              <w:bottom w:val="single" w:sz="4" w:space="0" w:color="auto"/>
            </w:tcBorders>
            <w:vAlign w:val="bottom"/>
          </w:tcPr>
          <w:p w14:paraId="4E6D3048" w14:textId="77777777" w:rsidR="00B04C84" w:rsidRPr="00180E21" w:rsidRDefault="00446A7A" w:rsidP="00E630AD">
            <w:pPr>
              <w:pStyle w:val="Summarytabletextrightaligned"/>
              <w:rPr>
                <w:szCs w:val="16"/>
              </w:rPr>
            </w:pPr>
            <w:r w:rsidRPr="00180E21">
              <w:rPr>
                <w:szCs w:val="16"/>
              </w:rPr>
              <w:noBreakHyphen/>
            </w:r>
          </w:p>
        </w:tc>
        <w:tc>
          <w:tcPr>
            <w:tcW w:w="851" w:type="dxa"/>
            <w:tcBorders>
              <w:bottom w:val="single" w:sz="4" w:space="0" w:color="auto"/>
            </w:tcBorders>
            <w:vAlign w:val="bottom"/>
          </w:tcPr>
          <w:p w14:paraId="4DE20F80" w14:textId="77777777" w:rsidR="00B04C84" w:rsidRPr="00180E21" w:rsidRDefault="00446A7A" w:rsidP="00E630AD">
            <w:pPr>
              <w:pStyle w:val="Summarytabletextrightaligned"/>
              <w:rPr>
                <w:szCs w:val="16"/>
              </w:rPr>
            </w:pPr>
            <w:r w:rsidRPr="00180E21">
              <w:rPr>
                <w:szCs w:val="16"/>
              </w:rPr>
              <w:noBreakHyphen/>
            </w:r>
          </w:p>
        </w:tc>
        <w:tc>
          <w:tcPr>
            <w:tcW w:w="851" w:type="dxa"/>
            <w:tcBorders>
              <w:bottom w:val="single" w:sz="4" w:space="0" w:color="auto"/>
            </w:tcBorders>
            <w:vAlign w:val="bottom"/>
          </w:tcPr>
          <w:p w14:paraId="74797711" w14:textId="77777777" w:rsidR="00B04C84" w:rsidRPr="00180E21" w:rsidRDefault="00446A7A" w:rsidP="00E630AD">
            <w:pPr>
              <w:pStyle w:val="Summarytabletextrightaligned"/>
              <w:rPr>
                <w:szCs w:val="16"/>
              </w:rPr>
            </w:pPr>
            <w:r w:rsidRPr="00180E21">
              <w:rPr>
                <w:szCs w:val="16"/>
              </w:rPr>
              <w:noBreakHyphen/>
            </w:r>
          </w:p>
        </w:tc>
      </w:tr>
    </w:tbl>
    <w:p w14:paraId="24810B7E" w14:textId="77777777" w:rsidR="00B04C84" w:rsidRPr="00180E21" w:rsidRDefault="00B04C84" w:rsidP="00B04C84">
      <w:pPr>
        <w:pStyle w:val="TableHeadingcontinued"/>
        <w:sectPr w:rsidR="00B04C84" w:rsidRPr="00180E21" w:rsidSect="00B04C84">
          <w:pgSz w:w="11905" w:h="16837"/>
          <w:pgMar w:top="2835" w:right="2098" w:bottom="2466" w:left="2098" w:header="1814" w:footer="1814" w:gutter="0"/>
          <w:cols w:space="720"/>
          <w:noEndnote/>
          <w:docGrid w:linePitch="272"/>
        </w:sectPr>
      </w:pPr>
    </w:p>
    <w:p w14:paraId="05A2A0B1" w14:textId="77777777" w:rsidR="00B04C84" w:rsidRPr="00180E21" w:rsidRDefault="00B04C84" w:rsidP="00B04C84">
      <w:pPr>
        <w:pStyle w:val="TableHeadingcontinued"/>
        <w:rPr>
          <w:szCs w:val="16"/>
        </w:rPr>
      </w:pPr>
      <w:r w:rsidRPr="00180E21">
        <w:lastRenderedPageBreak/>
        <w:t>Table 2: Payment measures since the 2021</w:t>
      </w:r>
      <w:r w:rsidR="00446A7A" w:rsidRPr="00180E21">
        <w:noBreakHyphen/>
      </w:r>
      <w:r w:rsidRPr="00180E21">
        <w:t>22 MYEFO</w:t>
      </w:r>
      <w:r w:rsidRPr="00180E21">
        <w:rPr>
          <w:rFonts w:ascii="Cambria Math" w:hAnsi="Cambria Math" w:cs="Cambria Math"/>
        </w:rPr>
        <w:t>⁽</w:t>
      </w:r>
      <w:r w:rsidRPr="00180E21">
        <w:rPr>
          <w:rFonts w:cs="Arial"/>
        </w:rPr>
        <w:t>ª</w:t>
      </w:r>
      <w:r w:rsidRPr="00180E21">
        <w:rPr>
          <w:rFonts w:ascii="Cambria Math" w:hAnsi="Cambria Math" w:cs="Cambria Math"/>
        </w:rPr>
        <w:t>⁾</w:t>
      </w:r>
      <w:r w:rsidRPr="00180E21">
        <w:t xml:space="preserve"> (continued)</w:t>
      </w:r>
    </w:p>
    <w:tbl>
      <w:tblPr>
        <w:tblW w:w="7725" w:type="dxa"/>
        <w:tblLayout w:type="fixed"/>
        <w:tblCellMar>
          <w:left w:w="0" w:type="dxa"/>
          <w:right w:w="57" w:type="dxa"/>
        </w:tblCellMar>
        <w:tblLook w:val="0000" w:firstRow="0" w:lastRow="0" w:firstColumn="0" w:lastColumn="0" w:noHBand="0" w:noVBand="0"/>
      </w:tblPr>
      <w:tblGrid>
        <w:gridCol w:w="3470"/>
        <w:gridCol w:w="851"/>
        <w:gridCol w:w="851"/>
        <w:gridCol w:w="851"/>
        <w:gridCol w:w="851"/>
        <w:gridCol w:w="851"/>
      </w:tblGrid>
      <w:tr w:rsidR="00B04C84" w:rsidRPr="00180E21" w14:paraId="083037F8" w14:textId="77777777" w:rsidTr="00E630AD">
        <w:tc>
          <w:tcPr>
            <w:tcW w:w="3470" w:type="dxa"/>
            <w:tcBorders>
              <w:top w:val="single" w:sz="4" w:space="0" w:color="auto"/>
            </w:tcBorders>
            <w:shd w:val="clear" w:color="auto" w:fill="auto"/>
            <w:vAlign w:val="bottom"/>
          </w:tcPr>
          <w:p w14:paraId="4AFB5774" w14:textId="77777777" w:rsidR="00B04C84" w:rsidRPr="00180E21" w:rsidRDefault="00B04C84" w:rsidP="00E630AD">
            <w:pPr>
              <w:pStyle w:val="Summarytabletextrightaligned"/>
            </w:pPr>
          </w:p>
        </w:tc>
        <w:tc>
          <w:tcPr>
            <w:tcW w:w="851" w:type="dxa"/>
            <w:tcBorders>
              <w:top w:val="single" w:sz="4" w:space="0" w:color="auto"/>
            </w:tcBorders>
            <w:vAlign w:val="bottom"/>
          </w:tcPr>
          <w:p w14:paraId="2756DCFA" w14:textId="77777777" w:rsidR="00B04C84" w:rsidRPr="00180E21" w:rsidRDefault="00B04C84" w:rsidP="00E630AD">
            <w:pPr>
              <w:pStyle w:val="Summarytabletextrightaligned"/>
            </w:pPr>
            <w:r w:rsidRPr="00180E21">
              <w:t>2021</w:t>
            </w:r>
            <w:r w:rsidR="00446A7A" w:rsidRPr="00180E21">
              <w:noBreakHyphen/>
            </w:r>
            <w:r w:rsidRPr="00180E21">
              <w:t>22</w:t>
            </w:r>
          </w:p>
        </w:tc>
        <w:tc>
          <w:tcPr>
            <w:tcW w:w="851" w:type="dxa"/>
            <w:tcBorders>
              <w:top w:val="single" w:sz="4" w:space="0" w:color="auto"/>
            </w:tcBorders>
            <w:shd w:val="clear" w:color="auto" w:fill="F2F9FC"/>
            <w:vAlign w:val="bottom"/>
          </w:tcPr>
          <w:p w14:paraId="4A682282" w14:textId="77777777" w:rsidR="00B04C84" w:rsidRPr="00180E21" w:rsidRDefault="00B04C84" w:rsidP="00E630AD">
            <w:pPr>
              <w:pStyle w:val="Summarytabletextrightaligned"/>
            </w:pPr>
            <w:r w:rsidRPr="00180E21">
              <w:t>2022</w:t>
            </w:r>
            <w:r w:rsidR="00446A7A" w:rsidRPr="00180E21">
              <w:noBreakHyphen/>
            </w:r>
            <w:r w:rsidRPr="00180E21">
              <w:t>23</w:t>
            </w:r>
          </w:p>
        </w:tc>
        <w:tc>
          <w:tcPr>
            <w:tcW w:w="851" w:type="dxa"/>
            <w:tcBorders>
              <w:top w:val="single" w:sz="4" w:space="0" w:color="auto"/>
            </w:tcBorders>
            <w:vAlign w:val="bottom"/>
          </w:tcPr>
          <w:p w14:paraId="1800BE34" w14:textId="77777777" w:rsidR="00B04C84" w:rsidRPr="00180E21" w:rsidRDefault="00B04C84" w:rsidP="00E630AD">
            <w:pPr>
              <w:pStyle w:val="Summarytabletextrightaligned"/>
            </w:pPr>
            <w:r w:rsidRPr="00180E21">
              <w:t>2023</w:t>
            </w:r>
            <w:r w:rsidR="00446A7A" w:rsidRPr="00180E21">
              <w:noBreakHyphen/>
            </w:r>
            <w:r w:rsidRPr="00180E21">
              <w:t>24</w:t>
            </w:r>
          </w:p>
        </w:tc>
        <w:tc>
          <w:tcPr>
            <w:tcW w:w="851" w:type="dxa"/>
            <w:tcBorders>
              <w:top w:val="single" w:sz="4" w:space="0" w:color="auto"/>
            </w:tcBorders>
            <w:vAlign w:val="bottom"/>
          </w:tcPr>
          <w:p w14:paraId="6F8D96B9" w14:textId="77777777" w:rsidR="00B04C84" w:rsidRPr="00180E21" w:rsidRDefault="00B04C84" w:rsidP="00E630AD">
            <w:pPr>
              <w:pStyle w:val="Summarytabletextrightaligned"/>
            </w:pPr>
            <w:r w:rsidRPr="00180E21">
              <w:t>2024</w:t>
            </w:r>
            <w:r w:rsidR="00446A7A" w:rsidRPr="00180E21">
              <w:noBreakHyphen/>
            </w:r>
            <w:r w:rsidRPr="00180E21">
              <w:t>25</w:t>
            </w:r>
          </w:p>
        </w:tc>
        <w:tc>
          <w:tcPr>
            <w:tcW w:w="851" w:type="dxa"/>
            <w:tcBorders>
              <w:top w:val="single" w:sz="4" w:space="0" w:color="auto"/>
            </w:tcBorders>
            <w:vAlign w:val="bottom"/>
          </w:tcPr>
          <w:p w14:paraId="25DC1C23" w14:textId="77777777" w:rsidR="00B04C84" w:rsidRPr="00180E21" w:rsidRDefault="00B04C84" w:rsidP="00E630AD">
            <w:pPr>
              <w:pStyle w:val="Summarytabletextrightaligned"/>
            </w:pPr>
            <w:r w:rsidRPr="00180E21">
              <w:t>2025</w:t>
            </w:r>
            <w:r w:rsidR="00446A7A" w:rsidRPr="00180E21">
              <w:noBreakHyphen/>
            </w:r>
            <w:r w:rsidRPr="00180E21">
              <w:t>26</w:t>
            </w:r>
          </w:p>
        </w:tc>
      </w:tr>
      <w:tr w:rsidR="00B04C84" w:rsidRPr="00180E21" w14:paraId="2DC423F9" w14:textId="77777777" w:rsidTr="00E630AD">
        <w:tc>
          <w:tcPr>
            <w:tcW w:w="3470" w:type="dxa"/>
            <w:shd w:val="clear" w:color="auto" w:fill="auto"/>
            <w:vAlign w:val="bottom"/>
          </w:tcPr>
          <w:p w14:paraId="3CDFE2FC" w14:textId="77777777" w:rsidR="00B04C84" w:rsidRPr="00180E21" w:rsidRDefault="00B04C84" w:rsidP="00E630AD">
            <w:pPr>
              <w:pStyle w:val="Summarytabletextrightaligned"/>
            </w:pPr>
          </w:p>
        </w:tc>
        <w:tc>
          <w:tcPr>
            <w:tcW w:w="851" w:type="dxa"/>
            <w:tcBorders>
              <w:bottom w:val="single" w:sz="4" w:space="0" w:color="auto"/>
            </w:tcBorders>
            <w:vAlign w:val="bottom"/>
          </w:tcPr>
          <w:p w14:paraId="7413B8BB" w14:textId="77777777" w:rsidR="00B04C84" w:rsidRPr="00180E21" w:rsidRDefault="00B04C84" w:rsidP="00E630AD">
            <w:pPr>
              <w:pStyle w:val="Summarytabletextrightaligned"/>
            </w:pPr>
            <w:r w:rsidRPr="00180E21">
              <w:t>$m</w:t>
            </w:r>
          </w:p>
        </w:tc>
        <w:tc>
          <w:tcPr>
            <w:tcW w:w="851" w:type="dxa"/>
            <w:tcBorders>
              <w:bottom w:val="single" w:sz="4" w:space="0" w:color="auto"/>
            </w:tcBorders>
            <w:shd w:val="clear" w:color="auto" w:fill="F2F9FC"/>
            <w:vAlign w:val="bottom"/>
          </w:tcPr>
          <w:p w14:paraId="33A2E04F" w14:textId="77777777" w:rsidR="00B04C84" w:rsidRPr="00180E21" w:rsidRDefault="00B04C84" w:rsidP="00E630AD">
            <w:pPr>
              <w:pStyle w:val="Summarytabletextrightaligned"/>
            </w:pPr>
            <w:r w:rsidRPr="00180E21">
              <w:t>$m</w:t>
            </w:r>
          </w:p>
        </w:tc>
        <w:tc>
          <w:tcPr>
            <w:tcW w:w="851" w:type="dxa"/>
            <w:tcBorders>
              <w:bottom w:val="single" w:sz="4" w:space="0" w:color="auto"/>
            </w:tcBorders>
            <w:vAlign w:val="bottom"/>
          </w:tcPr>
          <w:p w14:paraId="0A8412A4" w14:textId="77777777" w:rsidR="00B04C84" w:rsidRPr="00180E21" w:rsidRDefault="00B04C84" w:rsidP="00E630AD">
            <w:pPr>
              <w:pStyle w:val="Summarytabletextrightaligned"/>
            </w:pPr>
            <w:r w:rsidRPr="00180E21">
              <w:t>$m</w:t>
            </w:r>
          </w:p>
        </w:tc>
        <w:tc>
          <w:tcPr>
            <w:tcW w:w="851" w:type="dxa"/>
            <w:tcBorders>
              <w:bottom w:val="single" w:sz="4" w:space="0" w:color="auto"/>
            </w:tcBorders>
            <w:vAlign w:val="bottom"/>
          </w:tcPr>
          <w:p w14:paraId="07CBCC30" w14:textId="77777777" w:rsidR="00B04C84" w:rsidRPr="00180E21" w:rsidRDefault="00B04C84" w:rsidP="00E630AD">
            <w:pPr>
              <w:pStyle w:val="Summarytabletextrightaligned"/>
            </w:pPr>
            <w:r w:rsidRPr="00180E21">
              <w:t>$m</w:t>
            </w:r>
          </w:p>
        </w:tc>
        <w:tc>
          <w:tcPr>
            <w:tcW w:w="851" w:type="dxa"/>
            <w:tcBorders>
              <w:bottom w:val="single" w:sz="4" w:space="0" w:color="auto"/>
            </w:tcBorders>
            <w:vAlign w:val="bottom"/>
          </w:tcPr>
          <w:p w14:paraId="3065002A" w14:textId="77777777" w:rsidR="00B04C84" w:rsidRPr="00180E21" w:rsidRDefault="00B04C84" w:rsidP="00E630AD">
            <w:pPr>
              <w:pStyle w:val="Summarytabletextrightaligned"/>
            </w:pPr>
            <w:r w:rsidRPr="00180E21">
              <w:t>$m</w:t>
            </w:r>
          </w:p>
        </w:tc>
      </w:tr>
      <w:tr w:rsidR="00B04C84" w:rsidRPr="00180E21" w14:paraId="4A0ECD9C" w14:textId="77777777" w:rsidTr="00E630AD">
        <w:tc>
          <w:tcPr>
            <w:tcW w:w="3470" w:type="dxa"/>
            <w:shd w:val="clear" w:color="auto" w:fill="auto"/>
            <w:vAlign w:val="bottom"/>
          </w:tcPr>
          <w:p w14:paraId="58A4E3B1" w14:textId="77777777" w:rsidR="00B04C84" w:rsidRPr="00180E21" w:rsidRDefault="00B04C84" w:rsidP="00E630AD">
            <w:pPr>
              <w:pStyle w:val="SummaryMeasureTitlewithTheme"/>
              <w:rPr>
                <w:rFonts w:cs="Arial"/>
                <w:b/>
              </w:rPr>
            </w:pPr>
            <w:r w:rsidRPr="00180E21">
              <w:rPr>
                <w:rFonts w:cs="Arial"/>
                <w:b/>
              </w:rPr>
              <w:t>TREASURY (continued)</w:t>
            </w:r>
          </w:p>
        </w:tc>
        <w:tc>
          <w:tcPr>
            <w:tcW w:w="851" w:type="dxa"/>
            <w:vAlign w:val="bottom"/>
          </w:tcPr>
          <w:p w14:paraId="48BFEE25" w14:textId="77777777" w:rsidR="00B04C84" w:rsidRPr="00180E21" w:rsidRDefault="00B04C84" w:rsidP="00E630AD">
            <w:pPr>
              <w:pStyle w:val="Summarytabletextrightaligned"/>
              <w:rPr>
                <w:szCs w:val="16"/>
              </w:rPr>
            </w:pPr>
          </w:p>
        </w:tc>
        <w:tc>
          <w:tcPr>
            <w:tcW w:w="851" w:type="dxa"/>
            <w:shd w:val="clear" w:color="auto" w:fill="F2F9FC"/>
            <w:vAlign w:val="bottom"/>
          </w:tcPr>
          <w:p w14:paraId="061FCA0D" w14:textId="77777777" w:rsidR="00B04C84" w:rsidRPr="00180E21" w:rsidRDefault="00B04C84" w:rsidP="00E630AD">
            <w:pPr>
              <w:pStyle w:val="Summarytabletextrightaligned"/>
              <w:rPr>
                <w:szCs w:val="16"/>
              </w:rPr>
            </w:pPr>
          </w:p>
        </w:tc>
        <w:tc>
          <w:tcPr>
            <w:tcW w:w="851" w:type="dxa"/>
            <w:vAlign w:val="bottom"/>
          </w:tcPr>
          <w:p w14:paraId="0C970894" w14:textId="77777777" w:rsidR="00B04C84" w:rsidRPr="00180E21" w:rsidRDefault="00B04C84" w:rsidP="00E630AD">
            <w:pPr>
              <w:pStyle w:val="Summarytabletextrightaligned"/>
              <w:rPr>
                <w:szCs w:val="16"/>
              </w:rPr>
            </w:pPr>
          </w:p>
        </w:tc>
        <w:tc>
          <w:tcPr>
            <w:tcW w:w="851" w:type="dxa"/>
            <w:vAlign w:val="bottom"/>
          </w:tcPr>
          <w:p w14:paraId="1930BD8E" w14:textId="77777777" w:rsidR="00B04C84" w:rsidRPr="00180E21" w:rsidRDefault="00B04C84" w:rsidP="00E630AD">
            <w:pPr>
              <w:pStyle w:val="Summarytabletextrightaligned"/>
              <w:rPr>
                <w:szCs w:val="16"/>
              </w:rPr>
            </w:pPr>
          </w:p>
        </w:tc>
        <w:tc>
          <w:tcPr>
            <w:tcW w:w="851" w:type="dxa"/>
            <w:vAlign w:val="bottom"/>
          </w:tcPr>
          <w:p w14:paraId="7DE4B55E" w14:textId="77777777" w:rsidR="00B04C84" w:rsidRPr="00180E21" w:rsidRDefault="00B04C84" w:rsidP="00E630AD">
            <w:pPr>
              <w:pStyle w:val="Summarytabletextrightaligned"/>
              <w:rPr>
                <w:szCs w:val="16"/>
              </w:rPr>
            </w:pPr>
          </w:p>
        </w:tc>
      </w:tr>
      <w:tr w:rsidR="00B04C84" w:rsidRPr="00180E21" w14:paraId="75BB8DF0" w14:textId="77777777" w:rsidTr="00E630AD">
        <w:tc>
          <w:tcPr>
            <w:tcW w:w="3470" w:type="dxa"/>
            <w:shd w:val="clear" w:color="auto" w:fill="auto"/>
            <w:vAlign w:val="bottom"/>
          </w:tcPr>
          <w:p w14:paraId="34F2BA41" w14:textId="77777777" w:rsidR="00B04C84" w:rsidRPr="00180E21" w:rsidRDefault="00B04C84" w:rsidP="00E630AD">
            <w:pPr>
              <w:pStyle w:val="SummaryMeasureTitlewithTheme"/>
            </w:pPr>
            <w:r w:rsidRPr="00180E21">
              <w:t>COVID</w:t>
            </w:r>
            <w:r w:rsidR="00446A7A" w:rsidRPr="00180E21">
              <w:noBreakHyphen/>
            </w:r>
            <w:r w:rsidRPr="00180E21">
              <w:t>19 Economic Support</w:t>
            </w:r>
          </w:p>
        </w:tc>
        <w:tc>
          <w:tcPr>
            <w:tcW w:w="851" w:type="dxa"/>
            <w:vAlign w:val="bottom"/>
          </w:tcPr>
          <w:p w14:paraId="5EE02E9F" w14:textId="77777777" w:rsidR="00B04C84" w:rsidRPr="00180E21" w:rsidRDefault="00B04C84" w:rsidP="00E630AD">
            <w:pPr>
              <w:pStyle w:val="Summarytabletextrightaligned"/>
              <w:rPr>
                <w:szCs w:val="16"/>
              </w:rPr>
            </w:pPr>
            <w:r w:rsidRPr="00180E21">
              <w:rPr>
                <w:szCs w:val="16"/>
              </w:rPr>
              <w:t>53.9</w:t>
            </w:r>
          </w:p>
        </w:tc>
        <w:tc>
          <w:tcPr>
            <w:tcW w:w="851" w:type="dxa"/>
            <w:shd w:val="clear" w:color="auto" w:fill="F2F9FC"/>
            <w:vAlign w:val="bottom"/>
          </w:tcPr>
          <w:p w14:paraId="59696FE3"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3CF64769"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4F1E48DB"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57DDDEDC" w14:textId="77777777" w:rsidR="00B04C84" w:rsidRPr="00180E21" w:rsidRDefault="00446A7A" w:rsidP="00E630AD">
            <w:pPr>
              <w:pStyle w:val="Summarytabletextrightaligned"/>
              <w:rPr>
                <w:szCs w:val="16"/>
              </w:rPr>
            </w:pPr>
            <w:r w:rsidRPr="00180E21">
              <w:rPr>
                <w:szCs w:val="16"/>
              </w:rPr>
              <w:noBreakHyphen/>
            </w:r>
          </w:p>
        </w:tc>
      </w:tr>
      <w:tr w:rsidR="00B04C84" w:rsidRPr="00180E21" w14:paraId="53B2A474" w14:textId="77777777" w:rsidTr="00E630AD">
        <w:tc>
          <w:tcPr>
            <w:tcW w:w="3470" w:type="dxa"/>
            <w:shd w:val="clear" w:color="auto" w:fill="auto"/>
            <w:vAlign w:val="bottom"/>
          </w:tcPr>
          <w:p w14:paraId="37411F3B" w14:textId="77777777" w:rsidR="00B04C84" w:rsidRPr="00180E21" w:rsidRDefault="00B04C84" w:rsidP="00E630AD">
            <w:pPr>
              <w:pStyle w:val="SummaryMeasureTitlewithTheme"/>
            </w:pPr>
            <w:r w:rsidRPr="00180E21">
              <w:t>COVID</w:t>
            </w:r>
            <w:r w:rsidR="00446A7A" w:rsidRPr="00180E21">
              <w:noBreakHyphen/>
            </w:r>
            <w:r w:rsidRPr="00180E21">
              <w:t>19 Response Package – guaranteeing Medicare and access to medicines</w:t>
            </w:r>
          </w:p>
        </w:tc>
        <w:tc>
          <w:tcPr>
            <w:tcW w:w="851" w:type="dxa"/>
            <w:vAlign w:val="bottom"/>
          </w:tcPr>
          <w:p w14:paraId="5857FBC4" w14:textId="77777777" w:rsidR="00B04C84" w:rsidRPr="00180E21" w:rsidRDefault="00B04C84" w:rsidP="00E630AD">
            <w:pPr>
              <w:pStyle w:val="Summarytabletextrightaligned"/>
              <w:rPr>
                <w:szCs w:val="16"/>
              </w:rPr>
            </w:pPr>
            <w:r w:rsidRPr="00180E21">
              <w:rPr>
                <w:szCs w:val="16"/>
              </w:rPr>
              <w:t>14.5</w:t>
            </w:r>
          </w:p>
        </w:tc>
        <w:tc>
          <w:tcPr>
            <w:tcW w:w="851" w:type="dxa"/>
            <w:shd w:val="clear" w:color="auto" w:fill="F2F9FC"/>
            <w:vAlign w:val="bottom"/>
          </w:tcPr>
          <w:p w14:paraId="4262662B" w14:textId="77777777" w:rsidR="00B04C84" w:rsidRPr="00180E21" w:rsidRDefault="00B04C84" w:rsidP="00E630AD">
            <w:pPr>
              <w:pStyle w:val="Summarytabletextrightaligned"/>
              <w:rPr>
                <w:szCs w:val="16"/>
              </w:rPr>
            </w:pPr>
            <w:r w:rsidRPr="00180E21">
              <w:rPr>
                <w:szCs w:val="16"/>
              </w:rPr>
              <w:t>8.9</w:t>
            </w:r>
          </w:p>
        </w:tc>
        <w:tc>
          <w:tcPr>
            <w:tcW w:w="851" w:type="dxa"/>
            <w:vAlign w:val="bottom"/>
          </w:tcPr>
          <w:p w14:paraId="53F662E6"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2E3D053F"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75FF06BE" w14:textId="77777777" w:rsidR="00B04C84" w:rsidRPr="00180E21" w:rsidRDefault="00446A7A" w:rsidP="00E630AD">
            <w:pPr>
              <w:pStyle w:val="Summarytabletextrightaligned"/>
              <w:rPr>
                <w:szCs w:val="16"/>
              </w:rPr>
            </w:pPr>
            <w:r w:rsidRPr="00180E21">
              <w:rPr>
                <w:szCs w:val="16"/>
              </w:rPr>
              <w:noBreakHyphen/>
            </w:r>
          </w:p>
        </w:tc>
      </w:tr>
      <w:tr w:rsidR="00B04C84" w:rsidRPr="00180E21" w14:paraId="5D184D51" w14:textId="77777777" w:rsidTr="00E630AD">
        <w:tc>
          <w:tcPr>
            <w:tcW w:w="3470" w:type="dxa"/>
            <w:shd w:val="clear" w:color="auto" w:fill="auto"/>
            <w:vAlign w:val="bottom"/>
          </w:tcPr>
          <w:p w14:paraId="075BD2AE" w14:textId="77777777" w:rsidR="00B04C84" w:rsidRPr="00180E21" w:rsidRDefault="00B04C84" w:rsidP="00E630AD">
            <w:pPr>
              <w:pStyle w:val="SummaryMeasureTitlewithTheme"/>
            </w:pPr>
            <w:r w:rsidRPr="00180E21">
              <w:t>COVID</w:t>
            </w:r>
            <w:r w:rsidR="00446A7A" w:rsidRPr="00180E21">
              <w:noBreakHyphen/>
            </w:r>
            <w:r w:rsidRPr="00180E21">
              <w:t>19 Response Package – personal protective equipment and rapid antigen tests</w:t>
            </w:r>
          </w:p>
        </w:tc>
        <w:tc>
          <w:tcPr>
            <w:tcW w:w="851" w:type="dxa"/>
            <w:vAlign w:val="bottom"/>
          </w:tcPr>
          <w:p w14:paraId="68AE1D33" w14:textId="77777777" w:rsidR="00B04C84" w:rsidRPr="00180E21" w:rsidRDefault="00446A7A" w:rsidP="00E630AD">
            <w:pPr>
              <w:pStyle w:val="Summarytabletextrightaligned"/>
              <w:rPr>
                <w:szCs w:val="16"/>
              </w:rPr>
            </w:pPr>
            <w:r w:rsidRPr="00180E21">
              <w:rPr>
                <w:szCs w:val="16"/>
              </w:rPr>
              <w:noBreakHyphen/>
            </w:r>
            <w:r w:rsidR="00B04C84" w:rsidRPr="00180E21">
              <w:rPr>
                <w:szCs w:val="16"/>
              </w:rPr>
              <w:t>371.8</w:t>
            </w:r>
          </w:p>
        </w:tc>
        <w:tc>
          <w:tcPr>
            <w:tcW w:w="851" w:type="dxa"/>
            <w:shd w:val="clear" w:color="auto" w:fill="F2F9FC"/>
            <w:vAlign w:val="bottom"/>
          </w:tcPr>
          <w:p w14:paraId="7AA30C02" w14:textId="77777777" w:rsidR="00B04C84" w:rsidRPr="00180E21" w:rsidRDefault="00446A7A" w:rsidP="00E630AD">
            <w:pPr>
              <w:pStyle w:val="Summarytabletextrightaligned"/>
              <w:rPr>
                <w:szCs w:val="16"/>
              </w:rPr>
            </w:pPr>
            <w:r w:rsidRPr="00180E21">
              <w:rPr>
                <w:szCs w:val="16"/>
              </w:rPr>
              <w:noBreakHyphen/>
            </w:r>
            <w:r w:rsidR="00B04C84" w:rsidRPr="00180E21">
              <w:rPr>
                <w:szCs w:val="16"/>
              </w:rPr>
              <w:t>95.3</w:t>
            </w:r>
          </w:p>
        </w:tc>
        <w:tc>
          <w:tcPr>
            <w:tcW w:w="851" w:type="dxa"/>
            <w:vAlign w:val="bottom"/>
          </w:tcPr>
          <w:p w14:paraId="5C10AACD"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067560E7"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60133D02" w14:textId="77777777" w:rsidR="00B04C84" w:rsidRPr="00180E21" w:rsidRDefault="00446A7A" w:rsidP="00E630AD">
            <w:pPr>
              <w:pStyle w:val="Summarytabletextrightaligned"/>
              <w:rPr>
                <w:szCs w:val="16"/>
              </w:rPr>
            </w:pPr>
            <w:r w:rsidRPr="00180E21">
              <w:rPr>
                <w:szCs w:val="16"/>
              </w:rPr>
              <w:noBreakHyphen/>
            </w:r>
          </w:p>
        </w:tc>
      </w:tr>
      <w:tr w:rsidR="00B04C84" w:rsidRPr="00180E21" w14:paraId="33262F9C" w14:textId="77777777" w:rsidTr="00E630AD">
        <w:tc>
          <w:tcPr>
            <w:tcW w:w="3470" w:type="dxa"/>
            <w:shd w:val="clear" w:color="auto" w:fill="auto"/>
            <w:vAlign w:val="bottom"/>
          </w:tcPr>
          <w:p w14:paraId="085B033B" w14:textId="77777777" w:rsidR="00B04C84" w:rsidRPr="00180E21" w:rsidRDefault="00B04C84" w:rsidP="00E630AD">
            <w:pPr>
              <w:pStyle w:val="SummaryMeasureTitlewithTheme"/>
            </w:pPr>
            <w:r w:rsidRPr="00180E21">
              <w:t>COVID</w:t>
            </w:r>
            <w:r w:rsidR="00446A7A" w:rsidRPr="00180E21">
              <w:noBreakHyphen/>
            </w:r>
            <w:r w:rsidRPr="00180E21">
              <w:t>19 Response Package – supporting hospitals and emergency response extension</w:t>
            </w:r>
          </w:p>
        </w:tc>
        <w:tc>
          <w:tcPr>
            <w:tcW w:w="851" w:type="dxa"/>
            <w:vAlign w:val="bottom"/>
          </w:tcPr>
          <w:p w14:paraId="2697AA01"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2361AB5A" w14:textId="77777777" w:rsidR="00B04C84" w:rsidRPr="00180E21" w:rsidRDefault="00B04C84" w:rsidP="00E630AD">
            <w:pPr>
              <w:pStyle w:val="Summarytabletextrightaligned"/>
              <w:rPr>
                <w:szCs w:val="16"/>
              </w:rPr>
            </w:pPr>
            <w:r w:rsidRPr="00180E21">
              <w:rPr>
                <w:szCs w:val="16"/>
              </w:rPr>
              <w:t>982.5</w:t>
            </w:r>
          </w:p>
        </w:tc>
        <w:tc>
          <w:tcPr>
            <w:tcW w:w="851" w:type="dxa"/>
            <w:vAlign w:val="bottom"/>
          </w:tcPr>
          <w:p w14:paraId="74F75E01"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50DE430D"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79BF18C5" w14:textId="77777777" w:rsidR="00B04C84" w:rsidRPr="00180E21" w:rsidRDefault="00446A7A" w:rsidP="00E630AD">
            <w:pPr>
              <w:pStyle w:val="Summarytabletextrightaligned"/>
              <w:rPr>
                <w:szCs w:val="16"/>
              </w:rPr>
            </w:pPr>
            <w:r w:rsidRPr="00180E21">
              <w:rPr>
                <w:szCs w:val="16"/>
              </w:rPr>
              <w:noBreakHyphen/>
            </w:r>
          </w:p>
        </w:tc>
      </w:tr>
      <w:tr w:rsidR="00B04C84" w:rsidRPr="00180E21" w14:paraId="543CBF47" w14:textId="77777777" w:rsidTr="00E630AD">
        <w:tc>
          <w:tcPr>
            <w:tcW w:w="3470" w:type="dxa"/>
            <w:shd w:val="clear" w:color="auto" w:fill="auto"/>
            <w:vAlign w:val="bottom"/>
          </w:tcPr>
          <w:p w14:paraId="5AFD38D4" w14:textId="77777777" w:rsidR="00B04C84" w:rsidRPr="00180E21" w:rsidRDefault="00B04C84" w:rsidP="00E630AD">
            <w:pPr>
              <w:pStyle w:val="SummaryMeasureTitlewithTheme"/>
            </w:pPr>
            <w:r w:rsidRPr="00180E21">
              <w:t>COVID</w:t>
            </w:r>
            <w:r w:rsidR="00446A7A" w:rsidRPr="00180E21">
              <w:noBreakHyphen/>
            </w:r>
            <w:r w:rsidRPr="00180E21">
              <w:t>19 Response Package —vaccines and treatments</w:t>
            </w:r>
          </w:p>
        </w:tc>
        <w:tc>
          <w:tcPr>
            <w:tcW w:w="851" w:type="dxa"/>
            <w:vAlign w:val="bottom"/>
          </w:tcPr>
          <w:p w14:paraId="3F7A0FF5" w14:textId="77777777" w:rsidR="00B04C84" w:rsidRPr="00180E21" w:rsidRDefault="00B04C84" w:rsidP="00E630AD">
            <w:pPr>
              <w:pStyle w:val="Summarytabletextrightaligned"/>
              <w:rPr>
                <w:szCs w:val="16"/>
              </w:rPr>
            </w:pPr>
            <w:proofErr w:type="spellStart"/>
            <w:r w:rsidRPr="00180E21">
              <w:rPr>
                <w:szCs w:val="16"/>
              </w:rPr>
              <w:t>nfp</w:t>
            </w:r>
            <w:proofErr w:type="spellEnd"/>
          </w:p>
        </w:tc>
        <w:tc>
          <w:tcPr>
            <w:tcW w:w="851" w:type="dxa"/>
            <w:shd w:val="clear" w:color="auto" w:fill="F2F9FC"/>
            <w:vAlign w:val="bottom"/>
          </w:tcPr>
          <w:p w14:paraId="48C2F5E8" w14:textId="77777777" w:rsidR="00B04C84" w:rsidRPr="00180E21" w:rsidRDefault="00B04C84" w:rsidP="00E630AD">
            <w:pPr>
              <w:pStyle w:val="Summarytabletextrightaligned"/>
              <w:rPr>
                <w:szCs w:val="16"/>
              </w:rPr>
            </w:pPr>
            <w:proofErr w:type="spellStart"/>
            <w:r w:rsidRPr="00180E21">
              <w:rPr>
                <w:szCs w:val="16"/>
              </w:rPr>
              <w:t>nfp</w:t>
            </w:r>
            <w:proofErr w:type="spellEnd"/>
          </w:p>
        </w:tc>
        <w:tc>
          <w:tcPr>
            <w:tcW w:w="851" w:type="dxa"/>
            <w:vAlign w:val="bottom"/>
          </w:tcPr>
          <w:p w14:paraId="7A609F31"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67C819CD"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0292C92F" w14:textId="77777777" w:rsidR="00B04C84" w:rsidRPr="00180E21" w:rsidRDefault="00446A7A" w:rsidP="00E630AD">
            <w:pPr>
              <w:pStyle w:val="Summarytabletextrightaligned"/>
              <w:rPr>
                <w:szCs w:val="16"/>
              </w:rPr>
            </w:pPr>
            <w:r w:rsidRPr="00180E21">
              <w:rPr>
                <w:szCs w:val="16"/>
              </w:rPr>
              <w:noBreakHyphen/>
            </w:r>
          </w:p>
        </w:tc>
      </w:tr>
      <w:tr w:rsidR="00B04C84" w:rsidRPr="00180E21" w14:paraId="0182170B" w14:textId="77777777" w:rsidTr="00E630AD">
        <w:tc>
          <w:tcPr>
            <w:tcW w:w="3470" w:type="dxa"/>
            <w:shd w:val="clear" w:color="auto" w:fill="auto"/>
            <w:vAlign w:val="bottom"/>
          </w:tcPr>
          <w:p w14:paraId="3982F145" w14:textId="77777777" w:rsidR="00B04C84" w:rsidRPr="00180E21" w:rsidRDefault="00B04C84" w:rsidP="00E630AD">
            <w:pPr>
              <w:pStyle w:val="SummaryMeasureTitlewithTheme"/>
            </w:pPr>
            <w:r w:rsidRPr="00180E21">
              <w:t>Development of Future Support for Improved Outcomes for Indigenous Australians in the Northern Territory</w:t>
            </w:r>
          </w:p>
        </w:tc>
        <w:tc>
          <w:tcPr>
            <w:tcW w:w="851" w:type="dxa"/>
            <w:vAlign w:val="bottom"/>
          </w:tcPr>
          <w:p w14:paraId="6F6EB2D0"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04CED219"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0D5EB85D"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05D392DE"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20B60247" w14:textId="77777777" w:rsidR="00B04C84" w:rsidRPr="00180E21" w:rsidRDefault="00446A7A" w:rsidP="00E630AD">
            <w:pPr>
              <w:pStyle w:val="Summarytabletextrightaligned"/>
              <w:rPr>
                <w:szCs w:val="16"/>
              </w:rPr>
            </w:pPr>
            <w:r w:rsidRPr="00180E21">
              <w:rPr>
                <w:szCs w:val="16"/>
              </w:rPr>
              <w:noBreakHyphen/>
            </w:r>
          </w:p>
        </w:tc>
      </w:tr>
      <w:tr w:rsidR="00B04C84" w:rsidRPr="00180E21" w14:paraId="4E7E0EEF" w14:textId="77777777" w:rsidTr="00E630AD">
        <w:tc>
          <w:tcPr>
            <w:tcW w:w="3470" w:type="dxa"/>
            <w:shd w:val="clear" w:color="auto" w:fill="auto"/>
            <w:vAlign w:val="bottom"/>
          </w:tcPr>
          <w:p w14:paraId="76BAABC7" w14:textId="77777777" w:rsidR="00B04C84" w:rsidRPr="00180E21" w:rsidRDefault="00B04C84" w:rsidP="00E630AD">
            <w:pPr>
              <w:pStyle w:val="SummaryMeasureTitlewithTheme"/>
            </w:pPr>
            <w:r w:rsidRPr="00180E21">
              <w:t>Digital Economy Strategy</w:t>
            </w:r>
          </w:p>
        </w:tc>
        <w:tc>
          <w:tcPr>
            <w:tcW w:w="851" w:type="dxa"/>
            <w:vAlign w:val="bottom"/>
          </w:tcPr>
          <w:p w14:paraId="725CE6A1"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7108A519"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73B29E99"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267B50CA"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63D71CF0" w14:textId="77777777" w:rsidR="00B04C84" w:rsidRPr="00180E21" w:rsidRDefault="00446A7A" w:rsidP="00E630AD">
            <w:pPr>
              <w:pStyle w:val="Summarytabletextrightaligned"/>
              <w:rPr>
                <w:szCs w:val="16"/>
              </w:rPr>
            </w:pPr>
            <w:r w:rsidRPr="00180E21">
              <w:rPr>
                <w:szCs w:val="16"/>
              </w:rPr>
              <w:noBreakHyphen/>
            </w:r>
          </w:p>
        </w:tc>
      </w:tr>
      <w:tr w:rsidR="00B04C84" w:rsidRPr="00180E21" w14:paraId="617D889A" w14:textId="77777777" w:rsidTr="00E630AD">
        <w:tc>
          <w:tcPr>
            <w:tcW w:w="3470" w:type="dxa"/>
            <w:shd w:val="clear" w:color="auto" w:fill="auto"/>
            <w:vAlign w:val="bottom"/>
          </w:tcPr>
          <w:p w14:paraId="550FC84E" w14:textId="77777777" w:rsidR="00B04C84" w:rsidRPr="00180E21" w:rsidRDefault="00B04C84" w:rsidP="00E630AD">
            <w:pPr>
              <w:pStyle w:val="SummaryMeasureTitlewithTheme"/>
            </w:pPr>
            <w:r w:rsidRPr="00180E21">
              <w:t>Disaster Support</w:t>
            </w:r>
          </w:p>
        </w:tc>
        <w:tc>
          <w:tcPr>
            <w:tcW w:w="851" w:type="dxa"/>
            <w:vAlign w:val="bottom"/>
          </w:tcPr>
          <w:p w14:paraId="59843E3D"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41548533"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6286C39A"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670ACF1F"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24B8D2D9" w14:textId="77777777" w:rsidR="00B04C84" w:rsidRPr="00180E21" w:rsidRDefault="00446A7A" w:rsidP="00E630AD">
            <w:pPr>
              <w:pStyle w:val="Summarytabletextrightaligned"/>
              <w:rPr>
                <w:szCs w:val="16"/>
              </w:rPr>
            </w:pPr>
            <w:r w:rsidRPr="00180E21">
              <w:rPr>
                <w:szCs w:val="16"/>
              </w:rPr>
              <w:noBreakHyphen/>
            </w:r>
          </w:p>
        </w:tc>
      </w:tr>
      <w:tr w:rsidR="00B04C84" w:rsidRPr="00180E21" w14:paraId="725D6651" w14:textId="77777777" w:rsidTr="00E630AD">
        <w:tc>
          <w:tcPr>
            <w:tcW w:w="3470" w:type="dxa"/>
            <w:shd w:val="clear" w:color="auto" w:fill="auto"/>
            <w:vAlign w:val="bottom"/>
          </w:tcPr>
          <w:p w14:paraId="27EE5782" w14:textId="77777777" w:rsidR="00B04C84" w:rsidRPr="00180E21" w:rsidRDefault="00B04C84" w:rsidP="00E630AD">
            <w:pPr>
              <w:pStyle w:val="SummaryMeasureTitlewithTheme"/>
            </w:pPr>
            <w:r w:rsidRPr="00180E21">
              <w:t>Fighting Cancer</w:t>
            </w:r>
          </w:p>
        </w:tc>
        <w:tc>
          <w:tcPr>
            <w:tcW w:w="851" w:type="dxa"/>
            <w:vAlign w:val="bottom"/>
          </w:tcPr>
          <w:p w14:paraId="7D9FEEB7"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7B95D02C" w14:textId="77777777" w:rsidR="00B04C84" w:rsidRPr="00180E21" w:rsidRDefault="00B04C84" w:rsidP="00E630AD">
            <w:pPr>
              <w:pStyle w:val="Summarytabletextrightaligned"/>
              <w:rPr>
                <w:szCs w:val="16"/>
              </w:rPr>
            </w:pPr>
            <w:r w:rsidRPr="00180E21">
              <w:rPr>
                <w:szCs w:val="16"/>
              </w:rPr>
              <w:t>58.3</w:t>
            </w:r>
          </w:p>
        </w:tc>
        <w:tc>
          <w:tcPr>
            <w:tcW w:w="851" w:type="dxa"/>
            <w:vAlign w:val="bottom"/>
          </w:tcPr>
          <w:p w14:paraId="3D602531" w14:textId="77777777" w:rsidR="00B04C84" w:rsidRPr="00180E21" w:rsidRDefault="00B04C84" w:rsidP="00E630AD">
            <w:pPr>
              <w:pStyle w:val="Summarytabletextrightaligned"/>
              <w:rPr>
                <w:szCs w:val="16"/>
              </w:rPr>
            </w:pPr>
            <w:r w:rsidRPr="00180E21">
              <w:rPr>
                <w:szCs w:val="16"/>
              </w:rPr>
              <w:t>105.9</w:t>
            </w:r>
          </w:p>
        </w:tc>
        <w:tc>
          <w:tcPr>
            <w:tcW w:w="851" w:type="dxa"/>
            <w:vAlign w:val="bottom"/>
          </w:tcPr>
          <w:p w14:paraId="2C7F905C" w14:textId="77777777" w:rsidR="00B04C84" w:rsidRPr="00180E21" w:rsidRDefault="00B04C84" w:rsidP="00E630AD">
            <w:pPr>
              <w:pStyle w:val="Summarytabletextrightaligned"/>
              <w:rPr>
                <w:szCs w:val="16"/>
              </w:rPr>
            </w:pPr>
            <w:r w:rsidRPr="00180E21">
              <w:rPr>
                <w:szCs w:val="16"/>
              </w:rPr>
              <w:t>199.5</w:t>
            </w:r>
          </w:p>
        </w:tc>
        <w:tc>
          <w:tcPr>
            <w:tcW w:w="851" w:type="dxa"/>
            <w:vAlign w:val="bottom"/>
          </w:tcPr>
          <w:p w14:paraId="34D1DECE" w14:textId="77777777" w:rsidR="00B04C84" w:rsidRPr="00180E21" w:rsidRDefault="00B04C84" w:rsidP="00E630AD">
            <w:pPr>
              <w:pStyle w:val="Summarytabletextrightaligned"/>
              <w:rPr>
                <w:szCs w:val="16"/>
              </w:rPr>
            </w:pPr>
            <w:r w:rsidRPr="00180E21">
              <w:rPr>
                <w:szCs w:val="16"/>
              </w:rPr>
              <w:t>11.3</w:t>
            </w:r>
          </w:p>
        </w:tc>
      </w:tr>
      <w:tr w:rsidR="00B04C84" w:rsidRPr="00180E21" w14:paraId="6DD5A4A4" w14:textId="77777777" w:rsidTr="00E630AD">
        <w:tc>
          <w:tcPr>
            <w:tcW w:w="3470" w:type="dxa"/>
            <w:shd w:val="clear" w:color="auto" w:fill="auto"/>
            <w:vAlign w:val="bottom"/>
          </w:tcPr>
          <w:p w14:paraId="042B1755" w14:textId="77777777" w:rsidR="00B04C84" w:rsidRPr="00180E21" w:rsidRDefault="00B04C84" w:rsidP="00E630AD">
            <w:pPr>
              <w:pStyle w:val="SummaryMeasureTitlewithTheme"/>
            </w:pPr>
            <w:r w:rsidRPr="00180E21">
              <w:t>Flood Package</w:t>
            </w:r>
          </w:p>
        </w:tc>
        <w:tc>
          <w:tcPr>
            <w:tcW w:w="851" w:type="dxa"/>
            <w:vAlign w:val="bottom"/>
          </w:tcPr>
          <w:p w14:paraId="042ACC8F" w14:textId="77777777" w:rsidR="00B04C84" w:rsidRPr="00180E21" w:rsidRDefault="00B04C84" w:rsidP="00E630AD">
            <w:pPr>
              <w:pStyle w:val="Summarytabletextrightaligned"/>
              <w:rPr>
                <w:szCs w:val="16"/>
              </w:rPr>
            </w:pPr>
            <w:r w:rsidRPr="00180E21">
              <w:rPr>
                <w:szCs w:val="16"/>
              </w:rPr>
              <w:t>154.2</w:t>
            </w:r>
          </w:p>
        </w:tc>
        <w:tc>
          <w:tcPr>
            <w:tcW w:w="851" w:type="dxa"/>
            <w:shd w:val="clear" w:color="auto" w:fill="F2F9FC"/>
            <w:vAlign w:val="bottom"/>
          </w:tcPr>
          <w:p w14:paraId="78F631A8" w14:textId="77777777" w:rsidR="00B04C84" w:rsidRPr="00180E21" w:rsidRDefault="00E11068" w:rsidP="00E630AD">
            <w:pPr>
              <w:pStyle w:val="Summarytabletextrightaligned"/>
              <w:rPr>
                <w:szCs w:val="16"/>
              </w:rPr>
            </w:pPr>
            <w:r w:rsidRPr="00180E21">
              <w:rPr>
                <w:szCs w:val="16"/>
              </w:rPr>
              <w:t>1,195.5</w:t>
            </w:r>
          </w:p>
        </w:tc>
        <w:tc>
          <w:tcPr>
            <w:tcW w:w="851" w:type="dxa"/>
            <w:vAlign w:val="bottom"/>
          </w:tcPr>
          <w:p w14:paraId="17DC0494"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6EA84FB2"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4A0646C4" w14:textId="77777777" w:rsidR="00B04C84" w:rsidRPr="00180E21" w:rsidRDefault="00446A7A" w:rsidP="00E630AD">
            <w:pPr>
              <w:pStyle w:val="Summarytabletextrightaligned"/>
              <w:rPr>
                <w:szCs w:val="16"/>
              </w:rPr>
            </w:pPr>
            <w:r w:rsidRPr="00180E21">
              <w:rPr>
                <w:szCs w:val="16"/>
              </w:rPr>
              <w:noBreakHyphen/>
            </w:r>
          </w:p>
        </w:tc>
      </w:tr>
      <w:tr w:rsidR="00B04C84" w:rsidRPr="00180E21" w14:paraId="425A2E95" w14:textId="77777777" w:rsidTr="00E630AD">
        <w:tc>
          <w:tcPr>
            <w:tcW w:w="3470" w:type="dxa"/>
            <w:shd w:val="clear" w:color="auto" w:fill="auto"/>
            <w:vAlign w:val="bottom"/>
          </w:tcPr>
          <w:p w14:paraId="381A26CF" w14:textId="77777777" w:rsidR="00B04C84" w:rsidRPr="00180E21" w:rsidRDefault="00B04C84" w:rsidP="00E630AD">
            <w:pPr>
              <w:pStyle w:val="SummaryMeasureTitlewithTheme"/>
            </w:pPr>
            <w:r w:rsidRPr="00180E21">
              <w:t>Forestry and Fishing – supporting the forestry and fishery industry(b)</w:t>
            </w:r>
          </w:p>
        </w:tc>
        <w:tc>
          <w:tcPr>
            <w:tcW w:w="851" w:type="dxa"/>
            <w:vAlign w:val="bottom"/>
          </w:tcPr>
          <w:p w14:paraId="5E4F9728"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2E66D012"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394903A7"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411DF197"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34C9F21E" w14:textId="77777777" w:rsidR="00B04C84" w:rsidRPr="00180E21" w:rsidRDefault="00446A7A" w:rsidP="00E630AD">
            <w:pPr>
              <w:pStyle w:val="Summarytabletextrightaligned"/>
              <w:rPr>
                <w:szCs w:val="16"/>
              </w:rPr>
            </w:pPr>
            <w:r w:rsidRPr="00180E21">
              <w:rPr>
                <w:szCs w:val="16"/>
              </w:rPr>
              <w:noBreakHyphen/>
            </w:r>
          </w:p>
        </w:tc>
      </w:tr>
      <w:tr w:rsidR="00B04C84" w:rsidRPr="00180E21" w14:paraId="69F74598" w14:textId="77777777" w:rsidTr="00E630AD">
        <w:tc>
          <w:tcPr>
            <w:tcW w:w="3470" w:type="dxa"/>
            <w:shd w:val="clear" w:color="auto" w:fill="auto"/>
            <w:vAlign w:val="bottom"/>
          </w:tcPr>
          <w:p w14:paraId="18B9E120" w14:textId="77777777" w:rsidR="00B04C84" w:rsidRPr="00180E21" w:rsidRDefault="00B04C84" w:rsidP="00E630AD">
            <w:pPr>
              <w:pStyle w:val="SummaryMeasureTitlewithTheme"/>
            </w:pPr>
            <w:r w:rsidRPr="00180E21">
              <w:t>Guaranteeing Medicare – strengthening primary care</w:t>
            </w:r>
          </w:p>
        </w:tc>
        <w:tc>
          <w:tcPr>
            <w:tcW w:w="851" w:type="dxa"/>
            <w:vAlign w:val="bottom"/>
          </w:tcPr>
          <w:p w14:paraId="2DFE37AE"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0CAAEAC0" w14:textId="77777777" w:rsidR="00B04C84" w:rsidRPr="00180E21" w:rsidRDefault="00B04C84" w:rsidP="00E630AD">
            <w:pPr>
              <w:pStyle w:val="Summarytabletextrightaligned"/>
              <w:rPr>
                <w:szCs w:val="16"/>
              </w:rPr>
            </w:pPr>
            <w:r w:rsidRPr="00180E21">
              <w:rPr>
                <w:szCs w:val="16"/>
              </w:rPr>
              <w:t>107.8</w:t>
            </w:r>
          </w:p>
        </w:tc>
        <w:tc>
          <w:tcPr>
            <w:tcW w:w="851" w:type="dxa"/>
            <w:vAlign w:val="bottom"/>
          </w:tcPr>
          <w:p w14:paraId="13FC87BE"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59F03C25"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70403327" w14:textId="77777777" w:rsidR="00B04C84" w:rsidRPr="00180E21" w:rsidRDefault="00446A7A" w:rsidP="00E630AD">
            <w:pPr>
              <w:pStyle w:val="Summarytabletextrightaligned"/>
              <w:rPr>
                <w:szCs w:val="16"/>
              </w:rPr>
            </w:pPr>
            <w:r w:rsidRPr="00180E21">
              <w:rPr>
                <w:szCs w:val="16"/>
              </w:rPr>
              <w:noBreakHyphen/>
            </w:r>
          </w:p>
        </w:tc>
      </w:tr>
      <w:tr w:rsidR="00B04C84" w:rsidRPr="00180E21" w14:paraId="697A0402" w14:textId="77777777" w:rsidTr="00E630AD">
        <w:tc>
          <w:tcPr>
            <w:tcW w:w="3470" w:type="dxa"/>
            <w:shd w:val="clear" w:color="auto" w:fill="auto"/>
            <w:vAlign w:val="bottom"/>
          </w:tcPr>
          <w:p w14:paraId="4E35BDBF" w14:textId="77777777" w:rsidR="00B04C84" w:rsidRPr="00180E21" w:rsidRDefault="00B04C84" w:rsidP="00E630AD">
            <w:pPr>
              <w:pStyle w:val="SummaryMeasureTitlewithTheme"/>
            </w:pPr>
            <w:r w:rsidRPr="00180E21">
              <w:t>Humanitarian Program 2022</w:t>
            </w:r>
            <w:r w:rsidR="00446A7A" w:rsidRPr="00180E21">
              <w:noBreakHyphen/>
            </w:r>
            <w:r w:rsidRPr="00180E21">
              <w:t>23 and Update on Afghan Arrivals(b)</w:t>
            </w:r>
          </w:p>
        </w:tc>
        <w:tc>
          <w:tcPr>
            <w:tcW w:w="851" w:type="dxa"/>
            <w:vAlign w:val="bottom"/>
          </w:tcPr>
          <w:p w14:paraId="7EBD26F1"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398BF498" w14:textId="64C27508" w:rsidR="00B04C84" w:rsidRPr="00180E21" w:rsidRDefault="00135326" w:rsidP="00E630AD">
            <w:pPr>
              <w:pStyle w:val="Summarytabletextrightaligned"/>
              <w:rPr>
                <w:szCs w:val="16"/>
              </w:rPr>
            </w:pPr>
            <w:r w:rsidRPr="00180E21">
              <w:rPr>
                <w:szCs w:val="16"/>
              </w:rPr>
              <w:t>..</w:t>
            </w:r>
          </w:p>
        </w:tc>
        <w:tc>
          <w:tcPr>
            <w:tcW w:w="851" w:type="dxa"/>
            <w:vAlign w:val="bottom"/>
          </w:tcPr>
          <w:p w14:paraId="49334D99" w14:textId="35B8B0F0" w:rsidR="00B04C84" w:rsidRPr="00180E21" w:rsidRDefault="00135326" w:rsidP="00E630AD">
            <w:pPr>
              <w:pStyle w:val="Summarytabletextrightaligned"/>
              <w:rPr>
                <w:szCs w:val="16"/>
              </w:rPr>
            </w:pPr>
            <w:r w:rsidRPr="00180E21">
              <w:rPr>
                <w:szCs w:val="16"/>
              </w:rPr>
              <w:t>..</w:t>
            </w:r>
          </w:p>
        </w:tc>
        <w:tc>
          <w:tcPr>
            <w:tcW w:w="851" w:type="dxa"/>
            <w:vAlign w:val="bottom"/>
          </w:tcPr>
          <w:p w14:paraId="5034D361" w14:textId="77777777" w:rsidR="00B04C84" w:rsidRPr="00180E21" w:rsidRDefault="00B04C84" w:rsidP="00E630AD">
            <w:pPr>
              <w:pStyle w:val="Summarytabletextrightaligned"/>
              <w:rPr>
                <w:szCs w:val="16"/>
              </w:rPr>
            </w:pPr>
            <w:r w:rsidRPr="00180E21">
              <w:rPr>
                <w:szCs w:val="16"/>
              </w:rPr>
              <w:t>5.0</w:t>
            </w:r>
          </w:p>
        </w:tc>
        <w:tc>
          <w:tcPr>
            <w:tcW w:w="851" w:type="dxa"/>
            <w:vAlign w:val="bottom"/>
          </w:tcPr>
          <w:p w14:paraId="159E0031" w14:textId="77777777" w:rsidR="00B04C84" w:rsidRPr="00180E21" w:rsidRDefault="00B04C84" w:rsidP="00E630AD">
            <w:pPr>
              <w:pStyle w:val="Summarytabletextrightaligned"/>
              <w:rPr>
                <w:szCs w:val="16"/>
              </w:rPr>
            </w:pPr>
            <w:r w:rsidRPr="00180E21">
              <w:rPr>
                <w:szCs w:val="16"/>
              </w:rPr>
              <w:t>5.0</w:t>
            </w:r>
          </w:p>
        </w:tc>
      </w:tr>
      <w:tr w:rsidR="00B04C84" w:rsidRPr="00180E21" w14:paraId="3BFD7DB1" w14:textId="77777777" w:rsidTr="00E630AD">
        <w:tc>
          <w:tcPr>
            <w:tcW w:w="3470" w:type="dxa"/>
            <w:shd w:val="clear" w:color="auto" w:fill="auto"/>
            <w:vAlign w:val="bottom"/>
          </w:tcPr>
          <w:p w14:paraId="08F8A103" w14:textId="77777777" w:rsidR="00B04C84" w:rsidRPr="00180E21" w:rsidRDefault="00B04C84" w:rsidP="00E630AD">
            <w:pPr>
              <w:pStyle w:val="SummaryMeasureTitlewithTheme"/>
            </w:pPr>
            <w:r w:rsidRPr="00180E21">
              <w:t>Indirect Tax Concession Scheme – diplomatic and consular concessions(b)</w:t>
            </w:r>
          </w:p>
        </w:tc>
        <w:tc>
          <w:tcPr>
            <w:tcW w:w="851" w:type="dxa"/>
            <w:vAlign w:val="bottom"/>
          </w:tcPr>
          <w:p w14:paraId="4545B33A" w14:textId="77777777" w:rsidR="00B04C84" w:rsidRPr="00180E21" w:rsidRDefault="00446A7A" w:rsidP="00E630AD">
            <w:pPr>
              <w:pStyle w:val="Summarytabletextrightaligned"/>
              <w:rPr>
                <w:szCs w:val="16"/>
              </w:rPr>
            </w:pPr>
            <w:r w:rsidRPr="00180E21">
              <w:rPr>
                <w:szCs w:val="16"/>
              </w:rPr>
              <w:noBreakHyphen/>
            </w:r>
            <w:r w:rsidR="00B04C84" w:rsidRPr="00180E21">
              <w:rPr>
                <w:szCs w:val="16"/>
              </w:rPr>
              <w:t>2.6</w:t>
            </w:r>
          </w:p>
        </w:tc>
        <w:tc>
          <w:tcPr>
            <w:tcW w:w="851" w:type="dxa"/>
            <w:shd w:val="clear" w:color="auto" w:fill="F2F9FC"/>
            <w:vAlign w:val="bottom"/>
          </w:tcPr>
          <w:p w14:paraId="1DF98852" w14:textId="77777777" w:rsidR="00B04C84" w:rsidRPr="00180E21" w:rsidRDefault="00446A7A" w:rsidP="00E630AD">
            <w:pPr>
              <w:pStyle w:val="Summarytabletextrightaligned"/>
              <w:rPr>
                <w:szCs w:val="16"/>
              </w:rPr>
            </w:pPr>
            <w:r w:rsidRPr="00180E21">
              <w:rPr>
                <w:szCs w:val="16"/>
              </w:rPr>
              <w:noBreakHyphen/>
            </w:r>
            <w:r w:rsidR="00B04C84" w:rsidRPr="00180E21">
              <w:rPr>
                <w:szCs w:val="16"/>
              </w:rPr>
              <w:t>1.5</w:t>
            </w:r>
          </w:p>
        </w:tc>
        <w:tc>
          <w:tcPr>
            <w:tcW w:w="851" w:type="dxa"/>
            <w:vAlign w:val="bottom"/>
          </w:tcPr>
          <w:p w14:paraId="08EF79E0" w14:textId="77777777" w:rsidR="00B04C84" w:rsidRPr="00180E21" w:rsidRDefault="00446A7A" w:rsidP="00E630AD">
            <w:pPr>
              <w:pStyle w:val="Summarytabletextrightaligned"/>
              <w:rPr>
                <w:szCs w:val="16"/>
              </w:rPr>
            </w:pPr>
            <w:r w:rsidRPr="00180E21">
              <w:rPr>
                <w:szCs w:val="16"/>
              </w:rPr>
              <w:noBreakHyphen/>
            </w:r>
            <w:r w:rsidR="00B04C84" w:rsidRPr="00180E21">
              <w:rPr>
                <w:szCs w:val="16"/>
              </w:rPr>
              <w:t>1.5</w:t>
            </w:r>
          </w:p>
        </w:tc>
        <w:tc>
          <w:tcPr>
            <w:tcW w:w="851" w:type="dxa"/>
            <w:vAlign w:val="bottom"/>
          </w:tcPr>
          <w:p w14:paraId="66232FCF" w14:textId="77777777" w:rsidR="00B04C84" w:rsidRPr="00180E21" w:rsidRDefault="00446A7A" w:rsidP="00E630AD">
            <w:pPr>
              <w:pStyle w:val="Summarytabletextrightaligned"/>
              <w:rPr>
                <w:szCs w:val="16"/>
              </w:rPr>
            </w:pPr>
            <w:r w:rsidRPr="00180E21">
              <w:rPr>
                <w:szCs w:val="16"/>
              </w:rPr>
              <w:noBreakHyphen/>
            </w:r>
            <w:r w:rsidR="00B04C84" w:rsidRPr="00180E21">
              <w:rPr>
                <w:szCs w:val="16"/>
              </w:rPr>
              <w:t>0.4</w:t>
            </w:r>
          </w:p>
        </w:tc>
        <w:tc>
          <w:tcPr>
            <w:tcW w:w="851" w:type="dxa"/>
            <w:vAlign w:val="bottom"/>
          </w:tcPr>
          <w:p w14:paraId="6EEE0332" w14:textId="77777777" w:rsidR="00B04C84" w:rsidRPr="00180E21" w:rsidRDefault="00446A7A" w:rsidP="00E630AD">
            <w:pPr>
              <w:pStyle w:val="Summarytabletextrightaligned"/>
              <w:rPr>
                <w:szCs w:val="16"/>
              </w:rPr>
            </w:pPr>
            <w:r w:rsidRPr="00180E21">
              <w:rPr>
                <w:szCs w:val="16"/>
              </w:rPr>
              <w:noBreakHyphen/>
            </w:r>
            <w:r w:rsidR="00B04C84" w:rsidRPr="00180E21">
              <w:rPr>
                <w:szCs w:val="16"/>
              </w:rPr>
              <w:t>0.4</w:t>
            </w:r>
          </w:p>
        </w:tc>
      </w:tr>
      <w:tr w:rsidR="00B04C84" w:rsidRPr="00180E21" w14:paraId="1790BC93" w14:textId="77777777" w:rsidTr="00E630AD">
        <w:tc>
          <w:tcPr>
            <w:tcW w:w="3470" w:type="dxa"/>
            <w:shd w:val="clear" w:color="auto" w:fill="auto"/>
            <w:vAlign w:val="bottom"/>
          </w:tcPr>
          <w:p w14:paraId="06CBB1C4" w14:textId="352F8E22" w:rsidR="00B04C84" w:rsidRPr="00180E21" w:rsidRDefault="00B04C84" w:rsidP="00E630AD">
            <w:pPr>
              <w:pStyle w:val="SummaryMeasureTitlewithTheme"/>
            </w:pPr>
            <w:r w:rsidRPr="00180E21">
              <w:t>Infrastructure Investment</w:t>
            </w:r>
            <w:r w:rsidR="00931BFF" w:rsidRPr="00180E21">
              <w:t xml:space="preserve"> – Priority Regional Infrastructure Investments</w:t>
            </w:r>
          </w:p>
        </w:tc>
        <w:tc>
          <w:tcPr>
            <w:tcW w:w="851" w:type="dxa"/>
            <w:vAlign w:val="bottom"/>
          </w:tcPr>
          <w:p w14:paraId="4F6F6419"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7F600040" w14:textId="77777777" w:rsidR="00B04C84" w:rsidRPr="00180E21" w:rsidRDefault="00847CCD" w:rsidP="00E630AD">
            <w:pPr>
              <w:pStyle w:val="Summarytabletextrightaligned"/>
              <w:rPr>
                <w:szCs w:val="16"/>
              </w:rPr>
            </w:pPr>
            <w:r w:rsidRPr="00180E21">
              <w:rPr>
                <w:szCs w:val="16"/>
              </w:rPr>
              <w:t>50.0</w:t>
            </w:r>
          </w:p>
        </w:tc>
        <w:tc>
          <w:tcPr>
            <w:tcW w:w="851" w:type="dxa"/>
            <w:vAlign w:val="bottom"/>
          </w:tcPr>
          <w:p w14:paraId="20F68A0B" w14:textId="77777777" w:rsidR="00B04C84" w:rsidRPr="00180E21" w:rsidRDefault="00847CCD" w:rsidP="00E630AD">
            <w:pPr>
              <w:pStyle w:val="Summarytabletextrightaligned"/>
              <w:rPr>
                <w:szCs w:val="16"/>
              </w:rPr>
            </w:pPr>
            <w:r w:rsidRPr="00180E21">
              <w:rPr>
                <w:szCs w:val="16"/>
              </w:rPr>
              <w:t>110.0</w:t>
            </w:r>
          </w:p>
        </w:tc>
        <w:tc>
          <w:tcPr>
            <w:tcW w:w="851" w:type="dxa"/>
            <w:vAlign w:val="bottom"/>
          </w:tcPr>
          <w:p w14:paraId="2D1A85F7" w14:textId="77777777" w:rsidR="00B04C84" w:rsidRPr="00180E21" w:rsidRDefault="00847CCD" w:rsidP="00E630AD">
            <w:pPr>
              <w:pStyle w:val="Summarytabletextrightaligned"/>
              <w:rPr>
                <w:szCs w:val="16"/>
              </w:rPr>
            </w:pPr>
            <w:r w:rsidRPr="00180E21">
              <w:rPr>
                <w:szCs w:val="16"/>
              </w:rPr>
              <w:t>110.0</w:t>
            </w:r>
          </w:p>
        </w:tc>
        <w:tc>
          <w:tcPr>
            <w:tcW w:w="851" w:type="dxa"/>
            <w:vAlign w:val="bottom"/>
          </w:tcPr>
          <w:p w14:paraId="6D921085" w14:textId="77777777" w:rsidR="00B04C84" w:rsidRPr="00180E21" w:rsidRDefault="00847CCD" w:rsidP="00E630AD">
            <w:pPr>
              <w:pStyle w:val="Summarytabletextrightaligned"/>
              <w:rPr>
                <w:szCs w:val="16"/>
              </w:rPr>
            </w:pPr>
            <w:r w:rsidRPr="00180E21">
              <w:rPr>
                <w:szCs w:val="16"/>
              </w:rPr>
              <w:t>110.0</w:t>
            </w:r>
          </w:p>
        </w:tc>
      </w:tr>
      <w:tr w:rsidR="00B04C84" w:rsidRPr="00180E21" w14:paraId="5E9AE957" w14:textId="77777777" w:rsidTr="00E630AD">
        <w:tc>
          <w:tcPr>
            <w:tcW w:w="3470" w:type="dxa"/>
            <w:shd w:val="clear" w:color="auto" w:fill="auto"/>
            <w:vAlign w:val="bottom"/>
          </w:tcPr>
          <w:p w14:paraId="269F096D" w14:textId="77777777" w:rsidR="00B04C84" w:rsidRPr="00180E21" w:rsidRDefault="00B04C84" w:rsidP="00E630AD">
            <w:pPr>
              <w:pStyle w:val="SummaryMeasureTitlewithTheme"/>
            </w:pPr>
            <w:r w:rsidRPr="00180E21">
              <w:t>Infrastructure Investment – Australian Capital Territory</w:t>
            </w:r>
          </w:p>
        </w:tc>
        <w:tc>
          <w:tcPr>
            <w:tcW w:w="851" w:type="dxa"/>
            <w:vAlign w:val="bottom"/>
          </w:tcPr>
          <w:p w14:paraId="3E397303"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3CFE20D1" w14:textId="77777777" w:rsidR="00B04C84" w:rsidRPr="00180E21" w:rsidRDefault="00B04C84" w:rsidP="00E630AD">
            <w:pPr>
              <w:pStyle w:val="Summarytabletextrightaligned"/>
              <w:rPr>
                <w:szCs w:val="16"/>
              </w:rPr>
            </w:pPr>
            <w:r w:rsidRPr="00180E21">
              <w:rPr>
                <w:szCs w:val="16"/>
              </w:rPr>
              <w:t>1.5</w:t>
            </w:r>
          </w:p>
        </w:tc>
        <w:tc>
          <w:tcPr>
            <w:tcW w:w="851" w:type="dxa"/>
            <w:vAlign w:val="bottom"/>
          </w:tcPr>
          <w:p w14:paraId="7C3DCCE3" w14:textId="77777777" w:rsidR="00B04C84" w:rsidRPr="00180E21" w:rsidRDefault="00B04C84" w:rsidP="00E630AD">
            <w:pPr>
              <w:pStyle w:val="Summarytabletextrightaligned"/>
              <w:rPr>
                <w:szCs w:val="16"/>
              </w:rPr>
            </w:pPr>
            <w:r w:rsidRPr="00180E21">
              <w:rPr>
                <w:szCs w:val="16"/>
              </w:rPr>
              <w:t>2.3</w:t>
            </w:r>
          </w:p>
        </w:tc>
        <w:tc>
          <w:tcPr>
            <w:tcW w:w="851" w:type="dxa"/>
            <w:vAlign w:val="bottom"/>
          </w:tcPr>
          <w:p w14:paraId="69EA0DEF" w14:textId="77777777" w:rsidR="00B04C84" w:rsidRPr="00180E21" w:rsidRDefault="00B04C84" w:rsidP="00E630AD">
            <w:pPr>
              <w:pStyle w:val="Summarytabletextrightaligned"/>
              <w:rPr>
                <w:szCs w:val="16"/>
              </w:rPr>
            </w:pPr>
            <w:r w:rsidRPr="00180E21">
              <w:rPr>
                <w:szCs w:val="16"/>
              </w:rPr>
              <w:t>0.5</w:t>
            </w:r>
          </w:p>
        </w:tc>
        <w:tc>
          <w:tcPr>
            <w:tcW w:w="851" w:type="dxa"/>
            <w:vAlign w:val="bottom"/>
          </w:tcPr>
          <w:p w14:paraId="53257233" w14:textId="77777777" w:rsidR="00B04C84" w:rsidRPr="00180E21" w:rsidRDefault="00446A7A" w:rsidP="00E630AD">
            <w:pPr>
              <w:pStyle w:val="Summarytabletextrightaligned"/>
              <w:rPr>
                <w:szCs w:val="16"/>
              </w:rPr>
            </w:pPr>
            <w:r w:rsidRPr="00180E21">
              <w:rPr>
                <w:szCs w:val="16"/>
              </w:rPr>
              <w:noBreakHyphen/>
            </w:r>
          </w:p>
        </w:tc>
      </w:tr>
      <w:tr w:rsidR="00B04C84" w:rsidRPr="00180E21" w14:paraId="0467B5DC" w14:textId="77777777" w:rsidTr="00E630AD">
        <w:tc>
          <w:tcPr>
            <w:tcW w:w="3470" w:type="dxa"/>
            <w:shd w:val="clear" w:color="auto" w:fill="auto"/>
            <w:vAlign w:val="bottom"/>
          </w:tcPr>
          <w:p w14:paraId="77F68E23" w14:textId="77777777" w:rsidR="00B04C84" w:rsidRPr="00180E21" w:rsidRDefault="00B04C84" w:rsidP="00E630AD">
            <w:pPr>
              <w:pStyle w:val="SummaryMeasureTitlewithTheme"/>
            </w:pPr>
            <w:r w:rsidRPr="00180E21">
              <w:t>Infrastructure Investment – New</w:t>
            </w:r>
            <w:r w:rsidR="00950517" w:rsidRPr="00180E21">
              <w:t> </w:t>
            </w:r>
            <w:r w:rsidRPr="00180E21">
              <w:t>South</w:t>
            </w:r>
            <w:r w:rsidR="00950517" w:rsidRPr="00180E21">
              <w:t> </w:t>
            </w:r>
            <w:r w:rsidRPr="00180E21">
              <w:t>Wales</w:t>
            </w:r>
          </w:p>
        </w:tc>
        <w:tc>
          <w:tcPr>
            <w:tcW w:w="851" w:type="dxa"/>
            <w:vAlign w:val="bottom"/>
          </w:tcPr>
          <w:p w14:paraId="48B7C542"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4D174839" w14:textId="77777777" w:rsidR="00B04C84" w:rsidRPr="00180E21" w:rsidRDefault="00B04C84" w:rsidP="00E630AD">
            <w:pPr>
              <w:pStyle w:val="Summarytabletextrightaligned"/>
              <w:rPr>
                <w:szCs w:val="16"/>
              </w:rPr>
            </w:pPr>
            <w:r w:rsidRPr="00180E21">
              <w:rPr>
                <w:szCs w:val="16"/>
              </w:rPr>
              <w:t>158.3</w:t>
            </w:r>
          </w:p>
        </w:tc>
        <w:tc>
          <w:tcPr>
            <w:tcW w:w="851" w:type="dxa"/>
            <w:vAlign w:val="bottom"/>
          </w:tcPr>
          <w:p w14:paraId="113A84FB" w14:textId="77777777" w:rsidR="00B04C84" w:rsidRPr="00180E21" w:rsidRDefault="00B04C84" w:rsidP="00E630AD">
            <w:pPr>
              <w:pStyle w:val="Summarytabletextrightaligned"/>
              <w:rPr>
                <w:szCs w:val="16"/>
              </w:rPr>
            </w:pPr>
            <w:r w:rsidRPr="00180E21">
              <w:rPr>
                <w:szCs w:val="16"/>
              </w:rPr>
              <w:t>383.4</w:t>
            </w:r>
          </w:p>
        </w:tc>
        <w:tc>
          <w:tcPr>
            <w:tcW w:w="851" w:type="dxa"/>
            <w:vAlign w:val="bottom"/>
          </w:tcPr>
          <w:p w14:paraId="0D0C5599" w14:textId="77777777" w:rsidR="00B04C84" w:rsidRPr="00180E21" w:rsidRDefault="00B04C84" w:rsidP="00E630AD">
            <w:pPr>
              <w:pStyle w:val="Summarytabletextrightaligned"/>
              <w:rPr>
                <w:szCs w:val="16"/>
              </w:rPr>
            </w:pPr>
            <w:r w:rsidRPr="00180E21">
              <w:rPr>
                <w:szCs w:val="16"/>
              </w:rPr>
              <w:t>376.7</w:t>
            </w:r>
          </w:p>
        </w:tc>
        <w:tc>
          <w:tcPr>
            <w:tcW w:w="851" w:type="dxa"/>
            <w:vAlign w:val="bottom"/>
          </w:tcPr>
          <w:p w14:paraId="2D3C7BD7" w14:textId="77777777" w:rsidR="00B04C84" w:rsidRPr="00180E21" w:rsidRDefault="00B04C84" w:rsidP="00E630AD">
            <w:pPr>
              <w:pStyle w:val="Summarytabletextrightaligned"/>
              <w:rPr>
                <w:szCs w:val="16"/>
              </w:rPr>
            </w:pPr>
            <w:r w:rsidRPr="00180E21">
              <w:rPr>
                <w:szCs w:val="16"/>
              </w:rPr>
              <w:t>410.9</w:t>
            </w:r>
          </w:p>
        </w:tc>
      </w:tr>
      <w:tr w:rsidR="00B04C84" w:rsidRPr="00180E21" w14:paraId="7F342086" w14:textId="77777777" w:rsidTr="00E630AD">
        <w:tc>
          <w:tcPr>
            <w:tcW w:w="3470" w:type="dxa"/>
            <w:shd w:val="clear" w:color="auto" w:fill="auto"/>
            <w:vAlign w:val="bottom"/>
          </w:tcPr>
          <w:p w14:paraId="19B868BB" w14:textId="77777777" w:rsidR="00B04C84" w:rsidRPr="00180E21" w:rsidRDefault="00B04C84" w:rsidP="00E630AD">
            <w:pPr>
              <w:pStyle w:val="SummaryMeasureTitlewithTheme"/>
            </w:pPr>
            <w:r w:rsidRPr="00180E21">
              <w:t>Infrastructure Investment – Northern Territory</w:t>
            </w:r>
          </w:p>
        </w:tc>
        <w:tc>
          <w:tcPr>
            <w:tcW w:w="851" w:type="dxa"/>
            <w:vAlign w:val="bottom"/>
          </w:tcPr>
          <w:p w14:paraId="52967D10"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7248B251" w14:textId="77777777" w:rsidR="00B04C84" w:rsidRPr="00180E21" w:rsidRDefault="00B04C84" w:rsidP="00E630AD">
            <w:pPr>
              <w:pStyle w:val="Summarytabletextrightaligned"/>
              <w:rPr>
                <w:szCs w:val="16"/>
              </w:rPr>
            </w:pPr>
            <w:r w:rsidRPr="00180E21">
              <w:rPr>
                <w:szCs w:val="16"/>
              </w:rPr>
              <w:t>29.8</w:t>
            </w:r>
          </w:p>
        </w:tc>
        <w:tc>
          <w:tcPr>
            <w:tcW w:w="851" w:type="dxa"/>
            <w:vAlign w:val="bottom"/>
          </w:tcPr>
          <w:p w14:paraId="69EDAFA8" w14:textId="77777777" w:rsidR="00B04C84" w:rsidRPr="00180E21" w:rsidRDefault="00B04C84" w:rsidP="00E630AD">
            <w:pPr>
              <w:pStyle w:val="Summarytabletextrightaligned"/>
              <w:rPr>
                <w:szCs w:val="16"/>
              </w:rPr>
            </w:pPr>
            <w:r w:rsidRPr="00180E21">
              <w:rPr>
                <w:szCs w:val="16"/>
              </w:rPr>
              <w:t>43.0</w:t>
            </w:r>
          </w:p>
        </w:tc>
        <w:tc>
          <w:tcPr>
            <w:tcW w:w="851" w:type="dxa"/>
            <w:vAlign w:val="bottom"/>
          </w:tcPr>
          <w:p w14:paraId="5E789EF7" w14:textId="77777777" w:rsidR="00B04C84" w:rsidRPr="00180E21" w:rsidRDefault="00B04C84" w:rsidP="00E630AD">
            <w:pPr>
              <w:pStyle w:val="Summarytabletextrightaligned"/>
              <w:rPr>
                <w:szCs w:val="16"/>
              </w:rPr>
            </w:pPr>
            <w:r w:rsidRPr="00180E21">
              <w:rPr>
                <w:szCs w:val="16"/>
              </w:rPr>
              <w:t>18.6</w:t>
            </w:r>
          </w:p>
        </w:tc>
        <w:tc>
          <w:tcPr>
            <w:tcW w:w="851" w:type="dxa"/>
            <w:vAlign w:val="bottom"/>
          </w:tcPr>
          <w:p w14:paraId="547748E3" w14:textId="77777777" w:rsidR="00B04C84" w:rsidRPr="00180E21" w:rsidRDefault="00B04C84" w:rsidP="00E630AD">
            <w:pPr>
              <w:pStyle w:val="Summarytabletextrightaligned"/>
              <w:rPr>
                <w:szCs w:val="16"/>
              </w:rPr>
            </w:pPr>
            <w:r w:rsidRPr="00180E21">
              <w:rPr>
                <w:szCs w:val="16"/>
              </w:rPr>
              <w:t>13.6</w:t>
            </w:r>
          </w:p>
        </w:tc>
      </w:tr>
      <w:tr w:rsidR="00B04C84" w:rsidRPr="00180E21" w14:paraId="1B952EE5" w14:textId="77777777" w:rsidTr="00E630AD">
        <w:tc>
          <w:tcPr>
            <w:tcW w:w="3470" w:type="dxa"/>
            <w:shd w:val="clear" w:color="auto" w:fill="auto"/>
            <w:vAlign w:val="bottom"/>
          </w:tcPr>
          <w:p w14:paraId="0DD0C2BF" w14:textId="77777777" w:rsidR="00B04C84" w:rsidRPr="00180E21" w:rsidRDefault="00B04C84" w:rsidP="00E630AD">
            <w:pPr>
              <w:pStyle w:val="SummaryMeasureTitlewithTheme"/>
            </w:pPr>
            <w:r w:rsidRPr="00180E21">
              <w:t>Infrastructure Investment – Queensland</w:t>
            </w:r>
          </w:p>
        </w:tc>
        <w:tc>
          <w:tcPr>
            <w:tcW w:w="851" w:type="dxa"/>
            <w:vAlign w:val="bottom"/>
          </w:tcPr>
          <w:p w14:paraId="1CCBDBDA"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53BDF217" w14:textId="77777777" w:rsidR="00B04C84" w:rsidRPr="00180E21" w:rsidRDefault="00B04C84" w:rsidP="00E630AD">
            <w:pPr>
              <w:pStyle w:val="Summarytabletextrightaligned"/>
              <w:rPr>
                <w:szCs w:val="16"/>
              </w:rPr>
            </w:pPr>
            <w:r w:rsidRPr="00180E21">
              <w:rPr>
                <w:szCs w:val="16"/>
              </w:rPr>
              <w:t>74.0</w:t>
            </w:r>
          </w:p>
        </w:tc>
        <w:tc>
          <w:tcPr>
            <w:tcW w:w="851" w:type="dxa"/>
            <w:vAlign w:val="bottom"/>
          </w:tcPr>
          <w:p w14:paraId="38FD4987" w14:textId="77777777" w:rsidR="00B04C84" w:rsidRPr="00180E21" w:rsidRDefault="00B04C84" w:rsidP="00E630AD">
            <w:pPr>
              <w:pStyle w:val="Summarytabletextrightaligned"/>
              <w:rPr>
                <w:szCs w:val="16"/>
              </w:rPr>
            </w:pPr>
            <w:r w:rsidRPr="00180E21">
              <w:rPr>
                <w:szCs w:val="16"/>
              </w:rPr>
              <w:t>129.9</w:t>
            </w:r>
          </w:p>
        </w:tc>
        <w:tc>
          <w:tcPr>
            <w:tcW w:w="851" w:type="dxa"/>
            <w:vAlign w:val="bottom"/>
          </w:tcPr>
          <w:p w14:paraId="67FA8C78" w14:textId="77777777" w:rsidR="00B04C84" w:rsidRPr="00180E21" w:rsidRDefault="00B04C84" w:rsidP="00E630AD">
            <w:pPr>
              <w:pStyle w:val="Summarytabletextrightaligned"/>
              <w:rPr>
                <w:szCs w:val="16"/>
              </w:rPr>
            </w:pPr>
            <w:r w:rsidRPr="00180E21">
              <w:rPr>
                <w:szCs w:val="16"/>
              </w:rPr>
              <w:t>139.0</w:t>
            </w:r>
          </w:p>
        </w:tc>
        <w:tc>
          <w:tcPr>
            <w:tcW w:w="851" w:type="dxa"/>
            <w:vAlign w:val="bottom"/>
          </w:tcPr>
          <w:p w14:paraId="11EBBBED" w14:textId="77777777" w:rsidR="00B04C84" w:rsidRPr="00180E21" w:rsidRDefault="00B04C84" w:rsidP="00E630AD">
            <w:pPr>
              <w:pStyle w:val="Summarytabletextrightaligned"/>
              <w:rPr>
                <w:szCs w:val="16"/>
              </w:rPr>
            </w:pPr>
            <w:r w:rsidRPr="00180E21">
              <w:rPr>
                <w:szCs w:val="16"/>
              </w:rPr>
              <w:t>103.6</w:t>
            </w:r>
          </w:p>
        </w:tc>
      </w:tr>
      <w:tr w:rsidR="00B04C84" w:rsidRPr="00180E21" w14:paraId="04628ECE" w14:textId="77777777" w:rsidTr="00E630AD">
        <w:tc>
          <w:tcPr>
            <w:tcW w:w="3470" w:type="dxa"/>
            <w:shd w:val="clear" w:color="auto" w:fill="auto"/>
            <w:vAlign w:val="bottom"/>
          </w:tcPr>
          <w:p w14:paraId="4534B8B8" w14:textId="77777777" w:rsidR="00B04C84" w:rsidRPr="00180E21" w:rsidRDefault="00B04C84" w:rsidP="00E630AD">
            <w:pPr>
              <w:pStyle w:val="SummaryMeasureTitlewithTheme"/>
            </w:pPr>
            <w:r w:rsidRPr="00180E21">
              <w:t>Infrastructure Investment – South Australia</w:t>
            </w:r>
          </w:p>
        </w:tc>
        <w:tc>
          <w:tcPr>
            <w:tcW w:w="851" w:type="dxa"/>
            <w:vAlign w:val="bottom"/>
          </w:tcPr>
          <w:p w14:paraId="129F4729"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03799AFB" w14:textId="77777777" w:rsidR="00B04C84" w:rsidRPr="00180E21" w:rsidRDefault="00B04C84" w:rsidP="00E630AD">
            <w:pPr>
              <w:pStyle w:val="Summarytabletextrightaligned"/>
              <w:rPr>
                <w:szCs w:val="16"/>
              </w:rPr>
            </w:pPr>
            <w:r w:rsidRPr="00180E21">
              <w:rPr>
                <w:szCs w:val="16"/>
              </w:rPr>
              <w:t>37.4</w:t>
            </w:r>
          </w:p>
        </w:tc>
        <w:tc>
          <w:tcPr>
            <w:tcW w:w="851" w:type="dxa"/>
            <w:vAlign w:val="bottom"/>
          </w:tcPr>
          <w:p w14:paraId="6B3B53AA" w14:textId="77777777" w:rsidR="00B04C84" w:rsidRPr="00180E21" w:rsidRDefault="00B04C84" w:rsidP="00E630AD">
            <w:pPr>
              <w:pStyle w:val="Summarytabletextrightaligned"/>
              <w:rPr>
                <w:szCs w:val="16"/>
              </w:rPr>
            </w:pPr>
            <w:r w:rsidRPr="00180E21">
              <w:rPr>
                <w:szCs w:val="16"/>
              </w:rPr>
              <w:t>76.2</w:t>
            </w:r>
          </w:p>
        </w:tc>
        <w:tc>
          <w:tcPr>
            <w:tcW w:w="851" w:type="dxa"/>
            <w:vAlign w:val="bottom"/>
          </w:tcPr>
          <w:p w14:paraId="5E05A1B5" w14:textId="77777777" w:rsidR="00B04C84" w:rsidRPr="00180E21" w:rsidRDefault="00B04C84" w:rsidP="00E630AD">
            <w:pPr>
              <w:pStyle w:val="Summarytabletextrightaligned"/>
              <w:rPr>
                <w:szCs w:val="16"/>
              </w:rPr>
            </w:pPr>
            <w:r w:rsidRPr="00180E21">
              <w:rPr>
                <w:szCs w:val="16"/>
              </w:rPr>
              <w:t>87.5</w:t>
            </w:r>
          </w:p>
        </w:tc>
        <w:tc>
          <w:tcPr>
            <w:tcW w:w="851" w:type="dxa"/>
            <w:vAlign w:val="bottom"/>
          </w:tcPr>
          <w:p w14:paraId="19198DD3" w14:textId="77777777" w:rsidR="00B04C84" w:rsidRPr="00180E21" w:rsidRDefault="00B04C84" w:rsidP="00E630AD">
            <w:pPr>
              <w:pStyle w:val="Summarytabletextrightaligned"/>
              <w:rPr>
                <w:szCs w:val="16"/>
              </w:rPr>
            </w:pPr>
            <w:r w:rsidRPr="00180E21">
              <w:rPr>
                <w:szCs w:val="16"/>
              </w:rPr>
              <w:t>28.2</w:t>
            </w:r>
          </w:p>
        </w:tc>
      </w:tr>
      <w:tr w:rsidR="00B04C84" w:rsidRPr="00180E21" w14:paraId="5674DF58" w14:textId="77777777" w:rsidTr="00E630AD">
        <w:tc>
          <w:tcPr>
            <w:tcW w:w="3470" w:type="dxa"/>
            <w:shd w:val="clear" w:color="auto" w:fill="auto"/>
            <w:vAlign w:val="bottom"/>
          </w:tcPr>
          <w:p w14:paraId="540D1C52" w14:textId="77777777" w:rsidR="00B04C84" w:rsidRPr="00180E21" w:rsidRDefault="00B04C84" w:rsidP="00E630AD">
            <w:pPr>
              <w:pStyle w:val="SummaryMeasureTitlewithTheme"/>
            </w:pPr>
            <w:r w:rsidRPr="00180E21">
              <w:t>Infrastructure Investment – Tasmania</w:t>
            </w:r>
          </w:p>
        </w:tc>
        <w:tc>
          <w:tcPr>
            <w:tcW w:w="851" w:type="dxa"/>
            <w:vAlign w:val="bottom"/>
          </w:tcPr>
          <w:p w14:paraId="16046B6E"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429A152E" w14:textId="77777777" w:rsidR="00B04C84" w:rsidRPr="00180E21" w:rsidRDefault="00B04C84" w:rsidP="00E630AD">
            <w:pPr>
              <w:pStyle w:val="Summarytabletextrightaligned"/>
              <w:rPr>
                <w:szCs w:val="16"/>
              </w:rPr>
            </w:pPr>
            <w:r w:rsidRPr="00180E21">
              <w:rPr>
                <w:szCs w:val="16"/>
              </w:rPr>
              <w:t>5.0</w:t>
            </w:r>
          </w:p>
        </w:tc>
        <w:tc>
          <w:tcPr>
            <w:tcW w:w="851" w:type="dxa"/>
            <w:vAlign w:val="bottom"/>
          </w:tcPr>
          <w:p w14:paraId="2C2B64B9" w14:textId="77777777" w:rsidR="00B04C84" w:rsidRPr="00180E21" w:rsidRDefault="00B04C84" w:rsidP="00E630AD">
            <w:pPr>
              <w:pStyle w:val="Summarytabletextrightaligned"/>
              <w:rPr>
                <w:szCs w:val="16"/>
              </w:rPr>
            </w:pPr>
            <w:r w:rsidRPr="00180E21">
              <w:rPr>
                <w:szCs w:val="16"/>
              </w:rPr>
              <w:t>13.2</w:t>
            </w:r>
          </w:p>
        </w:tc>
        <w:tc>
          <w:tcPr>
            <w:tcW w:w="851" w:type="dxa"/>
            <w:vAlign w:val="bottom"/>
          </w:tcPr>
          <w:p w14:paraId="17C3CCF9" w14:textId="77777777" w:rsidR="00B04C84" w:rsidRPr="00180E21" w:rsidRDefault="00B04C84" w:rsidP="00E630AD">
            <w:pPr>
              <w:pStyle w:val="Summarytabletextrightaligned"/>
              <w:rPr>
                <w:szCs w:val="16"/>
              </w:rPr>
            </w:pPr>
            <w:r w:rsidRPr="00180E21">
              <w:rPr>
                <w:szCs w:val="16"/>
              </w:rPr>
              <w:t>85.3</w:t>
            </w:r>
          </w:p>
        </w:tc>
        <w:tc>
          <w:tcPr>
            <w:tcW w:w="851" w:type="dxa"/>
            <w:vAlign w:val="bottom"/>
          </w:tcPr>
          <w:p w14:paraId="4D9B3609" w14:textId="77777777" w:rsidR="00B04C84" w:rsidRPr="00180E21" w:rsidRDefault="00B04C84" w:rsidP="00E630AD">
            <w:pPr>
              <w:pStyle w:val="Summarytabletextrightaligned"/>
              <w:rPr>
                <w:szCs w:val="16"/>
              </w:rPr>
            </w:pPr>
            <w:r w:rsidRPr="00180E21">
              <w:rPr>
                <w:szCs w:val="16"/>
              </w:rPr>
              <w:t>81.8</w:t>
            </w:r>
          </w:p>
        </w:tc>
      </w:tr>
      <w:tr w:rsidR="00B04C84" w:rsidRPr="00180E21" w14:paraId="3DAF5018" w14:textId="77777777" w:rsidTr="00E630AD">
        <w:tc>
          <w:tcPr>
            <w:tcW w:w="3470" w:type="dxa"/>
            <w:shd w:val="clear" w:color="auto" w:fill="auto"/>
            <w:vAlign w:val="bottom"/>
          </w:tcPr>
          <w:p w14:paraId="5CA91845" w14:textId="77777777" w:rsidR="00B04C84" w:rsidRPr="00180E21" w:rsidRDefault="00B04C84" w:rsidP="00E630AD">
            <w:pPr>
              <w:pStyle w:val="SummaryMeasureTitlewithTheme"/>
            </w:pPr>
            <w:r w:rsidRPr="00180E21">
              <w:t>Infrastructure Investment – Victoria</w:t>
            </w:r>
          </w:p>
        </w:tc>
        <w:tc>
          <w:tcPr>
            <w:tcW w:w="851" w:type="dxa"/>
            <w:vAlign w:val="bottom"/>
          </w:tcPr>
          <w:p w14:paraId="5E14FF15"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668AB7AC" w14:textId="77777777" w:rsidR="00B04C84" w:rsidRPr="00180E21" w:rsidRDefault="00B04C84" w:rsidP="00E630AD">
            <w:pPr>
              <w:pStyle w:val="Summarytabletextrightaligned"/>
              <w:rPr>
                <w:szCs w:val="16"/>
              </w:rPr>
            </w:pPr>
            <w:r w:rsidRPr="00180E21">
              <w:rPr>
                <w:szCs w:val="16"/>
              </w:rPr>
              <w:t>52.2</w:t>
            </w:r>
          </w:p>
        </w:tc>
        <w:tc>
          <w:tcPr>
            <w:tcW w:w="851" w:type="dxa"/>
            <w:vAlign w:val="bottom"/>
          </w:tcPr>
          <w:p w14:paraId="72B522AA" w14:textId="77777777" w:rsidR="00B04C84" w:rsidRPr="00180E21" w:rsidRDefault="00B04C84" w:rsidP="00E630AD">
            <w:pPr>
              <w:pStyle w:val="Summarytabletextrightaligned"/>
              <w:rPr>
                <w:szCs w:val="16"/>
              </w:rPr>
            </w:pPr>
            <w:r w:rsidRPr="00180E21">
              <w:rPr>
                <w:szCs w:val="16"/>
              </w:rPr>
              <w:t>54.5</w:t>
            </w:r>
          </w:p>
        </w:tc>
        <w:tc>
          <w:tcPr>
            <w:tcW w:w="851" w:type="dxa"/>
            <w:vAlign w:val="bottom"/>
          </w:tcPr>
          <w:p w14:paraId="29FFC427" w14:textId="77777777" w:rsidR="00B04C84" w:rsidRPr="00180E21" w:rsidRDefault="00B04C84" w:rsidP="00E630AD">
            <w:pPr>
              <w:pStyle w:val="Summarytabletextrightaligned"/>
              <w:rPr>
                <w:szCs w:val="16"/>
              </w:rPr>
            </w:pPr>
            <w:r w:rsidRPr="00180E21">
              <w:rPr>
                <w:szCs w:val="16"/>
              </w:rPr>
              <w:t>65.7</w:t>
            </w:r>
          </w:p>
        </w:tc>
        <w:tc>
          <w:tcPr>
            <w:tcW w:w="851" w:type="dxa"/>
            <w:vAlign w:val="bottom"/>
          </w:tcPr>
          <w:p w14:paraId="5414D153" w14:textId="77777777" w:rsidR="00B04C84" w:rsidRPr="00180E21" w:rsidRDefault="00B04C84" w:rsidP="00E630AD">
            <w:pPr>
              <w:pStyle w:val="Summarytabletextrightaligned"/>
              <w:rPr>
                <w:szCs w:val="16"/>
              </w:rPr>
            </w:pPr>
            <w:r w:rsidRPr="00180E21">
              <w:rPr>
                <w:szCs w:val="16"/>
              </w:rPr>
              <w:t>36.0</w:t>
            </w:r>
          </w:p>
        </w:tc>
      </w:tr>
      <w:tr w:rsidR="00B04C84" w:rsidRPr="00180E21" w14:paraId="535E1593" w14:textId="77777777" w:rsidTr="00E630AD">
        <w:tc>
          <w:tcPr>
            <w:tcW w:w="3470" w:type="dxa"/>
            <w:shd w:val="clear" w:color="auto" w:fill="auto"/>
            <w:vAlign w:val="bottom"/>
          </w:tcPr>
          <w:p w14:paraId="09A074A0" w14:textId="77777777" w:rsidR="00B04C84" w:rsidRPr="00180E21" w:rsidRDefault="00B04C84" w:rsidP="00E630AD">
            <w:pPr>
              <w:pStyle w:val="SummaryMeasureTitlewithTheme"/>
            </w:pPr>
            <w:r w:rsidRPr="00180E21">
              <w:t>Infrastructure Investment – Western Australia</w:t>
            </w:r>
          </w:p>
        </w:tc>
        <w:tc>
          <w:tcPr>
            <w:tcW w:w="851" w:type="dxa"/>
            <w:vAlign w:val="bottom"/>
          </w:tcPr>
          <w:p w14:paraId="6BA6D1AC"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79C6B27C" w14:textId="77777777" w:rsidR="00B04C84" w:rsidRPr="00180E21" w:rsidRDefault="00B04C84" w:rsidP="00E630AD">
            <w:pPr>
              <w:pStyle w:val="Summarytabletextrightaligned"/>
              <w:rPr>
                <w:szCs w:val="16"/>
              </w:rPr>
            </w:pPr>
            <w:r w:rsidRPr="00180E21">
              <w:rPr>
                <w:szCs w:val="16"/>
              </w:rPr>
              <w:t>193.3</w:t>
            </w:r>
          </w:p>
        </w:tc>
        <w:tc>
          <w:tcPr>
            <w:tcW w:w="851" w:type="dxa"/>
            <w:vAlign w:val="bottom"/>
          </w:tcPr>
          <w:p w14:paraId="56BA3AC1" w14:textId="77777777" w:rsidR="00B04C84" w:rsidRPr="00180E21" w:rsidRDefault="00B04C84" w:rsidP="00E630AD">
            <w:pPr>
              <w:pStyle w:val="Summarytabletextrightaligned"/>
              <w:rPr>
                <w:szCs w:val="16"/>
              </w:rPr>
            </w:pPr>
            <w:r w:rsidRPr="00180E21">
              <w:rPr>
                <w:szCs w:val="16"/>
              </w:rPr>
              <w:t>271.0</w:t>
            </w:r>
          </w:p>
        </w:tc>
        <w:tc>
          <w:tcPr>
            <w:tcW w:w="851" w:type="dxa"/>
            <w:vAlign w:val="bottom"/>
          </w:tcPr>
          <w:p w14:paraId="416CD3C2" w14:textId="77777777" w:rsidR="00B04C84" w:rsidRPr="00180E21" w:rsidRDefault="00B04C84" w:rsidP="00E630AD">
            <w:pPr>
              <w:pStyle w:val="Summarytabletextrightaligned"/>
              <w:rPr>
                <w:szCs w:val="16"/>
              </w:rPr>
            </w:pPr>
            <w:r w:rsidRPr="00180E21">
              <w:rPr>
                <w:szCs w:val="16"/>
              </w:rPr>
              <w:t>248.1</w:t>
            </w:r>
          </w:p>
        </w:tc>
        <w:tc>
          <w:tcPr>
            <w:tcW w:w="851" w:type="dxa"/>
            <w:vAlign w:val="bottom"/>
          </w:tcPr>
          <w:p w14:paraId="0704848F" w14:textId="77777777" w:rsidR="00B04C84" w:rsidRPr="00180E21" w:rsidRDefault="00B04C84" w:rsidP="00E630AD">
            <w:pPr>
              <w:pStyle w:val="Summarytabletextrightaligned"/>
              <w:rPr>
                <w:szCs w:val="16"/>
              </w:rPr>
            </w:pPr>
            <w:r w:rsidRPr="00180E21">
              <w:rPr>
                <w:szCs w:val="16"/>
              </w:rPr>
              <w:t>338.0</w:t>
            </w:r>
          </w:p>
        </w:tc>
      </w:tr>
      <w:tr w:rsidR="00B04C84" w:rsidRPr="00180E21" w14:paraId="7AE3EC44" w14:textId="77777777" w:rsidTr="00E630AD">
        <w:tc>
          <w:tcPr>
            <w:tcW w:w="3470" w:type="dxa"/>
            <w:shd w:val="clear" w:color="auto" w:fill="auto"/>
            <w:vAlign w:val="bottom"/>
          </w:tcPr>
          <w:p w14:paraId="5B6E8802" w14:textId="77777777" w:rsidR="00B04C84" w:rsidRPr="00180E21" w:rsidRDefault="00B04C84" w:rsidP="00E630AD">
            <w:pPr>
              <w:pStyle w:val="SummaryMeasureTitlewithTheme"/>
            </w:pPr>
            <w:r w:rsidRPr="00180E21">
              <w:t>International Support(b)</w:t>
            </w:r>
          </w:p>
        </w:tc>
        <w:tc>
          <w:tcPr>
            <w:tcW w:w="851" w:type="dxa"/>
            <w:vAlign w:val="bottom"/>
          </w:tcPr>
          <w:p w14:paraId="3A64AC3D" w14:textId="77777777" w:rsidR="00B04C84" w:rsidRPr="00180E21" w:rsidRDefault="00B04C84" w:rsidP="00E630AD">
            <w:pPr>
              <w:pStyle w:val="Summarytabletextrightaligned"/>
              <w:rPr>
                <w:szCs w:val="16"/>
              </w:rPr>
            </w:pPr>
            <w:proofErr w:type="spellStart"/>
            <w:r w:rsidRPr="00180E21">
              <w:rPr>
                <w:szCs w:val="16"/>
              </w:rPr>
              <w:t>nfp</w:t>
            </w:r>
            <w:proofErr w:type="spellEnd"/>
          </w:p>
        </w:tc>
        <w:tc>
          <w:tcPr>
            <w:tcW w:w="851" w:type="dxa"/>
            <w:shd w:val="clear" w:color="auto" w:fill="F2F9FC"/>
            <w:vAlign w:val="bottom"/>
          </w:tcPr>
          <w:p w14:paraId="43306F22" w14:textId="77777777" w:rsidR="00B04C84" w:rsidRPr="00180E21" w:rsidRDefault="00B04C84" w:rsidP="00E630AD">
            <w:pPr>
              <w:pStyle w:val="Summarytabletextrightaligned"/>
              <w:rPr>
                <w:szCs w:val="16"/>
              </w:rPr>
            </w:pPr>
            <w:proofErr w:type="spellStart"/>
            <w:r w:rsidRPr="00180E21">
              <w:rPr>
                <w:szCs w:val="16"/>
              </w:rPr>
              <w:t>nfp</w:t>
            </w:r>
            <w:proofErr w:type="spellEnd"/>
          </w:p>
        </w:tc>
        <w:tc>
          <w:tcPr>
            <w:tcW w:w="851" w:type="dxa"/>
            <w:vAlign w:val="bottom"/>
          </w:tcPr>
          <w:p w14:paraId="3424566D" w14:textId="77777777" w:rsidR="00B04C84" w:rsidRPr="00180E21" w:rsidRDefault="00B04C84" w:rsidP="00E630AD">
            <w:pPr>
              <w:pStyle w:val="Summarytabletextrightaligned"/>
              <w:rPr>
                <w:szCs w:val="16"/>
              </w:rPr>
            </w:pPr>
            <w:proofErr w:type="spellStart"/>
            <w:r w:rsidRPr="00180E21">
              <w:rPr>
                <w:szCs w:val="16"/>
              </w:rPr>
              <w:t>nfp</w:t>
            </w:r>
            <w:proofErr w:type="spellEnd"/>
          </w:p>
        </w:tc>
        <w:tc>
          <w:tcPr>
            <w:tcW w:w="851" w:type="dxa"/>
            <w:vAlign w:val="bottom"/>
          </w:tcPr>
          <w:p w14:paraId="71145CBA" w14:textId="77777777" w:rsidR="00B04C84" w:rsidRPr="00180E21" w:rsidRDefault="00B04C84" w:rsidP="00E630AD">
            <w:pPr>
              <w:pStyle w:val="Summarytabletextrightaligned"/>
              <w:rPr>
                <w:szCs w:val="16"/>
              </w:rPr>
            </w:pPr>
            <w:proofErr w:type="spellStart"/>
            <w:r w:rsidRPr="00180E21">
              <w:rPr>
                <w:szCs w:val="16"/>
              </w:rPr>
              <w:t>nfp</w:t>
            </w:r>
            <w:proofErr w:type="spellEnd"/>
          </w:p>
        </w:tc>
        <w:tc>
          <w:tcPr>
            <w:tcW w:w="851" w:type="dxa"/>
            <w:vAlign w:val="bottom"/>
          </w:tcPr>
          <w:p w14:paraId="35363033" w14:textId="77777777" w:rsidR="00B04C84" w:rsidRPr="00180E21" w:rsidRDefault="00B04C84" w:rsidP="00E630AD">
            <w:pPr>
              <w:pStyle w:val="Summarytabletextrightaligned"/>
              <w:rPr>
                <w:szCs w:val="16"/>
              </w:rPr>
            </w:pPr>
            <w:proofErr w:type="spellStart"/>
            <w:r w:rsidRPr="00180E21">
              <w:rPr>
                <w:szCs w:val="16"/>
              </w:rPr>
              <w:t>nfp</w:t>
            </w:r>
            <w:proofErr w:type="spellEnd"/>
          </w:p>
        </w:tc>
      </w:tr>
      <w:tr w:rsidR="00B04C84" w:rsidRPr="00180E21" w14:paraId="5D475915" w14:textId="77777777" w:rsidTr="00E630AD">
        <w:tc>
          <w:tcPr>
            <w:tcW w:w="3470" w:type="dxa"/>
            <w:shd w:val="clear" w:color="auto" w:fill="auto"/>
            <w:vAlign w:val="bottom"/>
          </w:tcPr>
          <w:p w14:paraId="14EBE172" w14:textId="77777777" w:rsidR="00B04C84" w:rsidRPr="00180E21" w:rsidRDefault="00B04C84" w:rsidP="00E630AD">
            <w:pPr>
              <w:pStyle w:val="SummaryMeasureTitlewithTheme"/>
            </w:pPr>
            <w:r w:rsidRPr="00180E21">
              <w:t>Japanese Encephalitis Virus National Plan</w:t>
            </w:r>
          </w:p>
        </w:tc>
        <w:tc>
          <w:tcPr>
            <w:tcW w:w="851" w:type="dxa"/>
            <w:vAlign w:val="bottom"/>
          </w:tcPr>
          <w:p w14:paraId="383485E4" w14:textId="77777777" w:rsidR="00B04C84" w:rsidRPr="00180E21" w:rsidRDefault="00B04C84" w:rsidP="00E630AD">
            <w:pPr>
              <w:pStyle w:val="Summarytabletextrightaligned"/>
              <w:rPr>
                <w:szCs w:val="16"/>
              </w:rPr>
            </w:pPr>
            <w:r w:rsidRPr="00180E21">
              <w:rPr>
                <w:szCs w:val="16"/>
              </w:rPr>
              <w:t>22.5</w:t>
            </w:r>
          </w:p>
        </w:tc>
        <w:tc>
          <w:tcPr>
            <w:tcW w:w="851" w:type="dxa"/>
            <w:shd w:val="clear" w:color="auto" w:fill="F2F9FC"/>
            <w:vAlign w:val="bottom"/>
          </w:tcPr>
          <w:p w14:paraId="52014D80" w14:textId="77777777" w:rsidR="00B04C84" w:rsidRPr="00180E21" w:rsidRDefault="00B04C84" w:rsidP="00E630AD">
            <w:pPr>
              <w:pStyle w:val="Summarytabletextrightaligned"/>
              <w:rPr>
                <w:szCs w:val="16"/>
              </w:rPr>
            </w:pPr>
            <w:r w:rsidRPr="00180E21">
              <w:rPr>
                <w:szCs w:val="16"/>
              </w:rPr>
              <w:t>5.0</w:t>
            </w:r>
          </w:p>
        </w:tc>
        <w:tc>
          <w:tcPr>
            <w:tcW w:w="851" w:type="dxa"/>
            <w:vAlign w:val="bottom"/>
          </w:tcPr>
          <w:p w14:paraId="170700E4"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02B9F90F"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339459D7" w14:textId="77777777" w:rsidR="00B04C84" w:rsidRPr="00180E21" w:rsidRDefault="00446A7A" w:rsidP="00E630AD">
            <w:pPr>
              <w:pStyle w:val="Summarytabletextrightaligned"/>
              <w:rPr>
                <w:szCs w:val="16"/>
              </w:rPr>
            </w:pPr>
            <w:r w:rsidRPr="00180E21">
              <w:rPr>
                <w:szCs w:val="16"/>
              </w:rPr>
              <w:noBreakHyphen/>
            </w:r>
          </w:p>
        </w:tc>
      </w:tr>
      <w:tr w:rsidR="00B04C84" w:rsidRPr="00180E21" w14:paraId="0E652FCC" w14:textId="77777777" w:rsidTr="00E630AD">
        <w:tc>
          <w:tcPr>
            <w:tcW w:w="3470" w:type="dxa"/>
            <w:shd w:val="clear" w:color="auto" w:fill="auto"/>
            <w:vAlign w:val="bottom"/>
          </w:tcPr>
          <w:p w14:paraId="15317284" w14:textId="77777777" w:rsidR="00B04C84" w:rsidRPr="00180E21" w:rsidRDefault="00B04C84" w:rsidP="00E630AD">
            <w:pPr>
              <w:pStyle w:val="SummaryMeasureTitlewithTheme"/>
            </w:pPr>
            <w:r w:rsidRPr="00180E21">
              <w:t>Migration Program – 2022</w:t>
            </w:r>
            <w:r w:rsidR="00446A7A" w:rsidRPr="00180E21">
              <w:noBreakHyphen/>
            </w:r>
            <w:r w:rsidRPr="00180E21">
              <w:t>23 planning levels(b)</w:t>
            </w:r>
          </w:p>
        </w:tc>
        <w:tc>
          <w:tcPr>
            <w:tcW w:w="851" w:type="dxa"/>
            <w:vAlign w:val="bottom"/>
          </w:tcPr>
          <w:p w14:paraId="2502FD68"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7EC0553F" w14:textId="32D38109" w:rsidR="00B04C84" w:rsidRPr="00180E21" w:rsidRDefault="00135326" w:rsidP="00E630AD">
            <w:pPr>
              <w:pStyle w:val="Summarytabletextrightaligned"/>
              <w:rPr>
                <w:szCs w:val="16"/>
              </w:rPr>
            </w:pPr>
            <w:r w:rsidRPr="00180E21">
              <w:rPr>
                <w:szCs w:val="16"/>
              </w:rPr>
              <w:t>..</w:t>
            </w:r>
          </w:p>
        </w:tc>
        <w:tc>
          <w:tcPr>
            <w:tcW w:w="851" w:type="dxa"/>
            <w:vAlign w:val="bottom"/>
          </w:tcPr>
          <w:p w14:paraId="33934341" w14:textId="2A383723" w:rsidR="00B04C84" w:rsidRPr="00180E21" w:rsidRDefault="00135326" w:rsidP="00E630AD">
            <w:pPr>
              <w:pStyle w:val="Summarytabletextrightaligned"/>
              <w:rPr>
                <w:szCs w:val="16"/>
              </w:rPr>
            </w:pPr>
            <w:r w:rsidRPr="00180E21">
              <w:rPr>
                <w:szCs w:val="16"/>
              </w:rPr>
              <w:t>..</w:t>
            </w:r>
          </w:p>
        </w:tc>
        <w:tc>
          <w:tcPr>
            <w:tcW w:w="851" w:type="dxa"/>
            <w:vAlign w:val="bottom"/>
          </w:tcPr>
          <w:p w14:paraId="3387E7B6" w14:textId="46DD5108" w:rsidR="00B04C84" w:rsidRPr="00180E21" w:rsidRDefault="00135326" w:rsidP="00E630AD">
            <w:pPr>
              <w:pStyle w:val="Summarytabletextrightaligned"/>
              <w:rPr>
                <w:szCs w:val="16"/>
              </w:rPr>
            </w:pPr>
            <w:r w:rsidRPr="00180E21">
              <w:rPr>
                <w:szCs w:val="16"/>
              </w:rPr>
              <w:t>..</w:t>
            </w:r>
          </w:p>
        </w:tc>
        <w:tc>
          <w:tcPr>
            <w:tcW w:w="851" w:type="dxa"/>
            <w:vAlign w:val="bottom"/>
          </w:tcPr>
          <w:p w14:paraId="7FD0F573" w14:textId="3B30F8B8" w:rsidR="00B04C84" w:rsidRPr="00180E21" w:rsidRDefault="00135326" w:rsidP="00E630AD">
            <w:pPr>
              <w:pStyle w:val="Summarytabletextrightaligned"/>
              <w:rPr>
                <w:szCs w:val="16"/>
              </w:rPr>
            </w:pPr>
            <w:r w:rsidRPr="00180E21">
              <w:rPr>
                <w:szCs w:val="16"/>
              </w:rPr>
              <w:t>..</w:t>
            </w:r>
          </w:p>
        </w:tc>
      </w:tr>
      <w:tr w:rsidR="00B04C84" w:rsidRPr="00180E21" w14:paraId="5A29D0F6" w14:textId="77777777" w:rsidTr="00E630AD">
        <w:tc>
          <w:tcPr>
            <w:tcW w:w="3470" w:type="dxa"/>
            <w:shd w:val="clear" w:color="auto" w:fill="auto"/>
            <w:vAlign w:val="bottom"/>
          </w:tcPr>
          <w:p w14:paraId="5AE751B1" w14:textId="77777777" w:rsidR="00B04C84" w:rsidRPr="00180E21" w:rsidRDefault="00B04C84" w:rsidP="00E630AD">
            <w:pPr>
              <w:pStyle w:val="SummaryMeasureTitlewithTheme"/>
            </w:pPr>
            <w:r w:rsidRPr="00180E21">
              <w:t>National Water Grid Fund – project funding</w:t>
            </w:r>
          </w:p>
        </w:tc>
        <w:tc>
          <w:tcPr>
            <w:tcW w:w="851" w:type="dxa"/>
            <w:vAlign w:val="bottom"/>
          </w:tcPr>
          <w:p w14:paraId="7735D00F" w14:textId="77777777" w:rsidR="00B04C84" w:rsidRPr="00180E21" w:rsidRDefault="00B04C84" w:rsidP="00E630AD">
            <w:pPr>
              <w:pStyle w:val="Summarytabletextrightaligned"/>
              <w:rPr>
                <w:szCs w:val="16"/>
              </w:rPr>
            </w:pPr>
            <w:r w:rsidRPr="00180E21">
              <w:rPr>
                <w:szCs w:val="16"/>
              </w:rPr>
              <w:t>0.5</w:t>
            </w:r>
          </w:p>
        </w:tc>
        <w:tc>
          <w:tcPr>
            <w:tcW w:w="851" w:type="dxa"/>
            <w:shd w:val="clear" w:color="auto" w:fill="F2F9FC"/>
            <w:vAlign w:val="bottom"/>
          </w:tcPr>
          <w:p w14:paraId="667BCAB4" w14:textId="77777777" w:rsidR="00B04C84" w:rsidRPr="00180E21" w:rsidRDefault="00B04C84" w:rsidP="00E630AD">
            <w:pPr>
              <w:pStyle w:val="Summarytabletextrightaligned"/>
              <w:rPr>
                <w:szCs w:val="16"/>
              </w:rPr>
            </w:pPr>
            <w:r w:rsidRPr="00180E21">
              <w:rPr>
                <w:szCs w:val="16"/>
              </w:rPr>
              <w:t>15.5</w:t>
            </w:r>
          </w:p>
        </w:tc>
        <w:tc>
          <w:tcPr>
            <w:tcW w:w="851" w:type="dxa"/>
            <w:vAlign w:val="bottom"/>
          </w:tcPr>
          <w:p w14:paraId="361C53F4" w14:textId="77777777" w:rsidR="00B04C84" w:rsidRPr="00180E21" w:rsidRDefault="00B04C84" w:rsidP="00E630AD">
            <w:pPr>
              <w:pStyle w:val="Summarytabletextrightaligned"/>
              <w:rPr>
                <w:szCs w:val="16"/>
              </w:rPr>
            </w:pPr>
            <w:r w:rsidRPr="00180E21">
              <w:rPr>
                <w:szCs w:val="16"/>
              </w:rPr>
              <w:t>180.0</w:t>
            </w:r>
          </w:p>
        </w:tc>
        <w:tc>
          <w:tcPr>
            <w:tcW w:w="851" w:type="dxa"/>
            <w:vAlign w:val="bottom"/>
          </w:tcPr>
          <w:p w14:paraId="77CD7514" w14:textId="77777777" w:rsidR="00B04C84" w:rsidRPr="00180E21" w:rsidRDefault="00B04C84" w:rsidP="00E630AD">
            <w:pPr>
              <w:pStyle w:val="Summarytabletextrightaligned"/>
              <w:rPr>
                <w:szCs w:val="16"/>
              </w:rPr>
            </w:pPr>
            <w:r w:rsidRPr="00180E21">
              <w:rPr>
                <w:szCs w:val="16"/>
              </w:rPr>
              <w:t>463.9</w:t>
            </w:r>
          </w:p>
        </w:tc>
        <w:tc>
          <w:tcPr>
            <w:tcW w:w="851" w:type="dxa"/>
            <w:vAlign w:val="bottom"/>
          </w:tcPr>
          <w:p w14:paraId="20117E5F" w14:textId="77777777" w:rsidR="00B04C84" w:rsidRPr="00180E21" w:rsidRDefault="00B04C84" w:rsidP="00E630AD">
            <w:pPr>
              <w:pStyle w:val="Summarytabletextrightaligned"/>
              <w:rPr>
                <w:szCs w:val="16"/>
              </w:rPr>
            </w:pPr>
            <w:r w:rsidRPr="00180E21">
              <w:rPr>
                <w:szCs w:val="16"/>
              </w:rPr>
              <w:t>370.6</w:t>
            </w:r>
          </w:p>
        </w:tc>
      </w:tr>
      <w:tr w:rsidR="00B04C84" w:rsidRPr="00180E21" w14:paraId="30105A7A" w14:textId="77777777" w:rsidTr="00E630AD">
        <w:tc>
          <w:tcPr>
            <w:tcW w:w="3470" w:type="dxa"/>
            <w:shd w:val="clear" w:color="auto" w:fill="auto"/>
            <w:vAlign w:val="bottom"/>
          </w:tcPr>
          <w:p w14:paraId="11424E07" w14:textId="77777777" w:rsidR="00B04C84" w:rsidRPr="00180E21" w:rsidRDefault="00B04C84" w:rsidP="00E630AD">
            <w:pPr>
              <w:pStyle w:val="SummaryMeasureTitlewithTheme"/>
            </w:pPr>
            <w:r w:rsidRPr="00180E21">
              <w:t>Perth City Deal – Edith Cowan University CBD Campus</w:t>
            </w:r>
          </w:p>
        </w:tc>
        <w:tc>
          <w:tcPr>
            <w:tcW w:w="851" w:type="dxa"/>
            <w:vAlign w:val="bottom"/>
          </w:tcPr>
          <w:p w14:paraId="37B82228"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2E033A8A" w14:textId="77777777" w:rsidR="00B04C84" w:rsidRPr="00180E21" w:rsidRDefault="00B04C84" w:rsidP="00E630AD">
            <w:pPr>
              <w:pStyle w:val="Summarytabletextrightaligned"/>
              <w:rPr>
                <w:szCs w:val="16"/>
              </w:rPr>
            </w:pPr>
            <w:r w:rsidRPr="00180E21">
              <w:rPr>
                <w:szCs w:val="16"/>
              </w:rPr>
              <w:t>15.0</w:t>
            </w:r>
          </w:p>
        </w:tc>
        <w:tc>
          <w:tcPr>
            <w:tcW w:w="851" w:type="dxa"/>
            <w:vAlign w:val="bottom"/>
          </w:tcPr>
          <w:p w14:paraId="4CE98A16" w14:textId="77777777" w:rsidR="00B04C84" w:rsidRPr="00180E21" w:rsidRDefault="00B04C84" w:rsidP="00E630AD">
            <w:pPr>
              <w:pStyle w:val="Summarytabletextrightaligned"/>
              <w:rPr>
                <w:szCs w:val="16"/>
              </w:rPr>
            </w:pPr>
            <w:r w:rsidRPr="00180E21">
              <w:rPr>
                <w:szCs w:val="16"/>
              </w:rPr>
              <w:t>15.0</w:t>
            </w:r>
          </w:p>
        </w:tc>
        <w:tc>
          <w:tcPr>
            <w:tcW w:w="851" w:type="dxa"/>
            <w:vAlign w:val="bottom"/>
          </w:tcPr>
          <w:p w14:paraId="3663528C" w14:textId="77777777" w:rsidR="00B04C84" w:rsidRPr="00180E21" w:rsidRDefault="00B04C84" w:rsidP="00E630AD">
            <w:pPr>
              <w:pStyle w:val="Summarytabletextrightaligned"/>
              <w:rPr>
                <w:szCs w:val="16"/>
              </w:rPr>
            </w:pPr>
            <w:r w:rsidRPr="00180E21">
              <w:rPr>
                <w:szCs w:val="16"/>
              </w:rPr>
              <w:t>19.0</w:t>
            </w:r>
          </w:p>
        </w:tc>
        <w:tc>
          <w:tcPr>
            <w:tcW w:w="851" w:type="dxa"/>
            <w:vAlign w:val="bottom"/>
          </w:tcPr>
          <w:p w14:paraId="1B62958F" w14:textId="77777777" w:rsidR="00B04C84" w:rsidRPr="00180E21" w:rsidRDefault="00446A7A" w:rsidP="00E630AD">
            <w:pPr>
              <w:pStyle w:val="Summarytabletextrightaligned"/>
              <w:rPr>
                <w:szCs w:val="16"/>
              </w:rPr>
            </w:pPr>
            <w:r w:rsidRPr="00180E21">
              <w:rPr>
                <w:szCs w:val="16"/>
              </w:rPr>
              <w:noBreakHyphen/>
            </w:r>
          </w:p>
        </w:tc>
      </w:tr>
      <w:tr w:rsidR="00B04C84" w:rsidRPr="00180E21" w14:paraId="03BE7A0F" w14:textId="77777777" w:rsidTr="00E630AD">
        <w:tc>
          <w:tcPr>
            <w:tcW w:w="3470" w:type="dxa"/>
            <w:shd w:val="clear" w:color="auto" w:fill="auto"/>
            <w:vAlign w:val="bottom"/>
          </w:tcPr>
          <w:p w14:paraId="7E6BD7C1" w14:textId="77777777" w:rsidR="00B04C84" w:rsidRPr="00180E21" w:rsidRDefault="00B04C84" w:rsidP="00E630AD">
            <w:pPr>
              <w:pStyle w:val="SummaryMeasureTitlewithTheme"/>
            </w:pPr>
            <w:r w:rsidRPr="00180E21">
              <w:t>Preventive Health</w:t>
            </w:r>
          </w:p>
        </w:tc>
        <w:tc>
          <w:tcPr>
            <w:tcW w:w="851" w:type="dxa"/>
            <w:vAlign w:val="bottom"/>
          </w:tcPr>
          <w:p w14:paraId="0A40F45D"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78EB40F7" w14:textId="77777777" w:rsidR="00B04C84" w:rsidRPr="00180E21" w:rsidRDefault="00B04C84" w:rsidP="00E630AD">
            <w:pPr>
              <w:pStyle w:val="Summarytabletextrightaligned"/>
              <w:rPr>
                <w:szCs w:val="16"/>
              </w:rPr>
            </w:pPr>
            <w:r w:rsidRPr="00180E21">
              <w:rPr>
                <w:szCs w:val="16"/>
              </w:rPr>
              <w:t>2.0</w:t>
            </w:r>
          </w:p>
        </w:tc>
        <w:tc>
          <w:tcPr>
            <w:tcW w:w="851" w:type="dxa"/>
            <w:vAlign w:val="bottom"/>
          </w:tcPr>
          <w:p w14:paraId="742831DF" w14:textId="77777777" w:rsidR="00B04C84" w:rsidRPr="00180E21" w:rsidRDefault="00B04C84" w:rsidP="00E630AD">
            <w:pPr>
              <w:pStyle w:val="Summarytabletextrightaligned"/>
              <w:rPr>
                <w:szCs w:val="16"/>
              </w:rPr>
            </w:pPr>
            <w:r w:rsidRPr="00180E21">
              <w:rPr>
                <w:szCs w:val="16"/>
              </w:rPr>
              <w:t>7.8</w:t>
            </w:r>
          </w:p>
        </w:tc>
        <w:tc>
          <w:tcPr>
            <w:tcW w:w="851" w:type="dxa"/>
            <w:vAlign w:val="bottom"/>
          </w:tcPr>
          <w:p w14:paraId="450E38D0"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4DA666B1" w14:textId="77777777" w:rsidR="00B04C84" w:rsidRPr="00180E21" w:rsidRDefault="00446A7A" w:rsidP="00E630AD">
            <w:pPr>
              <w:pStyle w:val="Summarytabletextrightaligned"/>
              <w:rPr>
                <w:szCs w:val="16"/>
              </w:rPr>
            </w:pPr>
            <w:r w:rsidRPr="00180E21">
              <w:rPr>
                <w:szCs w:val="16"/>
              </w:rPr>
              <w:noBreakHyphen/>
            </w:r>
          </w:p>
        </w:tc>
      </w:tr>
      <w:tr w:rsidR="00B04C84" w:rsidRPr="00180E21" w14:paraId="6148B921" w14:textId="77777777" w:rsidTr="00E630AD">
        <w:tc>
          <w:tcPr>
            <w:tcW w:w="3470" w:type="dxa"/>
            <w:tcBorders>
              <w:bottom w:val="single" w:sz="4" w:space="0" w:color="auto"/>
            </w:tcBorders>
            <w:shd w:val="clear" w:color="auto" w:fill="auto"/>
            <w:vAlign w:val="bottom"/>
          </w:tcPr>
          <w:p w14:paraId="3D5D3830" w14:textId="77777777" w:rsidR="00B04C84" w:rsidRPr="00180E21" w:rsidRDefault="00B04C84" w:rsidP="00E630AD">
            <w:pPr>
              <w:pStyle w:val="SummaryMeasureTitlewithTheme"/>
            </w:pPr>
            <w:r w:rsidRPr="00180E21">
              <w:t>School Education Support</w:t>
            </w:r>
          </w:p>
        </w:tc>
        <w:tc>
          <w:tcPr>
            <w:tcW w:w="851" w:type="dxa"/>
            <w:tcBorders>
              <w:bottom w:val="single" w:sz="4" w:space="0" w:color="auto"/>
            </w:tcBorders>
            <w:vAlign w:val="bottom"/>
          </w:tcPr>
          <w:p w14:paraId="3C415FC1" w14:textId="77777777" w:rsidR="00B04C84" w:rsidRPr="00180E21" w:rsidRDefault="00446A7A" w:rsidP="00E630AD">
            <w:pPr>
              <w:pStyle w:val="Summarytabletextrightaligned"/>
              <w:rPr>
                <w:szCs w:val="16"/>
              </w:rPr>
            </w:pPr>
            <w:r w:rsidRPr="00180E21">
              <w:rPr>
                <w:szCs w:val="16"/>
              </w:rPr>
              <w:noBreakHyphen/>
            </w:r>
          </w:p>
        </w:tc>
        <w:tc>
          <w:tcPr>
            <w:tcW w:w="851" w:type="dxa"/>
            <w:tcBorders>
              <w:bottom w:val="single" w:sz="4" w:space="0" w:color="auto"/>
            </w:tcBorders>
            <w:shd w:val="clear" w:color="auto" w:fill="F2F9FC"/>
            <w:vAlign w:val="bottom"/>
          </w:tcPr>
          <w:p w14:paraId="3303528B" w14:textId="77777777" w:rsidR="00B04C84" w:rsidRPr="00180E21" w:rsidRDefault="00B04C84" w:rsidP="00E630AD">
            <w:pPr>
              <w:pStyle w:val="Summarytabletextrightaligned"/>
              <w:rPr>
                <w:szCs w:val="16"/>
              </w:rPr>
            </w:pPr>
            <w:r w:rsidRPr="00180E21">
              <w:rPr>
                <w:szCs w:val="16"/>
              </w:rPr>
              <w:t>6.3</w:t>
            </w:r>
          </w:p>
        </w:tc>
        <w:tc>
          <w:tcPr>
            <w:tcW w:w="851" w:type="dxa"/>
            <w:tcBorders>
              <w:bottom w:val="single" w:sz="4" w:space="0" w:color="auto"/>
            </w:tcBorders>
            <w:vAlign w:val="bottom"/>
          </w:tcPr>
          <w:p w14:paraId="218279C3" w14:textId="77777777" w:rsidR="00B04C84" w:rsidRPr="00180E21" w:rsidRDefault="00446A7A" w:rsidP="00E630AD">
            <w:pPr>
              <w:pStyle w:val="Summarytabletextrightaligned"/>
              <w:rPr>
                <w:szCs w:val="16"/>
              </w:rPr>
            </w:pPr>
            <w:r w:rsidRPr="00180E21">
              <w:rPr>
                <w:szCs w:val="16"/>
              </w:rPr>
              <w:noBreakHyphen/>
            </w:r>
          </w:p>
        </w:tc>
        <w:tc>
          <w:tcPr>
            <w:tcW w:w="851" w:type="dxa"/>
            <w:tcBorders>
              <w:bottom w:val="single" w:sz="4" w:space="0" w:color="auto"/>
            </w:tcBorders>
            <w:vAlign w:val="bottom"/>
          </w:tcPr>
          <w:p w14:paraId="2585EA75" w14:textId="77777777" w:rsidR="00B04C84" w:rsidRPr="00180E21" w:rsidRDefault="00446A7A" w:rsidP="00E630AD">
            <w:pPr>
              <w:pStyle w:val="Summarytabletextrightaligned"/>
              <w:rPr>
                <w:szCs w:val="16"/>
              </w:rPr>
            </w:pPr>
            <w:r w:rsidRPr="00180E21">
              <w:rPr>
                <w:szCs w:val="16"/>
              </w:rPr>
              <w:noBreakHyphen/>
            </w:r>
          </w:p>
        </w:tc>
        <w:tc>
          <w:tcPr>
            <w:tcW w:w="851" w:type="dxa"/>
            <w:tcBorders>
              <w:bottom w:val="single" w:sz="4" w:space="0" w:color="auto"/>
            </w:tcBorders>
            <w:vAlign w:val="bottom"/>
          </w:tcPr>
          <w:p w14:paraId="1D806253" w14:textId="77777777" w:rsidR="00B04C84" w:rsidRPr="00180E21" w:rsidRDefault="00446A7A" w:rsidP="00E630AD">
            <w:pPr>
              <w:pStyle w:val="Summarytabletextrightaligned"/>
              <w:rPr>
                <w:szCs w:val="16"/>
              </w:rPr>
            </w:pPr>
            <w:r w:rsidRPr="00180E21">
              <w:rPr>
                <w:szCs w:val="16"/>
              </w:rPr>
              <w:noBreakHyphen/>
            </w:r>
          </w:p>
        </w:tc>
      </w:tr>
    </w:tbl>
    <w:p w14:paraId="3DF322EC" w14:textId="77777777" w:rsidR="00B04C84" w:rsidRPr="00180E21" w:rsidRDefault="00B04C84" w:rsidP="00B04C84">
      <w:pPr>
        <w:pStyle w:val="TableHeadingcontinued"/>
        <w:sectPr w:rsidR="00B04C84" w:rsidRPr="00180E21" w:rsidSect="00B04C84">
          <w:headerReference w:type="even" r:id="rId91"/>
          <w:headerReference w:type="default" r:id="rId92"/>
          <w:footerReference w:type="even" r:id="rId93"/>
          <w:footerReference w:type="default" r:id="rId94"/>
          <w:footerReference w:type="first" r:id="rId95"/>
          <w:pgSz w:w="11905" w:h="16837"/>
          <w:pgMar w:top="2835" w:right="2098" w:bottom="2466" w:left="2098" w:header="1814" w:footer="1814" w:gutter="0"/>
          <w:cols w:space="720"/>
          <w:noEndnote/>
          <w:docGrid w:linePitch="272"/>
        </w:sectPr>
      </w:pPr>
    </w:p>
    <w:p w14:paraId="338F7BD8" w14:textId="77777777" w:rsidR="00B04C84" w:rsidRPr="00180E21" w:rsidRDefault="00B04C84" w:rsidP="00B04C84">
      <w:pPr>
        <w:pStyle w:val="TableHeadingcontinued"/>
        <w:rPr>
          <w:szCs w:val="16"/>
        </w:rPr>
      </w:pPr>
      <w:r w:rsidRPr="00180E21">
        <w:lastRenderedPageBreak/>
        <w:t>Table 2: Payment measures since the 2021</w:t>
      </w:r>
      <w:r w:rsidR="00446A7A" w:rsidRPr="00180E21">
        <w:noBreakHyphen/>
      </w:r>
      <w:r w:rsidRPr="00180E21">
        <w:t>22 MYEFO</w:t>
      </w:r>
      <w:r w:rsidRPr="00180E21">
        <w:rPr>
          <w:rFonts w:ascii="Cambria Math" w:hAnsi="Cambria Math" w:cs="Cambria Math"/>
        </w:rPr>
        <w:t>⁽</w:t>
      </w:r>
      <w:r w:rsidRPr="00180E21">
        <w:rPr>
          <w:rFonts w:cs="Arial"/>
        </w:rPr>
        <w:t>ª</w:t>
      </w:r>
      <w:r w:rsidRPr="00180E21">
        <w:rPr>
          <w:rFonts w:ascii="Cambria Math" w:hAnsi="Cambria Math" w:cs="Cambria Math"/>
        </w:rPr>
        <w:t>⁾</w:t>
      </w:r>
      <w:r w:rsidRPr="00180E21">
        <w:t xml:space="preserve"> (continued)</w:t>
      </w:r>
    </w:p>
    <w:tbl>
      <w:tblPr>
        <w:tblW w:w="7725" w:type="dxa"/>
        <w:tblLayout w:type="fixed"/>
        <w:tblCellMar>
          <w:left w:w="0" w:type="dxa"/>
          <w:right w:w="57" w:type="dxa"/>
        </w:tblCellMar>
        <w:tblLook w:val="0000" w:firstRow="0" w:lastRow="0" w:firstColumn="0" w:lastColumn="0" w:noHBand="0" w:noVBand="0"/>
      </w:tblPr>
      <w:tblGrid>
        <w:gridCol w:w="3470"/>
        <w:gridCol w:w="851"/>
        <w:gridCol w:w="851"/>
        <w:gridCol w:w="851"/>
        <w:gridCol w:w="851"/>
        <w:gridCol w:w="851"/>
      </w:tblGrid>
      <w:tr w:rsidR="00B04C84" w:rsidRPr="00180E21" w14:paraId="2F6197C4" w14:textId="77777777" w:rsidTr="00E630AD">
        <w:tc>
          <w:tcPr>
            <w:tcW w:w="3470" w:type="dxa"/>
            <w:tcBorders>
              <w:top w:val="single" w:sz="4" w:space="0" w:color="auto"/>
            </w:tcBorders>
            <w:shd w:val="clear" w:color="auto" w:fill="auto"/>
            <w:vAlign w:val="bottom"/>
          </w:tcPr>
          <w:p w14:paraId="228EEB95" w14:textId="77777777" w:rsidR="00B04C84" w:rsidRPr="00180E21" w:rsidRDefault="00B04C84" w:rsidP="00E630AD">
            <w:pPr>
              <w:pStyle w:val="Summarytabletextrightaligned"/>
            </w:pPr>
          </w:p>
        </w:tc>
        <w:tc>
          <w:tcPr>
            <w:tcW w:w="851" w:type="dxa"/>
            <w:tcBorders>
              <w:top w:val="single" w:sz="4" w:space="0" w:color="auto"/>
            </w:tcBorders>
            <w:vAlign w:val="bottom"/>
          </w:tcPr>
          <w:p w14:paraId="5FF06BFF" w14:textId="77777777" w:rsidR="00B04C84" w:rsidRPr="00180E21" w:rsidRDefault="00B04C84" w:rsidP="00E630AD">
            <w:pPr>
              <w:pStyle w:val="Summarytabletextrightaligned"/>
            </w:pPr>
            <w:r w:rsidRPr="00180E21">
              <w:t>2021</w:t>
            </w:r>
            <w:r w:rsidR="00446A7A" w:rsidRPr="00180E21">
              <w:noBreakHyphen/>
            </w:r>
            <w:r w:rsidRPr="00180E21">
              <w:t>22</w:t>
            </w:r>
          </w:p>
        </w:tc>
        <w:tc>
          <w:tcPr>
            <w:tcW w:w="851" w:type="dxa"/>
            <w:tcBorders>
              <w:top w:val="single" w:sz="4" w:space="0" w:color="auto"/>
            </w:tcBorders>
            <w:shd w:val="clear" w:color="auto" w:fill="F2F9FC"/>
            <w:vAlign w:val="bottom"/>
          </w:tcPr>
          <w:p w14:paraId="256C10AC" w14:textId="77777777" w:rsidR="00B04C84" w:rsidRPr="00180E21" w:rsidRDefault="00B04C84" w:rsidP="00E630AD">
            <w:pPr>
              <w:pStyle w:val="Summarytabletextrightaligned"/>
            </w:pPr>
            <w:r w:rsidRPr="00180E21">
              <w:t>2022</w:t>
            </w:r>
            <w:r w:rsidR="00446A7A" w:rsidRPr="00180E21">
              <w:noBreakHyphen/>
            </w:r>
            <w:r w:rsidRPr="00180E21">
              <w:t>23</w:t>
            </w:r>
          </w:p>
        </w:tc>
        <w:tc>
          <w:tcPr>
            <w:tcW w:w="851" w:type="dxa"/>
            <w:tcBorders>
              <w:top w:val="single" w:sz="4" w:space="0" w:color="auto"/>
            </w:tcBorders>
            <w:vAlign w:val="bottom"/>
          </w:tcPr>
          <w:p w14:paraId="3DC853B4" w14:textId="77777777" w:rsidR="00B04C84" w:rsidRPr="00180E21" w:rsidRDefault="00B04C84" w:rsidP="00E630AD">
            <w:pPr>
              <w:pStyle w:val="Summarytabletextrightaligned"/>
            </w:pPr>
            <w:r w:rsidRPr="00180E21">
              <w:t>2023</w:t>
            </w:r>
            <w:r w:rsidR="00446A7A" w:rsidRPr="00180E21">
              <w:noBreakHyphen/>
            </w:r>
            <w:r w:rsidRPr="00180E21">
              <w:t>24</w:t>
            </w:r>
          </w:p>
        </w:tc>
        <w:tc>
          <w:tcPr>
            <w:tcW w:w="851" w:type="dxa"/>
            <w:tcBorders>
              <w:top w:val="single" w:sz="4" w:space="0" w:color="auto"/>
            </w:tcBorders>
            <w:vAlign w:val="bottom"/>
          </w:tcPr>
          <w:p w14:paraId="493FE33A" w14:textId="77777777" w:rsidR="00B04C84" w:rsidRPr="00180E21" w:rsidRDefault="00B04C84" w:rsidP="00E630AD">
            <w:pPr>
              <w:pStyle w:val="Summarytabletextrightaligned"/>
            </w:pPr>
            <w:r w:rsidRPr="00180E21">
              <w:t>2024</w:t>
            </w:r>
            <w:r w:rsidR="00446A7A" w:rsidRPr="00180E21">
              <w:noBreakHyphen/>
            </w:r>
            <w:r w:rsidRPr="00180E21">
              <w:t>25</w:t>
            </w:r>
          </w:p>
        </w:tc>
        <w:tc>
          <w:tcPr>
            <w:tcW w:w="851" w:type="dxa"/>
            <w:tcBorders>
              <w:top w:val="single" w:sz="4" w:space="0" w:color="auto"/>
            </w:tcBorders>
            <w:vAlign w:val="bottom"/>
          </w:tcPr>
          <w:p w14:paraId="32FD02CF" w14:textId="77777777" w:rsidR="00B04C84" w:rsidRPr="00180E21" w:rsidRDefault="00B04C84" w:rsidP="00E630AD">
            <w:pPr>
              <w:pStyle w:val="Summarytabletextrightaligned"/>
            </w:pPr>
            <w:r w:rsidRPr="00180E21">
              <w:t>2025</w:t>
            </w:r>
            <w:r w:rsidR="00446A7A" w:rsidRPr="00180E21">
              <w:noBreakHyphen/>
            </w:r>
            <w:r w:rsidRPr="00180E21">
              <w:t>26</w:t>
            </w:r>
          </w:p>
        </w:tc>
      </w:tr>
      <w:tr w:rsidR="00B04C84" w:rsidRPr="00180E21" w14:paraId="7E215588" w14:textId="77777777" w:rsidTr="00E630AD">
        <w:tc>
          <w:tcPr>
            <w:tcW w:w="3470" w:type="dxa"/>
            <w:shd w:val="clear" w:color="auto" w:fill="auto"/>
            <w:vAlign w:val="bottom"/>
          </w:tcPr>
          <w:p w14:paraId="4E080881" w14:textId="77777777" w:rsidR="00B04C84" w:rsidRPr="00180E21" w:rsidRDefault="00B04C84" w:rsidP="00E630AD">
            <w:pPr>
              <w:pStyle w:val="Summarytabletextrightaligned"/>
            </w:pPr>
          </w:p>
        </w:tc>
        <w:tc>
          <w:tcPr>
            <w:tcW w:w="851" w:type="dxa"/>
            <w:tcBorders>
              <w:bottom w:val="single" w:sz="4" w:space="0" w:color="auto"/>
            </w:tcBorders>
            <w:vAlign w:val="bottom"/>
          </w:tcPr>
          <w:p w14:paraId="253B0F96" w14:textId="77777777" w:rsidR="00B04C84" w:rsidRPr="00180E21" w:rsidRDefault="00B04C84" w:rsidP="00E630AD">
            <w:pPr>
              <w:pStyle w:val="Summarytabletextrightaligned"/>
            </w:pPr>
            <w:r w:rsidRPr="00180E21">
              <w:t>$m</w:t>
            </w:r>
          </w:p>
        </w:tc>
        <w:tc>
          <w:tcPr>
            <w:tcW w:w="851" w:type="dxa"/>
            <w:tcBorders>
              <w:bottom w:val="single" w:sz="4" w:space="0" w:color="auto"/>
            </w:tcBorders>
            <w:shd w:val="clear" w:color="auto" w:fill="F2F9FC"/>
            <w:vAlign w:val="bottom"/>
          </w:tcPr>
          <w:p w14:paraId="65D1B559" w14:textId="77777777" w:rsidR="00B04C84" w:rsidRPr="00180E21" w:rsidRDefault="00B04C84" w:rsidP="00E630AD">
            <w:pPr>
              <w:pStyle w:val="Summarytabletextrightaligned"/>
            </w:pPr>
            <w:r w:rsidRPr="00180E21">
              <w:t>$m</w:t>
            </w:r>
          </w:p>
        </w:tc>
        <w:tc>
          <w:tcPr>
            <w:tcW w:w="851" w:type="dxa"/>
            <w:tcBorders>
              <w:bottom w:val="single" w:sz="4" w:space="0" w:color="auto"/>
            </w:tcBorders>
            <w:vAlign w:val="bottom"/>
          </w:tcPr>
          <w:p w14:paraId="3926F897" w14:textId="77777777" w:rsidR="00B04C84" w:rsidRPr="00180E21" w:rsidRDefault="00B04C84" w:rsidP="00E630AD">
            <w:pPr>
              <w:pStyle w:val="Summarytabletextrightaligned"/>
            </w:pPr>
            <w:r w:rsidRPr="00180E21">
              <w:t>$m</w:t>
            </w:r>
          </w:p>
        </w:tc>
        <w:tc>
          <w:tcPr>
            <w:tcW w:w="851" w:type="dxa"/>
            <w:tcBorders>
              <w:bottom w:val="single" w:sz="4" w:space="0" w:color="auto"/>
            </w:tcBorders>
            <w:vAlign w:val="bottom"/>
          </w:tcPr>
          <w:p w14:paraId="271B89DB" w14:textId="77777777" w:rsidR="00B04C84" w:rsidRPr="00180E21" w:rsidRDefault="00B04C84" w:rsidP="00E630AD">
            <w:pPr>
              <w:pStyle w:val="Summarytabletextrightaligned"/>
            </w:pPr>
            <w:r w:rsidRPr="00180E21">
              <w:t>$m</w:t>
            </w:r>
          </w:p>
        </w:tc>
        <w:tc>
          <w:tcPr>
            <w:tcW w:w="851" w:type="dxa"/>
            <w:tcBorders>
              <w:bottom w:val="single" w:sz="4" w:space="0" w:color="auto"/>
            </w:tcBorders>
            <w:vAlign w:val="bottom"/>
          </w:tcPr>
          <w:p w14:paraId="66845798" w14:textId="77777777" w:rsidR="00B04C84" w:rsidRPr="00180E21" w:rsidRDefault="00B04C84" w:rsidP="00E630AD">
            <w:pPr>
              <w:pStyle w:val="Summarytabletextrightaligned"/>
            </w:pPr>
            <w:r w:rsidRPr="00180E21">
              <w:t>$m</w:t>
            </w:r>
          </w:p>
        </w:tc>
      </w:tr>
      <w:tr w:rsidR="00B04C84" w:rsidRPr="00180E21" w14:paraId="2AE98BB6" w14:textId="77777777" w:rsidTr="00E630AD">
        <w:tc>
          <w:tcPr>
            <w:tcW w:w="3470" w:type="dxa"/>
            <w:shd w:val="clear" w:color="auto" w:fill="auto"/>
            <w:vAlign w:val="bottom"/>
          </w:tcPr>
          <w:p w14:paraId="5FDB3126" w14:textId="77777777" w:rsidR="00B04C84" w:rsidRPr="00180E21" w:rsidRDefault="00B04C84" w:rsidP="00E630AD">
            <w:pPr>
              <w:pStyle w:val="SummaryMeasureTitlewithTheme"/>
              <w:rPr>
                <w:rFonts w:cs="Arial"/>
                <w:b/>
              </w:rPr>
            </w:pPr>
            <w:r w:rsidRPr="00180E21">
              <w:rPr>
                <w:rFonts w:cs="Arial"/>
                <w:b/>
              </w:rPr>
              <w:t>TREASURY (continued)</w:t>
            </w:r>
          </w:p>
        </w:tc>
        <w:tc>
          <w:tcPr>
            <w:tcW w:w="851" w:type="dxa"/>
            <w:vAlign w:val="bottom"/>
          </w:tcPr>
          <w:p w14:paraId="76F96AA0" w14:textId="77777777" w:rsidR="00B04C84" w:rsidRPr="00180E21" w:rsidRDefault="00B04C84" w:rsidP="00E630AD">
            <w:pPr>
              <w:pStyle w:val="Summarytabletextrightaligned"/>
              <w:rPr>
                <w:szCs w:val="16"/>
              </w:rPr>
            </w:pPr>
          </w:p>
        </w:tc>
        <w:tc>
          <w:tcPr>
            <w:tcW w:w="851" w:type="dxa"/>
            <w:shd w:val="clear" w:color="auto" w:fill="F2F9FC"/>
            <w:vAlign w:val="bottom"/>
          </w:tcPr>
          <w:p w14:paraId="597C6493" w14:textId="77777777" w:rsidR="00B04C84" w:rsidRPr="00180E21" w:rsidRDefault="00B04C84" w:rsidP="00E630AD">
            <w:pPr>
              <w:pStyle w:val="Summarytabletextrightaligned"/>
              <w:rPr>
                <w:szCs w:val="16"/>
              </w:rPr>
            </w:pPr>
          </w:p>
        </w:tc>
        <w:tc>
          <w:tcPr>
            <w:tcW w:w="851" w:type="dxa"/>
            <w:vAlign w:val="bottom"/>
          </w:tcPr>
          <w:p w14:paraId="142B3D56" w14:textId="77777777" w:rsidR="00B04C84" w:rsidRPr="00180E21" w:rsidRDefault="00B04C84" w:rsidP="00E630AD">
            <w:pPr>
              <w:pStyle w:val="Summarytabletextrightaligned"/>
              <w:rPr>
                <w:szCs w:val="16"/>
              </w:rPr>
            </w:pPr>
          </w:p>
        </w:tc>
        <w:tc>
          <w:tcPr>
            <w:tcW w:w="851" w:type="dxa"/>
            <w:vAlign w:val="bottom"/>
          </w:tcPr>
          <w:p w14:paraId="59DCCF3A" w14:textId="77777777" w:rsidR="00B04C84" w:rsidRPr="00180E21" w:rsidRDefault="00B04C84" w:rsidP="00E630AD">
            <w:pPr>
              <w:pStyle w:val="Summarytabletextrightaligned"/>
              <w:rPr>
                <w:szCs w:val="16"/>
              </w:rPr>
            </w:pPr>
          </w:p>
        </w:tc>
        <w:tc>
          <w:tcPr>
            <w:tcW w:w="851" w:type="dxa"/>
            <w:vAlign w:val="bottom"/>
          </w:tcPr>
          <w:p w14:paraId="0706CCC0" w14:textId="77777777" w:rsidR="00B04C84" w:rsidRPr="00180E21" w:rsidRDefault="00B04C84" w:rsidP="00E630AD">
            <w:pPr>
              <w:pStyle w:val="Summarytabletextrightaligned"/>
              <w:rPr>
                <w:szCs w:val="16"/>
              </w:rPr>
            </w:pPr>
          </w:p>
        </w:tc>
      </w:tr>
      <w:tr w:rsidR="00152716" w:rsidRPr="00180E21" w14:paraId="1E5F87EF" w14:textId="77777777" w:rsidTr="00E630AD">
        <w:tc>
          <w:tcPr>
            <w:tcW w:w="3470" w:type="dxa"/>
            <w:shd w:val="clear" w:color="auto" w:fill="auto"/>
            <w:vAlign w:val="bottom"/>
          </w:tcPr>
          <w:p w14:paraId="5CA1942A" w14:textId="77777777" w:rsidR="00152716" w:rsidRPr="00180E21" w:rsidRDefault="00152716" w:rsidP="00152716">
            <w:pPr>
              <w:pStyle w:val="SummaryMeasureTitlewithTheme"/>
            </w:pPr>
            <w:r w:rsidRPr="00180E21">
              <w:t>Skills Reform to Support Future Growth</w:t>
            </w:r>
          </w:p>
        </w:tc>
        <w:tc>
          <w:tcPr>
            <w:tcW w:w="851" w:type="dxa"/>
            <w:vAlign w:val="bottom"/>
          </w:tcPr>
          <w:p w14:paraId="3DBE014D" w14:textId="77777777" w:rsidR="00152716" w:rsidRPr="00180E21" w:rsidRDefault="00446A7A" w:rsidP="00152716">
            <w:pPr>
              <w:pStyle w:val="Summarytabletextrightaligned"/>
              <w:rPr>
                <w:szCs w:val="16"/>
              </w:rPr>
            </w:pPr>
            <w:r w:rsidRPr="00180E21">
              <w:rPr>
                <w:szCs w:val="16"/>
              </w:rPr>
              <w:noBreakHyphen/>
            </w:r>
          </w:p>
        </w:tc>
        <w:tc>
          <w:tcPr>
            <w:tcW w:w="851" w:type="dxa"/>
            <w:shd w:val="clear" w:color="auto" w:fill="F2F9FC"/>
            <w:vAlign w:val="bottom"/>
          </w:tcPr>
          <w:p w14:paraId="3D44ABFB" w14:textId="77777777" w:rsidR="00152716" w:rsidRPr="00180E21" w:rsidRDefault="00152716" w:rsidP="00152716">
            <w:pPr>
              <w:pStyle w:val="Summarytabletextrightaligned"/>
              <w:rPr>
                <w:szCs w:val="16"/>
              </w:rPr>
            </w:pPr>
            <w:r w:rsidRPr="00180E21">
              <w:rPr>
                <w:szCs w:val="16"/>
              </w:rPr>
              <w:t>461.1</w:t>
            </w:r>
          </w:p>
        </w:tc>
        <w:tc>
          <w:tcPr>
            <w:tcW w:w="851" w:type="dxa"/>
            <w:vAlign w:val="bottom"/>
          </w:tcPr>
          <w:p w14:paraId="0E86A131" w14:textId="77777777" w:rsidR="00152716" w:rsidRPr="00180E21" w:rsidRDefault="00152716" w:rsidP="00152716">
            <w:pPr>
              <w:pStyle w:val="Summarytabletextrightaligned"/>
              <w:rPr>
                <w:szCs w:val="16"/>
              </w:rPr>
            </w:pPr>
            <w:r w:rsidRPr="00180E21">
              <w:rPr>
                <w:szCs w:val="16"/>
              </w:rPr>
              <w:t>545.1</w:t>
            </w:r>
          </w:p>
        </w:tc>
        <w:tc>
          <w:tcPr>
            <w:tcW w:w="851" w:type="dxa"/>
            <w:vAlign w:val="bottom"/>
          </w:tcPr>
          <w:p w14:paraId="5DE28295" w14:textId="77777777" w:rsidR="00152716" w:rsidRPr="00180E21" w:rsidRDefault="00152716" w:rsidP="00152716">
            <w:pPr>
              <w:pStyle w:val="Summarytabletextrightaligned"/>
              <w:rPr>
                <w:szCs w:val="16"/>
              </w:rPr>
            </w:pPr>
            <w:r w:rsidRPr="00180E21">
              <w:rPr>
                <w:szCs w:val="16"/>
              </w:rPr>
              <w:t>727.2</w:t>
            </w:r>
          </w:p>
        </w:tc>
        <w:tc>
          <w:tcPr>
            <w:tcW w:w="851" w:type="dxa"/>
            <w:vAlign w:val="bottom"/>
          </w:tcPr>
          <w:p w14:paraId="55B8674B" w14:textId="77777777" w:rsidR="00152716" w:rsidRPr="00180E21" w:rsidRDefault="00152716" w:rsidP="00152716">
            <w:pPr>
              <w:pStyle w:val="Summarytabletextrightaligned"/>
              <w:rPr>
                <w:szCs w:val="16"/>
              </w:rPr>
            </w:pPr>
            <w:r w:rsidRPr="00180E21">
              <w:rPr>
                <w:szCs w:val="16"/>
              </w:rPr>
              <w:t>845.5</w:t>
            </w:r>
          </w:p>
        </w:tc>
      </w:tr>
      <w:tr w:rsidR="00B04C84" w:rsidRPr="00180E21" w14:paraId="40B15336" w14:textId="77777777" w:rsidTr="00E630AD">
        <w:tc>
          <w:tcPr>
            <w:tcW w:w="3470" w:type="dxa"/>
            <w:shd w:val="clear" w:color="auto" w:fill="auto"/>
            <w:vAlign w:val="bottom"/>
          </w:tcPr>
          <w:p w14:paraId="51EE8D93" w14:textId="77777777" w:rsidR="00B04C84" w:rsidRPr="00180E21" w:rsidRDefault="00B04C84" w:rsidP="00E630AD">
            <w:pPr>
              <w:pStyle w:val="SummaryMeasureTitlewithTheme"/>
            </w:pPr>
            <w:r w:rsidRPr="00180E21">
              <w:t>Small Business Support Package</w:t>
            </w:r>
          </w:p>
        </w:tc>
        <w:tc>
          <w:tcPr>
            <w:tcW w:w="851" w:type="dxa"/>
            <w:vAlign w:val="bottom"/>
          </w:tcPr>
          <w:p w14:paraId="47BA319E" w14:textId="77777777" w:rsidR="00B04C84" w:rsidRPr="00180E21" w:rsidRDefault="00B04C84" w:rsidP="00E630AD">
            <w:pPr>
              <w:pStyle w:val="Summarytabletextrightaligned"/>
              <w:rPr>
                <w:szCs w:val="16"/>
              </w:rPr>
            </w:pPr>
            <w:r w:rsidRPr="00180E21">
              <w:rPr>
                <w:szCs w:val="16"/>
              </w:rPr>
              <w:t>2.2</w:t>
            </w:r>
          </w:p>
        </w:tc>
        <w:tc>
          <w:tcPr>
            <w:tcW w:w="851" w:type="dxa"/>
            <w:shd w:val="clear" w:color="auto" w:fill="F2F9FC"/>
            <w:vAlign w:val="bottom"/>
          </w:tcPr>
          <w:p w14:paraId="4D0E65D8" w14:textId="77777777" w:rsidR="00B04C84" w:rsidRPr="00180E21" w:rsidRDefault="00B04C84" w:rsidP="00E630AD">
            <w:pPr>
              <w:pStyle w:val="Summarytabletextrightaligned"/>
              <w:rPr>
                <w:szCs w:val="16"/>
              </w:rPr>
            </w:pPr>
            <w:r w:rsidRPr="00180E21">
              <w:rPr>
                <w:szCs w:val="16"/>
              </w:rPr>
              <w:t>18.4</w:t>
            </w:r>
          </w:p>
        </w:tc>
        <w:tc>
          <w:tcPr>
            <w:tcW w:w="851" w:type="dxa"/>
            <w:vAlign w:val="bottom"/>
          </w:tcPr>
          <w:p w14:paraId="3C65FB71" w14:textId="77777777" w:rsidR="00B04C84" w:rsidRPr="00180E21" w:rsidRDefault="00B04C84" w:rsidP="00E630AD">
            <w:pPr>
              <w:pStyle w:val="Summarytabletextrightaligned"/>
              <w:rPr>
                <w:szCs w:val="16"/>
              </w:rPr>
            </w:pPr>
            <w:r w:rsidRPr="00180E21">
              <w:rPr>
                <w:szCs w:val="16"/>
              </w:rPr>
              <w:t>4.5</w:t>
            </w:r>
          </w:p>
        </w:tc>
        <w:tc>
          <w:tcPr>
            <w:tcW w:w="851" w:type="dxa"/>
            <w:vAlign w:val="bottom"/>
          </w:tcPr>
          <w:p w14:paraId="2F6BEE13"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5A992871" w14:textId="77777777" w:rsidR="00B04C84" w:rsidRPr="00180E21" w:rsidRDefault="00446A7A" w:rsidP="00E630AD">
            <w:pPr>
              <w:pStyle w:val="Summarytabletextrightaligned"/>
              <w:rPr>
                <w:szCs w:val="16"/>
              </w:rPr>
            </w:pPr>
            <w:r w:rsidRPr="00180E21">
              <w:rPr>
                <w:szCs w:val="16"/>
              </w:rPr>
              <w:noBreakHyphen/>
            </w:r>
          </w:p>
        </w:tc>
      </w:tr>
      <w:tr w:rsidR="00B04C84" w:rsidRPr="00180E21" w14:paraId="6D581CB9" w14:textId="77777777" w:rsidTr="00E630AD">
        <w:tc>
          <w:tcPr>
            <w:tcW w:w="3470" w:type="dxa"/>
            <w:shd w:val="clear" w:color="auto" w:fill="auto"/>
            <w:vAlign w:val="bottom"/>
          </w:tcPr>
          <w:p w14:paraId="6DD2287D" w14:textId="77777777" w:rsidR="00B04C84" w:rsidRPr="00180E21" w:rsidRDefault="00B04C84" w:rsidP="00E630AD">
            <w:pPr>
              <w:pStyle w:val="SummaryMeasureTitlewithTheme"/>
            </w:pPr>
            <w:r w:rsidRPr="00180E21">
              <w:t>South East Queensland City Deal</w:t>
            </w:r>
          </w:p>
        </w:tc>
        <w:tc>
          <w:tcPr>
            <w:tcW w:w="851" w:type="dxa"/>
            <w:vAlign w:val="bottom"/>
          </w:tcPr>
          <w:p w14:paraId="32683680"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62FFA656"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049D2948"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1C45622F"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2CD4734D" w14:textId="77777777" w:rsidR="00B04C84" w:rsidRPr="00180E21" w:rsidRDefault="00446A7A" w:rsidP="00E630AD">
            <w:pPr>
              <w:pStyle w:val="Summarytabletextrightaligned"/>
              <w:rPr>
                <w:szCs w:val="16"/>
              </w:rPr>
            </w:pPr>
            <w:r w:rsidRPr="00180E21">
              <w:rPr>
                <w:szCs w:val="16"/>
              </w:rPr>
              <w:noBreakHyphen/>
            </w:r>
          </w:p>
        </w:tc>
      </w:tr>
      <w:tr w:rsidR="00B04C84" w:rsidRPr="00180E21" w14:paraId="1EF1D2A1" w14:textId="77777777" w:rsidTr="00E630AD">
        <w:tc>
          <w:tcPr>
            <w:tcW w:w="3470" w:type="dxa"/>
            <w:shd w:val="clear" w:color="auto" w:fill="auto"/>
            <w:vAlign w:val="bottom"/>
          </w:tcPr>
          <w:p w14:paraId="6852D78C" w14:textId="0C600D52" w:rsidR="00B04C84" w:rsidRPr="00180E21" w:rsidRDefault="00B04C84" w:rsidP="00E630AD">
            <w:pPr>
              <w:pStyle w:val="SummaryMeasureTitlewithTheme"/>
            </w:pPr>
            <w:r w:rsidRPr="00180E21">
              <w:t>Strengthening Australia</w:t>
            </w:r>
            <w:r w:rsidR="00446A7A" w:rsidRPr="00180E21">
              <w:t>’</w:t>
            </w:r>
            <w:r w:rsidRPr="00180E21">
              <w:t xml:space="preserve">s </w:t>
            </w:r>
            <w:r w:rsidR="00901F0D" w:rsidRPr="00180E21">
              <w:t>A</w:t>
            </w:r>
            <w:r w:rsidRPr="00180E21">
              <w:t xml:space="preserve">rrangements for </w:t>
            </w:r>
            <w:r w:rsidR="00901F0D" w:rsidRPr="00180E21">
              <w:t>M</w:t>
            </w:r>
            <w:r w:rsidRPr="00180E21">
              <w:t xml:space="preserve">anaging </w:t>
            </w:r>
            <w:r w:rsidR="00901F0D" w:rsidRPr="00180E21">
              <w:t>T</w:t>
            </w:r>
            <w:r w:rsidRPr="00180E21">
              <w:t xml:space="preserve">errorist </w:t>
            </w:r>
            <w:r w:rsidR="00901F0D" w:rsidRPr="00180E21">
              <w:t>O</w:t>
            </w:r>
            <w:r w:rsidRPr="00180E21">
              <w:t xml:space="preserve">ffenders and </w:t>
            </w:r>
            <w:r w:rsidR="00901F0D" w:rsidRPr="00180E21">
              <w:t>C</w:t>
            </w:r>
            <w:r w:rsidRPr="00180E21">
              <w:t xml:space="preserve">ountering </w:t>
            </w:r>
            <w:r w:rsidR="00901F0D" w:rsidRPr="00180E21">
              <w:t>V</w:t>
            </w:r>
            <w:r w:rsidRPr="00180E21">
              <w:t xml:space="preserve">iolent </w:t>
            </w:r>
            <w:r w:rsidR="00901F0D" w:rsidRPr="00180E21">
              <w:t>E</w:t>
            </w:r>
            <w:r w:rsidRPr="00180E21">
              <w:t>xtremism</w:t>
            </w:r>
          </w:p>
        </w:tc>
        <w:tc>
          <w:tcPr>
            <w:tcW w:w="851" w:type="dxa"/>
            <w:vAlign w:val="bottom"/>
          </w:tcPr>
          <w:p w14:paraId="4D23F6E4"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77C36B48"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1EF79CEC"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1C4BD5A4"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244FA821" w14:textId="77777777" w:rsidR="00B04C84" w:rsidRPr="00180E21" w:rsidRDefault="00446A7A" w:rsidP="00E630AD">
            <w:pPr>
              <w:pStyle w:val="Summarytabletextrightaligned"/>
              <w:rPr>
                <w:szCs w:val="16"/>
              </w:rPr>
            </w:pPr>
            <w:r w:rsidRPr="00180E21">
              <w:rPr>
                <w:szCs w:val="16"/>
              </w:rPr>
              <w:noBreakHyphen/>
            </w:r>
          </w:p>
        </w:tc>
      </w:tr>
      <w:tr w:rsidR="00B04C84" w:rsidRPr="00180E21" w14:paraId="312A2B07" w14:textId="77777777" w:rsidTr="00E630AD">
        <w:tc>
          <w:tcPr>
            <w:tcW w:w="3470" w:type="dxa"/>
            <w:shd w:val="clear" w:color="auto" w:fill="auto"/>
            <w:vAlign w:val="bottom"/>
          </w:tcPr>
          <w:p w14:paraId="3E2A3FC2" w14:textId="77777777" w:rsidR="00B04C84" w:rsidRPr="00180E21" w:rsidRDefault="00B04C84" w:rsidP="00E630AD">
            <w:pPr>
              <w:pStyle w:val="SummaryMeasureTitlewithTheme"/>
            </w:pPr>
            <w:r w:rsidRPr="00180E21">
              <w:t>Treasury Portfolio – resourcing for Government priorities</w:t>
            </w:r>
          </w:p>
        </w:tc>
        <w:tc>
          <w:tcPr>
            <w:tcW w:w="851" w:type="dxa"/>
            <w:vAlign w:val="bottom"/>
          </w:tcPr>
          <w:p w14:paraId="75DCC413" w14:textId="77777777" w:rsidR="00B04C84" w:rsidRPr="00180E21" w:rsidRDefault="00B04C84" w:rsidP="00E630AD">
            <w:pPr>
              <w:pStyle w:val="Summarytabletextrightaligned"/>
              <w:rPr>
                <w:szCs w:val="16"/>
              </w:rPr>
            </w:pPr>
            <w:r w:rsidRPr="00180E21">
              <w:rPr>
                <w:szCs w:val="16"/>
              </w:rPr>
              <w:t>0.9</w:t>
            </w:r>
          </w:p>
        </w:tc>
        <w:tc>
          <w:tcPr>
            <w:tcW w:w="851" w:type="dxa"/>
            <w:shd w:val="clear" w:color="auto" w:fill="F2F9FC"/>
            <w:vAlign w:val="bottom"/>
          </w:tcPr>
          <w:p w14:paraId="315AFB7F" w14:textId="77777777" w:rsidR="00B04C84" w:rsidRPr="00180E21" w:rsidRDefault="00B04C84" w:rsidP="00E630AD">
            <w:pPr>
              <w:pStyle w:val="Summarytabletextrightaligned"/>
              <w:rPr>
                <w:szCs w:val="16"/>
              </w:rPr>
            </w:pPr>
            <w:r w:rsidRPr="00180E21">
              <w:rPr>
                <w:szCs w:val="16"/>
              </w:rPr>
              <w:t>5.9</w:t>
            </w:r>
          </w:p>
        </w:tc>
        <w:tc>
          <w:tcPr>
            <w:tcW w:w="851" w:type="dxa"/>
            <w:vAlign w:val="bottom"/>
          </w:tcPr>
          <w:p w14:paraId="0A6F14E0" w14:textId="77777777" w:rsidR="00B04C84" w:rsidRPr="00180E21" w:rsidRDefault="00B04C84" w:rsidP="00E630AD">
            <w:pPr>
              <w:pStyle w:val="Summarytabletextrightaligned"/>
              <w:rPr>
                <w:szCs w:val="16"/>
              </w:rPr>
            </w:pPr>
            <w:r w:rsidRPr="00180E21">
              <w:rPr>
                <w:szCs w:val="16"/>
              </w:rPr>
              <w:t>2.6</w:t>
            </w:r>
          </w:p>
        </w:tc>
        <w:tc>
          <w:tcPr>
            <w:tcW w:w="851" w:type="dxa"/>
            <w:vAlign w:val="bottom"/>
          </w:tcPr>
          <w:p w14:paraId="628091C4"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7964F579" w14:textId="77777777" w:rsidR="00B04C84" w:rsidRPr="00180E21" w:rsidRDefault="00446A7A" w:rsidP="00E630AD">
            <w:pPr>
              <w:pStyle w:val="Summarytabletextrightaligned"/>
              <w:rPr>
                <w:szCs w:val="16"/>
              </w:rPr>
            </w:pPr>
            <w:r w:rsidRPr="00180E21">
              <w:rPr>
                <w:szCs w:val="16"/>
              </w:rPr>
              <w:noBreakHyphen/>
            </w:r>
          </w:p>
        </w:tc>
      </w:tr>
      <w:tr w:rsidR="00B04C84" w:rsidRPr="00180E21" w14:paraId="522CA3B2" w14:textId="77777777" w:rsidTr="00E630AD">
        <w:tc>
          <w:tcPr>
            <w:tcW w:w="3470" w:type="dxa"/>
            <w:shd w:val="clear" w:color="auto" w:fill="auto"/>
            <w:vAlign w:val="bottom"/>
          </w:tcPr>
          <w:p w14:paraId="39C17FFD" w14:textId="77777777" w:rsidR="00B04C84" w:rsidRPr="00180E21" w:rsidRDefault="00B04C84" w:rsidP="00E630AD">
            <w:pPr>
              <w:pStyle w:val="SummaryMeasureTitlewithTheme"/>
            </w:pPr>
            <w:r w:rsidRPr="00180E21">
              <w:t>Varying the GDP uplift factor for tax instalments(b)</w:t>
            </w:r>
          </w:p>
        </w:tc>
        <w:tc>
          <w:tcPr>
            <w:tcW w:w="851" w:type="dxa"/>
            <w:vAlign w:val="bottom"/>
          </w:tcPr>
          <w:p w14:paraId="4F57DB96"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788FD8B0" w14:textId="77777777" w:rsidR="00B04C84" w:rsidRPr="00180E21" w:rsidRDefault="00446A7A" w:rsidP="00E630AD">
            <w:pPr>
              <w:pStyle w:val="Summarytabletextrightaligned"/>
              <w:rPr>
                <w:szCs w:val="16"/>
              </w:rPr>
            </w:pPr>
            <w:r w:rsidRPr="00180E21">
              <w:rPr>
                <w:szCs w:val="16"/>
              </w:rPr>
              <w:noBreakHyphen/>
            </w:r>
            <w:r w:rsidR="00B04C84" w:rsidRPr="00180E21">
              <w:rPr>
                <w:szCs w:val="16"/>
              </w:rPr>
              <w:t>50.0</w:t>
            </w:r>
          </w:p>
        </w:tc>
        <w:tc>
          <w:tcPr>
            <w:tcW w:w="851" w:type="dxa"/>
            <w:vAlign w:val="bottom"/>
          </w:tcPr>
          <w:p w14:paraId="4178D7EA" w14:textId="77777777" w:rsidR="00B04C84" w:rsidRPr="00180E21" w:rsidRDefault="00B04C84" w:rsidP="00E630AD">
            <w:pPr>
              <w:pStyle w:val="Summarytabletextrightaligned"/>
              <w:rPr>
                <w:szCs w:val="16"/>
              </w:rPr>
            </w:pPr>
            <w:r w:rsidRPr="00180E21">
              <w:rPr>
                <w:szCs w:val="16"/>
              </w:rPr>
              <w:t>50.0</w:t>
            </w:r>
          </w:p>
        </w:tc>
        <w:tc>
          <w:tcPr>
            <w:tcW w:w="851" w:type="dxa"/>
            <w:vAlign w:val="bottom"/>
          </w:tcPr>
          <w:p w14:paraId="54000F23"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21519778" w14:textId="77777777" w:rsidR="00B04C84" w:rsidRPr="00180E21" w:rsidRDefault="00446A7A" w:rsidP="00E630AD">
            <w:pPr>
              <w:pStyle w:val="Summarytabletextrightaligned"/>
              <w:rPr>
                <w:szCs w:val="16"/>
              </w:rPr>
            </w:pPr>
            <w:r w:rsidRPr="00180E21">
              <w:rPr>
                <w:szCs w:val="16"/>
              </w:rPr>
              <w:noBreakHyphen/>
            </w:r>
          </w:p>
        </w:tc>
      </w:tr>
      <w:tr w:rsidR="00B04C84" w:rsidRPr="00180E21" w14:paraId="0EC272BC" w14:textId="77777777" w:rsidTr="00E630AD">
        <w:tc>
          <w:tcPr>
            <w:tcW w:w="3470" w:type="dxa"/>
            <w:shd w:val="clear" w:color="auto" w:fill="auto"/>
            <w:vAlign w:val="bottom"/>
          </w:tcPr>
          <w:p w14:paraId="1590B9FC" w14:textId="77777777" w:rsidR="00B04C84" w:rsidRPr="00180E21" w:rsidRDefault="00B04C84" w:rsidP="00E630AD">
            <w:pPr>
              <w:pStyle w:val="SummaryMeasureTitlewithTheme"/>
            </w:pPr>
            <w:r w:rsidRPr="00180E21">
              <w:t>Women</w:t>
            </w:r>
            <w:r w:rsidR="00446A7A" w:rsidRPr="00180E21">
              <w:t>’</w:t>
            </w:r>
            <w:r w:rsidRPr="00180E21">
              <w:t>s Health Package</w:t>
            </w:r>
          </w:p>
        </w:tc>
        <w:tc>
          <w:tcPr>
            <w:tcW w:w="851" w:type="dxa"/>
            <w:vAlign w:val="bottom"/>
          </w:tcPr>
          <w:p w14:paraId="6C3BB59C"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49B3234C" w14:textId="77777777" w:rsidR="00B04C84" w:rsidRPr="00180E21" w:rsidRDefault="00B04C84" w:rsidP="00E630AD">
            <w:pPr>
              <w:pStyle w:val="Summarytabletextrightaligned"/>
              <w:rPr>
                <w:szCs w:val="16"/>
              </w:rPr>
            </w:pPr>
            <w:r w:rsidRPr="00180E21">
              <w:rPr>
                <w:szCs w:val="16"/>
              </w:rPr>
              <w:t>4.4</w:t>
            </w:r>
          </w:p>
        </w:tc>
        <w:tc>
          <w:tcPr>
            <w:tcW w:w="851" w:type="dxa"/>
            <w:vAlign w:val="bottom"/>
          </w:tcPr>
          <w:p w14:paraId="785DFDBD" w14:textId="77777777" w:rsidR="00B04C84" w:rsidRPr="00180E21" w:rsidRDefault="00B04C84" w:rsidP="00E630AD">
            <w:pPr>
              <w:pStyle w:val="Summarytabletextrightaligned"/>
              <w:rPr>
                <w:szCs w:val="16"/>
              </w:rPr>
            </w:pPr>
            <w:r w:rsidRPr="00180E21">
              <w:rPr>
                <w:szCs w:val="16"/>
              </w:rPr>
              <w:t>4.5</w:t>
            </w:r>
          </w:p>
        </w:tc>
        <w:tc>
          <w:tcPr>
            <w:tcW w:w="851" w:type="dxa"/>
            <w:vAlign w:val="bottom"/>
          </w:tcPr>
          <w:p w14:paraId="48DC216A" w14:textId="77777777" w:rsidR="00B04C84" w:rsidRPr="00180E21" w:rsidRDefault="00B04C84" w:rsidP="00E630AD">
            <w:pPr>
              <w:pStyle w:val="Summarytabletextrightaligned"/>
              <w:rPr>
                <w:szCs w:val="16"/>
              </w:rPr>
            </w:pPr>
            <w:r w:rsidRPr="00180E21">
              <w:rPr>
                <w:szCs w:val="16"/>
              </w:rPr>
              <w:t>4.5</w:t>
            </w:r>
          </w:p>
        </w:tc>
        <w:tc>
          <w:tcPr>
            <w:tcW w:w="851" w:type="dxa"/>
            <w:vAlign w:val="bottom"/>
          </w:tcPr>
          <w:p w14:paraId="3FFAACC2" w14:textId="77777777" w:rsidR="00B04C84" w:rsidRPr="00180E21" w:rsidRDefault="00446A7A" w:rsidP="00E630AD">
            <w:pPr>
              <w:pStyle w:val="Summarytabletextrightaligned"/>
              <w:rPr>
                <w:szCs w:val="16"/>
              </w:rPr>
            </w:pPr>
            <w:r w:rsidRPr="00180E21">
              <w:rPr>
                <w:szCs w:val="16"/>
              </w:rPr>
              <w:noBreakHyphen/>
            </w:r>
          </w:p>
        </w:tc>
      </w:tr>
      <w:tr w:rsidR="00B04C84" w:rsidRPr="00180E21" w14:paraId="71169F5C" w14:textId="77777777" w:rsidTr="00E630AD">
        <w:tc>
          <w:tcPr>
            <w:tcW w:w="3470" w:type="dxa"/>
            <w:shd w:val="clear" w:color="auto" w:fill="auto"/>
            <w:vAlign w:val="bottom"/>
          </w:tcPr>
          <w:p w14:paraId="54B84B1F" w14:textId="77777777" w:rsidR="00B04C84" w:rsidRPr="00180E21" w:rsidRDefault="00B04C84" w:rsidP="00E630AD">
            <w:pPr>
              <w:pStyle w:val="SummaryMeasureTitlewithTheme"/>
            </w:pPr>
            <w:r w:rsidRPr="00180E21">
              <w:t>Women</w:t>
            </w:r>
            <w:r w:rsidR="00446A7A" w:rsidRPr="00180E21">
              <w:t>’</w:t>
            </w:r>
            <w:r w:rsidRPr="00180E21">
              <w:t>s Leadership Package</w:t>
            </w:r>
          </w:p>
        </w:tc>
        <w:tc>
          <w:tcPr>
            <w:tcW w:w="851" w:type="dxa"/>
            <w:vAlign w:val="bottom"/>
          </w:tcPr>
          <w:p w14:paraId="3D26C046"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12AB195F"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48F9001E"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138657FE"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23EA5DA1" w14:textId="77777777" w:rsidR="00B04C84" w:rsidRPr="00180E21" w:rsidRDefault="00446A7A" w:rsidP="00E630AD">
            <w:pPr>
              <w:pStyle w:val="Summarytabletextrightaligned"/>
              <w:rPr>
                <w:szCs w:val="16"/>
              </w:rPr>
            </w:pPr>
            <w:r w:rsidRPr="00180E21">
              <w:rPr>
                <w:szCs w:val="16"/>
              </w:rPr>
              <w:noBreakHyphen/>
            </w:r>
          </w:p>
        </w:tc>
      </w:tr>
      <w:tr w:rsidR="00B04C84" w:rsidRPr="00180E21" w14:paraId="187D6A06" w14:textId="77777777" w:rsidTr="00E630AD">
        <w:tc>
          <w:tcPr>
            <w:tcW w:w="3470" w:type="dxa"/>
            <w:shd w:val="clear" w:color="auto" w:fill="auto"/>
            <w:vAlign w:val="bottom"/>
          </w:tcPr>
          <w:p w14:paraId="0BEC7D44" w14:textId="77777777" w:rsidR="00B04C84" w:rsidRPr="00180E21" w:rsidRDefault="00B04C84" w:rsidP="00E630AD">
            <w:pPr>
              <w:pStyle w:val="SummaryMeasureTitlewithTheme"/>
            </w:pPr>
            <w:r w:rsidRPr="00180E21">
              <w:t>Women</w:t>
            </w:r>
            <w:r w:rsidR="00446A7A" w:rsidRPr="00180E21">
              <w:t>’</w:t>
            </w:r>
            <w:r w:rsidRPr="00180E21">
              <w:t>s Safety</w:t>
            </w:r>
          </w:p>
        </w:tc>
        <w:tc>
          <w:tcPr>
            <w:tcW w:w="851" w:type="dxa"/>
            <w:vAlign w:val="bottom"/>
          </w:tcPr>
          <w:p w14:paraId="0A8E6276"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13640AA8" w14:textId="77777777" w:rsidR="00B04C84" w:rsidRPr="00180E21" w:rsidRDefault="00B04C84" w:rsidP="00E630AD">
            <w:pPr>
              <w:pStyle w:val="Summarytabletextrightaligned"/>
              <w:rPr>
                <w:szCs w:val="16"/>
              </w:rPr>
            </w:pPr>
            <w:r w:rsidRPr="00180E21">
              <w:rPr>
                <w:szCs w:val="16"/>
              </w:rPr>
              <w:t>19.7</w:t>
            </w:r>
          </w:p>
        </w:tc>
        <w:tc>
          <w:tcPr>
            <w:tcW w:w="851" w:type="dxa"/>
            <w:vAlign w:val="bottom"/>
          </w:tcPr>
          <w:p w14:paraId="7FF994F0" w14:textId="77777777" w:rsidR="00B04C84" w:rsidRPr="00180E21" w:rsidRDefault="00B04C84" w:rsidP="00E630AD">
            <w:pPr>
              <w:pStyle w:val="Summarytabletextrightaligned"/>
              <w:rPr>
                <w:szCs w:val="16"/>
              </w:rPr>
            </w:pPr>
            <w:r w:rsidRPr="00180E21">
              <w:rPr>
                <w:szCs w:val="16"/>
              </w:rPr>
              <w:t>12.6</w:t>
            </w:r>
          </w:p>
        </w:tc>
        <w:tc>
          <w:tcPr>
            <w:tcW w:w="851" w:type="dxa"/>
            <w:vAlign w:val="bottom"/>
          </w:tcPr>
          <w:p w14:paraId="24D3A716" w14:textId="77777777" w:rsidR="00B04C84" w:rsidRPr="00180E21" w:rsidRDefault="00B04C84" w:rsidP="00E630AD">
            <w:pPr>
              <w:pStyle w:val="Summarytabletextrightaligned"/>
              <w:rPr>
                <w:szCs w:val="16"/>
              </w:rPr>
            </w:pPr>
            <w:r w:rsidRPr="00180E21">
              <w:rPr>
                <w:szCs w:val="16"/>
              </w:rPr>
              <w:t>15.7</w:t>
            </w:r>
          </w:p>
        </w:tc>
        <w:tc>
          <w:tcPr>
            <w:tcW w:w="851" w:type="dxa"/>
            <w:vAlign w:val="bottom"/>
          </w:tcPr>
          <w:p w14:paraId="66BDC00C" w14:textId="77777777" w:rsidR="00B04C84" w:rsidRPr="00180E21" w:rsidRDefault="00B04C84" w:rsidP="00E630AD">
            <w:pPr>
              <w:pStyle w:val="Summarytabletextrightaligned"/>
              <w:rPr>
                <w:szCs w:val="16"/>
              </w:rPr>
            </w:pPr>
            <w:r w:rsidRPr="00180E21">
              <w:rPr>
                <w:szCs w:val="16"/>
              </w:rPr>
              <w:t>8.6</w:t>
            </w:r>
          </w:p>
        </w:tc>
      </w:tr>
      <w:tr w:rsidR="00B04C84" w:rsidRPr="00180E21" w14:paraId="4762BFAB" w14:textId="77777777" w:rsidTr="00E630AD">
        <w:tc>
          <w:tcPr>
            <w:tcW w:w="3470" w:type="dxa"/>
            <w:shd w:val="clear" w:color="auto" w:fill="auto"/>
            <w:vAlign w:val="bottom"/>
          </w:tcPr>
          <w:p w14:paraId="1E591D9B" w14:textId="77777777" w:rsidR="00B04C84" w:rsidRPr="00180E21" w:rsidRDefault="00B04C84" w:rsidP="00E630AD">
            <w:pPr>
              <w:pStyle w:val="SummaryAgencyTitle-BP2"/>
              <w:rPr>
                <w:iCs/>
              </w:rPr>
            </w:pPr>
            <w:r w:rsidRPr="00180E21">
              <w:rPr>
                <w:iCs/>
              </w:rPr>
              <w:t>Office of the Auditing and Assurance Standards Board</w:t>
            </w:r>
          </w:p>
        </w:tc>
        <w:tc>
          <w:tcPr>
            <w:tcW w:w="851" w:type="dxa"/>
            <w:vAlign w:val="bottom"/>
          </w:tcPr>
          <w:p w14:paraId="5BD18A57" w14:textId="77777777" w:rsidR="00B04C84" w:rsidRPr="00180E21" w:rsidRDefault="00B04C84" w:rsidP="00E630AD">
            <w:pPr>
              <w:pStyle w:val="SummaryAgencyTitle-BP2"/>
              <w:rPr>
                <w:iCs/>
              </w:rPr>
            </w:pPr>
          </w:p>
        </w:tc>
        <w:tc>
          <w:tcPr>
            <w:tcW w:w="851" w:type="dxa"/>
            <w:shd w:val="clear" w:color="auto" w:fill="F2F9FC"/>
            <w:vAlign w:val="bottom"/>
          </w:tcPr>
          <w:p w14:paraId="10B50CF1" w14:textId="77777777" w:rsidR="00B04C84" w:rsidRPr="00180E21" w:rsidRDefault="00B04C84" w:rsidP="00E630AD">
            <w:pPr>
              <w:pStyle w:val="SummaryAgencyTitle-BP2"/>
              <w:rPr>
                <w:iCs/>
              </w:rPr>
            </w:pPr>
          </w:p>
        </w:tc>
        <w:tc>
          <w:tcPr>
            <w:tcW w:w="851" w:type="dxa"/>
            <w:vAlign w:val="bottom"/>
          </w:tcPr>
          <w:p w14:paraId="0CBE2B28" w14:textId="77777777" w:rsidR="00B04C84" w:rsidRPr="00180E21" w:rsidRDefault="00B04C84" w:rsidP="00E630AD">
            <w:pPr>
              <w:pStyle w:val="SummaryAgencyTitle-BP2"/>
              <w:rPr>
                <w:iCs/>
              </w:rPr>
            </w:pPr>
          </w:p>
        </w:tc>
        <w:tc>
          <w:tcPr>
            <w:tcW w:w="851" w:type="dxa"/>
            <w:vAlign w:val="bottom"/>
          </w:tcPr>
          <w:p w14:paraId="768A5A72" w14:textId="77777777" w:rsidR="00B04C84" w:rsidRPr="00180E21" w:rsidRDefault="00B04C84" w:rsidP="00E630AD">
            <w:pPr>
              <w:pStyle w:val="SummaryAgencyTitle-BP2"/>
              <w:rPr>
                <w:iCs/>
              </w:rPr>
            </w:pPr>
          </w:p>
        </w:tc>
        <w:tc>
          <w:tcPr>
            <w:tcW w:w="851" w:type="dxa"/>
            <w:vAlign w:val="bottom"/>
          </w:tcPr>
          <w:p w14:paraId="34BCBB1B" w14:textId="77777777" w:rsidR="00B04C84" w:rsidRPr="00180E21" w:rsidRDefault="00B04C84" w:rsidP="00E630AD">
            <w:pPr>
              <w:pStyle w:val="SummaryAgencyTitle-BP2"/>
              <w:rPr>
                <w:iCs/>
              </w:rPr>
            </w:pPr>
          </w:p>
        </w:tc>
      </w:tr>
      <w:tr w:rsidR="00B04C84" w:rsidRPr="00180E21" w14:paraId="0485B68F" w14:textId="77777777" w:rsidTr="00E630AD">
        <w:tc>
          <w:tcPr>
            <w:tcW w:w="3470" w:type="dxa"/>
            <w:shd w:val="clear" w:color="auto" w:fill="auto"/>
            <w:vAlign w:val="bottom"/>
          </w:tcPr>
          <w:p w14:paraId="325FDA30" w14:textId="77777777" w:rsidR="00B04C84" w:rsidRPr="00180E21" w:rsidRDefault="00B04C84" w:rsidP="00E630AD">
            <w:pPr>
              <w:pStyle w:val="SummaryMeasureTitlewithTheme"/>
            </w:pPr>
            <w:r w:rsidRPr="00180E21">
              <w:t>Treasury Portfolio – resourcing for Government priorities</w:t>
            </w:r>
          </w:p>
        </w:tc>
        <w:tc>
          <w:tcPr>
            <w:tcW w:w="851" w:type="dxa"/>
            <w:tcBorders>
              <w:bottom w:val="single" w:sz="4" w:space="0" w:color="auto"/>
            </w:tcBorders>
            <w:vAlign w:val="bottom"/>
          </w:tcPr>
          <w:p w14:paraId="22423FD4" w14:textId="77777777" w:rsidR="00B04C84" w:rsidRPr="00180E21" w:rsidRDefault="00446A7A" w:rsidP="00E630AD">
            <w:pPr>
              <w:pStyle w:val="Summarytabletextrightaligned"/>
              <w:rPr>
                <w:szCs w:val="16"/>
              </w:rPr>
            </w:pPr>
            <w:r w:rsidRPr="00180E21">
              <w:rPr>
                <w:szCs w:val="16"/>
              </w:rPr>
              <w:noBreakHyphen/>
            </w:r>
          </w:p>
        </w:tc>
        <w:tc>
          <w:tcPr>
            <w:tcW w:w="851" w:type="dxa"/>
            <w:tcBorders>
              <w:bottom w:val="single" w:sz="4" w:space="0" w:color="auto"/>
            </w:tcBorders>
            <w:shd w:val="clear" w:color="auto" w:fill="F2F9FC"/>
            <w:vAlign w:val="bottom"/>
          </w:tcPr>
          <w:p w14:paraId="62975A11" w14:textId="77777777" w:rsidR="00B04C84" w:rsidRPr="00180E21" w:rsidRDefault="00B04C84" w:rsidP="00E630AD">
            <w:pPr>
              <w:pStyle w:val="Summarytabletextrightaligned"/>
              <w:rPr>
                <w:szCs w:val="16"/>
              </w:rPr>
            </w:pPr>
            <w:r w:rsidRPr="00180E21">
              <w:rPr>
                <w:szCs w:val="16"/>
              </w:rPr>
              <w:t>0.5</w:t>
            </w:r>
          </w:p>
        </w:tc>
        <w:tc>
          <w:tcPr>
            <w:tcW w:w="851" w:type="dxa"/>
            <w:tcBorders>
              <w:bottom w:val="single" w:sz="4" w:space="0" w:color="auto"/>
            </w:tcBorders>
            <w:vAlign w:val="bottom"/>
          </w:tcPr>
          <w:p w14:paraId="636724E7" w14:textId="77777777" w:rsidR="00B04C84" w:rsidRPr="00180E21" w:rsidRDefault="00B04C84" w:rsidP="00E630AD">
            <w:pPr>
              <w:pStyle w:val="Summarytabletextrightaligned"/>
              <w:rPr>
                <w:szCs w:val="16"/>
              </w:rPr>
            </w:pPr>
            <w:r w:rsidRPr="00180E21">
              <w:rPr>
                <w:szCs w:val="16"/>
              </w:rPr>
              <w:t>0.3</w:t>
            </w:r>
          </w:p>
        </w:tc>
        <w:tc>
          <w:tcPr>
            <w:tcW w:w="851" w:type="dxa"/>
            <w:tcBorders>
              <w:bottom w:val="single" w:sz="4" w:space="0" w:color="auto"/>
            </w:tcBorders>
            <w:vAlign w:val="bottom"/>
          </w:tcPr>
          <w:p w14:paraId="06FF8CE2" w14:textId="77777777" w:rsidR="00B04C84" w:rsidRPr="00180E21" w:rsidRDefault="00B04C84" w:rsidP="00E630AD">
            <w:pPr>
              <w:pStyle w:val="Summarytabletextrightaligned"/>
              <w:rPr>
                <w:szCs w:val="16"/>
              </w:rPr>
            </w:pPr>
            <w:r w:rsidRPr="00180E21">
              <w:rPr>
                <w:szCs w:val="16"/>
              </w:rPr>
              <w:t>0.3</w:t>
            </w:r>
          </w:p>
        </w:tc>
        <w:tc>
          <w:tcPr>
            <w:tcW w:w="851" w:type="dxa"/>
            <w:tcBorders>
              <w:bottom w:val="single" w:sz="4" w:space="0" w:color="auto"/>
            </w:tcBorders>
            <w:vAlign w:val="bottom"/>
          </w:tcPr>
          <w:p w14:paraId="14CC8136" w14:textId="77777777" w:rsidR="00B04C84" w:rsidRPr="00180E21" w:rsidRDefault="00446A7A" w:rsidP="00E630AD">
            <w:pPr>
              <w:pStyle w:val="Summarytabletextrightaligned"/>
              <w:rPr>
                <w:szCs w:val="16"/>
              </w:rPr>
            </w:pPr>
            <w:r w:rsidRPr="00180E21">
              <w:rPr>
                <w:szCs w:val="16"/>
              </w:rPr>
              <w:noBreakHyphen/>
            </w:r>
          </w:p>
        </w:tc>
      </w:tr>
      <w:tr w:rsidR="00B04C84" w:rsidRPr="00180E21" w14:paraId="744F89BE" w14:textId="77777777" w:rsidTr="00E630AD">
        <w:tc>
          <w:tcPr>
            <w:tcW w:w="3470" w:type="dxa"/>
            <w:shd w:val="clear" w:color="auto" w:fill="auto"/>
            <w:vAlign w:val="bottom"/>
          </w:tcPr>
          <w:p w14:paraId="18B9396F" w14:textId="77777777" w:rsidR="00B04C84" w:rsidRPr="00180E21" w:rsidRDefault="00B04C84" w:rsidP="00E630AD">
            <w:pPr>
              <w:pStyle w:val="Summarytabletextleftalignedbold"/>
            </w:pPr>
            <w:r w:rsidRPr="00180E21">
              <w:t>Portfolio total</w:t>
            </w:r>
          </w:p>
        </w:tc>
        <w:tc>
          <w:tcPr>
            <w:tcW w:w="851" w:type="dxa"/>
            <w:tcBorders>
              <w:top w:val="single" w:sz="4" w:space="0" w:color="auto"/>
              <w:bottom w:val="single" w:sz="4" w:space="0" w:color="auto"/>
            </w:tcBorders>
            <w:vAlign w:val="bottom"/>
          </w:tcPr>
          <w:p w14:paraId="14DD149E" w14:textId="77777777" w:rsidR="00B04C84" w:rsidRPr="00180E21" w:rsidRDefault="00446A7A" w:rsidP="004D7D3F">
            <w:pPr>
              <w:pStyle w:val="Summarytabletextrightalignedbold"/>
              <w:rPr>
                <w:bCs/>
                <w:szCs w:val="16"/>
              </w:rPr>
            </w:pPr>
            <w:r w:rsidRPr="00180E21">
              <w:rPr>
                <w:bCs/>
                <w:szCs w:val="16"/>
              </w:rPr>
              <w:noBreakHyphen/>
            </w:r>
            <w:r w:rsidR="00E543E7" w:rsidRPr="00180E21">
              <w:rPr>
                <w:bCs/>
                <w:szCs w:val="16"/>
              </w:rPr>
              <w:t>1,017.4</w:t>
            </w:r>
          </w:p>
        </w:tc>
        <w:tc>
          <w:tcPr>
            <w:tcW w:w="851" w:type="dxa"/>
            <w:tcBorders>
              <w:top w:val="single" w:sz="4" w:space="0" w:color="auto"/>
              <w:bottom w:val="single" w:sz="4" w:space="0" w:color="auto"/>
            </w:tcBorders>
            <w:shd w:val="clear" w:color="auto" w:fill="F2F9FC"/>
            <w:vAlign w:val="bottom"/>
          </w:tcPr>
          <w:p w14:paraId="006CBB35" w14:textId="77777777" w:rsidR="00B04C84" w:rsidRPr="00180E21" w:rsidRDefault="00E543E7" w:rsidP="004D7D3F">
            <w:pPr>
              <w:pStyle w:val="Summarytabletextrightalignedbold"/>
              <w:rPr>
                <w:bCs/>
                <w:szCs w:val="16"/>
              </w:rPr>
            </w:pPr>
            <w:r w:rsidRPr="00180E21">
              <w:rPr>
                <w:bCs/>
                <w:szCs w:val="16"/>
              </w:rPr>
              <w:t>1,713.4</w:t>
            </w:r>
          </w:p>
        </w:tc>
        <w:tc>
          <w:tcPr>
            <w:tcW w:w="851" w:type="dxa"/>
            <w:tcBorders>
              <w:top w:val="single" w:sz="4" w:space="0" w:color="auto"/>
              <w:bottom w:val="single" w:sz="4" w:space="0" w:color="auto"/>
            </w:tcBorders>
            <w:vAlign w:val="bottom"/>
          </w:tcPr>
          <w:p w14:paraId="66569081" w14:textId="2CE5A19B" w:rsidR="00B04C84" w:rsidRPr="00180E21" w:rsidRDefault="003A0DB0" w:rsidP="004D7D3F">
            <w:pPr>
              <w:pStyle w:val="Summarytabletextrightalignedbold"/>
              <w:rPr>
                <w:bCs/>
                <w:szCs w:val="16"/>
              </w:rPr>
            </w:pPr>
            <w:r w:rsidRPr="00180E21">
              <w:rPr>
                <w:bCs/>
                <w:szCs w:val="16"/>
              </w:rPr>
              <w:t>2,2</w:t>
            </w:r>
            <w:r w:rsidR="00D35F02" w:rsidRPr="00180E21">
              <w:rPr>
                <w:bCs/>
                <w:szCs w:val="16"/>
              </w:rPr>
              <w:t>0</w:t>
            </w:r>
            <w:r w:rsidRPr="00180E21">
              <w:rPr>
                <w:bCs/>
                <w:szCs w:val="16"/>
              </w:rPr>
              <w:t>7.1</w:t>
            </w:r>
          </w:p>
        </w:tc>
        <w:tc>
          <w:tcPr>
            <w:tcW w:w="851" w:type="dxa"/>
            <w:tcBorders>
              <w:top w:val="single" w:sz="4" w:space="0" w:color="auto"/>
              <w:bottom w:val="single" w:sz="4" w:space="0" w:color="auto"/>
            </w:tcBorders>
            <w:vAlign w:val="bottom"/>
          </w:tcPr>
          <w:p w14:paraId="21F2A42B" w14:textId="21F1C5A6" w:rsidR="00B04C84" w:rsidRPr="00180E21" w:rsidRDefault="003A0DB0" w:rsidP="00E630AD">
            <w:pPr>
              <w:pStyle w:val="Summarytabletextrightalignedbold"/>
              <w:rPr>
                <w:bCs/>
                <w:szCs w:val="16"/>
              </w:rPr>
            </w:pPr>
            <w:r w:rsidRPr="00180E21">
              <w:rPr>
                <w:bCs/>
                <w:szCs w:val="16"/>
              </w:rPr>
              <w:t>2,</w:t>
            </w:r>
            <w:r w:rsidR="00D35F02" w:rsidRPr="00180E21">
              <w:rPr>
                <w:bCs/>
                <w:szCs w:val="16"/>
              </w:rPr>
              <w:t>7</w:t>
            </w:r>
            <w:r w:rsidRPr="00180E21">
              <w:rPr>
                <w:bCs/>
                <w:szCs w:val="16"/>
              </w:rPr>
              <w:t>11.2</w:t>
            </w:r>
          </w:p>
        </w:tc>
        <w:tc>
          <w:tcPr>
            <w:tcW w:w="851" w:type="dxa"/>
            <w:tcBorders>
              <w:top w:val="single" w:sz="4" w:space="0" w:color="auto"/>
              <w:bottom w:val="single" w:sz="4" w:space="0" w:color="auto"/>
            </w:tcBorders>
            <w:vAlign w:val="bottom"/>
          </w:tcPr>
          <w:p w14:paraId="7490DBDC" w14:textId="6CEABD51" w:rsidR="00B04C84" w:rsidRPr="00180E21" w:rsidRDefault="003A0DB0" w:rsidP="00E630AD">
            <w:pPr>
              <w:pStyle w:val="Summarytabletextrightalignedbold"/>
              <w:rPr>
                <w:bCs/>
                <w:szCs w:val="16"/>
              </w:rPr>
            </w:pPr>
            <w:r w:rsidRPr="00180E21">
              <w:rPr>
                <w:bCs/>
                <w:szCs w:val="16"/>
              </w:rPr>
              <w:t>2,</w:t>
            </w:r>
            <w:r w:rsidR="00D35F02" w:rsidRPr="00180E21">
              <w:rPr>
                <w:bCs/>
                <w:szCs w:val="16"/>
              </w:rPr>
              <w:t>156</w:t>
            </w:r>
            <w:r w:rsidRPr="00180E21">
              <w:rPr>
                <w:bCs/>
                <w:szCs w:val="16"/>
              </w:rPr>
              <w:t>.2</w:t>
            </w:r>
          </w:p>
        </w:tc>
      </w:tr>
      <w:tr w:rsidR="00B04C84" w:rsidRPr="00180E21" w14:paraId="0F23F473" w14:textId="77777777" w:rsidTr="00E630AD">
        <w:tc>
          <w:tcPr>
            <w:tcW w:w="3470" w:type="dxa"/>
            <w:shd w:val="clear" w:color="auto" w:fill="auto"/>
            <w:vAlign w:val="bottom"/>
          </w:tcPr>
          <w:p w14:paraId="2A6443EC" w14:textId="77777777" w:rsidR="00B04C84" w:rsidRPr="00180E21" w:rsidRDefault="00B04C84" w:rsidP="00E630AD">
            <w:pPr>
              <w:pStyle w:val="SummaryPortfolioTitle-BP2"/>
            </w:pPr>
            <w:r w:rsidRPr="00180E21">
              <w:t>VETERANS</w:t>
            </w:r>
            <w:r w:rsidR="00446A7A" w:rsidRPr="00180E21">
              <w:t>’</w:t>
            </w:r>
            <w:r w:rsidRPr="00180E21">
              <w:t xml:space="preserve"> AFFAIRS</w:t>
            </w:r>
          </w:p>
        </w:tc>
        <w:tc>
          <w:tcPr>
            <w:tcW w:w="851" w:type="dxa"/>
            <w:tcBorders>
              <w:top w:val="single" w:sz="4" w:space="0" w:color="auto"/>
            </w:tcBorders>
            <w:vAlign w:val="bottom"/>
          </w:tcPr>
          <w:p w14:paraId="638E7EFD" w14:textId="77777777" w:rsidR="00B04C84" w:rsidRPr="00180E21" w:rsidRDefault="00B04C84" w:rsidP="00E630AD">
            <w:pPr>
              <w:pStyle w:val="MeasureTableTextRightAlignedBefore6ptAfter1pt"/>
              <w:rPr>
                <w:b/>
                <w:bCs/>
              </w:rPr>
            </w:pPr>
          </w:p>
        </w:tc>
        <w:tc>
          <w:tcPr>
            <w:tcW w:w="851" w:type="dxa"/>
            <w:tcBorders>
              <w:top w:val="single" w:sz="4" w:space="0" w:color="auto"/>
            </w:tcBorders>
            <w:shd w:val="clear" w:color="auto" w:fill="F2F9FC"/>
            <w:vAlign w:val="bottom"/>
          </w:tcPr>
          <w:p w14:paraId="6CAA89F9" w14:textId="77777777" w:rsidR="00B04C84" w:rsidRPr="00180E21" w:rsidRDefault="00B04C84" w:rsidP="00E630AD">
            <w:pPr>
              <w:pStyle w:val="MeasureTableTextRightAlignedBefore6ptAfter1pt"/>
              <w:rPr>
                <w:b/>
                <w:bCs/>
              </w:rPr>
            </w:pPr>
          </w:p>
        </w:tc>
        <w:tc>
          <w:tcPr>
            <w:tcW w:w="851" w:type="dxa"/>
            <w:tcBorders>
              <w:top w:val="single" w:sz="4" w:space="0" w:color="auto"/>
            </w:tcBorders>
            <w:vAlign w:val="bottom"/>
          </w:tcPr>
          <w:p w14:paraId="657BFC08" w14:textId="77777777" w:rsidR="00B04C84" w:rsidRPr="00180E21" w:rsidRDefault="00B04C84" w:rsidP="00E630AD">
            <w:pPr>
              <w:pStyle w:val="MeasureTableTextRightAlignedBefore6ptAfter1pt"/>
              <w:rPr>
                <w:b/>
                <w:bCs/>
              </w:rPr>
            </w:pPr>
          </w:p>
        </w:tc>
        <w:tc>
          <w:tcPr>
            <w:tcW w:w="851" w:type="dxa"/>
            <w:tcBorders>
              <w:top w:val="single" w:sz="4" w:space="0" w:color="auto"/>
            </w:tcBorders>
            <w:vAlign w:val="bottom"/>
          </w:tcPr>
          <w:p w14:paraId="6080B25E" w14:textId="77777777" w:rsidR="00B04C84" w:rsidRPr="00180E21" w:rsidRDefault="00B04C84" w:rsidP="00E630AD">
            <w:pPr>
              <w:pStyle w:val="MeasureTableTextRightAlignedBefore6ptAfter1pt"/>
              <w:rPr>
                <w:b/>
                <w:bCs/>
              </w:rPr>
            </w:pPr>
          </w:p>
        </w:tc>
        <w:tc>
          <w:tcPr>
            <w:tcW w:w="851" w:type="dxa"/>
            <w:tcBorders>
              <w:top w:val="single" w:sz="4" w:space="0" w:color="auto"/>
            </w:tcBorders>
            <w:vAlign w:val="bottom"/>
          </w:tcPr>
          <w:p w14:paraId="4447BCD4" w14:textId="77777777" w:rsidR="00B04C84" w:rsidRPr="00180E21" w:rsidRDefault="00B04C84" w:rsidP="00E630AD">
            <w:pPr>
              <w:pStyle w:val="MeasureTableTextRightAlignedBefore6ptAfter1pt"/>
              <w:rPr>
                <w:b/>
                <w:bCs/>
              </w:rPr>
            </w:pPr>
          </w:p>
        </w:tc>
      </w:tr>
      <w:tr w:rsidR="00B04C84" w:rsidRPr="00180E21" w14:paraId="3C5353E6" w14:textId="77777777" w:rsidTr="00E630AD">
        <w:tc>
          <w:tcPr>
            <w:tcW w:w="3470" w:type="dxa"/>
            <w:shd w:val="clear" w:color="auto" w:fill="auto"/>
            <w:vAlign w:val="bottom"/>
          </w:tcPr>
          <w:p w14:paraId="716594AD" w14:textId="77777777" w:rsidR="00B04C84" w:rsidRPr="00180E21" w:rsidRDefault="00B04C84" w:rsidP="00E630AD">
            <w:pPr>
              <w:pStyle w:val="SummaryAgencyTitle-BP2"/>
              <w:rPr>
                <w:iCs/>
              </w:rPr>
            </w:pPr>
            <w:r w:rsidRPr="00180E21">
              <w:rPr>
                <w:iCs/>
              </w:rPr>
              <w:t>Department of Veterans</w:t>
            </w:r>
            <w:r w:rsidR="00446A7A" w:rsidRPr="00180E21">
              <w:rPr>
                <w:iCs/>
              </w:rPr>
              <w:t>’</w:t>
            </w:r>
            <w:r w:rsidRPr="00180E21">
              <w:rPr>
                <w:iCs/>
              </w:rPr>
              <w:t xml:space="preserve"> Affairs</w:t>
            </w:r>
          </w:p>
        </w:tc>
        <w:tc>
          <w:tcPr>
            <w:tcW w:w="851" w:type="dxa"/>
            <w:vAlign w:val="bottom"/>
          </w:tcPr>
          <w:p w14:paraId="610593D4" w14:textId="77777777" w:rsidR="00B04C84" w:rsidRPr="00180E21" w:rsidRDefault="00B04C84" w:rsidP="00E630AD">
            <w:pPr>
              <w:pStyle w:val="SummaryAgencyTitle-BP2"/>
              <w:rPr>
                <w:iCs/>
              </w:rPr>
            </w:pPr>
          </w:p>
        </w:tc>
        <w:tc>
          <w:tcPr>
            <w:tcW w:w="851" w:type="dxa"/>
            <w:shd w:val="clear" w:color="auto" w:fill="F2F9FC"/>
            <w:vAlign w:val="bottom"/>
          </w:tcPr>
          <w:p w14:paraId="2E0503E8" w14:textId="77777777" w:rsidR="00B04C84" w:rsidRPr="00180E21" w:rsidRDefault="00B04C84" w:rsidP="00E630AD">
            <w:pPr>
              <w:pStyle w:val="SummaryAgencyTitle-BP2"/>
              <w:rPr>
                <w:iCs/>
              </w:rPr>
            </w:pPr>
          </w:p>
        </w:tc>
        <w:tc>
          <w:tcPr>
            <w:tcW w:w="851" w:type="dxa"/>
            <w:vAlign w:val="bottom"/>
          </w:tcPr>
          <w:p w14:paraId="1173B799" w14:textId="77777777" w:rsidR="00B04C84" w:rsidRPr="00180E21" w:rsidRDefault="00B04C84" w:rsidP="00E630AD">
            <w:pPr>
              <w:pStyle w:val="SummaryAgencyTitle-BP2"/>
              <w:rPr>
                <w:iCs/>
              </w:rPr>
            </w:pPr>
          </w:p>
        </w:tc>
        <w:tc>
          <w:tcPr>
            <w:tcW w:w="851" w:type="dxa"/>
            <w:vAlign w:val="bottom"/>
          </w:tcPr>
          <w:p w14:paraId="1F5713AB" w14:textId="77777777" w:rsidR="00B04C84" w:rsidRPr="00180E21" w:rsidRDefault="00B04C84" w:rsidP="00E630AD">
            <w:pPr>
              <w:pStyle w:val="SummaryAgencyTitle-BP2"/>
              <w:rPr>
                <w:iCs/>
              </w:rPr>
            </w:pPr>
          </w:p>
        </w:tc>
        <w:tc>
          <w:tcPr>
            <w:tcW w:w="851" w:type="dxa"/>
            <w:vAlign w:val="bottom"/>
          </w:tcPr>
          <w:p w14:paraId="6A9A4B9A" w14:textId="77777777" w:rsidR="00B04C84" w:rsidRPr="00180E21" w:rsidRDefault="00B04C84" w:rsidP="00E630AD">
            <w:pPr>
              <w:pStyle w:val="SummaryAgencyTitle-BP2"/>
              <w:rPr>
                <w:iCs/>
              </w:rPr>
            </w:pPr>
          </w:p>
        </w:tc>
      </w:tr>
      <w:tr w:rsidR="006C7A38" w:rsidRPr="00180E21" w14:paraId="1B0B7AC2" w14:textId="77777777" w:rsidTr="006C7A38">
        <w:tc>
          <w:tcPr>
            <w:tcW w:w="3470" w:type="dxa"/>
            <w:shd w:val="clear" w:color="auto" w:fill="auto"/>
            <w:vAlign w:val="bottom"/>
          </w:tcPr>
          <w:p w14:paraId="63C6692E" w14:textId="77777777" w:rsidR="006C7A38" w:rsidRPr="00180E21" w:rsidRDefault="006C7A38" w:rsidP="000908DE">
            <w:pPr>
              <w:pStyle w:val="SummaryMeasureTitlewithTheme"/>
            </w:pPr>
            <w:r w:rsidRPr="00180E21">
              <w:t>Ageing and Aged Care</w:t>
            </w:r>
          </w:p>
        </w:tc>
        <w:tc>
          <w:tcPr>
            <w:tcW w:w="851" w:type="dxa"/>
            <w:vAlign w:val="bottom"/>
          </w:tcPr>
          <w:p w14:paraId="4DBE069E" w14:textId="77777777" w:rsidR="006C7A38" w:rsidRPr="00180E21" w:rsidRDefault="00446A7A" w:rsidP="000908DE">
            <w:pPr>
              <w:pStyle w:val="SummaryMeasureTitlewithTheme"/>
            </w:pPr>
            <w:r w:rsidRPr="00180E21">
              <w:noBreakHyphen/>
            </w:r>
          </w:p>
        </w:tc>
        <w:tc>
          <w:tcPr>
            <w:tcW w:w="851" w:type="dxa"/>
            <w:shd w:val="clear" w:color="auto" w:fill="F2F9FC"/>
            <w:vAlign w:val="bottom"/>
          </w:tcPr>
          <w:p w14:paraId="0E10AD60" w14:textId="77777777" w:rsidR="006C7A38" w:rsidRPr="00180E21" w:rsidRDefault="006C7A38" w:rsidP="000908DE">
            <w:pPr>
              <w:pStyle w:val="SummaryMeasureTitlewithTheme"/>
            </w:pPr>
            <w:r w:rsidRPr="00180E21">
              <w:t>0.9</w:t>
            </w:r>
          </w:p>
        </w:tc>
        <w:tc>
          <w:tcPr>
            <w:tcW w:w="851" w:type="dxa"/>
            <w:vAlign w:val="bottom"/>
          </w:tcPr>
          <w:p w14:paraId="30D7E46A" w14:textId="77777777" w:rsidR="006C7A38" w:rsidRPr="00180E21" w:rsidRDefault="00446A7A" w:rsidP="000908DE">
            <w:pPr>
              <w:pStyle w:val="SummaryMeasureTitlewithTheme"/>
            </w:pPr>
            <w:r w:rsidRPr="00180E21">
              <w:noBreakHyphen/>
            </w:r>
          </w:p>
        </w:tc>
        <w:tc>
          <w:tcPr>
            <w:tcW w:w="851" w:type="dxa"/>
            <w:vAlign w:val="bottom"/>
          </w:tcPr>
          <w:p w14:paraId="6562743F" w14:textId="77777777" w:rsidR="006C7A38" w:rsidRPr="00180E21" w:rsidRDefault="00446A7A" w:rsidP="000908DE">
            <w:pPr>
              <w:pStyle w:val="SummaryMeasureTitlewithTheme"/>
            </w:pPr>
            <w:r w:rsidRPr="00180E21">
              <w:noBreakHyphen/>
            </w:r>
          </w:p>
        </w:tc>
        <w:tc>
          <w:tcPr>
            <w:tcW w:w="851" w:type="dxa"/>
            <w:vAlign w:val="bottom"/>
          </w:tcPr>
          <w:p w14:paraId="0D128881" w14:textId="77777777" w:rsidR="006C7A38" w:rsidRPr="00180E21" w:rsidRDefault="00446A7A" w:rsidP="000908DE">
            <w:pPr>
              <w:pStyle w:val="SummaryMeasureTitlewithTheme"/>
            </w:pPr>
            <w:r w:rsidRPr="00180E21">
              <w:noBreakHyphen/>
            </w:r>
          </w:p>
        </w:tc>
      </w:tr>
      <w:tr w:rsidR="006C7A38" w:rsidRPr="00180E21" w14:paraId="758E21DA" w14:textId="77777777" w:rsidTr="006C7A38">
        <w:tc>
          <w:tcPr>
            <w:tcW w:w="3470" w:type="dxa"/>
            <w:shd w:val="clear" w:color="auto" w:fill="auto"/>
            <w:vAlign w:val="bottom"/>
          </w:tcPr>
          <w:p w14:paraId="2271194E" w14:textId="77777777" w:rsidR="006C7A38" w:rsidRPr="00180E21" w:rsidRDefault="006C7A38" w:rsidP="000908DE">
            <w:pPr>
              <w:pStyle w:val="SummaryMeasureTitlewithTheme"/>
            </w:pPr>
            <w:r w:rsidRPr="00180E21">
              <w:t>Boosting Participation and Building Australia</w:t>
            </w:r>
            <w:r w:rsidR="00446A7A" w:rsidRPr="00180E21">
              <w:t>’</w:t>
            </w:r>
            <w:r w:rsidRPr="00180E21">
              <w:t>s Workforce</w:t>
            </w:r>
          </w:p>
        </w:tc>
        <w:tc>
          <w:tcPr>
            <w:tcW w:w="851" w:type="dxa"/>
            <w:vAlign w:val="bottom"/>
          </w:tcPr>
          <w:p w14:paraId="67E47AFC" w14:textId="77777777" w:rsidR="006C7A38" w:rsidRPr="00180E21" w:rsidRDefault="00446A7A" w:rsidP="000908DE">
            <w:pPr>
              <w:pStyle w:val="SummaryMeasureTitlewithTheme"/>
            </w:pPr>
            <w:r w:rsidRPr="00180E21">
              <w:noBreakHyphen/>
            </w:r>
          </w:p>
        </w:tc>
        <w:tc>
          <w:tcPr>
            <w:tcW w:w="851" w:type="dxa"/>
            <w:shd w:val="clear" w:color="auto" w:fill="F2F9FC"/>
            <w:vAlign w:val="bottom"/>
          </w:tcPr>
          <w:p w14:paraId="434EF17C" w14:textId="77777777" w:rsidR="006C7A38" w:rsidRPr="00180E21" w:rsidRDefault="00446A7A" w:rsidP="000908DE">
            <w:pPr>
              <w:pStyle w:val="SummaryMeasureTitlewithTheme"/>
            </w:pPr>
            <w:r w:rsidRPr="00180E21">
              <w:noBreakHyphen/>
            </w:r>
          </w:p>
        </w:tc>
        <w:tc>
          <w:tcPr>
            <w:tcW w:w="851" w:type="dxa"/>
            <w:vAlign w:val="bottom"/>
          </w:tcPr>
          <w:p w14:paraId="4692F704" w14:textId="77777777" w:rsidR="006C7A38" w:rsidRPr="00180E21" w:rsidRDefault="00446A7A" w:rsidP="000908DE">
            <w:pPr>
              <w:pStyle w:val="SummaryMeasureTitlewithTheme"/>
            </w:pPr>
            <w:r w:rsidRPr="00180E21">
              <w:noBreakHyphen/>
            </w:r>
          </w:p>
        </w:tc>
        <w:tc>
          <w:tcPr>
            <w:tcW w:w="851" w:type="dxa"/>
            <w:vAlign w:val="bottom"/>
          </w:tcPr>
          <w:p w14:paraId="0F1B2D8C" w14:textId="77777777" w:rsidR="006C7A38" w:rsidRPr="00180E21" w:rsidRDefault="00446A7A" w:rsidP="000908DE">
            <w:pPr>
              <w:pStyle w:val="SummaryMeasureTitlewithTheme"/>
            </w:pPr>
            <w:r w:rsidRPr="00180E21">
              <w:noBreakHyphen/>
            </w:r>
          </w:p>
        </w:tc>
        <w:tc>
          <w:tcPr>
            <w:tcW w:w="851" w:type="dxa"/>
            <w:vAlign w:val="bottom"/>
          </w:tcPr>
          <w:p w14:paraId="20AF0637" w14:textId="77777777" w:rsidR="006C7A38" w:rsidRPr="00180E21" w:rsidRDefault="00446A7A" w:rsidP="000908DE">
            <w:pPr>
              <w:pStyle w:val="SummaryMeasureTitlewithTheme"/>
            </w:pPr>
            <w:r w:rsidRPr="00180E21">
              <w:noBreakHyphen/>
            </w:r>
          </w:p>
        </w:tc>
      </w:tr>
      <w:tr w:rsidR="006C7A38" w:rsidRPr="00180E21" w14:paraId="32D66A3F" w14:textId="77777777" w:rsidTr="006C7A38">
        <w:tc>
          <w:tcPr>
            <w:tcW w:w="3470" w:type="dxa"/>
            <w:shd w:val="clear" w:color="auto" w:fill="auto"/>
            <w:vAlign w:val="bottom"/>
          </w:tcPr>
          <w:p w14:paraId="68B59909" w14:textId="77777777" w:rsidR="006C7A38" w:rsidRPr="00180E21" w:rsidRDefault="006C7A38" w:rsidP="000908DE">
            <w:pPr>
              <w:pStyle w:val="SummaryMeasureTitlewithTheme"/>
            </w:pPr>
            <w:r w:rsidRPr="00180E21">
              <w:t>Commemorations and Activities to Honour our Veterans</w:t>
            </w:r>
          </w:p>
        </w:tc>
        <w:tc>
          <w:tcPr>
            <w:tcW w:w="851" w:type="dxa"/>
            <w:vAlign w:val="bottom"/>
          </w:tcPr>
          <w:p w14:paraId="19BCDD64" w14:textId="77777777" w:rsidR="006C7A38" w:rsidRPr="00180E21" w:rsidRDefault="00446A7A" w:rsidP="000908DE">
            <w:pPr>
              <w:pStyle w:val="SummaryMeasureTitlewithTheme"/>
            </w:pPr>
            <w:r w:rsidRPr="00180E21">
              <w:noBreakHyphen/>
            </w:r>
          </w:p>
        </w:tc>
        <w:tc>
          <w:tcPr>
            <w:tcW w:w="851" w:type="dxa"/>
            <w:shd w:val="clear" w:color="auto" w:fill="F2F9FC"/>
            <w:vAlign w:val="bottom"/>
          </w:tcPr>
          <w:p w14:paraId="7D86071D" w14:textId="77777777" w:rsidR="006C7A38" w:rsidRPr="00180E21" w:rsidRDefault="002930E9" w:rsidP="000908DE">
            <w:pPr>
              <w:pStyle w:val="SummaryMeasureTitlewithTheme"/>
            </w:pPr>
            <w:r w:rsidRPr="00180E21">
              <w:t>0.9</w:t>
            </w:r>
          </w:p>
        </w:tc>
        <w:tc>
          <w:tcPr>
            <w:tcW w:w="851" w:type="dxa"/>
            <w:vAlign w:val="bottom"/>
          </w:tcPr>
          <w:p w14:paraId="19CBCFCF" w14:textId="77777777" w:rsidR="006C7A38" w:rsidRPr="00180E21" w:rsidRDefault="002930E9" w:rsidP="000908DE">
            <w:pPr>
              <w:pStyle w:val="SummaryMeasureTitlewithTheme"/>
            </w:pPr>
            <w:r w:rsidRPr="00180E21">
              <w:t>3.2</w:t>
            </w:r>
          </w:p>
        </w:tc>
        <w:tc>
          <w:tcPr>
            <w:tcW w:w="851" w:type="dxa"/>
            <w:vAlign w:val="bottom"/>
          </w:tcPr>
          <w:p w14:paraId="3AEFFDCF" w14:textId="77777777" w:rsidR="006C7A38" w:rsidRPr="00180E21" w:rsidRDefault="002930E9" w:rsidP="000908DE">
            <w:pPr>
              <w:pStyle w:val="SummaryMeasureTitlewithTheme"/>
            </w:pPr>
            <w:r w:rsidRPr="00180E21">
              <w:t>3.3</w:t>
            </w:r>
          </w:p>
        </w:tc>
        <w:tc>
          <w:tcPr>
            <w:tcW w:w="851" w:type="dxa"/>
            <w:vAlign w:val="bottom"/>
          </w:tcPr>
          <w:p w14:paraId="23E8BE3A" w14:textId="77777777" w:rsidR="006C7A38" w:rsidRPr="00180E21" w:rsidRDefault="002930E9" w:rsidP="000908DE">
            <w:pPr>
              <w:pStyle w:val="SummaryMeasureTitlewithTheme"/>
            </w:pPr>
            <w:r w:rsidRPr="00180E21">
              <w:t>3.3</w:t>
            </w:r>
          </w:p>
        </w:tc>
      </w:tr>
      <w:tr w:rsidR="006C7A38" w:rsidRPr="00180E21" w14:paraId="36298234" w14:textId="77777777" w:rsidTr="006C7A38">
        <w:tc>
          <w:tcPr>
            <w:tcW w:w="3470" w:type="dxa"/>
            <w:shd w:val="clear" w:color="auto" w:fill="auto"/>
            <w:vAlign w:val="bottom"/>
          </w:tcPr>
          <w:p w14:paraId="66B6CF0C" w14:textId="77777777" w:rsidR="006C7A38" w:rsidRPr="00180E21" w:rsidRDefault="006C7A38" w:rsidP="000908DE">
            <w:pPr>
              <w:pStyle w:val="SummaryMeasureTitlewithTheme"/>
            </w:pPr>
            <w:r w:rsidRPr="00180E21">
              <w:t>Cost of Living Payment</w:t>
            </w:r>
          </w:p>
        </w:tc>
        <w:tc>
          <w:tcPr>
            <w:tcW w:w="851" w:type="dxa"/>
            <w:vAlign w:val="bottom"/>
          </w:tcPr>
          <w:p w14:paraId="0E31E93D" w14:textId="77777777" w:rsidR="006C7A38" w:rsidRPr="00180E21" w:rsidRDefault="006C7A38" w:rsidP="000908DE">
            <w:pPr>
              <w:pStyle w:val="SummaryMeasureTitlewithTheme"/>
            </w:pPr>
            <w:r w:rsidRPr="00180E21">
              <w:t>53.6</w:t>
            </w:r>
          </w:p>
        </w:tc>
        <w:tc>
          <w:tcPr>
            <w:tcW w:w="851" w:type="dxa"/>
            <w:shd w:val="clear" w:color="auto" w:fill="F2F9FC"/>
            <w:vAlign w:val="bottom"/>
          </w:tcPr>
          <w:p w14:paraId="2BCD6F86" w14:textId="77777777" w:rsidR="006C7A38" w:rsidRPr="00180E21" w:rsidRDefault="00446A7A" w:rsidP="000908DE">
            <w:pPr>
              <w:pStyle w:val="SummaryMeasureTitlewithTheme"/>
            </w:pPr>
            <w:r w:rsidRPr="00180E21">
              <w:noBreakHyphen/>
            </w:r>
          </w:p>
        </w:tc>
        <w:tc>
          <w:tcPr>
            <w:tcW w:w="851" w:type="dxa"/>
            <w:vAlign w:val="bottom"/>
          </w:tcPr>
          <w:p w14:paraId="033C4186" w14:textId="77777777" w:rsidR="006C7A38" w:rsidRPr="00180E21" w:rsidRDefault="00446A7A" w:rsidP="000908DE">
            <w:pPr>
              <w:pStyle w:val="SummaryMeasureTitlewithTheme"/>
            </w:pPr>
            <w:r w:rsidRPr="00180E21">
              <w:noBreakHyphen/>
            </w:r>
          </w:p>
        </w:tc>
        <w:tc>
          <w:tcPr>
            <w:tcW w:w="851" w:type="dxa"/>
            <w:vAlign w:val="bottom"/>
          </w:tcPr>
          <w:p w14:paraId="39AA5CFD" w14:textId="77777777" w:rsidR="006C7A38" w:rsidRPr="00180E21" w:rsidRDefault="00446A7A" w:rsidP="000908DE">
            <w:pPr>
              <w:pStyle w:val="SummaryMeasureTitlewithTheme"/>
            </w:pPr>
            <w:r w:rsidRPr="00180E21">
              <w:noBreakHyphen/>
            </w:r>
          </w:p>
        </w:tc>
        <w:tc>
          <w:tcPr>
            <w:tcW w:w="851" w:type="dxa"/>
            <w:vAlign w:val="bottom"/>
          </w:tcPr>
          <w:p w14:paraId="57BE2F4D" w14:textId="77777777" w:rsidR="006C7A38" w:rsidRPr="00180E21" w:rsidRDefault="00446A7A" w:rsidP="000908DE">
            <w:pPr>
              <w:pStyle w:val="SummaryMeasureTitlewithTheme"/>
            </w:pPr>
            <w:r w:rsidRPr="00180E21">
              <w:noBreakHyphen/>
            </w:r>
          </w:p>
        </w:tc>
      </w:tr>
      <w:tr w:rsidR="006C7A38" w:rsidRPr="00180E21" w14:paraId="66F0A04C" w14:textId="77777777" w:rsidTr="006C7A38">
        <w:tc>
          <w:tcPr>
            <w:tcW w:w="3470" w:type="dxa"/>
            <w:shd w:val="clear" w:color="auto" w:fill="auto"/>
            <w:vAlign w:val="bottom"/>
          </w:tcPr>
          <w:p w14:paraId="7174C793" w14:textId="77777777" w:rsidR="006C7A38" w:rsidRPr="00180E21" w:rsidRDefault="006C7A38" w:rsidP="000908DE">
            <w:pPr>
              <w:pStyle w:val="SummaryMeasureTitlewithTheme"/>
            </w:pPr>
            <w:r w:rsidRPr="00180E21">
              <w:t>COVID</w:t>
            </w:r>
            <w:r w:rsidR="00446A7A" w:rsidRPr="00180E21">
              <w:noBreakHyphen/>
            </w:r>
            <w:r w:rsidRPr="00180E21">
              <w:t>19 Response Package – ageing and aged care(b)</w:t>
            </w:r>
          </w:p>
        </w:tc>
        <w:tc>
          <w:tcPr>
            <w:tcW w:w="851" w:type="dxa"/>
            <w:vAlign w:val="bottom"/>
          </w:tcPr>
          <w:p w14:paraId="28194592" w14:textId="77777777" w:rsidR="006C7A38" w:rsidRPr="00180E21" w:rsidRDefault="00446A7A" w:rsidP="000908DE">
            <w:pPr>
              <w:pStyle w:val="SummaryMeasureTitlewithTheme"/>
            </w:pPr>
            <w:r w:rsidRPr="00180E21">
              <w:noBreakHyphen/>
            </w:r>
          </w:p>
        </w:tc>
        <w:tc>
          <w:tcPr>
            <w:tcW w:w="851" w:type="dxa"/>
            <w:shd w:val="clear" w:color="auto" w:fill="F2F9FC"/>
            <w:vAlign w:val="bottom"/>
          </w:tcPr>
          <w:p w14:paraId="6C8EAC8E" w14:textId="77777777" w:rsidR="006C7A38" w:rsidRPr="00180E21" w:rsidRDefault="006C7A38" w:rsidP="000908DE">
            <w:pPr>
              <w:pStyle w:val="SummaryMeasureTitlewithTheme"/>
            </w:pPr>
            <w:r w:rsidRPr="00180E21">
              <w:t>0.4</w:t>
            </w:r>
          </w:p>
        </w:tc>
        <w:tc>
          <w:tcPr>
            <w:tcW w:w="851" w:type="dxa"/>
            <w:vAlign w:val="bottom"/>
          </w:tcPr>
          <w:p w14:paraId="387EBE78" w14:textId="77777777" w:rsidR="006C7A38" w:rsidRPr="00180E21" w:rsidRDefault="00446A7A" w:rsidP="000908DE">
            <w:pPr>
              <w:pStyle w:val="SummaryMeasureTitlewithTheme"/>
            </w:pPr>
            <w:r w:rsidRPr="00180E21">
              <w:noBreakHyphen/>
            </w:r>
          </w:p>
        </w:tc>
        <w:tc>
          <w:tcPr>
            <w:tcW w:w="851" w:type="dxa"/>
            <w:vAlign w:val="bottom"/>
          </w:tcPr>
          <w:p w14:paraId="715DD73C" w14:textId="77777777" w:rsidR="006C7A38" w:rsidRPr="00180E21" w:rsidRDefault="00446A7A" w:rsidP="000908DE">
            <w:pPr>
              <w:pStyle w:val="SummaryMeasureTitlewithTheme"/>
            </w:pPr>
            <w:r w:rsidRPr="00180E21">
              <w:noBreakHyphen/>
            </w:r>
          </w:p>
        </w:tc>
        <w:tc>
          <w:tcPr>
            <w:tcW w:w="851" w:type="dxa"/>
            <w:vAlign w:val="bottom"/>
          </w:tcPr>
          <w:p w14:paraId="38170A3D" w14:textId="77777777" w:rsidR="006C7A38" w:rsidRPr="00180E21" w:rsidRDefault="00446A7A" w:rsidP="000908DE">
            <w:pPr>
              <w:pStyle w:val="SummaryMeasureTitlewithTheme"/>
            </w:pPr>
            <w:r w:rsidRPr="00180E21">
              <w:noBreakHyphen/>
            </w:r>
          </w:p>
        </w:tc>
      </w:tr>
      <w:tr w:rsidR="006C7A38" w:rsidRPr="00180E21" w14:paraId="394C0119" w14:textId="77777777" w:rsidTr="006C7A38">
        <w:tc>
          <w:tcPr>
            <w:tcW w:w="3470" w:type="dxa"/>
            <w:shd w:val="clear" w:color="auto" w:fill="auto"/>
            <w:vAlign w:val="bottom"/>
          </w:tcPr>
          <w:p w14:paraId="38427128" w14:textId="77777777" w:rsidR="006C7A38" w:rsidRPr="00180E21" w:rsidRDefault="006C7A38" w:rsidP="000908DE">
            <w:pPr>
              <w:pStyle w:val="SummaryMeasureTitlewithTheme"/>
            </w:pPr>
            <w:r w:rsidRPr="00180E21">
              <w:t>COVID</w:t>
            </w:r>
            <w:r w:rsidR="00446A7A" w:rsidRPr="00180E21">
              <w:noBreakHyphen/>
            </w:r>
            <w:r w:rsidRPr="00180E21">
              <w:t>19 Response Package – guaranteeing Medicare and access to medicines</w:t>
            </w:r>
          </w:p>
        </w:tc>
        <w:tc>
          <w:tcPr>
            <w:tcW w:w="851" w:type="dxa"/>
            <w:vAlign w:val="bottom"/>
          </w:tcPr>
          <w:p w14:paraId="67FBD46F" w14:textId="77777777" w:rsidR="006C7A38" w:rsidRPr="00180E21" w:rsidRDefault="006C7A38" w:rsidP="000908DE">
            <w:pPr>
              <w:pStyle w:val="SummaryMeasureTitlewithTheme"/>
            </w:pPr>
            <w:r w:rsidRPr="00180E21">
              <w:t>0.6</w:t>
            </w:r>
          </w:p>
        </w:tc>
        <w:tc>
          <w:tcPr>
            <w:tcW w:w="851" w:type="dxa"/>
            <w:shd w:val="clear" w:color="auto" w:fill="F2F9FC"/>
            <w:vAlign w:val="bottom"/>
          </w:tcPr>
          <w:p w14:paraId="43119C69" w14:textId="77777777" w:rsidR="006C7A38" w:rsidRPr="00180E21" w:rsidRDefault="006C7A38" w:rsidP="000908DE">
            <w:pPr>
              <w:pStyle w:val="SummaryMeasureTitlewithTheme"/>
            </w:pPr>
            <w:r w:rsidRPr="00180E21">
              <w:t>6.7</w:t>
            </w:r>
          </w:p>
        </w:tc>
        <w:tc>
          <w:tcPr>
            <w:tcW w:w="851" w:type="dxa"/>
            <w:vAlign w:val="bottom"/>
          </w:tcPr>
          <w:p w14:paraId="15AA4C2D" w14:textId="77777777" w:rsidR="006C7A38" w:rsidRPr="00180E21" w:rsidRDefault="00446A7A" w:rsidP="000908DE">
            <w:pPr>
              <w:pStyle w:val="SummaryMeasureTitlewithTheme"/>
            </w:pPr>
            <w:r w:rsidRPr="00180E21">
              <w:noBreakHyphen/>
            </w:r>
          </w:p>
        </w:tc>
        <w:tc>
          <w:tcPr>
            <w:tcW w:w="851" w:type="dxa"/>
            <w:vAlign w:val="bottom"/>
          </w:tcPr>
          <w:p w14:paraId="413920A1" w14:textId="77777777" w:rsidR="006C7A38" w:rsidRPr="00180E21" w:rsidRDefault="00446A7A" w:rsidP="000908DE">
            <w:pPr>
              <w:pStyle w:val="SummaryMeasureTitlewithTheme"/>
            </w:pPr>
            <w:r w:rsidRPr="00180E21">
              <w:noBreakHyphen/>
            </w:r>
          </w:p>
        </w:tc>
        <w:tc>
          <w:tcPr>
            <w:tcW w:w="851" w:type="dxa"/>
            <w:vAlign w:val="bottom"/>
          </w:tcPr>
          <w:p w14:paraId="47A5A8DD" w14:textId="77777777" w:rsidR="006C7A38" w:rsidRPr="00180E21" w:rsidRDefault="00446A7A" w:rsidP="000908DE">
            <w:pPr>
              <w:pStyle w:val="SummaryMeasureTitlewithTheme"/>
            </w:pPr>
            <w:r w:rsidRPr="00180E21">
              <w:noBreakHyphen/>
            </w:r>
          </w:p>
        </w:tc>
      </w:tr>
      <w:tr w:rsidR="006C7A38" w:rsidRPr="00180E21" w14:paraId="0101D809" w14:textId="77777777" w:rsidTr="006C7A38">
        <w:tc>
          <w:tcPr>
            <w:tcW w:w="3470" w:type="dxa"/>
            <w:shd w:val="clear" w:color="auto" w:fill="auto"/>
            <w:vAlign w:val="bottom"/>
          </w:tcPr>
          <w:p w14:paraId="33D2FB9E" w14:textId="77777777" w:rsidR="006C7A38" w:rsidRPr="00180E21" w:rsidRDefault="006C7A38" w:rsidP="000908DE">
            <w:pPr>
              <w:pStyle w:val="SummaryMeasureTitlewithTheme"/>
            </w:pPr>
            <w:r w:rsidRPr="00180E21">
              <w:t>COVID</w:t>
            </w:r>
            <w:r w:rsidR="00446A7A" w:rsidRPr="00180E21">
              <w:noBreakHyphen/>
            </w:r>
            <w:r w:rsidRPr="00180E21">
              <w:t>19 Response Package —vaccines and treatments</w:t>
            </w:r>
          </w:p>
        </w:tc>
        <w:tc>
          <w:tcPr>
            <w:tcW w:w="851" w:type="dxa"/>
            <w:vAlign w:val="bottom"/>
          </w:tcPr>
          <w:p w14:paraId="400BA694" w14:textId="77777777" w:rsidR="006C7A38" w:rsidRPr="00180E21" w:rsidRDefault="006C7A38" w:rsidP="000908DE">
            <w:pPr>
              <w:pStyle w:val="SummaryMeasureTitlewithTheme"/>
            </w:pPr>
            <w:r w:rsidRPr="00180E21">
              <w:t>nfp</w:t>
            </w:r>
          </w:p>
        </w:tc>
        <w:tc>
          <w:tcPr>
            <w:tcW w:w="851" w:type="dxa"/>
            <w:shd w:val="clear" w:color="auto" w:fill="F2F9FC"/>
            <w:vAlign w:val="bottom"/>
          </w:tcPr>
          <w:p w14:paraId="1A024EDD" w14:textId="77777777" w:rsidR="006C7A38" w:rsidRPr="00180E21" w:rsidRDefault="006C7A38" w:rsidP="000908DE">
            <w:pPr>
              <w:pStyle w:val="SummaryMeasureTitlewithTheme"/>
            </w:pPr>
            <w:r w:rsidRPr="00180E21">
              <w:t>nfp</w:t>
            </w:r>
          </w:p>
        </w:tc>
        <w:tc>
          <w:tcPr>
            <w:tcW w:w="851" w:type="dxa"/>
            <w:vAlign w:val="bottom"/>
          </w:tcPr>
          <w:p w14:paraId="6598389E" w14:textId="77777777" w:rsidR="006C7A38" w:rsidRPr="00180E21" w:rsidRDefault="00446A7A" w:rsidP="000908DE">
            <w:pPr>
              <w:pStyle w:val="SummaryMeasureTitlewithTheme"/>
            </w:pPr>
            <w:r w:rsidRPr="00180E21">
              <w:noBreakHyphen/>
            </w:r>
          </w:p>
        </w:tc>
        <w:tc>
          <w:tcPr>
            <w:tcW w:w="851" w:type="dxa"/>
            <w:vAlign w:val="bottom"/>
          </w:tcPr>
          <w:p w14:paraId="1BC0F86A" w14:textId="77777777" w:rsidR="006C7A38" w:rsidRPr="00180E21" w:rsidRDefault="00446A7A" w:rsidP="000908DE">
            <w:pPr>
              <w:pStyle w:val="SummaryMeasureTitlewithTheme"/>
            </w:pPr>
            <w:r w:rsidRPr="00180E21">
              <w:noBreakHyphen/>
            </w:r>
          </w:p>
        </w:tc>
        <w:tc>
          <w:tcPr>
            <w:tcW w:w="851" w:type="dxa"/>
            <w:vAlign w:val="bottom"/>
          </w:tcPr>
          <w:p w14:paraId="5506CD61" w14:textId="77777777" w:rsidR="006C7A38" w:rsidRPr="00180E21" w:rsidRDefault="00446A7A" w:rsidP="000908DE">
            <w:pPr>
              <w:pStyle w:val="SummaryMeasureTitlewithTheme"/>
            </w:pPr>
            <w:r w:rsidRPr="00180E21">
              <w:noBreakHyphen/>
            </w:r>
          </w:p>
        </w:tc>
      </w:tr>
      <w:tr w:rsidR="006C7A38" w:rsidRPr="00180E21" w14:paraId="3D607896" w14:textId="77777777" w:rsidTr="006C7A38">
        <w:tc>
          <w:tcPr>
            <w:tcW w:w="3470" w:type="dxa"/>
            <w:shd w:val="clear" w:color="auto" w:fill="auto"/>
            <w:vAlign w:val="bottom"/>
          </w:tcPr>
          <w:p w14:paraId="3EC983EC" w14:textId="77777777" w:rsidR="006C7A38" w:rsidRPr="00180E21" w:rsidRDefault="006C7A38" w:rsidP="000908DE">
            <w:pPr>
              <w:pStyle w:val="SummaryMeasureTitlewithTheme"/>
            </w:pPr>
            <w:r w:rsidRPr="00180E21">
              <w:t>DVA – Additional resources for claims processing</w:t>
            </w:r>
          </w:p>
        </w:tc>
        <w:tc>
          <w:tcPr>
            <w:tcW w:w="851" w:type="dxa"/>
            <w:vAlign w:val="bottom"/>
          </w:tcPr>
          <w:p w14:paraId="53D6C67B" w14:textId="77777777" w:rsidR="006C7A38" w:rsidRPr="00180E21" w:rsidRDefault="00446A7A" w:rsidP="000908DE">
            <w:pPr>
              <w:pStyle w:val="SummaryMeasureTitlewithTheme"/>
            </w:pPr>
            <w:r w:rsidRPr="00180E21">
              <w:noBreakHyphen/>
            </w:r>
          </w:p>
        </w:tc>
        <w:tc>
          <w:tcPr>
            <w:tcW w:w="851" w:type="dxa"/>
            <w:shd w:val="clear" w:color="auto" w:fill="F2F9FC"/>
            <w:vAlign w:val="bottom"/>
          </w:tcPr>
          <w:p w14:paraId="71894881" w14:textId="77777777" w:rsidR="006C7A38" w:rsidRPr="00180E21" w:rsidRDefault="006C7A38" w:rsidP="000908DE">
            <w:pPr>
              <w:pStyle w:val="SummaryMeasureTitlewithTheme"/>
            </w:pPr>
            <w:r w:rsidRPr="00180E21">
              <w:t>11.4</w:t>
            </w:r>
          </w:p>
        </w:tc>
        <w:tc>
          <w:tcPr>
            <w:tcW w:w="851" w:type="dxa"/>
            <w:vAlign w:val="bottom"/>
          </w:tcPr>
          <w:p w14:paraId="3AAF6550" w14:textId="77777777" w:rsidR="006C7A38" w:rsidRPr="00180E21" w:rsidRDefault="006C7A38" w:rsidP="000908DE">
            <w:pPr>
              <w:pStyle w:val="SummaryMeasureTitlewithTheme"/>
            </w:pPr>
            <w:r w:rsidRPr="00180E21">
              <w:t>11.4</w:t>
            </w:r>
          </w:p>
        </w:tc>
        <w:tc>
          <w:tcPr>
            <w:tcW w:w="851" w:type="dxa"/>
            <w:vAlign w:val="bottom"/>
          </w:tcPr>
          <w:p w14:paraId="75CE8FFE" w14:textId="77777777" w:rsidR="006C7A38" w:rsidRPr="00180E21" w:rsidRDefault="00446A7A" w:rsidP="000908DE">
            <w:pPr>
              <w:pStyle w:val="SummaryMeasureTitlewithTheme"/>
            </w:pPr>
            <w:r w:rsidRPr="00180E21">
              <w:noBreakHyphen/>
            </w:r>
          </w:p>
        </w:tc>
        <w:tc>
          <w:tcPr>
            <w:tcW w:w="851" w:type="dxa"/>
            <w:vAlign w:val="bottom"/>
          </w:tcPr>
          <w:p w14:paraId="1076ECA0" w14:textId="77777777" w:rsidR="006C7A38" w:rsidRPr="00180E21" w:rsidRDefault="00446A7A" w:rsidP="000908DE">
            <w:pPr>
              <w:pStyle w:val="SummaryMeasureTitlewithTheme"/>
            </w:pPr>
            <w:r w:rsidRPr="00180E21">
              <w:noBreakHyphen/>
            </w:r>
          </w:p>
        </w:tc>
      </w:tr>
      <w:tr w:rsidR="006C7A38" w:rsidRPr="00180E21" w14:paraId="3EAE75BC" w14:textId="77777777" w:rsidTr="006C7A38">
        <w:tc>
          <w:tcPr>
            <w:tcW w:w="3470" w:type="dxa"/>
            <w:shd w:val="clear" w:color="auto" w:fill="auto"/>
            <w:vAlign w:val="bottom"/>
          </w:tcPr>
          <w:p w14:paraId="38FEF0C1" w14:textId="77777777" w:rsidR="006C7A38" w:rsidRPr="00180E21" w:rsidRDefault="006C7A38" w:rsidP="000908DE">
            <w:pPr>
              <w:pStyle w:val="SummaryMeasureTitlewithTheme"/>
            </w:pPr>
            <w:r w:rsidRPr="00180E21">
              <w:t>Guaranteeing Medicare – improved patient access to magnetic resonance imaging</w:t>
            </w:r>
          </w:p>
        </w:tc>
        <w:tc>
          <w:tcPr>
            <w:tcW w:w="851" w:type="dxa"/>
            <w:vAlign w:val="bottom"/>
          </w:tcPr>
          <w:p w14:paraId="2766E2EC" w14:textId="77777777" w:rsidR="006C7A38" w:rsidRPr="00180E21" w:rsidRDefault="00446A7A" w:rsidP="000908DE">
            <w:pPr>
              <w:pStyle w:val="SummaryMeasureTitlewithTheme"/>
            </w:pPr>
            <w:r w:rsidRPr="00180E21">
              <w:noBreakHyphen/>
            </w:r>
          </w:p>
        </w:tc>
        <w:tc>
          <w:tcPr>
            <w:tcW w:w="851" w:type="dxa"/>
            <w:shd w:val="clear" w:color="auto" w:fill="F2F9FC"/>
            <w:vAlign w:val="bottom"/>
          </w:tcPr>
          <w:p w14:paraId="311C442A" w14:textId="77777777" w:rsidR="006C7A38" w:rsidRPr="00180E21" w:rsidRDefault="006C7A38" w:rsidP="000908DE">
            <w:pPr>
              <w:pStyle w:val="SummaryMeasureTitlewithTheme"/>
            </w:pPr>
            <w:r w:rsidRPr="00180E21">
              <w:t>0.1</w:t>
            </w:r>
          </w:p>
        </w:tc>
        <w:tc>
          <w:tcPr>
            <w:tcW w:w="851" w:type="dxa"/>
            <w:vAlign w:val="bottom"/>
          </w:tcPr>
          <w:p w14:paraId="246FBD3A" w14:textId="77777777" w:rsidR="006C7A38" w:rsidRPr="00180E21" w:rsidRDefault="006C7A38" w:rsidP="000908DE">
            <w:pPr>
              <w:pStyle w:val="SummaryMeasureTitlewithTheme"/>
            </w:pPr>
            <w:r w:rsidRPr="00180E21">
              <w:t>0.2</w:t>
            </w:r>
          </w:p>
        </w:tc>
        <w:tc>
          <w:tcPr>
            <w:tcW w:w="851" w:type="dxa"/>
            <w:vAlign w:val="bottom"/>
          </w:tcPr>
          <w:p w14:paraId="6DBB15DC" w14:textId="77777777" w:rsidR="006C7A38" w:rsidRPr="00180E21" w:rsidRDefault="006C7A38" w:rsidP="000908DE">
            <w:pPr>
              <w:pStyle w:val="SummaryMeasureTitlewithTheme"/>
            </w:pPr>
            <w:r w:rsidRPr="00180E21">
              <w:t>0.2</w:t>
            </w:r>
          </w:p>
        </w:tc>
        <w:tc>
          <w:tcPr>
            <w:tcW w:w="851" w:type="dxa"/>
            <w:vAlign w:val="bottom"/>
          </w:tcPr>
          <w:p w14:paraId="3D42972D" w14:textId="77777777" w:rsidR="006C7A38" w:rsidRPr="00180E21" w:rsidRDefault="006C7A38" w:rsidP="000908DE">
            <w:pPr>
              <w:pStyle w:val="SummaryMeasureTitlewithTheme"/>
            </w:pPr>
            <w:r w:rsidRPr="00180E21">
              <w:t>0.2</w:t>
            </w:r>
          </w:p>
        </w:tc>
      </w:tr>
      <w:tr w:rsidR="006C7A38" w:rsidRPr="00180E21" w14:paraId="0226D1A0" w14:textId="77777777" w:rsidTr="006C7A38">
        <w:tc>
          <w:tcPr>
            <w:tcW w:w="3470" w:type="dxa"/>
            <w:shd w:val="clear" w:color="auto" w:fill="auto"/>
            <w:vAlign w:val="bottom"/>
          </w:tcPr>
          <w:p w14:paraId="45E785B6" w14:textId="77777777" w:rsidR="006C7A38" w:rsidRPr="00180E21" w:rsidRDefault="006C7A38" w:rsidP="000908DE">
            <w:pPr>
              <w:pStyle w:val="SummaryMeasureTitlewithTheme"/>
            </w:pPr>
            <w:r w:rsidRPr="00180E21">
              <w:t>Guaranteeing Medicare – Medical Benefits Schedule new and amended listings</w:t>
            </w:r>
          </w:p>
        </w:tc>
        <w:tc>
          <w:tcPr>
            <w:tcW w:w="851" w:type="dxa"/>
            <w:vAlign w:val="bottom"/>
          </w:tcPr>
          <w:p w14:paraId="5E017DD8" w14:textId="77777777" w:rsidR="006C7A38" w:rsidRPr="00180E21" w:rsidRDefault="006C7A38" w:rsidP="000908DE">
            <w:pPr>
              <w:pStyle w:val="SummaryMeasureTitlewithTheme"/>
            </w:pPr>
            <w:r w:rsidRPr="00180E21">
              <w:t>..</w:t>
            </w:r>
          </w:p>
        </w:tc>
        <w:tc>
          <w:tcPr>
            <w:tcW w:w="851" w:type="dxa"/>
            <w:shd w:val="clear" w:color="auto" w:fill="F2F9FC"/>
            <w:vAlign w:val="bottom"/>
          </w:tcPr>
          <w:p w14:paraId="7A45A26E" w14:textId="77777777" w:rsidR="006C7A38" w:rsidRPr="00180E21" w:rsidRDefault="006C7A38" w:rsidP="000908DE">
            <w:pPr>
              <w:pStyle w:val="SummaryMeasureTitlewithTheme"/>
            </w:pPr>
            <w:r w:rsidRPr="00180E21">
              <w:t>0.1</w:t>
            </w:r>
          </w:p>
        </w:tc>
        <w:tc>
          <w:tcPr>
            <w:tcW w:w="851" w:type="dxa"/>
            <w:vAlign w:val="bottom"/>
          </w:tcPr>
          <w:p w14:paraId="5C75436E" w14:textId="77777777" w:rsidR="006C7A38" w:rsidRPr="00180E21" w:rsidRDefault="006C7A38" w:rsidP="000908DE">
            <w:pPr>
              <w:pStyle w:val="SummaryMeasureTitlewithTheme"/>
            </w:pPr>
            <w:r w:rsidRPr="00180E21">
              <w:t>0.2</w:t>
            </w:r>
          </w:p>
        </w:tc>
        <w:tc>
          <w:tcPr>
            <w:tcW w:w="851" w:type="dxa"/>
            <w:vAlign w:val="bottom"/>
          </w:tcPr>
          <w:p w14:paraId="19A8BB57" w14:textId="77777777" w:rsidR="006C7A38" w:rsidRPr="00180E21" w:rsidRDefault="006C7A38" w:rsidP="000908DE">
            <w:pPr>
              <w:pStyle w:val="SummaryMeasureTitlewithTheme"/>
            </w:pPr>
            <w:r w:rsidRPr="00180E21">
              <w:t>0.2</w:t>
            </w:r>
          </w:p>
        </w:tc>
        <w:tc>
          <w:tcPr>
            <w:tcW w:w="851" w:type="dxa"/>
            <w:vAlign w:val="bottom"/>
          </w:tcPr>
          <w:p w14:paraId="7927AD0D" w14:textId="77777777" w:rsidR="006C7A38" w:rsidRPr="00180E21" w:rsidRDefault="006C7A38" w:rsidP="000908DE">
            <w:pPr>
              <w:pStyle w:val="SummaryMeasureTitlewithTheme"/>
            </w:pPr>
            <w:r w:rsidRPr="00180E21">
              <w:t>0.2</w:t>
            </w:r>
          </w:p>
        </w:tc>
      </w:tr>
      <w:tr w:rsidR="006C7A38" w:rsidRPr="00180E21" w14:paraId="222B6771" w14:textId="77777777" w:rsidTr="006C7A38">
        <w:tc>
          <w:tcPr>
            <w:tcW w:w="3470" w:type="dxa"/>
            <w:shd w:val="clear" w:color="auto" w:fill="auto"/>
            <w:vAlign w:val="bottom"/>
          </w:tcPr>
          <w:p w14:paraId="26448B04" w14:textId="77777777" w:rsidR="006C7A38" w:rsidRPr="00180E21" w:rsidRDefault="006C7A38" w:rsidP="000908DE">
            <w:pPr>
              <w:pStyle w:val="SummaryMeasureTitlewithTheme"/>
            </w:pPr>
            <w:r w:rsidRPr="00180E21">
              <w:t>Improving Access to Medicines – Pharmaceutical Benefits Scheme new and amended listings(b)</w:t>
            </w:r>
          </w:p>
        </w:tc>
        <w:tc>
          <w:tcPr>
            <w:tcW w:w="851" w:type="dxa"/>
            <w:vAlign w:val="bottom"/>
          </w:tcPr>
          <w:p w14:paraId="2E95F285" w14:textId="77777777" w:rsidR="006C7A38" w:rsidRPr="00180E21" w:rsidRDefault="006C7A38" w:rsidP="000908DE">
            <w:pPr>
              <w:pStyle w:val="SummaryMeasureTitlewithTheme"/>
            </w:pPr>
            <w:r w:rsidRPr="00180E21">
              <w:t>2.9</w:t>
            </w:r>
          </w:p>
        </w:tc>
        <w:tc>
          <w:tcPr>
            <w:tcW w:w="851" w:type="dxa"/>
            <w:shd w:val="clear" w:color="auto" w:fill="F2F9FC"/>
            <w:vAlign w:val="bottom"/>
          </w:tcPr>
          <w:p w14:paraId="4985AF88" w14:textId="77777777" w:rsidR="006C7A38" w:rsidRPr="00180E21" w:rsidRDefault="006C7A38" w:rsidP="000908DE">
            <w:pPr>
              <w:pStyle w:val="SummaryMeasureTitlewithTheme"/>
            </w:pPr>
            <w:r w:rsidRPr="00180E21">
              <w:t>8.7</w:t>
            </w:r>
          </w:p>
        </w:tc>
        <w:tc>
          <w:tcPr>
            <w:tcW w:w="851" w:type="dxa"/>
            <w:vAlign w:val="bottom"/>
          </w:tcPr>
          <w:p w14:paraId="28ABDEBB" w14:textId="77777777" w:rsidR="006C7A38" w:rsidRPr="00180E21" w:rsidRDefault="006C7A38" w:rsidP="000908DE">
            <w:pPr>
              <w:pStyle w:val="SummaryMeasureTitlewithTheme"/>
            </w:pPr>
            <w:r w:rsidRPr="00180E21">
              <w:t>6.4</w:t>
            </w:r>
          </w:p>
        </w:tc>
        <w:tc>
          <w:tcPr>
            <w:tcW w:w="851" w:type="dxa"/>
            <w:vAlign w:val="bottom"/>
          </w:tcPr>
          <w:p w14:paraId="648C7C1B" w14:textId="77777777" w:rsidR="006C7A38" w:rsidRPr="00180E21" w:rsidRDefault="006C7A38" w:rsidP="000908DE">
            <w:pPr>
              <w:pStyle w:val="SummaryMeasureTitlewithTheme"/>
            </w:pPr>
            <w:r w:rsidRPr="00180E21">
              <w:t>3.3</w:t>
            </w:r>
          </w:p>
        </w:tc>
        <w:tc>
          <w:tcPr>
            <w:tcW w:w="851" w:type="dxa"/>
            <w:vAlign w:val="bottom"/>
          </w:tcPr>
          <w:p w14:paraId="7C81FF48" w14:textId="77777777" w:rsidR="006C7A38" w:rsidRPr="00180E21" w:rsidRDefault="006C7A38" w:rsidP="000908DE">
            <w:pPr>
              <w:pStyle w:val="SummaryMeasureTitlewithTheme"/>
            </w:pPr>
            <w:r w:rsidRPr="00180E21">
              <w:t>3.6</w:t>
            </w:r>
          </w:p>
        </w:tc>
      </w:tr>
      <w:tr w:rsidR="006C7A38" w:rsidRPr="00180E21" w14:paraId="5BADBBA3" w14:textId="77777777" w:rsidTr="00E00BA3">
        <w:tc>
          <w:tcPr>
            <w:tcW w:w="3470" w:type="dxa"/>
            <w:shd w:val="clear" w:color="auto" w:fill="auto"/>
            <w:vAlign w:val="bottom"/>
          </w:tcPr>
          <w:p w14:paraId="762C1E4F" w14:textId="77777777" w:rsidR="006C7A38" w:rsidRPr="00180E21" w:rsidRDefault="006C7A38" w:rsidP="000908DE">
            <w:pPr>
              <w:pStyle w:val="SummaryMeasureTitlewithTheme"/>
            </w:pPr>
            <w:r w:rsidRPr="00180E21">
              <w:t>Pharmaceutical Benefits Scheme – lowering the Safety Net threshold</w:t>
            </w:r>
          </w:p>
        </w:tc>
        <w:tc>
          <w:tcPr>
            <w:tcW w:w="851" w:type="dxa"/>
            <w:vAlign w:val="bottom"/>
          </w:tcPr>
          <w:p w14:paraId="1593A8C0" w14:textId="77777777" w:rsidR="006C7A38" w:rsidRPr="00180E21" w:rsidRDefault="00446A7A" w:rsidP="000908DE">
            <w:pPr>
              <w:pStyle w:val="SummaryMeasureTitlewithTheme"/>
            </w:pPr>
            <w:r w:rsidRPr="00180E21">
              <w:noBreakHyphen/>
            </w:r>
          </w:p>
        </w:tc>
        <w:tc>
          <w:tcPr>
            <w:tcW w:w="851" w:type="dxa"/>
            <w:shd w:val="clear" w:color="auto" w:fill="F2F9FC"/>
            <w:vAlign w:val="bottom"/>
          </w:tcPr>
          <w:p w14:paraId="5CBD7E87" w14:textId="77777777" w:rsidR="006C7A38" w:rsidRPr="00180E21" w:rsidRDefault="006C7A38" w:rsidP="000908DE">
            <w:pPr>
              <w:pStyle w:val="SummaryMeasureTitlewithTheme"/>
            </w:pPr>
            <w:r w:rsidRPr="00180E21">
              <w:t>3.4</w:t>
            </w:r>
          </w:p>
        </w:tc>
        <w:tc>
          <w:tcPr>
            <w:tcW w:w="851" w:type="dxa"/>
            <w:vAlign w:val="bottom"/>
          </w:tcPr>
          <w:p w14:paraId="6CABE465" w14:textId="77777777" w:rsidR="006C7A38" w:rsidRPr="00180E21" w:rsidRDefault="006C7A38" w:rsidP="000908DE">
            <w:pPr>
              <w:pStyle w:val="SummaryMeasureTitlewithTheme"/>
            </w:pPr>
            <w:r w:rsidRPr="00180E21">
              <w:t>3.5</w:t>
            </w:r>
          </w:p>
        </w:tc>
        <w:tc>
          <w:tcPr>
            <w:tcW w:w="851" w:type="dxa"/>
            <w:vAlign w:val="bottom"/>
          </w:tcPr>
          <w:p w14:paraId="1965F15A" w14:textId="77777777" w:rsidR="006C7A38" w:rsidRPr="00180E21" w:rsidRDefault="006C7A38" w:rsidP="000908DE">
            <w:pPr>
              <w:pStyle w:val="SummaryMeasureTitlewithTheme"/>
            </w:pPr>
            <w:r w:rsidRPr="00180E21">
              <w:t>3.6</w:t>
            </w:r>
          </w:p>
        </w:tc>
        <w:tc>
          <w:tcPr>
            <w:tcW w:w="851" w:type="dxa"/>
            <w:vAlign w:val="bottom"/>
          </w:tcPr>
          <w:p w14:paraId="76E8CA81" w14:textId="77777777" w:rsidR="006C7A38" w:rsidRPr="00180E21" w:rsidRDefault="006C7A38" w:rsidP="000908DE">
            <w:pPr>
              <w:pStyle w:val="SummaryMeasureTitlewithTheme"/>
            </w:pPr>
            <w:r w:rsidRPr="00180E21">
              <w:t>3.7</w:t>
            </w:r>
          </w:p>
        </w:tc>
      </w:tr>
      <w:tr w:rsidR="006C7A38" w:rsidRPr="00180E21" w14:paraId="1EED84FC" w14:textId="77777777" w:rsidTr="00E00BA3">
        <w:tc>
          <w:tcPr>
            <w:tcW w:w="3470" w:type="dxa"/>
            <w:tcBorders>
              <w:bottom w:val="single" w:sz="4" w:space="0" w:color="auto"/>
            </w:tcBorders>
            <w:shd w:val="clear" w:color="auto" w:fill="auto"/>
            <w:vAlign w:val="bottom"/>
          </w:tcPr>
          <w:p w14:paraId="330430F6" w14:textId="77777777" w:rsidR="006C7A38" w:rsidRPr="00180E21" w:rsidRDefault="006C7A38" w:rsidP="000908DE">
            <w:pPr>
              <w:pStyle w:val="SummaryMeasureTitlewithTheme"/>
            </w:pPr>
            <w:r w:rsidRPr="00180E21">
              <w:t>Prioritising Mental Health</w:t>
            </w:r>
          </w:p>
        </w:tc>
        <w:tc>
          <w:tcPr>
            <w:tcW w:w="851" w:type="dxa"/>
            <w:tcBorders>
              <w:bottom w:val="single" w:sz="4" w:space="0" w:color="auto"/>
            </w:tcBorders>
            <w:vAlign w:val="bottom"/>
          </w:tcPr>
          <w:p w14:paraId="42D7118D" w14:textId="77777777" w:rsidR="006C7A38" w:rsidRPr="00180E21" w:rsidRDefault="00446A7A" w:rsidP="000908DE">
            <w:pPr>
              <w:pStyle w:val="SummaryMeasureTitlewithTheme"/>
            </w:pPr>
            <w:r w:rsidRPr="00180E21">
              <w:noBreakHyphen/>
            </w:r>
          </w:p>
        </w:tc>
        <w:tc>
          <w:tcPr>
            <w:tcW w:w="851" w:type="dxa"/>
            <w:tcBorders>
              <w:bottom w:val="single" w:sz="4" w:space="0" w:color="auto"/>
            </w:tcBorders>
            <w:shd w:val="clear" w:color="auto" w:fill="F2F9FC"/>
            <w:vAlign w:val="bottom"/>
          </w:tcPr>
          <w:p w14:paraId="4FC9334D" w14:textId="77777777" w:rsidR="006C7A38" w:rsidRPr="00180E21" w:rsidRDefault="00446A7A" w:rsidP="000908DE">
            <w:pPr>
              <w:pStyle w:val="SummaryMeasureTitlewithTheme"/>
            </w:pPr>
            <w:r w:rsidRPr="00180E21">
              <w:noBreakHyphen/>
            </w:r>
          </w:p>
        </w:tc>
        <w:tc>
          <w:tcPr>
            <w:tcW w:w="851" w:type="dxa"/>
            <w:tcBorders>
              <w:bottom w:val="single" w:sz="4" w:space="0" w:color="auto"/>
            </w:tcBorders>
            <w:vAlign w:val="bottom"/>
          </w:tcPr>
          <w:p w14:paraId="74C1EC15" w14:textId="77777777" w:rsidR="006C7A38" w:rsidRPr="00180E21" w:rsidRDefault="006C7A38" w:rsidP="000908DE">
            <w:pPr>
              <w:pStyle w:val="SummaryMeasureTitlewithTheme"/>
            </w:pPr>
            <w:r w:rsidRPr="00180E21">
              <w:t>0.1</w:t>
            </w:r>
          </w:p>
        </w:tc>
        <w:tc>
          <w:tcPr>
            <w:tcW w:w="851" w:type="dxa"/>
            <w:tcBorders>
              <w:bottom w:val="single" w:sz="4" w:space="0" w:color="auto"/>
            </w:tcBorders>
            <w:vAlign w:val="bottom"/>
          </w:tcPr>
          <w:p w14:paraId="4E8ADD09" w14:textId="77777777" w:rsidR="006C7A38" w:rsidRPr="00180E21" w:rsidRDefault="006C7A38" w:rsidP="000908DE">
            <w:pPr>
              <w:pStyle w:val="SummaryMeasureTitlewithTheme"/>
            </w:pPr>
            <w:r w:rsidRPr="00180E21">
              <w:t>0.1</w:t>
            </w:r>
          </w:p>
        </w:tc>
        <w:tc>
          <w:tcPr>
            <w:tcW w:w="851" w:type="dxa"/>
            <w:tcBorders>
              <w:bottom w:val="single" w:sz="4" w:space="0" w:color="auto"/>
            </w:tcBorders>
            <w:vAlign w:val="bottom"/>
          </w:tcPr>
          <w:p w14:paraId="404E8267" w14:textId="77777777" w:rsidR="006C7A38" w:rsidRPr="00180E21" w:rsidRDefault="006C7A38" w:rsidP="000908DE">
            <w:pPr>
              <w:pStyle w:val="SummaryMeasureTitlewithTheme"/>
            </w:pPr>
            <w:r w:rsidRPr="00180E21">
              <w:t>0.1</w:t>
            </w:r>
          </w:p>
        </w:tc>
      </w:tr>
    </w:tbl>
    <w:p w14:paraId="191369AD" w14:textId="77777777" w:rsidR="00E00BA3" w:rsidRPr="00180E21" w:rsidRDefault="00E00BA3">
      <w:pPr>
        <w:sectPr w:rsidR="00E00BA3" w:rsidRPr="00180E21" w:rsidSect="00B04C84">
          <w:headerReference w:type="even" r:id="rId96"/>
          <w:headerReference w:type="default" r:id="rId97"/>
          <w:footerReference w:type="even" r:id="rId98"/>
          <w:footerReference w:type="default" r:id="rId99"/>
          <w:footerReference w:type="first" r:id="rId100"/>
          <w:pgSz w:w="11905" w:h="16837"/>
          <w:pgMar w:top="2835" w:right="2098" w:bottom="2466" w:left="2098" w:header="1814" w:footer="1814" w:gutter="0"/>
          <w:cols w:space="720"/>
          <w:noEndnote/>
          <w:docGrid w:linePitch="272"/>
        </w:sectPr>
      </w:pPr>
    </w:p>
    <w:p w14:paraId="18C9D92F" w14:textId="77777777" w:rsidR="00E00BA3" w:rsidRPr="00180E21" w:rsidRDefault="00E00BA3" w:rsidP="00E00BA3">
      <w:pPr>
        <w:pStyle w:val="TableHeadingcontinued"/>
        <w:rPr>
          <w:szCs w:val="16"/>
        </w:rPr>
      </w:pPr>
      <w:r w:rsidRPr="00180E21">
        <w:lastRenderedPageBreak/>
        <w:t>Table 2: Payment measures since the 2021</w:t>
      </w:r>
      <w:r w:rsidR="00446A7A" w:rsidRPr="00180E21">
        <w:noBreakHyphen/>
      </w:r>
      <w:r w:rsidRPr="00180E21">
        <w:t>22 MYEFO</w:t>
      </w:r>
      <w:r w:rsidRPr="00180E21">
        <w:rPr>
          <w:rFonts w:ascii="Cambria Math" w:hAnsi="Cambria Math" w:cs="Cambria Math"/>
        </w:rPr>
        <w:t>⁽</w:t>
      </w:r>
      <w:r w:rsidRPr="00180E21">
        <w:rPr>
          <w:rFonts w:cs="Arial"/>
        </w:rPr>
        <w:t>ª</w:t>
      </w:r>
      <w:r w:rsidRPr="00180E21">
        <w:rPr>
          <w:rFonts w:ascii="Cambria Math" w:hAnsi="Cambria Math" w:cs="Cambria Math"/>
        </w:rPr>
        <w:t>⁾</w:t>
      </w:r>
      <w:r w:rsidRPr="00180E21">
        <w:t xml:space="preserve"> (continued)</w:t>
      </w:r>
    </w:p>
    <w:tbl>
      <w:tblPr>
        <w:tblW w:w="7725" w:type="dxa"/>
        <w:tblLayout w:type="fixed"/>
        <w:tblCellMar>
          <w:left w:w="0" w:type="dxa"/>
          <w:right w:w="57" w:type="dxa"/>
        </w:tblCellMar>
        <w:tblLook w:val="0000" w:firstRow="0" w:lastRow="0" w:firstColumn="0" w:lastColumn="0" w:noHBand="0" w:noVBand="0"/>
      </w:tblPr>
      <w:tblGrid>
        <w:gridCol w:w="3470"/>
        <w:gridCol w:w="851"/>
        <w:gridCol w:w="851"/>
        <w:gridCol w:w="851"/>
        <w:gridCol w:w="851"/>
        <w:gridCol w:w="851"/>
      </w:tblGrid>
      <w:tr w:rsidR="00E00BA3" w:rsidRPr="00180E21" w14:paraId="4E1BFAD6" w14:textId="77777777" w:rsidTr="00A61C8D">
        <w:tc>
          <w:tcPr>
            <w:tcW w:w="3470" w:type="dxa"/>
            <w:tcBorders>
              <w:top w:val="single" w:sz="4" w:space="0" w:color="auto"/>
            </w:tcBorders>
            <w:shd w:val="clear" w:color="auto" w:fill="auto"/>
            <w:vAlign w:val="bottom"/>
          </w:tcPr>
          <w:p w14:paraId="129D908E" w14:textId="77777777" w:rsidR="00E00BA3" w:rsidRPr="00180E21" w:rsidRDefault="00E00BA3" w:rsidP="00A61C8D">
            <w:pPr>
              <w:pStyle w:val="Summarytabletextrightaligned"/>
            </w:pPr>
          </w:p>
        </w:tc>
        <w:tc>
          <w:tcPr>
            <w:tcW w:w="851" w:type="dxa"/>
            <w:tcBorders>
              <w:top w:val="single" w:sz="4" w:space="0" w:color="auto"/>
            </w:tcBorders>
            <w:vAlign w:val="bottom"/>
          </w:tcPr>
          <w:p w14:paraId="41BF5F11" w14:textId="77777777" w:rsidR="00E00BA3" w:rsidRPr="00180E21" w:rsidRDefault="00E00BA3" w:rsidP="00A61C8D">
            <w:pPr>
              <w:pStyle w:val="Summarytabletextrightaligned"/>
            </w:pPr>
            <w:r w:rsidRPr="00180E21">
              <w:t>2021</w:t>
            </w:r>
            <w:r w:rsidR="00446A7A" w:rsidRPr="00180E21">
              <w:noBreakHyphen/>
            </w:r>
            <w:r w:rsidRPr="00180E21">
              <w:t>22</w:t>
            </w:r>
          </w:p>
        </w:tc>
        <w:tc>
          <w:tcPr>
            <w:tcW w:w="851" w:type="dxa"/>
            <w:tcBorders>
              <w:top w:val="single" w:sz="4" w:space="0" w:color="auto"/>
            </w:tcBorders>
            <w:shd w:val="clear" w:color="auto" w:fill="F2F9FC"/>
            <w:vAlign w:val="bottom"/>
          </w:tcPr>
          <w:p w14:paraId="65AEF3F4" w14:textId="77777777" w:rsidR="00E00BA3" w:rsidRPr="00180E21" w:rsidRDefault="00E00BA3" w:rsidP="00A61C8D">
            <w:pPr>
              <w:pStyle w:val="Summarytabletextrightaligned"/>
            </w:pPr>
            <w:r w:rsidRPr="00180E21">
              <w:t>2022</w:t>
            </w:r>
            <w:r w:rsidR="00446A7A" w:rsidRPr="00180E21">
              <w:noBreakHyphen/>
            </w:r>
            <w:r w:rsidRPr="00180E21">
              <w:t>23</w:t>
            </w:r>
          </w:p>
        </w:tc>
        <w:tc>
          <w:tcPr>
            <w:tcW w:w="851" w:type="dxa"/>
            <w:tcBorders>
              <w:top w:val="single" w:sz="4" w:space="0" w:color="auto"/>
            </w:tcBorders>
            <w:vAlign w:val="bottom"/>
          </w:tcPr>
          <w:p w14:paraId="03D1BD3F" w14:textId="77777777" w:rsidR="00E00BA3" w:rsidRPr="00180E21" w:rsidRDefault="00E00BA3" w:rsidP="00A61C8D">
            <w:pPr>
              <w:pStyle w:val="Summarytabletextrightaligned"/>
            </w:pPr>
            <w:r w:rsidRPr="00180E21">
              <w:t>2023</w:t>
            </w:r>
            <w:r w:rsidR="00446A7A" w:rsidRPr="00180E21">
              <w:noBreakHyphen/>
            </w:r>
            <w:r w:rsidRPr="00180E21">
              <w:t>24</w:t>
            </w:r>
          </w:p>
        </w:tc>
        <w:tc>
          <w:tcPr>
            <w:tcW w:w="851" w:type="dxa"/>
            <w:tcBorders>
              <w:top w:val="single" w:sz="4" w:space="0" w:color="auto"/>
            </w:tcBorders>
            <w:vAlign w:val="bottom"/>
          </w:tcPr>
          <w:p w14:paraId="2055D90E" w14:textId="77777777" w:rsidR="00E00BA3" w:rsidRPr="00180E21" w:rsidRDefault="00E00BA3" w:rsidP="00A61C8D">
            <w:pPr>
              <w:pStyle w:val="Summarytabletextrightaligned"/>
            </w:pPr>
            <w:r w:rsidRPr="00180E21">
              <w:t>2024</w:t>
            </w:r>
            <w:r w:rsidR="00446A7A" w:rsidRPr="00180E21">
              <w:noBreakHyphen/>
            </w:r>
            <w:r w:rsidRPr="00180E21">
              <w:t>25</w:t>
            </w:r>
          </w:p>
        </w:tc>
        <w:tc>
          <w:tcPr>
            <w:tcW w:w="851" w:type="dxa"/>
            <w:tcBorders>
              <w:top w:val="single" w:sz="4" w:space="0" w:color="auto"/>
            </w:tcBorders>
            <w:vAlign w:val="bottom"/>
          </w:tcPr>
          <w:p w14:paraId="1874A649" w14:textId="77777777" w:rsidR="00E00BA3" w:rsidRPr="00180E21" w:rsidRDefault="00E00BA3" w:rsidP="00A61C8D">
            <w:pPr>
              <w:pStyle w:val="Summarytabletextrightaligned"/>
            </w:pPr>
            <w:r w:rsidRPr="00180E21">
              <w:t>2025</w:t>
            </w:r>
            <w:r w:rsidR="00446A7A" w:rsidRPr="00180E21">
              <w:noBreakHyphen/>
            </w:r>
            <w:r w:rsidRPr="00180E21">
              <w:t>26</w:t>
            </w:r>
          </w:p>
        </w:tc>
      </w:tr>
      <w:tr w:rsidR="00E00BA3" w:rsidRPr="00180E21" w14:paraId="51A26D40" w14:textId="77777777" w:rsidTr="00A61C8D">
        <w:tc>
          <w:tcPr>
            <w:tcW w:w="3470" w:type="dxa"/>
            <w:shd w:val="clear" w:color="auto" w:fill="auto"/>
            <w:vAlign w:val="bottom"/>
          </w:tcPr>
          <w:p w14:paraId="2272C60D" w14:textId="77777777" w:rsidR="00E00BA3" w:rsidRPr="00180E21" w:rsidRDefault="00E00BA3" w:rsidP="00A61C8D">
            <w:pPr>
              <w:pStyle w:val="Summarytabletextrightaligned"/>
            </w:pPr>
          </w:p>
        </w:tc>
        <w:tc>
          <w:tcPr>
            <w:tcW w:w="851" w:type="dxa"/>
            <w:tcBorders>
              <w:bottom w:val="single" w:sz="4" w:space="0" w:color="auto"/>
            </w:tcBorders>
            <w:vAlign w:val="bottom"/>
          </w:tcPr>
          <w:p w14:paraId="2824A030" w14:textId="77777777" w:rsidR="00E00BA3" w:rsidRPr="00180E21" w:rsidRDefault="00E00BA3" w:rsidP="00A61C8D">
            <w:pPr>
              <w:pStyle w:val="Summarytabletextrightaligned"/>
            </w:pPr>
            <w:r w:rsidRPr="00180E21">
              <w:t>$m</w:t>
            </w:r>
          </w:p>
        </w:tc>
        <w:tc>
          <w:tcPr>
            <w:tcW w:w="851" w:type="dxa"/>
            <w:tcBorders>
              <w:bottom w:val="single" w:sz="4" w:space="0" w:color="auto"/>
            </w:tcBorders>
            <w:shd w:val="clear" w:color="auto" w:fill="F2F9FC"/>
            <w:vAlign w:val="bottom"/>
          </w:tcPr>
          <w:p w14:paraId="20222582" w14:textId="77777777" w:rsidR="00E00BA3" w:rsidRPr="00180E21" w:rsidRDefault="00E00BA3" w:rsidP="00A61C8D">
            <w:pPr>
              <w:pStyle w:val="Summarytabletextrightaligned"/>
            </w:pPr>
            <w:r w:rsidRPr="00180E21">
              <w:t>$m</w:t>
            </w:r>
          </w:p>
        </w:tc>
        <w:tc>
          <w:tcPr>
            <w:tcW w:w="851" w:type="dxa"/>
            <w:tcBorders>
              <w:bottom w:val="single" w:sz="4" w:space="0" w:color="auto"/>
            </w:tcBorders>
            <w:vAlign w:val="bottom"/>
          </w:tcPr>
          <w:p w14:paraId="5905BE6C" w14:textId="77777777" w:rsidR="00E00BA3" w:rsidRPr="00180E21" w:rsidRDefault="00E00BA3" w:rsidP="00A61C8D">
            <w:pPr>
              <w:pStyle w:val="Summarytabletextrightaligned"/>
            </w:pPr>
            <w:r w:rsidRPr="00180E21">
              <w:t>$m</w:t>
            </w:r>
          </w:p>
        </w:tc>
        <w:tc>
          <w:tcPr>
            <w:tcW w:w="851" w:type="dxa"/>
            <w:tcBorders>
              <w:bottom w:val="single" w:sz="4" w:space="0" w:color="auto"/>
            </w:tcBorders>
            <w:vAlign w:val="bottom"/>
          </w:tcPr>
          <w:p w14:paraId="4C67190A" w14:textId="77777777" w:rsidR="00E00BA3" w:rsidRPr="00180E21" w:rsidRDefault="00E00BA3" w:rsidP="00A61C8D">
            <w:pPr>
              <w:pStyle w:val="Summarytabletextrightaligned"/>
            </w:pPr>
            <w:r w:rsidRPr="00180E21">
              <w:t>$m</w:t>
            </w:r>
          </w:p>
        </w:tc>
        <w:tc>
          <w:tcPr>
            <w:tcW w:w="851" w:type="dxa"/>
            <w:tcBorders>
              <w:bottom w:val="single" w:sz="4" w:space="0" w:color="auto"/>
            </w:tcBorders>
            <w:vAlign w:val="bottom"/>
          </w:tcPr>
          <w:p w14:paraId="2A386C60" w14:textId="77777777" w:rsidR="00E00BA3" w:rsidRPr="00180E21" w:rsidRDefault="00E00BA3" w:rsidP="00A61C8D">
            <w:pPr>
              <w:pStyle w:val="Summarytabletextrightaligned"/>
            </w:pPr>
            <w:r w:rsidRPr="00180E21">
              <w:t>$m</w:t>
            </w:r>
          </w:p>
        </w:tc>
      </w:tr>
      <w:tr w:rsidR="00E00BA3" w:rsidRPr="00180E21" w14:paraId="5A33081D" w14:textId="77777777" w:rsidTr="00A61C8D">
        <w:tc>
          <w:tcPr>
            <w:tcW w:w="3470" w:type="dxa"/>
            <w:shd w:val="clear" w:color="auto" w:fill="auto"/>
            <w:vAlign w:val="bottom"/>
          </w:tcPr>
          <w:p w14:paraId="5F4609F0" w14:textId="77777777" w:rsidR="00E00BA3" w:rsidRPr="00180E21" w:rsidRDefault="00E00BA3" w:rsidP="00A61C8D">
            <w:pPr>
              <w:pStyle w:val="SummaryMeasureTitlewithTheme"/>
              <w:rPr>
                <w:rFonts w:cs="Arial"/>
                <w:b/>
              </w:rPr>
            </w:pPr>
            <w:r w:rsidRPr="00180E21">
              <w:rPr>
                <w:rFonts w:cs="Arial"/>
                <w:b/>
              </w:rPr>
              <w:t>VETERANS</w:t>
            </w:r>
            <w:r w:rsidR="00446A7A" w:rsidRPr="00180E21">
              <w:rPr>
                <w:rFonts w:cs="Arial"/>
                <w:b/>
              </w:rPr>
              <w:t>’</w:t>
            </w:r>
            <w:r w:rsidRPr="00180E21">
              <w:rPr>
                <w:rFonts w:cs="Arial"/>
                <w:b/>
              </w:rPr>
              <w:t xml:space="preserve"> AFFAIRS (continued)</w:t>
            </w:r>
          </w:p>
        </w:tc>
        <w:tc>
          <w:tcPr>
            <w:tcW w:w="851" w:type="dxa"/>
            <w:vAlign w:val="bottom"/>
          </w:tcPr>
          <w:p w14:paraId="1CF8264A" w14:textId="77777777" w:rsidR="00E00BA3" w:rsidRPr="00180E21" w:rsidRDefault="00E00BA3" w:rsidP="00A61C8D">
            <w:pPr>
              <w:pStyle w:val="Summarytabletextrightaligned"/>
              <w:rPr>
                <w:szCs w:val="16"/>
              </w:rPr>
            </w:pPr>
          </w:p>
        </w:tc>
        <w:tc>
          <w:tcPr>
            <w:tcW w:w="851" w:type="dxa"/>
            <w:shd w:val="clear" w:color="auto" w:fill="F2F9FC"/>
            <w:vAlign w:val="bottom"/>
          </w:tcPr>
          <w:p w14:paraId="76E1A026" w14:textId="77777777" w:rsidR="00E00BA3" w:rsidRPr="00180E21" w:rsidRDefault="00E00BA3" w:rsidP="00A61C8D">
            <w:pPr>
              <w:pStyle w:val="Summarytabletextrightaligned"/>
              <w:rPr>
                <w:szCs w:val="16"/>
              </w:rPr>
            </w:pPr>
          </w:p>
        </w:tc>
        <w:tc>
          <w:tcPr>
            <w:tcW w:w="851" w:type="dxa"/>
            <w:vAlign w:val="bottom"/>
          </w:tcPr>
          <w:p w14:paraId="48C9C5A5" w14:textId="77777777" w:rsidR="00E00BA3" w:rsidRPr="00180E21" w:rsidRDefault="00E00BA3" w:rsidP="00A61C8D">
            <w:pPr>
              <w:pStyle w:val="Summarytabletextrightaligned"/>
              <w:rPr>
                <w:szCs w:val="16"/>
              </w:rPr>
            </w:pPr>
          </w:p>
        </w:tc>
        <w:tc>
          <w:tcPr>
            <w:tcW w:w="851" w:type="dxa"/>
            <w:vAlign w:val="bottom"/>
          </w:tcPr>
          <w:p w14:paraId="7FB01DE2" w14:textId="77777777" w:rsidR="00E00BA3" w:rsidRPr="00180E21" w:rsidRDefault="00E00BA3" w:rsidP="00A61C8D">
            <w:pPr>
              <w:pStyle w:val="Summarytabletextrightaligned"/>
              <w:rPr>
                <w:szCs w:val="16"/>
              </w:rPr>
            </w:pPr>
          </w:p>
        </w:tc>
        <w:tc>
          <w:tcPr>
            <w:tcW w:w="851" w:type="dxa"/>
            <w:vAlign w:val="bottom"/>
          </w:tcPr>
          <w:p w14:paraId="22776A3A" w14:textId="77777777" w:rsidR="00E00BA3" w:rsidRPr="00180E21" w:rsidRDefault="00E00BA3" w:rsidP="00A61C8D">
            <w:pPr>
              <w:pStyle w:val="Summarytabletextrightaligned"/>
              <w:rPr>
                <w:szCs w:val="16"/>
              </w:rPr>
            </w:pPr>
          </w:p>
        </w:tc>
      </w:tr>
      <w:tr w:rsidR="006C7A38" w:rsidRPr="00180E21" w14:paraId="0C9E1004" w14:textId="77777777" w:rsidTr="006C7A38">
        <w:tc>
          <w:tcPr>
            <w:tcW w:w="3470" w:type="dxa"/>
            <w:shd w:val="clear" w:color="auto" w:fill="auto"/>
            <w:vAlign w:val="bottom"/>
          </w:tcPr>
          <w:p w14:paraId="72CB2097" w14:textId="77777777" w:rsidR="006C7A38" w:rsidRPr="00180E21" w:rsidRDefault="006C7A38" w:rsidP="000908DE">
            <w:pPr>
              <w:pStyle w:val="SummaryMeasureTitlewithTheme"/>
            </w:pPr>
            <w:r w:rsidRPr="00180E21">
              <w:t>Support for Veterans and their Wellbeing</w:t>
            </w:r>
          </w:p>
        </w:tc>
        <w:tc>
          <w:tcPr>
            <w:tcW w:w="851" w:type="dxa"/>
            <w:vAlign w:val="bottom"/>
          </w:tcPr>
          <w:p w14:paraId="75AE3BCF" w14:textId="77777777" w:rsidR="006C7A38" w:rsidRPr="00180E21" w:rsidRDefault="00446A7A" w:rsidP="000908DE">
            <w:pPr>
              <w:pStyle w:val="SummaryMeasureTitlewithTheme"/>
            </w:pPr>
            <w:r w:rsidRPr="00180E21">
              <w:noBreakHyphen/>
            </w:r>
          </w:p>
        </w:tc>
        <w:tc>
          <w:tcPr>
            <w:tcW w:w="851" w:type="dxa"/>
            <w:shd w:val="clear" w:color="auto" w:fill="F2F9FC"/>
            <w:vAlign w:val="bottom"/>
          </w:tcPr>
          <w:p w14:paraId="38397740" w14:textId="77777777" w:rsidR="006C7A38" w:rsidRPr="00180E21" w:rsidRDefault="002930E9" w:rsidP="000908DE">
            <w:pPr>
              <w:pStyle w:val="SummaryMeasureTitlewithTheme"/>
            </w:pPr>
            <w:r w:rsidRPr="00180E21">
              <w:t>74.8</w:t>
            </w:r>
          </w:p>
        </w:tc>
        <w:tc>
          <w:tcPr>
            <w:tcW w:w="851" w:type="dxa"/>
            <w:vAlign w:val="bottom"/>
          </w:tcPr>
          <w:p w14:paraId="0FA0A041" w14:textId="77777777" w:rsidR="006C7A38" w:rsidRPr="00180E21" w:rsidRDefault="002930E9" w:rsidP="000908DE">
            <w:pPr>
              <w:pStyle w:val="SummaryMeasureTitlewithTheme"/>
            </w:pPr>
            <w:r w:rsidRPr="00180E21">
              <w:t>17.8</w:t>
            </w:r>
          </w:p>
        </w:tc>
        <w:tc>
          <w:tcPr>
            <w:tcW w:w="851" w:type="dxa"/>
            <w:vAlign w:val="bottom"/>
          </w:tcPr>
          <w:p w14:paraId="20309477" w14:textId="77777777" w:rsidR="006C7A38" w:rsidRPr="00180E21" w:rsidRDefault="002930E9" w:rsidP="000908DE">
            <w:pPr>
              <w:pStyle w:val="SummaryMeasureTitlewithTheme"/>
            </w:pPr>
            <w:r w:rsidRPr="00180E21">
              <w:t>18.5</w:t>
            </w:r>
          </w:p>
        </w:tc>
        <w:tc>
          <w:tcPr>
            <w:tcW w:w="851" w:type="dxa"/>
            <w:vAlign w:val="bottom"/>
          </w:tcPr>
          <w:p w14:paraId="02BC4B36" w14:textId="77777777" w:rsidR="006C7A38" w:rsidRPr="00180E21" w:rsidRDefault="002930E9" w:rsidP="000908DE">
            <w:pPr>
              <w:pStyle w:val="SummaryMeasureTitlewithTheme"/>
            </w:pPr>
            <w:r w:rsidRPr="00180E21">
              <w:t>15.6</w:t>
            </w:r>
          </w:p>
        </w:tc>
      </w:tr>
      <w:tr w:rsidR="006C7A38" w:rsidRPr="00180E21" w14:paraId="0536CD71" w14:textId="77777777" w:rsidTr="006C7A38">
        <w:tc>
          <w:tcPr>
            <w:tcW w:w="3470" w:type="dxa"/>
            <w:shd w:val="clear" w:color="auto" w:fill="auto"/>
            <w:vAlign w:val="bottom"/>
          </w:tcPr>
          <w:p w14:paraId="26D9222E" w14:textId="77777777" w:rsidR="006C7A38" w:rsidRPr="00180E21" w:rsidRDefault="006C7A38" w:rsidP="000908DE">
            <w:pPr>
              <w:pStyle w:val="SummaryMeasureTitlewithTheme"/>
            </w:pPr>
            <w:r w:rsidRPr="00180E21">
              <w:t>Supporting Retirees – extension of the temporary reduction in superannuation minimum drawdown rates(b)</w:t>
            </w:r>
          </w:p>
        </w:tc>
        <w:tc>
          <w:tcPr>
            <w:tcW w:w="851" w:type="dxa"/>
            <w:vAlign w:val="bottom"/>
          </w:tcPr>
          <w:p w14:paraId="7300F612" w14:textId="77777777" w:rsidR="006C7A38" w:rsidRPr="00180E21" w:rsidRDefault="00446A7A" w:rsidP="000908DE">
            <w:pPr>
              <w:pStyle w:val="SummaryMeasureTitlewithTheme"/>
            </w:pPr>
            <w:r w:rsidRPr="00180E21">
              <w:noBreakHyphen/>
            </w:r>
          </w:p>
        </w:tc>
        <w:tc>
          <w:tcPr>
            <w:tcW w:w="851" w:type="dxa"/>
            <w:shd w:val="clear" w:color="auto" w:fill="F2F9FC"/>
            <w:vAlign w:val="bottom"/>
          </w:tcPr>
          <w:p w14:paraId="06ED0A6A" w14:textId="77777777" w:rsidR="006C7A38" w:rsidRPr="00180E21" w:rsidRDefault="006C7A38" w:rsidP="000908DE">
            <w:pPr>
              <w:pStyle w:val="SummaryMeasureTitlewithTheme"/>
            </w:pPr>
            <w:r w:rsidRPr="00180E21">
              <w:t>1.1</w:t>
            </w:r>
          </w:p>
        </w:tc>
        <w:tc>
          <w:tcPr>
            <w:tcW w:w="851" w:type="dxa"/>
            <w:vAlign w:val="bottom"/>
          </w:tcPr>
          <w:p w14:paraId="4EB535BC" w14:textId="77777777" w:rsidR="006C7A38" w:rsidRPr="00180E21" w:rsidRDefault="00446A7A" w:rsidP="000908DE">
            <w:pPr>
              <w:pStyle w:val="SummaryMeasureTitlewithTheme"/>
            </w:pPr>
            <w:r w:rsidRPr="00180E21">
              <w:noBreakHyphen/>
            </w:r>
          </w:p>
        </w:tc>
        <w:tc>
          <w:tcPr>
            <w:tcW w:w="851" w:type="dxa"/>
            <w:vAlign w:val="bottom"/>
          </w:tcPr>
          <w:p w14:paraId="18DB541A" w14:textId="77777777" w:rsidR="006C7A38" w:rsidRPr="00180E21" w:rsidRDefault="00446A7A" w:rsidP="000908DE">
            <w:pPr>
              <w:pStyle w:val="SummaryMeasureTitlewithTheme"/>
            </w:pPr>
            <w:r w:rsidRPr="00180E21">
              <w:noBreakHyphen/>
            </w:r>
          </w:p>
        </w:tc>
        <w:tc>
          <w:tcPr>
            <w:tcW w:w="851" w:type="dxa"/>
            <w:vAlign w:val="bottom"/>
          </w:tcPr>
          <w:p w14:paraId="31362504" w14:textId="77777777" w:rsidR="006C7A38" w:rsidRPr="00180E21" w:rsidRDefault="00446A7A" w:rsidP="000908DE">
            <w:pPr>
              <w:pStyle w:val="SummaryMeasureTitlewithTheme"/>
            </w:pPr>
            <w:r w:rsidRPr="00180E21">
              <w:noBreakHyphen/>
            </w:r>
          </w:p>
        </w:tc>
      </w:tr>
      <w:tr w:rsidR="006C7A38" w:rsidRPr="00180E21" w14:paraId="72B70702" w14:textId="77777777" w:rsidTr="006C7A38">
        <w:tc>
          <w:tcPr>
            <w:tcW w:w="3470" w:type="dxa"/>
            <w:shd w:val="clear" w:color="auto" w:fill="auto"/>
            <w:vAlign w:val="bottom"/>
          </w:tcPr>
          <w:p w14:paraId="22742A5D" w14:textId="77777777" w:rsidR="006C7A38" w:rsidRPr="00180E21" w:rsidRDefault="006C7A38" w:rsidP="000908DE">
            <w:pPr>
              <w:pStyle w:val="SummaryMeasureTitlewithTheme"/>
            </w:pPr>
            <w:r w:rsidRPr="00180E21">
              <w:t>Veterans</w:t>
            </w:r>
            <w:r w:rsidR="00446A7A" w:rsidRPr="00180E21">
              <w:t>’</w:t>
            </w:r>
            <w:r w:rsidRPr="00180E21">
              <w:t xml:space="preserve"> Health Care</w:t>
            </w:r>
          </w:p>
        </w:tc>
        <w:tc>
          <w:tcPr>
            <w:tcW w:w="851" w:type="dxa"/>
            <w:vAlign w:val="bottom"/>
          </w:tcPr>
          <w:p w14:paraId="5D8A021B" w14:textId="77777777" w:rsidR="006C7A38" w:rsidRPr="00180E21" w:rsidRDefault="00446A7A" w:rsidP="000908DE">
            <w:pPr>
              <w:pStyle w:val="SummaryMeasureTitlewithTheme"/>
            </w:pPr>
            <w:r w:rsidRPr="00180E21">
              <w:noBreakHyphen/>
            </w:r>
          </w:p>
        </w:tc>
        <w:tc>
          <w:tcPr>
            <w:tcW w:w="851" w:type="dxa"/>
            <w:shd w:val="clear" w:color="auto" w:fill="F2F9FC"/>
            <w:vAlign w:val="bottom"/>
          </w:tcPr>
          <w:p w14:paraId="127FBB39" w14:textId="77777777" w:rsidR="006C7A38" w:rsidRPr="00180E21" w:rsidRDefault="006C7A38" w:rsidP="000908DE">
            <w:pPr>
              <w:pStyle w:val="SummaryMeasureTitlewithTheme"/>
            </w:pPr>
            <w:r w:rsidRPr="00180E21">
              <w:t>27.3</w:t>
            </w:r>
          </w:p>
        </w:tc>
        <w:tc>
          <w:tcPr>
            <w:tcW w:w="851" w:type="dxa"/>
            <w:vAlign w:val="bottom"/>
          </w:tcPr>
          <w:p w14:paraId="493E4562" w14:textId="77777777" w:rsidR="006C7A38" w:rsidRPr="00180E21" w:rsidRDefault="006C7A38" w:rsidP="000908DE">
            <w:pPr>
              <w:pStyle w:val="SummaryMeasureTitlewithTheme"/>
            </w:pPr>
            <w:r w:rsidRPr="00180E21">
              <w:t>39.4</w:t>
            </w:r>
          </w:p>
        </w:tc>
        <w:tc>
          <w:tcPr>
            <w:tcW w:w="851" w:type="dxa"/>
            <w:vAlign w:val="bottom"/>
          </w:tcPr>
          <w:p w14:paraId="74F8ABF9" w14:textId="77777777" w:rsidR="006C7A38" w:rsidRPr="00180E21" w:rsidRDefault="006C7A38" w:rsidP="000908DE">
            <w:pPr>
              <w:pStyle w:val="SummaryMeasureTitlewithTheme"/>
            </w:pPr>
            <w:r w:rsidRPr="00180E21">
              <w:t>29.8</w:t>
            </w:r>
          </w:p>
        </w:tc>
        <w:tc>
          <w:tcPr>
            <w:tcW w:w="851" w:type="dxa"/>
            <w:vAlign w:val="bottom"/>
          </w:tcPr>
          <w:p w14:paraId="02EA5477" w14:textId="77777777" w:rsidR="006C7A38" w:rsidRPr="00180E21" w:rsidRDefault="006C7A38" w:rsidP="000908DE">
            <w:pPr>
              <w:pStyle w:val="SummaryMeasureTitlewithTheme"/>
            </w:pPr>
            <w:r w:rsidRPr="00180E21">
              <w:t>17.2</w:t>
            </w:r>
          </w:p>
        </w:tc>
      </w:tr>
      <w:tr w:rsidR="006C7A38" w:rsidRPr="00180E21" w14:paraId="706213CC" w14:textId="77777777" w:rsidTr="006C7A38">
        <w:tc>
          <w:tcPr>
            <w:tcW w:w="3470" w:type="dxa"/>
            <w:shd w:val="clear" w:color="auto" w:fill="auto"/>
            <w:vAlign w:val="bottom"/>
          </w:tcPr>
          <w:p w14:paraId="7294D741" w14:textId="77777777" w:rsidR="006C7A38" w:rsidRPr="00180E21" w:rsidRDefault="006C7A38" w:rsidP="000908DE">
            <w:pPr>
              <w:pStyle w:val="SummaryMeasureTitlewithTheme"/>
            </w:pPr>
            <w:r w:rsidRPr="00180E21">
              <w:t>Women</w:t>
            </w:r>
            <w:r w:rsidR="00446A7A" w:rsidRPr="00180E21">
              <w:t>’</w:t>
            </w:r>
            <w:r w:rsidRPr="00180E21">
              <w:t>s Health Package</w:t>
            </w:r>
          </w:p>
        </w:tc>
        <w:tc>
          <w:tcPr>
            <w:tcW w:w="851" w:type="dxa"/>
            <w:vAlign w:val="bottom"/>
          </w:tcPr>
          <w:p w14:paraId="5312CF60" w14:textId="77777777" w:rsidR="006C7A38" w:rsidRPr="00180E21" w:rsidRDefault="00446A7A" w:rsidP="000908DE">
            <w:pPr>
              <w:pStyle w:val="SummaryMeasureTitlewithTheme"/>
            </w:pPr>
            <w:r w:rsidRPr="00180E21">
              <w:noBreakHyphen/>
            </w:r>
          </w:p>
        </w:tc>
        <w:tc>
          <w:tcPr>
            <w:tcW w:w="851" w:type="dxa"/>
            <w:shd w:val="clear" w:color="auto" w:fill="F2F9FC"/>
            <w:vAlign w:val="bottom"/>
          </w:tcPr>
          <w:p w14:paraId="13AA6BF8" w14:textId="77777777" w:rsidR="006C7A38" w:rsidRPr="00180E21" w:rsidRDefault="006C7A38" w:rsidP="000908DE">
            <w:pPr>
              <w:pStyle w:val="SummaryMeasureTitlewithTheme"/>
            </w:pPr>
            <w:r w:rsidRPr="00180E21">
              <w:t>0.1</w:t>
            </w:r>
          </w:p>
        </w:tc>
        <w:tc>
          <w:tcPr>
            <w:tcW w:w="851" w:type="dxa"/>
            <w:vAlign w:val="bottom"/>
          </w:tcPr>
          <w:p w14:paraId="0BFCD79F" w14:textId="77777777" w:rsidR="006C7A38" w:rsidRPr="00180E21" w:rsidRDefault="006C7A38" w:rsidP="000908DE">
            <w:pPr>
              <w:pStyle w:val="SummaryMeasureTitlewithTheme"/>
            </w:pPr>
            <w:r w:rsidRPr="00180E21">
              <w:t>0.2</w:t>
            </w:r>
          </w:p>
        </w:tc>
        <w:tc>
          <w:tcPr>
            <w:tcW w:w="851" w:type="dxa"/>
            <w:vAlign w:val="bottom"/>
          </w:tcPr>
          <w:p w14:paraId="7DE8B005" w14:textId="77777777" w:rsidR="006C7A38" w:rsidRPr="00180E21" w:rsidRDefault="006C7A38" w:rsidP="000908DE">
            <w:pPr>
              <w:pStyle w:val="SummaryMeasureTitlewithTheme"/>
            </w:pPr>
            <w:r w:rsidRPr="00180E21">
              <w:t>0.2</w:t>
            </w:r>
          </w:p>
        </w:tc>
        <w:tc>
          <w:tcPr>
            <w:tcW w:w="851" w:type="dxa"/>
            <w:vAlign w:val="bottom"/>
          </w:tcPr>
          <w:p w14:paraId="62B5B809" w14:textId="77777777" w:rsidR="006C7A38" w:rsidRPr="00180E21" w:rsidRDefault="006C7A38" w:rsidP="000908DE">
            <w:pPr>
              <w:pStyle w:val="SummaryMeasureTitlewithTheme"/>
            </w:pPr>
            <w:r w:rsidRPr="00180E21">
              <w:t>0.2</w:t>
            </w:r>
          </w:p>
        </w:tc>
      </w:tr>
      <w:tr w:rsidR="006C7A38" w:rsidRPr="00180E21" w14:paraId="77F072F6" w14:textId="77777777" w:rsidTr="00E630AD">
        <w:tc>
          <w:tcPr>
            <w:tcW w:w="3470" w:type="dxa"/>
            <w:shd w:val="clear" w:color="auto" w:fill="auto"/>
            <w:vAlign w:val="bottom"/>
          </w:tcPr>
          <w:p w14:paraId="7D9E73D7" w14:textId="77777777" w:rsidR="006C7A38" w:rsidRPr="00180E21" w:rsidRDefault="006C7A38" w:rsidP="00E630AD">
            <w:pPr>
              <w:pStyle w:val="SummaryMeasureTitlewithTheme"/>
            </w:pPr>
          </w:p>
        </w:tc>
        <w:tc>
          <w:tcPr>
            <w:tcW w:w="851" w:type="dxa"/>
            <w:vAlign w:val="bottom"/>
          </w:tcPr>
          <w:p w14:paraId="42CEED53" w14:textId="77777777" w:rsidR="006C7A38" w:rsidRPr="00180E21" w:rsidRDefault="006C7A38" w:rsidP="00E630AD">
            <w:pPr>
              <w:pStyle w:val="Summarytabletextrightaligned"/>
              <w:rPr>
                <w:noProof/>
                <w:color w:val="000000"/>
                <w:szCs w:val="16"/>
              </w:rPr>
            </w:pPr>
          </w:p>
        </w:tc>
        <w:tc>
          <w:tcPr>
            <w:tcW w:w="851" w:type="dxa"/>
            <w:shd w:val="clear" w:color="auto" w:fill="F2F9FC"/>
            <w:vAlign w:val="bottom"/>
          </w:tcPr>
          <w:p w14:paraId="17736A7D" w14:textId="77777777" w:rsidR="006C7A38" w:rsidRPr="00180E21" w:rsidRDefault="006C7A38" w:rsidP="00E630AD">
            <w:pPr>
              <w:pStyle w:val="Summarytabletextrightaligned"/>
              <w:rPr>
                <w:noProof/>
                <w:color w:val="000000"/>
                <w:szCs w:val="16"/>
              </w:rPr>
            </w:pPr>
          </w:p>
        </w:tc>
        <w:tc>
          <w:tcPr>
            <w:tcW w:w="851" w:type="dxa"/>
            <w:vAlign w:val="bottom"/>
          </w:tcPr>
          <w:p w14:paraId="41C8EF03" w14:textId="77777777" w:rsidR="006C7A38" w:rsidRPr="00180E21" w:rsidRDefault="006C7A38" w:rsidP="00E630AD">
            <w:pPr>
              <w:pStyle w:val="Summarytabletextrightaligned"/>
              <w:rPr>
                <w:noProof/>
                <w:color w:val="000000"/>
                <w:szCs w:val="16"/>
              </w:rPr>
            </w:pPr>
          </w:p>
        </w:tc>
        <w:tc>
          <w:tcPr>
            <w:tcW w:w="851" w:type="dxa"/>
            <w:vAlign w:val="bottom"/>
          </w:tcPr>
          <w:p w14:paraId="5486295E" w14:textId="77777777" w:rsidR="006C7A38" w:rsidRPr="00180E21" w:rsidRDefault="006C7A38" w:rsidP="00E630AD">
            <w:pPr>
              <w:pStyle w:val="Summarytabletextrightaligned"/>
              <w:rPr>
                <w:noProof/>
                <w:color w:val="000000"/>
                <w:szCs w:val="16"/>
              </w:rPr>
            </w:pPr>
          </w:p>
        </w:tc>
        <w:tc>
          <w:tcPr>
            <w:tcW w:w="851" w:type="dxa"/>
            <w:vAlign w:val="bottom"/>
          </w:tcPr>
          <w:p w14:paraId="39EDEED7" w14:textId="77777777" w:rsidR="006C7A38" w:rsidRPr="00180E21" w:rsidRDefault="006C7A38" w:rsidP="00E630AD">
            <w:pPr>
              <w:pStyle w:val="Summarytabletextrightaligned"/>
              <w:rPr>
                <w:noProof/>
                <w:color w:val="000000"/>
                <w:szCs w:val="16"/>
              </w:rPr>
            </w:pPr>
          </w:p>
        </w:tc>
      </w:tr>
      <w:tr w:rsidR="00B04C84" w:rsidRPr="00180E21" w14:paraId="1D46659B" w14:textId="77777777" w:rsidTr="00E630AD">
        <w:tc>
          <w:tcPr>
            <w:tcW w:w="3470" w:type="dxa"/>
            <w:shd w:val="clear" w:color="auto" w:fill="auto"/>
            <w:vAlign w:val="bottom"/>
          </w:tcPr>
          <w:p w14:paraId="5E7744CC" w14:textId="77777777" w:rsidR="00B04C84" w:rsidRPr="00180E21" w:rsidRDefault="00B04C84" w:rsidP="00E630AD">
            <w:pPr>
              <w:pStyle w:val="Summarytabletextleftalignedbold"/>
            </w:pPr>
            <w:r w:rsidRPr="00180E21">
              <w:t>Portfolio total</w:t>
            </w:r>
          </w:p>
        </w:tc>
        <w:tc>
          <w:tcPr>
            <w:tcW w:w="851" w:type="dxa"/>
            <w:tcBorders>
              <w:top w:val="single" w:sz="4" w:space="0" w:color="auto"/>
              <w:bottom w:val="single" w:sz="4" w:space="0" w:color="auto"/>
            </w:tcBorders>
            <w:vAlign w:val="bottom"/>
          </w:tcPr>
          <w:p w14:paraId="209722A6" w14:textId="77777777" w:rsidR="00B04C84" w:rsidRPr="00180E21" w:rsidRDefault="00E543E7" w:rsidP="00E630AD">
            <w:pPr>
              <w:pStyle w:val="Summarytabletextrightalignedbold"/>
              <w:rPr>
                <w:bCs/>
                <w:szCs w:val="16"/>
              </w:rPr>
            </w:pPr>
            <w:r w:rsidRPr="00180E21">
              <w:rPr>
                <w:bCs/>
                <w:szCs w:val="16"/>
              </w:rPr>
              <w:t>57.1</w:t>
            </w:r>
          </w:p>
        </w:tc>
        <w:tc>
          <w:tcPr>
            <w:tcW w:w="851" w:type="dxa"/>
            <w:tcBorders>
              <w:top w:val="single" w:sz="4" w:space="0" w:color="auto"/>
              <w:bottom w:val="single" w:sz="4" w:space="0" w:color="auto"/>
            </w:tcBorders>
            <w:shd w:val="clear" w:color="auto" w:fill="F2F9FC"/>
            <w:vAlign w:val="bottom"/>
          </w:tcPr>
          <w:p w14:paraId="6118FA4B" w14:textId="77777777" w:rsidR="00B04C84" w:rsidRPr="00180E21" w:rsidRDefault="00E543E7" w:rsidP="004D7D3F">
            <w:pPr>
              <w:pStyle w:val="Summarytabletextrightalignedbold"/>
              <w:rPr>
                <w:bCs/>
                <w:szCs w:val="16"/>
              </w:rPr>
            </w:pPr>
            <w:r w:rsidRPr="00180E21">
              <w:rPr>
                <w:bCs/>
                <w:szCs w:val="16"/>
              </w:rPr>
              <w:t>135.8</w:t>
            </w:r>
          </w:p>
        </w:tc>
        <w:tc>
          <w:tcPr>
            <w:tcW w:w="851" w:type="dxa"/>
            <w:tcBorders>
              <w:top w:val="single" w:sz="4" w:space="0" w:color="auto"/>
              <w:bottom w:val="single" w:sz="4" w:space="0" w:color="auto"/>
            </w:tcBorders>
            <w:vAlign w:val="bottom"/>
          </w:tcPr>
          <w:p w14:paraId="1646EDBC" w14:textId="77777777" w:rsidR="00B04C84" w:rsidRPr="00180E21" w:rsidRDefault="004D7D3F" w:rsidP="004D7D3F">
            <w:pPr>
              <w:pStyle w:val="Summarytabletextrightalignedbold"/>
              <w:rPr>
                <w:bCs/>
                <w:szCs w:val="16"/>
              </w:rPr>
            </w:pPr>
            <w:r w:rsidRPr="00180E21">
              <w:rPr>
                <w:bCs/>
                <w:szCs w:val="16"/>
              </w:rPr>
              <w:t>82.4</w:t>
            </w:r>
          </w:p>
        </w:tc>
        <w:tc>
          <w:tcPr>
            <w:tcW w:w="851" w:type="dxa"/>
            <w:tcBorders>
              <w:top w:val="single" w:sz="4" w:space="0" w:color="auto"/>
              <w:bottom w:val="single" w:sz="4" w:space="0" w:color="auto"/>
            </w:tcBorders>
            <w:vAlign w:val="bottom"/>
          </w:tcPr>
          <w:p w14:paraId="3A1AFAA6" w14:textId="77777777" w:rsidR="00B04C84" w:rsidRPr="00180E21" w:rsidRDefault="004D7D3F" w:rsidP="004D7D3F">
            <w:pPr>
              <w:pStyle w:val="Summarytabletextrightalignedbold"/>
              <w:rPr>
                <w:bCs/>
                <w:szCs w:val="16"/>
              </w:rPr>
            </w:pPr>
            <w:r w:rsidRPr="00180E21">
              <w:rPr>
                <w:bCs/>
                <w:szCs w:val="16"/>
              </w:rPr>
              <w:t>59.1</w:t>
            </w:r>
          </w:p>
        </w:tc>
        <w:tc>
          <w:tcPr>
            <w:tcW w:w="851" w:type="dxa"/>
            <w:tcBorders>
              <w:top w:val="single" w:sz="4" w:space="0" w:color="auto"/>
              <w:bottom w:val="single" w:sz="4" w:space="0" w:color="auto"/>
            </w:tcBorders>
            <w:vAlign w:val="bottom"/>
          </w:tcPr>
          <w:p w14:paraId="380E725F" w14:textId="77777777" w:rsidR="00B04C84" w:rsidRPr="00180E21" w:rsidRDefault="00E543E7" w:rsidP="00E630AD">
            <w:pPr>
              <w:pStyle w:val="Summarytabletextrightalignedbold"/>
              <w:rPr>
                <w:bCs/>
                <w:szCs w:val="16"/>
              </w:rPr>
            </w:pPr>
            <w:r w:rsidRPr="00180E21">
              <w:rPr>
                <w:bCs/>
                <w:szCs w:val="16"/>
              </w:rPr>
              <w:t>44.1</w:t>
            </w:r>
          </w:p>
        </w:tc>
      </w:tr>
      <w:tr w:rsidR="00B04C84" w:rsidRPr="00180E21" w14:paraId="6C78553D" w14:textId="77777777" w:rsidTr="00E630AD">
        <w:tc>
          <w:tcPr>
            <w:tcW w:w="3470" w:type="dxa"/>
            <w:shd w:val="clear" w:color="auto" w:fill="auto"/>
            <w:vAlign w:val="bottom"/>
          </w:tcPr>
          <w:p w14:paraId="30B49C8A" w14:textId="77777777" w:rsidR="00B04C84" w:rsidRPr="00180E21" w:rsidRDefault="00B04C84" w:rsidP="00E630AD">
            <w:pPr>
              <w:pStyle w:val="Summarytabletextleftalignedbold"/>
            </w:pPr>
            <w:r w:rsidRPr="00180E21">
              <w:t>Decisions taken but not yet announced</w:t>
            </w:r>
            <w:r w:rsidR="00B43ADA" w:rsidRPr="00180E21">
              <w:t xml:space="preserve"> and not for publication (nfp)</w:t>
            </w:r>
          </w:p>
        </w:tc>
        <w:tc>
          <w:tcPr>
            <w:tcW w:w="851" w:type="dxa"/>
            <w:tcBorders>
              <w:top w:val="single" w:sz="4" w:space="0" w:color="auto"/>
              <w:bottom w:val="single" w:sz="4" w:space="0" w:color="auto"/>
            </w:tcBorders>
            <w:vAlign w:val="bottom"/>
          </w:tcPr>
          <w:p w14:paraId="1BE61A93" w14:textId="77777777" w:rsidR="00B04C84" w:rsidRPr="00180E21" w:rsidRDefault="00E47FAF" w:rsidP="004D7D3F">
            <w:pPr>
              <w:pStyle w:val="Summarytabletextrightalignedbold"/>
              <w:rPr>
                <w:bCs/>
                <w:szCs w:val="16"/>
              </w:rPr>
            </w:pPr>
            <w:r w:rsidRPr="00180E21">
              <w:rPr>
                <w:bCs/>
                <w:szCs w:val="16"/>
              </w:rPr>
              <w:t>985.4</w:t>
            </w:r>
          </w:p>
        </w:tc>
        <w:tc>
          <w:tcPr>
            <w:tcW w:w="851" w:type="dxa"/>
            <w:tcBorders>
              <w:top w:val="single" w:sz="4" w:space="0" w:color="auto"/>
              <w:bottom w:val="single" w:sz="4" w:space="0" w:color="auto"/>
            </w:tcBorders>
            <w:shd w:val="clear" w:color="auto" w:fill="F2F9FC"/>
            <w:vAlign w:val="bottom"/>
          </w:tcPr>
          <w:p w14:paraId="659634F8" w14:textId="77777777" w:rsidR="00B04C84" w:rsidRPr="00180E21" w:rsidRDefault="00E47FAF" w:rsidP="00E630AD">
            <w:pPr>
              <w:pStyle w:val="Summarytabletextrightalignedbold"/>
              <w:rPr>
                <w:bCs/>
                <w:szCs w:val="16"/>
              </w:rPr>
            </w:pPr>
            <w:r w:rsidRPr="00180E21">
              <w:rPr>
                <w:bCs/>
                <w:szCs w:val="16"/>
              </w:rPr>
              <w:t>1440.6</w:t>
            </w:r>
          </w:p>
        </w:tc>
        <w:tc>
          <w:tcPr>
            <w:tcW w:w="851" w:type="dxa"/>
            <w:tcBorders>
              <w:top w:val="single" w:sz="4" w:space="0" w:color="auto"/>
              <w:bottom w:val="single" w:sz="4" w:space="0" w:color="auto"/>
            </w:tcBorders>
            <w:vAlign w:val="bottom"/>
          </w:tcPr>
          <w:p w14:paraId="4E7AF771" w14:textId="77777777" w:rsidR="00B04C84" w:rsidRPr="00180E21" w:rsidRDefault="00446A7A" w:rsidP="00E630AD">
            <w:pPr>
              <w:pStyle w:val="Summarytabletextrightalignedbold"/>
              <w:rPr>
                <w:bCs/>
                <w:szCs w:val="16"/>
              </w:rPr>
            </w:pPr>
            <w:r w:rsidRPr="00180E21">
              <w:rPr>
                <w:bCs/>
                <w:szCs w:val="16"/>
              </w:rPr>
              <w:noBreakHyphen/>
            </w:r>
            <w:r w:rsidR="004D7D3F" w:rsidRPr="00180E21">
              <w:rPr>
                <w:bCs/>
                <w:szCs w:val="16"/>
              </w:rPr>
              <w:t>916.6</w:t>
            </w:r>
          </w:p>
        </w:tc>
        <w:tc>
          <w:tcPr>
            <w:tcW w:w="851" w:type="dxa"/>
            <w:tcBorders>
              <w:top w:val="single" w:sz="4" w:space="0" w:color="auto"/>
              <w:bottom w:val="single" w:sz="4" w:space="0" w:color="auto"/>
            </w:tcBorders>
            <w:vAlign w:val="bottom"/>
          </w:tcPr>
          <w:p w14:paraId="5E7392B9" w14:textId="77777777" w:rsidR="00B04C84" w:rsidRPr="00180E21" w:rsidRDefault="00446A7A" w:rsidP="00E630AD">
            <w:pPr>
              <w:pStyle w:val="Summarytabletextrightalignedbold"/>
              <w:rPr>
                <w:bCs/>
                <w:szCs w:val="16"/>
              </w:rPr>
            </w:pPr>
            <w:r w:rsidRPr="00180E21">
              <w:rPr>
                <w:bCs/>
                <w:szCs w:val="16"/>
              </w:rPr>
              <w:noBreakHyphen/>
            </w:r>
            <w:r w:rsidR="004D7D3F" w:rsidRPr="00180E21">
              <w:rPr>
                <w:bCs/>
                <w:szCs w:val="16"/>
              </w:rPr>
              <w:t>1,167.9</w:t>
            </w:r>
          </w:p>
        </w:tc>
        <w:tc>
          <w:tcPr>
            <w:tcW w:w="851" w:type="dxa"/>
            <w:tcBorders>
              <w:top w:val="single" w:sz="4" w:space="0" w:color="auto"/>
              <w:bottom w:val="single" w:sz="4" w:space="0" w:color="auto"/>
            </w:tcBorders>
            <w:vAlign w:val="bottom"/>
          </w:tcPr>
          <w:p w14:paraId="12D0B9E6" w14:textId="77777777" w:rsidR="00B04C84" w:rsidRPr="00180E21" w:rsidRDefault="00446A7A" w:rsidP="00E630AD">
            <w:pPr>
              <w:pStyle w:val="Summarytabletextrightalignedbold"/>
              <w:rPr>
                <w:bCs/>
                <w:szCs w:val="16"/>
              </w:rPr>
            </w:pPr>
            <w:r w:rsidRPr="00180E21">
              <w:rPr>
                <w:bCs/>
                <w:szCs w:val="16"/>
              </w:rPr>
              <w:noBreakHyphen/>
            </w:r>
            <w:r w:rsidR="004D7D3F" w:rsidRPr="00180E21">
              <w:rPr>
                <w:bCs/>
                <w:szCs w:val="16"/>
              </w:rPr>
              <w:t>892.0</w:t>
            </w:r>
          </w:p>
        </w:tc>
      </w:tr>
      <w:tr w:rsidR="00B04C84" w:rsidRPr="00180E21" w14:paraId="096DC6F4" w14:textId="77777777" w:rsidTr="00E630AD">
        <w:tc>
          <w:tcPr>
            <w:tcW w:w="3470" w:type="dxa"/>
            <w:tcBorders>
              <w:bottom w:val="single" w:sz="4" w:space="0" w:color="auto"/>
            </w:tcBorders>
            <w:shd w:val="clear" w:color="auto" w:fill="auto"/>
            <w:vAlign w:val="bottom"/>
          </w:tcPr>
          <w:p w14:paraId="5F6AF733" w14:textId="77777777" w:rsidR="00B04C84" w:rsidRPr="00180E21" w:rsidRDefault="00B04C84" w:rsidP="00E630AD">
            <w:pPr>
              <w:pStyle w:val="Summarytabletextleftalignedbold"/>
            </w:pPr>
            <w:r w:rsidRPr="00180E21">
              <w:t>Total impact of payment measures(</w:t>
            </w:r>
            <w:r w:rsidR="00B43ADA" w:rsidRPr="00180E21">
              <w:t>c</w:t>
            </w:r>
            <w:r w:rsidRPr="00180E21">
              <w:t>)</w:t>
            </w:r>
          </w:p>
        </w:tc>
        <w:tc>
          <w:tcPr>
            <w:tcW w:w="851" w:type="dxa"/>
            <w:tcBorders>
              <w:top w:val="single" w:sz="4" w:space="0" w:color="auto"/>
              <w:bottom w:val="single" w:sz="4" w:space="0" w:color="auto"/>
            </w:tcBorders>
            <w:vAlign w:val="bottom"/>
          </w:tcPr>
          <w:p w14:paraId="259A4B0D" w14:textId="77777777" w:rsidR="00B04C84" w:rsidRPr="00180E21" w:rsidRDefault="00B04C84" w:rsidP="00E630AD">
            <w:pPr>
              <w:pStyle w:val="Summarytabletextrightalignedbold"/>
              <w:rPr>
                <w:bCs/>
                <w:szCs w:val="16"/>
              </w:rPr>
            </w:pPr>
            <w:r w:rsidRPr="00180E21">
              <w:rPr>
                <w:bCs/>
                <w:szCs w:val="16"/>
              </w:rPr>
              <w:t>6,519.5</w:t>
            </w:r>
          </w:p>
        </w:tc>
        <w:tc>
          <w:tcPr>
            <w:tcW w:w="851" w:type="dxa"/>
            <w:tcBorders>
              <w:top w:val="single" w:sz="4" w:space="0" w:color="auto"/>
              <w:bottom w:val="single" w:sz="4" w:space="0" w:color="auto"/>
            </w:tcBorders>
            <w:shd w:val="clear" w:color="auto" w:fill="F2F9FC"/>
            <w:vAlign w:val="bottom"/>
          </w:tcPr>
          <w:p w14:paraId="2B3DFE4D" w14:textId="77777777" w:rsidR="00B04C84" w:rsidRPr="00180E21" w:rsidRDefault="00B04C84" w:rsidP="00E630AD">
            <w:pPr>
              <w:pStyle w:val="Summarytabletextrightalignedbold"/>
              <w:rPr>
                <w:bCs/>
                <w:szCs w:val="16"/>
              </w:rPr>
            </w:pPr>
            <w:r w:rsidRPr="00180E21">
              <w:rPr>
                <w:bCs/>
                <w:szCs w:val="16"/>
              </w:rPr>
              <w:t>8,821.8</w:t>
            </w:r>
          </w:p>
        </w:tc>
        <w:tc>
          <w:tcPr>
            <w:tcW w:w="851" w:type="dxa"/>
            <w:tcBorders>
              <w:top w:val="single" w:sz="4" w:space="0" w:color="auto"/>
              <w:bottom w:val="single" w:sz="4" w:space="0" w:color="auto"/>
            </w:tcBorders>
            <w:vAlign w:val="bottom"/>
          </w:tcPr>
          <w:p w14:paraId="04519BE1" w14:textId="77777777" w:rsidR="00B04C84" w:rsidRPr="00180E21" w:rsidRDefault="00B04C84" w:rsidP="00E630AD">
            <w:pPr>
              <w:pStyle w:val="Summarytabletextrightalignedbold"/>
              <w:rPr>
                <w:bCs/>
                <w:szCs w:val="16"/>
              </w:rPr>
            </w:pPr>
            <w:r w:rsidRPr="00180E21">
              <w:rPr>
                <w:bCs/>
                <w:szCs w:val="16"/>
              </w:rPr>
              <w:t>5,732.2</w:t>
            </w:r>
          </w:p>
        </w:tc>
        <w:tc>
          <w:tcPr>
            <w:tcW w:w="851" w:type="dxa"/>
            <w:tcBorders>
              <w:top w:val="single" w:sz="4" w:space="0" w:color="auto"/>
              <w:bottom w:val="single" w:sz="4" w:space="0" w:color="auto"/>
            </w:tcBorders>
            <w:vAlign w:val="bottom"/>
          </w:tcPr>
          <w:p w14:paraId="49D5BA4A" w14:textId="77777777" w:rsidR="00B04C84" w:rsidRPr="00180E21" w:rsidRDefault="00B04C84" w:rsidP="00E630AD">
            <w:pPr>
              <w:pStyle w:val="Summarytabletextrightalignedbold"/>
              <w:rPr>
                <w:bCs/>
                <w:szCs w:val="16"/>
              </w:rPr>
            </w:pPr>
            <w:r w:rsidRPr="00180E21">
              <w:rPr>
                <w:bCs/>
                <w:szCs w:val="16"/>
              </w:rPr>
              <w:t>5,813.7</w:t>
            </w:r>
          </w:p>
        </w:tc>
        <w:tc>
          <w:tcPr>
            <w:tcW w:w="851" w:type="dxa"/>
            <w:tcBorders>
              <w:top w:val="single" w:sz="4" w:space="0" w:color="auto"/>
              <w:bottom w:val="single" w:sz="4" w:space="0" w:color="auto"/>
            </w:tcBorders>
            <w:vAlign w:val="bottom"/>
          </w:tcPr>
          <w:p w14:paraId="27588186" w14:textId="77777777" w:rsidR="00B04C84" w:rsidRPr="00180E21" w:rsidRDefault="00B04C84" w:rsidP="00E630AD">
            <w:pPr>
              <w:pStyle w:val="Summarytabletextrightalignedbold"/>
              <w:rPr>
                <w:bCs/>
                <w:szCs w:val="16"/>
              </w:rPr>
            </w:pPr>
            <w:r w:rsidRPr="00180E21">
              <w:rPr>
                <w:bCs/>
                <w:szCs w:val="16"/>
              </w:rPr>
              <w:t>4,636.2</w:t>
            </w:r>
          </w:p>
        </w:tc>
      </w:tr>
    </w:tbl>
    <w:p w14:paraId="537626E0" w14:textId="77777777" w:rsidR="00B04C84" w:rsidRPr="00180E21" w:rsidRDefault="00B04C84" w:rsidP="00B04C84">
      <w:pPr>
        <w:pStyle w:val="ChartandTableFootnote"/>
      </w:pPr>
    </w:p>
    <w:tbl>
      <w:tblPr>
        <w:tblW w:w="7723" w:type="dxa"/>
        <w:tblLayout w:type="fixed"/>
        <w:tblLook w:val="0000" w:firstRow="0" w:lastRow="0" w:firstColumn="0" w:lastColumn="0" w:noHBand="0" w:noVBand="0"/>
      </w:tblPr>
      <w:tblGrid>
        <w:gridCol w:w="440"/>
        <w:gridCol w:w="7283"/>
      </w:tblGrid>
      <w:tr w:rsidR="00B04C84" w:rsidRPr="00180E21" w14:paraId="16A6A7D9" w14:textId="77777777" w:rsidTr="00E630AD">
        <w:tc>
          <w:tcPr>
            <w:tcW w:w="440" w:type="dxa"/>
          </w:tcPr>
          <w:p w14:paraId="76BE4DF7" w14:textId="77777777" w:rsidR="00B04C84" w:rsidRPr="00180E21" w:rsidRDefault="00B04C84" w:rsidP="00E630AD">
            <w:pPr>
              <w:pStyle w:val="ChartandTableFootnote"/>
            </w:pPr>
            <w:r w:rsidRPr="00180E21">
              <w:t>*</w:t>
            </w:r>
          </w:p>
        </w:tc>
        <w:tc>
          <w:tcPr>
            <w:tcW w:w="7283" w:type="dxa"/>
          </w:tcPr>
          <w:p w14:paraId="7DC200D3" w14:textId="77777777" w:rsidR="00B04C84" w:rsidRPr="00180E21" w:rsidRDefault="00B04C84" w:rsidP="00E630AD">
            <w:pPr>
              <w:pStyle w:val="ChartandTableFootnote"/>
            </w:pPr>
            <w:r w:rsidRPr="00180E21">
              <w:t>The nature of the measure is such that a reliable estimate cannot be provided.</w:t>
            </w:r>
          </w:p>
        </w:tc>
      </w:tr>
      <w:tr w:rsidR="00B04C84" w:rsidRPr="00180E21" w14:paraId="2016701A" w14:textId="77777777" w:rsidTr="00E630AD">
        <w:tc>
          <w:tcPr>
            <w:tcW w:w="440" w:type="dxa"/>
          </w:tcPr>
          <w:p w14:paraId="1281F9CA" w14:textId="77777777" w:rsidR="00B04C84" w:rsidRPr="00180E21" w:rsidRDefault="00B04C84" w:rsidP="00E630AD">
            <w:pPr>
              <w:pStyle w:val="ChartandTableFootnote"/>
            </w:pPr>
            <w:r w:rsidRPr="00180E21">
              <w:t>..</w:t>
            </w:r>
          </w:p>
        </w:tc>
        <w:tc>
          <w:tcPr>
            <w:tcW w:w="7283" w:type="dxa"/>
          </w:tcPr>
          <w:p w14:paraId="1F587893" w14:textId="77777777" w:rsidR="00B04C84" w:rsidRPr="00180E21" w:rsidRDefault="00B04C84" w:rsidP="00E630AD">
            <w:pPr>
              <w:pStyle w:val="ChartandTableFootnote"/>
            </w:pPr>
            <w:r w:rsidRPr="00180E21">
              <w:t>Not zero, but rounded to zero.</w:t>
            </w:r>
          </w:p>
        </w:tc>
      </w:tr>
      <w:tr w:rsidR="00B04C84" w:rsidRPr="00180E21" w14:paraId="4911D113" w14:textId="77777777" w:rsidTr="00E630AD">
        <w:tc>
          <w:tcPr>
            <w:tcW w:w="440" w:type="dxa"/>
          </w:tcPr>
          <w:p w14:paraId="17D760FA" w14:textId="77777777" w:rsidR="00B04C84" w:rsidRPr="00180E21" w:rsidRDefault="00446A7A" w:rsidP="00E630AD">
            <w:pPr>
              <w:pStyle w:val="ChartandTableFootnote"/>
            </w:pPr>
            <w:r w:rsidRPr="00180E21">
              <w:noBreakHyphen/>
            </w:r>
          </w:p>
        </w:tc>
        <w:tc>
          <w:tcPr>
            <w:tcW w:w="7283" w:type="dxa"/>
          </w:tcPr>
          <w:p w14:paraId="3CB00DE5" w14:textId="77777777" w:rsidR="00B04C84" w:rsidRPr="00180E21" w:rsidRDefault="00B04C84" w:rsidP="00E630AD">
            <w:pPr>
              <w:pStyle w:val="ChartandTableFootnote"/>
            </w:pPr>
            <w:r w:rsidRPr="00180E21">
              <w:t>Nil.</w:t>
            </w:r>
          </w:p>
        </w:tc>
      </w:tr>
      <w:tr w:rsidR="00B04C84" w:rsidRPr="00180E21" w14:paraId="4DD9AC75" w14:textId="77777777" w:rsidTr="00E630AD">
        <w:tc>
          <w:tcPr>
            <w:tcW w:w="440" w:type="dxa"/>
          </w:tcPr>
          <w:p w14:paraId="4B8E994C" w14:textId="77777777" w:rsidR="00B04C84" w:rsidRPr="00180E21" w:rsidRDefault="00B04C84" w:rsidP="00E630AD">
            <w:pPr>
              <w:pStyle w:val="ChartandTableFootnote"/>
            </w:pPr>
            <w:proofErr w:type="spellStart"/>
            <w:r w:rsidRPr="00180E21">
              <w:t>nfp</w:t>
            </w:r>
            <w:proofErr w:type="spellEnd"/>
          </w:p>
        </w:tc>
        <w:tc>
          <w:tcPr>
            <w:tcW w:w="7283" w:type="dxa"/>
          </w:tcPr>
          <w:p w14:paraId="389BD8D1" w14:textId="77777777" w:rsidR="00B04C84" w:rsidRPr="00180E21" w:rsidRDefault="00B04C84" w:rsidP="00E630AD">
            <w:pPr>
              <w:pStyle w:val="ChartandTableFootnote"/>
            </w:pPr>
            <w:r w:rsidRPr="00180E21">
              <w:t>not for publication.</w:t>
            </w:r>
          </w:p>
        </w:tc>
      </w:tr>
    </w:tbl>
    <w:p w14:paraId="32B9D8E0" w14:textId="77777777" w:rsidR="00B04C84" w:rsidRPr="00180E21" w:rsidRDefault="00B04C84" w:rsidP="00B04C84">
      <w:pPr>
        <w:pStyle w:val="EndnoteText"/>
      </w:pPr>
      <w:r w:rsidRPr="00180E21">
        <w:rPr>
          <w:rStyle w:val="EndnoteReference"/>
        </w:rPr>
        <w:t>(a)</w:t>
      </w:r>
      <w:r w:rsidRPr="00180E21">
        <w:rPr>
          <w:sz w:val="18"/>
          <w:szCs w:val="18"/>
        </w:rPr>
        <w:tab/>
      </w:r>
      <w:r w:rsidRPr="00180E21">
        <w:t>A minus sign before an estimate indicates a reduction in payments, no sign before an estimate indicates increased payments.</w:t>
      </w:r>
    </w:p>
    <w:p w14:paraId="1EC1D115" w14:textId="77777777" w:rsidR="00B04C84" w:rsidRPr="00180E21" w:rsidRDefault="00B04C84" w:rsidP="00B04C84">
      <w:pPr>
        <w:pStyle w:val="EndnoteText"/>
      </w:pPr>
      <w:r w:rsidRPr="00180E21">
        <w:rPr>
          <w:rStyle w:val="EndnoteReference"/>
        </w:rPr>
        <w:t>(b)</w:t>
      </w:r>
      <w:r w:rsidRPr="00180E21">
        <w:rPr>
          <w:sz w:val="18"/>
          <w:szCs w:val="18"/>
        </w:rPr>
        <w:tab/>
      </w:r>
      <w:r w:rsidRPr="00180E21">
        <w:t>These measures can also be found in the receipt measures summary table.</w:t>
      </w:r>
    </w:p>
    <w:p w14:paraId="0C7EE5F4" w14:textId="77777777" w:rsidR="00B04C84" w:rsidRPr="00180E21" w:rsidRDefault="00B43ADA" w:rsidP="00B04C84">
      <w:pPr>
        <w:pStyle w:val="EndnoteText"/>
      </w:pPr>
      <w:r w:rsidRPr="00180E21" w:rsidDel="00B43ADA">
        <w:rPr>
          <w:rStyle w:val="EndnoteReference"/>
        </w:rPr>
        <w:t xml:space="preserve"> </w:t>
      </w:r>
      <w:r w:rsidR="00B04C84" w:rsidRPr="00180E21">
        <w:rPr>
          <w:rStyle w:val="EndnoteReference"/>
        </w:rPr>
        <w:t>(</w:t>
      </w:r>
      <w:r w:rsidRPr="00180E21">
        <w:rPr>
          <w:rStyle w:val="EndnoteReference"/>
        </w:rPr>
        <w:t>c</w:t>
      </w:r>
      <w:r w:rsidR="00B04C84" w:rsidRPr="00180E21">
        <w:rPr>
          <w:rStyle w:val="EndnoteReference"/>
        </w:rPr>
        <w:t>)</w:t>
      </w:r>
      <w:r w:rsidR="00B04C84" w:rsidRPr="00180E21">
        <w:rPr>
          <w:sz w:val="18"/>
          <w:szCs w:val="18"/>
        </w:rPr>
        <w:tab/>
      </w:r>
      <w:r w:rsidR="00B04C84" w:rsidRPr="00180E21">
        <w:t>Measures may not add due to rounding.</w:t>
      </w:r>
    </w:p>
    <w:p w14:paraId="7B487483" w14:textId="77777777" w:rsidR="00B04C84" w:rsidRPr="00180E21" w:rsidRDefault="00B04C84" w:rsidP="00B04C84">
      <w:pPr>
        <w:widowControl w:val="0"/>
        <w:spacing w:line="187" w:lineRule="exact"/>
        <w:rPr>
          <w:lang w:val="en-AU"/>
        </w:rPr>
        <w:sectPr w:rsidR="00B04C84" w:rsidRPr="00180E21" w:rsidSect="00B04C84">
          <w:pgSz w:w="11905" w:h="16837"/>
          <w:pgMar w:top="2835" w:right="2098" w:bottom="2466" w:left="2098" w:header="1814" w:footer="1814" w:gutter="0"/>
          <w:cols w:space="720"/>
          <w:noEndnote/>
          <w:docGrid w:linePitch="272"/>
        </w:sectPr>
      </w:pPr>
    </w:p>
    <w:p w14:paraId="25AAD29B" w14:textId="77777777" w:rsidR="00B04C84" w:rsidRPr="00180E21" w:rsidRDefault="00B04C84" w:rsidP="00E630AD">
      <w:pPr>
        <w:pStyle w:val="PortfolioName"/>
      </w:pPr>
      <w:bookmarkStart w:id="3" w:name="_Toc99123161"/>
      <w:bookmarkStart w:id="4" w:name="_Toc99144201"/>
      <w:r w:rsidRPr="00180E21">
        <w:rPr>
          <w:bCs/>
          <w:szCs w:val="26"/>
        </w:rPr>
        <w:lastRenderedPageBreak/>
        <w:t>Agriculture, Water and the Environment</w:t>
      </w:r>
      <w:bookmarkEnd w:id="3"/>
      <w:bookmarkEnd w:id="4"/>
    </w:p>
    <w:p w14:paraId="255E5874" w14:textId="77777777" w:rsidR="00B04C84" w:rsidRPr="00180E21" w:rsidRDefault="00B04C84" w:rsidP="00E630AD">
      <w:pPr>
        <w:pStyle w:val="MeasureTitle"/>
      </w:pPr>
      <w:bookmarkStart w:id="5" w:name="_Toc99144202"/>
      <w:r w:rsidRPr="00180E21">
        <w:rPr>
          <w:bCs/>
        </w:rPr>
        <w:t>Agriculture – continuing to deliver Agriculture 2030</w:t>
      </w:r>
      <w:bookmarkEnd w:id="5"/>
    </w:p>
    <w:p w14:paraId="2F74334E"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2775D1B1" w14:textId="77777777" w:rsidTr="00E630AD">
        <w:tc>
          <w:tcPr>
            <w:tcW w:w="2497" w:type="dxa"/>
            <w:tcBorders>
              <w:top w:val="single" w:sz="4" w:space="0" w:color="auto"/>
              <w:bottom w:val="single" w:sz="4" w:space="0" w:color="auto"/>
            </w:tcBorders>
            <w:shd w:val="clear" w:color="auto" w:fill="auto"/>
          </w:tcPr>
          <w:p w14:paraId="17E11706"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313CF2EF"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0A4085AE"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6855294B"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261E0E38"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6A144A5D"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50499DD6" w14:textId="77777777" w:rsidTr="00E630AD">
        <w:tc>
          <w:tcPr>
            <w:tcW w:w="2497" w:type="dxa"/>
            <w:tcBorders>
              <w:top w:val="single" w:sz="4" w:space="0" w:color="auto"/>
              <w:bottom w:val="single" w:sz="4" w:space="0" w:color="auto"/>
            </w:tcBorders>
            <w:shd w:val="clear" w:color="auto" w:fill="auto"/>
          </w:tcPr>
          <w:p w14:paraId="6DFA2919" w14:textId="77777777" w:rsidR="00B04C84" w:rsidRPr="00180E21" w:rsidRDefault="00B04C84" w:rsidP="00E630AD">
            <w:pPr>
              <w:pStyle w:val="MeasureTableHeadingleftalignedwith2ptsspacing"/>
              <w:keepNext/>
            </w:pPr>
            <w:r w:rsidRPr="00180E21">
              <w:t xml:space="preserve">Department of Education, Skills and Employment </w:t>
            </w:r>
          </w:p>
        </w:tc>
        <w:tc>
          <w:tcPr>
            <w:tcW w:w="1045" w:type="dxa"/>
            <w:tcBorders>
              <w:top w:val="single" w:sz="4" w:space="0" w:color="auto"/>
              <w:bottom w:val="single" w:sz="4" w:space="0" w:color="auto"/>
            </w:tcBorders>
            <w:shd w:val="clear" w:color="auto" w:fill="auto"/>
          </w:tcPr>
          <w:p w14:paraId="31078DF5" w14:textId="77777777" w:rsidR="00B04C84" w:rsidRPr="00180E21" w:rsidRDefault="00B04C84" w:rsidP="00E630AD">
            <w:pPr>
              <w:pStyle w:val="MeasureTableDataRightAlignedwith2ptsspacing"/>
              <w:keepNext/>
            </w:pPr>
            <w:r w:rsidRPr="00180E21">
              <w:t xml:space="preserve">4.1 </w:t>
            </w:r>
          </w:p>
        </w:tc>
        <w:tc>
          <w:tcPr>
            <w:tcW w:w="1045" w:type="dxa"/>
            <w:tcBorders>
              <w:top w:val="single" w:sz="4" w:space="0" w:color="auto"/>
              <w:bottom w:val="single" w:sz="4" w:space="0" w:color="auto"/>
            </w:tcBorders>
            <w:shd w:val="clear" w:color="auto" w:fill="auto"/>
          </w:tcPr>
          <w:p w14:paraId="09DDBCCF" w14:textId="77777777" w:rsidR="00B04C84" w:rsidRPr="00180E21" w:rsidRDefault="00B04C84" w:rsidP="00E630AD">
            <w:pPr>
              <w:pStyle w:val="MeasureTableDataRightAlignedwith2ptsspacing"/>
              <w:keepNext/>
            </w:pPr>
            <w:r w:rsidRPr="00180E21">
              <w:t xml:space="preserve">2.5 </w:t>
            </w:r>
          </w:p>
        </w:tc>
        <w:tc>
          <w:tcPr>
            <w:tcW w:w="1045" w:type="dxa"/>
            <w:tcBorders>
              <w:top w:val="single" w:sz="4" w:space="0" w:color="auto"/>
              <w:bottom w:val="single" w:sz="4" w:space="0" w:color="auto"/>
            </w:tcBorders>
            <w:shd w:val="clear" w:color="auto" w:fill="auto"/>
          </w:tcPr>
          <w:p w14:paraId="1AA10BA5"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2F48867E"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0C5C698A"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4F7DC270" w14:textId="77777777" w:rsidTr="00E630AD">
        <w:tc>
          <w:tcPr>
            <w:tcW w:w="2497" w:type="dxa"/>
            <w:tcBorders>
              <w:top w:val="single" w:sz="4" w:space="0" w:color="auto"/>
              <w:bottom w:val="single" w:sz="4" w:space="0" w:color="auto"/>
            </w:tcBorders>
            <w:shd w:val="clear" w:color="auto" w:fill="auto"/>
          </w:tcPr>
          <w:p w14:paraId="3338F841" w14:textId="77777777" w:rsidR="00B04C84" w:rsidRPr="00180E21" w:rsidRDefault="00B04C84" w:rsidP="00E630AD">
            <w:pPr>
              <w:pStyle w:val="MeasureTableHeadingleftalignedwith2ptsspacing"/>
              <w:keepNext/>
            </w:pPr>
            <w:r w:rsidRPr="00180E21">
              <w:t>Department of the Treasury</w:t>
            </w:r>
          </w:p>
        </w:tc>
        <w:tc>
          <w:tcPr>
            <w:tcW w:w="1045" w:type="dxa"/>
            <w:tcBorders>
              <w:top w:val="single" w:sz="4" w:space="0" w:color="auto"/>
              <w:bottom w:val="single" w:sz="4" w:space="0" w:color="auto"/>
            </w:tcBorders>
            <w:shd w:val="clear" w:color="auto" w:fill="auto"/>
          </w:tcPr>
          <w:p w14:paraId="2B98A377"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19C3DB82" w14:textId="77777777" w:rsidR="00B04C84" w:rsidRPr="00180E21" w:rsidRDefault="00B04C84" w:rsidP="00E630AD">
            <w:pPr>
              <w:pStyle w:val="MeasureTableDataRightAlignedwith2ptsspacing"/>
              <w:keepNext/>
            </w:pPr>
            <w:r w:rsidRPr="00180E21">
              <w:t>6.0</w:t>
            </w:r>
          </w:p>
        </w:tc>
        <w:tc>
          <w:tcPr>
            <w:tcW w:w="1045" w:type="dxa"/>
            <w:tcBorders>
              <w:top w:val="single" w:sz="4" w:space="0" w:color="auto"/>
              <w:bottom w:val="single" w:sz="4" w:space="0" w:color="auto"/>
            </w:tcBorders>
            <w:shd w:val="clear" w:color="auto" w:fill="auto"/>
          </w:tcPr>
          <w:p w14:paraId="09C8C473" w14:textId="77777777" w:rsidR="00B04C84" w:rsidRPr="00180E21" w:rsidRDefault="00B04C84" w:rsidP="00E630AD">
            <w:pPr>
              <w:pStyle w:val="MeasureTableDataRightAlignedwith2ptsspacing"/>
              <w:keepNext/>
            </w:pPr>
            <w:r w:rsidRPr="00180E21">
              <w:t>14.0</w:t>
            </w:r>
          </w:p>
        </w:tc>
        <w:tc>
          <w:tcPr>
            <w:tcW w:w="1045" w:type="dxa"/>
            <w:tcBorders>
              <w:top w:val="single" w:sz="4" w:space="0" w:color="auto"/>
              <w:bottom w:val="single" w:sz="4" w:space="0" w:color="auto"/>
            </w:tcBorders>
            <w:shd w:val="clear" w:color="auto" w:fill="auto"/>
          </w:tcPr>
          <w:p w14:paraId="7625286C" w14:textId="77777777" w:rsidR="00B04C84" w:rsidRPr="00180E21" w:rsidRDefault="00B04C84" w:rsidP="00E630AD">
            <w:pPr>
              <w:pStyle w:val="MeasureTableDataRightAlignedwith2ptsspacing"/>
              <w:keepNext/>
            </w:pPr>
            <w:r w:rsidRPr="00180E21">
              <w:t>11.7</w:t>
            </w:r>
          </w:p>
        </w:tc>
        <w:tc>
          <w:tcPr>
            <w:tcW w:w="1045" w:type="dxa"/>
            <w:tcBorders>
              <w:top w:val="single" w:sz="4" w:space="0" w:color="auto"/>
              <w:bottom w:val="single" w:sz="4" w:space="0" w:color="auto"/>
            </w:tcBorders>
            <w:shd w:val="clear" w:color="auto" w:fill="auto"/>
          </w:tcPr>
          <w:p w14:paraId="0A8C9D5D" w14:textId="77777777" w:rsidR="00B04C84" w:rsidRPr="00180E21" w:rsidRDefault="00B04C84" w:rsidP="00E630AD">
            <w:pPr>
              <w:pStyle w:val="MeasureTableDataRightAlignedwith2ptsspacing"/>
              <w:keepNext/>
            </w:pPr>
            <w:r w:rsidRPr="00180E21">
              <w:t>5.3</w:t>
            </w:r>
          </w:p>
        </w:tc>
      </w:tr>
      <w:tr w:rsidR="00B04C84" w:rsidRPr="00180E21" w14:paraId="517A6570" w14:textId="77777777" w:rsidTr="00E630AD">
        <w:tc>
          <w:tcPr>
            <w:tcW w:w="2497" w:type="dxa"/>
            <w:tcBorders>
              <w:top w:val="single" w:sz="4" w:space="0" w:color="auto"/>
              <w:bottom w:val="single" w:sz="4" w:space="0" w:color="auto"/>
            </w:tcBorders>
            <w:shd w:val="clear" w:color="auto" w:fill="auto"/>
          </w:tcPr>
          <w:p w14:paraId="269931BC" w14:textId="77777777" w:rsidR="00B04C84" w:rsidRPr="00180E21" w:rsidRDefault="00B04C84" w:rsidP="00E630AD">
            <w:pPr>
              <w:pStyle w:val="MeasureTableHeadingleftalignedwith2ptsspacing"/>
              <w:keepNext/>
            </w:pPr>
            <w:r w:rsidRPr="00180E21">
              <w:t xml:space="preserve">Department of Agriculture, Water and the Environment </w:t>
            </w:r>
          </w:p>
        </w:tc>
        <w:tc>
          <w:tcPr>
            <w:tcW w:w="1045" w:type="dxa"/>
            <w:tcBorders>
              <w:top w:val="single" w:sz="4" w:space="0" w:color="auto"/>
              <w:bottom w:val="single" w:sz="4" w:space="0" w:color="auto"/>
            </w:tcBorders>
            <w:shd w:val="clear" w:color="auto" w:fill="auto"/>
          </w:tcPr>
          <w:p w14:paraId="5E15B41D" w14:textId="77777777" w:rsidR="00B04C84" w:rsidRPr="00180E21" w:rsidRDefault="00446A7A" w:rsidP="00E630AD">
            <w:pPr>
              <w:pStyle w:val="MeasureTableDataRightAlignedwith2ptsspacing"/>
              <w:keepNext/>
            </w:pPr>
            <w:r w:rsidRPr="00180E21">
              <w:noBreakHyphen/>
            </w:r>
            <w:r w:rsidR="00B04C84" w:rsidRPr="00180E21">
              <w:t xml:space="preserve">2.5 </w:t>
            </w:r>
          </w:p>
        </w:tc>
        <w:tc>
          <w:tcPr>
            <w:tcW w:w="1045" w:type="dxa"/>
            <w:tcBorders>
              <w:top w:val="single" w:sz="4" w:space="0" w:color="auto"/>
              <w:bottom w:val="single" w:sz="4" w:space="0" w:color="auto"/>
            </w:tcBorders>
            <w:shd w:val="clear" w:color="auto" w:fill="auto"/>
          </w:tcPr>
          <w:p w14:paraId="01ABACEF" w14:textId="77777777" w:rsidR="00B04C84" w:rsidRPr="00180E21" w:rsidRDefault="00B04C84" w:rsidP="00E630AD">
            <w:pPr>
              <w:pStyle w:val="MeasureTableDataRightAlignedwith2ptsspacing"/>
              <w:keepNext/>
            </w:pPr>
            <w:r w:rsidRPr="00180E21">
              <w:t xml:space="preserve">21.5 </w:t>
            </w:r>
          </w:p>
        </w:tc>
        <w:tc>
          <w:tcPr>
            <w:tcW w:w="1045" w:type="dxa"/>
            <w:tcBorders>
              <w:top w:val="single" w:sz="4" w:space="0" w:color="auto"/>
              <w:bottom w:val="single" w:sz="4" w:space="0" w:color="auto"/>
            </w:tcBorders>
            <w:shd w:val="clear" w:color="auto" w:fill="auto"/>
          </w:tcPr>
          <w:p w14:paraId="3215EB9F" w14:textId="77777777" w:rsidR="00B04C84" w:rsidRPr="00180E21" w:rsidRDefault="00B04C84" w:rsidP="00E630AD">
            <w:pPr>
              <w:pStyle w:val="MeasureTableDataRightAlignedwith2ptsspacing"/>
              <w:keepNext/>
            </w:pPr>
            <w:r w:rsidRPr="00180E21">
              <w:t xml:space="preserve">26.4 </w:t>
            </w:r>
          </w:p>
        </w:tc>
        <w:tc>
          <w:tcPr>
            <w:tcW w:w="1045" w:type="dxa"/>
            <w:tcBorders>
              <w:top w:val="single" w:sz="4" w:space="0" w:color="auto"/>
              <w:bottom w:val="single" w:sz="4" w:space="0" w:color="auto"/>
            </w:tcBorders>
            <w:shd w:val="clear" w:color="auto" w:fill="auto"/>
          </w:tcPr>
          <w:p w14:paraId="0DFCFF58" w14:textId="77777777" w:rsidR="00B04C84" w:rsidRPr="00180E21" w:rsidRDefault="00B04C84" w:rsidP="00E630AD">
            <w:pPr>
              <w:pStyle w:val="MeasureTableDataRightAlignedwith2ptsspacing"/>
              <w:keepNext/>
            </w:pPr>
            <w:r w:rsidRPr="00180E21">
              <w:t xml:space="preserve">13.4 </w:t>
            </w:r>
          </w:p>
        </w:tc>
        <w:tc>
          <w:tcPr>
            <w:tcW w:w="1045" w:type="dxa"/>
            <w:tcBorders>
              <w:top w:val="single" w:sz="4" w:space="0" w:color="auto"/>
              <w:bottom w:val="single" w:sz="4" w:space="0" w:color="auto"/>
            </w:tcBorders>
            <w:shd w:val="clear" w:color="auto" w:fill="auto"/>
          </w:tcPr>
          <w:p w14:paraId="3DDC8F83" w14:textId="77777777" w:rsidR="00B04C84" w:rsidRPr="00180E21" w:rsidRDefault="00B04C84" w:rsidP="00E630AD">
            <w:pPr>
              <w:pStyle w:val="MeasureTableDataRightAlignedwith2ptsspacing"/>
              <w:keepNext/>
            </w:pPr>
            <w:r w:rsidRPr="00180E21">
              <w:t xml:space="preserve">9.8 </w:t>
            </w:r>
          </w:p>
        </w:tc>
      </w:tr>
      <w:tr w:rsidR="00B04C84" w:rsidRPr="00180E21" w14:paraId="76B61FA7" w14:textId="77777777" w:rsidTr="00E630AD">
        <w:tc>
          <w:tcPr>
            <w:tcW w:w="2497" w:type="dxa"/>
            <w:tcBorders>
              <w:top w:val="single" w:sz="4" w:space="0" w:color="auto"/>
              <w:bottom w:val="single" w:sz="4" w:space="0" w:color="auto"/>
            </w:tcBorders>
            <w:shd w:val="clear" w:color="auto" w:fill="auto"/>
          </w:tcPr>
          <w:p w14:paraId="5F925326"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0B8CD45D" w14:textId="77777777" w:rsidR="00B04C84" w:rsidRPr="00180E21" w:rsidRDefault="00B04C84" w:rsidP="00E630AD">
            <w:pPr>
              <w:pStyle w:val="Totaldatarowrightaligned"/>
              <w:keepNext/>
            </w:pPr>
            <w:r w:rsidRPr="00180E21">
              <w:t>1.5</w:t>
            </w:r>
          </w:p>
        </w:tc>
        <w:tc>
          <w:tcPr>
            <w:tcW w:w="1045" w:type="dxa"/>
            <w:tcBorders>
              <w:top w:val="single" w:sz="4" w:space="0" w:color="auto"/>
              <w:bottom w:val="single" w:sz="4" w:space="0" w:color="auto"/>
            </w:tcBorders>
            <w:shd w:val="clear" w:color="auto" w:fill="auto"/>
          </w:tcPr>
          <w:p w14:paraId="34BBBB6B" w14:textId="77777777" w:rsidR="00B04C84" w:rsidRPr="00180E21" w:rsidRDefault="00B04C84" w:rsidP="00E630AD">
            <w:pPr>
              <w:pStyle w:val="Totaldatarowrightaligned"/>
              <w:keepNext/>
            </w:pPr>
            <w:r w:rsidRPr="00180E21">
              <w:t>30.0</w:t>
            </w:r>
          </w:p>
        </w:tc>
        <w:tc>
          <w:tcPr>
            <w:tcW w:w="1045" w:type="dxa"/>
            <w:tcBorders>
              <w:top w:val="single" w:sz="4" w:space="0" w:color="auto"/>
              <w:bottom w:val="single" w:sz="4" w:space="0" w:color="auto"/>
            </w:tcBorders>
            <w:shd w:val="clear" w:color="auto" w:fill="auto"/>
          </w:tcPr>
          <w:p w14:paraId="2111C43A" w14:textId="77777777" w:rsidR="00B04C84" w:rsidRPr="00180E21" w:rsidRDefault="00B04C84" w:rsidP="00E630AD">
            <w:pPr>
              <w:pStyle w:val="Totaldatarowrightaligned"/>
              <w:keepNext/>
            </w:pPr>
            <w:r w:rsidRPr="00180E21">
              <w:t>40.4</w:t>
            </w:r>
          </w:p>
        </w:tc>
        <w:tc>
          <w:tcPr>
            <w:tcW w:w="1045" w:type="dxa"/>
            <w:tcBorders>
              <w:top w:val="single" w:sz="4" w:space="0" w:color="auto"/>
              <w:bottom w:val="single" w:sz="4" w:space="0" w:color="auto"/>
            </w:tcBorders>
            <w:shd w:val="clear" w:color="auto" w:fill="auto"/>
          </w:tcPr>
          <w:p w14:paraId="41A19C11" w14:textId="77777777" w:rsidR="00B04C84" w:rsidRPr="00180E21" w:rsidRDefault="00B04C84" w:rsidP="00E630AD">
            <w:pPr>
              <w:pStyle w:val="Totaldatarowrightaligned"/>
              <w:keepNext/>
            </w:pPr>
            <w:r w:rsidRPr="00180E21">
              <w:t>25.1</w:t>
            </w:r>
          </w:p>
        </w:tc>
        <w:tc>
          <w:tcPr>
            <w:tcW w:w="1045" w:type="dxa"/>
            <w:tcBorders>
              <w:top w:val="single" w:sz="4" w:space="0" w:color="auto"/>
              <w:bottom w:val="single" w:sz="4" w:space="0" w:color="auto"/>
            </w:tcBorders>
            <w:shd w:val="clear" w:color="auto" w:fill="auto"/>
          </w:tcPr>
          <w:p w14:paraId="6FED1E73" w14:textId="77777777" w:rsidR="00B04C84" w:rsidRPr="00180E21" w:rsidRDefault="00B04C84" w:rsidP="00E630AD">
            <w:pPr>
              <w:pStyle w:val="Totaldatarowrightaligned"/>
              <w:keepNext/>
            </w:pPr>
            <w:r w:rsidRPr="00180E21">
              <w:t>15.1</w:t>
            </w:r>
          </w:p>
        </w:tc>
      </w:tr>
    </w:tbl>
    <w:p w14:paraId="43E94FDD" w14:textId="77777777" w:rsidR="00B04C84" w:rsidRPr="00180E21" w:rsidRDefault="00B04C84" w:rsidP="00E630AD">
      <w:pPr>
        <w:keepNext/>
        <w:widowControl w:val="0"/>
        <w:tabs>
          <w:tab w:val="right" w:pos="3536"/>
          <w:tab w:val="right" w:pos="4579"/>
          <w:tab w:val="right" w:pos="5622"/>
          <w:tab w:val="right" w:pos="6664"/>
          <w:tab w:val="right" w:pos="7707"/>
        </w:tabs>
        <w:spacing w:line="184" w:lineRule="exact"/>
        <w:rPr>
          <w:color w:val="000000"/>
          <w:sz w:val="16"/>
          <w:szCs w:val="16"/>
          <w:lang w:val="en-AU"/>
        </w:rPr>
      </w:pPr>
    </w:p>
    <w:p w14:paraId="68A9B769" w14:textId="77777777" w:rsidR="00B04C84" w:rsidRPr="00180E21" w:rsidRDefault="00B04C84" w:rsidP="00E630AD">
      <w:pPr>
        <w:pStyle w:val="Normal2"/>
        <w:rPr>
          <w:rFonts w:cs="Book Antiqua"/>
        </w:rPr>
      </w:pPr>
      <w:r w:rsidRPr="00180E21">
        <w:rPr>
          <w:rFonts w:cs="Book Antiqua"/>
        </w:rPr>
        <w:t xml:space="preserve">The Government will provide a further $135.6 million over </w:t>
      </w:r>
      <w:r w:rsidR="00274667" w:rsidRPr="00180E21">
        <w:rPr>
          <w:rFonts w:cs="Book Antiqua"/>
        </w:rPr>
        <w:t>5</w:t>
      </w:r>
      <w:r w:rsidRPr="00180E21">
        <w:rPr>
          <w:rFonts w:cs="Book Antiqua"/>
        </w:rPr>
        <w:t xml:space="preserve"> years from 2021</w:t>
      </w:r>
      <w:r w:rsidR="00446A7A" w:rsidRPr="00180E21">
        <w:rPr>
          <w:rFonts w:cs="Book Antiqua"/>
        </w:rPr>
        <w:noBreakHyphen/>
      </w:r>
      <w:r w:rsidRPr="00180E21">
        <w:rPr>
          <w:rFonts w:cs="Book Antiqua"/>
        </w:rPr>
        <w:t>22 to support the agricultural sector</w:t>
      </w:r>
      <w:r w:rsidR="00446A7A" w:rsidRPr="00180E21">
        <w:rPr>
          <w:rFonts w:cs="Book Antiqua"/>
        </w:rPr>
        <w:t>’</w:t>
      </w:r>
      <w:r w:rsidRPr="00180E21">
        <w:rPr>
          <w:rFonts w:cs="Book Antiqua"/>
        </w:rPr>
        <w:t>s ambition of a $100 billion industry by 2030 through strengthening biosecurity arrangements and agriculture communities. Funding includes:</w:t>
      </w:r>
    </w:p>
    <w:p w14:paraId="51EE2716" w14:textId="77777777" w:rsidR="00B04C84" w:rsidRPr="00180E21" w:rsidRDefault="00B04C84" w:rsidP="00E630AD">
      <w:pPr>
        <w:pStyle w:val="Bullet"/>
      </w:pPr>
      <w:r w:rsidRPr="00180E21">
        <w:t xml:space="preserve">$61.6 million over </w:t>
      </w:r>
      <w:r w:rsidR="000A53E7" w:rsidRPr="00180E21">
        <w:t>4</w:t>
      </w:r>
      <w:r w:rsidRPr="00180E21">
        <w:t xml:space="preserve"> years from 2022</w:t>
      </w:r>
      <w:r w:rsidR="00446A7A" w:rsidRPr="00180E21">
        <w:noBreakHyphen/>
      </w:r>
      <w:r w:rsidRPr="00180E21">
        <w:t xml:space="preserve">23 to improve biosecurity capabilities, infrastructure and risk management activities across Northern Australia including addressing the potential threat of lumpy skin disease </w:t>
      </w:r>
    </w:p>
    <w:p w14:paraId="385E5F12" w14:textId="77777777" w:rsidR="00B04C84" w:rsidRPr="00180E21" w:rsidRDefault="00B04C84" w:rsidP="00E630AD">
      <w:pPr>
        <w:pStyle w:val="Bullet"/>
      </w:pPr>
      <w:r w:rsidRPr="00180E21">
        <w:t xml:space="preserve">$20.1 million over </w:t>
      </w:r>
      <w:r w:rsidR="00D33BF7" w:rsidRPr="00180E21">
        <w:t>3</w:t>
      </w:r>
      <w:r w:rsidRPr="00180E21">
        <w:t xml:space="preserve"> years from 2022</w:t>
      </w:r>
      <w:r w:rsidR="00446A7A" w:rsidRPr="00180E21">
        <w:noBreakHyphen/>
      </w:r>
      <w:r w:rsidRPr="00180E21">
        <w:t>23 to strengthen on</w:t>
      </w:r>
      <w:r w:rsidR="00446A7A" w:rsidRPr="00180E21">
        <w:noBreakHyphen/>
      </w:r>
      <w:r w:rsidRPr="00180E21">
        <w:t>farm biosecurity by supporting the adoption of livestock traceability reforms</w:t>
      </w:r>
    </w:p>
    <w:p w14:paraId="1771F47B" w14:textId="77777777" w:rsidR="00B04C84" w:rsidRPr="00180E21" w:rsidRDefault="00B04C84" w:rsidP="00E630AD">
      <w:pPr>
        <w:pStyle w:val="Bullet"/>
      </w:pPr>
      <w:r w:rsidRPr="00180E21">
        <w:t xml:space="preserve">$20.0 million over </w:t>
      </w:r>
      <w:r w:rsidR="000A53E7" w:rsidRPr="00180E21">
        <w:t>4</w:t>
      </w:r>
      <w:r w:rsidRPr="00180E21">
        <w:t xml:space="preserve"> years from 2021</w:t>
      </w:r>
      <w:r w:rsidR="00446A7A" w:rsidRPr="00180E21">
        <w:noBreakHyphen/>
      </w:r>
      <w:r w:rsidRPr="00180E21">
        <w:t>22 to work with states and territories to reduce the impact of pests and weeds on agricultural production, native wildlife, the environment, and the community</w:t>
      </w:r>
    </w:p>
    <w:p w14:paraId="09BCDC57" w14:textId="0398FAFD" w:rsidR="00B04C84" w:rsidRPr="00180E21" w:rsidRDefault="00B04C84" w:rsidP="00E630AD">
      <w:pPr>
        <w:pStyle w:val="Bullet"/>
      </w:pPr>
      <w:r w:rsidRPr="00180E21">
        <w:t xml:space="preserve">$15.4 million over </w:t>
      </w:r>
      <w:r w:rsidR="0020106E" w:rsidRPr="00180E21">
        <w:t>2</w:t>
      </w:r>
      <w:r w:rsidRPr="00180E21">
        <w:t xml:space="preserve"> years from 2022</w:t>
      </w:r>
      <w:r w:rsidR="00446A7A" w:rsidRPr="00180E21">
        <w:noBreakHyphen/>
      </w:r>
      <w:r w:rsidRPr="00180E21">
        <w:t xml:space="preserve">23 to extend the </w:t>
      </w:r>
      <w:r w:rsidR="00A6395E" w:rsidRPr="00180E21">
        <w:rPr>
          <w:i/>
          <w:iCs/>
        </w:rPr>
        <w:t xml:space="preserve">Supporting </w:t>
      </w:r>
      <w:r w:rsidRPr="00180E21">
        <w:rPr>
          <w:i/>
        </w:rPr>
        <w:t>Agriculture Shows</w:t>
      </w:r>
      <w:r w:rsidRPr="00180E21">
        <w:t xml:space="preserve"> </w:t>
      </w:r>
      <w:r w:rsidRPr="00180E21">
        <w:rPr>
          <w:i/>
        </w:rPr>
        <w:t xml:space="preserve">and Field Days </w:t>
      </w:r>
      <w:r w:rsidR="00A6395E" w:rsidRPr="00180E21">
        <w:rPr>
          <w:i/>
          <w:iCs/>
        </w:rPr>
        <w:t>p</w:t>
      </w:r>
      <w:r w:rsidRPr="00180E21">
        <w:rPr>
          <w:i/>
          <w:iCs/>
        </w:rPr>
        <w:t>rogram</w:t>
      </w:r>
      <w:r w:rsidRPr="00180E21">
        <w:t xml:space="preserve"> and support Agricultural Shows societies to upgrade, repair and maintain facilities that support regional agricultural shows </w:t>
      </w:r>
    </w:p>
    <w:p w14:paraId="2D5DBE4A" w14:textId="77777777" w:rsidR="00B04C84" w:rsidRPr="00180E21" w:rsidRDefault="00B04C84" w:rsidP="00E630AD">
      <w:pPr>
        <w:pStyle w:val="Bullet"/>
      </w:pPr>
      <w:r w:rsidRPr="00180E21">
        <w:t xml:space="preserve">$12.0 million over </w:t>
      </w:r>
      <w:r w:rsidR="00D33BF7" w:rsidRPr="00180E21">
        <w:t>3</w:t>
      </w:r>
      <w:r w:rsidRPr="00180E21">
        <w:t xml:space="preserve"> years from 2022</w:t>
      </w:r>
      <w:r w:rsidR="00446A7A" w:rsidRPr="00180E21">
        <w:noBreakHyphen/>
      </w:r>
      <w:r w:rsidRPr="00180E21">
        <w:t xml:space="preserve">23 to support large agricultural trade events that promote agribusiness </w:t>
      </w:r>
    </w:p>
    <w:p w14:paraId="0059D7B5" w14:textId="77777777" w:rsidR="00B04C84" w:rsidRPr="00180E21" w:rsidRDefault="00B04C84" w:rsidP="00E630AD">
      <w:pPr>
        <w:pStyle w:val="Bullet"/>
      </w:pPr>
      <w:r w:rsidRPr="00180E21">
        <w:t xml:space="preserve">$6.6 million over </w:t>
      </w:r>
      <w:r w:rsidR="0020106E" w:rsidRPr="00180E21">
        <w:t>2</w:t>
      </w:r>
      <w:r w:rsidRPr="00180E21">
        <w:t xml:space="preserve"> years from 2021</w:t>
      </w:r>
      <w:r w:rsidR="00446A7A" w:rsidRPr="00180E21">
        <w:noBreakHyphen/>
      </w:r>
      <w:r w:rsidRPr="00180E21">
        <w:t xml:space="preserve">22 to expand the </w:t>
      </w:r>
      <w:proofErr w:type="spellStart"/>
      <w:r w:rsidRPr="00180E21">
        <w:t>AgMove</w:t>
      </w:r>
      <w:proofErr w:type="spellEnd"/>
      <w:r w:rsidRPr="00180E21">
        <w:t xml:space="preserve"> program and extend it to 31 December 2022 to support more eligible job seekers who relocate to take up short</w:t>
      </w:r>
      <w:r w:rsidR="00446A7A" w:rsidRPr="00180E21">
        <w:noBreakHyphen/>
      </w:r>
      <w:r w:rsidRPr="00180E21">
        <w:t xml:space="preserve">term agricultural work, including harvest work in Australia. </w:t>
      </w:r>
    </w:p>
    <w:p w14:paraId="11B4DE6C" w14:textId="77777777" w:rsidR="00B04C84" w:rsidRPr="00180E21" w:rsidRDefault="00B04C84" w:rsidP="00E630AD">
      <w:pPr>
        <w:pStyle w:val="Normal2"/>
        <w:rPr>
          <w:rFonts w:cs="Book Antiqua"/>
        </w:rPr>
      </w:pPr>
      <w:r w:rsidRPr="00180E21">
        <w:rPr>
          <w:rFonts w:cs="Book Antiqua"/>
        </w:rPr>
        <w:t xml:space="preserve">The cost of this measure will be partially met from within the existing resources of the Department of Agriculture, Water and the Environment. </w:t>
      </w:r>
    </w:p>
    <w:p w14:paraId="62C59A65" w14:textId="4F976FA9" w:rsidR="00B04C84" w:rsidRPr="00180E21" w:rsidRDefault="00B04C84" w:rsidP="00E630AD">
      <w:pPr>
        <w:pStyle w:val="Normal2"/>
        <w:rPr>
          <w:rFonts w:cs="Book Antiqua"/>
          <w:iCs/>
        </w:rPr>
      </w:pPr>
      <w:r w:rsidRPr="00180E21">
        <w:rPr>
          <w:rFonts w:cs="Book Antiqua"/>
        </w:rPr>
        <w:lastRenderedPageBreak/>
        <w:t>This measure builds on the 2021</w:t>
      </w:r>
      <w:r w:rsidR="00446A7A" w:rsidRPr="00180E21">
        <w:rPr>
          <w:rFonts w:cs="Book Antiqua"/>
        </w:rPr>
        <w:noBreakHyphen/>
      </w:r>
      <w:r w:rsidRPr="00180E21">
        <w:rPr>
          <w:rFonts w:cs="Book Antiqua"/>
        </w:rPr>
        <w:t xml:space="preserve">22 MYEFO measure titled </w:t>
      </w:r>
      <w:r w:rsidRPr="00180E21">
        <w:rPr>
          <w:rFonts w:cs="Book Antiqua"/>
          <w:i/>
          <w:iCs/>
        </w:rPr>
        <w:t>Supporting Agricultural Industries and Communities</w:t>
      </w:r>
      <w:r w:rsidR="00F63ABE" w:rsidRPr="00180E21">
        <w:rPr>
          <w:rFonts w:cs="Book Antiqua"/>
          <w:i/>
          <w:iCs/>
        </w:rPr>
        <w:t xml:space="preserve"> </w:t>
      </w:r>
      <w:r w:rsidR="00F63ABE" w:rsidRPr="00180E21">
        <w:rPr>
          <w:rFonts w:cs="Book Antiqua"/>
        </w:rPr>
        <w:t xml:space="preserve">and the </w:t>
      </w:r>
      <w:r w:rsidRPr="00180E21">
        <w:rPr>
          <w:rFonts w:cs="Book Antiqua"/>
        </w:rPr>
        <w:t>2021</w:t>
      </w:r>
      <w:r w:rsidR="00446A7A" w:rsidRPr="00180E21">
        <w:rPr>
          <w:rFonts w:cs="Book Antiqua"/>
        </w:rPr>
        <w:noBreakHyphen/>
      </w:r>
      <w:r w:rsidRPr="00180E21">
        <w:rPr>
          <w:rFonts w:cs="Book Antiqua"/>
        </w:rPr>
        <w:t xml:space="preserve">22 Budget measure titled </w:t>
      </w:r>
      <w:r w:rsidRPr="00180E21">
        <w:rPr>
          <w:rFonts w:cs="Book Antiqua"/>
          <w:i/>
          <w:iCs/>
        </w:rPr>
        <w:t xml:space="preserve">Agriculture 2030. </w:t>
      </w:r>
    </w:p>
    <w:p w14:paraId="51C0EFA3" w14:textId="77777777" w:rsidR="00B04C84" w:rsidRPr="00180E21" w:rsidRDefault="00B04C84" w:rsidP="00E630AD">
      <w:pPr>
        <w:pStyle w:val="Normal2"/>
        <w:rPr>
          <w:rFonts w:cs="Book Antiqua"/>
        </w:rPr>
      </w:pPr>
      <w:r w:rsidRPr="00180E21">
        <w:rPr>
          <w:rFonts w:cs="Book Antiqua"/>
        </w:rPr>
        <w:t xml:space="preserve">Further information can be found in the media release of 23 March 2022 issued by the </w:t>
      </w:r>
      <w:proofErr w:type="spellStart"/>
      <w:r w:rsidRPr="00180E21">
        <w:rPr>
          <w:rFonts w:cs="Book Antiqua"/>
        </w:rPr>
        <w:t>Minsiter</w:t>
      </w:r>
      <w:proofErr w:type="spellEnd"/>
      <w:r w:rsidRPr="00180E21">
        <w:rPr>
          <w:rFonts w:cs="Book Antiqua"/>
        </w:rPr>
        <w:t xml:space="preserve"> for Agriculture and Northern Australia, the joint media release of 3 February 2022 issued by the Minister for Employment, Workforce, Skills, Small and Family Business, the Minister for Agriculture and Northern Australia, and the Assistant Minister for Youth and Employment Services, and the joint media release of 18 January 2022 issued by the Minister for Agriculture and Northern Australia and the Minister for the Environment. </w:t>
      </w:r>
    </w:p>
    <w:p w14:paraId="71B60F30" w14:textId="528ABBAA" w:rsidR="00B04C84" w:rsidRPr="00180E21" w:rsidRDefault="00B04C84" w:rsidP="00E630AD">
      <w:pPr>
        <w:pStyle w:val="MeasureTitle"/>
        <w:rPr>
          <w:b w:val="0"/>
          <w:bCs/>
        </w:rPr>
      </w:pPr>
      <w:bookmarkStart w:id="6" w:name="_Toc99144203"/>
      <w:r w:rsidRPr="00180E21">
        <w:rPr>
          <w:bCs/>
        </w:rPr>
        <w:t>Building Australia</w:t>
      </w:r>
      <w:r w:rsidR="00446A7A" w:rsidRPr="00180E21">
        <w:rPr>
          <w:bCs/>
        </w:rPr>
        <w:t>’</w:t>
      </w:r>
      <w:r w:rsidRPr="00180E21">
        <w:rPr>
          <w:bCs/>
        </w:rPr>
        <w:t>s Circular Waste Economy</w:t>
      </w:r>
      <w:bookmarkEnd w:id="6"/>
    </w:p>
    <w:p w14:paraId="70718F82"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51010DCA" w14:textId="77777777" w:rsidTr="00E630AD">
        <w:tc>
          <w:tcPr>
            <w:tcW w:w="2497" w:type="dxa"/>
            <w:tcBorders>
              <w:top w:val="single" w:sz="4" w:space="0" w:color="auto"/>
              <w:bottom w:val="single" w:sz="4" w:space="0" w:color="auto"/>
            </w:tcBorders>
            <w:shd w:val="clear" w:color="auto" w:fill="auto"/>
          </w:tcPr>
          <w:p w14:paraId="4F9B5DCB"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166A206C"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006A8364"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113F30A1"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403944CA"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7010D67B"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7D45E637" w14:textId="77777777" w:rsidTr="00E630AD">
        <w:tc>
          <w:tcPr>
            <w:tcW w:w="2497" w:type="dxa"/>
            <w:tcBorders>
              <w:top w:val="single" w:sz="4" w:space="0" w:color="auto"/>
              <w:bottom w:val="single" w:sz="4" w:space="0" w:color="auto"/>
            </w:tcBorders>
            <w:shd w:val="clear" w:color="auto" w:fill="auto"/>
          </w:tcPr>
          <w:p w14:paraId="307AE7CF" w14:textId="77777777" w:rsidR="00B04C84" w:rsidRPr="00180E21" w:rsidRDefault="00B04C84" w:rsidP="00E630AD">
            <w:pPr>
              <w:pStyle w:val="MeasureTableHeadingleftalignedwith2ptsspacing"/>
              <w:keepNext/>
            </w:pPr>
            <w:r w:rsidRPr="00180E21">
              <w:t>Department of the Treasury</w:t>
            </w:r>
          </w:p>
        </w:tc>
        <w:tc>
          <w:tcPr>
            <w:tcW w:w="1045" w:type="dxa"/>
            <w:tcBorders>
              <w:top w:val="single" w:sz="4" w:space="0" w:color="auto"/>
              <w:bottom w:val="single" w:sz="4" w:space="0" w:color="auto"/>
            </w:tcBorders>
            <w:shd w:val="clear" w:color="auto" w:fill="auto"/>
          </w:tcPr>
          <w:p w14:paraId="761BB97A"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20A76FE3" w14:textId="77777777" w:rsidR="00B04C84" w:rsidRPr="00180E21" w:rsidRDefault="00B04C84" w:rsidP="00E630AD">
            <w:pPr>
              <w:pStyle w:val="MeasureTableDataRightAlignedwith2ptsspacing"/>
              <w:keepNext/>
            </w:pPr>
            <w:r w:rsidRPr="00180E21">
              <w:t>5.8</w:t>
            </w:r>
          </w:p>
        </w:tc>
        <w:tc>
          <w:tcPr>
            <w:tcW w:w="1045" w:type="dxa"/>
            <w:tcBorders>
              <w:top w:val="single" w:sz="4" w:space="0" w:color="auto"/>
              <w:bottom w:val="single" w:sz="4" w:space="0" w:color="auto"/>
            </w:tcBorders>
            <w:shd w:val="clear" w:color="auto" w:fill="auto"/>
          </w:tcPr>
          <w:p w14:paraId="527C26F7" w14:textId="77777777" w:rsidR="00B04C84" w:rsidRPr="00180E21" w:rsidRDefault="00B04C84" w:rsidP="00E630AD">
            <w:pPr>
              <w:pStyle w:val="MeasureTableDataRightAlignedwith2ptsspacing"/>
              <w:keepNext/>
            </w:pPr>
            <w:r w:rsidRPr="00180E21">
              <w:t>20.8</w:t>
            </w:r>
          </w:p>
        </w:tc>
        <w:tc>
          <w:tcPr>
            <w:tcW w:w="1045" w:type="dxa"/>
            <w:tcBorders>
              <w:top w:val="single" w:sz="4" w:space="0" w:color="auto"/>
              <w:bottom w:val="single" w:sz="4" w:space="0" w:color="auto"/>
            </w:tcBorders>
            <w:shd w:val="clear" w:color="auto" w:fill="auto"/>
          </w:tcPr>
          <w:p w14:paraId="7FEFA0DA" w14:textId="77777777" w:rsidR="00B04C84" w:rsidRPr="00180E21" w:rsidRDefault="00B04C84" w:rsidP="00E630AD">
            <w:pPr>
              <w:pStyle w:val="MeasureTableDataRightAlignedwith2ptsspacing"/>
              <w:keepNext/>
            </w:pPr>
            <w:r w:rsidRPr="00180E21">
              <w:t>20.8</w:t>
            </w:r>
          </w:p>
        </w:tc>
        <w:tc>
          <w:tcPr>
            <w:tcW w:w="1045" w:type="dxa"/>
            <w:tcBorders>
              <w:top w:val="single" w:sz="4" w:space="0" w:color="auto"/>
              <w:bottom w:val="single" w:sz="4" w:space="0" w:color="auto"/>
            </w:tcBorders>
            <w:shd w:val="clear" w:color="auto" w:fill="auto"/>
          </w:tcPr>
          <w:p w14:paraId="26FAC435" w14:textId="77777777" w:rsidR="00B04C84" w:rsidRPr="00180E21" w:rsidRDefault="00B04C84" w:rsidP="00E630AD">
            <w:pPr>
              <w:pStyle w:val="MeasureTableDataRightAlignedwith2ptsspacing"/>
              <w:keepNext/>
            </w:pPr>
            <w:r w:rsidRPr="00180E21">
              <w:t>12.8</w:t>
            </w:r>
          </w:p>
        </w:tc>
      </w:tr>
      <w:tr w:rsidR="00B04C84" w:rsidRPr="00180E21" w14:paraId="5D7FB416" w14:textId="77777777" w:rsidTr="00E630AD">
        <w:tc>
          <w:tcPr>
            <w:tcW w:w="2497" w:type="dxa"/>
            <w:tcBorders>
              <w:top w:val="single" w:sz="4" w:space="0" w:color="auto"/>
              <w:bottom w:val="single" w:sz="4" w:space="0" w:color="auto"/>
            </w:tcBorders>
            <w:shd w:val="clear" w:color="auto" w:fill="auto"/>
          </w:tcPr>
          <w:p w14:paraId="7D9DB853" w14:textId="77777777" w:rsidR="00B04C84" w:rsidRPr="00180E21" w:rsidRDefault="00B04C84" w:rsidP="00E630AD">
            <w:pPr>
              <w:pStyle w:val="MeasureTableHeadingleftalignedwith2ptsspacing"/>
              <w:keepNext/>
            </w:pPr>
            <w:r w:rsidRPr="00180E21">
              <w:t xml:space="preserve">Department of Agriculture, Water and the Environment </w:t>
            </w:r>
          </w:p>
        </w:tc>
        <w:tc>
          <w:tcPr>
            <w:tcW w:w="1045" w:type="dxa"/>
            <w:tcBorders>
              <w:top w:val="single" w:sz="4" w:space="0" w:color="auto"/>
              <w:bottom w:val="single" w:sz="4" w:space="0" w:color="auto"/>
            </w:tcBorders>
            <w:shd w:val="clear" w:color="auto" w:fill="auto"/>
          </w:tcPr>
          <w:p w14:paraId="26B53B2B"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11ABB392" w14:textId="77777777" w:rsidR="00B04C84" w:rsidRPr="00180E21" w:rsidRDefault="00B04C84" w:rsidP="00E630AD">
            <w:pPr>
              <w:pStyle w:val="MeasureTableDataRightAlignedwith2ptsspacing"/>
              <w:keepNext/>
            </w:pPr>
            <w:r w:rsidRPr="00180E21">
              <w:t xml:space="preserve">5.0 </w:t>
            </w:r>
          </w:p>
        </w:tc>
        <w:tc>
          <w:tcPr>
            <w:tcW w:w="1045" w:type="dxa"/>
            <w:tcBorders>
              <w:top w:val="single" w:sz="4" w:space="0" w:color="auto"/>
              <w:bottom w:val="single" w:sz="4" w:space="0" w:color="auto"/>
            </w:tcBorders>
            <w:shd w:val="clear" w:color="auto" w:fill="auto"/>
          </w:tcPr>
          <w:p w14:paraId="03149E71" w14:textId="77777777" w:rsidR="00B04C84" w:rsidRPr="00180E21" w:rsidRDefault="00B04C84" w:rsidP="00E630AD">
            <w:pPr>
              <w:pStyle w:val="MeasureTableDataRightAlignedwith2ptsspacing"/>
              <w:keepNext/>
            </w:pPr>
            <w:r w:rsidRPr="00180E21">
              <w:t xml:space="preserve">4.8 </w:t>
            </w:r>
          </w:p>
        </w:tc>
        <w:tc>
          <w:tcPr>
            <w:tcW w:w="1045" w:type="dxa"/>
            <w:tcBorders>
              <w:top w:val="single" w:sz="4" w:space="0" w:color="auto"/>
              <w:bottom w:val="single" w:sz="4" w:space="0" w:color="auto"/>
            </w:tcBorders>
            <w:shd w:val="clear" w:color="auto" w:fill="auto"/>
          </w:tcPr>
          <w:p w14:paraId="490F0395" w14:textId="77777777" w:rsidR="00B04C84" w:rsidRPr="00180E21" w:rsidRDefault="00B04C84" w:rsidP="00E630AD">
            <w:pPr>
              <w:pStyle w:val="MeasureTableDataRightAlignedwith2ptsspacing"/>
              <w:keepNext/>
            </w:pPr>
            <w:r w:rsidRPr="00180E21">
              <w:t xml:space="preserve">1.5 </w:t>
            </w:r>
          </w:p>
        </w:tc>
        <w:tc>
          <w:tcPr>
            <w:tcW w:w="1045" w:type="dxa"/>
            <w:tcBorders>
              <w:top w:val="single" w:sz="4" w:space="0" w:color="auto"/>
              <w:bottom w:val="single" w:sz="4" w:space="0" w:color="auto"/>
            </w:tcBorders>
            <w:shd w:val="clear" w:color="auto" w:fill="auto"/>
          </w:tcPr>
          <w:p w14:paraId="60093D40" w14:textId="77777777" w:rsidR="00B04C84" w:rsidRPr="00180E21" w:rsidRDefault="00B04C84" w:rsidP="00E630AD">
            <w:pPr>
              <w:pStyle w:val="MeasureTableDataRightAlignedwith2ptsspacing"/>
              <w:keepNext/>
            </w:pPr>
            <w:r w:rsidRPr="00180E21">
              <w:t xml:space="preserve">1.6 </w:t>
            </w:r>
          </w:p>
        </w:tc>
      </w:tr>
      <w:tr w:rsidR="00B04C84" w:rsidRPr="00180E21" w14:paraId="5EB44E9C" w14:textId="77777777" w:rsidTr="00E630AD">
        <w:tc>
          <w:tcPr>
            <w:tcW w:w="2497" w:type="dxa"/>
            <w:tcBorders>
              <w:top w:val="single" w:sz="4" w:space="0" w:color="auto"/>
              <w:bottom w:val="single" w:sz="4" w:space="0" w:color="auto"/>
            </w:tcBorders>
            <w:shd w:val="clear" w:color="auto" w:fill="auto"/>
          </w:tcPr>
          <w:p w14:paraId="072CA928"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57620BFE"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6772EC68" w14:textId="77777777" w:rsidR="00B04C84" w:rsidRPr="00180E21" w:rsidRDefault="00B04C84" w:rsidP="00E630AD">
            <w:pPr>
              <w:pStyle w:val="Totaldatarowrightaligned"/>
              <w:keepNext/>
            </w:pPr>
            <w:r w:rsidRPr="00180E21">
              <w:t>10.8</w:t>
            </w:r>
          </w:p>
        </w:tc>
        <w:tc>
          <w:tcPr>
            <w:tcW w:w="1045" w:type="dxa"/>
            <w:tcBorders>
              <w:top w:val="single" w:sz="4" w:space="0" w:color="auto"/>
              <w:bottom w:val="single" w:sz="4" w:space="0" w:color="auto"/>
            </w:tcBorders>
            <w:shd w:val="clear" w:color="auto" w:fill="auto"/>
          </w:tcPr>
          <w:p w14:paraId="3EE44984" w14:textId="77777777" w:rsidR="00B04C84" w:rsidRPr="00180E21" w:rsidRDefault="00B04C84" w:rsidP="00E630AD">
            <w:pPr>
              <w:pStyle w:val="Totaldatarowrightaligned"/>
              <w:keepNext/>
            </w:pPr>
            <w:r w:rsidRPr="00180E21">
              <w:t>25.6</w:t>
            </w:r>
          </w:p>
        </w:tc>
        <w:tc>
          <w:tcPr>
            <w:tcW w:w="1045" w:type="dxa"/>
            <w:tcBorders>
              <w:top w:val="single" w:sz="4" w:space="0" w:color="auto"/>
              <w:bottom w:val="single" w:sz="4" w:space="0" w:color="auto"/>
            </w:tcBorders>
            <w:shd w:val="clear" w:color="auto" w:fill="auto"/>
          </w:tcPr>
          <w:p w14:paraId="56E530D5" w14:textId="77777777" w:rsidR="00B04C84" w:rsidRPr="00180E21" w:rsidRDefault="00726E04" w:rsidP="00E630AD">
            <w:pPr>
              <w:pStyle w:val="Totaldatarowrightaligned"/>
              <w:keepNext/>
            </w:pPr>
            <w:r w:rsidRPr="00180E21">
              <w:t>22.3</w:t>
            </w:r>
          </w:p>
        </w:tc>
        <w:tc>
          <w:tcPr>
            <w:tcW w:w="1045" w:type="dxa"/>
            <w:tcBorders>
              <w:top w:val="single" w:sz="4" w:space="0" w:color="auto"/>
              <w:bottom w:val="single" w:sz="4" w:space="0" w:color="auto"/>
            </w:tcBorders>
            <w:shd w:val="clear" w:color="auto" w:fill="auto"/>
          </w:tcPr>
          <w:p w14:paraId="318F3A17" w14:textId="77777777" w:rsidR="00B04C84" w:rsidRPr="00180E21" w:rsidRDefault="00B04C84" w:rsidP="00E630AD">
            <w:pPr>
              <w:pStyle w:val="Totaldatarowrightaligned"/>
              <w:keepNext/>
            </w:pPr>
            <w:r w:rsidRPr="00180E21">
              <w:t>14.3</w:t>
            </w:r>
          </w:p>
        </w:tc>
      </w:tr>
    </w:tbl>
    <w:p w14:paraId="463890BC" w14:textId="77777777" w:rsidR="00B04C84" w:rsidRPr="00180E21" w:rsidRDefault="00B04C84" w:rsidP="00E630AD">
      <w:pPr>
        <w:keepNext/>
        <w:widowControl w:val="0"/>
        <w:tabs>
          <w:tab w:val="right" w:pos="3536"/>
          <w:tab w:val="right" w:pos="4579"/>
          <w:tab w:val="right" w:pos="5622"/>
          <w:tab w:val="right" w:pos="6664"/>
          <w:tab w:val="right" w:pos="7707"/>
        </w:tabs>
        <w:spacing w:line="184" w:lineRule="exact"/>
        <w:rPr>
          <w:color w:val="000000"/>
          <w:sz w:val="16"/>
          <w:szCs w:val="16"/>
          <w:lang w:val="en-AU"/>
        </w:rPr>
      </w:pPr>
    </w:p>
    <w:p w14:paraId="031562E1" w14:textId="77777777" w:rsidR="00B04C84" w:rsidRPr="00180E21" w:rsidRDefault="00B04C84" w:rsidP="00E630AD">
      <w:pPr>
        <w:pStyle w:val="Normal2"/>
        <w:rPr>
          <w:rFonts w:cs="Book Antiqua"/>
        </w:rPr>
      </w:pPr>
      <w:r w:rsidRPr="00180E21">
        <w:rPr>
          <w:rFonts w:cs="Book Antiqua"/>
        </w:rPr>
        <w:t xml:space="preserve">The Government will provide $83.1 million over </w:t>
      </w:r>
      <w:r w:rsidR="00274667" w:rsidRPr="00180E21">
        <w:rPr>
          <w:rFonts w:cs="Book Antiqua"/>
        </w:rPr>
        <w:t>5</w:t>
      </w:r>
      <w:r w:rsidRPr="00180E21">
        <w:rPr>
          <w:rFonts w:cs="Book Antiqua"/>
        </w:rPr>
        <w:t xml:space="preserve"> years from 2022</w:t>
      </w:r>
      <w:r w:rsidR="00446A7A" w:rsidRPr="00180E21">
        <w:rPr>
          <w:rFonts w:cs="Book Antiqua"/>
        </w:rPr>
        <w:noBreakHyphen/>
      </w:r>
      <w:r w:rsidRPr="00180E21">
        <w:rPr>
          <w:rFonts w:cs="Book Antiqua"/>
        </w:rPr>
        <w:t>23 to support the transformation of Australia</w:t>
      </w:r>
      <w:r w:rsidR="00446A7A" w:rsidRPr="00180E21">
        <w:rPr>
          <w:rFonts w:cs="Book Antiqua"/>
        </w:rPr>
        <w:t>’</w:t>
      </w:r>
      <w:r w:rsidRPr="00180E21">
        <w:rPr>
          <w:rFonts w:cs="Book Antiqua"/>
        </w:rPr>
        <w:t>s waste and recycling sector and expedite Australia</w:t>
      </w:r>
      <w:r w:rsidR="00446A7A" w:rsidRPr="00180E21">
        <w:rPr>
          <w:rFonts w:cs="Book Antiqua"/>
        </w:rPr>
        <w:t>’</w:t>
      </w:r>
      <w:r w:rsidRPr="00180E21">
        <w:rPr>
          <w:rFonts w:cs="Book Antiqua"/>
        </w:rPr>
        <w:t>s transition to a more circular waste economy. Funding includes:</w:t>
      </w:r>
    </w:p>
    <w:p w14:paraId="667EF866" w14:textId="55300B19" w:rsidR="00B04C84" w:rsidRPr="00180E21" w:rsidRDefault="00B04C84" w:rsidP="00E630AD">
      <w:pPr>
        <w:pStyle w:val="Bullet"/>
      </w:pPr>
      <w:r w:rsidRPr="00180E21">
        <w:t xml:space="preserve">$60.4 million over </w:t>
      </w:r>
      <w:r w:rsidR="000A53E7" w:rsidRPr="00180E21">
        <w:t>4</w:t>
      </w:r>
      <w:r w:rsidRPr="00180E21">
        <w:t xml:space="preserve"> years from 2022</w:t>
      </w:r>
      <w:r w:rsidR="00446A7A" w:rsidRPr="00180E21">
        <w:noBreakHyphen/>
      </w:r>
      <w:r w:rsidRPr="00180E21">
        <w:t>23 to boost Australia</w:t>
      </w:r>
      <w:r w:rsidR="00446A7A" w:rsidRPr="00180E21">
        <w:t>’</w:t>
      </w:r>
      <w:r w:rsidRPr="00180E21">
        <w:t>s plastics recycling capabilities through state</w:t>
      </w:r>
      <w:r w:rsidR="00446A7A" w:rsidRPr="00180E21">
        <w:noBreakHyphen/>
      </w:r>
      <w:r w:rsidRPr="00180E21">
        <w:t>of</w:t>
      </w:r>
      <w:r w:rsidR="00446A7A" w:rsidRPr="00180E21">
        <w:noBreakHyphen/>
      </w:r>
      <w:r w:rsidRPr="00180E21">
        <w:t>the</w:t>
      </w:r>
      <w:r w:rsidR="00446A7A" w:rsidRPr="00180E21">
        <w:noBreakHyphen/>
      </w:r>
      <w:r w:rsidRPr="00180E21">
        <w:t xml:space="preserve">art technologies and advanced recycling solutions for problematic plastics under the </w:t>
      </w:r>
      <w:r w:rsidRPr="00180E21">
        <w:rPr>
          <w:i/>
        </w:rPr>
        <w:t>Recycling Modernisation Fund</w:t>
      </w:r>
      <w:r w:rsidRPr="00180E21">
        <w:t xml:space="preserve"> </w:t>
      </w:r>
    </w:p>
    <w:p w14:paraId="300C56C5" w14:textId="77777777" w:rsidR="00B04C84" w:rsidRPr="00180E21" w:rsidRDefault="00B04C84" w:rsidP="00E630AD">
      <w:pPr>
        <w:pStyle w:val="Bullet"/>
      </w:pPr>
      <w:r w:rsidRPr="00180E21">
        <w:t xml:space="preserve">$18.2 million over </w:t>
      </w:r>
      <w:r w:rsidR="00274667" w:rsidRPr="00180E21">
        <w:t>5</w:t>
      </w:r>
      <w:r w:rsidRPr="00180E21">
        <w:t xml:space="preserve"> years from 2021</w:t>
      </w:r>
      <w:r w:rsidR="00446A7A" w:rsidRPr="00180E21">
        <w:noBreakHyphen/>
      </w:r>
      <w:r w:rsidRPr="00180E21">
        <w:t xml:space="preserve">22 to develop and promote a </w:t>
      </w:r>
      <w:r w:rsidR="00446A7A" w:rsidRPr="00180E21">
        <w:t>‘</w:t>
      </w:r>
      <w:proofErr w:type="spellStart"/>
      <w:r w:rsidRPr="00180E21">
        <w:t>ReMade</w:t>
      </w:r>
      <w:proofErr w:type="spellEnd"/>
      <w:r w:rsidRPr="00180E21">
        <w:t xml:space="preserve"> in Australia</w:t>
      </w:r>
      <w:r w:rsidR="00446A7A" w:rsidRPr="00180E21">
        <w:t>’</w:t>
      </w:r>
      <w:r w:rsidRPr="00180E21">
        <w:t xml:space="preserve"> brand and certification scheme that supports Australians to buy quality, locally</w:t>
      </w:r>
      <w:r w:rsidR="00446A7A" w:rsidRPr="00180E21">
        <w:noBreakHyphen/>
      </w:r>
      <w:r w:rsidRPr="00180E21">
        <w:t xml:space="preserve">recycled products </w:t>
      </w:r>
    </w:p>
    <w:p w14:paraId="64699BC1" w14:textId="77777777" w:rsidR="00B04C84" w:rsidRPr="00180E21" w:rsidRDefault="00B04C84" w:rsidP="00E630AD">
      <w:pPr>
        <w:pStyle w:val="Bullet"/>
      </w:pPr>
      <w:r w:rsidRPr="00180E21">
        <w:t xml:space="preserve">$4.4 million over </w:t>
      </w:r>
      <w:r w:rsidR="0020106E" w:rsidRPr="00180E21">
        <w:t>2</w:t>
      </w:r>
      <w:r w:rsidRPr="00180E21">
        <w:t xml:space="preserve"> years from 2022</w:t>
      </w:r>
      <w:r w:rsidR="00446A7A" w:rsidRPr="00180E21">
        <w:noBreakHyphen/>
      </w:r>
      <w:r w:rsidRPr="00180E21">
        <w:t>23 to support the delivery of the Government</w:t>
      </w:r>
      <w:r w:rsidR="00446A7A" w:rsidRPr="00180E21">
        <w:t>’</w:t>
      </w:r>
      <w:r w:rsidRPr="00180E21">
        <w:t xml:space="preserve">s waste export ban by reducing licence assessment timeframes and helping industry to meet regulatory requirements. </w:t>
      </w:r>
    </w:p>
    <w:p w14:paraId="4289334C" w14:textId="77777777" w:rsidR="00B04C84" w:rsidRPr="00180E21" w:rsidRDefault="00B04C84" w:rsidP="00E630AD">
      <w:pPr>
        <w:pStyle w:val="Normal2"/>
        <w:rPr>
          <w:rFonts w:cs="Book Antiqua"/>
        </w:rPr>
      </w:pPr>
      <w:r w:rsidRPr="00180E21">
        <w:rPr>
          <w:rFonts w:cs="Book Antiqua"/>
        </w:rPr>
        <w:t xml:space="preserve">Partial funding for this measure has already been provided for by the Government. </w:t>
      </w:r>
    </w:p>
    <w:p w14:paraId="2481D1F0" w14:textId="77777777" w:rsidR="00B04C84" w:rsidRPr="00180E21" w:rsidRDefault="00B04C84" w:rsidP="00E630AD">
      <w:pPr>
        <w:pStyle w:val="Normal2"/>
        <w:rPr>
          <w:rFonts w:cs="Book Antiqua"/>
        </w:rPr>
      </w:pPr>
      <w:r w:rsidRPr="00180E21">
        <w:rPr>
          <w:rFonts w:cs="Book Antiqua"/>
        </w:rPr>
        <w:t xml:space="preserve">Further information can be found in the joint media releases of 21 March 2022 and 6 December 2021 by the Prime Minister, Minister for the Environment and the Assistant Minister for Waste Reduction and Environmental Management. </w:t>
      </w:r>
    </w:p>
    <w:p w14:paraId="235FAA2C" w14:textId="103934EC" w:rsidR="00B04C84" w:rsidRPr="00180E21" w:rsidRDefault="00B04C84" w:rsidP="00E630AD">
      <w:pPr>
        <w:pStyle w:val="MeasureTitle"/>
        <w:rPr>
          <w:b w:val="0"/>
          <w:bCs/>
        </w:rPr>
      </w:pPr>
      <w:bookmarkStart w:id="7" w:name="_Toc99144204"/>
      <w:r w:rsidRPr="00180E21">
        <w:rPr>
          <w:bCs/>
        </w:rPr>
        <w:lastRenderedPageBreak/>
        <w:t>Forestry and Fishing – supporting the forestry and fishery industry</w:t>
      </w:r>
      <w:bookmarkEnd w:id="7"/>
    </w:p>
    <w:p w14:paraId="2810267D"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26DC4E67" w14:textId="77777777" w:rsidTr="00E630AD">
        <w:tc>
          <w:tcPr>
            <w:tcW w:w="2497" w:type="dxa"/>
            <w:tcBorders>
              <w:top w:val="single" w:sz="4" w:space="0" w:color="auto"/>
              <w:bottom w:val="single" w:sz="4" w:space="0" w:color="auto"/>
            </w:tcBorders>
            <w:shd w:val="clear" w:color="auto" w:fill="auto"/>
          </w:tcPr>
          <w:p w14:paraId="0EA14E59"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5D476401"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16D452A2"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6A72C347"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4FBA5DFF"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3BB4EC5C"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0776DDD0" w14:textId="77777777" w:rsidTr="00E630AD">
        <w:tc>
          <w:tcPr>
            <w:tcW w:w="2497" w:type="dxa"/>
            <w:tcBorders>
              <w:top w:val="single" w:sz="4" w:space="0" w:color="auto"/>
              <w:bottom w:val="single" w:sz="4" w:space="0" w:color="auto"/>
            </w:tcBorders>
            <w:shd w:val="clear" w:color="auto" w:fill="auto"/>
          </w:tcPr>
          <w:p w14:paraId="6CB89C1C" w14:textId="77777777" w:rsidR="00B04C84" w:rsidRPr="00180E21" w:rsidRDefault="00B04C84" w:rsidP="00E630AD">
            <w:pPr>
              <w:pStyle w:val="MeasureTableHeadingleftalignedwith2ptsspacing"/>
              <w:keepNext/>
            </w:pPr>
            <w:r w:rsidRPr="00180E21">
              <w:t xml:space="preserve">Department of Agriculture, Water and the Environment </w:t>
            </w:r>
          </w:p>
        </w:tc>
        <w:tc>
          <w:tcPr>
            <w:tcW w:w="1045" w:type="dxa"/>
            <w:tcBorders>
              <w:top w:val="single" w:sz="4" w:space="0" w:color="auto"/>
              <w:bottom w:val="single" w:sz="4" w:space="0" w:color="auto"/>
            </w:tcBorders>
            <w:shd w:val="clear" w:color="auto" w:fill="auto"/>
          </w:tcPr>
          <w:p w14:paraId="0149BE16"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050DF24A" w14:textId="77777777" w:rsidR="00B04C84" w:rsidRPr="00180E21" w:rsidRDefault="00847CCD" w:rsidP="00E630AD">
            <w:pPr>
              <w:pStyle w:val="MeasureTableDataRightAlignedwith2ptsspacing"/>
              <w:keepNext/>
            </w:pPr>
            <w:r w:rsidRPr="00180E21">
              <w:t>23.8</w:t>
            </w:r>
          </w:p>
        </w:tc>
        <w:tc>
          <w:tcPr>
            <w:tcW w:w="1045" w:type="dxa"/>
            <w:tcBorders>
              <w:top w:val="single" w:sz="4" w:space="0" w:color="auto"/>
              <w:bottom w:val="single" w:sz="4" w:space="0" w:color="auto"/>
            </w:tcBorders>
            <w:shd w:val="clear" w:color="auto" w:fill="auto"/>
          </w:tcPr>
          <w:p w14:paraId="0314BF61" w14:textId="77777777" w:rsidR="00B04C84" w:rsidRPr="00180E21" w:rsidRDefault="00847CCD" w:rsidP="00E630AD">
            <w:pPr>
              <w:pStyle w:val="MeasureTableDataRightAlignedwith2ptsspacing"/>
              <w:keepNext/>
            </w:pPr>
            <w:r w:rsidRPr="00180E21">
              <w:t>1.6</w:t>
            </w:r>
          </w:p>
        </w:tc>
        <w:tc>
          <w:tcPr>
            <w:tcW w:w="1045" w:type="dxa"/>
            <w:tcBorders>
              <w:top w:val="single" w:sz="4" w:space="0" w:color="auto"/>
              <w:bottom w:val="single" w:sz="4" w:space="0" w:color="auto"/>
            </w:tcBorders>
            <w:shd w:val="clear" w:color="auto" w:fill="auto"/>
          </w:tcPr>
          <w:p w14:paraId="4DFE9794"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3B09F132" w14:textId="77777777" w:rsidR="00B04C84" w:rsidRPr="00180E21" w:rsidRDefault="00446A7A" w:rsidP="00E630AD">
            <w:pPr>
              <w:pStyle w:val="MeasureTableDataRightAlignedwith2ptsspacing"/>
              <w:keepNext/>
            </w:pPr>
            <w:r w:rsidRPr="00180E21">
              <w:noBreakHyphen/>
            </w:r>
          </w:p>
        </w:tc>
      </w:tr>
      <w:tr w:rsidR="00B04C84" w:rsidRPr="00180E21" w14:paraId="232EFE56" w14:textId="77777777" w:rsidTr="00E630AD">
        <w:tc>
          <w:tcPr>
            <w:tcW w:w="2497" w:type="dxa"/>
            <w:tcBorders>
              <w:top w:val="single" w:sz="4" w:space="0" w:color="auto"/>
              <w:bottom w:val="single" w:sz="4" w:space="0" w:color="auto"/>
            </w:tcBorders>
            <w:shd w:val="clear" w:color="auto" w:fill="auto"/>
          </w:tcPr>
          <w:p w14:paraId="76283573" w14:textId="77777777" w:rsidR="00B04C84" w:rsidRPr="00180E21" w:rsidRDefault="00B04C84" w:rsidP="00E630AD">
            <w:pPr>
              <w:pStyle w:val="MeasureTableHeadingleftalignedwith2ptsspacing"/>
              <w:keepNext/>
            </w:pPr>
            <w:r w:rsidRPr="00180E21">
              <w:t>Department of the Treasury</w:t>
            </w:r>
          </w:p>
        </w:tc>
        <w:tc>
          <w:tcPr>
            <w:tcW w:w="1045" w:type="dxa"/>
            <w:tcBorders>
              <w:top w:val="single" w:sz="4" w:space="0" w:color="auto"/>
              <w:bottom w:val="single" w:sz="4" w:space="0" w:color="auto"/>
            </w:tcBorders>
            <w:shd w:val="clear" w:color="auto" w:fill="auto"/>
          </w:tcPr>
          <w:p w14:paraId="7F976227"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6D9D693A"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4ADAC809"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4638E5C0"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0FD2C07C" w14:textId="77777777" w:rsidR="00B04C84" w:rsidRPr="00180E21" w:rsidRDefault="00446A7A" w:rsidP="00E630AD">
            <w:pPr>
              <w:pStyle w:val="MeasureTableDataRightAlignedwith2ptsspacing"/>
              <w:keepNext/>
            </w:pPr>
            <w:r w:rsidRPr="00180E21">
              <w:noBreakHyphen/>
            </w:r>
          </w:p>
        </w:tc>
      </w:tr>
      <w:tr w:rsidR="00B04C84" w:rsidRPr="00180E21" w14:paraId="19195CDC" w14:textId="77777777" w:rsidTr="00E630AD">
        <w:tc>
          <w:tcPr>
            <w:tcW w:w="2497" w:type="dxa"/>
            <w:tcBorders>
              <w:top w:val="single" w:sz="4" w:space="0" w:color="auto"/>
              <w:bottom w:val="single" w:sz="4" w:space="0" w:color="auto"/>
            </w:tcBorders>
            <w:shd w:val="clear" w:color="auto" w:fill="auto"/>
          </w:tcPr>
          <w:p w14:paraId="5CDFDFF0"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139EEAF5"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52A87AA4" w14:textId="77777777" w:rsidR="00B04C84" w:rsidRPr="00180E21" w:rsidRDefault="00B04C84" w:rsidP="00E630AD">
            <w:pPr>
              <w:pStyle w:val="Totaldatarowrightaligned"/>
              <w:keepNext/>
            </w:pPr>
            <w:r w:rsidRPr="00180E21">
              <w:t>23.8</w:t>
            </w:r>
          </w:p>
        </w:tc>
        <w:tc>
          <w:tcPr>
            <w:tcW w:w="1045" w:type="dxa"/>
            <w:tcBorders>
              <w:top w:val="single" w:sz="4" w:space="0" w:color="auto"/>
              <w:bottom w:val="single" w:sz="4" w:space="0" w:color="auto"/>
            </w:tcBorders>
            <w:shd w:val="clear" w:color="auto" w:fill="auto"/>
          </w:tcPr>
          <w:p w14:paraId="2475C3EA" w14:textId="77777777" w:rsidR="00B04C84" w:rsidRPr="00180E21" w:rsidRDefault="00B04C84" w:rsidP="00E630AD">
            <w:pPr>
              <w:pStyle w:val="Totaldatarowrightaligned"/>
              <w:keepNext/>
            </w:pPr>
            <w:r w:rsidRPr="00180E21">
              <w:t>1.6</w:t>
            </w:r>
          </w:p>
        </w:tc>
        <w:tc>
          <w:tcPr>
            <w:tcW w:w="1045" w:type="dxa"/>
            <w:tcBorders>
              <w:top w:val="single" w:sz="4" w:space="0" w:color="auto"/>
              <w:bottom w:val="single" w:sz="4" w:space="0" w:color="auto"/>
            </w:tcBorders>
            <w:shd w:val="clear" w:color="auto" w:fill="auto"/>
          </w:tcPr>
          <w:p w14:paraId="54E9B5C8"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24EFA854" w14:textId="77777777" w:rsidR="00B04C84" w:rsidRPr="00180E21" w:rsidRDefault="00446A7A" w:rsidP="00E630AD">
            <w:pPr>
              <w:pStyle w:val="Totaldatarowrightaligned"/>
              <w:keepNext/>
            </w:pPr>
            <w:r w:rsidRPr="00180E21">
              <w:noBreakHyphen/>
            </w:r>
          </w:p>
        </w:tc>
      </w:tr>
      <w:tr w:rsidR="00B04C84" w:rsidRPr="00180E21" w14:paraId="5400BD9C" w14:textId="77777777" w:rsidTr="00E630AD">
        <w:tc>
          <w:tcPr>
            <w:tcW w:w="2497" w:type="dxa"/>
            <w:tcBorders>
              <w:top w:val="single" w:sz="4" w:space="0" w:color="auto"/>
            </w:tcBorders>
            <w:shd w:val="clear" w:color="auto" w:fill="auto"/>
          </w:tcPr>
          <w:p w14:paraId="7D0C1C31" w14:textId="77777777" w:rsidR="00B04C84" w:rsidRPr="00180E21" w:rsidRDefault="00B04C84" w:rsidP="00E630AD">
            <w:pPr>
              <w:pStyle w:val="AgencyName"/>
              <w:keepNext/>
            </w:pPr>
            <w:r w:rsidRPr="00180E21">
              <w:t>Related receipts ($m)</w:t>
            </w:r>
          </w:p>
        </w:tc>
        <w:tc>
          <w:tcPr>
            <w:tcW w:w="1045" w:type="dxa"/>
            <w:tcBorders>
              <w:top w:val="single" w:sz="4" w:space="0" w:color="auto"/>
            </w:tcBorders>
            <w:shd w:val="clear" w:color="auto" w:fill="auto"/>
          </w:tcPr>
          <w:p w14:paraId="54A26D73"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764DB31C"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1DDD2D50"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49201E85"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703FA097" w14:textId="77777777" w:rsidR="00B04C84" w:rsidRPr="00180E21" w:rsidRDefault="00B04C84" w:rsidP="00E630AD">
            <w:pPr>
              <w:pStyle w:val="AgencyName"/>
              <w:keepNext/>
            </w:pPr>
          </w:p>
        </w:tc>
      </w:tr>
      <w:tr w:rsidR="00B04C84" w:rsidRPr="00180E21" w14:paraId="66575253" w14:textId="77777777" w:rsidTr="00E630AD">
        <w:tc>
          <w:tcPr>
            <w:tcW w:w="2497" w:type="dxa"/>
            <w:tcBorders>
              <w:bottom w:val="single" w:sz="4" w:space="0" w:color="auto"/>
            </w:tcBorders>
            <w:shd w:val="clear" w:color="auto" w:fill="auto"/>
          </w:tcPr>
          <w:p w14:paraId="3B76F425" w14:textId="77777777" w:rsidR="00B04C84" w:rsidRPr="00180E21" w:rsidRDefault="00B04C84" w:rsidP="00E630AD">
            <w:pPr>
              <w:pStyle w:val="AgencyNamewith2ptsspacing"/>
              <w:keepNext/>
            </w:pPr>
            <w:r w:rsidRPr="00180E21">
              <w:t xml:space="preserve">Australian Fisheries Management Authority </w:t>
            </w:r>
          </w:p>
        </w:tc>
        <w:tc>
          <w:tcPr>
            <w:tcW w:w="1045" w:type="dxa"/>
            <w:tcBorders>
              <w:bottom w:val="single" w:sz="4" w:space="0" w:color="auto"/>
            </w:tcBorders>
            <w:shd w:val="clear" w:color="auto" w:fill="auto"/>
          </w:tcPr>
          <w:p w14:paraId="5D810D8D" w14:textId="77777777" w:rsidR="00B04C84" w:rsidRPr="00180E21" w:rsidRDefault="00446A7A" w:rsidP="00E630AD">
            <w:pPr>
              <w:pStyle w:val="Measuretabledatarightaligneditalics"/>
              <w:keepNext/>
            </w:pPr>
            <w:r w:rsidRPr="00180E21">
              <w:noBreakHyphen/>
            </w:r>
            <w:r w:rsidR="00B04C84" w:rsidRPr="00180E21">
              <w:t xml:space="preserve"> </w:t>
            </w:r>
          </w:p>
        </w:tc>
        <w:tc>
          <w:tcPr>
            <w:tcW w:w="1045" w:type="dxa"/>
            <w:tcBorders>
              <w:bottom w:val="single" w:sz="4" w:space="0" w:color="auto"/>
            </w:tcBorders>
            <w:shd w:val="clear" w:color="auto" w:fill="auto"/>
          </w:tcPr>
          <w:p w14:paraId="3AF1B975" w14:textId="77777777" w:rsidR="00B04C84" w:rsidRPr="00180E21" w:rsidRDefault="00446A7A" w:rsidP="00E630AD">
            <w:pPr>
              <w:pStyle w:val="Measuretabledatarightaligneditalics"/>
              <w:keepNext/>
            </w:pPr>
            <w:r w:rsidRPr="00180E21">
              <w:noBreakHyphen/>
            </w:r>
            <w:r w:rsidR="00B04C84" w:rsidRPr="00180E21">
              <w:t xml:space="preserve">1.0 </w:t>
            </w:r>
          </w:p>
        </w:tc>
        <w:tc>
          <w:tcPr>
            <w:tcW w:w="1045" w:type="dxa"/>
            <w:tcBorders>
              <w:bottom w:val="single" w:sz="4" w:space="0" w:color="auto"/>
            </w:tcBorders>
            <w:shd w:val="clear" w:color="auto" w:fill="auto"/>
          </w:tcPr>
          <w:p w14:paraId="6664922C" w14:textId="77777777" w:rsidR="00B04C84" w:rsidRPr="00180E21" w:rsidRDefault="00446A7A" w:rsidP="00E630AD">
            <w:pPr>
              <w:pStyle w:val="Measuretabledatarightaligneditalics"/>
              <w:keepNext/>
            </w:pPr>
            <w:r w:rsidRPr="00180E21">
              <w:noBreakHyphen/>
            </w:r>
            <w:r w:rsidR="00B04C84" w:rsidRPr="00180E21">
              <w:t xml:space="preserve">1.0 </w:t>
            </w:r>
          </w:p>
        </w:tc>
        <w:tc>
          <w:tcPr>
            <w:tcW w:w="1045" w:type="dxa"/>
            <w:tcBorders>
              <w:bottom w:val="single" w:sz="4" w:space="0" w:color="auto"/>
            </w:tcBorders>
            <w:shd w:val="clear" w:color="auto" w:fill="auto"/>
          </w:tcPr>
          <w:p w14:paraId="3B488591" w14:textId="77777777" w:rsidR="00B04C84" w:rsidRPr="00180E21" w:rsidRDefault="00446A7A" w:rsidP="00E630AD">
            <w:pPr>
              <w:pStyle w:val="Measuretabledatarightaligneditalics"/>
              <w:keepNext/>
            </w:pPr>
            <w:r w:rsidRPr="00180E21">
              <w:noBreakHyphen/>
            </w:r>
            <w:r w:rsidR="00B04C84" w:rsidRPr="00180E21">
              <w:t xml:space="preserve">1.0 </w:t>
            </w:r>
          </w:p>
        </w:tc>
        <w:tc>
          <w:tcPr>
            <w:tcW w:w="1045" w:type="dxa"/>
            <w:tcBorders>
              <w:bottom w:val="single" w:sz="4" w:space="0" w:color="auto"/>
            </w:tcBorders>
            <w:shd w:val="clear" w:color="auto" w:fill="auto"/>
          </w:tcPr>
          <w:p w14:paraId="6838CE82" w14:textId="77777777" w:rsidR="00B04C84" w:rsidRPr="00180E21" w:rsidRDefault="00446A7A" w:rsidP="00E630AD">
            <w:pPr>
              <w:pStyle w:val="Measuretabledatarightaligneditalics"/>
              <w:keepNext/>
            </w:pPr>
            <w:r w:rsidRPr="00180E21">
              <w:noBreakHyphen/>
            </w:r>
            <w:r w:rsidR="00B04C84" w:rsidRPr="00180E21">
              <w:t xml:space="preserve"> </w:t>
            </w:r>
          </w:p>
        </w:tc>
      </w:tr>
    </w:tbl>
    <w:p w14:paraId="3EFE3915" w14:textId="77777777" w:rsidR="00B04C84" w:rsidRPr="00180E21" w:rsidRDefault="00B04C84" w:rsidP="00E630AD">
      <w:pPr>
        <w:keepNext/>
        <w:widowControl w:val="0"/>
        <w:spacing w:line="184" w:lineRule="exact"/>
        <w:rPr>
          <w:i/>
          <w:iCs/>
          <w:color w:val="000000"/>
          <w:sz w:val="16"/>
          <w:szCs w:val="16"/>
          <w:lang w:val="en-AU"/>
        </w:rPr>
      </w:pPr>
    </w:p>
    <w:p w14:paraId="39E0A8EE" w14:textId="77777777" w:rsidR="00B04C84" w:rsidRPr="00180E21" w:rsidRDefault="00B04C84" w:rsidP="00E630AD">
      <w:pPr>
        <w:pStyle w:val="Normal2"/>
        <w:rPr>
          <w:rFonts w:cs="Book Antiqua"/>
        </w:rPr>
      </w:pPr>
      <w:r w:rsidRPr="00180E21">
        <w:rPr>
          <w:rFonts w:cs="Book Antiqua"/>
        </w:rPr>
        <w:t xml:space="preserve">The Government will provide $114.6 million over </w:t>
      </w:r>
      <w:r w:rsidR="00274667" w:rsidRPr="00180E21">
        <w:rPr>
          <w:rFonts w:cs="Book Antiqua"/>
        </w:rPr>
        <w:t>5</w:t>
      </w:r>
      <w:r w:rsidRPr="00180E21">
        <w:rPr>
          <w:rFonts w:cs="Book Antiqua"/>
        </w:rPr>
        <w:t xml:space="preserve"> years from 2021</w:t>
      </w:r>
      <w:r w:rsidR="00446A7A" w:rsidRPr="00180E21">
        <w:rPr>
          <w:rFonts w:cs="Book Antiqua"/>
        </w:rPr>
        <w:noBreakHyphen/>
      </w:r>
      <w:r w:rsidRPr="00180E21">
        <w:rPr>
          <w:rFonts w:cs="Book Antiqua"/>
        </w:rPr>
        <w:t>22 to support the sustainability of the forestry and fishing industries and to respond to emerging challenges. Funding includes:</w:t>
      </w:r>
    </w:p>
    <w:p w14:paraId="7ABD852E" w14:textId="2EA792D7" w:rsidR="00B04C84" w:rsidRPr="00180E21" w:rsidRDefault="00B04C84" w:rsidP="00E630AD">
      <w:pPr>
        <w:pStyle w:val="Bullet"/>
      </w:pPr>
      <w:r w:rsidRPr="00180E21">
        <w:t xml:space="preserve">$86.2 million over </w:t>
      </w:r>
      <w:r w:rsidR="00274667" w:rsidRPr="00180E21">
        <w:t>5</w:t>
      </w:r>
      <w:r w:rsidRPr="00180E21">
        <w:t xml:space="preserve"> years from 2021</w:t>
      </w:r>
      <w:r w:rsidR="00446A7A" w:rsidRPr="00180E21">
        <w:noBreakHyphen/>
      </w:r>
      <w:r w:rsidRPr="00180E21">
        <w:t xml:space="preserve">22 to work with states and territories to support the establishment of new plantations to secure future wood supply </w:t>
      </w:r>
    </w:p>
    <w:p w14:paraId="53AB23EE" w14:textId="77777777" w:rsidR="00B04C84" w:rsidRPr="00180E21" w:rsidRDefault="00B04C84" w:rsidP="00E630AD">
      <w:pPr>
        <w:pStyle w:val="Bullet"/>
      </w:pPr>
      <w:r w:rsidRPr="00180E21">
        <w:t xml:space="preserve">$24.0 million over </w:t>
      </w:r>
      <w:r w:rsidR="00D33BF7" w:rsidRPr="00180E21">
        <w:t>3</w:t>
      </w:r>
      <w:r w:rsidRPr="00180E21">
        <w:t xml:space="preserve"> years from 2022</w:t>
      </w:r>
      <w:r w:rsidR="00446A7A" w:rsidRPr="00180E21">
        <w:noBreakHyphen/>
      </w:r>
      <w:r w:rsidRPr="00180E21">
        <w:t>23 to improve the long</w:t>
      </w:r>
      <w:r w:rsidR="00446A7A" w:rsidRPr="00180E21">
        <w:noBreakHyphen/>
      </w:r>
      <w:r w:rsidRPr="00180E21">
        <w:t>term sustainability of the South</w:t>
      </w:r>
      <w:r w:rsidR="00446A7A" w:rsidRPr="00180E21">
        <w:noBreakHyphen/>
      </w:r>
      <w:r w:rsidRPr="00180E21">
        <w:t xml:space="preserve">East Trawl Fishery and support fishing communities, including by providing a temporary partial waiver of Australian Fisheries Management Authority levies </w:t>
      </w:r>
    </w:p>
    <w:p w14:paraId="678E42CA" w14:textId="77777777" w:rsidR="00B04C84" w:rsidRPr="00180E21" w:rsidRDefault="00B04C84" w:rsidP="00E630AD">
      <w:pPr>
        <w:pStyle w:val="Bullet"/>
      </w:pPr>
      <w:r w:rsidRPr="00180E21">
        <w:t xml:space="preserve">$4.4 million over </w:t>
      </w:r>
      <w:r w:rsidR="0020106E" w:rsidRPr="00180E21">
        <w:t>2</w:t>
      </w:r>
      <w:r w:rsidRPr="00180E21">
        <w:t xml:space="preserve"> years from 2022</w:t>
      </w:r>
      <w:r w:rsidR="00446A7A" w:rsidRPr="00180E21">
        <w:noBreakHyphen/>
      </w:r>
      <w:r w:rsidRPr="00180E21">
        <w:t>23 to strengthen Australia</w:t>
      </w:r>
      <w:r w:rsidR="00446A7A" w:rsidRPr="00180E21">
        <w:t>’</w:t>
      </w:r>
      <w:r w:rsidRPr="00180E21">
        <w:t xml:space="preserve">s illegal logging traceability and timber identification systems. </w:t>
      </w:r>
    </w:p>
    <w:p w14:paraId="57A53DB6" w14:textId="77777777" w:rsidR="00B04C84" w:rsidRPr="00180E21" w:rsidRDefault="00B04C84" w:rsidP="00E630AD">
      <w:pPr>
        <w:pStyle w:val="Normal2"/>
        <w:rPr>
          <w:rFonts w:cs="Book Antiqua"/>
        </w:rPr>
      </w:pPr>
      <w:r w:rsidRPr="00180E21">
        <w:rPr>
          <w:rFonts w:cs="Book Antiqua"/>
        </w:rPr>
        <w:t xml:space="preserve">Partial funding for this measure has already been provided for by the Government. </w:t>
      </w:r>
    </w:p>
    <w:p w14:paraId="793D5265" w14:textId="77777777" w:rsidR="00B04C84" w:rsidRPr="00180E21" w:rsidRDefault="00B04C84" w:rsidP="00E630AD">
      <w:pPr>
        <w:pStyle w:val="Normal2"/>
        <w:rPr>
          <w:rFonts w:cs="Book Antiqua"/>
        </w:rPr>
      </w:pPr>
      <w:r w:rsidRPr="00180E21">
        <w:rPr>
          <w:rFonts w:cs="Book Antiqua"/>
        </w:rPr>
        <w:t>This measure builds on the 2021</w:t>
      </w:r>
      <w:r w:rsidR="00446A7A" w:rsidRPr="00180E21">
        <w:rPr>
          <w:rFonts w:cs="Book Antiqua"/>
        </w:rPr>
        <w:noBreakHyphen/>
      </w:r>
      <w:r w:rsidRPr="00180E21">
        <w:rPr>
          <w:rFonts w:cs="Book Antiqua"/>
        </w:rPr>
        <w:t xml:space="preserve">22 MYEFO measure titled </w:t>
      </w:r>
      <w:r w:rsidRPr="00180E21">
        <w:rPr>
          <w:rFonts w:cs="Book Antiqua"/>
          <w:i/>
          <w:iCs/>
        </w:rPr>
        <w:t>Improve the Flexibility and Sustainability of the Forestry Industry and Accelerate Industry Innovation</w:t>
      </w:r>
      <w:r w:rsidRPr="00180E21">
        <w:rPr>
          <w:rFonts w:cs="Book Antiqua"/>
        </w:rPr>
        <w:t xml:space="preserve">. </w:t>
      </w:r>
    </w:p>
    <w:p w14:paraId="408EE062" w14:textId="77777777" w:rsidR="00D33BF7" w:rsidRPr="00180E21" w:rsidRDefault="00B04C84" w:rsidP="00E630AD">
      <w:pPr>
        <w:pStyle w:val="Normal2"/>
        <w:rPr>
          <w:rFonts w:cs="Book Antiqua"/>
        </w:rPr>
      </w:pPr>
      <w:r w:rsidRPr="00180E21">
        <w:rPr>
          <w:rFonts w:cs="Book Antiqua"/>
        </w:rPr>
        <w:t xml:space="preserve">Further information can be found in the joint media release of 21 February 2022 issued by the Prime Minister, the Minister for Agriculture and Northern Australia and the Assistant Minister for Forestry and Fisheries. </w:t>
      </w:r>
    </w:p>
    <w:p w14:paraId="4442D476" w14:textId="77777777" w:rsidR="00D33BF7" w:rsidRPr="00180E21" w:rsidRDefault="00D33BF7">
      <w:pPr>
        <w:autoSpaceDE/>
        <w:autoSpaceDN/>
        <w:adjustRightInd/>
        <w:spacing w:after="160" w:line="259" w:lineRule="auto"/>
        <w:rPr>
          <w:rFonts w:ascii="Book Antiqua" w:hAnsi="Book Antiqua" w:cs="Book Antiqua"/>
          <w:lang w:val="en-AU"/>
        </w:rPr>
      </w:pPr>
      <w:r w:rsidRPr="00180E21">
        <w:rPr>
          <w:rFonts w:cs="Book Antiqua"/>
        </w:rPr>
        <w:br w:type="page"/>
      </w:r>
    </w:p>
    <w:p w14:paraId="52DD89EF" w14:textId="77777777" w:rsidR="00B04C84" w:rsidRPr="00180E21" w:rsidRDefault="00B04C84" w:rsidP="00E630AD">
      <w:pPr>
        <w:pStyle w:val="MeasureTitle"/>
        <w:rPr>
          <w:b w:val="0"/>
          <w:bCs/>
        </w:rPr>
      </w:pPr>
      <w:bookmarkStart w:id="8" w:name="_Toc99144205"/>
      <w:r w:rsidRPr="00180E21">
        <w:rPr>
          <w:bCs/>
        </w:rPr>
        <w:lastRenderedPageBreak/>
        <w:t>Future Drought Fund – Drought Response, Resilience and Preparedness Plan: improving readiness and resilience</w:t>
      </w:r>
      <w:bookmarkEnd w:id="8"/>
    </w:p>
    <w:p w14:paraId="18017237"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4A98C3BD" w14:textId="77777777" w:rsidTr="00E630AD">
        <w:tc>
          <w:tcPr>
            <w:tcW w:w="2497" w:type="dxa"/>
            <w:tcBorders>
              <w:top w:val="single" w:sz="4" w:space="0" w:color="auto"/>
              <w:bottom w:val="single" w:sz="4" w:space="0" w:color="auto"/>
            </w:tcBorders>
            <w:shd w:val="clear" w:color="auto" w:fill="auto"/>
          </w:tcPr>
          <w:p w14:paraId="0A875A09"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0595CBA3"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5EB1E0D0"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690A7908"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51D21035"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02C4951A"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177EFAF9" w14:textId="77777777" w:rsidTr="00E630AD">
        <w:tc>
          <w:tcPr>
            <w:tcW w:w="2497" w:type="dxa"/>
            <w:tcBorders>
              <w:top w:val="single" w:sz="4" w:space="0" w:color="auto"/>
              <w:bottom w:val="single" w:sz="4" w:space="0" w:color="auto"/>
            </w:tcBorders>
            <w:shd w:val="clear" w:color="auto" w:fill="auto"/>
          </w:tcPr>
          <w:p w14:paraId="6199F377" w14:textId="77777777" w:rsidR="00B04C84" w:rsidRPr="00180E21" w:rsidRDefault="00B04C84" w:rsidP="00E630AD">
            <w:pPr>
              <w:pStyle w:val="MeasureTableHeadingleftalignedwith2ptsspacing"/>
              <w:keepNext/>
            </w:pPr>
            <w:r w:rsidRPr="00180E21">
              <w:t xml:space="preserve">Department of Agriculture, Water and the Environment </w:t>
            </w:r>
          </w:p>
        </w:tc>
        <w:tc>
          <w:tcPr>
            <w:tcW w:w="1045" w:type="dxa"/>
            <w:tcBorders>
              <w:top w:val="single" w:sz="4" w:space="0" w:color="auto"/>
              <w:bottom w:val="single" w:sz="4" w:space="0" w:color="auto"/>
            </w:tcBorders>
            <w:shd w:val="clear" w:color="auto" w:fill="auto"/>
          </w:tcPr>
          <w:p w14:paraId="6A1E09D9"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1D6CC012"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70113E24"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6089CF7B"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21E98ACF" w14:textId="77777777" w:rsidR="00B04C84" w:rsidRPr="00180E21" w:rsidRDefault="00446A7A" w:rsidP="00E630AD">
            <w:pPr>
              <w:pStyle w:val="MeasureTableDataRightAlignedwith2ptsspacing"/>
              <w:keepNext/>
            </w:pPr>
            <w:r w:rsidRPr="00180E21">
              <w:noBreakHyphen/>
            </w:r>
            <w:r w:rsidR="00B04C84" w:rsidRPr="00180E21">
              <w:t xml:space="preserve"> </w:t>
            </w:r>
          </w:p>
        </w:tc>
      </w:tr>
    </w:tbl>
    <w:p w14:paraId="7D6ED8C7" w14:textId="77777777" w:rsidR="00B04C84" w:rsidRPr="00180E21" w:rsidRDefault="00B04C84" w:rsidP="00E630AD">
      <w:pPr>
        <w:keepNext/>
        <w:widowControl w:val="0"/>
        <w:spacing w:line="184" w:lineRule="exact"/>
        <w:rPr>
          <w:color w:val="000000"/>
          <w:sz w:val="16"/>
          <w:szCs w:val="16"/>
          <w:lang w:val="en-AU"/>
        </w:rPr>
      </w:pPr>
    </w:p>
    <w:p w14:paraId="207F3E95" w14:textId="77777777" w:rsidR="00B04C84" w:rsidRPr="00180E21" w:rsidRDefault="00B04C84" w:rsidP="00E630AD">
      <w:pPr>
        <w:pStyle w:val="Normal2"/>
        <w:rPr>
          <w:rFonts w:cs="Book Antiqua"/>
        </w:rPr>
      </w:pPr>
      <w:r w:rsidRPr="00180E21">
        <w:rPr>
          <w:rFonts w:cs="Book Antiqua"/>
        </w:rPr>
        <w:t xml:space="preserve">The Government will provide an additional $84.5 million over </w:t>
      </w:r>
      <w:r w:rsidR="000A53E7" w:rsidRPr="00180E21">
        <w:rPr>
          <w:rFonts w:cs="Book Antiqua"/>
        </w:rPr>
        <w:t>4</w:t>
      </w:r>
      <w:r w:rsidRPr="00180E21">
        <w:rPr>
          <w:rFonts w:cs="Book Antiqua"/>
        </w:rPr>
        <w:t xml:space="preserve"> years from 2022</w:t>
      </w:r>
      <w:r w:rsidR="00446A7A" w:rsidRPr="00180E21">
        <w:rPr>
          <w:rFonts w:cs="Book Antiqua"/>
        </w:rPr>
        <w:noBreakHyphen/>
      </w:r>
      <w:r w:rsidRPr="00180E21">
        <w:rPr>
          <w:rFonts w:cs="Book Antiqua"/>
        </w:rPr>
        <w:t xml:space="preserve">23 (and $10.0 million over </w:t>
      </w:r>
      <w:r w:rsidR="0020106E" w:rsidRPr="00180E21">
        <w:rPr>
          <w:rFonts w:cs="Book Antiqua"/>
        </w:rPr>
        <w:t>2</w:t>
      </w:r>
      <w:r w:rsidRPr="00180E21">
        <w:rPr>
          <w:rFonts w:cs="Book Antiqua"/>
        </w:rPr>
        <w:t xml:space="preserve"> years from 2026</w:t>
      </w:r>
      <w:r w:rsidR="00446A7A" w:rsidRPr="00180E21">
        <w:rPr>
          <w:rFonts w:cs="Book Antiqua"/>
        </w:rPr>
        <w:noBreakHyphen/>
      </w:r>
      <w:r w:rsidRPr="00180E21">
        <w:rPr>
          <w:rFonts w:cs="Book Antiqua"/>
        </w:rPr>
        <w:t xml:space="preserve">27) for activities to improve the drought readiness and resilience of Australian farmers and communities. </w:t>
      </w:r>
    </w:p>
    <w:p w14:paraId="4C90B05F" w14:textId="77777777" w:rsidR="00B04C84" w:rsidRPr="00180E21" w:rsidRDefault="00B04C84" w:rsidP="00E630AD">
      <w:pPr>
        <w:pStyle w:val="Normal2"/>
        <w:rPr>
          <w:rFonts w:cs="Book Antiqua"/>
        </w:rPr>
      </w:pPr>
      <w:r w:rsidRPr="00180E21">
        <w:rPr>
          <w:rFonts w:cs="Book Antiqua"/>
        </w:rPr>
        <w:t xml:space="preserve">The cost of this measure will be met from the $100.0 million per year expenditure under the Future Drought Fund. </w:t>
      </w:r>
    </w:p>
    <w:p w14:paraId="65CB08F9" w14:textId="77777777" w:rsidR="00B04C84" w:rsidRPr="00180E21" w:rsidRDefault="00B04C84" w:rsidP="00E630AD">
      <w:pPr>
        <w:pStyle w:val="Normal2"/>
        <w:rPr>
          <w:rFonts w:cs="Book Antiqua"/>
        </w:rPr>
      </w:pPr>
      <w:r w:rsidRPr="00180E21">
        <w:rPr>
          <w:rFonts w:cs="Book Antiqua"/>
        </w:rPr>
        <w:t>This measure builds on the 2021</w:t>
      </w:r>
      <w:r w:rsidR="00446A7A" w:rsidRPr="00180E21">
        <w:rPr>
          <w:rFonts w:cs="Book Antiqua"/>
        </w:rPr>
        <w:noBreakHyphen/>
      </w:r>
      <w:r w:rsidRPr="00180E21">
        <w:rPr>
          <w:rFonts w:cs="Book Antiqua"/>
        </w:rPr>
        <w:t xml:space="preserve">22 MYEFO measure titled </w:t>
      </w:r>
      <w:r w:rsidRPr="00180E21">
        <w:rPr>
          <w:rFonts w:cs="Book Antiqua"/>
          <w:i/>
          <w:iCs/>
        </w:rPr>
        <w:t xml:space="preserve">Drought Response, Resilience and Preparedness Plan – improved drought and climate information </w:t>
      </w:r>
      <w:r w:rsidRPr="00180E21">
        <w:rPr>
          <w:rFonts w:cs="Book Antiqua"/>
        </w:rPr>
        <w:t>and the 2021</w:t>
      </w:r>
      <w:r w:rsidR="00446A7A" w:rsidRPr="00180E21">
        <w:rPr>
          <w:rFonts w:cs="Book Antiqua"/>
        </w:rPr>
        <w:noBreakHyphen/>
      </w:r>
      <w:r w:rsidRPr="00180E21">
        <w:rPr>
          <w:rFonts w:cs="Book Antiqua"/>
        </w:rPr>
        <w:t xml:space="preserve">22 Budget measure titled </w:t>
      </w:r>
      <w:r w:rsidRPr="00180E21">
        <w:rPr>
          <w:rFonts w:cs="Book Antiqua"/>
          <w:i/>
          <w:iCs/>
        </w:rPr>
        <w:t>Drought Response, Resilience and Preparedness Plan – continued support</w:t>
      </w:r>
      <w:r w:rsidRPr="00180E21">
        <w:rPr>
          <w:rFonts w:cs="Book Antiqua"/>
        </w:rPr>
        <w:t xml:space="preserve">. </w:t>
      </w:r>
    </w:p>
    <w:p w14:paraId="392417D7" w14:textId="77777777" w:rsidR="00B04C84" w:rsidRPr="00180E21" w:rsidRDefault="00B04C84" w:rsidP="00E630AD">
      <w:pPr>
        <w:pStyle w:val="MeasureTitle"/>
        <w:rPr>
          <w:b w:val="0"/>
          <w:bCs/>
        </w:rPr>
      </w:pPr>
      <w:bookmarkStart w:id="9" w:name="_Toc99144206"/>
      <w:r w:rsidRPr="00180E21">
        <w:rPr>
          <w:bCs/>
        </w:rPr>
        <w:t>Future Proofing Australia</w:t>
      </w:r>
      <w:r w:rsidR="00446A7A" w:rsidRPr="00180E21">
        <w:rPr>
          <w:bCs/>
        </w:rPr>
        <w:t>’</w:t>
      </w:r>
      <w:r w:rsidRPr="00180E21">
        <w:rPr>
          <w:bCs/>
        </w:rPr>
        <w:t>s Unique Landscapes, Animals and Plants</w:t>
      </w:r>
      <w:bookmarkEnd w:id="9"/>
    </w:p>
    <w:p w14:paraId="38B375B6"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6870D342" w14:textId="77777777" w:rsidTr="00E630AD">
        <w:tc>
          <w:tcPr>
            <w:tcW w:w="2497" w:type="dxa"/>
            <w:tcBorders>
              <w:top w:val="single" w:sz="4" w:space="0" w:color="auto"/>
              <w:bottom w:val="single" w:sz="4" w:space="0" w:color="auto"/>
            </w:tcBorders>
            <w:shd w:val="clear" w:color="auto" w:fill="auto"/>
          </w:tcPr>
          <w:p w14:paraId="57B7A274"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3AE02617"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4422140D"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6A680C70"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34B21D19"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30131DF3"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2282A690" w14:textId="77777777" w:rsidTr="00E630AD">
        <w:tc>
          <w:tcPr>
            <w:tcW w:w="2497" w:type="dxa"/>
            <w:tcBorders>
              <w:top w:val="single" w:sz="4" w:space="0" w:color="auto"/>
              <w:bottom w:val="single" w:sz="4" w:space="0" w:color="auto"/>
            </w:tcBorders>
            <w:shd w:val="clear" w:color="auto" w:fill="auto"/>
          </w:tcPr>
          <w:p w14:paraId="4B657EF7" w14:textId="77777777" w:rsidR="00B04C84" w:rsidRPr="00180E21" w:rsidRDefault="00B04C84" w:rsidP="00E630AD">
            <w:pPr>
              <w:pStyle w:val="MeasureTableHeadingleftalignedwith2ptsspacing"/>
              <w:keepNext/>
            </w:pPr>
            <w:r w:rsidRPr="00180E21">
              <w:t xml:space="preserve">Department of Agriculture, Water and the Environment </w:t>
            </w:r>
          </w:p>
        </w:tc>
        <w:tc>
          <w:tcPr>
            <w:tcW w:w="1045" w:type="dxa"/>
            <w:tcBorders>
              <w:top w:val="single" w:sz="4" w:space="0" w:color="auto"/>
              <w:bottom w:val="single" w:sz="4" w:space="0" w:color="auto"/>
            </w:tcBorders>
            <w:shd w:val="clear" w:color="auto" w:fill="auto"/>
          </w:tcPr>
          <w:p w14:paraId="0FC4AA77"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06CC5DD1" w14:textId="77777777" w:rsidR="00B04C84" w:rsidRPr="00180E21" w:rsidRDefault="00B04C84" w:rsidP="00E630AD">
            <w:pPr>
              <w:pStyle w:val="MeasureTableDataRightAlignedwith2ptsspacing"/>
              <w:keepNext/>
            </w:pPr>
            <w:r w:rsidRPr="00180E21">
              <w:t xml:space="preserve">40.0 </w:t>
            </w:r>
          </w:p>
        </w:tc>
        <w:tc>
          <w:tcPr>
            <w:tcW w:w="1045" w:type="dxa"/>
            <w:tcBorders>
              <w:top w:val="single" w:sz="4" w:space="0" w:color="auto"/>
              <w:bottom w:val="single" w:sz="4" w:space="0" w:color="auto"/>
            </w:tcBorders>
            <w:shd w:val="clear" w:color="auto" w:fill="auto"/>
          </w:tcPr>
          <w:p w14:paraId="6937D272" w14:textId="77777777" w:rsidR="00B04C84" w:rsidRPr="00180E21" w:rsidRDefault="00B04C84" w:rsidP="00E630AD">
            <w:pPr>
              <w:pStyle w:val="MeasureTableDataRightAlignedwith2ptsspacing"/>
              <w:keepNext/>
            </w:pPr>
            <w:r w:rsidRPr="00180E21">
              <w:t xml:space="preserve">40.0 </w:t>
            </w:r>
          </w:p>
        </w:tc>
        <w:tc>
          <w:tcPr>
            <w:tcW w:w="1045" w:type="dxa"/>
            <w:tcBorders>
              <w:top w:val="single" w:sz="4" w:space="0" w:color="auto"/>
              <w:bottom w:val="single" w:sz="4" w:space="0" w:color="auto"/>
            </w:tcBorders>
            <w:shd w:val="clear" w:color="auto" w:fill="auto"/>
          </w:tcPr>
          <w:p w14:paraId="1D91501C" w14:textId="77777777" w:rsidR="00B04C84" w:rsidRPr="00180E21" w:rsidRDefault="00B04C84" w:rsidP="00E630AD">
            <w:pPr>
              <w:pStyle w:val="MeasureTableDataRightAlignedwith2ptsspacing"/>
              <w:keepNext/>
            </w:pPr>
            <w:r w:rsidRPr="00180E21">
              <w:t xml:space="preserve">20.0 </w:t>
            </w:r>
          </w:p>
        </w:tc>
        <w:tc>
          <w:tcPr>
            <w:tcW w:w="1045" w:type="dxa"/>
            <w:tcBorders>
              <w:top w:val="single" w:sz="4" w:space="0" w:color="auto"/>
              <w:bottom w:val="single" w:sz="4" w:space="0" w:color="auto"/>
            </w:tcBorders>
            <w:shd w:val="clear" w:color="auto" w:fill="auto"/>
          </w:tcPr>
          <w:p w14:paraId="6ABAFCD7" w14:textId="77777777" w:rsidR="00B04C84" w:rsidRPr="00180E21" w:rsidRDefault="00446A7A" w:rsidP="00E630AD">
            <w:pPr>
              <w:pStyle w:val="MeasureTableDataRightAlignedwith2ptsspacing"/>
              <w:keepNext/>
            </w:pPr>
            <w:r w:rsidRPr="00180E21">
              <w:noBreakHyphen/>
            </w:r>
            <w:r w:rsidR="00B04C84" w:rsidRPr="00180E21">
              <w:t xml:space="preserve"> </w:t>
            </w:r>
          </w:p>
        </w:tc>
      </w:tr>
    </w:tbl>
    <w:p w14:paraId="093CAFB8" w14:textId="77777777" w:rsidR="00B04C84" w:rsidRPr="00180E21" w:rsidRDefault="00B04C84" w:rsidP="00E630AD">
      <w:pPr>
        <w:keepNext/>
        <w:widowControl w:val="0"/>
        <w:spacing w:line="184" w:lineRule="exact"/>
        <w:rPr>
          <w:color w:val="000000"/>
          <w:sz w:val="16"/>
          <w:szCs w:val="16"/>
          <w:lang w:val="en-AU"/>
        </w:rPr>
      </w:pPr>
    </w:p>
    <w:p w14:paraId="782DCB4E" w14:textId="77777777" w:rsidR="00B04C84" w:rsidRPr="00180E21" w:rsidRDefault="00B04C84" w:rsidP="00E630AD">
      <w:pPr>
        <w:pStyle w:val="Normal2"/>
        <w:rPr>
          <w:rFonts w:cs="Book Antiqua"/>
        </w:rPr>
      </w:pPr>
      <w:r w:rsidRPr="00180E21">
        <w:rPr>
          <w:rFonts w:cs="Book Antiqua"/>
        </w:rPr>
        <w:t xml:space="preserve">The Government will provide $100.0 million over </w:t>
      </w:r>
      <w:r w:rsidR="00D33BF7" w:rsidRPr="00180E21">
        <w:rPr>
          <w:rFonts w:cs="Book Antiqua"/>
        </w:rPr>
        <w:t>3</w:t>
      </w:r>
      <w:r w:rsidRPr="00180E21">
        <w:rPr>
          <w:rFonts w:cs="Book Antiqua"/>
        </w:rPr>
        <w:t xml:space="preserve"> years from 2022</w:t>
      </w:r>
      <w:r w:rsidR="00446A7A" w:rsidRPr="00180E21">
        <w:rPr>
          <w:rFonts w:cs="Book Antiqua"/>
        </w:rPr>
        <w:noBreakHyphen/>
      </w:r>
      <w:r w:rsidRPr="00180E21">
        <w:rPr>
          <w:rFonts w:cs="Book Antiqua"/>
        </w:rPr>
        <w:t>23 for the Environment Restoration Fund to support community</w:t>
      </w:r>
      <w:r w:rsidR="00446A7A" w:rsidRPr="00180E21">
        <w:rPr>
          <w:rFonts w:cs="Book Antiqua"/>
        </w:rPr>
        <w:noBreakHyphen/>
      </w:r>
      <w:r w:rsidRPr="00180E21">
        <w:rPr>
          <w:rFonts w:cs="Book Antiqua"/>
        </w:rPr>
        <w:t xml:space="preserve">driven action to protect and restore the environment. </w:t>
      </w:r>
    </w:p>
    <w:p w14:paraId="0FDD68A6" w14:textId="77777777" w:rsidR="00B04C84" w:rsidRPr="00180E21" w:rsidRDefault="00B04C84" w:rsidP="00E630AD">
      <w:pPr>
        <w:pStyle w:val="MeasureTitle"/>
        <w:rPr>
          <w:b w:val="0"/>
          <w:bCs/>
        </w:rPr>
      </w:pPr>
      <w:bookmarkStart w:id="10" w:name="_Toc99144207"/>
      <w:r w:rsidRPr="00180E21">
        <w:rPr>
          <w:bCs/>
        </w:rPr>
        <w:t>Koala Conservation and Protection</w:t>
      </w:r>
      <w:bookmarkEnd w:id="10"/>
    </w:p>
    <w:p w14:paraId="3C045EC7"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3357DBA1" w14:textId="77777777" w:rsidTr="00E630AD">
        <w:tc>
          <w:tcPr>
            <w:tcW w:w="2497" w:type="dxa"/>
            <w:tcBorders>
              <w:top w:val="single" w:sz="4" w:space="0" w:color="auto"/>
              <w:bottom w:val="single" w:sz="4" w:space="0" w:color="auto"/>
            </w:tcBorders>
            <w:shd w:val="clear" w:color="auto" w:fill="auto"/>
          </w:tcPr>
          <w:p w14:paraId="0EB4D429"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4A3BD088"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73BBCE9D"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06F25BBE"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1AB6417F"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5CFB64D3"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0E0E44CC" w14:textId="77777777" w:rsidTr="00E630AD">
        <w:tc>
          <w:tcPr>
            <w:tcW w:w="2497" w:type="dxa"/>
            <w:tcBorders>
              <w:top w:val="single" w:sz="4" w:space="0" w:color="auto"/>
              <w:bottom w:val="single" w:sz="4" w:space="0" w:color="auto"/>
            </w:tcBorders>
            <w:shd w:val="clear" w:color="auto" w:fill="auto"/>
          </w:tcPr>
          <w:p w14:paraId="4C917552" w14:textId="77777777" w:rsidR="00B04C84" w:rsidRPr="00180E21" w:rsidRDefault="00B04C84" w:rsidP="00E630AD">
            <w:pPr>
              <w:pStyle w:val="MeasureTableHeadingleftalignedwith2ptsspacing"/>
              <w:keepNext/>
            </w:pPr>
            <w:r w:rsidRPr="00180E21">
              <w:t xml:space="preserve">Department of Agriculture, Water and the Environment </w:t>
            </w:r>
          </w:p>
        </w:tc>
        <w:tc>
          <w:tcPr>
            <w:tcW w:w="1045" w:type="dxa"/>
            <w:tcBorders>
              <w:top w:val="single" w:sz="4" w:space="0" w:color="auto"/>
              <w:bottom w:val="single" w:sz="4" w:space="0" w:color="auto"/>
            </w:tcBorders>
            <w:shd w:val="clear" w:color="auto" w:fill="auto"/>
          </w:tcPr>
          <w:p w14:paraId="034EAFB9"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7CB7F304"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37F2E41B"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7C25AFC1"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4CD4780C" w14:textId="77777777" w:rsidR="00B04C84" w:rsidRPr="00180E21" w:rsidRDefault="00446A7A" w:rsidP="00E630AD">
            <w:pPr>
              <w:pStyle w:val="MeasureTableDataRightAlignedwith2ptsspacing"/>
              <w:keepNext/>
            </w:pPr>
            <w:r w:rsidRPr="00180E21">
              <w:noBreakHyphen/>
            </w:r>
            <w:r w:rsidR="00B04C84" w:rsidRPr="00180E21">
              <w:t xml:space="preserve"> </w:t>
            </w:r>
          </w:p>
        </w:tc>
      </w:tr>
    </w:tbl>
    <w:p w14:paraId="5471F0D1" w14:textId="77777777" w:rsidR="00B04C84" w:rsidRPr="00180E21" w:rsidRDefault="00B04C84" w:rsidP="00E630AD">
      <w:pPr>
        <w:keepNext/>
        <w:widowControl w:val="0"/>
        <w:spacing w:line="184" w:lineRule="exact"/>
        <w:rPr>
          <w:color w:val="000000"/>
          <w:sz w:val="16"/>
          <w:szCs w:val="16"/>
          <w:lang w:val="en-AU"/>
        </w:rPr>
      </w:pPr>
    </w:p>
    <w:p w14:paraId="3230704C" w14:textId="77777777" w:rsidR="00B04C84" w:rsidRPr="00180E21" w:rsidRDefault="00B04C84" w:rsidP="00E630AD">
      <w:pPr>
        <w:pStyle w:val="Normal2"/>
        <w:rPr>
          <w:rFonts w:cs="Book Antiqua"/>
        </w:rPr>
      </w:pPr>
      <w:r w:rsidRPr="00180E21">
        <w:rPr>
          <w:rFonts w:cs="Book Antiqua"/>
        </w:rPr>
        <w:t xml:space="preserve">The Government will provide $53.0 million over </w:t>
      </w:r>
      <w:r w:rsidR="00274667" w:rsidRPr="00180E21">
        <w:rPr>
          <w:rFonts w:cs="Book Antiqua"/>
        </w:rPr>
        <w:t>5</w:t>
      </w:r>
      <w:r w:rsidRPr="00180E21">
        <w:rPr>
          <w:rFonts w:cs="Book Antiqua"/>
        </w:rPr>
        <w:t xml:space="preserve"> years from 2021</w:t>
      </w:r>
      <w:r w:rsidR="00446A7A" w:rsidRPr="00180E21">
        <w:rPr>
          <w:rFonts w:cs="Book Antiqua"/>
        </w:rPr>
        <w:noBreakHyphen/>
      </w:r>
      <w:r w:rsidRPr="00180E21">
        <w:rPr>
          <w:rFonts w:cs="Book Antiqua"/>
        </w:rPr>
        <w:t>22 and $2.5 million ongoing to support the recovery and conservation of the koala and koala habitats, including:</w:t>
      </w:r>
    </w:p>
    <w:p w14:paraId="0750DC72" w14:textId="77777777" w:rsidR="00B04C84" w:rsidRPr="00180E21" w:rsidRDefault="00B04C84" w:rsidP="00E630AD">
      <w:pPr>
        <w:pStyle w:val="Bullet"/>
      </w:pPr>
      <w:r w:rsidRPr="00180E21">
        <w:t xml:space="preserve">extending the </w:t>
      </w:r>
      <w:r w:rsidRPr="00180E21">
        <w:rPr>
          <w:i/>
        </w:rPr>
        <w:t>National Koala Monitoring Program</w:t>
      </w:r>
    </w:p>
    <w:p w14:paraId="4425A3CE" w14:textId="77777777" w:rsidR="00B04C84" w:rsidRPr="00180E21" w:rsidRDefault="00B04C84" w:rsidP="00E630AD">
      <w:pPr>
        <w:pStyle w:val="Bullet"/>
      </w:pPr>
      <w:r w:rsidRPr="00180E21">
        <w:t>supporting additional koala care training places under the national vet and vet</w:t>
      </w:r>
      <w:r w:rsidR="0019085A" w:rsidRPr="00180E21">
        <w:t> </w:t>
      </w:r>
      <w:r w:rsidRPr="00180E21">
        <w:t>nurses training program</w:t>
      </w:r>
    </w:p>
    <w:p w14:paraId="7309FDFC" w14:textId="77777777" w:rsidR="00B04C84" w:rsidRPr="00180E21" w:rsidRDefault="00B04C84" w:rsidP="00E630AD">
      <w:pPr>
        <w:pStyle w:val="Bullet"/>
      </w:pPr>
      <w:r w:rsidRPr="00180E21">
        <w:lastRenderedPageBreak/>
        <w:t xml:space="preserve">additional funding for research and implementation activities that address fundamental koala health challenges </w:t>
      </w:r>
    </w:p>
    <w:p w14:paraId="616198D1" w14:textId="77777777" w:rsidR="00B04C84" w:rsidRPr="00180E21" w:rsidRDefault="00B04C84" w:rsidP="00E630AD">
      <w:pPr>
        <w:pStyle w:val="Bullet"/>
      </w:pPr>
      <w:r w:rsidRPr="00180E21">
        <w:t>on</w:t>
      </w:r>
      <w:r w:rsidR="00446A7A" w:rsidRPr="00180E21">
        <w:noBreakHyphen/>
      </w:r>
      <w:r w:rsidRPr="00180E21">
        <w:t xml:space="preserve">ground actions that prioritise, restore and protect critical koala habitats, mitigate threats to koala populations, and improve koala health and care facilities. </w:t>
      </w:r>
    </w:p>
    <w:p w14:paraId="783075E5" w14:textId="77777777" w:rsidR="00B04C84" w:rsidRPr="00180E21" w:rsidRDefault="00B04C84" w:rsidP="00E630AD">
      <w:pPr>
        <w:pStyle w:val="Normal2"/>
        <w:rPr>
          <w:rFonts w:cs="Book Antiqua"/>
        </w:rPr>
      </w:pPr>
      <w:r w:rsidRPr="00180E21">
        <w:rPr>
          <w:rFonts w:cs="Book Antiqua"/>
        </w:rPr>
        <w:t xml:space="preserve">Funding for this measure has already been provided for by the Government. </w:t>
      </w:r>
    </w:p>
    <w:p w14:paraId="7627C893" w14:textId="77777777" w:rsidR="00B04C84" w:rsidRPr="00180E21" w:rsidRDefault="00B04C84" w:rsidP="00E630AD">
      <w:pPr>
        <w:pStyle w:val="Normal2"/>
        <w:rPr>
          <w:rFonts w:cs="Book Antiqua"/>
        </w:rPr>
      </w:pPr>
      <w:r w:rsidRPr="00180E21">
        <w:rPr>
          <w:rFonts w:cs="Book Antiqua"/>
        </w:rPr>
        <w:t xml:space="preserve">Further information can be found in the joint media release of 29 January 2022 issued by the Prime Minister and the Minister for the Environment. </w:t>
      </w:r>
    </w:p>
    <w:p w14:paraId="6F46AF4D" w14:textId="77777777" w:rsidR="00B04C84" w:rsidRPr="00180E21" w:rsidRDefault="00B04C84" w:rsidP="00E630AD">
      <w:pPr>
        <w:pStyle w:val="MeasureTitle"/>
        <w:rPr>
          <w:b w:val="0"/>
          <w:bCs/>
        </w:rPr>
      </w:pPr>
      <w:bookmarkStart w:id="11" w:name="_Toc99144208"/>
      <w:r w:rsidRPr="00180E21">
        <w:rPr>
          <w:bCs/>
        </w:rPr>
        <w:t>Planting Trees for The Queen</w:t>
      </w:r>
      <w:r w:rsidR="00446A7A" w:rsidRPr="00180E21">
        <w:rPr>
          <w:bCs/>
        </w:rPr>
        <w:t>’</w:t>
      </w:r>
      <w:r w:rsidRPr="00180E21">
        <w:rPr>
          <w:bCs/>
        </w:rPr>
        <w:t>s Jubilee</w:t>
      </w:r>
      <w:bookmarkEnd w:id="11"/>
    </w:p>
    <w:p w14:paraId="05C01F94"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443DD2CB" w14:textId="77777777" w:rsidTr="00E630AD">
        <w:tc>
          <w:tcPr>
            <w:tcW w:w="2497" w:type="dxa"/>
            <w:tcBorders>
              <w:top w:val="single" w:sz="4" w:space="0" w:color="auto"/>
              <w:bottom w:val="single" w:sz="4" w:space="0" w:color="auto"/>
            </w:tcBorders>
            <w:shd w:val="clear" w:color="auto" w:fill="auto"/>
          </w:tcPr>
          <w:p w14:paraId="368814F5"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1D98CA95"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09A065DD"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69707772"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1AA3380B"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02A9B97E"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2408C22B" w14:textId="77777777" w:rsidTr="00E630AD">
        <w:tc>
          <w:tcPr>
            <w:tcW w:w="2497" w:type="dxa"/>
            <w:tcBorders>
              <w:top w:val="single" w:sz="4" w:space="0" w:color="auto"/>
              <w:bottom w:val="single" w:sz="4" w:space="0" w:color="auto"/>
            </w:tcBorders>
            <w:shd w:val="clear" w:color="auto" w:fill="auto"/>
          </w:tcPr>
          <w:p w14:paraId="12CC7C2F" w14:textId="77777777" w:rsidR="00B04C84" w:rsidRPr="00180E21" w:rsidRDefault="00B04C84" w:rsidP="00E630AD">
            <w:pPr>
              <w:pStyle w:val="MeasureTableHeadingleftalignedwith2ptsspacing"/>
              <w:keepNext/>
            </w:pPr>
            <w:r w:rsidRPr="00180E21">
              <w:t xml:space="preserve">Department of Agriculture, Water and the Environment </w:t>
            </w:r>
          </w:p>
        </w:tc>
        <w:tc>
          <w:tcPr>
            <w:tcW w:w="1045" w:type="dxa"/>
            <w:tcBorders>
              <w:top w:val="single" w:sz="4" w:space="0" w:color="auto"/>
              <w:bottom w:val="single" w:sz="4" w:space="0" w:color="auto"/>
            </w:tcBorders>
            <w:shd w:val="clear" w:color="auto" w:fill="auto"/>
          </w:tcPr>
          <w:p w14:paraId="49C4D7AA"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1F925E44"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4D371172"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54A52BD6"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5F8FA062" w14:textId="77777777" w:rsidR="00B04C84" w:rsidRPr="00180E21" w:rsidRDefault="00446A7A" w:rsidP="00E630AD">
            <w:pPr>
              <w:pStyle w:val="MeasureTableDataRightAlignedwith2ptsspacing"/>
              <w:keepNext/>
            </w:pPr>
            <w:r w:rsidRPr="00180E21">
              <w:noBreakHyphen/>
            </w:r>
            <w:r w:rsidR="00B04C84" w:rsidRPr="00180E21">
              <w:t xml:space="preserve"> </w:t>
            </w:r>
          </w:p>
        </w:tc>
      </w:tr>
    </w:tbl>
    <w:p w14:paraId="7F0DBB0B" w14:textId="77777777" w:rsidR="00B04C84" w:rsidRPr="00180E21" w:rsidRDefault="00B04C84" w:rsidP="00E630AD">
      <w:pPr>
        <w:keepNext/>
        <w:widowControl w:val="0"/>
        <w:spacing w:line="184" w:lineRule="exact"/>
        <w:rPr>
          <w:color w:val="000000"/>
          <w:sz w:val="16"/>
          <w:szCs w:val="16"/>
          <w:lang w:val="en-AU"/>
        </w:rPr>
      </w:pPr>
    </w:p>
    <w:p w14:paraId="4CCD8384" w14:textId="77777777" w:rsidR="00B04C84" w:rsidRPr="00180E21" w:rsidRDefault="00B04C84" w:rsidP="00E630AD">
      <w:pPr>
        <w:pStyle w:val="Normal2"/>
        <w:rPr>
          <w:rFonts w:cs="Book Antiqua"/>
        </w:rPr>
      </w:pPr>
      <w:r w:rsidRPr="00180E21">
        <w:rPr>
          <w:rFonts w:cs="Book Antiqua"/>
        </w:rPr>
        <w:t xml:space="preserve">The Government will provide $20.3 million over </w:t>
      </w:r>
      <w:r w:rsidR="00D33BF7" w:rsidRPr="00180E21">
        <w:rPr>
          <w:rFonts w:cs="Book Antiqua"/>
        </w:rPr>
        <w:t>3</w:t>
      </w:r>
      <w:r w:rsidRPr="00180E21">
        <w:rPr>
          <w:rFonts w:cs="Book Antiqua"/>
        </w:rPr>
        <w:t xml:space="preserve"> years from 2021</w:t>
      </w:r>
      <w:r w:rsidR="00446A7A" w:rsidRPr="00180E21">
        <w:rPr>
          <w:rFonts w:cs="Book Antiqua"/>
        </w:rPr>
        <w:noBreakHyphen/>
      </w:r>
      <w:r w:rsidRPr="00180E21">
        <w:rPr>
          <w:rFonts w:cs="Book Antiqua"/>
        </w:rPr>
        <w:t xml:space="preserve">22 for the </w:t>
      </w:r>
      <w:r w:rsidRPr="00180E21">
        <w:rPr>
          <w:rFonts w:cs="Book Antiqua"/>
          <w:i/>
          <w:iCs/>
        </w:rPr>
        <w:t>Planting Trees for The Queen</w:t>
      </w:r>
      <w:r w:rsidR="00446A7A" w:rsidRPr="00180E21">
        <w:rPr>
          <w:rFonts w:cs="Book Antiqua"/>
          <w:i/>
          <w:iCs/>
        </w:rPr>
        <w:t>’</w:t>
      </w:r>
      <w:r w:rsidRPr="00180E21">
        <w:rPr>
          <w:rFonts w:cs="Book Antiqua"/>
          <w:i/>
          <w:iCs/>
        </w:rPr>
        <w:t>s Jubilee Program</w:t>
      </w:r>
      <w:r w:rsidRPr="00180E21">
        <w:rPr>
          <w:rFonts w:cs="Book Antiqua"/>
        </w:rPr>
        <w:t xml:space="preserve"> to provide grants across Australia for community</w:t>
      </w:r>
      <w:r w:rsidR="00446A7A" w:rsidRPr="00180E21">
        <w:rPr>
          <w:rFonts w:cs="Book Antiqua"/>
        </w:rPr>
        <w:noBreakHyphen/>
      </w:r>
      <w:r w:rsidRPr="00180E21">
        <w:rPr>
          <w:rFonts w:cs="Book Antiqua"/>
        </w:rPr>
        <w:t xml:space="preserve">led tree planting projects to mark Her Majesty </w:t>
      </w:r>
      <w:proofErr w:type="gramStart"/>
      <w:r w:rsidRPr="00180E21">
        <w:rPr>
          <w:rFonts w:cs="Book Antiqua"/>
        </w:rPr>
        <w:t>The</w:t>
      </w:r>
      <w:proofErr w:type="gramEnd"/>
      <w:r w:rsidRPr="00180E21">
        <w:rPr>
          <w:rFonts w:cs="Book Antiqua"/>
        </w:rPr>
        <w:t xml:space="preserve"> Queen</w:t>
      </w:r>
      <w:r w:rsidR="00446A7A" w:rsidRPr="00180E21">
        <w:rPr>
          <w:rFonts w:cs="Book Antiqua"/>
        </w:rPr>
        <w:t>’</w:t>
      </w:r>
      <w:r w:rsidRPr="00180E21">
        <w:rPr>
          <w:rFonts w:cs="Book Antiqua"/>
        </w:rPr>
        <w:t xml:space="preserve">s Platinum Jubilee. </w:t>
      </w:r>
    </w:p>
    <w:p w14:paraId="033B35CD" w14:textId="77777777" w:rsidR="00B04C84" w:rsidRPr="00180E21" w:rsidRDefault="00B04C84" w:rsidP="00E630AD">
      <w:pPr>
        <w:pStyle w:val="Normal2"/>
        <w:rPr>
          <w:rFonts w:cs="Book Antiqua"/>
        </w:rPr>
      </w:pPr>
      <w:r w:rsidRPr="00180E21">
        <w:rPr>
          <w:rFonts w:cs="Book Antiqua"/>
        </w:rPr>
        <w:t xml:space="preserve">Funding for this measure has already been provided for by the Government. </w:t>
      </w:r>
    </w:p>
    <w:p w14:paraId="118B9A98" w14:textId="77777777" w:rsidR="00B04C84" w:rsidRPr="00180E21" w:rsidRDefault="00B04C84" w:rsidP="00E630AD">
      <w:pPr>
        <w:pStyle w:val="Normal2"/>
        <w:rPr>
          <w:rFonts w:cs="Book Antiqua"/>
        </w:rPr>
      </w:pPr>
      <w:r w:rsidRPr="00180E21">
        <w:rPr>
          <w:rFonts w:cs="Book Antiqua"/>
        </w:rPr>
        <w:t xml:space="preserve">Further information can be found in the media release of 6 February 2022 issued by the Minister for the Environment. </w:t>
      </w:r>
    </w:p>
    <w:p w14:paraId="33B677A3" w14:textId="77777777" w:rsidR="00B04C84" w:rsidRPr="00180E21" w:rsidRDefault="00B04C84" w:rsidP="00E630AD">
      <w:pPr>
        <w:pStyle w:val="MeasureTitle"/>
        <w:rPr>
          <w:b w:val="0"/>
          <w:bCs/>
        </w:rPr>
      </w:pPr>
      <w:bookmarkStart w:id="12" w:name="_Toc99144209"/>
      <w:r w:rsidRPr="00180E21">
        <w:rPr>
          <w:bCs/>
        </w:rPr>
        <w:t>Streamlining Environmental Protections and Modernising Indigenous Cultural Heritage Protections</w:t>
      </w:r>
      <w:bookmarkEnd w:id="12"/>
    </w:p>
    <w:p w14:paraId="7A187E74"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3789E477" w14:textId="77777777" w:rsidTr="00E630AD">
        <w:tc>
          <w:tcPr>
            <w:tcW w:w="2497" w:type="dxa"/>
            <w:tcBorders>
              <w:top w:val="single" w:sz="4" w:space="0" w:color="auto"/>
              <w:bottom w:val="single" w:sz="4" w:space="0" w:color="auto"/>
            </w:tcBorders>
            <w:shd w:val="clear" w:color="auto" w:fill="auto"/>
          </w:tcPr>
          <w:p w14:paraId="18B82AF8"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6C552543"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19836BE3"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61CE9058"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4C84789A"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111396B9"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00175E26" w14:textId="77777777" w:rsidTr="00E630AD">
        <w:tc>
          <w:tcPr>
            <w:tcW w:w="2497" w:type="dxa"/>
            <w:tcBorders>
              <w:top w:val="single" w:sz="4" w:space="0" w:color="auto"/>
              <w:bottom w:val="single" w:sz="4" w:space="0" w:color="auto"/>
            </w:tcBorders>
            <w:shd w:val="clear" w:color="auto" w:fill="auto"/>
          </w:tcPr>
          <w:p w14:paraId="400E77FB" w14:textId="77777777" w:rsidR="00B04C84" w:rsidRPr="00180E21" w:rsidRDefault="00B04C84" w:rsidP="00E630AD">
            <w:pPr>
              <w:pStyle w:val="MeasureTableHeadingleftalignedwith2ptsspacing"/>
              <w:keepNext/>
            </w:pPr>
            <w:r w:rsidRPr="00180E21">
              <w:t xml:space="preserve">Department of Agriculture, Water and the Environment </w:t>
            </w:r>
          </w:p>
        </w:tc>
        <w:tc>
          <w:tcPr>
            <w:tcW w:w="1045" w:type="dxa"/>
            <w:tcBorders>
              <w:top w:val="single" w:sz="4" w:space="0" w:color="auto"/>
              <w:bottom w:val="single" w:sz="4" w:space="0" w:color="auto"/>
            </w:tcBorders>
            <w:shd w:val="clear" w:color="auto" w:fill="auto"/>
          </w:tcPr>
          <w:p w14:paraId="061DAE5B"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3BB68830" w14:textId="77777777" w:rsidR="00B04C84" w:rsidRPr="00180E21" w:rsidRDefault="00B04C84" w:rsidP="00E630AD">
            <w:pPr>
              <w:pStyle w:val="MeasureTableDataRightAlignedwith2ptsspacing"/>
              <w:keepNext/>
            </w:pPr>
            <w:r w:rsidRPr="00180E21">
              <w:t xml:space="preserve">87.3 </w:t>
            </w:r>
          </w:p>
        </w:tc>
        <w:tc>
          <w:tcPr>
            <w:tcW w:w="1045" w:type="dxa"/>
            <w:tcBorders>
              <w:top w:val="single" w:sz="4" w:space="0" w:color="auto"/>
              <w:bottom w:val="single" w:sz="4" w:space="0" w:color="auto"/>
            </w:tcBorders>
            <w:shd w:val="clear" w:color="auto" w:fill="auto"/>
          </w:tcPr>
          <w:p w14:paraId="64937CF1" w14:textId="77777777" w:rsidR="00B04C84" w:rsidRPr="00180E21" w:rsidRDefault="00B04C84" w:rsidP="00E630AD">
            <w:pPr>
              <w:pStyle w:val="MeasureTableDataRightAlignedwith2ptsspacing"/>
              <w:keepNext/>
            </w:pPr>
            <w:r w:rsidRPr="00180E21">
              <w:t xml:space="preserve">28.2 </w:t>
            </w:r>
          </w:p>
        </w:tc>
        <w:tc>
          <w:tcPr>
            <w:tcW w:w="1045" w:type="dxa"/>
            <w:tcBorders>
              <w:top w:val="single" w:sz="4" w:space="0" w:color="auto"/>
              <w:bottom w:val="single" w:sz="4" w:space="0" w:color="auto"/>
            </w:tcBorders>
            <w:shd w:val="clear" w:color="auto" w:fill="auto"/>
          </w:tcPr>
          <w:p w14:paraId="092D0BC9" w14:textId="77777777" w:rsidR="00B04C84" w:rsidRPr="00180E21" w:rsidRDefault="00B04C84" w:rsidP="00E630AD">
            <w:pPr>
              <w:pStyle w:val="MeasureTableDataRightAlignedwith2ptsspacing"/>
              <w:keepNext/>
            </w:pPr>
            <w:r w:rsidRPr="00180E21">
              <w:t xml:space="preserve">15.7 </w:t>
            </w:r>
          </w:p>
        </w:tc>
        <w:tc>
          <w:tcPr>
            <w:tcW w:w="1045" w:type="dxa"/>
            <w:tcBorders>
              <w:top w:val="single" w:sz="4" w:space="0" w:color="auto"/>
              <w:bottom w:val="single" w:sz="4" w:space="0" w:color="auto"/>
            </w:tcBorders>
            <w:shd w:val="clear" w:color="auto" w:fill="auto"/>
          </w:tcPr>
          <w:p w14:paraId="2029D685" w14:textId="77777777" w:rsidR="00B04C84" w:rsidRPr="00180E21" w:rsidRDefault="00B04C84" w:rsidP="00E630AD">
            <w:pPr>
              <w:pStyle w:val="MeasureTableDataRightAlignedwith2ptsspacing"/>
              <w:keepNext/>
            </w:pPr>
            <w:r w:rsidRPr="00180E21">
              <w:t xml:space="preserve">8.3 </w:t>
            </w:r>
          </w:p>
        </w:tc>
      </w:tr>
    </w:tbl>
    <w:p w14:paraId="1B838344" w14:textId="77777777" w:rsidR="00B04C84" w:rsidRPr="00180E21" w:rsidRDefault="00B04C84" w:rsidP="00E630AD">
      <w:pPr>
        <w:keepNext/>
        <w:widowControl w:val="0"/>
        <w:spacing w:line="184" w:lineRule="exact"/>
        <w:rPr>
          <w:color w:val="000000"/>
          <w:sz w:val="16"/>
          <w:szCs w:val="16"/>
          <w:lang w:val="en-AU"/>
        </w:rPr>
      </w:pPr>
    </w:p>
    <w:p w14:paraId="1F4F88AB" w14:textId="77777777" w:rsidR="00B04C84" w:rsidRPr="00180E21" w:rsidRDefault="00B04C84" w:rsidP="00E630AD">
      <w:pPr>
        <w:pStyle w:val="Normal2"/>
        <w:rPr>
          <w:rFonts w:cs="Book Antiqua"/>
        </w:rPr>
      </w:pPr>
      <w:r w:rsidRPr="00180E21">
        <w:rPr>
          <w:rFonts w:cs="Book Antiqua"/>
        </w:rPr>
        <w:t xml:space="preserve">The Government will provide $139.6 million over </w:t>
      </w:r>
      <w:r w:rsidR="000A53E7" w:rsidRPr="00180E21">
        <w:rPr>
          <w:rFonts w:cs="Book Antiqua"/>
        </w:rPr>
        <w:t xml:space="preserve">4 </w:t>
      </w:r>
      <w:r w:rsidRPr="00180E21">
        <w:rPr>
          <w:rFonts w:cs="Book Antiqua"/>
        </w:rPr>
        <w:t>years from 2022</w:t>
      </w:r>
      <w:r w:rsidR="00446A7A" w:rsidRPr="00180E21">
        <w:rPr>
          <w:rFonts w:cs="Book Antiqua"/>
        </w:rPr>
        <w:noBreakHyphen/>
      </w:r>
      <w:r w:rsidRPr="00180E21">
        <w:rPr>
          <w:rFonts w:cs="Book Antiqua"/>
        </w:rPr>
        <w:t>23 (and $3.2 million per year ongoing from 2026</w:t>
      </w:r>
      <w:r w:rsidR="00446A7A" w:rsidRPr="00180E21">
        <w:rPr>
          <w:rFonts w:cs="Book Antiqua"/>
        </w:rPr>
        <w:noBreakHyphen/>
      </w:r>
      <w:r w:rsidRPr="00180E21">
        <w:rPr>
          <w:rFonts w:cs="Book Antiqua"/>
        </w:rPr>
        <w:t xml:space="preserve">27) to progress reforms and maintain timely assessments and approvals under the </w:t>
      </w:r>
      <w:r w:rsidRPr="00180E21">
        <w:rPr>
          <w:rFonts w:cs="Book Antiqua"/>
          <w:i/>
          <w:iCs/>
        </w:rPr>
        <w:t xml:space="preserve">Environment Protection and Biodiversity Conservation Act 1999 </w:t>
      </w:r>
      <w:r w:rsidRPr="00180E21">
        <w:rPr>
          <w:rFonts w:cs="Book Antiqua"/>
        </w:rPr>
        <w:t xml:space="preserve">(EPBC Act) and modernise cultural Indigenous heritage protections under the </w:t>
      </w:r>
      <w:r w:rsidRPr="00180E21">
        <w:rPr>
          <w:rFonts w:cs="Book Antiqua"/>
          <w:i/>
          <w:iCs/>
        </w:rPr>
        <w:t xml:space="preserve">Aboriginal and Torres Strait Islander Heritage Protection Act 1984 </w:t>
      </w:r>
      <w:r w:rsidRPr="00180E21">
        <w:rPr>
          <w:rFonts w:cs="Book Antiqua"/>
        </w:rPr>
        <w:t>(ATSIHP Act). Funding includes:</w:t>
      </w:r>
    </w:p>
    <w:p w14:paraId="493ADBBE" w14:textId="77777777" w:rsidR="00B04C84" w:rsidRPr="00180E21" w:rsidRDefault="00B04C84" w:rsidP="00E630AD">
      <w:pPr>
        <w:pStyle w:val="Bullet"/>
      </w:pPr>
      <w:r w:rsidRPr="00180E21">
        <w:t xml:space="preserve">$62.3 million over </w:t>
      </w:r>
      <w:r w:rsidR="000A53E7" w:rsidRPr="00180E21">
        <w:t>4</w:t>
      </w:r>
      <w:r w:rsidRPr="00180E21">
        <w:t xml:space="preserve"> years from 2022</w:t>
      </w:r>
      <w:r w:rsidR="00446A7A" w:rsidRPr="00180E21">
        <w:noBreakHyphen/>
      </w:r>
      <w:r w:rsidRPr="00180E21">
        <w:t>23 (and $0.7 million per year ongoing) to establish and administer up to 10 bioregional plans under the EPBC Act at priority regional locations</w:t>
      </w:r>
    </w:p>
    <w:p w14:paraId="720CD6C5" w14:textId="77777777" w:rsidR="00B04C84" w:rsidRPr="00180E21" w:rsidRDefault="00B04C84" w:rsidP="00E630AD">
      <w:pPr>
        <w:pStyle w:val="Bullet"/>
      </w:pPr>
      <w:r w:rsidRPr="00180E21">
        <w:lastRenderedPageBreak/>
        <w:t>$27.9 million in 2022</w:t>
      </w:r>
      <w:r w:rsidR="00446A7A" w:rsidRPr="00180E21">
        <w:noBreakHyphen/>
      </w:r>
      <w:r w:rsidRPr="00180E21">
        <w:t>23 to maintain timely environmental assessments and approvals under the EPBC Act</w:t>
      </w:r>
    </w:p>
    <w:p w14:paraId="71984018" w14:textId="77777777" w:rsidR="00B04C84" w:rsidRPr="00180E21" w:rsidRDefault="00B04C84" w:rsidP="00E630AD">
      <w:pPr>
        <w:pStyle w:val="Bullet"/>
      </w:pPr>
      <w:r w:rsidRPr="00180E21">
        <w:t xml:space="preserve">$11.0 million over </w:t>
      </w:r>
      <w:r w:rsidR="0020106E" w:rsidRPr="00180E21">
        <w:t>2</w:t>
      </w:r>
      <w:r w:rsidRPr="00180E21">
        <w:t xml:space="preserve"> years from 2022</w:t>
      </w:r>
      <w:r w:rsidR="00446A7A" w:rsidRPr="00180E21">
        <w:noBreakHyphen/>
      </w:r>
      <w:r w:rsidRPr="00180E21">
        <w:t>23 to modernise Indigenous cultural heritage protections and maintain timely decisions under the ATSIHP Act</w:t>
      </w:r>
    </w:p>
    <w:p w14:paraId="78DFD4B9" w14:textId="77777777" w:rsidR="00B04C84" w:rsidRPr="00180E21" w:rsidRDefault="00B04C84" w:rsidP="00E630AD">
      <w:pPr>
        <w:pStyle w:val="Bullet"/>
      </w:pPr>
      <w:r w:rsidRPr="00180E21">
        <w:t>$10.0 million in 2022</w:t>
      </w:r>
      <w:r w:rsidR="00446A7A" w:rsidRPr="00180E21">
        <w:noBreakHyphen/>
      </w:r>
      <w:r w:rsidRPr="00180E21">
        <w:t xml:space="preserve">23 to progress negotiations with the states and territories on bilateral agreements for single touch environmental approvals and remove duplication by accrediting states and territories to carry out environmental assessment and grant approvals for Commonwealth matters </w:t>
      </w:r>
    </w:p>
    <w:p w14:paraId="3DF0AEB9" w14:textId="77777777" w:rsidR="00B04C84" w:rsidRPr="00180E21" w:rsidRDefault="00B04C84" w:rsidP="00E630AD">
      <w:pPr>
        <w:pStyle w:val="Bullet"/>
      </w:pPr>
      <w:r w:rsidRPr="00180E21">
        <w:t xml:space="preserve">$9.5 million over </w:t>
      </w:r>
      <w:r w:rsidR="000A53E7" w:rsidRPr="00180E21">
        <w:t>4</w:t>
      </w:r>
      <w:r w:rsidRPr="00180E21">
        <w:t xml:space="preserve"> years from 2022</w:t>
      </w:r>
      <w:r w:rsidR="00446A7A" w:rsidRPr="00180E21">
        <w:noBreakHyphen/>
      </w:r>
      <w:r w:rsidRPr="00180E21">
        <w:t xml:space="preserve">23 (and $2.5 million ongoing) to enhance environmental compliance and enforcement capabilities under the EPBC Act. </w:t>
      </w:r>
    </w:p>
    <w:p w14:paraId="556BD03D" w14:textId="77777777" w:rsidR="00B04C84" w:rsidRPr="00180E21" w:rsidRDefault="00B04C84" w:rsidP="00E630AD">
      <w:pPr>
        <w:pStyle w:val="Normal2"/>
        <w:rPr>
          <w:rFonts w:cs="Book Antiqua"/>
        </w:rPr>
      </w:pPr>
      <w:r w:rsidRPr="00180E21">
        <w:rPr>
          <w:rFonts w:cs="Book Antiqua"/>
        </w:rPr>
        <w:t xml:space="preserve">Further information can be found in the joint media release of 15 March 2022 issued by the Minister for the Environment and the Minister for Resources and Water. </w:t>
      </w:r>
    </w:p>
    <w:p w14:paraId="2420969E" w14:textId="77777777" w:rsidR="00B04C84" w:rsidRPr="00180E21" w:rsidRDefault="00B04C84" w:rsidP="00E630AD">
      <w:pPr>
        <w:pStyle w:val="MeasureTitle"/>
        <w:rPr>
          <w:b w:val="0"/>
          <w:bCs/>
        </w:rPr>
      </w:pPr>
      <w:bookmarkStart w:id="13" w:name="_Toc99144210"/>
      <w:r w:rsidRPr="00180E21">
        <w:rPr>
          <w:bCs/>
        </w:rPr>
        <w:t>Strengthening Australia</w:t>
      </w:r>
      <w:r w:rsidR="00446A7A" w:rsidRPr="00180E21">
        <w:rPr>
          <w:bCs/>
        </w:rPr>
        <w:t>’</w:t>
      </w:r>
      <w:r w:rsidRPr="00180E21">
        <w:rPr>
          <w:bCs/>
        </w:rPr>
        <w:t>s Leadership in Antarctica</w:t>
      </w:r>
      <w:bookmarkEnd w:id="13"/>
    </w:p>
    <w:p w14:paraId="113EF8CD"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62EE5778" w14:textId="77777777" w:rsidTr="00E630AD">
        <w:tc>
          <w:tcPr>
            <w:tcW w:w="2497" w:type="dxa"/>
            <w:tcBorders>
              <w:top w:val="single" w:sz="4" w:space="0" w:color="auto"/>
              <w:bottom w:val="single" w:sz="4" w:space="0" w:color="auto"/>
            </w:tcBorders>
            <w:shd w:val="clear" w:color="auto" w:fill="auto"/>
          </w:tcPr>
          <w:p w14:paraId="37DB9C4D"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7F0808EA"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724AFC21"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41B77965"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36B8F7D3"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71083536"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43E0DC2C" w14:textId="77777777" w:rsidTr="00E630AD">
        <w:tc>
          <w:tcPr>
            <w:tcW w:w="2497" w:type="dxa"/>
            <w:tcBorders>
              <w:top w:val="single" w:sz="4" w:space="0" w:color="auto"/>
              <w:bottom w:val="single" w:sz="4" w:space="0" w:color="auto"/>
            </w:tcBorders>
            <w:shd w:val="clear" w:color="auto" w:fill="auto"/>
          </w:tcPr>
          <w:p w14:paraId="6C9E845C" w14:textId="77777777" w:rsidR="00B04C84" w:rsidRPr="00180E21" w:rsidRDefault="00B04C84" w:rsidP="00E630AD">
            <w:pPr>
              <w:pStyle w:val="MeasureTableHeadingleftalignedwith2ptsspacing"/>
              <w:keepNext/>
            </w:pPr>
            <w:r w:rsidRPr="00180E21">
              <w:t xml:space="preserve">Department of Foreign Affairs and Trade </w:t>
            </w:r>
          </w:p>
        </w:tc>
        <w:tc>
          <w:tcPr>
            <w:tcW w:w="1045" w:type="dxa"/>
            <w:tcBorders>
              <w:top w:val="single" w:sz="4" w:space="0" w:color="auto"/>
              <w:bottom w:val="single" w:sz="4" w:space="0" w:color="auto"/>
            </w:tcBorders>
            <w:shd w:val="clear" w:color="auto" w:fill="auto"/>
          </w:tcPr>
          <w:p w14:paraId="1848C199"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3A37CDF1"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09E47BB5"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1D6A8A79"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1B4F14E2"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06F439D3" w14:textId="77777777" w:rsidTr="00E630AD">
        <w:tc>
          <w:tcPr>
            <w:tcW w:w="2497" w:type="dxa"/>
            <w:tcBorders>
              <w:top w:val="single" w:sz="4" w:space="0" w:color="auto"/>
              <w:bottom w:val="single" w:sz="4" w:space="0" w:color="auto"/>
            </w:tcBorders>
            <w:shd w:val="clear" w:color="auto" w:fill="auto"/>
          </w:tcPr>
          <w:p w14:paraId="246B550F" w14:textId="77777777" w:rsidR="00B04C84" w:rsidRPr="00180E21" w:rsidRDefault="00B04C84" w:rsidP="00E630AD">
            <w:pPr>
              <w:pStyle w:val="MeasureTableHeadingleftalignedwith2ptsspacing"/>
              <w:keepNext/>
            </w:pPr>
            <w:r w:rsidRPr="00180E21">
              <w:t xml:space="preserve">Department of Agriculture, Water and the Environment </w:t>
            </w:r>
          </w:p>
        </w:tc>
        <w:tc>
          <w:tcPr>
            <w:tcW w:w="1045" w:type="dxa"/>
            <w:tcBorders>
              <w:top w:val="single" w:sz="4" w:space="0" w:color="auto"/>
              <w:bottom w:val="single" w:sz="4" w:space="0" w:color="auto"/>
            </w:tcBorders>
            <w:shd w:val="clear" w:color="auto" w:fill="auto"/>
          </w:tcPr>
          <w:p w14:paraId="44AAE875"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6BA49955"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249B4100"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73195EDC"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2F59112A"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626C3DAB" w14:textId="77777777" w:rsidTr="00E630AD">
        <w:tc>
          <w:tcPr>
            <w:tcW w:w="2497" w:type="dxa"/>
            <w:tcBorders>
              <w:top w:val="single" w:sz="4" w:space="0" w:color="auto"/>
              <w:bottom w:val="single" w:sz="4" w:space="0" w:color="auto"/>
            </w:tcBorders>
            <w:shd w:val="clear" w:color="auto" w:fill="auto"/>
          </w:tcPr>
          <w:p w14:paraId="625B04A7"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58CE72ED"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031BDC65"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5EE2D08D"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3E67A477"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291D41A6" w14:textId="77777777" w:rsidR="00B04C84" w:rsidRPr="00180E21" w:rsidRDefault="00446A7A" w:rsidP="00E630AD">
            <w:pPr>
              <w:pStyle w:val="Totaldatarowrightaligned"/>
              <w:keepNext/>
            </w:pPr>
            <w:r w:rsidRPr="00180E21">
              <w:noBreakHyphen/>
            </w:r>
          </w:p>
        </w:tc>
      </w:tr>
    </w:tbl>
    <w:p w14:paraId="6D86A415" w14:textId="77777777" w:rsidR="00B04C84" w:rsidRPr="00180E21" w:rsidRDefault="00B04C84" w:rsidP="00E630AD">
      <w:pPr>
        <w:keepNext/>
        <w:widowControl w:val="0"/>
        <w:tabs>
          <w:tab w:val="right" w:pos="3536"/>
          <w:tab w:val="right" w:pos="4579"/>
          <w:tab w:val="right" w:pos="5622"/>
          <w:tab w:val="right" w:pos="6664"/>
          <w:tab w:val="right" w:pos="7707"/>
        </w:tabs>
        <w:spacing w:line="184" w:lineRule="exact"/>
        <w:rPr>
          <w:color w:val="000000"/>
          <w:sz w:val="16"/>
          <w:szCs w:val="16"/>
          <w:lang w:val="en-AU"/>
        </w:rPr>
      </w:pPr>
    </w:p>
    <w:p w14:paraId="6151A719" w14:textId="77777777" w:rsidR="00B04C84" w:rsidRPr="00180E21" w:rsidRDefault="00B04C84" w:rsidP="00E630AD">
      <w:pPr>
        <w:pStyle w:val="Normal2"/>
        <w:rPr>
          <w:rFonts w:cs="Book Antiqua"/>
        </w:rPr>
      </w:pPr>
      <w:r w:rsidRPr="00180E21">
        <w:rPr>
          <w:rFonts w:cs="Book Antiqua"/>
        </w:rPr>
        <w:t xml:space="preserve">The Government will provide $839.9 million to strengthen our capabilities and presence in Antarctica, including $364.5 million over </w:t>
      </w:r>
      <w:r w:rsidR="00274667" w:rsidRPr="00180E21">
        <w:rPr>
          <w:rFonts w:cs="Book Antiqua"/>
        </w:rPr>
        <w:t>5</w:t>
      </w:r>
      <w:r w:rsidRPr="00180E21">
        <w:rPr>
          <w:rFonts w:cs="Book Antiqua"/>
        </w:rPr>
        <w:t xml:space="preserve"> years from 2021</w:t>
      </w:r>
      <w:r w:rsidR="00446A7A" w:rsidRPr="00180E21">
        <w:rPr>
          <w:rFonts w:cs="Book Antiqua"/>
        </w:rPr>
        <w:noBreakHyphen/>
      </w:r>
      <w:r w:rsidRPr="00180E21">
        <w:rPr>
          <w:rFonts w:cs="Book Antiqua"/>
        </w:rPr>
        <w:t>22 (and $92.3 million per year ongoing) to support Australia</w:t>
      </w:r>
      <w:r w:rsidR="00446A7A" w:rsidRPr="00180E21">
        <w:rPr>
          <w:rFonts w:cs="Book Antiqua"/>
        </w:rPr>
        <w:t>’</w:t>
      </w:r>
      <w:r w:rsidRPr="00180E21">
        <w:rPr>
          <w:rFonts w:cs="Book Antiqua"/>
        </w:rPr>
        <w:t>s scientific leadership and international collaboration in Antarctica. Funding includes:</w:t>
      </w:r>
    </w:p>
    <w:p w14:paraId="14845276" w14:textId="77777777" w:rsidR="00B04C84" w:rsidRPr="00180E21" w:rsidRDefault="00B04C84" w:rsidP="00E630AD">
      <w:pPr>
        <w:pStyle w:val="Bullet"/>
      </w:pPr>
      <w:r w:rsidRPr="00180E21">
        <w:t xml:space="preserve">$136.6 million over </w:t>
      </w:r>
      <w:r w:rsidR="00274667" w:rsidRPr="00180E21">
        <w:t>5</w:t>
      </w:r>
      <w:r w:rsidRPr="00180E21">
        <w:t xml:space="preserve"> years from 2021</w:t>
      </w:r>
      <w:r w:rsidR="00446A7A" w:rsidRPr="00180E21">
        <w:noBreakHyphen/>
      </w:r>
      <w:r w:rsidRPr="00180E21">
        <w:t>22 (and $50.6 million per year ongoing) to support Australia</w:t>
      </w:r>
      <w:r w:rsidR="00446A7A" w:rsidRPr="00180E21">
        <w:t>’</w:t>
      </w:r>
      <w:r w:rsidRPr="00180E21">
        <w:t>s inland traverse capabilities, critical charting activities, mobile stations, environmental protection and other core activities</w:t>
      </w:r>
    </w:p>
    <w:p w14:paraId="335C2D51" w14:textId="77777777" w:rsidR="00B04C84" w:rsidRPr="00180E21" w:rsidRDefault="00B04C84" w:rsidP="00E630AD">
      <w:pPr>
        <w:pStyle w:val="Bullet"/>
      </w:pPr>
      <w:r w:rsidRPr="00180E21">
        <w:t xml:space="preserve">$109.2 million over </w:t>
      </w:r>
      <w:r w:rsidR="00274667" w:rsidRPr="00180E21">
        <w:t>5</w:t>
      </w:r>
      <w:r w:rsidRPr="00180E21">
        <w:t xml:space="preserve"> years from 2021</w:t>
      </w:r>
      <w:r w:rsidR="00446A7A" w:rsidRPr="00180E21">
        <w:noBreakHyphen/>
      </w:r>
      <w:r w:rsidRPr="00180E21">
        <w:t>22 (and $30.3 million per year ongoing) to increase Australia</w:t>
      </w:r>
      <w:r w:rsidR="00446A7A" w:rsidRPr="00180E21">
        <w:t>’</w:t>
      </w:r>
      <w:r w:rsidRPr="00180E21">
        <w:t>s aerial and inland capabilities</w:t>
      </w:r>
    </w:p>
    <w:p w14:paraId="72435BF5" w14:textId="77777777" w:rsidR="00B04C84" w:rsidRPr="00180E21" w:rsidRDefault="00B04C84" w:rsidP="00E630AD">
      <w:pPr>
        <w:pStyle w:val="Bullet"/>
      </w:pPr>
      <w:r w:rsidRPr="00180E21">
        <w:t xml:space="preserve">$44.2 million over </w:t>
      </w:r>
      <w:r w:rsidR="00274667" w:rsidRPr="00180E21">
        <w:t>5</w:t>
      </w:r>
      <w:r w:rsidRPr="00180E21">
        <w:t xml:space="preserve"> years from 2021</w:t>
      </w:r>
      <w:r w:rsidR="00446A7A" w:rsidRPr="00180E21">
        <w:noBreakHyphen/>
      </w:r>
      <w:r w:rsidRPr="00180E21">
        <w:t xml:space="preserve">22 (and $3.9 million per year ongoing) to boost the maritime capability and longevity of </w:t>
      </w:r>
      <w:r w:rsidRPr="00180E21">
        <w:rPr>
          <w:i/>
          <w:iCs/>
        </w:rPr>
        <w:t xml:space="preserve">RSV </w:t>
      </w:r>
      <w:proofErr w:type="spellStart"/>
      <w:r w:rsidRPr="00180E21">
        <w:rPr>
          <w:i/>
          <w:iCs/>
        </w:rPr>
        <w:t>Nuyina</w:t>
      </w:r>
      <w:proofErr w:type="spellEnd"/>
    </w:p>
    <w:p w14:paraId="1D2BB68C" w14:textId="77777777" w:rsidR="00B04C84" w:rsidRPr="00180E21" w:rsidRDefault="00B04C84" w:rsidP="00E630AD">
      <w:pPr>
        <w:pStyle w:val="Bullet"/>
      </w:pPr>
      <w:r w:rsidRPr="00180E21">
        <w:t>$32.0 million in 2021</w:t>
      </w:r>
      <w:r w:rsidR="00446A7A" w:rsidRPr="00180E21">
        <w:noBreakHyphen/>
      </w:r>
      <w:r w:rsidRPr="00180E21">
        <w:t>22 to support critical resupply missions to Australian Antarctic stations for the 2021</w:t>
      </w:r>
      <w:r w:rsidR="00446A7A" w:rsidRPr="00180E21">
        <w:noBreakHyphen/>
      </w:r>
      <w:r w:rsidRPr="00180E21">
        <w:t>22 season</w:t>
      </w:r>
    </w:p>
    <w:p w14:paraId="3106EC1B" w14:textId="77777777" w:rsidR="00B04C84" w:rsidRPr="00180E21" w:rsidRDefault="00B04C84" w:rsidP="00E630AD">
      <w:pPr>
        <w:pStyle w:val="Bullet"/>
      </w:pPr>
      <w:r w:rsidRPr="00180E21">
        <w:lastRenderedPageBreak/>
        <w:t xml:space="preserve">$17.4 million over </w:t>
      </w:r>
      <w:r w:rsidR="00274667" w:rsidRPr="00180E21">
        <w:t>5</w:t>
      </w:r>
      <w:r w:rsidRPr="00180E21">
        <w:t xml:space="preserve"> years from 2021</w:t>
      </w:r>
      <w:r w:rsidR="00446A7A" w:rsidRPr="00180E21">
        <w:noBreakHyphen/>
      </w:r>
      <w:r w:rsidRPr="00180E21">
        <w:t>22 (and $4.8 million per year ongoing) for marine science and state</w:t>
      </w:r>
      <w:r w:rsidR="00446A7A" w:rsidRPr="00180E21">
        <w:noBreakHyphen/>
      </w:r>
      <w:r w:rsidRPr="00180E21">
        <w:t>of</w:t>
      </w:r>
      <w:r w:rsidR="00446A7A" w:rsidRPr="00180E21">
        <w:noBreakHyphen/>
      </w:r>
      <w:r w:rsidRPr="00180E21">
        <w:t>the</w:t>
      </w:r>
      <w:r w:rsidR="00446A7A" w:rsidRPr="00180E21">
        <w:noBreakHyphen/>
      </w:r>
      <w:r w:rsidRPr="00180E21">
        <w:t>art research facilities to strengthen Australia</w:t>
      </w:r>
      <w:r w:rsidR="00446A7A" w:rsidRPr="00180E21">
        <w:t>’</w:t>
      </w:r>
      <w:r w:rsidRPr="00180E21">
        <w:t>s leadership in scientific exploration in Antarctica</w:t>
      </w:r>
    </w:p>
    <w:p w14:paraId="719C9A14" w14:textId="77777777" w:rsidR="00B04C84" w:rsidRPr="00180E21" w:rsidRDefault="00B04C84" w:rsidP="00E630AD">
      <w:pPr>
        <w:pStyle w:val="Bullet"/>
      </w:pPr>
      <w:r w:rsidRPr="00180E21">
        <w:t xml:space="preserve">$14.3 million over </w:t>
      </w:r>
      <w:r w:rsidR="00274667" w:rsidRPr="00180E21">
        <w:t>5</w:t>
      </w:r>
      <w:r w:rsidRPr="00180E21">
        <w:t xml:space="preserve"> years from 2021</w:t>
      </w:r>
      <w:r w:rsidR="00446A7A" w:rsidRPr="00180E21">
        <w:noBreakHyphen/>
      </w:r>
      <w:r w:rsidRPr="00180E21">
        <w:t>22 (and $0.9 million per year ongoing) to support Australian environmental management activities in Antarctica, including removal of legacy waste and the establishment of a geographical information system to support environmental management</w:t>
      </w:r>
    </w:p>
    <w:p w14:paraId="1FCFDC0A" w14:textId="77777777" w:rsidR="00B04C84" w:rsidRPr="00180E21" w:rsidRDefault="00B04C84" w:rsidP="00E630AD">
      <w:pPr>
        <w:pStyle w:val="Bullet"/>
      </w:pPr>
      <w:r w:rsidRPr="00180E21">
        <w:t xml:space="preserve">$7.4 million over </w:t>
      </w:r>
      <w:r w:rsidR="00274667" w:rsidRPr="00180E21">
        <w:t>5</w:t>
      </w:r>
      <w:r w:rsidRPr="00180E21">
        <w:t xml:space="preserve"> years from 2021</w:t>
      </w:r>
      <w:r w:rsidR="00446A7A" w:rsidRPr="00180E21">
        <w:noBreakHyphen/>
      </w:r>
      <w:r w:rsidRPr="00180E21">
        <w:t>22 (and $1.7 million per year ongoing) to support Antarctic climate resilience and adaptation research</w:t>
      </w:r>
    </w:p>
    <w:p w14:paraId="04393F55" w14:textId="77777777" w:rsidR="00B04C84" w:rsidRPr="00180E21" w:rsidRDefault="00B04C84" w:rsidP="00E630AD">
      <w:pPr>
        <w:pStyle w:val="Bullet"/>
      </w:pPr>
      <w:r w:rsidRPr="00180E21">
        <w:t xml:space="preserve">$3.5 million over </w:t>
      </w:r>
      <w:r w:rsidR="00274667" w:rsidRPr="00180E21">
        <w:t>5</w:t>
      </w:r>
      <w:r w:rsidRPr="00180E21">
        <w:t xml:space="preserve"> years from 2021</w:t>
      </w:r>
      <w:r w:rsidR="00446A7A" w:rsidRPr="00180E21">
        <w:noBreakHyphen/>
      </w:r>
      <w:r w:rsidRPr="00180E21">
        <w:t>22 to enhance Australia</w:t>
      </w:r>
      <w:r w:rsidR="00446A7A" w:rsidRPr="00180E21">
        <w:t>’</w:t>
      </w:r>
      <w:r w:rsidRPr="00180E21">
        <w:t>s international engagement within the Antarctic Treaty System and promote Australia</w:t>
      </w:r>
      <w:r w:rsidR="00446A7A" w:rsidRPr="00180E21">
        <w:t>’</w:t>
      </w:r>
      <w:r w:rsidRPr="00180E21">
        <w:t xml:space="preserve">s leadership in Antarctic affairs, with costs to be met from within the existing resources of the Department of Foreign Affairs and Trade. </w:t>
      </w:r>
    </w:p>
    <w:p w14:paraId="233F4F3C" w14:textId="77777777" w:rsidR="00B04C84" w:rsidRPr="00180E21" w:rsidRDefault="00B04C84" w:rsidP="00E630AD">
      <w:pPr>
        <w:pStyle w:val="Normal2"/>
        <w:rPr>
          <w:rFonts w:cs="Book Antiqua"/>
        </w:rPr>
      </w:pPr>
      <w:r w:rsidRPr="00180E21">
        <w:rPr>
          <w:rFonts w:cs="Book Antiqua"/>
        </w:rPr>
        <w:t xml:space="preserve">Funding for this measure has already been provided for by the Government. </w:t>
      </w:r>
    </w:p>
    <w:p w14:paraId="4ECF82D8" w14:textId="77777777" w:rsidR="00B04C84" w:rsidRPr="00180E21" w:rsidRDefault="00B04C84" w:rsidP="00E630AD">
      <w:pPr>
        <w:pStyle w:val="Normal2"/>
        <w:rPr>
          <w:rFonts w:cs="Book Antiqua"/>
        </w:rPr>
      </w:pPr>
      <w:r w:rsidRPr="00180E21">
        <w:rPr>
          <w:rFonts w:cs="Book Antiqua"/>
        </w:rPr>
        <w:t xml:space="preserve">Further information can be found in the joint media release of 22 February 2022 issued by the Prime Minister, the Minister for Foreign Affairs, Minister for Women and the Minister for the Environment. </w:t>
      </w:r>
    </w:p>
    <w:p w14:paraId="09DB6E57" w14:textId="77777777" w:rsidR="00B04C84" w:rsidRPr="00180E21" w:rsidRDefault="00B04C84" w:rsidP="00E630AD">
      <w:pPr>
        <w:pStyle w:val="MeasureTitle"/>
        <w:rPr>
          <w:b w:val="0"/>
          <w:bCs/>
        </w:rPr>
      </w:pPr>
      <w:bookmarkStart w:id="14" w:name="_Toc99144211"/>
      <w:r w:rsidRPr="00180E21">
        <w:rPr>
          <w:bCs/>
        </w:rPr>
        <w:t>Strengthening the Great Barrier Reef through Stewardship and Leadership</w:t>
      </w:r>
      <w:bookmarkEnd w:id="14"/>
    </w:p>
    <w:p w14:paraId="4224B93A"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7B0226B6" w14:textId="77777777" w:rsidTr="00E630AD">
        <w:tc>
          <w:tcPr>
            <w:tcW w:w="2497" w:type="dxa"/>
            <w:tcBorders>
              <w:top w:val="single" w:sz="4" w:space="0" w:color="auto"/>
              <w:bottom w:val="single" w:sz="4" w:space="0" w:color="auto"/>
            </w:tcBorders>
            <w:shd w:val="clear" w:color="auto" w:fill="auto"/>
          </w:tcPr>
          <w:p w14:paraId="15E2B3B3"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35149466"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718DD3A2"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68FCF219"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4AE099D9"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257B01D6"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603349C5" w14:textId="77777777" w:rsidTr="00E630AD">
        <w:tc>
          <w:tcPr>
            <w:tcW w:w="2497" w:type="dxa"/>
            <w:tcBorders>
              <w:top w:val="single" w:sz="4" w:space="0" w:color="auto"/>
              <w:bottom w:val="single" w:sz="4" w:space="0" w:color="auto"/>
            </w:tcBorders>
            <w:shd w:val="clear" w:color="auto" w:fill="auto"/>
          </w:tcPr>
          <w:p w14:paraId="1C940842" w14:textId="77777777" w:rsidR="00B04C84" w:rsidRPr="00180E21" w:rsidRDefault="00B04C84" w:rsidP="00E630AD">
            <w:pPr>
              <w:pStyle w:val="MeasureTableHeadingleftalignedwith2ptsspacing"/>
              <w:keepNext/>
            </w:pPr>
            <w:r w:rsidRPr="00180E21">
              <w:t xml:space="preserve">Department of Agriculture, Water and the Environment </w:t>
            </w:r>
          </w:p>
        </w:tc>
        <w:tc>
          <w:tcPr>
            <w:tcW w:w="1045" w:type="dxa"/>
            <w:tcBorders>
              <w:top w:val="single" w:sz="4" w:space="0" w:color="auto"/>
              <w:bottom w:val="single" w:sz="4" w:space="0" w:color="auto"/>
            </w:tcBorders>
            <w:shd w:val="clear" w:color="auto" w:fill="auto"/>
          </w:tcPr>
          <w:p w14:paraId="760D946E"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0204329B"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7616147C"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481CD162"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14998295" w14:textId="77777777" w:rsidR="00B04C84" w:rsidRPr="00180E21" w:rsidRDefault="00446A7A" w:rsidP="00E630AD">
            <w:pPr>
              <w:pStyle w:val="MeasureTableDataRightAlignedwith2ptsspacing"/>
              <w:keepNext/>
            </w:pPr>
            <w:r w:rsidRPr="00180E21">
              <w:noBreakHyphen/>
            </w:r>
          </w:p>
        </w:tc>
      </w:tr>
      <w:tr w:rsidR="00B04C84" w:rsidRPr="00180E21" w14:paraId="274940DA" w14:textId="77777777" w:rsidTr="00E630AD">
        <w:tc>
          <w:tcPr>
            <w:tcW w:w="2497" w:type="dxa"/>
            <w:tcBorders>
              <w:top w:val="single" w:sz="4" w:space="0" w:color="auto"/>
              <w:bottom w:val="single" w:sz="4" w:space="0" w:color="auto"/>
            </w:tcBorders>
            <w:shd w:val="clear" w:color="auto" w:fill="auto"/>
          </w:tcPr>
          <w:p w14:paraId="2AA1FAE3" w14:textId="77777777" w:rsidR="00B04C84" w:rsidRPr="00180E21" w:rsidRDefault="00B04C84" w:rsidP="00E630AD">
            <w:pPr>
              <w:pStyle w:val="MeasureTableHeadingleftalignedwith2ptsspacing"/>
              <w:keepNext/>
            </w:pPr>
            <w:r w:rsidRPr="00180E21">
              <w:t xml:space="preserve">Great Barrier Reef Marine Park Authority </w:t>
            </w:r>
          </w:p>
        </w:tc>
        <w:tc>
          <w:tcPr>
            <w:tcW w:w="1045" w:type="dxa"/>
            <w:tcBorders>
              <w:top w:val="single" w:sz="4" w:space="0" w:color="auto"/>
              <w:bottom w:val="single" w:sz="4" w:space="0" w:color="auto"/>
            </w:tcBorders>
            <w:shd w:val="clear" w:color="auto" w:fill="auto"/>
          </w:tcPr>
          <w:p w14:paraId="232294A8"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00ADC1BC" w14:textId="77777777" w:rsidR="00B04C84" w:rsidRPr="00180E21" w:rsidRDefault="0083419D" w:rsidP="00E630AD">
            <w:pPr>
              <w:pStyle w:val="MeasureTableDataRightAlignedwith2ptsspacing"/>
              <w:keepNext/>
            </w:pPr>
            <w:r w:rsidRPr="00180E21">
              <w:t>12.4</w:t>
            </w:r>
          </w:p>
        </w:tc>
        <w:tc>
          <w:tcPr>
            <w:tcW w:w="1045" w:type="dxa"/>
            <w:tcBorders>
              <w:top w:val="single" w:sz="4" w:space="0" w:color="auto"/>
              <w:bottom w:val="single" w:sz="4" w:space="0" w:color="auto"/>
            </w:tcBorders>
            <w:shd w:val="clear" w:color="auto" w:fill="auto"/>
          </w:tcPr>
          <w:p w14:paraId="24EDEE77"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56E2024E"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377F3CB8" w14:textId="77777777" w:rsidR="00B04C84" w:rsidRPr="00180E21" w:rsidRDefault="00446A7A" w:rsidP="00E630AD">
            <w:pPr>
              <w:pStyle w:val="MeasureTableDataRightAlignedwith2ptsspacing"/>
              <w:keepNext/>
            </w:pPr>
            <w:r w:rsidRPr="00180E21">
              <w:noBreakHyphen/>
            </w:r>
          </w:p>
        </w:tc>
      </w:tr>
      <w:tr w:rsidR="00B04C84" w:rsidRPr="00180E21" w14:paraId="7F9C7560" w14:textId="77777777" w:rsidTr="00E630AD">
        <w:tc>
          <w:tcPr>
            <w:tcW w:w="2497" w:type="dxa"/>
            <w:tcBorders>
              <w:top w:val="single" w:sz="4" w:space="0" w:color="auto"/>
              <w:bottom w:val="single" w:sz="4" w:space="0" w:color="auto"/>
            </w:tcBorders>
            <w:shd w:val="clear" w:color="auto" w:fill="auto"/>
          </w:tcPr>
          <w:p w14:paraId="4049B526" w14:textId="77777777" w:rsidR="00B04C84" w:rsidRPr="00180E21" w:rsidRDefault="00B04C84" w:rsidP="00E630AD">
            <w:pPr>
              <w:pStyle w:val="MeasureTableHeadingleftalignedwith2ptsspacing"/>
              <w:keepNext/>
            </w:pPr>
            <w:r w:rsidRPr="00180E21">
              <w:t xml:space="preserve">Department of Foreign Affairs and Trade </w:t>
            </w:r>
          </w:p>
        </w:tc>
        <w:tc>
          <w:tcPr>
            <w:tcW w:w="1045" w:type="dxa"/>
            <w:tcBorders>
              <w:top w:val="single" w:sz="4" w:space="0" w:color="auto"/>
              <w:bottom w:val="single" w:sz="4" w:space="0" w:color="auto"/>
            </w:tcBorders>
            <w:shd w:val="clear" w:color="auto" w:fill="auto"/>
          </w:tcPr>
          <w:p w14:paraId="66B7575B"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229F351F"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50C5B1CA"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4B426FD1"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4EC8922C"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077EC539" w14:textId="77777777" w:rsidTr="00E630AD">
        <w:tc>
          <w:tcPr>
            <w:tcW w:w="2497" w:type="dxa"/>
            <w:tcBorders>
              <w:top w:val="single" w:sz="4" w:space="0" w:color="auto"/>
              <w:bottom w:val="single" w:sz="4" w:space="0" w:color="auto"/>
            </w:tcBorders>
            <w:shd w:val="clear" w:color="auto" w:fill="auto"/>
          </w:tcPr>
          <w:p w14:paraId="304FEA73"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04E1F9F3"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6C3E8D48" w14:textId="77777777" w:rsidR="00B04C84" w:rsidRPr="00180E21" w:rsidRDefault="00B04C84" w:rsidP="00E630AD">
            <w:pPr>
              <w:pStyle w:val="Totaldatarowrightaligned"/>
              <w:keepNext/>
            </w:pPr>
            <w:r w:rsidRPr="00180E21">
              <w:t>12.4</w:t>
            </w:r>
          </w:p>
        </w:tc>
        <w:tc>
          <w:tcPr>
            <w:tcW w:w="1045" w:type="dxa"/>
            <w:tcBorders>
              <w:top w:val="single" w:sz="4" w:space="0" w:color="auto"/>
              <w:bottom w:val="single" w:sz="4" w:space="0" w:color="auto"/>
            </w:tcBorders>
            <w:shd w:val="clear" w:color="auto" w:fill="auto"/>
          </w:tcPr>
          <w:p w14:paraId="36BEF13A"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56391177"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665FE270" w14:textId="77777777" w:rsidR="00B04C84" w:rsidRPr="00180E21" w:rsidRDefault="00446A7A" w:rsidP="00E630AD">
            <w:pPr>
              <w:pStyle w:val="Totaldatarowrightaligned"/>
              <w:keepNext/>
            </w:pPr>
            <w:r w:rsidRPr="00180E21">
              <w:noBreakHyphen/>
            </w:r>
          </w:p>
        </w:tc>
      </w:tr>
    </w:tbl>
    <w:p w14:paraId="2560C9B7" w14:textId="77777777" w:rsidR="00B04C84" w:rsidRPr="00180E21" w:rsidRDefault="00B04C84" w:rsidP="00E630AD">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0D273931" w14:textId="77777777" w:rsidR="00B04C84" w:rsidRPr="00180E21" w:rsidRDefault="00B04C84" w:rsidP="00E630AD">
      <w:pPr>
        <w:pStyle w:val="Normal2"/>
        <w:rPr>
          <w:rFonts w:cs="Book Antiqua"/>
        </w:rPr>
      </w:pPr>
      <w:r w:rsidRPr="00180E21">
        <w:rPr>
          <w:rFonts w:cs="Book Antiqua"/>
        </w:rPr>
        <w:t xml:space="preserve">The Government will provide an additional $1.0 billion over </w:t>
      </w:r>
      <w:r w:rsidR="00121149" w:rsidRPr="00180E21">
        <w:rPr>
          <w:rFonts w:cs="Book Antiqua"/>
        </w:rPr>
        <w:t>9</w:t>
      </w:r>
      <w:r w:rsidRPr="00180E21">
        <w:rPr>
          <w:rFonts w:cs="Book Antiqua"/>
        </w:rPr>
        <w:t xml:space="preserve"> years from 2021</w:t>
      </w:r>
      <w:r w:rsidR="00446A7A" w:rsidRPr="00180E21">
        <w:rPr>
          <w:rFonts w:cs="Book Antiqua"/>
        </w:rPr>
        <w:noBreakHyphen/>
      </w:r>
      <w:r w:rsidRPr="00180E21">
        <w:rPr>
          <w:rFonts w:cs="Book Antiqua"/>
        </w:rPr>
        <w:t>22 to strengthen Australia</w:t>
      </w:r>
      <w:r w:rsidR="00446A7A" w:rsidRPr="00180E21">
        <w:rPr>
          <w:rFonts w:cs="Book Antiqua"/>
        </w:rPr>
        <w:t>’</w:t>
      </w:r>
      <w:r w:rsidRPr="00180E21">
        <w:rPr>
          <w:rFonts w:cs="Book Antiqua"/>
        </w:rPr>
        <w:t>s stewardship and leadership in the protection of the Great Barrier Reef (the Reef). Funding includes:</w:t>
      </w:r>
    </w:p>
    <w:p w14:paraId="34C9B9C2" w14:textId="77777777" w:rsidR="00B04C84" w:rsidRPr="00180E21" w:rsidRDefault="00B04C84" w:rsidP="00E630AD">
      <w:pPr>
        <w:pStyle w:val="Bullet"/>
      </w:pPr>
      <w:r w:rsidRPr="00180E21">
        <w:t xml:space="preserve">$579.9 million over </w:t>
      </w:r>
      <w:r w:rsidR="00121149" w:rsidRPr="00180E21">
        <w:t>9</w:t>
      </w:r>
      <w:r w:rsidRPr="00180E21">
        <w:t xml:space="preserve"> years from 2021</w:t>
      </w:r>
      <w:r w:rsidR="00446A7A" w:rsidRPr="00180E21">
        <w:noBreakHyphen/>
      </w:r>
      <w:r w:rsidRPr="00180E21">
        <w:t>22 to improve the water quality of the Reef, including working with land managers to reduce nutrient and pesticide run</w:t>
      </w:r>
      <w:r w:rsidR="00446A7A" w:rsidRPr="00180E21">
        <w:noBreakHyphen/>
      </w:r>
      <w:r w:rsidRPr="00180E21">
        <w:t>off and to remediate eroding gullies and streambanks</w:t>
      </w:r>
    </w:p>
    <w:p w14:paraId="39E820B8" w14:textId="77777777" w:rsidR="00B04C84" w:rsidRPr="00180E21" w:rsidRDefault="00B04C84" w:rsidP="00E630AD">
      <w:pPr>
        <w:pStyle w:val="Bullet"/>
      </w:pPr>
      <w:r w:rsidRPr="00180E21">
        <w:t xml:space="preserve">$252.9 million over </w:t>
      </w:r>
      <w:r w:rsidR="00121149" w:rsidRPr="00180E21">
        <w:t>9</w:t>
      </w:r>
      <w:r w:rsidRPr="00180E21">
        <w:t xml:space="preserve"> years from 2021</w:t>
      </w:r>
      <w:r w:rsidR="00446A7A" w:rsidRPr="00180E21">
        <w:noBreakHyphen/>
      </w:r>
      <w:r w:rsidRPr="00180E21">
        <w:t>22 for targeted activities that improve the sustainable management and protection of reef ecosystems</w:t>
      </w:r>
    </w:p>
    <w:p w14:paraId="193BF323" w14:textId="77777777" w:rsidR="00B04C84" w:rsidRPr="00180E21" w:rsidRDefault="00B04C84" w:rsidP="00E630AD">
      <w:pPr>
        <w:pStyle w:val="Bullet"/>
      </w:pPr>
      <w:r w:rsidRPr="00180E21">
        <w:lastRenderedPageBreak/>
        <w:t xml:space="preserve">$95.6 million over </w:t>
      </w:r>
      <w:r w:rsidR="00121149" w:rsidRPr="00180E21">
        <w:t>9</w:t>
      </w:r>
      <w:r w:rsidRPr="00180E21">
        <w:t xml:space="preserve"> years from 2021</w:t>
      </w:r>
      <w:r w:rsidR="00446A7A" w:rsidRPr="00180E21">
        <w:noBreakHyphen/>
      </w:r>
      <w:r w:rsidRPr="00180E21">
        <w:t xml:space="preserve">22 to enhance leadership and research and development of resilience and adaptation strategies for the Reef </w:t>
      </w:r>
    </w:p>
    <w:p w14:paraId="2BEB3359" w14:textId="77777777" w:rsidR="00B04C84" w:rsidRPr="00180E21" w:rsidRDefault="00B04C84" w:rsidP="00E630AD">
      <w:pPr>
        <w:pStyle w:val="Bullet"/>
      </w:pPr>
      <w:r w:rsidRPr="00180E21">
        <w:t xml:space="preserve">$74.4 million over </w:t>
      </w:r>
      <w:r w:rsidR="00121149" w:rsidRPr="00180E21">
        <w:t>9</w:t>
      </w:r>
      <w:r w:rsidRPr="00180E21">
        <w:t xml:space="preserve"> years from 2021</w:t>
      </w:r>
      <w:r w:rsidR="00446A7A" w:rsidRPr="00180E21">
        <w:noBreakHyphen/>
      </w:r>
      <w:r w:rsidRPr="00180E21">
        <w:t>22 to strengthen partnerships with Traditional Owners to undertake on</w:t>
      </w:r>
      <w:r w:rsidR="00446A7A" w:rsidRPr="00180E21">
        <w:noBreakHyphen/>
      </w:r>
      <w:r w:rsidRPr="00180E21">
        <w:t xml:space="preserve">ground projects and support data validation of high priority fishing areas. </w:t>
      </w:r>
    </w:p>
    <w:p w14:paraId="791DA88F" w14:textId="77777777" w:rsidR="00B04C84" w:rsidRPr="00180E21" w:rsidRDefault="00B04C84" w:rsidP="00E630AD">
      <w:pPr>
        <w:pStyle w:val="Normal2"/>
        <w:rPr>
          <w:rFonts w:cs="Book Antiqua"/>
        </w:rPr>
      </w:pPr>
      <w:r w:rsidRPr="00180E21">
        <w:rPr>
          <w:rFonts w:cs="Book Antiqua"/>
        </w:rPr>
        <w:t>The Government will also provide $12.4 million in 2022</w:t>
      </w:r>
      <w:r w:rsidR="00446A7A" w:rsidRPr="00180E21">
        <w:rPr>
          <w:rFonts w:cs="Book Antiqua"/>
        </w:rPr>
        <w:noBreakHyphen/>
      </w:r>
      <w:r w:rsidRPr="00180E21">
        <w:rPr>
          <w:rFonts w:cs="Book Antiqua"/>
        </w:rPr>
        <w:t>23 to the Great Barrier Reef Marine Park Authority to extend fee relief to local tourism businesses in the Great</w:t>
      </w:r>
      <w:r w:rsidR="00121149" w:rsidRPr="00180E21">
        <w:rPr>
          <w:rFonts w:cs="Book Antiqua"/>
        </w:rPr>
        <w:t> </w:t>
      </w:r>
      <w:r w:rsidRPr="00180E21">
        <w:rPr>
          <w:rFonts w:cs="Book Antiqua"/>
        </w:rPr>
        <w:t>Barrier Reef Marine Park impacted by the COVID</w:t>
      </w:r>
      <w:r w:rsidR="00446A7A" w:rsidRPr="00180E21">
        <w:rPr>
          <w:rFonts w:cs="Book Antiqua"/>
        </w:rPr>
        <w:noBreakHyphen/>
      </w:r>
      <w:r w:rsidRPr="00180E21">
        <w:rPr>
          <w:rFonts w:cs="Book Antiqua"/>
        </w:rPr>
        <w:t xml:space="preserve">19 pandemic. </w:t>
      </w:r>
    </w:p>
    <w:p w14:paraId="01D85DE1" w14:textId="77777777" w:rsidR="00B04C84" w:rsidRPr="00180E21" w:rsidRDefault="00B04C84" w:rsidP="00E630AD">
      <w:pPr>
        <w:pStyle w:val="Normal2"/>
        <w:rPr>
          <w:rFonts w:cs="Book Antiqua"/>
        </w:rPr>
      </w:pPr>
      <w:r w:rsidRPr="00180E21">
        <w:rPr>
          <w:rFonts w:cs="Book Antiqua"/>
        </w:rPr>
        <w:t xml:space="preserve">Partial funding for this measure has already been provided for by the Government. </w:t>
      </w:r>
    </w:p>
    <w:p w14:paraId="649631D0" w14:textId="77777777" w:rsidR="00B04C84" w:rsidRPr="00180E21" w:rsidRDefault="00B04C84" w:rsidP="00E630AD">
      <w:pPr>
        <w:pStyle w:val="Normal2"/>
        <w:rPr>
          <w:rFonts w:cs="Book Antiqua"/>
        </w:rPr>
      </w:pPr>
      <w:r w:rsidRPr="00180E21">
        <w:rPr>
          <w:rFonts w:cs="Book Antiqua"/>
        </w:rPr>
        <w:t xml:space="preserve">Further information can be found in the media release of 16 March 2022 issued by the Minister for the Environment, and the joint media release of 28 January 2022 issued by the Prime Minister and the Minister for the Environment. </w:t>
      </w:r>
    </w:p>
    <w:p w14:paraId="7101F7CA" w14:textId="77777777" w:rsidR="00B04C84" w:rsidRPr="00180E21" w:rsidRDefault="00B04C84" w:rsidP="00E630AD">
      <w:pPr>
        <w:pStyle w:val="MeasureTitle"/>
        <w:rPr>
          <w:b w:val="0"/>
          <w:bCs/>
        </w:rPr>
      </w:pPr>
      <w:bookmarkStart w:id="15" w:name="_Toc99144212"/>
      <w:r w:rsidRPr="00180E21">
        <w:rPr>
          <w:bCs/>
        </w:rPr>
        <w:t>Supporting the Management of Commonwealth National Parks</w:t>
      </w:r>
      <w:bookmarkEnd w:id="15"/>
    </w:p>
    <w:p w14:paraId="738C018E"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71CC8E9D" w14:textId="77777777" w:rsidTr="00E630AD">
        <w:tc>
          <w:tcPr>
            <w:tcW w:w="2497" w:type="dxa"/>
            <w:tcBorders>
              <w:top w:val="single" w:sz="4" w:space="0" w:color="auto"/>
              <w:bottom w:val="single" w:sz="4" w:space="0" w:color="auto"/>
            </w:tcBorders>
            <w:shd w:val="clear" w:color="auto" w:fill="auto"/>
          </w:tcPr>
          <w:p w14:paraId="5D24AA7B"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62AD214D"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26E3610A"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7C0E7CD8"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52D85DDC"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51959045"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58193845" w14:textId="77777777" w:rsidTr="00E630AD">
        <w:tc>
          <w:tcPr>
            <w:tcW w:w="2497" w:type="dxa"/>
            <w:tcBorders>
              <w:top w:val="single" w:sz="4" w:space="0" w:color="auto"/>
              <w:bottom w:val="single" w:sz="4" w:space="0" w:color="auto"/>
            </w:tcBorders>
            <w:shd w:val="clear" w:color="auto" w:fill="auto"/>
          </w:tcPr>
          <w:p w14:paraId="4F881E49" w14:textId="77777777" w:rsidR="00B04C84" w:rsidRPr="00180E21" w:rsidRDefault="00B04C84" w:rsidP="00E630AD">
            <w:pPr>
              <w:pStyle w:val="MeasureTableHeadingleftalignedwith2ptsspacing"/>
              <w:keepNext/>
            </w:pPr>
            <w:r w:rsidRPr="00180E21">
              <w:t>Director of National Parks</w:t>
            </w:r>
          </w:p>
        </w:tc>
        <w:tc>
          <w:tcPr>
            <w:tcW w:w="1045" w:type="dxa"/>
            <w:tcBorders>
              <w:top w:val="single" w:sz="4" w:space="0" w:color="auto"/>
              <w:bottom w:val="single" w:sz="4" w:space="0" w:color="auto"/>
            </w:tcBorders>
            <w:shd w:val="clear" w:color="auto" w:fill="auto"/>
          </w:tcPr>
          <w:p w14:paraId="33FEBD19"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4EA9351C" w14:textId="77777777" w:rsidR="00B04C84" w:rsidRPr="00180E21" w:rsidRDefault="00B04C84" w:rsidP="00E630AD">
            <w:pPr>
              <w:pStyle w:val="MeasureTableDataRightAlignedwith2ptsspacing"/>
              <w:keepNext/>
            </w:pPr>
            <w:r w:rsidRPr="00180E21">
              <w:t>16.2</w:t>
            </w:r>
          </w:p>
        </w:tc>
        <w:tc>
          <w:tcPr>
            <w:tcW w:w="1045" w:type="dxa"/>
            <w:tcBorders>
              <w:top w:val="single" w:sz="4" w:space="0" w:color="auto"/>
              <w:bottom w:val="single" w:sz="4" w:space="0" w:color="auto"/>
            </w:tcBorders>
            <w:shd w:val="clear" w:color="auto" w:fill="auto"/>
          </w:tcPr>
          <w:p w14:paraId="4C674285"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306FCFDE"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4C865289" w14:textId="77777777" w:rsidR="00B04C84" w:rsidRPr="00180E21" w:rsidRDefault="00446A7A" w:rsidP="00E630AD">
            <w:pPr>
              <w:pStyle w:val="MeasureTableDataRightAlignedwith2ptsspacing"/>
              <w:keepNext/>
            </w:pPr>
            <w:r w:rsidRPr="00180E21">
              <w:noBreakHyphen/>
            </w:r>
          </w:p>
        </w:tc>
      </w:tr>
    </w:tbl>
    <w:p w14:paraId="5A909B7D" w14:textId="77777777" w:rsidR="00B04C84" w:rsidRPr="00180E21" w:rsidRDefault="00B04C84" w:rsidP="00E630AD">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78A9DDE1" w14:textId="77777777" w:rsidR="00B04C84" w:rsidRPr="00180E21" w:rsidRDefault="00B04C84" w:rsidP="00E630AD">
      <w:pPr>
        <w:pStyle w:val="Normal2"/>
        <w:rPr>
          <w:rFonts w:cs="Book Antiqua"/>
        </w:rPr>
      </w:pPr>
      <w:r w:rsidRPr="00180E21">
        <w:rPr>
          <w:rFonts w:cs="Book Antiqua"/>
        </w:rPr>
        <w:t xml:space="preserve">The Government will provide an additional $26.8 million over </w:t>
      </w:r>
      <w:r w:rsidR="00274667" w:rsidRPr="00180E21">
        <w:rPr>
          <w:rFonts w:cs="Book Antiqua"/>
        </w:rPr>
        <w:t>5</w:t>
      </w:r>
      <w:r w:rsidRPr="00180E21">
        <w:rPr>
          <w:rFonts w:cs="Book Antiqua"/>
        </w:rPr>
        <w:t xml:space="preserve"> years from 2021</w:t>
      </w:r>
      <w:r w:rsidR="00446A7A" w:rsidRPr="00180E21">
        <w:rPr>
          <w:rFonts w:cs="Book Antiqua"/>
        </w:rPr>
        <w:noBreakHyphen/>
      </w:r>
      <w:r w:rsidRPr="00180E21">
        <w:rPr>
          <w:rFonts w:cs="Book Antiqua"/>
        </w:rPr>
        <w:t>22 (and $2.6 million per year ongoing) to enhance protection of Commonwealth National Parks. Funding includes:</w:t>
      </w:r>
    </w:p>
    <w:p w14:paraId="27B1E7EB" w14:textId="77777777" w:rsidR="00B04C84" w:rsidRPr="00180E21" w:rsidRDefault="00B04C84" w:rsidP="00E630AD">
      <w:pPr>
        <w:pStyle w:val="Bullet"/>
      </w:pPr>
      <w:r w:rsidRPr="00180E21">
        <w:t>$16.2 million in 2022</w:t>
      </w:r>
      <w:r w:rsidR="00446A7A" w:rsidRPr="00180E21">
        <w:noBreakHyphen/>
      </w:r>
      <w:r w:rsidRPr="00180E21">
        <w:t xml:space="preserve">23 to support the effective management and environmental conservation of Commonwealth National Parks, including the monitoring and preservation of cultural and natural heritage </w:t>
      </w:r>
    </w:p>
    <w:p w14:paraId="6F1ADA7D" w14:textId="77777777" w:rsidR="00B04C84" w:rsidRPr="00180E21" w:rsidRDefault="00B04C84" w:rsidP="00E630AD">
      <w:pPr>
        <w:pStyle w:val="Bullet"/>
      </w:pPr>
      <w:r w:rsidRPr="00180E21">
        <w:t xml:space="preserve">$10.6 million over </w:t>
      </w:r>
      <w:r w:rsidR="00274667" w:rsidRPr="00180E21">
        <w:t>5</w:t>
      </w:r>
      <w:r w:rsidRPr="00180E21">
        <w:t xml:space="preserve"> years from 2021</w:t>
      </w:r>
      <w:r w:rsidR="00446A7A" w:rsidRPr="00180E21">
        <w:noBreakHyphen/>
      </w:r>
      <w:r w:rsidRPr="00180E21">
        <w:t xml:space="preserve">22 (and $2.6 million per year ongoing) to increase Traditional Owner engagement and employment, and enhance traditional knowledge conservation. </w:t>
      </w:r>
    </w:p>
    <w:p w14:paraId="743CEF7C" w14:textId="77777777" w:rsidR="00B04C84" w:rsidRPr="00180E21" w:rsidRDefault="00B04C84" w:rsidP="00E630AD">
      <w:pPr>
        <w:pStyle w:val="Normal2"/>
        <w:rPr>
          <w:rFonts w:cs="Book Antiqua"/>
        </w:rPr>
      </w:pPr>
      <w:r w:rsidRPr="00180E21">
        <w:rPr>
          <w:rFonts w:cs="Book Antiqua"/>
        </w:rPr>
        <w:t xml:space="preserve">Partial funding for this measure has already been provided for by the Government. </w:t>
      </w:r>
    </w:p>
    <w:p w14:paraId="60BC4E79" w14:textId="77777777" w:rsidR="00B04C84" w:rsidRPr="00180E21" w:rsidRDefault="00B04C84" w:rsidP="00E630AD">
      <w:pPr>
        <w:pStyle w:val="Normal2"/>
        <w:rPr>
          <w:rFonts w:cs="Book Antiqua"/>
        </w:rPr>
      </w:pPr>
      <w:r w:rsidRPr="00180E21">
        <w:rPr>
          <w:rFonts w:cs="Book Antiqua"/>
        </w:rPr>
        <w:t xml:space="preserve">Further information can be found in the media release of 9 March 2022 issued by Minister for the Environment. </w:t>
      </w:r>
    </w:p>
    <w:p w14:paraId="331B5D7C" w14:textId="77777777" w:rsidR="00B04C84" w:rsidRPr="00180E21" w:rsidRDefault="00B04C84" w:rsidP="00E630AD">
      <w:pPr>
        <w:pStyle w:val="MeasureTitle"/>
        <w:rPr>
          <w:b w:val="0"/>
          <w:bCs/>
        </w:rPr>
      </w:pPr>
      <w:bookmarkStart w:id="16" w:name="_Toc99144213"/>
      <w:r w:rsidRPr="00180E21">
        <w:rPr>
          <w:bCs/>
        </w:rPr>
        <w:lastRenderedPageBreak/>
        <w:t>Water – supporting the Murray</w:t>
      </w:r>
      <w:r w:rsidR="00446A7A" w:rsidRPr="00180E21">
        <w:rPr>
          <w:bCs/>
        </w:rPr>
        <w:noBreakHyphen/>
      </w:r>
      <w:r w:rsidRPr="00180E21">
        <w:rPr>
          <w:bCs/>
        </w:rPr>
        <w:t>Darling Basin</w:t>
      </w:r>
      <w:bookmarkEnd w:id="16"/>
    </w:p>
    <w:p w14:paraId="3BDE3C9B"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1BC55E2F" w14:textId="77777777" w:rsidTr="00E630AD">
        <w:tc>
          <w:tcPr>
            <w:tcW w:w="2497" w:type="dxa"/>
            <w:tcBorders>
              <w:top w:val="single" w:sz="4" w:space="0" w:color="auto"/>
              <w:bottom w:val="single" w:sz="4" w:space="0" w:color="auto"/>
            </w:tcBorders>
            <w:shd w:val="clear" w:color="auto" w:fill="auto"/>
          </w:tcPr>
          <w:p w14:paraId="57C7E8FD"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2B421438"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210E67CF"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40B14445"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6B94DD43"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48F93725"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06C138D7" w14:textId="77777777" w:rsidTr="00E630AD">
        <w:tc>
          <w:tcPr>
            <w:tcW w:w="2497" w:type="dxa"/>
            <w:tcBorders>
              <w:top w:val="single" w:sz="4" w:space="0" w:color="auto"/>
              <w:bottom w:val="single" w:sz="4" w:space="0" w:color="auto"/>
            </w:tcBorders>
            <w:shd w:val="clear" w:color="auto" w:fill="auto"/>
          </w:tcPr>
          <w:p w14:paraId="7DBAFF72" w14:textId="77777777" w:rsidR="00B04C84" w:rsidRPr="00180E21" w:rsidRDefault="00B04C84" w:rsidP="00E630AD">
            <w:pPr>
              <w:pStyle w:val="MeasureTableHeadingleftalignedwith2ptsspacing"/>
              <w:keepNext/>
            </w:pPr>
            <w:r w:rsidRPr="00180E21">
              <w:t xml:space="preserve">Department of Agriculture, Water and the Environment </w:t>
            </w:r>
          </w:p>
        </w:tc>
        <w:tc>
          <w:tcPr>
            <w:tcW w:w="1045" w:type="dxa"/>
            <w:tcBorders>
              <w:top w:val="single" w:sz="4" w:space="0" w:color="auto"/>
              <w:bottom w:val="single" w:sz="4" w:space="0" w:color="auto"/>
            </w:tcBorders>
            <w:shd w:val="clear" w:color="auto" w:fill="auto"/>
          </w:tcPr>
          <w:p w14:paraId="09E6B878" w14:textId="77777777" w:rsidR="00B04C84" w:rsidRPr="00180E21" w:rsidRDefault="00446A7A" w:rsidP="00E630AD">
            <w:pPr>
              <w:pStyle w:val="MeasureTableDataRightAlignedwith2ptsspacing"/>
              <w:keepNext/>
            </w:pPr>
            <w:r w:rsidRPr="00180E21">
              <w:noBreakHyphen/>
            </w:r>
            <w:r w:rsidR="00B04C84" w:rsidRPr="00180E21">
              <w:t xml:space="preserve">5.6 </w:t>
            </w:r>
          </w:p>
        </w:tc>
        <w:tc>
          <w:tcPr>
            <w:tcW w:w="1045" w:type="dxa"/>
            <w:tcBorders>
              <w:top w:val="single" w:sz="4" w:space="0" w:color="auto"/>
              <w:bottom w:val="single" w:sz="4" w:space="0" w:color="auto"/>
            </w:tcBorders>
            <w:shd w:val="clear" w:color="auto" w:fill="auto"/>
          </w:tcPr>
          <w:p w14:paraId="733F9767" w14:textId="77777777" w:rsidR="00B04C84" w:rsidRPr="00180E21" w:rsidRDefault="00446A7A" w:rsidP="00E630AD">
            <w:pPr>
              <w:pStyle w:val="MeasureTableDataRightAlignedwith2ptsspacing"/>
              <w:keepNext/>
            </w:pPr>
            <w:r w:rsidRPr="00180E21">
              <w:noBreakHyphen/>
            </w:r>
            <w:r w:rsidR="00B04C84" w:rsidRPr="00180E21">
              <w:t xml:space="preserve">11.8 </w:t>
            </w:r>
          </w:p>
        </w:tc>
        <w:tc>
          <w:tcPr>
            <w:tcW w:w="1045" w:type="dxa"/>
            <w:tcBorders>
              <w:top w:val="single" w:sz="4" w:space="0" w:color="auto"/>
              <w:bottom w:val="single" w:sz="4" w:space="0" w:color="auto"/>
            </w:tcBorders>
            <w:shd w:val="clear" w:color="auto" w:fill="auto"/>
          </w:tcPr>
          <w:p w14:paraId="69A03304" w14:textId="77777777" w:rsidR="00B04C84" w:rsidRPr="00180E21" w:rsidRDefault="00B04C84" w:rsidP="00E630AD">
            <w:pPr>
              <w:pStyle w:val="MeasureTableDataRightAlignedwith2ptsspacing"/>
              <w:keepNext/>
            </w:pPr>
            <w:r w:rsidRPr="00180E21">
              <w:t xml:space="preserve">17.4 </w:t>
            </w:r>
          </w:p>
        </w:tc>
        <w:tc>
          <w:tcPr>
            <w:tcW w:w="1045" w:type="dxa"/>
            <w:tcBorders>
              <w:top w:val="single" w:sz="4" w:space="0" w:color="auto"/>
              <w:bottom w:val="single" w:sz="4" w:space="0" w:color="auto"/>
            </w:tcBorders>
            <w:shd w:val="clear" w:color="auto" w:fill="auto"/>
          </w:tcPr>
          <w:p w14:paraId="41D2102C"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32C33B28" w14:textId="77777777" w:rsidR="00B04C84" w:rsidRPr="00180E21" w:rsidRDefault="00446A7A" w:rsidP="00E630AD">
            <w:pPr>
              <w:pStyle w:val="MeasureTableDataRightAlignedwith2ptsspacing"/>
              <w:keepNext/>
            </w:pPr>
            <w:r w:rsidRPr="00180E21">
              <w:noBreakHyphen/>
            </w:r>
            <w:r w:rsidR="00B04C84" w:rsidRPr="00180E21">
              <w:t xml:space="preserve"> </w:t>
            </w:r>
          </w:p>
        </w:tc>
      </w:tr>
    </w:tbl>
    <w:p w14:paraId="3DAE3246" w14:textId="77777777" w:rsidR="00B04C84" w:rsidRPr="00180E21" w:rsidRDefault="00B04C84" w:rsidP="00E630AD">
      <w:pPr>
        <w:keepNext/>
        <w:widowControl w:val="0"/>
        <w:spacing w:line="184" w:lineRule="exact"/>
        <w:rPr>
          <w:color w:val="000000"/>
          <w:sz w:val="16"/>
          <w:szCs w:val="16"/>
          <w:lang w:val="en-AU"/>
        </w:rPr>
      </w:pPr>
    </w:p>
    <w:p w14:paraId="5ECB7AAC" w14:textId="77777777" w:rsidR="00B04C84" w:rsidRPr="00180E21" w:rsidRDefault="00B04C84" w:rsidP="00E630AD">
      <w:pPr>
        <w:pStyle w:val="Normal2"/>
        <w:rPr>
          <w:rFonts w:cs="Book Antiqua"/>
        </w:rPr>
      </w:pPr>
      <w:r w:rsidRPr="00180E21">
        <w:rPr>
          <w:rFonts w:cs="Book Antiqua"/>
        </w:rPr>
        <w:t xml:space="preserve">The Government will provide a further $139.9 million over </w:t>
      </w:r>
      <w:r w:rsidR="00D33BF7" w:rsidRPr="00180E21">
        <w:rPr>
          <w:rFonts w:cs="Book Antiqua"/>
        </w:rPr>
        <w:t>3</w:t>
      </w:r>
      <w:r w:rsidRPr="00180E21">
        <w:rPr>
          <w:rFonts w:cs="Book Antiqua"/>
        </w:rPr>
        <w:t xml:space="preserve"> years from 2021</w:t>
      </w:r>
      <w:r w:rsidR="00446A7A" w:rsidRPr="00180E21">
        <w:rPr>
          <w:rFonts w:cs="Book Antiqua"/>
        </w:rPr>
        <w:noBreakHyphen/>
      </w:r>
      <w:r w:rsidRPr="00180E21">
        <w:rPr>
          <w:rFonts w:cs="Book Antiqua"/>
        </w:rPr>
        <w:t>22 to continue investments to achieve a sustainable Murray</w:t>
      </w:r>
      <w:r w:rsidR="00446A7A" w:rsidRPr="00180E21">
        <w:rPr>
          <w:rFonts w:cs="Book Antiqua"/>
        </w:rPr>
        <w:noBreakHyphen/>
      </w:r>
      <w:r w:rsidRPr="00180E21">
        <w:rPr>
          <w:rFonts w:cs="Book Antiqua"/>
        </w:rPr>
        <w:t>Darling Basin (Basin) by improving river health, enhancing environmental water outcomes and stimulating economic activity in Basin communities. Funding includes:</w:t>
      </w:r>
    </w:p>
    <w:p w14:paraId="3F2E111F" w14:textId="77777777" w:rsidR="00B04C84" w:rsidRPr="00180E21" w:rsidRDefault="00B04C84" w:rsidP="00E630AD">
      <w:pPr>
        <w:pStyle w:val="Bullet"/>
      </w:pPr>
      <w:r w:rsidRPr="00180E21">
        <w:t xml:space="preserve">$97.0 million over </w:t>
      </w:r>
      <w:r w:rsidR="0020106E" w:rsidRPr="00180E21">
        <w:t>2</w:t>
      </w:r>
      <w:r w:rsidRPr="00180E21">
        <w:t xml:space="preserve"> years from 2022</w:t>
      </w:r>
      <w:r w:rsidR="00446A7A" w:rsidRPr="00180E21">
        <w:noBreakHyphen/>
      </w:r>
      <w:r w:rsidRPr="00180E21">
        <w:t>23 for community</w:t>
      </w:r>
      <w:r w:rsidR="00446A7A" w:rsidRPr="00180E21">
        <w:noBreakHyphen/>
      </w:r>
      <w:r w:rsidRPr="00180E21">
        <w:t>driven infrastructure projects to improve river health, promote agricultural productivity, and support adaptation to changing water demands</w:t>
      </w:r>
    </w:p>
    <w:p w14:paraId="655396AB" w14:textId="77777777" w:rsidR="00B04C84" w:rsidRPr="00180E21" w:rsidRDefault="00B04C84" w:rsidP="00E630AD">
      <w:pPr>
        <w:pStyle w:val="Bullet"/>
      </w:pPr>
      <w:r w:rsidRPr="00180E21">
        <w:t xml:space="preserve">$35.1 million over </w:t>
      </w:r>
      <w:r w:rsidR="00D33BF7" w:rsidRPr="00180E21">
        <w:t>3</w:t>
      </w:r>
      <w:r w:rsidRPr="00180E21">
        <w:t xml:space="preserve"> years from 2021</w:t>
      </w:r>
      <w:r w:rsidR="00446A7A" w:rsidRPr="00180E21">
        <w:noBreakHyphen/>
      </w:r>
      <w:r w:rsidRPr="00180E21">
        <w:t>22 to better deliver environmental water to high value ecosystems in the Edward</w:t>
      </w:r>
      <w:r w:rsidR="00446A7A" w:rsidRPr="00180E21">
        <w:noBreakHyphen/>
      </w:r>
      <w:r w:rsidRPr="00180E21">
        <w:t>Wakool region</w:t>
      </w:r>
    </w:p>
    <w:p w14:paraId="52C8181B" w14:textId="77777777" w:rsidR="00B04C84" w:rsidRPr="00180E21" w:rsidRDefault="00B04C84" w:rsidP="00E630AD">
      <w:pPr>
        <w:pStyle w:val="Bullet"/>
      </w:pPr>
      <w:r w:rsidRPr="00180E21">
        <w:t xml:space="preserve">$3.2 million over </w:t>
      </w:r>
      <w:r w:rsidR="0020106E" w:rsidRPr="00180E21">
        <w:t>2</w:t>
      </w:r>
      <w:r w:rsidRPr="00180E21">
        <w:t xml:space="preserve"> years from 2022</w:t>
      </w:r>
      <w:r w:rsidR="00446A7A" w:rsidRPr="00180E21">
        <w:noBreakHyphen/>
      </w:r>
      <w:r w:rsidRPr="00180E21">
        <w:t xml:space="preserve">23 to improve water compliance, through the Office of the Inspector General for Water Compliance field </w:t>
      </w:r>
      <w:proofErr w:type="gramStart"/>
      <w:r w:rsidRPr="00180E21">
        <w:t>officers</w:t>
      </w:r>
      <w:proofErr w:type="gramEnd"/>
      <w:r w:rsidRPr="00180E21">
        <w:t xml:space="preserve"> network </w:t>
      </w:r>
    </w:p>
    <w:p w14:paraId="6151928E" w14:textId="77777777" w:rsidR="00B04C84" w:rsidRPr="00180E21" w:rsidRDefault="00B04C84" w:rsidP="00E630AD">
      <w:pPr>
        <w:pStyle w:val="Bullet"/>
      </w:pPr>
      <w:r w:rsidRPr="00180E21">
        <w:t>$2.1 million in 2022</w:t>
      </w:r>
      <w:r w:rsidR="00446A7A" w:rsidRPr="00180E21">
        <w:noBreakHyphen/>
      </w:r>
      <w:r w:rsidRPr="00180E21">
        <w:t>23 to deliver the water market reform roadmap to improve governance and integrity of Basin water markets, and market information, in response to the Australian Competition and Consumer Commission</w:t>
      </w:r>
      <w:r w:rsidR="00446A7A" w:rsidRPr="00180E21">
        <w:t>’</w:t>
      </w:r>
      <w:r w:rsidRPr="00180E21">
        <w:t>s Murray</w:t>
      </w:r>
      <w:r w:rsidR="00446A7A" w:rsidRPr="00180E21">
        <w:noBreakHyphen/>
      </w:r>
      <w:r w:rsidRPr="00180E21">
        <w:t xml:space="preserve">Darling Basin Water Markets inquiry. </w:t>
      </w:r>
    </w:p>
    <w:p w14:paraId="11704E1F" w14:textId="77777777" w:rsidR="00B04C84" w:rsidRPr="00180E21" w:rsidRDefault="00B04C84" w:rsidP="00E630AD">
      <w:pPr>
        <w:pStyle w:val="Normal2"/>
        <w:rPr>
          <w:rFonts w:cs="Book Antiqua"/>
        </w:rPr>
      </w:pPr>
      <w:r w:rsidRPr="00180E21">
        <w:rPr>
          <w:rFonts w:cs="Book Antiqua"/>
        </w:rPr>
        <w:t xml:space="preserve">The cost of this measure will be met from within the existing resources of the Department of Agriculture, Water and the Environment. </w:t>
      </w:r>
    </w:p>
    <w:p w14:paraId="1C71AA65" w14:textId="25B00579" w:rsidR="00B04C84" w:rsidRPr="00180E21" w:rsidRDefault="00B04C84" w:rsidP="00E630AD">
      <w:pPr>
        <w:pStyle w:val="Normal2"/>
        <w:rPr>
          <w:rFonts w:cs="Book Antiqua"/>
          <w:iCs/>
        </w:rPr>
      </w:pPr>
      <w:r w:rsidRPr="00180E21">
        <w:rPr>
          <w:rFonts w:cs="Book Antiqua"/>
        </w:rPr>
        <w:t>This measure builds on the 2021</w:t>
      </w:r>
      <w:r w:rsidR="00446A7A" w:rsidRPr="00180E21">
        <w:rPr>
          <w:rFonts w:cs="Book Antiqua"/>
        </w:rPr>
        <w:noBreakHyphen/>
      </w:r>
      <w:r w:rsidRPr="00180E21">
        <w:rPr>
          <w:rFonts w:cs="Book Antiqua"/>
        </w:rPr>
        <w:t xml:space="preserve">22 MYEFO measure titled </w:t>
      </w:r>
      <w:r w:rsidRPr="00180E21">
        <w:rPr>
          <w:rFonts w:cs="Book Antiqua"/>
          <w:i/>
          <w:iCs/>
        </w:rPr>
        <w:t>Murray</w:t>
      </w:r>
      <w:r w:rsidR="00446A7A" w:rsidRPr="00180E21">
        <w:rPr>
          <w:rFonts w:cs="Book Antiqua"/>
          <w:i/>
          <w:iCs/>
        </w:rPr>
        <w:noBreakHyphen/>
      </w:r>
      <w:r w:rsidRPr="00180E21">
        <w:rPr>
          <w:rFonts w:cs="Book Antiqua"/>
          <w:i/>
          <w:iCs/>
        </w:rPr>
        <w:t>Darling Basin – improving infrastructure and environmental outcomes</w:t>
      </w:r>
      <w:r w:rsidR="007561E8" w:rsidRPr="00180E21">
        <w:rPr>
          <w:rFonts w:cs="Book Antiqua"/>
        </w:rPr>
        <w:t xml:space="preserve"> and the</w:t>
      </w:r>
      <w:r w:rsidR="007561E8" w:rsidRPr="00180E21">
        <w:rPr>
          <w:rFonts w:cs="Book Antiqua"/>
          <w:i/>
          <w:iCs/>
        </w:rPr>
        <w:t xml:space="preserve"> </w:t>
      </w:r>
      <w:r w:rsidRPr="00180E21">
        <w:rPr>
          <w:rFonts w:cs="Book Antiqua"/>
        </w:rPr>
        <w:t>2021</w:t>
      </w:r>
      <w:r w:rsidR="00446A7A" w:rsidRPr="00180E21">
        <w:rPr>
          <w:rFonts w:cs="Book Antiqua"/>
        </w:rPr>
        <w:noBreakHyphen/>
      </w:r>
      <w:r w:rsidRPr="00180E21">
        <w:rPr>
          <w:rFonts w:cs="Book Antiqua"/>
        </w:rPr>
        <w:t xml:space="preserve">22 Budget measure titled </w:t>
      </w:r>
      <w:r w:rsidRPr="00180E21">
        <w:rPr>
          <w:rFonts w:cs="Book Antiqua"/>
          <w:i/>
          <w:iCs/>
        </w:rPr>
        <w:t>Murray</w:t>
      </w:r>
      <w:r w:rsidR="00446A7A" w:rsidRPr="00180E21">
        <w:rPr>
          <w:rFonts w:cs="Book Antiqua"/>
          <w:i/>
          <w:iCs/>
        </w:rPr>
        <w:noBreakHyphen/>
      </w:r>
      <w:r w:rsidRPr="00180E21">
        <w:rPr>
          <w:rFonts w:cs="Book Antiqua"/>
          <w:i/>
          <w:iCs/>
        </w:rPr>
        <w:t xml:space="preserve">Darling Basin – managing water resources. </w:t>
      </w:r>
    </w:p>
    <w:p w14:paraId="4FA2A1D5" w14:textId="77777777" w:rsidR="00B04C84" w:rsidRPr="00180E21" w:rsidRDefault="00B04C84" w:rsidP="00E630AD">
      <w:pPr>
        <w:pStyle w:val="Normal2"/>
        <w:rPr>
          <w:rFonts w:cs="Book Antiqua"/>
        </w:rPr>
      </w:pPr>
      <w:r w:rsidRPr="00180E21">
        <w:rPr>
          <w:rFonts w:cs="Book Antiqua"/>
        </w:rPr>
        <w:t xml:space="preserve">Further information can be found in the media release of 14 March 2022 issued by the Minister for Resources and Water. </w:t>
      </w:r>
    </w:p>
    <w:p w14:paraId="2D274A9D" w14:textId="77777777" w:rsidR="00B04C84" w:rsidRPr="00180E21" w:rsidRDefault="00B04C84" w:rsidP="00E630AD">
      <w:pPr>
        <w:pStyle w:val="PortfolioName"/>
        <w:rPr>
          <w:bCs/>
          <w:szCs w:val="26"/>
        </w:rPr>
        <w:sectPr w:rsidR="00B04C84" w:rsidRPr="00180E21" w:rsidSect="00B04C84">
          <w:headerReference w:type="even" r:id="rId101"/>
          <w:headerReference w:type="default" r:id="rId102"/>
          <w:footerReference w:type="even" r:id="rId103"/>
          <w:footerReference w:type="default" r:id="rId104"/>
          <w:footerReference w:type="first" r:id="rId105"/>
          <w:pgSz w:w="11905" w:h="16837"/>
          <w:pgMar w:top="2835" w:right="2098" w:bottom="2466" w:left="2098" w:header="1814" w:footer="1814" w:gutter="0"/>
          <w:cols w:space="720"/>
          <w:noEndnote/>
          <w:docGrid w:linePitch="272"/>
        </w:sectPr>
      </w:pPr>
    </w:p>
    <w:p w14:paraId="57662188" w14:textId="77777777" w:rsidR="00B04C84" w:rsidRPr="00180E21" w:rsidRDefault="00B04C84" w:rsidP="00E630AD">
      <w:pPr>
        <w:pStyle w:val="PortfolioName"/>
      </w:pPr>
      <w:bookmarkStart w:id="17" w:name="_Toc99123162"/>
      <w:bookmarkStart w:id="18" w:name="_Toc99144214"/>
      <w:r w:rsidRPr="00180E21">
        <w:rPr>
          <w:bCs/>
          <w:szCs w:val="26"/>
        </w:rPr>
        <w:lastRenderedPageBreak/>
        <w:t>Attorney</w:t>
      </w:r>
      <w:r w:rsidR="00446A7A" w:rsidRPr="00180E21">
        <w:rPr>
          <w:bCs/>
          <w:szCs w:val="26"/>
        </w:rPr>
        <w:noBreakHyphen/>
      </w:r>
      <w:r w:rsidRPr="00180E21">
        <w:rPr>
          <w:bCs/>
          <w:szCs w:val="26"/>
        </w:rPr>
        <w:t>General</w:t>
      </w:r>
      <w:r w:rsidR="00446A7A" w:rsidRPr="00180E21">
        <w:rPr>
          <w:bCs/>
          <w:szCs w:val="26"/>
        </w:rPr>
        <w:t>’</w:t>
      </w:r>
      <w:r w:rsidRPr="00180E21">
        <w:rPr>
          <w:bCs/>
          <w:szCs w:val="26"/>
        </w:rPr>
        <w:t>s</w:t>
      </w:r>
      <w:bookmarkEnd w:id="17"/>
      <w:bookmarkEnd w:id="18"/>
    </w:p>
    <w:p w14:paraId="0421369A" w14:textId="77777777" w:rsidR="00B04C84" w:rsidRPr="00180E21" w:rsidRDefault="00B04C84" w:rsidP="00E630AD">
      <w:pPr>
        <w:pStyle w:val="MeasureTitle"/>
      </w:pPr>
      <w:bookmarkStart w:id="19" w:name="_Toc99144215"/>
      <w:r w:rsidRPr="00180E21">
        <w:rPr>
          <w:bCs/>
        </w:rPr>
        <w:t>Attorney</w:t>
      </w:r>
      <w:r w:rsidR="00446A7A" w:rsidRPr="00180E21">
        <w:rPr>
          <w:bCs/>
        </w:rPr>
        <w:noBreakHyphen/>
      </w:r>
      <w:r w:rsidRPr="00180E21">
        <w:rPr>
          <w:bCs/>
        </w:rPr>
        <w:t>General</w:t>
      </w:r>
      <w:r w:rsidR="00446A7A" w:rsidRPr="00180E21">
        <w:rPr>
          <w:bCs/>
        </w:rPr>
        <w:t>’</w:t>
      </w:r>
      <w:r w:rsidRPr="00180E21">
        <w:rPr>
          <w:bCs/>
        </w:rPr>
        <w:t>s Portfolio – additional resourcing</w:t>
      </w:r>
      <w:bookmarkEnd w:id="19"/>
    </w:p>
    <w:p w14:paraId="09385D68"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254F8C7F" w14:textId="77777777" w:rsidTr="00E630AD">
        <w:tc>
          <w:tcPr>
            <w:tcW w:w="2497" w:type="dxa"/>
            <w:tcBorders>
              <w:top w:val="single" w:sz="4" w:space="0" w:color="auto"/>
              <w:bottom w:val="single" w:sz="4" w:space="0" w:color="auto"/>
            </w:tcBorders>
            <w:shd w:val="clear" w:color="auto" w:fill="auto"/>
          </w:tcPr>
          <w:p w14:paraId="52641FBE"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6622A85E"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5AA21103"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16738B64"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69B732FF"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342C5F44"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6A6A1140" w14:textId="77777777" w:rsidTr="00E630AD">
        <w:tc>
          <w:tcPr>
            <w:tcW w:w="2497" w:type="dxa"/>
            <w:tcBorders>
              <w:top w:val="single" w:sz="4" w:space="0" w:color="auto"/>
              <w:bottom w:val="single" w:sz="4" w:space="0" w:color="auto"/>
            </w:tcBorders>
            <w:shd w:val="clear" w:color="auto" w:fill="auto"/>
          </w:tcPr>
          <w:p w14:paraId="77CDA0FA" w14:textId="77777777" w:rsidR="00B04C84" w:rsidRPr="00180E21" w:rsidRDefault="00B04C84" w:rsidP="00E630AD">
            <w:pPr>
              <w:pStyle w:val="MeasureTableHeadingleftalignedwith2ptsspacing"/>
              <w:keepNext/>
            </w:pPr>
            <w:r w:rsidRPr="00180E21">
              <w:t>Department of the Treasury</w:t>
            </w:r>
          </w:p>
        </w:tc>
        <w:tc>
          <w:tcPr>
            <w:tcW w:w="1045" w:type="dxa"/>
            <w:tcBorders>
              <w:top w:val="single" w:sz="4" w:space="0" w:color="auto"/>
              <w:bottom w:val="single" w:sz="4" w:space="0" w:color="auto"/>
            </w:tcBorders>
            <w:shd w:val="clear" w:color="auto" w:fill="auto"/>
          </w:tcPr>
          <w:p w14:paraId="26A5838B" w14:textId="77777777" w:rsidR="00B04C84" w:rsidRPr="00180E21" w:rsidRDefault="00B04C84" w:rsidP="00E630AD">
            <w:pPr>
              <w:pStyle w:val="MeasureTableDataRightAlignedwith2ptsspacing"/>
              <w:keepNext/>
            </w:pPr>
            <w:r w:rsidRPr="00180E21">
              <w:t>8.3</w:t>
            </w:r>
          </w:p>
        </w:tc>
        <w:tc>
          <w:tcPr>
            <w:tcW w:w="1045" w:type="dxa"/>
            <w:tcBorders>
              <w:top w:val="single" w:sz="4" w:space="0" w:color="auto"/>
              <w:bottom w:val="single" w:sz="4" w:space="0" w:color="auto"/>
            </w:tcBorders>
            <w:shd w:val="clear" w:color="auto" w:fill="auto"/>
          </w:tcPr>
          <w:p w14:paraId="36B4348D" w14:textId="77777777" w:rsidR="00B04C84" w:rsidRPr="00180E21" w:rsidRDefault="00B04C84" w:rsidP="00E630AD">
            <w:pPr>
              <w:pStyle w:val="MeasureTableDataRightAlignedwith2ptsspacing"/>
              <w:keepNext/>
            </w:pPr>
            <w:r w:rsidRPr="00180E21">
              <w:t>8.3</w:t>
            </w:r>
          </w:p>
        </w:tc>
        <w:tc>
          <w:tcPr>
            <w:tcW w:w="1045" w:type="dxa"/>
            <w:tcBorders>
              <w:top w:val="single" w:sz="4" w:space="0" w:color="auto"/>
              <w:bottom w:val="single" w:sz="4" w:space="0" w:color="auto"/>
            </w:tcBorders>
            <w:shd w:val="clear" w:color="auto" w:fill="auto"/>
          </w:tcPr>
          <w:p w14:paraId="3A50E2E2"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4C1CD3E3"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08F998DD" w14:textId="77777777" w:rsidR="00B04C84" w:rsidRPr="00180E21" w:rsidRDefault="00446A7A" w:rsidP="00E630AD">
            <w:pPr>
              <w:pStyle w:val="MeasureTableDataRightAlignedwith2ptsspacing"/>
              <w:keepNext/>
            </w:pPr>
            <w:r w:rsidRPr="00180E21">
              <w:noBreakHyphen/>
            </w:r>
          </w:p>
        </w:tc>
      </w:tr>
      <w:tr w:rsidR="00B04C84" w:rsidRPr="00180E21" w14:paraId="30C9E1F6" w14:textId="77777777" w:rsidTr="00E630AD">
        <w:tc>
          <w:tcPr>
            <w:tcW w:w="2497" w:type="dxa"/>
            <w:tcBorders>
              <w:top w:val="single" w:sz="4" w:space="0" w:color="auto"/>
              <w:bottom w:val="single" w:sz="4" w:space="0" w:color="auto"/>
            </w:tcBorders>
            <w:shd w:val="clear" w:color="auto" w:fill="auto"/>
          </w:tcPr>
          <w:p w14:paraId="0224C295" w14:textId="77777777" w:rsidR="00B04C84" w:rsidRPr="00180E21" w:rsidRDefault="00B04C84" w:rsidP="00E630AD">
            <w:pPr>
              <w:pStyle w:val="MeasureTableHeadingleftalignedwith2ptsspacing"/>
              <w:keepNext/>
            </w:pPr>
            <w:r w:rsidRPr="00180E21">
              <w:t xml:space="preserve">Office of the Australian Information Commissioner </w:t>
            </w:r>
          </w:p>
        </w:tc>
        <w:tc>
          <w:tcPr>
            <w:tcW w:w="1045" w:type="dxa"/>
            <w:tcBorders>
              <w:top w:val="single" w:sz="4" w:space="0" w:color="auto"/>
              <w:bottom w:val="single" w:sz="4" w:space="0" w:color="auto"/>
            </w:tcBorders>
            <w:shd w:val="clear" w:color="auto" w:fill="auto"/>
          </w:tcPr>
          <w:p w14:paraId="57498B0B"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3B6818B0" w14:textId="77777777" w:rsidR="00B04C84" w:rsidRPr="00180E21" w:rsidRDefault="00B04C84" w:rsidP="00E630AD">
            <w:pPr>
              <w:pStyle w:val="MeasureTableDataRightAlignedwith2ptsspacing"/>
              <w:keepNext/>
            </w:pPr>
            <w:r w:rsidRPr="00180E21">
              <w:t xml:space="preserve">8.7 </w:t>
            </w:r>
          </w:p>
        </w:tc>
        <w:tc>
          <w:tcPr>
            <w:tcW w:w="1045" w:type="dxa"/>
            <w:tcBorders>
              <w:top w:val="single" w:sz="4" w:space="0" w:color="auto"/>
              <w:bottom w:val="single" w:sz="4" w:space="0" w:color="auto"/>
            </w:tcBorders>
            <w:shd w:val="clear" w:color="auto" w:fill="auto"/>
          </w:tcPr>
          <w:p w14:paraId="2387F3CD" w14:textId="77777777" w:rsidR="00B04C84" w:rsidRPr="00180E21" w:rsidRDefault="00B04C84" w:rsidP="00E630AD">
            <w:pPr>
              <w:pStyle w:val="MeasureTableDataRightAlignedwith2ptsspacing"/>
              <w:keepNext/>
            </w:pPr>
            <w:r w:rsidRPr="00180E21">
              <w:t xml:space="preserve">8.2 </w:t>
            </w:r>
          </w:p>
        </w:tc>
        <w:tc>
          <w:tcPr>
            <w:tcW w:w="1045" w:type="dxa"/>
            <w:tcBorders>
              <w:top w:val="single" w:sz="4" w:space="0" w:color="auto"/>
              <w:bottom w:val="single" w:sz="4" w:space="0" w:color="auto"/>
            </w:tcBorders>
            <w:shd w:val="clear" w:color="auto" w:fill="auto"/>
          </w:tcPr>
          <w:p w14:paraId="31A0CD79"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00F7782C"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58194772" w14:textId="77777777" w:rsidTr="00E630AD">
        <w:tc>
          <w:tcPr>
            <w:tcW w:w="2497" w:type="dxa"/>
            <w:tcBorders>
              <w:top w:val="single" w:sz="4" w:space="0" w:color="auto"/>
              <w:bottom w:val="single" w:sz="4" w:space="0" w:color="auto"/>
            </w:tcBorders>
            <w:shd w:val="clear" w:color="auto" w:fill="auto"/>
          </w:tcPr>
          <w:p w14:paraId="4BEE7A20" w14:textId="77777777" w:rsidR="00B04C84" w:rsidRPr="00180E21" w:rsidRDefault="00B04C84" w:rsidP="00E630AD">
            <w:pPr>
              <w:pStyle w:val="MeasureTableHeadingleftalignedwith2ptsspacing"/>
              <w:keepNext/>
            </w:pPr>
            <w:r w:rsidRPr="00180E21">
              <w:t xml:space="preserve">Office of the Director of Public Prosecutions </w:t>
            </w:r>
          </w:p>
        </w:tc>
        <w:tc>
          <w:tcPr>
            <w:tcW w:w="1045" w:type="dxa"/>
            <w:tcBorders>
              <w:top w:val="single" w:sz="4" w:space="0" w:color="auto"/>
              <w:bottom w:val="single" w:sz="4" w:space="0" w:color="auto"/>
            </w:tcBorders>
            <w:shd w:val="clear" w:color="auto" w:fill="auto"/>
          </w:tcPr>
          <w:p w14:paraId="16D00837"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45D7D509" w14:textId="77777777" w:rsidR="00B04C84" w:rsidRPr="00180E21" w:rsidRDefault="00B04C84" w:rsidP="00E630AD">
            <w:pPr>
              <w:pStyle w:val="MeasureTableDataRightAlignedwith2ptsspacing"/>
              <w:keepNext/>
            </w:pPr>
            <w:r w:rsidRPr="00180E21">
              <w:t xml:space="preserve">3.9 </w:t>
            </w:r>
          </w:p>
        </w:tc>
        <w:tc>
          <w:tcPr>
            <w:tcW w:w="1045" w:type="dxa"/>
            <w:tcBorders>
              <w:top w:val="single" w:sz="4" w:space="0" w:color="auto"/>
              <w:bottom w:val="single" w:sz="4" w:space="0" w:color="auto"/>
            </w:tcBorders>
            <w:shd w:val="clear" w:color="auto" w:fill="auto"/>
          </w:tcPr>
          <w:p w14:paraId="041496CF" w14:textId="77777777" w:rsidR="00B04C84" w:rsidRPr="00180E21" w:rsidRDefault="00B04C84" w:rsidP="00E630AD">
            <w:pPr>
              <w:pStyle w:val="MeasureTableDataRightAlignedwith2ptsspacing"/>
              <w:keepNext/>
            </w:pPr>
            <w:r w:rsidRPr="00180E21">
              <w:t xml:space="preserve">3.9 </w:t>
            </w:r>
          </w:p>
        </w:tc>
        <w:tc>
          <w:tcPr>
            <w:tcW w:w="1045" w:type="dxa"/>
            <w:tcBorders>
              <w:top w:val="single" w:sz="4" w:space="0" w:color="auto"/>
              <w:bottom w:val="single" w:sz="4" w:space="0" w:color="auto"/>
            </w:tcBorders>
            <w:shd w:val="clear" w:color="auto" w:fill="auto"/>
          </w:tcPr>
          <w:p w14:paraId="24EA4331" w14:textId="77777777" w:rsidR="00B04C84" w:rsidRPr="00180E21" w:rsidRDefault="00B04C84" w:rsidP="00E630AD">
            <w:pPr>
              <w:pStyle w:val="MeasureTableDataRightAlignedwith2ptsspacing"/>
              <w:keepNext/>
            </w:pPr>
            <w:r w:rsidRPr="00180E21">
              <w:t xml:space="preserve">3.9 </w:t>
            </w:r>
          </w:p>
        </w:tc>
        <w:tc>
          <w:tcPr>
            <w:tcW w:w="1045" w:type="dxa"/>
            <w:tcBorders>
              <w:top w:val="single" w:sz="4" w:space="0" w:color="auto"/>
              <w:bottom w:val="single" w:sz="4" w:space="0" w:color="auto"/>
            </w:tcBorders>
            <w:shd w:val="clear" w:color="auto" w:fill="auto"/>
          </w:tcPr>
          <w:p w14:paraId="4A2066EC" w14:textId="77777777" w:rsidR="00B04C84" w:rsidRPr="00180E21" w:rsidRDefault="00B04C84" w:rsidP="00E630AD">
            <w:pPr>
              <w:pStyle w:val="MeasureTableDataRightAlignedwith2ptsspacing"/>
              <w:keepNext/>
            </w:pPr>
            <w:r w:rsidRPr="00180E21">
              <w:t xml:space="preserve">4.0 </w:t>
            </w:r>
          </w:p>
        </w:tc>
      </w:tr>
      <w:tr w:rsidR="00B04C84" w:rsidRPr="00180E21" w14:paraId="0983228C" w14:textId="77777777" w:rsidTr="00E630AD">
        <w:tc>
          <w:tcPr>
            <w:tcW w:w="2497" w:type="dxa"/>
            <w:tcBorders>
              <w:top w:val="single" w:sz="4" w:space="0" w:color="auto"/>
              <w:bottom w:val="single" w:sz="4" w:space="0" w:color="auto"/>
            </w:tcBorders>
            <w:shd w:val="clear" w:color="auto" w:fill="auto"/>
          </w:tcPr>
          <w:p w14:paraId="5CD6C6D7" w14:textId="77777777" w:rsidR="00B04C84" w:rsidRPr="00180E21" w:rsidRDefault="00B04C84" w:rsidP="00E630AD">
            <w:pPr>
              <w:pStyle w:val="MeasureTableHeadingleftalignedwith2ptsspacing"/>
              <w:keepNext/>
            </w:pPr>
            <w:r w:rsidRPr="00180E21">
              <w:t xml:space="preserve">Fair Work Ombudsman and Registered Organisations Commission Entity </w:t>
            </w:r>
          </w:p>
        </w:tc>
        <w:tc>
          <w:tcPr>
            <w:tcW w:w="1045" w:type="dxa"/>
            <w:tcBorders>
              <w:top w:val="single" w:sz="4" w:space="0" w:color="auto"/>
              <w:bottom w:val="single" w:sz="4" w:space="0" w:color="auto"/>
            </w:tcBorders>
            <w:shd w:val="clear" w:color="auto" w:fill="auto"/>
          </w:tcPr>
          <w:p w14:paraId="36970B8F"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5BA3448A" w14:textId="77777777" w:rsidR="00B04C84" w:rsidRPr="00180E21" w:rsidRDefault="00B04C84" w:rsidP="00E630AD">
            <w:pPr>
              <w:pStyle w:val="MeasureTableDataRightAlignedwith2ptsspacing"/>
              <w:keepNext/>
            </w:pPr>
            <w:r w:rsidRPr="00180E21">
              <w:t xml:space="preserve">2.7   </w:t>
            </w:r>
          </w:p>
        </w:tc>
        <w:tc>
          <w:tcPr>
            <w:tcW w:w="1045" w:type="dxa"/>
            <w:tcBorders>
              <w:top w:val="single" w:sz="4" w:space="0" w:color="auto"/>
              <w:bottom w:val="single" w:sz="4" w:space="0" w:color="auto"/>
            </w:tcBorders>
            <w:shd w:val="clear" w:color="auto" w:fill="auto"/>
          </w:tcPr>
          <w:p w14:paraId="218948F0"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2ABFDAC2"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1D380777"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7A656506" w14:textId="77777777" w:rsidTr="00E630AD">
        <w:tc>
          <w:tcPr>
            <w:tcW w:w="2497" w:type="dxa"/>
            <w:tcBorders>
              <w:top w:val="single" w:sz="4" w:space="0" w:color="auto"/>
              <w:bottom w:val="single" w:sz="4" w:space="0" w:color="auto"/>
            </w:tcBorders>
            <w:shd w:val="clear" w:color="auto" w:fill="auto"/>
          </w:tcPr>
          <w:p w14:paraId="06D0FED3" w14:textId="77777777" w:rsidR="00B04C84" w:rsidRPr="00180E21" w:rsidRDefault="00B04C84" w:rsidP="00E630AD">
            <w:pPr>
              <w:pStyle w:val="MeasureTableHeadingleftalignedwith2ptsspacing"/>
              <w:keepNext/>
            </w:pPr>
            <w:r w:rsidRPr="00180E21">
              <w:t>Fair Work Commission</w:t>
            </w:r>
          </w:p>
        </w:tc>
        <w:tc>
          <w:tcPr>
            <w:tcW w:w="1045" w:type="dxa"/>
            <w:tcBorders>
              <w:top w:val="single" w:sz="4" w:space="0" w:color="auto"/>
              <w:bottom w:val="single" w:sz="4" w:space="0" w:color="auto"/>
            </w:tcBorders>
            <w:shd w:val="clear" w:color="auto" w:fill="auto"/>
          </w:tcPr>
          <w:p w14:paraId="1ACC8D57"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34570E49" w14:textId="77777777" w:rsidR="00B04C84" w:rsidRPr="00180E21" w:rsidRDefault="00B04C84" w:rsidP="00E630AD">
            <w:pPr>
              <w:pStyle w:val="MeasureTableDataRightAlignedwith2ptsspacing"/>
              <w:keepNext/>
            </w:pPr>
            <w:r w:rsidRPr="00180E21">
              <w:t>2.2</w:t>
            </w:r>
          </w:p>
        </w:tc>
        <w:tc>
          <w:tcPr>
            <w:tcW w:w="1045" w:type="dxa"/>
            <w:tcBorders>
              <w:top w:val="single" w:sz="4" w:space="0" w:color="auto"/>
              <w:bottom w:val="single" w:sz="4" w:space="0" w:color="auto"/>
            </w:tcBorders>
            <w:shd w:val="clear" w:color="auto" w:fill="auto"/>
          </w:tcPr>
          <w:p w14:paraId="0ACBCB88" w14:textId="77777777" w:rsidR="00B04C84" w:rsidRPr="00180E21" w:rsidRDefault="00B04C84" w:rsidP="00E630AD">
            <w:pPr>
              <w:pStyle w:val="MeasureTableDataRightAlignedwith2ptsspacing"/>
              <w:keepNext/>
            </w:pPr>
            <w:r w:rsidRPr="00180E21">
              <w:t>1.1</w:t>
            </w:r>
          </w:p>
        </w:tc>
        <w:tc>
          <w:tcPr>
            <w:tcW w:w="1045" w:type="dxa"/>
            <w:tcBorders>
              <w:top w:val="single" w:sz="4" w:space="0" w:color="auto"/>
              <w:bottom w:val="single" w:sz="4" w:space="0" w:color="auto"/>
            </w:tcBorders>
            <w:shd w:val="clear" w:color="auto" w:fill="auto"/>
          </w:tcPr>
          <w:p w14:paraId="474BDF0C" w14:textId="77777777" w:rsidR="00B04C84" w:rsidRPr="00180E21" w:rsidRDefault="00B04C84" w:rsidP="00E630AD">
            <w:pPr>
              <w:pStyle w:val="MeasureTableDataRightAlignedwith2ptsspacing"/>
              <w:keepNext/>
            </w:pPr>
            <w:r w:rsidRPr="00180E21">
              <w:t>1.1</w:t>
            </w:r>
          </w:p>
        </w:tc>
        <w:tc>
          <w:tcPr>
            <w:tcW w:w="1045" w:type="dxa"/>
            <w:tcBorders>
              <w:top w:val="single" w:sz="4" w:space="0" w:color="auto"/>
              <w:bottom w:val="single" w:sz="4" w:space="0" w:color="auto"/>
            </w:tcBorders>
            <w:shd w:val="clear" w:color="auto" w:fill="auto"/>
          </w:tcPr>
          <w:p w14:paraId="44B8A381" w14:textId="77777777" w:rsidR="00B04C84" w:rsidRPr="00180E21" w:rsidRDefault="00B04C84" w:rsidP="00E630AD">
            <w:pPr>
              <w:pStyle w:val="MeasureTableDataRightAlignedwith2ptsspacing"/>
              <w:keepNext/>
            </w:pPr>
            <w:r w:rsidRPr="00180E21">
              <w:t>1.1</w:t>
            </w:r>
          </w:p>
        </w:tc>
      </w:tr>
      <w:tr w:rsidR="00B04C84" w:rsidRPr="00180E21" w14:paraId="0182FF97" w14:textId="77777777" w:rsidTr="00E630AD">
        <w:tc>
          <w:tcPr>
            <w:tcW w:w="2497" w:type="dxa"/>
            <w:tcBorders>
              <w:top w:val="single" w:sz="4" w:space="0" w:color="auto"/>
              <w:bottom w:val="single" w:sz="4" w:space="0" w:color="auto"/>
            </w:tcBorders>
            <w:shd w:val="clear" w:color="auto" w:fill="auto"/>
          </w:tcPr>
          <w:p w14:paraId="1EE19D3B" w14:textId="77777777" w:rsidR="00B04C84" w:rsidRPr="00180E21" w:rsidRDefault="00B04C84" w:rsidP="00E630AD">
            <w:pPr>
              <w:pStyle w:val="MeasureTableHeadingleftalignedwith2ptsspacing"/>
              <w:keepNext/>
            </w:pPr>
            <w:r w:rsidRPr="00180E21">
              <w:t>Attorney</w:t>
            </w:r>
            <w:r w:rsidR="00446A7A" w:rsidRPr="00180E21">
              <w:noBreakHyphen/>
            </w:r>
            <w:r w:rsidRPr="00180E21">
              <w:t>General</w:t>
            </w:r>
            <w:r w:rsidR="00446A7A" w:rsidRPr="00180E21">
              <w:t>’</w:t>
            </w:r>
            <w:r w:rsidRPr="00180E21">
              <w:t>s Department</w:t>
            </w:r>
          </w:p>
        </w:tc>
        <w:tc>
          <w:tcPr>
            <w:tcW w:w="1045" w:type="dxa"/>
            <w:tcBorders>
              <w:top w:val="single" w:sz="4" w:space="0" w:color="auto"/>
              <w:bottom w:val="single" w:sz="4" w:space="0" w:color="auto"/>
            </w:tcBorders>
            <w:shd w:val="clear" w:color="auto" w:fill="auto"/>
          </w:tcPr>
          <w:p w14:paraId="50599243"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174CE62A" w14:textId="77777777" w:rsidR="00B04C84" w:rsidRPr="00180E21" w:rsidRDefault="00B04C84" w:rsidP="00E630AD">
            <w:pPr>
              <w:pStyle w:val="MeasureTableDataRightAlignedwith2ptsspacing"/>
              <w:keepNext/>
            </w:pPr>
            <w:r w:rsidRPr="00180E21">
              <w:t>1.2</w:t>
            </w:r>
          </w:p>
        </w:tc>
        <w:tc>
          <w:tcPr>
            <w:tcW w:w="1045" w:type="dxa"/>
            <w:tcBorders>
              <w:top w:val="single" w:sz="4" w:space="0" w:color="auto"/>
              <w:bottom w:val="single" w:sz="4" w:space="0" w:color="auto"/>
            </w:tcBorders>
            <w:shd w:val="clear" w:color="auto" w:fill="auto"/>
          </w:tcPr>
          <w:p w14:paraId="7C269A38" w14:textId="77777777" w:rsidR="00B04C84" w:rsidRPr="00180E21" w:rsidRDefault="00B04C84" w:rsidP="00E630AD">
            <w:pPr>
              <w:pStyle w:val="MeasureTableDataRightAlignedwith2ptsspacing"/>
              <w:keepNext/>
            </w:pPr>
            <w:r w:rsidRPr="00180E21">
              <w:t>1.2</w:t>
            </w:r>
          </w:p>
        </w:tc>
        <w:tc>
          <w:tcPr>
            <w:tcW w:w="1045" w:type="dxa"/>
            <w:tcBorders>
              <w:top w:val="single" w:sz="4" w:space="0" w:color="auto"/>
              <w:bottom w:val="single" w:sz="4" w:space="0" w:color="auto"/>
            </w:tcBorders>
            <w:shd w:val="clear" w:color="auto" w:fill="auto"/>
          </w:tcPr>
          <w:p w14:paraId="6FF742B0"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7BC64CF3" w14:textId="77777777" w:rsidR="00B04C84" w:rsidRPr="00180E21" w:rsidRDefault="00446A7A" w:rsidP="00E630AD">
            <w:pPr>
              <w:pStyle w:val="MeasureTableDataRightAlignedwith2ptsspacing"/>
              <w:keepNext/>
            </w:pPr>
            <w:r w:rsidRPr="00180E21">
              <w:noBreakHyphen/>
            </w:r>
          </w:p>
        </w:tc>
      </w:tr>
      <w:tr w:rsidR="00B04C84" w:rsidRPr="00180E21" w14:paraId="15B990F8" w14:textId="77777777" w:rsidTr="00E630AD">
        <w:tc>
          <w:tcPr>
            <w:tcW w:w="2497" w:type="dxa"/>
            <w:tcBorders>
              <w:top w:val="single" w:sz="4" w:space="0" w:color="auto"/>
              <w:bottom w:val="single" w:sz="4" w:space="0" w:color="auto"/>
            </w:tcBorders>
            <w:shd w:val="clear" w:color="auto" w:fill="auto"/>
          </w:tcPr>
          <w:p w14:paraId="1993FA55" w14:textId="77777777" w:rsidR="00B04C84" w:rsidRPr="00180E21" w:rsidRDefault="00B04C84" w:rsidP="00E630AD">
            <w:pPr>
              <w:pStyle w:val="MeasureTableHeadingleftalignedwith2ptsspacing"/>
              <w:keepNext/>
            </w:pPr>
            <w:r w:rsidRPr="00180E21">
              <w:t>Administrative Appeals Tribunal</w:t>
            </w:r>
          </w:p>
        </w:tc>
        <w:tc>
          <w:tcPr>
            <w:tcW w:w="1045" w:type="dxa"/>
            <w:tcBorders>
              <w:top w:val="single" w:sz="4" w:space="0" w:color="auto"/>
              <w:bottom w:val="single" w:sz="4" w:space="0" w:color="auto"/>
            </w:tcBorders>
            <w:shd w:val="clear" w:color="auto" w:fill="auto"/>
          </w:tcPr>
          <w:p w14:paraId="5CF74461" w14:textId="77777777" w:rsidR="00B04C84" w:rsidRPr="00180E21" w:rsidRDefault="00446A7A" w:rsidP="00E630AD">
            <w:pPr>
              <w:pStyle w:val="MeasureTableDataRightAlignedwith2ptsspacing"/>
              <w:keepNext/>
            </w:pPr>
            <w:r w:rsidRPr="00180E21">
              <w:noBreakHyphen/>
            </w:r>
            <w:r w:rsidR="00B04C84" w:rsidRPr="00180E21">
              <w:t>2.0</w:t>
            </w:r>
          </w:p>
        </w:tc>
        <w:tc>
          <w:tcPr>
            <w:tcW w:w="1045" w:type="dxa"/>
            <w:tcBorders>
              <w:top w:val="single" w:sz="4" w:space="0" w:color="auto"/>
              <w:bottom w:val="single" w:sz="4" w:space="0" w:color="auto"/>
            </w:tcBorders>
            <w:shd w:val="clear" w:color="auto" w:fill="auto"/>
          </w:tcPr>
          <w:p w14:paraId="150716BE" w14:textId="77777777" w:rsidR="00B04C84" w:rsidRPr="00180E21" w:rsidRDefault="00B04C84" w:rsidP="00E630AD">
            <w:pPr>
              <w:pStyle w:val="MeasureTableDataRightAlignedwith2ptsspacing"/>
              <w:keepNext/>
            </w:pPr>
            <w:r w:rsidRPr="00180E21">
              <w:t>2.0</w:t>
            </w:r>
          </w:p>
        </w:tc>
        <w:tc>
          <w:tcPr>
            <w:tcW w:w="1045" w:type="dxa"/>
            <w:tcBorders>
              <w:top w:val="single" w:sz="4" w:space="0" w:color="auto"/>
              <w:bottom w:val="single" w:sz="4" w:space="0" w:color="auto"/>
            </w:tcBorders>
            <w:shd w:val="clear" w:color="auto" w:fill="auto"/>
          </w:tcPr>
          <w:p w14:paraId="4C003C8E"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40200301"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27201B07" w14:textId="77777777" w:rsidR="00B04C84" w:rsidRPr="00180E21" w:rsidRDefault="00446A7A" w:rsidP="00E630AD">
            <w:pPr>
              <w:pStyle w:val="MeasureTableDataRightAlignedwith2ptsspacing"/>
              <w:keepNext/>
            </w:pPr>
            <w:r w:rsidRPr="00180E21">
              <w:noBreakHyphen/>
            </w:r>
          </w:p>
        </w:tc>
      </w:tr>
      <w:tr w:rsidR="00B04C84" w:rsidRPr="00180E21" w14:paraId="546303D1" w14:textId="77777777" w:rsidTr="00E630AD">
        <w:tc>
          <w:tcPr>
            <w:tcW w:w="2497" w:type="dxa"/>
            <w:tcBorders>
              <w:top w:val="single" w:sz="4" w:space="0" w:color="auto"/>
              <w:bottom w:val="single" w:sz="4" w:space="0" w:color="auto"/>
            </w:tcBorders>
            <w:shd w:val="clear" w:color="auto" w:fill="auto"/>
          </w:tcPr>
          <w:p w14:paraId="0AFB4121"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63FE49F4" w14:textId="77777777" w:rsidR="00B04C84" w:rsidRPr="00180E21" w:rsidRDefault="00B04C84" w:rsidP="00E630AD">
            <w:pPr>
              <w:pStyle w:val="Totaldatarowrightaligned"/>
              <w:keepNext/>
            </w:pPr>
            <w:r w:rsidRPr="00180E21">
              <w:t>6.3</w:t>
            </w:r>
          </w:p>
        </w:tc>
        <w:tc>
          <w:tcPr>
            <w:tcW w:w="1045" w:type="dxa"/>
            <w:tcBorders>
              <w:top w:val="single" w:sz="4" w:space="0" w:color="auto"/>
              <w:bottom w:val="single" w:sz="4" w:space="0" w:color="auto"/>
            </w:tcBorders>
            <w:shd w:val="clear" w:color="auto" w:fill="auto"/>
          </w:tcPr>
          <w:p w14:paraId="2D6813F9" w14:textId="77777777" w:rsidR="00B04C84" w:rsidRPr="00180E21" w:rsidRDefault="00B04C84" w:rsidP="00E630AD">
            <w:pPr>
              <w:pStyle w:val="Totaldatarowrightaligned"/>
              <w:keepNext/>
            </w:pPr>
            <w:r w:rsidRPr="00180E21">
              <w:t>29.0</w:t>
            </w:r>
          </w:p>
        </w:tc>
        <w:tc>
          <w:tcPr>
            <w:tcW w:w="1045" w:type="dxa"/>
            <w:tcBorders>
              <w:top w:val="single" w:sz="4" w:space="0" w:color="auto"/>
              <w:bottom w:val="single" w:sz="4" w:space="0" w:color="auto"/>
            </w:tcBorders>
            <w:shd w:val="clear" w:color="auto" w:fill="auto"/>
          </w:tcPr>
          <w:p w14:paraId="0CD2F461" w14:textId="77777777" w:rsidR="00B04C84" w:rsidRPr="00180E21" w:rsidRDefault="00B04C84" w:rsidP="00E630AD">
            <w:pPr>
              <w:pStyle w:val="Totaldatarowrightaligned"/>
              <w:keepNext/>
            </w:pPr>
            <w:r w:rsidRPr="00180E21">
              <w:t>14.5</w:t>
            </w:r>
          </w:p>
        </w:tc>
        <w:tc>
          <w:tcPr>
            <w:tcW w:w="1045" w:type="dxa"/>
            <w:tcBorders>
              <w:top w:val="single" w:sz="4" w:space="0" w:color="auto"/>
              <w:bottom w:val="single" w:sz="4" w:space="0" w:color="auto"/>
            </w:tcBorders>
            <w:shd w:val="clear" w:color="auto" w:fill="auto"/>
          </w:tcPr>
          <w:p w14:paraId="13F5D434" w14:textId="77777777" w:rsidR="00B04C84" w:rsidRPr="00180E21" w:rsidRDefault="00B04C84" w:rsidP="00E630AD">
            <w:pPr>
              <w:pStyle w:val="Totaldatarowrightaligned"/>
              <w:keepNext/>
            </w:pPr>
            <w:r w:rsidRPr="00180E21">
              <w:t>5.1</w:t>
            </w:r>
          </w:p>
        </w:tc>
        <w:tc>
          <w:tcPr>
            <w:tcW w:w="1045" w:type="dxa"/>
            <w:tcBorders>
              <w:top w:val="single" w:sz="4" w:space="0" w:color="auto"/>
              <w:bottom w:val="single" w:sz="4" w:space="0" w:color="auto"/>
            </w:tcBorders>
            <w:shd w:val="clear" w:color="auto" w:fill="auto"/>
          </w:tcPr>
          <w:p w14:paraId="58DA93C0" w14:textId="77777777" w:rsidR="00B04C84" w:rsidRPr="00180E21" w:rsidRDefault="00B04C84" w:rsidP="00E630AD">
            <w:pPr>
              <w:pStyle w:val="Totaldatarowrightaligned"/>
              <w:keepNext/>
            </w:pPr>
            <w:r w:rsidRPr="00180E21">
              <w:t>5.1</w:t>
            </w:r>
          </w:p>
        </w:tc>
      </w:tr>
    </w:tbl>
    <w:p w14:paraId="7596454F" w14:textId="77777777" w:rsidR="00B04C84" w:rsidRPr="00180E21" w:rsidRDefault="00B04C84" w:rsidP="00E630AD">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20EDE67B" w14:textId="77777777" w:rsidR="00B04C84" w:rsidRPr="00180E21" w:rsidRDefault="00B04C84" w:rsidP="00E630AD">
      <w:pPr>
        <w:pStyle w:val="Normal2"/>
        <w:rPr>
          <w:rFonts w:cs="Book Antiqua"/>
        </w:rPr>
      </w:pPr>
      <w:r w:rsidRPr="00180E21">
        <w:rPr>
          <w:rFonts w:cs="Book Antiqua"/>
        </w:rPr>
        <w:t xml:space="preserve">The Government will provide $61.6 million over </w:t>
      </w:r>
      <w:r w:rsidR="00274667" w:rsidRPr="00180E21">
        <w:rPr>
          <w:rFonts w:cs="Book Antiqua"/>
        </w:rPr>
        <w:t>5</w:t>
      </w:r>
      <w:r w:rsidRPr="00180E21">
        <w:rPr>
          <w:rFonts w:cs="Book Antiqua"/>
        </w:rPr>
        <w:t xml:space="preserve"> years from 2021</w:t>
      </w:r>
      <w:r w:rsidR="00446A7A" w:rsidRPr="00180E21">
        <w:rPr>
          <w:rFonts w:cs="Book Antiqua"/>
        </w:rPr>
        <w:noBreakHyphen/>
      </w:r>
      <w:r w:rsidRPr="00180E21">
        <w:rPr>
          <w:rFonts w:cs="Book Antiqua"/>
        </w:rPr>
        <w:t xml:space="preserve">22, including to support Commonwealth prosecutions and legal aid commissions, to respond to privacy complaints and take enforcement action, and support small business and employees on workplace issues. </w:t>
      </w:r>
    </w:p>
    <w:p w14:paraId="61AFBD0C" w14:textId="77777777" w:rsidR="00B04C84" w:rsidRPr="00180E21" w:rsidRDefault="00B04C84" w:rsidP="00E630AD">
      <w:pPr>
        <w:pStyle w:val="Normal2"/>
        <w:rPr>
          <w:rFonts w:cs="Book Antiqua"/>
        </w:rPr>
      </w:pPr>
      <w:r w:rsidRPr="00180E21">
        <w:rPr>
          <w:rFonts w:cs="Book Antiqua"/>
        </w:rPr>
        <w:t>Funding includes:</w:t>
      </w:r>
    </w:p>
    <w:p w14:paraId="2DF45053" w14:textId="77777777" w:rsidR="00B04C84" w:rsidRPr="00180E21" w:rsidRDefault="00B04C84" w:rsidP="00E630AD">
      <w:pPr>
        <w:pStyle w:val="Bullet"/>
      </w:pPr>
      <w:r w:rsidRPr="00180E21">
        <w:t xml:space="preserve">$17.0 million over </w:t>
      </w:r>
      <w:r w:rsidR="0020106E" w:rsidRPr="00180E21">
        <w:t>2</w:t>
      </w:r>
      <w:r w:rsidRPr="00180E21">
        <w:t xml:space="preserve"> years from 2022</w:t>
      </w:r>
      <w:r w:rsidR="00446A7A" w:rsidRPr="00180E21">
        <w:noBreakHyphen/>
      </w:r>
      <w:r w:rsidRPr="00180E21">
        <w:t>23 to support the Office of the Australian Information Commissioner in undertaking its privacy and regulatory functions, including in relation to social media and other online platforms</w:t>
      </w:r>
    </w:p>
    <w:p w14:paraId="10BA4743" w14:textId="77777777" w:rsidR="00B04C84" w:rsidRPr="00180E21" w:rsidRDefault="00B04C84" w:rsidP="00E630AD">
      <w:pPr>
        <w:pStyle w:val="Bullet"/>
      </w:pPr>
      <w:r w:rsidRPr="00180E21">
        <w:t xml:space="preserve">$16.5 million over </w:t>
      </w:r>
      <w:r w:rsidR="0020106E" w:rsidRPr="00180E21">
        <w:t>2</w:t>
      </w:r>
      <w:r w:rsidRPr="00180E21">
        <w:t xml:space="preserve"> years from 2021</w:t>
      </w:r>
      <w:r w:rsidR="00446A7A" w:rsidRPr="00180E21">
        <w:noBreakHyphen/>
      </w:r>
      <w:r w:rsidRPr="00180E21">
        <w:t>22 to support legal aid commissions to meet the cost of legal representation, including independent children lawyers as ordered by the Federal Circuit and Family Court of Australia as part of the Government</w:t>
      </w:r>
      <w:r w:rsidR="00446A7A" w:rsidRPr="00180E21">
        <w:t>’</w:t>
      </w:r>
      <w:r w:rsidRPr="00180E21">
        <w:t>s enhanced case management arrangements for family law proceedings</w:t>
      </w:r>
    </w:p>
    <w:p w14:paraId="554C9747" w14:textId="77777777" w:rsidR="00B04C84" w:rsidRPr="00180E21" w:rsidRDefault="00B04C84" w:rsidP="00E630AD">
      <w:pPr>
        <w:pStyle w:val="Bullet"/>
      </w:pPr>
      <w:r w:rsidRPr="00180E21">
        <w:t xml:space="preserve">$15.7 million over </w:t>
      </w:r>
      <w:r w:rsidR="000A53E7" w:rsidRPr="00180E21">
        <w:t>4</w:t>
      </w:r>
      <w:r w:rsidRPr="00180E21">
        <w:t xml:space="preserve"> years from 2022</w:t>
      </w:r>
      <w:r w:rsidR="00446A7A" w:rsidRPr="00180E21">
        <w:noBreakHyphen/>
      </w:r>
      <w:r w:rsidRPr="00180E21">
        <w:t>23 (and $4.0 million per year ongoing) to increase the Commonwealth Director of Public Prosecution</w:t>
      </w:r>
      <w:r w:rsidR="00446A7A" w:rsidRPr="00180E21">
        <w:t>’</w:t>
      </w:r>
      <w:r w:rsidRPr="00180E21">
        <w:t>s capacity to respond to its increasing caseload as a result of new crimes under the Criminal Code in areas such as foreign interference, espionage and money laundering</w:t>
      </w:r>
    </w:p>
    <w:p w14:paraId="765452A2" w14:textId="77777777" w:rsidR="00B04C84" w:rsidRPr="00180E21" w:rsidRDefault="00B04C84" w:rsidP="00E630AD">
      <w:pPr>
        <w:pStyle w:val="Bullet"/>
      </w:pPr>
      <w:r w:rsidRPr="00180E21">
        <w:t xml:space="preserve">$5.6 million over </w:t>
      </w:r>
      <w:r w:rsidR="000A53E7" w:rsidRPr="00180E21">
        <w:t>4</w:t>
      </w:r>
      <w:r w:rsidRPr="00180E21">
        <w:t xml:space="preserve"> years from 2022</w:t>
      </w:r>
      <w:r w:rsidR="00446A7A" w:rsidRPr="00180E21">
        <w:noBreakHyphen/>
      </w:r>
      <w:r w:rsidRPr="00180E21">
        <w:t>23 for the Fair Work Commission to establish a dedicated unit to support small businesses, including with unfair dismissal and general protections disputes</w:t>
      </w:r>
    </w:p>
    <w:p w14:paraId="1BF31ADF" w14:textId="77777777" w:rsidR="00B04C84" w:rsidRPr="00180E21" w:rsidRDefault="00B04C84" w:rsidP="00E630AD">
      <w:pPr>
        <w:pStyle w:val="Bullet"/>
      </w:pPr>
      <w:r w:rsidRPr="00180E21">
        <w:lastRenderedPageBreak/>
        <w:t>$2.7 million in 2022</w:t>
      </w:r>
      <w:r w:rsidR="00446A7A" w:rsidRPr="00180E21">
        <w:noBreakHyphen/>
      </w:r>
      <w:r w:rsidRPr="00180E21">
        <w:t>23 to extend the Fair Work Ombudsman</w:t>
      </w:r>
      <w:r w:rsidR="00446A7A" w:rsidRPr="00180E21">
        <w:t>’</w:t>
      </w:r>
      <w:r w:rsidRPr="00180E21">
        <w:t>s support to businesses and employees on COVID</w:t>
      </w:r>
      <w:r w:rsidR="00446A7A" w:rsidRPr="00180E21">
        <w:noBreakHyphen/>
      </w:r>
      <w:r w:rsidRPr="00180E21">
        <w:t>19 workplace issues until 30 September 2022</w:t>
      </w:r>
    </w:p>
    <w:p w14:paraId="585AA6F7" w14:textId="77777777" w:rsidR="00B04C84" w:rsidRPr="00180E21" w:rsidRDefault="00B04C84" w:rsidP="00E630AD">
      <w:pPr>
        <w:pStyle w:val="Bullet"/>
      </w:pPr>
      <w:r w:rsidRPr="00180E21">
        <w:t xml:space="preserve">$2.5 million over </w:t>
      </w:r>
      <w:r w:rsidR="0020106E" w:rsidRPr="00180E21">
        <w:t>2</w:t>
      </w:r>
      <w:r w:rsidRPr="00180E21">
        <w:t xml:space="preserve"> years from 2022</w:t>
      </w:r>
      <w:r w:rsidR="00446A7A" w:rsidRPr="00180E21">
        <w:noBreakHyphen/>
      </w:r>
      <w:r w:rsidRPr="00180E21">
        <w:t>23 to support the Financial Rights Legal Centre</w:t>
      </w:r>
      <w:r w:rsidR="00446A7A" w:rsidRPr="00180E21">
        <w:t>’</w:t>
      </w:r>
      <w:r w:rsidRPr="00180E21">
        <w:t xml:space="preserve">s National Insurance Law Service to continue to provide legal advice and advocacy for consumers in financial distress due to insurance claim disputes </w:t>
      </w:r>
    </w:p>
    <w:p w14:paraId="28C43649" w14:textId="77777777" w:rsidR="00B04C84" w:rsidRPr="00180E21" w:rsidRDefault="00B04C84" w:rsidP="00E630AD">
      <w:pPr>
        <w:pStyle w:val="Bullet"/>
      </w:pPr>
      <w:r w:rsidRPr="00180E21">
        <w:t>$1.6 million in 2022</w:t>
      </w:r>
      <w:r w:rsidR="00446A7A" w:rsidRPr="00180E21">
        <w:noBreakHyphen/>
      </w:r>
      <w:r w:rsidRPr="00180E21">
        <w:t xml:space="preserve">23 to continue a pilot for a single case management solution for the Administrative Appeals Tribunal (AAT), with the cost to be met from within the existing resources of the AAT. </w:t>
      </w:r>
    </w:p>
    <w:p w14:paraId="0A635F39" w14:textId="77777777" w:rsidR="00B04C84" w:rsidRPr="00180E21" w:rsidRDefault="00B04C84" w:rsidP="00E630AD">
      <w:pPr>
        <w:pStyle w:val="Normal2"/>
        <w:rPr>
          <w:rFonts w:cs="Book Antiqua"/>
        </w:rPr>
      </w:pPr>
      <w:r w:rsidRPr="00180E21">
        <w:rPr>
          <w:rFonts w:cs="Book Antiqua"/>
        </w:rPr>
        <w:t xml:space="preserve">The Government will also consult on amendments to redundancy payment calculation methods under the National Employment Standards in the </w:t>
      </w:r>
      <w:r w:rsidRPr="00180E21">
        <w:rPr>
          <w:rFonts w:cs="Book Antiqua"/>
          <w:i/>
          <w:iCs/>
        </w:rPr>
        <w:t>Fair Work Act 2009</w:t>
      </w:r>
      <w:r w:rsidRPr="00180E21">
        <w:rPr>
          <w:rFonts w:cs="Book Antiqua"/>
        </w:rPr>
        <w:t xml:space="preserve"> to ensure that redundancy payments more fairly reflect average working hours over the course of a person</w:t>
      </w:r>
      <w:r w:rsidR="00446A7A" w:rsidRPr="00180E21">
        <w:rPr>
          <w:rFonts w:cs="Book Antiqua"/>
        </w:rPr>
        <w:t>’</w:t>
      </w:r>
      <w:r w:rsidRPr="00180E21">
        <w:rPr>
          <w:rFonts w:cs="Book Antiqua"/>
        </w:rPr>
        <w:t xml:space="preserve">s employment. </w:t>
      </w:r>
    </w:p>
    <w:p w14:paraId="2148B2E0" w14:textId="77777777" w:rsidR="00B04C84" w:rsidRPr="00180E21" w:rsidRDefault="00B04C84" w:rsidP="00E630AD">
      <w:pPr>
        <w:pStyle w:val="Normal2"/>
        <w:rPr>
          <w:rFonts w:cs="Book Antiqua"/>
        </w:rPr>
      </w:pPr>
      <w:r w:rsidRPr="00180E21">
        <w:rPr>
          <w:rFonts w:cs="Book Antiqua"/>
        </w:rPr>
        <w:t>This measure builds on the 2021</w:t>
      </w:r>
      <w:r w:rsidR="00446A7A" w:rsidRPr="00180E21">
        <w:rPr>
          <w:rFonts w:cs="Book Antiqua"/>
        </w:rPr>
        <w:noBreakHyphen/>
      </w:r>
      <w:r w:rsidRPr="00180E21">
        <w:rPr>
          <w:rFonts w:cs="Book Antiqua"/>
        </w:rPr>
        <w:t xml:space="preserve">22 MYEFO measures titled </w:t>
      </w:r>
      <w:r w:rsidRPr="00180E21">
        <w:rPr>
          <w:rFonts w:cs="Book Antiqua"/>
          <w:i/>
          <w:iCs/>
        </w:rPr>
        <w:t>Attorney</w:t>
      </w:r>
      <w:r w:rsidR="00446A7A" w:rsidRPr="00180E21">
        <w:rPr>
          <w:rFonts w:cs="Book Antiqua"/>
          <w:i/>
          <w:iCs/>
        </w:rPr>
        <w:noBreakHyphen/>
      </w:r>
      <w:r w:rsidRPr="00180E21">
        <w:rPr>
          <w:rFonts w:cs="Book Antiqua"/>
          <w:i/>
          <w:iCs/>
        </w:rPr>
        <w:t>General</w:t>
      </w:r>
      <w:r w:rsidR="00446A7A" w:rsidRPr="00180E21">
        <w:rPr>
          <w:rFonts w:cs="Book Antiqua"/>
          <w:i/>
          <w:iCs/>
        </w:rPr>
        <w:t>’</w:t>
      </w:r>
      <w:r w:rsidRPr="00180E21">
        <w:rPr>
          <w:rFonts w:cs="Book Antiqua"/>
          <w:i/>
          <w:iCs/>
        </w:rPr>
        <w:t>s portfolio – additional resourcing</w:t>
      </w:r>
      <w:r w:rsidRPr="00180E21">
        <w:rPr>
          <w:rFonts w:cs="Book Antiqua"/>
        </w:rPr>
        <w:t xml:space="preserve"> and </w:t>
      </w:r>
      <w:r w:rsidRPr="00180E21">
        <w:rPr>
          <w:rFonts w:cs="Book Antiqua"/>
          <w:i/>
          <w:iCs/>
        </w:rPr>
        <w:t>Australian Federal Privacy and Freedom of Information Regulator – additional funding</w:t>
      </w:r>
      <w:r w:rsidRPr="00180E21">
        <w:rPr>
          <w:rFonts w:cs="Book Antiqua"/>
        </w:rPr>
        <w:t xml:space="preserve">. </w:t>
      </w:r>
    </w:p>
    <w:p w14:paraId="7D02F272" w14:textId="77777777" w:rsidR="00B04C84" w:rsidRPr="00180E21" w:rsidRDefault="00B04C84" w:rsidP="00E630AD">
      <w:pPr>
        <w:pStyle w:val="MeasureTitle"/>
        <w:rPr>
          <w:b w:val="0"/>
          <w:bCs/>
        </w:rPr>
      </w:pPr>
      <w:bookmarkStart w:id="20" w:name="_Toc99144216"/>
      <w:r w:rsidRPr="00180E21">
        <w:rPr>
          <w:bCs/>
        </w:rPr>
        <w:t>Office of the Special Investigator – legal support</w:t>
      </w:r>
      <w:bookmarkEnd w:id="20"/>
    </w:p>
    <w:p w14:paraId="751BECA8"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462FC509" w14:textId="77777777" w:rsidTr="00E630AD">
        <w:tc>
          <w:tcPr>
            <w:tcW w:w="2497" w:type="dxa"/>
            <w:tcBorders>
              <w:top w:val="single" w:sz="4" w:space="0" w:color="auto"/>
              <w:bottom w:val="single" w:sz="4" w:space="0" w:color="auto"/>
            </w:tcBorders>
            <w:shd w:val="clear" w:color="auto" w:fill="auto"/>
          </w:tcPr>
          <w:p w14:paraId="4B52E2F0"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45D8FF68"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30CB1A0A"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7AB2C2A1"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36E181E4"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0440D4C9"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244993BE" w14:textId="77777777" w:rsidTr="00E630AD">
        <w:tc>
          <w:tcPr>
            <w:tcW w:w="2497" w:type="dxa"/>
            <w:tcBorders>
              <w:top w:val="single" w:sz="4" w:space="0" w:color="auto"/>
              <w:bottom w:val="single" w:sz="4" w:space="0" w:color="auto"/>
            </w:tcBorders>
            <w:shd w:val="clear" w:color="auto" w:fill="auto"/>
          </w:tcPr>
          <w:p w14:paraId="31A6D5F1" w14:textId="77777777" w:rsidR="00B04C84" w:rsidRPr="00180E21" w:rsidRDefault="00B04C84" w:rsidP="00E630AD">
            <w:pPr>
              <w:pStyle w:val="MeasureTableHeadingleftalignedwith2ptsspacing"/>
              <w:keepNext/>
            </w:pPr>
            <w:r w:rsidRPr="00180E21">
              <w:t>Attorney</w:t>
            </w:r>
            <w:r w:rsidR="00446A7A" w:rsidRPr="00180E21">
              <w:noBreakHyphen/>
            </w:r>
            <w:r w:rsidRPr="00180E21">
              <w:t>General</w:t>
            </w:r>
            <w:r w:rsidR="00446A7A" w:rsidRPr="00180E21">
              <w:t>’</w:t>
            </w:r>
            <w:r w:rsidRPr="00180E21">
              <w:t>s Department</w:t>
            </w:r>
          </w:p>
        </w:tc>
        <w:tc>
          <w:tcPr>
            <w:tcW w:w="1045" w:type="dxa"/>
            <w:tcBorders>
              <w:top w:val="single" w:sz="4" w:space="0" w:color="auto"/>
              <w:bottom w:val="single" w:sz="4" w:space="0" w:color="auto"/>
            </w:tcBorders>
            <w:shd w:val="clear" w:color="auto" w:fill="auto"/>
          </w:tcPr>
          <w:p w14:paraId="686A5910"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52E7A4D6" w14:textId="77777777" w:rsidR="00B04C84" w:rsidRPr="00180E21" w:rsidRDefault="00B04C84" w:rsidP="00E630AD">
            <w:pPr>
              <w:pStyle w:val="MeasureTableDataRightAlignedwith2ptsspacing"/>
              <w:keepNext/>
            </w:pPr>
            <w:r w:rsidRPr="00180E21">
              <w:t>3.9</w:t>
            </w:r>
          </w:p>
        </w:tc>
        <w:tc>
          <w:tcPr>
            <w:tcW w:w="1045" w:type="dxa"/>
            <w:tcBorders>
              <w:top w:val="single" w:sz="4" w:space="0" w:color="auto"/>
              <w:bottom w:val="single" w:sz="4" w:space="0" w:color="auto"/>
            </w:tcBorders>
            <w:shd w:val="clear" w:color="auto" w:fill="auto"/>
          </w:tcPr>
          <w:p w14:paraId="1BAB8068"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1D69E761"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02DE46AA" w14:textId="77777777" w:rsidR="00B04C84" w:rsidRPr="00180E21" w:rsidRDefault="00446A7A" w:rsidP="00E630AD">
            <w:pPr>
              <w:pStyle w:val="MeasureTableDataRightAlignedwith2ptsspacing"/>
              <w:keepNext/>
            </w:pPr>
            <w:r w:rsidRPr="00180E21">
              <w:noBreakHyphen/>
            </w:r>
          </w:p>
        </w:tc>
      </w:tr>
      <w:tr w:rsidR="00B04C84" w:rsidRPr="00180E21" w14:paraId="45641D4B" w14:textId="77777777" w:rsidTr="00E630AD">
        <w:tc>
          <w:tcPr>
            <w:tcW w:w="2497" w:type="dxa"/>
            <w:tcBorders>
              <w:top w:val="single" w:sz="4" w:space="0" w:color="auto"/>
              <w:bottom w:val="single" w:sz="4" w:space="0" w:color="auto"/>
            </w:tcBorders>
            <w:shd w:val="clear" w:color="auto" w:fill="auto"/>
          </w:tcPr>
          <w:p w14:paraId="35B5AB68" w14:textId="77777777" w:rsidR="00B04C84" w:rsidRPr="00180E21" w:rsidRDefault="00B04C84" w:rsidP="00E630AD">
            <w:pPr>
              <w:pStyle w:val="MeasureTableHeadingleftalignedwith2ptsspacing"/>
              <w:keepNext/>
            </w:pPr>
            <w:r w:rsidRPr="00180E21">
              <w:t xml:space="preserve">Office of the Director of Public Prosecutions </w:t>
            </w:r>
          </w:p>
        </w:tc>
        <w:tc>
          <w:tcPr>
            <w:tcW w:w="1045" w:type="dxa"/>
            <w:tcBorders>
              <w:top w:val="single" w:sz="4" w:space="0" w:color="auto"/>
              <w:bottom w:val="single" w:sz="4" w:space="0" w:color="auto"/>
            </w:tcBorders>
            <w:shd w:val="clear" w:color="auto" w:fill="auto"/>
          </w:tcPr>
          <w:p w14:paraId="157D74EC"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08FB47CC" w14:textId="77777777" w:rsidR="00B04C84" w:rsidRPr="00180E21" w:rsidRDefault="00B04C84" w:rsidP="00E630AD">
            <w:pPr>
              <w:pStyle w:val="MeasureTableDataRightAlignedwith2ptsspacing"/>
              <w:keepNext/>
            </w:pPr>
            <w:r w:rsidRPr="00180E21">
              <w:t xml:space="preserve">2.8 </w:t>
            </w:r>
          </w:p>
        </w:tc>
        <w:tc>
          <w:tcPr>
            <w:tcW w:w="1045" w:type="dxa"/>
            <w:tcBorders>
              <w:top w:val="single" w:sz="4" w:space="0" w:color="auto"/>
              <w:bottom w:val="single" w:sz="4" w:space="0" w:color="auto"/>
            </w:tcBorders>
            <w:shd w:val="clear" w:color="auto" w:fill="auto"/>
          </w:tcPr>
          <w:p w14:paraId="2AFE0A38"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6EDAC727"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5A1727F1"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3799ECD7" w14:textId="77777777" w:rsidTr="00E630AD">
        <w:tc>
          <w:tcPr>
            <w:tcW w:w="2497" w:type="dxa"/>
            <w:tcBorders>
              <w:top w:val="single" w:sz="4" w:space="0" w:color="auto"/>
              <w:bottom w:val="single" w:sz="4" w:space="0" w:color="auto"/>
            </w:tcBorders>
            <w:shd w:val="clear" w:color="auto" w:fill="auto"/>
          </w:tcPr>
          <w:p w14:paraId="2CC4B0CC" w14:textId="77777777" w:rsidR="00B04C84" w:rsidRPr="00180E21" w:rsidRDefault="00B04C84" w:rsidP="00E630AD">
            <w:pPr>
              <w:pStyle w:val="MeasureTableHeadingleftalignedwith2ptsspacing"/>
              <w:keepNext/>
            </w:pPr>
            <w:r w:rsidRPr="00180E21">
              <w:t>Department of Defence</w:t>
            </w:r>
          </w:p>
        </w:tc>
        <w:tc>
          <w:tcPr>
            <w:tcW w:w="1045" w:type="dxa"/>
            <w:tcBorders>
              <w:top w:val="single" w:sz="4" w:space="0" w:color="auto"/>
              <w:bottom w:val="single" w:sz="4" w:space="0" w:color="auto"/>
            </w:tcBorders>
            <w:shd w:val="clear" w:color="auto" w:fill="auto"/>
          </w:tcPr>
          <w:p w14:paraId="10BF40D4"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1426B9C5" w14:textId="77777777" w:rsidR="00B04C84" w:rsidRPr="00180E21" w:rsidRDefault="00446A7A" w:rsidP="00E630AD">
            <w:pPr>
              <w:pStyle w:val="MeasureTableDataRightAlignedwith2ptsspacing"/>
              <w:keepNext/>
            </w:pPr>
            <w:r w:rsidRPr="00180E21">
              <w:noBreakHyphen/>
            </w:r>
            <w:r w:rsidR="00B04C84" w:rsidRPr="00180E21">
              <w:t>6.7</w:t>
            </w:r>
          </w:p>
        </w:tc>
        <w:tc>
          <w:tcPr>
            <w:tcW w:w="1045" w:type="dxa"/>
            <w:tcBorders>
              <w:top w:val="single" w:sz="4" w:space="0" w:color="auto"/>
              <w:bottom w:val="single" w:sz="4" w:space="0" w:color="auto"/>
            </w:tcBorders>
            <w:shd w:val="clear" w:color="auto" w:fill="auto"/>
          </w:tcPr>
          <w:p w14:paraId="2CB16940"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2D1F75F2"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2AFC9982" w14:textId="77777777" w:rsidR="00B04C84" w:rsidRPr="00180E21" w:rsidRDefault="00446A7A" w:rsidP="00E630AD">
            <w:pPr>
              <w:pStyle w:val="MeasureTableDataRightAlignedwith2ptsspacing"/>
              <w:keepNext/>
            </w:pPr>
            <w:r w:rsidRPr="00180E21">
              <w:noBreakHyphen/>
            </w:r>
          </w:p>
        </w:tc>
      </w:tr>
      <w:tr w:rsidR="00B04C84" w:rsidRPr="00180E21" w14:paraId="038F9DF6" w14:textId="77777777" w:rsidTr="00E630AD">
        <w:tc>
          <w:tcPr>
            <w:tcW w:w="2497" w:type="dxa"/>
            <w:tcBorders>
              <w:top w:val="single" w:sz="4" w:space="0" w:color="auto"/>
              <w:bottom w:val="single" w:sz="4" w:space="0" w:color="auto"/>
            </w:tcBorders>
            <w:shd w:val="clear" w:color="auto" w:fill="auto"/>
          </w:tcPr>
          <w:p w14:paraId="271FBB10"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07582F2E"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5D16AD6F"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4A085E3B"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3E13CE48"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18DD79A0" w14:textId="77777777" w:rsidR="00B04C84" w:rsidRPr="00180E21" w:rsidRDefault="00446A7A" w:rsidP="00E630AD">
            <w:pPr>
              <w:pStyle w:val="Totaldatarowrightaligned"/>
              <w:keepNext/>
            </w:pPr>
            <w:r w:rsidRPr="00180E21">
              <w:noBreakHyphen/>
            </w:r>
          </w:p>
        </w:tc>
      </w:tr>
    </w:tbl>
    <w:p w14:paraId="37AB87A3" w14:textId="77777777" w:rsidR="00B04C84" w:rsidRPr="00180E21" w:rsidRDefault="00B04C84" w:rsidP="00E630AD">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4A7F4491" w14:textId="77777777" w:rsidR="00B04C84" w:rsidRPr="00180E21" w:rsidRDefault="00B04C84" w:rsidP="00E630AD">
      <w:pPr>
        <w:pStyle w:val="Normal2"/>
        <w:rPr>
          <w:rFonts w:cs="Book Antiqua"/>
        </w:rPr>
      </w:pPr>
      <w:r w:rsidRPr="00180E21">
        <w:rPr>
          <w:rFonts w:cs="Book Antiqua"/>
        </w:rPr>
        <w:t>The Government will provide $6.7 million in 2022</w:t>
      </w:r>
      <w:r w:rsidR="00446A7A" w:rsidRPr="00180E21">
        <w:rPr>
          <w:rFonts w:cs="Book Antiqua"/>
        </w:rPr>
        <w:noBreakHyphen/>
      </w:r>
      <w:r w:rsidRPr="00180E21">
        <w:rPr>
          <w:rFonts w:cs="Book Antiqua"/>
        </w:rPr>
        <w:t>23 to support the work of the Office of the Special Investigator</w:t>
      </w:r>
      <w:r w:rsidR="00446A7A" w:rsidRPr="00180E21">
        <w:rPr>
          <w:rFonts w:cs="Book Antiqua"/>
        </w:rPr>
        <w:t>’</w:t>
      </w:r>
      <w:r w:rsidRPr="00180E21">
        <w:rPr>
          <w:rFonts w:cs="Book Antiqua"/>
        </w:rPr>
        <w:t>s (OSI) investigation and prosecution of potential war crimes in Afghanistan. Funding includes:</w:t>
      </w:r>
    </w:p>
    <w:p w14:paraId="0F764C0A" w14:textId="77777777" w:rsidR="00B04C84" w:rsidRPr="00180E21" w:rsidRDefault="00B04C84" w:rsidP="00E630AD">
      <w:pPr>
        <w:pStyle w:val="Bullet"/>
      </w:pPr>
      <w:r w:rsidRPr="00180E21">
        <w:t>$3.9 million to the Attorney</w:t>
      </w:r>
      <w:r w:rsidR="00446A7A" w:rsidRPr="00180E21">
        <w:noBreakHyphen/>
      </w:r>
      <w:r w:rsidRPr="00180E21">
        <w:t>General</w:t>
      </w:r>
      <w:r w:rsidR="00446A7A" w:rsidRPr="00180E21">
        <w:t>’</w:t>
      </w:r>
      <w:r w:rsidRPr="00180E21">
        <w:t xml:space="preserve">s Department to advise OSI on matters of international law, obtain legal assistance from foreign jurisdictions and to protect sensitive national security information in potential criminal proceedings </w:t>
      </w:r>
    </w:p>
    <w:p w14:paraId="484FDB8C" w14:textId="77777777" w:rsidR="00B04C84" w:rsidRPr="00180E21" w:rsidRDefault="00B04C84" w:rsidP="00E630AD">
      <w:pPr>
        <w:pStyle w:val="Bullet"/>
      </w:pPr>
      <w:r w:rsidRPr="00180E21">
        <w:t xml:space="preserve">$2.8 million to the Commonwealth Director of Public Prosecutions to provide legal advice to OSI, including training for investigators and brief preparation. </w:t>
      </w:r>
    </w:p>
    <w:p w14:paraId="3AA66160" w14:textId="77777777" w:rsidR="00B04C84" w:rsidRPr="00180E21" w:rsidRDefault="00B04C84" w:rsidP="00E630AD">
      <w:pPr>
        <w:pStyle w:val="Normal2"/>
        <w:rPr>
          <w:rFonts w:cs="Book Antiqua"/>
        </w:rPr>
      </w:pPr>
      <w:r w:rsidRPr="00180E21">
        <w:rPr>
          <w:rFonts w:cs="Book Antiqua"/>
        </w:rPr>
        <w:t xml:space="preserve">The measure will be offset by redirecting funding from the Department of Defence. </w:t>
      </w:r>
    </w:p>
    <w:p w14:paraId="1BF27FB6" w14:textId="39CB3C3A" w:rsidR="00B04C84" w:rsidRPr="00180E21" w:rsidRDefault="00B04C84" w:rsidP="00E630AD">
      <w:pPr>
        <w:pStyle w:val="Normal2"/>
        <w:rPr>
          <w:rFonts w:cs="Book Antiqua"/>
          <w:iCs/>
        </w:rPr>
      </w:pPr>
      <w:r w:rsidRPr="00180E21">
        <w:rPr>
          <w:rFonts w:cs="Book Antiqua"/>
        </w:rPr>
        <w:t>This measure builds on the 2021</w:t>
      </w:r>
      <w:r w:rsidR="00446A7A" w:rsidRPr="00180E21">
        <w:rPr>
          <w:rFonts w:cs="Book Antiqua"/>
        </w:rPr>
        <w:noBreakHyphen/>
      </w:r>
      <w:r w:rsidRPr="00180E21">
        <w:rPr>
          <w:rFonts w:cs="Book Antiqua"/>
        </w:rPr>
        <w:t xml:space="preserve">22 MYEFO measure titled </w:t>
      </w:r>
      <w:r w:rsidRPr="00180E21">
        <w:rPr>
          <w:rFonts w:cs="Book Antiqua"/>
          <w:i/>
          <w:iCs/>
        </w:rPr>
        <w:t>Office of the Special Investigator – funding</w:t>
      </w:r>
      <w:r w:rsidR="007561E8" w:rsidRPr="00180E21">
        <w:rPr>
          <w:rFonts w:cs="Book Antiqua"/>
          <w:i/>
          <w:iCs/>
        </w:rPr>
        <w:t>.</w:t>
      </w:r>
      <w:r w:rsidRPr="00180E21">
        <w:rPr>
          <w:rFonts w:cs="Book Antiqua"/>
          <w:i/>
          <w:iCs/>
        </w:rPr>
        <w:t xml:space="preserve"> </w:t>
      </w:r>
    </w:p>
    <w:p w14:paraId="411A28CE" w14:textId="77777777" w:rsidR="00B04C84" w:rsidRPr="00180E21" w:rsidRDefault="00B04C84" w:rsidP="00E630AD">
      <w:pPr>
        <w:pStyle w:val="PortfolioName"/>
        <w:rPr>
          <w:bCs/>
          <w:szCs w:val="26"/>
        </w:rPr>
        <w:sectPr w:rsidR="00B04C84" w:rsidRPr="00180E21" w:rsidSect="00B04C84">
          <w:pgSz w:w="11905" w:h="16837"/>
          <w:pgMar w:top="2835" w:right="2098" w:bottom="2466" w:left="2098" w:header="1814" w:footer="1814" w:gutter="0"/>
          <w:cols w:space="720"/>
          <w:noEndnote/>
          <w:docGrid w:linePitch="272"/>
        </w:sectPr>
      </w:pPr>
    </w:p>
    <w:p w14:paraId="239C4FD0" w14:textId="77777777" w:rsidR="00B04C84" w:rsidRPr="00180E21" w:rsidRDefault="00B04C84" w:rsidP="00E630AD">
      <w:pPr>
        <w:pStyle w:val="PortfolioName"/>
      </w:pPr>
      <w:bookmarkStart w:id="21" w:name="_Toc99123163"/>
      <w:bookmarkStart w:id="22" w:name="_Toc99144217"/>
      <w:r w:rsidRPr="00180E21">
        <w:rPr>
          <w:bCs/>
          <w:szCs w:val="26"/>
        </w:rPr>
        <w:lastRenderedPageBreak/>
        <w:t>Cross Portfolio</w:t>
      </w:r>
      <w:bookmarkEnd w:id="21"/>
      <w:bookmarkEnd w:id="22"/>
    </w:p>
    <w:p w14:paraId="3EAEA465" w14:textId="5360E229" w:rsidR="00B04C84" w:rsidRPr="00180E21" w:rsidRDefault="00B04C84" w:rsidP="00E630AD">
      <w:pPr>
        <w:pStyle w:val="MeasureTitle"/>
      </w:pPr>
      <w:bookmarkStart w:id="23" w:name="_Toc99144218"/>
      <w:r w:rsidRPr="00180E21">
        <w:rPr>
          <w:bCs/>
        </w:rPr>
        <w:t>Flood Package</w:t>
      </w:r>
      <w:bookmarkEnd w:id="23"/>
    </w:p>
    <w:p w14:paraId="4CE59B9F"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716EF92E" w14:textId="77777777" w:rsidTr="00E630AD">
        <w:tc>
          <w:tcPr>
            <w:tcW w:w="2497" w:type="dxa"/>
            <w:tcBorders>
              <w:top w:val="single" w:sz="4" w:space="0" w:color="auto"/>
              <w:bottom w:val="single" w:sz="4" w:space="0" w:color="auto"/>
            </w:tcBorders>
            <w:shd w:val="clear" w:color="auto" w:fill="auto"/>
          </w:tcPr>
          <w:p w14:paraId="1F8FEFF1"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6FF4A778"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17C9AC45"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2EE28857"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43955110"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5253BC63"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53BA4229" w14:textId="77777777" w:rsidTr="00E630AD">
        <w:tc>
          <w:tcPr>
            <w:tcW w:w="2497" w:type="dxa"/>
            <w:tcBorders>
              <w:top w:val="single" w:sz="4" w:space="0" w:color="auto"/>
              <w:bottom w:val="single" w:sz="4" w:space="0" w:color="auto"/>
            </w:tcBorders>
            <w:shd w:val="clear" w:color="auto" w:fill="auto"/>
          </w:tcPr>
          <w:p w14:paraId="495A4409" w14:textId="77777777" w:rsidR="00B04C84" w:rsidRPr="00180E21" w:rsidRDefault="00B04C84" w:rsidP="00E630AD">
            <w:pPr>
              <w:pStyle w:val="MeasureTableHeadingleftalignedwith2ptsspacing"/>
              <w:keepNext/>
            </w:pPr>
            <w:r w:rsidRPr="00180E21">
              <w:t xml:space="preserve">National Recovery and Resilience Agency </w:t>
            </w:r>
          </w:p>
        </w:tc>
        <w:tc>
          <w:tcPr>
            <w:tcW w:w="1045" w:type="dxa"/>
            <w:tcBorders>
              <w:top w:val="single" w:sz="4" w:space="0" w:color="auto"/>
              <w:bottom w:val="single" w:sz="4" w:space="0" w:color="auto"/>
            </w:tcBorders>
            <w:shd w:val="clear" w:color="auto" w:fill="auto"/>
          </w:tcPr>
          <w:p w14:paraId="26F0DD85" w14:textId="77777777" w:rsidR="00B04C84" w:rsidRPr="00180E21" w:rsidRDefault="00E11068" w:rsidP="00E11068">
            <w:pPr>
              <w:pStyle w:val="MeasureTableDataRightAlignedwith2ptsspacing"/>
              <w:keepNext/>
            </w:pPr>
            <w:r w:rsidRPr="00180E21">
              <w:t>252</w:t>
            </w:r>
            <w:r w:rsidR="00B04C84" w:rsidRPr="00180E21">
              <w:t>.</w:t>
            </w:r>
            <w:r w:rsidRPr="00180E21">
              <w:t xml:space="preserve">7 </w:t>
            </w:r>
          </w:p>
        </w:tc>
        <w:tc>
          <w:tcPr>
            <w:tcW w:w="1045" w:type="dxa"/>
            <w:tcBorders>
              <w:top w:val="single" w:sz="4" w:space="0" w:color="auto"/>
              <w:bottom w:val="single" w:sz="4" w:space="0" w:color="auto"/>
            </w:tcBorders>
            <w:shd w:val="clear" w:color="auto" w:fill="auto"/>
          </w:tcPr>
          <w:p w14:paraId="016EFF67" w14:textId="77777777" w:rsidR="00B04C84" w:rsidRPr="00180E21" w:rsidRDefault="00B04C84" w:rsidP="00E630AD">
            <w:pPr>
              <w:pStyle w:val="MeasureTableDataRightAlignedwith2ptsspacing"/>
              <w:keepNext/>
            </w:pPr>
            <w:r w:rsidRPr="00180E21">
              <w:t xml:space="preserve">8.5 </w:t>
            </w:r>
          </w:p>
        </w:tc>
        <w:tc>
          <w:tcPr>
            <w:tcW w:w="1045" w:type="dxa"/>
            <w:tcBorders>
              <w:top w:val="single" w:sz="4" w:space="0" w:color="auto"/>
              <w:bottom w:val="single" w:sz="4" w:space="0" w:color="auto"/>
            </w:tcBorders>
            <w:shd w:val="clear" w:color="auto" w:fill="auto"/>
          </w:tcPr>
          <w:p w14:paraId="1A48BBDB" w14:textId="77777777" w:rsidR="00B04C84" w:rsidRPr="00180E21" w:rsidRDefault="00B04C84" w:rsidP="00E630AD">
            <w:pPr>
              <w:pStyle w:val="MeasureTableDataRightAlignedwith2ptsspacing"/>
              <w:keepNext/>
            </w:pPr>
            <w:r w:rsidRPr="00180E21">
              <w:t xml:space="preserve">2.5 </w:t>
            </w:r>
          </w:p>
        </w:tc>
        <w:tc>
          <w:tcPr>
            <w:tcW w:w="1045" w:type="dxa"/>
            <w:tcBorders>
              <w:top w:val="single" w:sz="4" w:space="0" w:color="auto"/>
              <w:bottom w:val="single" w:sz="4" w:space="0" w:color="auto"/>
            </w:tcBorders>
            <w:shd w:val="clear" w:color="auto" w:fill="auto"/>
          </w:tcPr>
          <w:p w14:paraId="735B8531" w14:textId="77777777" w:rsidR="00B04C84" w:rsidRPr="00180E21" w:rsidRDefault="00B04C84" w:rsidP="00E630AD">
            <w:pPr>
              <w:pStyle w:val="MeasureTableDataRightAlignedwith2ptsspacing"/>
              <w:keepNext/>
            </w:pPr>
            <w:r w:rsidRPr="00180E21">
              <w:t xml:space="preserve">2.5 </w:t>
            </w:r>
          </w:p>
        </w:tc>
        <w:tc>
          <w:tcPr>
            <w:tcW w:w="1045" w:type="dxa"/>
            <w:tcBorders>
              <w:top w:val="single" w:sz="4" w:space="0" w:color="auto"/>
              <w:bottom w:val="single" w:sz="4" w:space="0" w:color="auto"/>
            </w:tcBorders>
            <w:shd w:val="clear" w:color="auto" w:fill="auto"/>
          </w:tcPr>
          <w:p w14:paraId="19119CD4"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20FDF52F" w14:textId="77777777" w:rsidTr="00E630AD">
        <w:tc>
          <w:tcPr>
            <w:tcW w:w="2497" w:type="dxa"/>
            <w:tcBorders>
              <w:top w:val="single" w:sz="4" w:space="0" w:color="auto"/>
              <w:bottom w:val="single" w:sz="4" w:space="0" w:color="auto"/>
            </w:tcBorders>
            <w:shd w:val="clear" w:color="auto" w:fill="auto"/>
          </w:tcPr>
          <w:p w14:paraId="2B89143C" w14:textId="77777777" w:rsidR="00B04C84" w:rsidRPr="00180E21" w:rsidRDefault="00B04C84" w:rsidP="00E630AD">
            <w:pPr>
              <w:pStyle w:val="MeasureTableHeadingleftalignedwith2ptsspacing"/>
              <w:keepNext/>
            </w:pPr>
            <w:r w:rsidRPr="00180E21">
              <w:t>Department of the Treasury</w:t>
            </w:r>
          </w:p>
        </w:tc>
        <w:tc>
          <w:tcPr>
            <w:tcW w:w="1045" w:type="dxa"/>
            <w:tcBorders>
              <w:top w:val="single" w:sz="4" w:space="0" w:color="auto"/>
              <w:bottom w:val="single" w:sz="4" w:space="0" w:color="auto"/>
            </w:tcBorders>
            <w:shd w:val="clear" w:color="auto" w:fill="auto"/>
          </w:tcPr>
          <w:p w14:paraId="44DA0682" w14:textId="77777777" w:rsidR="00B04C84" w:rsidRPr="00180E21" w:rsidRDefault="00B04C84" w:rsidP="00E630AD">
            <w:pPr>
              <w:pStyle w:val="MeasureTableDataRightAlignedwith2ptsspacing"/>
              <w:keepNext/>
            </w:pPr>
            <w:r w:rsidRPr="00180E21">
              <w:t>154.2</w:t>
            </w:r>
          </w:p>
        </w:tc>
        <w:tc>
          <w:tcPr>
            <w:tcW w:w="1045" w:type="dxa"/>
            <w:tcBorders>
              <w:top w:val="single" w:sz="4" w:space="0" w:color="auto"/>
              <w:bottom w:val="single" w:sz="4" w:space="0" w:color="auto"/>
            </w:tcBorders>
            <w:shd w:val="clear" w:color="auto" w:fill="auto"/>
          </w:tcPr>
          <w:p w14:paraId="7B38725A" w14:textId="77777777" w:rsidR="00B04C84" w:rsidRPr="00180E21" w:rsidRDefault="00B04C84" w:rsidP="00E11068">
            <w:pPr>
              <w:pStyle w:val="MeasureTableDataRightAlignedwith2ptsspacing"/>
              <w:keepNext/>
            </w:pPr>
            <w:r w:rsidRPr="00180E21">
              <w:t>1,</w:t>
            </w:r>
            <w:r w:rsidR="00E11068" w:rsidRPr="00180E21">
              <w:t>195.5</w:t>
            </w:r>
          </w:p>
        </w:tc>
        <w:tc>
          <w:tcPr>
            <w:tcW w:w="1045" w:type="dxa"/>
            <w:tcBorders>
              <w:top w:val="single" w:sz="4" w:space="0" w:color="auto"/>
              <w:bottom w:val="single" w:sz="4" w:space="0" w:color="auto"/>
            </w:tcBorders>
            <w:shd w:val="clear" w:color="auto" w:fill="auto"/>
          </w:tcPr>
          <w:p w14:paraId="3F87F1B0"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5D4FC4AD"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58391596" w14:textId="77777777" w:rsidR="00B04C84" w:rsidRPr="00180E21" w:rsidRDefault="00446A7A" w:rsidP="00E630AD">
            <w:pPr>
              <w:pStyle w:val="MeasureTableDataRightAlignedwith2ptsspacing"/>
              <w:keepNext/>
            </w:pPr>
            <w:r w:rsidRPr="00180E21">
              <w:noBreakHyphen/>
            </w:r>
          </w:p>
        </w:tc>
      </w:tr>
      <w:tr w:rsidR="00B04C84" w:rsidRPr="00180E21" w14:paraId="1EDB2E89" w14:textId="77777777" w:rsidTr="00E630AD">
        <w:tc>
          <w:tcPr>
            <w:tcW w:w="2497" w:type="dxa"/>
            <w:tcBorders>
              <w:top w:val="single" w:sz="4" w:space="0" w:color="auto"/>
              <w:bottom w:val="single" w:sz="4" w:space="0" w:color="auto"/>
            </w:tcBorders>
            <w:shd w:val="clear" w:color="auto" w:fill="auto"/>
          </w:tcPr>
          <w:p w14:paraId="49B3CFCF" w14:textId="77777777" w:rsidR="00B04C84" w:rsidRPr="00180E21" w:rsidRDefault="00B04C84" w:rsidP="00E630AD">
            <w:pPr>
              <w:pStyle w:val="MeasureTableHeadingleftalignedwith2ptsspacing"/>
              <w:keepNext/>
            </w:pPr>
            <w:r w:rsidRPr="00180E21">
              <w:t xml:space="preserve">Department of Education, Skills and Employment </w:t>
            </w:r>
          </w:p>
        </w:tc>
        <w:tc>
          <w:tcPr>
            <w:tcW w:w="1045" w:type="dxa"/>
            <w:tcBorders>
              <w:top w:val="single" w:sz="4" w:space="0" w:color="auto"/>
              <w:bottom w:val="single" w:sz="4" w:space="0" w:color="auto"/>
            </w:tcBorders>
            <w:shd w:val="clear" w:color="auto" w:fill="auto"/>
          </w:tcPr>
          <w:p w14:paraId="123819D5" w14:textId="77777777" w:rsidR="00B04C84" w:rsidRPr="00180E21" w:rsidRDefault="00B04C84" w:rsidP="00E630AD">
            <w:pPr>
              <w:pStyle w:val="MeasureTableDataRightAlignedwith2ptsspacing"/>
              <w:keepNext/>
            </w:pPr>
            <w:r w:rsidRPr="00180E21">
              <w:t xml:space="preserve">30.3 </w:t>
            </w:r>
          </w:p>
        </w:tc>
        <w:tc>
          <w:tcPr>
            <w:tcW w:w="1045" w:type="dxa"/>
            <w:tcBorders>
              <w:top w:val="single" w:sz="4" w:space="0" w:color="auto"/>
              <w:bottom w:val="single" w:sz="4" w:space="0" w:color="auto"/>
            </w:tcBorders>
            <w:shd w:val="clear" w:color="auto" w:fill="auto"/>
          </w:tcPr>
          <w:p w14:paraId="0D43CDDC" w14:textId="77777777" w:rsidR="00B04C84" w:rsidRPr="00180E21" w:rsidRDefault="00B04C84" w:rsidP="00E630AD">
            <w:pPr>
              <w:pStyle w:val="MeasureTableDataRightAlignedwith2ptsspacing"/>
              <w:keepNext/>
            </w:pPr>
            <w:r w:rsidRPr="00180E21">
              <w:t xml:space="preserve">3.7 </w:t>
            </w:r>
          </w:p>
        </w:tc>
        <w:tc>
          <w:tcPr>
            <w:tcW w:w="1045" w:type="dxa"/>
            <w:tcBorders>
              <w:top w:val="single" w:sz="4" w:space="0" w:color="auto"/>
              <w:bottom w:val="single" w:sz="4" w:space="0" w:color="auto"/>
            </w:tcBorders>
            <w:shd w:val="clear" w:color="auto" w:fill="auto"/>
          </w:tcPr>
          <w:p w14:paraId="7D3D1D5A"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2C9BFAE2"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76F48D3C"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5C25BC46" w14:textId="77777777" w:rsidTr="00E630AD">
        <w:tc>
          <w:tcPr>
            <w:tcW w:w="2497" w:type="dxa"/>
            <w:tcBorders>
              <w:top w:val="single" w:sz="4" w:space="0" w:color="auto"/>
              <w:bottom w:val="single" w:sz="4" w:space="0" w:color="auto"/>
            </w:tcBorders>
            <w:shd w:val="clear" w:color="auto" w:fill="auto"/>
          </w:tcPr>
          <w:p w14:paraId="5994FB6F" w14:textId="77777777" w:rsidR="00B04C84" w:rsidRPr="00180E21" w:rsidRDefault="00B04C84" w:rsidP="00E630AD">
            <w:pPr>
              <w:pStyle w:val="MeasureTableHeadingleftalignedwith2ptsspacing"/>
              <w:keepNext/>
            </w:pPr>
            <w:r w:rsidRPr="00180E21">
              <w:t>Department of Social Services</w:t>
            </w:r>
          </w:p>
        </w:tc>
        <w:tc>
          <w:tcPr>
            <w:tcW w:w="1045" w:type="dxa"/>
            <w:tcBorders>
              <w:top w:val="single" w:sz="4" w:space="0" w:color="auto"/>
              <w:bottom w:val="single" w:sz="4" w:space="0" w:color="auto"/>
            </w:tcBorders>
            <w:shd w:val="clear" w:color="auto" w:fill="auto"/>
          </w:tcPr>
          <w:p w14:paraId="437EBDF8" w14:textId="77777777" w:rsidR="00B04C84" w:rsidRPr="00180E21" w:rsidRDefault="00B04C84" w:rsidP="00E630AD">
            <w:pPr>
              <w:pStyle w:val="MeasureTableDataRightAlignedwith2ptsspacing"/>
              <w:keepNext/>
            </w:pPr>
            <w:r w:rsidRPr="00180E21">
              <w:t>25.0</w:t>
            </w:r>
          </w:p>
        </w:tc>
        <w:tc>
          <w:tcPr>
            <w:tcW w:w="1045" w:type="dxa"/>
            <w:tcBorders>
              <w:top w:val="single" w:sz="4" w:space="0" w:color="auto"/>
              <w:bottom w:val="single" w:sz="4" w:space="0" w:color="auto"/>
            </w:tcBorders>
            <w:shd w:val="clear" w:color="auto" w:fill="auto"/>
          </w:tcPr>
          <w:p w14:paraId="704ABB77"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7E06C567"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64D00650"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1B8F1BAF" w14:textId="77777777" w:rsidR="00B04C84" w:rsidRPr="00180E21" w:rsidRDefault="00446A7A" w:rsidP="00E630AD">
            <w:pPr>
              <w:pStyle w:val="MeasureTableDataRightAlignedwith2ptsspacing"/>
              <w:keepNext/>
            </w:pPr>
            <w:r w:rsidRPr="00180E21">
              <w:noBreakHyphen/>
            </w:r>
          </w:p>
        </w:tc>
      </w:tr>
      <w:tr w:rsidR="00B04C84" w:rsidRPr="00180E21" w14:paraId="0ABFA43F" w14:textId="77777777" w:rsidTr="00E630AD">
        <w:tc>
          <w:tcPr>
            <w:tcW w:w="2497" w:type="dxa"/>
            <w:tcBorders>
              <w:top w:val="single" w:sz="4" w:space="0" w:color="auto"/>
              <w:bottom w:val="single" w:sz="4" w:space="0" w:color="auto"/>
            </w:tcBorders>
            <w:shd w:val="clear" w:color="auto" w:fill="auto"/>
          </w:tcPr>
          <w:p w14:paraId="2EB4B002" w14:textId="77777777" w:rsidR="00B04C84" w:rsidRPr="00180E21" w:rsidRDefault="00B04C84" w:rsidP="00E630AD">
            <w:pPr>
              <w:pStyle w:val="MeasureTableHeadingleftalignedwith2ptsspacing"/>
              <w:keepNext/>
            </w:pPr>
            <w:r w:rsidRPr="00180E21">
              <w:t>Department of Health</w:t>
            </w:r>
          </w:p>
        </w:tc>
        <w:tc>
          <w:tcPr>
            <w:tcW w:w="1045" w:type="dxa"/>
            <w:tcBorders>
              <w:top w:val="single" w:sz="4" w:space="0" w:color="auto"/>
              <w:bottom w:val="single" w:sz="4" w:space="0" w:color="auto"/>
            </w:tcBorders>
            <w:shd w:val="clear" w:color="auto" w:fill="auto"/>
          </w:tcPr>
          <w:p w14:paraId="64D109C0" w14:textId="77777777" w:rsidR="00B04C84" w:rsidRPr="00180E21" w:rsidRDefault="00B04C84" w:rsidP="00E630AD">
            <w:pPr>
              <w:pStyle w:val="MeasureTableDataRightAlignedwith2ptsspacing"/>
              <w:keepNext/>
            </w:pPr>
            <w:r w:rsidRPr="00180E21">
              <w:t>13.2</w:t>
            </w:r>
          </w:p>
        </w:tc>
        <w:tc>
          <w:tcPr>
            <w:tcW w:w="1045" w:type="dxa"/>
            <w:tcBorders>
              <w:top w:val="single" w:sz="4" w:space="0" w:color="auto"/>
              <w:bottom w:val="single" w:sz="4" w:space="0" w:color="auto"/>
            </w:tcBorders>
            <w:shd w:val="clear" w:color="auto" w:fill="auto"/>
          </w:tcPr>
          <w:p w14:paraId="42700076" w14:textId="77777777" w:rsidR="00B04C84" w:rsidRPr="00180E21" w:rsidRDefault="00B04C84" w:rsidP="00E630AD">
            <w:pPr>
              <w:pStyle w:val="MeasureTableDataRightAlignedwith2ptsspacing"/>
              <w:keepNext/>
            </w:pPr>
            <w:r w:rsidRPr="00180E21">
              <w:t>22.7</w:t>
            </w:r>
          </w:p>
        </w:tc>
        <w:tc>
          <w:tcPr>
            <w:tcW w:w="1045" w:type="dxa"/>
            <w:tcBorders>
              <w:top w:val="single" w:sz="4" w:space="0" w:color="auto"/>
              <w:bottom w:val="single" w:sz="4" w:space="0" w:color="auto"/>
            </w:tcBorders>
            <w:shd w:val="clear" w:color="auto" w:fill="auto"/>
          </w:tcPr>
          <w:p w14:paraId="5DCE966B"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596D61C2"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544C35FA" w14:textId="77777777" w:rsidR="00B04C84" w:rsidRPr="00180E21" w:rsidRDefault="00446A7A" w:rsidP="00E630AD">
            <w:pPr>
              <w:pStyle w:val="MeasureTableDataRightAlignedwith2ptsspacing"/>
              <w:keepNext/>
            </w:pPr>
            <w:r w:rsidRPr="00180E21">
              <w:noBreakHyphen/>
            </w:r>
          </w:p>
        </w:tc>
      </w:tr>
      <w:tr w:rsidR="00B04C84" w:rsidRPr="00180E21" w14:paraId="3B5BA014" w14:textId="77777777" w:rsidTr="00E630AD">
        <w:tc>
          <w:tcPr>
            <w:tcW w:w="2497" w:type="dxa"/>
            <w:tcBorders>
              <w:top w:val="single" w:sz="4" w:space="0" w:color="auto"/>
              <w:bottom w:val="single" w:sz="4" w:space="0" w:color="auto"/>
            </w:tcBorders>
            <w:shd w:val="clear" w:color="auto" w:fill="auto"/>
          </w:tcPr>
          <w:p w14:paraId="750CB1FE" w14:textId="77777777" w:rsidR="00B04C84" w:rsidRPr="00180E21" w:rsidRDefault="00B04C84" w:rsidP="00E630AD">
            <w:pPr>
              <w:pStyle w:val="MeasureTableHeadingleftalignedwith2ptsspacing"/>
              <w:keepNext/>
            </w:pPr>
            <w:r w:rsidRPr="00180E21">
              <w:t>Department of Home Affairs</w:t>
            </w:r>
          </w:p>
        </w:tc>
        <w:tc>
          <w:tcPr>
            <w:tcW w:w="1045" w:type="dxa"/>
            <w:tcBorders>
              <w:top w:val="single" w:sz="4" w:space="0" w:color="auto"/>
              <w:bottom w:val="single" w:sz="4" w:space="0" w:color="auto"/>
            </w:tcBorders>
            <w:shd w:val="clear" w:color="auto" w:fill="auto"/>
          </w:tcPr>
          <w:p w14:paraId="03154474" w14:textId="77777777" w:rsidR="00B04C84" w:rsidRPr="00180E21" w:rsidRDefault="00B04C84" w:rsidP="00E630AD">
            <w:pPr>
              <w:pStyle w:val="MeasureTableDataRightAlignedwith2ptsspacing"/>
              <w:keepNext/>
            </w:pPr>
            <w:r w:rsidRPr="00180E21">
              <w:t>0.4</w:t>
            </w:r>
          </w:p>
        </w:tc>
        <w:tc>
          <w:tcPr>
            <w:tcW w:w="1045" w:type="dxa"/>
            <w:tcBorders>
              <w:top w:val="single" w:sz="4" w:space="0" w:color="auto"/>
              <w:bottom w:val="single" w:sz="4" w:space="0" w:color="auto"/>
            </w:tcBorders>
            <w:shd w:val="clear" w:color="auto" w:fill="auto"/>
          </w:tcPr>
          <w:p w14:paraId="61EFCE43" w14:textId="77777777" w:rsidR="00B04C84" w:rsidRPr="00180E21" w:rsidRDefault="00B04C84" w:rsidP="00E630AD">
            <w:pPr>
              <w:pStyle w:val="MeasureTableDataRightAlignedwith2ptsspacing"/>
              <w:keepNext/>
            </w:pPr>
            <w:r w:rsidRPr="00180E21">
              <w:t>1.3</w:t>
            </w:r>
          </w:p>
        </w:tc>
        <w:tc>
          <w:tcPr>
            <w:tcW w:w="1045" w:type="dxa"/>
            <w:tcBorders>
              <w:top w:val="single" w:sz="4" w:space="0" w:color="auto"/>
              <w:bottom w:val="single" w:sz="4" w:space="0" w:color="auto"/>
            </w:tcBorders>
            <w:shd w:val="clear" w:color="auto" w:fill="auto"/>
          </w:tcPr>
          <w:p w14:paraId="47C8BC0E"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7AE33C26"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7A87808D" w14:textId="77777777" w:rsidR="00B04C84" w:rsidRPr="00180E21" w:rsidRDefault="00446A7A" w:rsidP="00E630AD">
            <w:pPr>
              <w:pStyle w:val="MeasureTableDataRightAlignedwith2ptsspacing"/>
              <w:keepNext/>
            </w:pPr>
            <w:r w:rsidRPr="00180E21">
              <w:noBreakHyphen/>
            </w:r>
          </w:p>
        </w:tc>
      </w:tr>
      <w:tr w:rsidR="00B04C84" w:rsidRPr="00180E21" w14:paraId="3B4C79D1" w14:textId="77777777" w:rsidTr="00E630AD">
        <w:tc>
          <w:tcPr>
            <w:tcW w:w="2497" w:type="dxa"/>
            <w:tcBorders>
              <w:top w:val="single" w:sz="4" w:space="0" w:color="auto"/>
              <w:bottom w:val="single" w:sz="4" w:space="0" w:color="auto"/>
            </w:tcBorders>
            <w:shd w:val="clear" w:color="auto" w:fill="auto"/>
          </w:tcPr>
          <w:p w14:paraId="4518E6AC" w14:textId="77777777" w:rsidR="00B04C84" w:rsidRPr="00180E21" w:rsidRDefault="00B04C84" w:rsidP="00E630AD">
            <w:pPr>
              <w:pStyle w:val="MeasureTableHeadingleftalignedwith2ptsspacing"/>
              <w:keepNext/>
            </w:pPr>
            <w:r w:rsidRPr="00180E21">
              <w:t xml:space="preserve">Department of Industry, Science, Energy and Resources </w:t>
            </w:r>
          </w:p>
        </w:tc>
        <w:tc>
          <w:tcPr>
            <w:tcW w:w="1045" w:type="dxa"/>
            <w:tcBorders>
              <w:top w:val="single" w:sz="4" w:space="0" w:color="auto"/>
              <w:bottom w:val="single" w:sz="4" w:space="0" w:color="auto"/>
            </w:tcBorders>
            <w:shd w:val="clear" w:color="auto" w:fill="auto"/>
          </w:tcPr>
          <w:p w14:paraId="6756324B"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70D450F8" w14:textId="77777777" w:rsidR="00B04C84" w:rsidRPr="00180E21" w:rsidRDefault="00B04C84" w:rsidP="00E630AD">
            <w:pPr>
              <w:pStyle w:val="MeasureTableDataRightAlignedwith2ptsspacing"/>
              <w:keepNext/>
            </w:pPr>
            <w:r w:rsidRPr="00180E21">
              <w:t xml:space="preserve">7.0 </w:t>
            </w:r>
          </w:p>
        </w:tc>
        <w:tc>
          <w:tcPr>
            <w:tcW w:w="1045" w:type="dxa"/>
            <w:tcBorders>
              <w:top w:val="single" w:sz="4" w:space="0" w:color="auto"/>
              <w:bottom w:val="single" w:sz="4" w:space="0" w:color="auto"/>
            </w:tcBorders>
            <w:shd w:val="clear" w:color="auto" w:fill="auto"/>
          </w:tcPr>
          <w:p w14:paraId="1C331F40"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7042961D"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4585DBC2"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1C2E7ED5" w14:textId="77777777" w:rsidTr="00E630AD">
        <w:tc>
          <w:tcPr>
            <w:tcW w:w="2497" w:type="dxa"/>
            <w:tcBorders>
              <w:top w:val="single" w:sz="4" w:space="0" w:color="auto"/>
              <w:bottom w:val="single" w:sz="4" w:space="0" w:color="auto"/>
            </w:tcBorders>
            <w:shd w:val="clear" w:color="auto" w:fill="auto"/>
          </w:tcPr>
          <w:p w14:paraId="7FEA26AE" w14:textId="77777777" w:rsidR="00B04C84" w:rsidRPr="00180E21" w:rsidRDefault="00B04C84" w:rsidP="00E630AD">
            <w:pPr>
              <w:pStyle w:val="MeasureTableHeadingleftalignedwith2ptsspacing"/>
              <w:keepNext/>
            </w:pPr>
            <w:r w:rsidRPr="00180E21">
              <w:t>Bureau of Meteorology</w:t>
            </w:r>
          </w:p>
        </w:tc>
        <w:tc>
          <w:tcPr>
            <w:tcW w:w="1045" w:type="dxa"/>
            <w:tcBorders>
              <w:top w:val="single" w:sz="4" w:space="0" w:color="auto"/>
              <w:bottom w:val="single" w:sz="4" w:space="0" w:color="auto"/>
            </w:tcBorders>
            <w:shd w:val="clear" w:color="auto" w:fill="auto"/>
          </w:tcPr>
          <w:p w14:paraId="54DAE6A8"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6CCFA833" w14:textId="77777777" w:rsidR="00B04C84" w:rsidRPr="00180E21" w:rsidRDefault="00B04C84" w:rsidP="00E630AD">
            <w:pPr>
              <w:pStyle w:val="MeasureTableDataRightAlignedwith2ptsspacing"/>
              <w:keepNext/>
            </w:pPr>
            <w:r w:rsidRPr="00180E21">
              <w:t>3.0</w:t>
            </w:r>
          </w:p>
        </w:tc>
        <w:tc>
          <w:tcPr>
            <w:tcW w:w="1045" w:type="dxa"/>
            <w:tcBorders>
              <w:top w:val="single" w:sz="4" w:space="0" w:color="auto"/>
              <w:bottom w:val="single" w:sz="4" w:space="0" w:color="auto"/>
            </w:tcBorders>
            <w:shd w:val="clear" w:color="auto" w:fill="auto"/>
          </w:tcPr>
          <w:p w14:paraId="75749F51"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1610CAC2"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1D3F3059" w14:textId="77777777" w:rsidR="00B04C84" w:rsidRPr="00180E21" w:rsidRDefault="00446A7A" w:rsidP="00E630AD">
            <w:pPr>
              <w:pStyle w:val="MeasureTableDataRightAlignedwith2ptsspacing"/>
              <w:keepNext/>
            </w:pPr>
            <w:r w:rsidRPr="00180E21">
              <w:noBreakHyphen/>
            </w:r>
          </w:p>
        </w:tc>
      </w:tr>
      <w:tr w:rsidR="00B04C84" w:rsidRPr="00180E21" w14:paraId="34F14E3C" w14:textId="77777777" w:rsidTr="00E630AD">
        <w:tc>
          <w:tcPr>
            <w:tcW w:w="2497" w:type="dxa"/>
            <w:tcBorders>
              <w:top w:val="single" w:sz="4" w:space="0" w:color="auto"/>
              <w:bottom w:val="single" w:sz="4" w:space="0" w:color="auto"/>
            </w:tcBorders>
            <w:shd w:val="clear" w:color="auto" w:fill="auto"/>
          </w:tcPr>
          <w:p w14:paraId="3EC46335"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0F1EBA14" w14:textId="77777777" w:rsidR="00B04C84" w:rsidRPr="00180E21" w:rsidRDefault="006C0043" w:rsidP="00E630AD">
            <w:pPr>
              <w:pStyle w:val="Totaldatarowrightaligned"/>
              <w:keepNext/>
            </w:pPr>
            <w:r w:rsidRPr="00180E21">
              <w:t>475.8</w:t>
            </w:r>
          </w:p>
        </w:tc>
        <w:tc>
          <w:tcPr>
            <w:tcW w:w="1045" w:type="dxa"/>
            <w:tcBorders>
              <w:top w:val="single" w:sz="4" w:space="0" w:color="auto"/>
              <w:bottom w:val="single" w:sz="4" w:space="0" w:color="auto"/>
            </w:tcBorders>
            <w:shd w:val="clear" w:color="auto" w:fill="auto"/>
          </w:tcPr>
          <w:p w14:paraId="28D5523B" w14:textId="77777777" w:rsidR="00B04C84" w:rsidRPr="00180E21" w:rsidRDefault="006C0043" w:rsidP="00E630AD">
            <w:pPr>
              <w:pStyle w:val="Totaldatarowrightaligned"/>
              <w:keepNext/>
            </w:pPr>
            <w:r w:rsidRPr="00180E21">
              <w:t>1,241.8</w:t>
            </w:r>
          </w:p>
        </w:tc>
        <w:tc>
          <w:tcPr>
            <w:tcW w:w="1045" w:type="dxa"/>
            <w:tcBorders>
              <w:top w:val="single" w:sz="4" w:space="0" w:color="auto"/>
              <w:bottom w:val="single" w:sz="4" w:space="0" w:color="auto"/>
            </w:tcBorders>
            <w:shd w:val="clear" w:color="auto" w:fill="auto"/>
          </w:tcPr>
          <w:p w14:paraId="1AC0676B" w14:textId="77777777" w:rsidR="00B04C84" w:rsidRPr="00180E21" w:rsidRDefault="00B04C84" w:rsidP="00E630AD">
            <w:pPr>
              <w:pStyle w:val="Totaldatarowrightaligned"/>
              <w:keepNext/>
            </w:pPr>
            <w:r w:rsidRPr="00180E21">
              <w:t>2.5</w:t>
            </w:r>
          </w:p>
        </w:tc>
        <w:tc>
          <w:tcPr>
            <w:tcW w:w="1045" w:type="dxa"/>
            <w:tcBorders>
              <w:top w:val="single" w:sz="4" w:space="0" w:color="auto"/>
              <w:bottom w:val="single" w:sz="4" w:space="0" w:color="auto"/>
            </w:tcBorders>
            <w:shd w:val="clear" w:color="auto" w:fill="auto"/>
          </w:tcPr>
          <w:p w14:paraId="624C405F" w14:textId="77777777" w:rsidR="00B04C84" w:rsidRPr="00180E21" w:rsidRDefault="00B04C84" w:rsidP="00E630AD">
            <w:pPr>
              <w:pStyle w:val="Totaldatarowrightaligned"/>
              <w:keepNext/>
            </w:pPr>
            <w:r w:rsidRPr="00180E21">
              <w:t>2.5</w:t>
            </w:r>
          </w:p>
        </w:tc>
        <w:tc>
          <w:tcPr>
            <w:tcW w:w="1045" w:type="dxa"/>
            <w:tcBorders>
              <w:top w:val="single" w:sz="4" w:space="0" w:color="auto"/>
              <w:bottom w:val="single" w:sz="4" w:space="0" w:color="auto"/>
            </w:tcBorders>
            <w:shd w:val="clear" w:color="auto" w:fill="auto"/>
          </w:tcPr>
          <w:p w14:paraId="224E67D0" w14:textId="77777777" w:rsidR="00B04C84" w:rsidRPr="00180E21" w:rsidRDefault="00446A7A" w:rsidP="00E630AD">
            <w:pPr>
              <w:pStyle w:val="Totaldatarowrightaligned"/>
              <w:keepNext/>
            </w:pPr>
            <w:r w:rsidRPr="00180E21">
              <w:noBreakHyphen/>
            </w:r>
          </w:p>
        </w:tc>
      </w:tr>
    </w:tbl>
    <w:p w14:paraId="28532C10" w14:textId="77777777" w:rsidR="00B04C84" w:rsidRPr="00180E21" w:rsidRDefault="00B04C84" w:rsidP="00E630AD">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19CE3A9B" w14:textId="77777777" w:rsidR="00B04C84" w:rsidRPr="00180E21" w:rsidRDefault="00B04C84" w:rsidP="00E630AD">
      <w:pPr>
        <w:pStyle w:val="Normal2"/>
        <w:rPr>
          <w:rFonts w:cs="Book Antiqua"/>
        </w:rPr>
      </w:pPr>
      <w:r w:rsidRPr="00180E21">
        <w:rPr>
          <w:rFonts w:cs="Book Antiqua"/>
        </w:rPr>
        <w:t>The Government will provide support for the recovery from the February / March 2022 floods in New South Wales (NSW) and Queensland. Funding includes:</w:t>
      </w:r>
    </w:p>
    <w:p w14:paraId="17AB0927" w14:textId="77777777" w:rsidR="00B04C84" w:rsidRPr="00180E21" w:rsidRDefault="00B04C84" w:rsidP="00E630AD">
      <w:pPr>
        <w:pStyle w:val="Bullet"/>
      </w:pPr>
      <w:r w:rsidRPr="00180E21">
        <w:t xml:space="preserve">the provision of a special supplement of </w:t>
      </w:r>
      <w:r w:rsidR="0020106E" w:rsidRPr="00180E21">
        <w:t>2</w:t>
      </w:r>
      <w:r w:rsidRPr="00180E21">
        <w:t xml:space="preserve"> additional payments of the Australian Government Disaster Recovery Payment (AGDRP) to residents in catastrophically impacted areas, with an estimated cost of $245.0 million for current disaster declarations</w:t>
      </w:r>
    </w:p>
    <w:p w14:paraId="178AE387" w14:textId="77777777" w:rsidR="00B04C84" w:rsidRPr="00180E21" w:rsidRDefault="00B04C84" w:rsidP="00E630AD">
      <w:pPr>
        <w:pStyle w:val="Bullet"/>
      </w:pPr>
      <w:r w:rsidRPr="00180E21">
        <w:t>$150.0 million in 2021</w:t>
      </w:r>
      <w:r w:rsidR="00446A7A" w:rsidRPr="00180E21">
        <w:noBreakHyphen/>
      </w:r>
      <w:r w:rsidRPr="00180E21">
        <w:t>22 from the Emergency Response Fund to be shared between NSW and Queensland to fund recovery and post</w:t>
      </w:r>
      <w:r w:rsidR="00446A7A" w:rsidRPr="00180E21">
        <w:noBreakHyphen/>
      </w:r>
      <w:r w:rsidRPr="00180E21">
        <w:t>disaster resilience measures in areas that experienced significant damage to, or destruction of, their infrastructure</w:t>
      </w:r>
    </w:p>
    <w:p w14:paraId="46477B06" w14:textId="77777777" w:rsidR="00B04C84" w:rsidRPr="00180E21" w:rsidRDefault="00B04C84" w:rsidP="00E630AD">
      <w:pPr>
        <w:pStyle w:val="Bullet"/>
      </w:pPr>
      <w:r w:rsidRPr="00180E21">
        <w:t>$150.0 million in 2022</w:t>
      </w:r>
      <w:r w:rsidR="00446A7A" w:rsidRPr="00180E21">
        <w:noBreakHyphen/>
      </w:r>
      <w:r w:rsidRPr="00180E21">
        <w:t>23 from the Emergency Response Fund to fund recovery and post</w:t>
      </w:r>
      <w:r w:rsidR="00446A7A" w:rsidRPr="00180E21">
        <w:noBreakHyphen/>
      </w:r>
      <w:r w:rsidRPr="00180E21">
        <w:t>disaster resilience measures in the Northern Rivers region of NSW</w:t>
      </w:r>
    </w:p>
    <w:p w14:paraId="3F476BDF" w14:textId="77777777" w:rsidR="00B04C84" w:rsidRPr="00180E21" w:rsidRDefault="00B04C84" w:rsidP="00E630AD">
      <w:pPr>
        <w:pStyle w:val="Bullet"/>
      </w:pPr>
      <w:r w:rsidRPr="00180E21">
        <w:t xml:space="preserve">$31.2 million over </w:t>
      </w:r>
      <w:r w:rsidR="0020106E" w:rsidRPr="00180E21">
        <w:t>2</w:t>
      </w:r>
      <w:r w:rsidRPr="00180E21">
        <w:t xml:space="preserve"> years from 2021</w:t>
      </w:r>
      <w:r w:rsidR="00446A7A" w:rsidRPr="00180E21">
        <w:noBreakHyphen/>
      </w:r>
      <w:r w:rsidRPr="00180E21">
        <w:t>22 to meet the increased demand and support for the mental health of residents in flood affected areas through the recovery process</w:t>
      </w:r>
    </w:p>
    <w:p w14:paraId="320229EC" w14:textId="77777777" w:rsidR="00B04C84" w:rsidRPr="00180E21" w:rsidRDefault="00B04C84" w:rsidP="00E630AD">
      <w:pPr>
        <w:pStyle w:val="Bullet"/>
      </w:pPr>
      <w:r w:rsidRPr="00180E21">
        <w:t>$25.0 million to provide additional funding for Financial Wellbeing and Capability activities including emergency relief, food relief and financial counselling for communities affected by the floods in NSW and Queensland</w:t>
      </w:r>
    </w:p>
    <w:p w14:paraId="180F0965" w14:textId="77777777" w:rsidR="00B04C84" w:rsidRPr="00180E21" w:rsidRDefault="00B04C84" w:rsidP="00E630AD">
      <w:pPr>
        <w:pStyle w:val="Bullet"/>
      </w:pPr>
      <w:r w:rsidRPr="00180E21">
        <w:t xml:space="preserve">$22.1 million over </w:t>
      </w:r>
      <w:r w:rsidR="0020106E" w:rsidRPr="00180E21">
        <w:t>2</w:t>
      </w:r>
      <w:r w:rsidRPr="00180E21">
        <w:t xml:space="preserve"> years from 2021</w:t>
      </w:r>
      <w:r w:rsidR="00446A7A" w:rsidRPr="00180E21">
        <w:noBreakHyphen/>
      </w:r>
      <w:r w:rsidRPr="00180E21">
        <w:t xml:space="preserve">22 to increase the Community Child Care Fund </w:t>
      </w:r>
    </w:p>
    <w:p w14:paraId="13E8262F" w14:textId="77777777" w:rsidR="00B04C84" w:rsidRPr="00180E21" w:rsidRDefault="00B04C84" w:rsidP="002C794C">
      <w:pPr>
        <w:pStyle w:val="Bullet"/>
      </w:pPr>
      <w:r w:rsidRPr="00180E21">
        <w:lastRenderedPageBreak/>
        <w:t>Special Circumstances grant to assist services experiencing financial viability issues resulting from the recent floods and the COVID</w:t>
      </w:r>
      <w:r w:rsidR="00446A7A" w:rsidRPr="00180E21">
        <w:noBreakHyphen/>
      </w:r>
      <w:r w:rsidRPr="00180E21">
        <w:t>19 pandemic</w:t>
      </w:r>
    </w:p>
    <w:p w14:paraId="4C0D9F48" w14:textId="77777777" w:rsidR="00B04C84" w:rsidRPr="00180E21" w:rsidRDefault="00B04C84" w:rsidP="00E630AD">
      <w:pPr>
        <w:pStyle w:val="Bullet"/>
      </w:pPr>
      <w:r w:rsidRPr="00180E21">
        <w:t xml:space="preserve">the expansion of the existing </w:t>
      </w:r>
      <w:proofErr w:type="gramStart"/>
      <w:r w:rsidRPr="00180E21">
        <w:t>On</w:t>
      </w:r>
      <w:proofErr w:type="gramEnd"/>
      <w:r w:rsidR="00446A7A" w:rsidRPr="00180E21">
        <w:noBreakHyphen/>
      </w:r>
      <w:r w:rsidRPr="00180E21">
        <w:t>farm Emergency Water Infrastructure Rebate Scheme (the Scheme) to 30 June 2023, and the expansion of the eligibility requirements to enable farmers impacted by natural disasters to utilise the Scheme, with costs to be met from existing resources</w:t>
      </w:r>
    </w:p>
    <w:p w14:paraId="41A46E90" w14:textId="77777777" w:rsidR="00B04C84" w:rsidRPr="00180E21" w:rsidRDefault="00B04C84" w:rsidP="00E630AD">
      <w:pPr>
        <w:pStyle w:val="Bullet"/>
      </w:pPr>
      <w:r w:rsidRPr="00180E21">
        <w:t xml:space="preserve">$10.4 million over </w:t>
      </w:r>
      <w:r w:rsidR="0020106E" w:rsidRPr="00180E21">
        <w:t>2</w:t>
      </w:r>
      <w:r w:rsidRPr="00180E21">
        <w:t xml:space="preserve"> years from 2021</w:t>
      </w:r>
      <w:r w:rsidR="00446A7A" w:rsidRPr="00180E21">
        <w:noBreakHyphen/>
      </w:r>
      <w:r w:rsidRPr="00180E21">
        <w:t>22 to engage the Commonwealth Scientific and Industrial Research Organisation (CSIRO) to identify options and opportunities for mitigating risk and building resilience in the Northern Rivers Region, including options that could be funded from the $150.0 million being provided from the Emergency Response Fund in 2022</w:t>
      </w:r>
      <w:r w:rsidR="00446A7A" w:rsidRPr="00180E21">
        <w:noBreakHyphen/>
      </w:r>
      <w:r w:rsidRPr="00180E21">
        <w:t>23</w:t>
      </w:r>
    </w:p>
    <w:p w14:paraId="5C32693F" w14:textId="2D1E2E48" w:rsidR="00B04C84" w:rsidRPr="00180E21" w:rsidRDefault="00B04C84" w:rsidP="00E630AD">
      <w:pPr>
        <w:pStyle w:val="Bullet"/>
      </w:pPr>
      <w:r w:rsidRPr="00180E21">
        <w:t xml:space="preserve">$10.0 million over </w:t>
      </w:r>
      <w:r w:rsidR="000A53E7" w:rsidRPr="00180E21">
        <w:t>4</w:t>
      </w:r>
      <w:r w:rsidRPr="00180E21">
        <w:t xml:space="preserve"> years from 2022</w:t>
      </w:r>
      <w:r w:rsidR="00446A7A" w:rsidRPr="00180E21">
        <w:noBreakHyphen/>
      </w:r>
      <w:r w:rsidRPr="00180E21">
        <w:t>23 to support the mental health of school</w:t>
      </w:r>
      <w:r w:rsidR="00446A7A" w:rsidRPr="00180E21">
        <w:noBreakHyphen/>
      </w:r>
      <w:r w:rsidRPr="00180E21">
        <w:t xml:space="preserve">aged children in the Northern Rivers region affected by the recent flood event through the </w:t>
      </w:r>
      <w:r w:rsidRPr="00180E21">
        <w:rPr>
          <w:i/>
        </w:rPr>
        <w:t>Resilient Kids</w:t>
      </w:r>
      <w:r w:rsidRPr="00180E21">
        <w:t xml:space="preserve"> program</w:t>
      </w:r>
    </w:p>
    <w:p w14:paraId="14FC750C" w14:textId="2725CA19" w:rsidR="00B04C84" w:rsidRPr="00180E21" w:rsidRDefault="00B04C84" w:rsidP="00E630AD">
      <w:pPr>
        <w:pStyle w:val="Bullet"/>
      </w:pPr>
      <w:r w:rsidRPr="00180E21">
        <w:t>$7.0 million in 2022</w:t>
      </w:r>
      <w:r w:rsidR="00446A7A" w:rsidRPr="00180E21">
        <w:noBreakHyphen/>
      </w:r>
      <w:r w:rsidRPr="00180E21">
        <w:t xml:space="preserve">23 to expand the Strengthening Business service to provide recovery and resilience advice services in the most flood affected regions </w:t>
      </w:r>
    </w:p>
    <w:p w14:paraId="34231B10" w14:textId="77777777" w:rsidR="00B04C84" w:rsidRPr="00180E21" w:rsidRDefault="00B04C84" w:rsidP="00E630AD">
      <w:pPr>
        <w:pStyle w:val="Bullet"/>
      </w:pPr>
      <w:r w:rsidRPr="00180E21">
        <w:t>$6.9 million in 2021</w:t>
      </w:r>
      <w:r w:rsidR="00446A7A" w:rsidRPr="00180E21">
        <w:noBreakHyphen/>
      </w:r>
      <w:r w:rsidRPr="00180E21">
        <w:t xml:space="preserve">22 to provide Business Continuity Payments of $10,000 to Early Childhood Education and Care services in flood affected locations that close for </w:t>
      </w:r>
      <w:r w:rsidR="00121149" w:rsidRPr="00180E21">
        <w:t>7 </w:t>
      </w:r>
      <w:r w:rsidRPr="00180E21">
        <w:t>days or longer</w:t>
      </w:r>
    </w:p>
    <w:p w14:paraId="41D1F626" w14:textId="77777777" w:rsidR="00B04C84" w:rsidRPr="00180E21" w:rsidRDefault="00B04C84" w:rsidP="00E630AD">
      <w:pPr>
        <w:pStyle w:val="Bullet"/>
      </w:pPr>
      <w:r w:rsidRPr="00180E21">
        <w:t xml:space="preserve">$5.4 million over </w:t>
      </w:r>
      <w:r w:rsidR="0020106E" w:rsidRPr="00180E21">
        <w:t>2</w:t>
      </w:r>
      <w:r w:rsidRPr="00180E21">
        <w:t xml:space="preserve"> years from 2021</w:t>
      </w:r>
      <w:r w:rsidR="00446A7A" w:rsidRPr="00180E21">
        <w:noBreakHyphen/>
      </w:r>
      <w:r w:rsidRPr="00180E21">
        <w:t>22 to existing legal assistance services operating within Queensland and NSW to support flood affected individuals, small businesses and primary producers to access timely legal assistance as required</w:t>
      </w:r>
    </w:p>
    <w:p w14:paraId="2EDCF8A1" w14:textId="77777777" w:rsidR="00B04C84" w:rsidRPr="00180E21" w:rsidRDefault="00B04C84" w:rsidP="00E630AD">
      <w:pPr>
        <w:pStyle w:val="Bullet"/>
      </w:pPr>
      <w:r w:rsidRPr="00180E21">
        <w:t xml:space="preserve">$4.7 million over </w:t>
      </w:r>
      <w:r w:rsidR="0020106E" w:rsidRPr="00180E21">
        <w:t>2</w:t>
      </w:r>
      <w:r w:rsidRPr="00180E21">
        <w:t xml:space="preserve"> years from 2021</w:t>
      </w:r>
      <w:r w:rsidR="00446A7A" w:rsidRPr="00180E21">
        <w:noBreakHyphen/>
      </w:r>
      <w:r w:rsidRPr="00180E21">
        <w:t>22 to support primary health care services for flood impacted regions, including emergency response teams and additional workforce capacity and establishing a shared temporary business premises in or near Lismore for displaced local primary health care providers to ensure continuity of access to healthcare for the community</w:t>
      </w:r>
    </w:p>
    <w:p w14:paraId="6E3B16BF" w14:textId="77777777" w:rsidR="00B04C84" w:rsidRPr="00180E21" w:rsidRDefault="00B04C84" w:rsidP="00E630AD">
      <w:pPr>
        <w:pStyle w:val="Bullet"/>
      </w:pPr>
      <w:r w:rsidRPr="00180E21">
        <w:t>$3.0 million in 2022</w:t>
      </w:r>
      <w:r w:rsidR="00446A7A" w:rsidRPr="00180E21">
        <w:noBreakHyphen/>
      </w:r>
      <w:r w:rsidRPr="00180E21">
        <w:t>23 to improve the reliability of the Flood Warning Observations Network to ensure network gauges and equipment, telecommunications, data storage and display facilities are accurate, timely and dependable in Australia</w:t>
      </w:r>
      <w:r w:rsidR="00446A7A" w:rsidRPr="00180E21">
        <w:t>’</w:t>
      </w:r>
      <w:r w:rsidRPr="00180E21">
        <w:t>s highest risk areas</w:t>
      </w:r>
    </w:p>
    <w:p w14:paraId="6BE48A8E" w14:textId="77777777" w:rsidR="00B04C84" w:rsidRPr="00180E21" w:rsidRDefault="00B04C84" w:rsidP="00E630AD">
      <w:pPr>
        <w:pStyle w:val="Bullet"/>
      </w:pPr>
      <w:r w:rsidRPr="00180E21">
        <w:t xml:space="preserve">$1.7 million over </w:t>
      </w:r>
      <w:r w:rsidR="00124400" w:rsidRPr="00180E21">
        <w:t>2</w:t>
      </w:r>
      <w:r w:rsidRPr="00180E21">
        <w:t xml:space="preserve"> years from 2021</w:t>
      </w:r>
      <w:r w:rsidR="00446A7A" w:rsidRPr="00180E21">
        <w:noBreakHyphen/>
      </w:r>
      <w:r w:rsidRPr="00180E21">
        <w:t xml:space="preserve">22 for the National Resource Sharing Centre to enhance disaster response coordination and facilitate shared resources between jurisdictions to prepare and respond to disasters of national significance </w:t>
      </w:r>
    </w:p>
    <w:p w14:paraId="39A45C74" w14:textId="01F6285B" w:rsidR="00B04C84" w:rsidRPr="00180E21" w:rsidRDefault="00B04C84" w:rsidP="00E630AD">
      <w:pPr>
        <w:pStyle w:val="Bullet"/>
      </w:pPr>
      <w:r w:rsidRPr="00180E21">
        <w:lastRenderedPageBreak/>
        <w:t xml:space="preserve">$0.8 million in 2023 to expand the </w:t>
      </w:r>
      <w:r w:rsidRPr="00180E21">
        <w:rPr>
          <w:i/>
        </w:rPr>
        <w:t>Regional Small Business Support</w:t>
      </w:r>
      <w:r w:rsidRPr="00180E21">
        <w:t xml:space="preserve"> </w:t>
      </w:r>
      <w:r w:rsidR="006D6F5F" w:rsidRPr="00180E21">
        <w:t>p</w:t>
      </w:r>
      <w:r w:rsidRPr="00180E21">
        <w:t xml:space="preserve">rogram to support flood impacted small businesses in northern NSW and southern Queensland through to 30 June 2023. </w:t>
      </w:r>
    </w:p>
    <w:p w14:paraId="717B9326" w14:textId="77777777" w:rsidR="00B04C84" w:rsidRPr="00180E21" w:rsidRDefault="00B04C84" w:rsidP="00E630AD">
      <w:pPr>
        <w:pStyle w:val="Normal2"/>
        <w:rPr>
          <w:rFonts w:cs="Book Antiqua"/>
        </w:rPr>
      </w:pPr>
      <w:r w:rsidRPr="00180E21">
        <w:rPr>
          <w:rFonts w:cs="Book Antiqua"/>
        </w:rPr>
        <w:t>In addition, the Australian Government will jointly fund an estimated $2.0 billion in support measures for flood affected primary producers, small businesses, not</w:t>
      </w:r>
      <w:r w:rsidR="00446A7A" w:rsidRPr="00180E21">
        <w:rPr>
          <w:rFonts w:cs="Book Antiqua"/>
        </w:rPr>
        <w:noBreakHyphen/>
      </w:r>
      <w:r w:rsidRPr="00180E21">
        <w:rPr>
          <w:rFonts w:cs="Book Antiqua"/>
        </w:rPr>
        <w:t>for</w:t>
      </w:r>
      <w:r w:rsidR="00446A7A" w:rsidRPr="00180E21">
        <w:rPr>
          <w:rFonts w:cs="Book Antiqua"/>
        </w:rPr>
        <w:noBreakHyphen/>
      </w:r>
      <w:r w:rsidRPr="00180E21">
        <w:rPr>
          <w:rFonts w:cs="Book Antiqua"/>
        </w:rPr>
        <w:t xml:space="preserve">profit organisations and councils, as well as clean up, mental health and temporary accommodation measures through Category D of the Disaster Funding Arrangements (DRFA). Funding will be provided on a 50:50 shared basis with the NSW and Queensland Governments. This is in addition to other </w:t>
      </w:r>
      <w:proofErr w:type="gramStart"/>
      <w:r w:rsidRPr="00180E21">
        <w:rPr>
          <w:rFonts w:cs="Book Antiqua"/>
        </w:rPr>
        <w:t>as yet</w:t>
      </w:r>
      <w:proofErr w:type="gramEnd"/>
      <w:r w:rsidRPr="00180E21">
        <w:rPr>
          <w:rFonts w:cs="Book Antiqua"/>
        </w:rPr>
        <w:t xml:space="preserve"> unquantifiable support that will be provided through DRFA for personal assistance measures and rebuilding of essential public infrastructure damaged by the floods. </w:t>
      </w:r>
    </w:p>
    <w:p w14:paraId="2CC8FDCF" w14:textId="77777777" w:rsidR="00B04C84" w:rsidRPr="00180E21" w:rsidRDefault="00B04C84" w:rsidP="00E630AD">
      <w:pPr>
        <w:pStyle w:val="Normal2"/>
        <w:rPr>
          <w:rFonts w:cs="Book Antiqua"/>
        </w:rPr>
      </w:pPr>
      <w:r w:rsidRPr="00180E21">
        <w:rPr>
          <w:rFonts w:cs="Book Antiqua"/>
        </w:rPr>
        <w:t>The 2022</w:t>
      </w:r>
      <w:r w:rsidR="00446A7A" w:rsidRPr="00180E21">
        <w:rPr>
          <w:rFonts w:cs="Book Antiqua"/>
        </w:rPr>
        <w:noBreakHyphen/>
      </w:r>
      <w:r w:rsidRPr="00180E21">
        <w:rPr>
          <w:rFonts w:cs="Book Antiqua"/>
        </w:rPr>
        <w:t>23 Budget includes a further provision of $</w:t>
      </w:r>
      <w:r w:rsidR="008B58DF" w:rsidRPr="00180E21">
        <w:rPr>
          <w:rFonts w:cs="Book Antiqua"/>
        </w:rPr>
        <w:t>3.0</w:t>
      </w:r>
      <w:r w:rsidRPr="00180E21">
        <w:rPr>
          <w:rFonts w:cs="Book Antiqua"/>
        </w:rPr>
        <w:t xml:space="preserve"> billion over the forward estimates to accommodate additional Commonwealth expenditure </w:t>
      </w:r>
      <w:r w:rsidR="008B58DF" w:rsidRPr="00180E21">
        <w:rPr>
          <w:rFonts w:cs="Book Antiqua"/>
        </w:rPr>
        <w:t xml:space="preserve">on </w:t>
      </w:r>
      <w:r w:rsidRPr="00180E21">
        <w:rPr>
          <w:rFonts w:cs="Book Antiqua"/>
        </w:rPr>
        <w:t xml:space="preserve">the floods response in NSW and Queensland, including </w:t>
      </w:r>
      <w:r w:rsidR="008B58DF" w:rsidRPr="00180E21">
        <w:rPr>
          <w:rFonts w:cs="Book Antiqua"/>
        </w:rPr>
        <w:t>for demand</w:t>
      </w:r>
      <w:r w:rsidR="00446A7A" w:rsidRPr="00180E21">
        <w:rPr>
          <w:rFonts w:cs="Book Antiqua"/>
        </w:rPr>
        <w:noBreakHyphen/>
      </w:r>
      <w:r w:rsidR="008B58DF" w:rsidRPr="00180E21">
        <w:rPr>
          <w:rFonts w:cs="Book Antiqua"/>
        </w:rPr>
        <w:t>driven payments</w:t>
      </w:r>
      <w:r w:rsidRPr="00180E21">
        <w:rPr>
          <w:rFonts w:cs="Book Antiqua"/>
        </w:rPr>
        <w:t xml:space="preserve"> under </w:t>
      </w:r>
      <w:r w:rsidR="008B58DF" w:rsidRPr="00180E21">
        <w:rPr>
          <w:rFonts w:cs="Book Antiqua"/>
        </w:rPr>
        <w:t xml:space="preserve">categories A and B of the </w:t>
      </w:r>
      <w:r w:rsidRPr="00180E21">
        <w:rPr>
          <w:rFonts w:cs="Book Antiqua"/>
        </w:rPr>
        <w:t xml:space="preserve">DRFA </w:t>
      </w:r>
      <w:r w:rsidR="008B58DF" w:rsidRPr="00180E21">
        <w:rPr>
          <w:rFonts w:cs="Book Antiqua"/>
        </w:rPr>
        <w:t xml:space="preserve">and delayed claims on the </w:t>
      </w:r>
      <w:r w:rsidRPr="00180E21">
        <w:rPr>
          <w:rFonts w:cs="Book Antiqua"/>
        </w:rPr>
        <w:t>AGDRP</w:t>
      </w:r>
      <w:r w:rsidR="008B58DF" w:rsidRPr="00180E21">
        <w:rPr>
          <w:rFonts w:cs="Book Antiqua"/>
        </w:rPr>
        <w:t xml:space="preserve"> and </w:t>
      </w:r>
      <w:r w:rsidRPr="00180E21">
        <w:rPr>
          <w:rFonts w:cs="Book Antiqua"/>
        </w:rPr>
        <w:t xml:space="preserve">Disaster Recovery Allowance (DRA). </w:t>
      </w:r>
    </w:p>
    <w:p w14:paraId="35BDC258" w14:textId="77777777" w:rsidR="00B04C84" w:rsidRPr="00180E21" w:rsidRDefault="00B04C84" w:rsidP="00E630AD">
      <w:pPr>
        <w:pStyle w:val="Normal2"/>
        <w:rPr>
          <w:rFonts w:cs="Book Antiqua"/>
        </w:rPr>
      </w:pPr>
      <w:r w:rsidRPr="00180E21">
        <w:rPr>
          <w:rFonts w:cs="Book Antiqua"/>
        </w:rPr>
        <w:t xml:space="preserve">In addition, an estimated $1.75 billion in assistance is expected to be provided through AGDRP and the DRA. </w:t>
      </w:r>
    </w:p>
    <w:p w14:paraId="4BD58322" w14:textId="77777777" w:rsidR="00805A98" w:rsidRPr="00180E21" w:rsidRDefault="00B04C84" w:rsidP="00E630AD">
      <w:pPr>
        <w:pStyle w:val="Normal2"/>
        <w:rPr>
          <w:rFonts w:cs="Book Antiqua"/>
        </w:rPr>
      </w:pPr>
      <w:r w:rsidRPr="00180E21">
        <w:rPr>
          <w:rFonts w:cs="Book Antiqua"/>
        </w:rPr>
        <w:t xml:space="preserve">Further information can be found in media releases issued by the Prime Minister and the Minister for Emergency Management and National Recovery and Resilience in February and March 2022. </w:t>
      </w:r>
    </w:p>
    <w:p w14:paraId="59148F09" w14:textId="77777777" w:rsidR="00805A98" w:rsidRPr="00180E21" w:rsidRDefault="00805A98">
      <w:pPr>
        <w:autoSpaceDE/>
        <w:autoSpaceDN/>
        <w:adjustRightInd/>
        <w:spacing w:after="160" w:line="259" w:lineRule="auto"/>
        <w:rPr>
          <w:rFonts w:ascii="Book Antiqua" w:hAnsi="Book Antiqua" w:cs="Book Antiqua"/>
          <w:lang w:val="en-AU"/>
        </w:rPr>
      </w:pPr>
      <w:r w:rsidRPr="00180E21">
        <w:rPr>
          <w:rFonts w:cs="Book Antiqua"/>
        </w:rPr>
        <w:br w:type="page"/>
      </w:r>
    </w:p>
    <w:p w14:paraId="04C02464" w14:textId="6438023C" w:rsidR="00B04C84" w:rsidRPr="00180E21" w:rsidRDefault="00B04C84" w:rsidP="00E630AD">
      <w:pPr>
        <w:pStyle w:val="MeasureTitle"/>
        <w:rPr>
          <w:b w:val="0"/>
          <w:bCs/>
        </w:rPr>
      </w:pPr>
      <w:bookmarkStart w:id="24" w:name="_Toc99144219"/>
      <w:r w:rsidRPr="00180E21">
        <w:rPr>
          <w:bCs/>
        </w:rPr>
        <w:lastRenderedPageBreak/>
        <w:t>Response to the Independent Review into Commonwealth Parliamentary Workplaces – additional resourcing</w:t>
      </w:r>
      <w:bookmarkEnd w:id="24"/>
    </w:p>
    <w:p w14:paraId="5A40B4D1"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085ADE42" w14:textId="77777777" w:rsidTr="00E630AD">
        <w:tc>
          <w:tcPr>
            <w:tcW w:w="2497" w:type="dxa"/>
            <w:tcBorders>
              <w:top w:val="single" w:sz="4" w:space="0" w:color="auto"/>
              <w:bottom w:val="single" w:sz="4" w:space="0" w:color="auto"/>
            </w:tcBorders>
            <w:shd w:val="clear" w:color="auto" w:fill="auto"/>
          </w:tcPr>
          <w:p w14:paraId="7F65A15F"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78ECA57B"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29955626"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6116AA06"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3D858730"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46A02291"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5EB6E5EB" w14:textId="77777777" w:rsidTr="00E630AD">
        <w:tc>
          <w:tcPr>
            <w:tcW w:w="2497" w:type="dxa"/>
            <w:tcBorders>
              <w:top w:val="single" w:sz="4" w:space="0" w:color="auto"/>
              <w:bottom w:val="single" w:sz="4" w:space="0" w:color="auto"/>
            </w:tcBorders>
            <w:shd w:val="clear" w:color="auto" w:fill="auto"/>
          </w:tcPr>
          <w:p w14:paraId="210D4BB1" w14:textId="77777777" w:rsidR="00B04C84" w:rsidRPr="00180E21" w:rsidRDefault="00B04C84" w:rsidP="00E630AD">
            <w:pPr>
              <w:pStyle w:val="MeasureTableHeadingleftalignedwith2ptsspacing"/>
              <w:keepNext/>
            </w:pPr>
            <w:r w:rsidRPr="00180E21">
              <w:t xml:space="preserve">Department of the Prime Minister and Cabinet </w:t>
            </w:r>
          </w:p>
        </w:tc>
        <w:tc>
          <w:tcPr>
            <w:tcW w:w="1045" w:type="dxa"/>
            <w:tcBorders>
              <w:top w:val="single" w:sz="4" w:space="0" w:color="auto"/>
              <w:bottom w:val="single" w:sz="4" w:space="0" w:color="auto"/>
            </w:tcBorders>
            <w:shd w:val="clear" w:color="auto" w:fill="auto"/>
          </w:tcPr>
          <w:p w14:paraId="161D843E"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0567082F" w14:textId="77777777" w:rsidR="00B04C84" w:rsidRPr="00180E21" w:rsidRDefault="00B04C84" w:rsidP="00E630AD">
            <w:pPr>
              <w:pStyle w:val="MeasureTableDataRightAlignedwith2ptsspacing"/>
              <w:keepNext/>
            </w:pPr>
            <w:r w:rsidRPr="00180E21">
              <w:t xml:space="preserve">2.6 </w:t>
            </w:r>
          </w:p>
        </w:tc>
        <w:tc>
          <w:tcPr>
            <w:tcW w:w="1045" w:type="dxa"/>
            <w:tcBorders>
              <w:top w:val="single" w:sz="4" w:space="0" w:color="auto"/>
              <w:bottom w:val="single" w:sz="4" w:space="0" w:color="auto"/>
            </w:tcBorders>
            <w:shd w:val="clear" w:color="auto" w:fill="auto"/>
          </w:tcPr>
          <w:p w14:paraId="5CB19564"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23BCFE83"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247CB19F"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20679301" w14:textId="77777777" w:rsidTr="00E630AD">
        <w:tc>
          <w:tcPr>
            <w:tcW w:w="2497" w:type="dxa"/>
            <w:tcBorders>
              <w:top w:val="single" w:sz="4" w:space="0" w:color="auto"/>
              <w:bottom w:val="single" w:sz="4" w:space="0" w:color="auto"/>
            </w:tcBorders>
            <w:shd w:val="clear" w:color="auto" w:fill="auto"/>
          </w:tcPr>
          <w:p w14:paraId="299F5B50" w14:textId="77777777" w:rsidR="00B04C84" w:rsidRPr="00180E21" w:rsidRDefault="00B04C84" w:rsidP="00E630AD">
            <w:pPr>
              <w:pStyle w:val="MeasureTableHeadingleftalignedwith2ptsspacing"/>
              <w:keepNext/>
            </w:pPr>
            <w:r w:rsidRPr="00180E21">
              <w:t xml:space="preserve">Department of Parliamentary Services </w:t>
            </w:r>
          </w:p>
        </w:tc>
        <w:tc>
          <w:tcPr>
            <w:tcW w:w="1045" w:type="dxa"/>
            <w:tcBorders>
              <w:top w:val="single" w:sz="4" w:space="0" w:color="auto"/>
              <w:bottom w:val="single" w:sz="4" w:space="0" w:color="auto"/>
            </w:tcBorders>
            <w:shd w:val="clear" w:color="auto" w:fill="auto"/>
          </w:tcPr>
          <w:p w14:paraId="617ED7F7"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5A2FF8A5" w14:textId="77777777" w:rsidR="00B04C84" w:rsidRPr="00180E21" w:rsidRDefault="00B04C84" w:rsidP="00E630AD">
            <w:pPr>
              <w:pStyle w:val="MeasureTableDataRightAlignedwith2ptsspacing"/>
              <w:keepNext/>
            </w:pPr>
            <w:r w:rsidRPr="00180E21">
              <w:t xml:space="preserve">0.8 </w:t>
            </w:r>
          </w:p>
        </w:tc>
        <w:tc>
          <w:tcPr>
            <w:tcW w:w="1045" w:type="dxa"/>
            <w:tcBorders>
              <w:top w:val="single" w:sz="4" w:space="0" w:color="auto"/>
              <w:bottom w:val="single" w:sz="4" w:space="0" w:color="auto"/>
            </w:tcBorders>
            <w:shd w:val="clear" w:color="auto" w:fill="auto"/>
          </w:tcPr>
          <w:p w14:paraId="7D62AA94"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4D36EB66"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4EF176CE"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2ABB23A5" w14:textId="77777777" w:rsidTr="00E630AD">
        <w:tc>
          <w:tcPr>
            <w:tcW w:w="2497" w:type="dxa"/>
            <w:tcBorders>
              <w:top w:val="single" w:sz="4" w:space="0" w:color="auto"/>
              <w:bottom w:val="single" w:sz="4" w:space="0" w:color="auto"/>
            </w:tcBorders>
            <w:shd w:val="clear" w:color="auto" w:fill="auto"/>
          </w:tcPr>
          <w:p w14:paraId="407F62DB" w14:textId="77777777" w:rsidR="00B04C84" w:rsidRPr="00180E21" w:rsidRDefault="00B04C84" w:rsidP="00E630AD">
            <w:pPr>
              <w:pStyle w:val="MeasureTableHeadingleftalignedwith2ptsspacing"/>
              <w:keepNext/>
            </w:pPr>
            <w:r w:rsidRPr="00180E21">
              <w:t xml:space="preserve">Australian Public Service Commission </w:t>
            </w:r>
          </w:p>
        </w:tc>
        <w:tc>
          <w:tcPr>
            <w:tcW w:w="1045" w:type="dxa"/>
            <w:tcBorders>
              <w:top w:val="single" w:sz="4" w:space="0" w:color="auto"/>
              <w:bottom w:val="single" w:sz="4" w:space="0" w:color="auto"/>
            </w:tcBorders>
            <w:shd w:val="clear" w:color="auto" w:fill="auto"/>
          </w:tcPr>
          <w:p w14:paraId="72004F10"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10E5FB0C" w14:textId="77777777" w:rsidR="00B04C84" w:rsidRPr="00180E21" w:rsidRDefault="00B04C84" w:rsidP="00E630AD">
            <w:pPr>
              <w:pStyle w:val="MeasureTableDataRightAlignedwith2ptsspacing"/>
              <w:keepNext/>
            </w:pPr>
            <w:r w:rsidRPr="00180E21">
              <w:t xml:space="preserve">0.6 </w:t>
            </w:r>
          </w:p>
        </w:tc>
        <w:tc>
          <w:tcPr>
            <w:tcW w:w="1045" w:type="dxa"/>
            <w:tcBorders>
              <w:top w:val="single" w:sz="4" w:space="0" w:color="auto"/>
              <w:bottom w:val="single" w:sz="4" w:space="0" w:color="auto"/>
            </w:tcBorders>
            <w:shd w:val="clear" w:color="auto" w:fill="auto"/>
          </w:tcPr>
          <w:p w14:paraId="61DCB3EE"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6AEF909E"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038BF177"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77DF73F3" w14:textId="77777777" w:rsidTr="00E630AD">
        <w:tc>
          <w:tcPr>
            <w:tcW w:w="2497" w:type="dxa"/>
            <w:tcBorders>
              <w:top w:val="single" w:sz="4" w:space="0" w:color="auto"/>
              <w:bottom w:val="single" w:sz="4" w:space="0" w:color="auto"/>
            </w:tcBorders>
            <w:shd w:val="clear" w:color="auto" w:fill="auto"/>
          </w:tcPr>
          <w:p w14:paraId="68533A5E"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5BF328A6"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1A6B55DA" w14:textId="77777777" w:rsidR="00B04C84" w:rsidRPr="00180E21" w:rsidRDefault="00B04C84" w:rsidP="00E630AD">
            <w:pPr>
              <w:pStyle w:val="Totaldatarowrightaligned"/>
              <w:keepNext/>
            </w:pPr>
            <w:r w:rsidRPr="00180E21">
              <w:t>4.1</w:t>
            </w:r>
          </w:p>
        </w:tc>
        <w:tc>
          <w:tcPr>
            <w:tcW w:w="1045" w:type="dxa"/>
            <w:tcBorders>
              <w:top w:val="single" w:sz="4" w:space="0" w:color="auto"/>
              <w:bottom w:val="single" w:sz="4" w:space="0" w:color="auto"/>
            </w:tcBorders>
            <w:shd w:val="clear" w:color="auto" w:fill="auto"/>
          </w:tcPr>
          <w:p w14:paraId="22C9551A"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20D2962C"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49D7D3A6" w14:textId="77777777" w:rsidR="00B04C84" w:rsidRPr="00180E21" w:rsidRDefault="00446A7A" w:rsidP="00E630AD">
            <w:pPr>
              <w:pStyle w:val="Totaldatarowrightaligned"/>
              <w:keepNext/>
            </w:pPr>
            <w:r w:rsidRPr="00180E21">
              <w:noBreakHyphen/>
            </w:r>
          </w:p>
        </w:tc>
      </w:tr>
    </w:tbl>
    <w:p w14:paraId="527019A7" w14:textId="77777777" w:rsidR="00B04C84" w:rsidRPr="00180E21" w:rsidRDefault="00B04C84" w:rsidP="00E630AD">
      <w:pPr>
        <w:keepNext/>
        <w:widowControl w:val="0"/>
        <w:tabs>
          <w:tab w:val="right" w:pos="3536"/>
          <w:tab w:val="right" w:pos="4579"/>
          <w:tab w:val="right" w:pos="5622"/>
          <w:tab w:val="right" w:pos="6664"/>
          <w:tab w:val="right" w:pos="7707"/>
        </w:tabs>
        <w:spacing w:line="184" w:lineRule="exact"/>
        <w:rPr>
          <w:color w:val="000000"/>
          <w:sz w:val="16"/>
          <w:szCs w:val="16"/>
          <w:lang w:val="en-AU"/>
        </w:rPr>
      </w:pPr>
    </w:p>
    <w:p w14:paraId="3194F68F" w14:textId="77777777" w:rsidR="00B04C84" w:rsidRPr="00180E21" w:rsidRDefault="00B04C84" w:rsidP="00E630AD">
      <w:pPr>
        <w:pStyle w:val="Normal2"/>
        <w:rPr>
          <w:rFonts w:cs="Book Antiqua"/>
        </w:rPr>
      </w:pPr>
      <w:r w:rsidRPr="00180E21">
        <w:rPr>
          <w:rFonts w:cs="Book Antiqua"/>
        </w:rPr>
        <w:t>The Government will provide $4.1 million in 2022</w:t>
      </w:r>
      <w:r w:rsidR="00446A7A" w:rsidRPr="00180E21">
        <w:rPr>
          <w:rFonts w:cs="Book Antiqua"/>
        </w:rPr>
        <w:noBreakHyphen/>
      </w:r>
      <w:r w:rsidRPr="00180E21">
        <w:rPr>
          <w:rFonts w:cs="Book Antiqua"/>
        </w:rPr>
        <w:t>23 to progress the recommendations of the report of the Independent Review into Commonwealth Parliamentary Workplaces. Funding includes:</w:t>
      </w:r>
    </w:p>
    <w:p w14:paraId="3AC38C17" w14:textId="255CC68E" w:rsidR="00B04C84" w:rsidRPr="00180E21" w:rsidRDefault="00B04C84" w:rsidP="00E630AD">
      <w:pPr>
        <w:pStyle w:val="Bullet"/>
      </w:pPr>
      <w:r w:rsidRPr="00180E21">
        <w:t xml:space="preserve">$2.6 million for the Department of the Prime Minister and Cabinet to design and establish an Office of Parliamentarian Staffing and Culture (OPSC) and undertake preparatory work to establish an Independent Parliamentary Standards Commission </w:t>
      </w:r>
    </w:p>
    <w:p w14:paraId="7AE21469" w14:textId="77777777" w:rsidR="00B04C84" w:rsidRPr="00180E21" w:rsidRDefault="00B04C84" w:rsidP="00E630AD">
      <w:pPr>
        <w:pStyle w:val="Bullet"/>
      </w:pPr>
      <w:r w:rsidRPr="00180E21">
        <w:t xml:space="preserve">$0.8 million for the Department of Parliamentary Services to establish a shopfront for the OPSC at Parliament House and undertake a feasibility study into establishing a Parliamentary Health and Wellbeing Service (PHSW) at Parliament House </w:t>
      </w:r>
    </w:p>
    <w:p w14:paraId="4E35F9FA" w14:textId="77777777" w:rsidR="00B04C84" w:rsidRPr="00180E21" w:rsidRDefault="00B04C84" w:rsidP="00E630AD">
      <w:pPr>
        <w:pStyle w:val="Bullet"/>
      </w:pPr>
      <w:r w:rsidRPr="00180E21">
        <w:t xml:space="preserve">$0.6 million for the Australian Public Service Commission to expand the Parliamentary Workplace Support Service. </w:t>
      </w:r>
    </w:p>
    <w:p w14:paraId="07C3D326" w14:textId="77777777" w:rsidR="00B04C84" w:rsidRPr="00180E21" w:rsidRDefault="00B04C84" w:rsidP="00E630AD">
      <w:pPr>
        <w:pStyle w:val="Normal2"/>
        <w:rPr>
          <w:rFonts w:cs="Book Antiqua"/>
        </w:rPr>
      </w:pPr>
      <w:r w:rsidRPr="00180E21">
        <w:rPr>
          <w:rFonts w:cs="Book Antiqua"/>
        </w:rPr>
        <w:t xml:space="preserve">The Department of Finance will also undertake a review of accessibility and inclusion measures within Commonwealth Parliamentary Workplaces (with input from the Department of Parliamentary Services in relation to those in the Parliamentary precinct), as well as workplace policies and practices. </w:t>
      </w:r>
    </w:p>
    <w:p w14:paraId="7E881EC9" w14:textId="77777777" w:rsidR="00B04C84" w:rsidRPr="00180E21" w:rsidRDefault="00B04C84" w:rsidP="00E630AD">
      <w:pPr>
        <w:pStyle w:val="Normal2"/>
        <w:rPr>
          <w:rFonts w:cs="Book Antiqua"/>
          <w:iCs/>
        </w:rPr>
      </w:pPr>
      <w:r w:rsidRPr="00180E21">
        <w:rPr>
          <w:rFonts w:cs="Book Antiqua"/>
        </w:rPr>
        <w:t>This measure builds on the 2021</w:t>
      </w:r>
      <w:r w:rsidR="00446A7A" w:rsidRPr="00180E21">
        <w:rPr>
          <w:rFonts w:cs="Book Antiqua"/>
        </w:rPr>
        <w:noBreakHyphen/>
      </w:r>
      <w:r w:rsidRPr="00180E21">
        <w:rPr>
          <w:rFonts w:cs="Book Antiqua"/>
        </w:rPr>
        <w:t xml:space="preserve">22 MYEFO measure titled </w:t>
      </w:r>
      <w:r w:rsidRPr="00180E21">
        <w:rPr>
          <w:rFonts w:cs="Book Antiqua"/>
          <w:i/>
          <w:iCs/>
        </w:rPr>
        <w:t xml:space="preserve">Commonwealth Parliamentary Workplaces – Independent Review and ongoing support measures </w:t>
      </w:r>
      <w:r w:rsidRPr="00180E21">
        <w:rPr>
          <w:rFonts w:cs="Book Antiqua"/>
        </w:rPr>
        <w:t>and the 2021</w:t>
      </w:r>
      <w:r w:rsidR="00446A7A" w:rsidRPr="00180E21">
        <w:rPr>
          <w:rFonts w:cs="Book Antiqua"/>
        </w:rPr>
        <w:noBreakHyphen/>
      </w:r>
      <w:r w:rsidRPr="00180E21">
        <w:rPr>
          <w:rFonts w:cs="Book Antiqua"/>
        </w:rPr>
        <w:t xml:space="preserve">22 Budget measure titled </w:t>
      </w:r>
      <w:r w:rsidRPr="00180E21">
        <w:rPr>
          <w:rFonts w:cs="Book Antiqua"/>
          <w:i/>
          <w:iCs/>
        </w:rPr>
        <w:t xml:space="preserve">Parliamentary Staff and Parliamentarians – Independent Review into Commonwealth Parliamentary Workplaces and additional support measures. </w:t>
      </w:r>
    </w:p>
    <w:p w14:paraId="4711F7E2" w14:textId="77777777" w:rsidR="00B04C84" w:rsidRPr="00180E21" w:rsidRDefault="00B04C84" w:rsidP="00E630AD">
      <w:pPr>
        <w:pStyle w:val="MeasureTitle"/>
        <w:rPr>
          <w:b w:val="0"/>
          <w:bCs/>
        </w:rPr>
      </w:pPr>
      <w:bookmarkStart w:id="25" w:name="_Toc99144220"/>
      <w:r w:rsidRPr="00180E21">
        <w:rPr>
          <w:bCs/>
        </w:rPr>
        <w:lastRenderedPageBreak/>
        <w:t>Women</w:t>
      </w:r>
      <w:r w:rsidR="00446A7A" w:rsidRPr="00180E21">
        <w:rPr>
          <w:bCs/>
        </w:rPr>
        <w:t>’</w:t>
      </w:r>
      <w:r w:rsidRPr="00180E21">
        <w:rPr>
          <w:bCs/>
        </w:rPr>
        <w:t>s Leadership Package</w:t>
      </w:r>
      <w:bookmarkEnd w:id="25"/>
    </w:p>
    <w:p w14:paraId="175F847A"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6DA9AA96" w14:textId="77777777" w:rsidTr="00E630AD">
        <w:tc>
          <w:tcPr>
            <w:tcW w:w="2497" w:type="dxa"/>
            <w:tcBorders>
              <w:top w:val="single" w:sz="4" w:space="0" w:color="auto"/>
              <w:bottom w:val="single" w:sz="4" w:space="0" w:color="auto"/>
            </w:tcBorders>
            <w:shd w:val="clear" w:color="auto" w:fill="auto"/>
          </w:tcPr>
          <w:p w14:paraId="4669FAF6"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6ACD8382"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693B11C1"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1A24F8F3"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176F41F8"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224289B5"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5DBAA050" w14:textId="77777777" w:rsidTr="00E630AD">
        <w:tc>
          <w:tcPr>
            <w:tcW w:w="2497" w:type="dxa"/>
            <w:tcBorders>
              <w:top w:val="single" w:sz="4" w:space="0" w:color="auto"/>
              <w:bottom w:val="single" w:sz="4" w:space="0" w:color="auto"/>
            </w:tcBorders>
            <w:shd w:val="clear" w:color="auto" w:fill="auto"/>
          </w:tcPr>
          <w:p w14:paraId="2102216C" w14:textId="77777777" w:rsidR="00B04C84" w:rsidRPr="00180E21" w:rsidRDefault="00B04C84" w:rsidP="00E630AD">
            <w:pPr>
              <w:pStyle w:val="MeasureTableHeadingleftalignedwith2ptsspacing"/>
              <w:keepNext/>
            </w:pPr>
            <w:r w:rsidRPr="00180E21">
              <w:t xml:space="preserve">Department of Infrastructure, Transport, Regional Development and Communications </w:t>
            </w:r>
          </w:p>
        </w:tc>
        <w:tc>
          <w:tcPr>
            <w:tcW w:w="1045" w:type="dxa"/>
            <w:tcBorders>
              <w:top w:val="single" w:sz="4" w:space="0" w:color="auto"/>
              <w:bottom w:val="single" w:sz="4" w:space="0" w:color="auto"/>
            </w:tcBorders>
            <w:shd w:val="clear" w:color="auto" w:fill="auto"/>
          </w:tcPr>
          <w:p w14:paraId="69C8F97C"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5E17EE4D" w14:textId="77777777" w:rsidR="00B04C84" w:rsidRPr="00180E21" w:rsidRDefault="00B04C84" w:rsidP="00E630AD">
            <w:pPr>
              <w:pStyle w:val="MeasureTableDataRightAlignedwith2ptsspacing"/>
              <w:keepNext/>
            </w:pPr>
            <w:r w:rsidRPr="00180E21">
              <w:t xml:space="preserve">15.0   </w:t>
            </w:r>
          </w:p>
        </w:tc>
        <w:tc>
          <w:tcPr>
            <w:tcW w:w="1045" w:type="dxa"/>
            <w:tcBorders>
              <w:top w:val="single" w:sz="4" w:space="0" w:color="auto"/>
              <w:bottom w:val="single" w:sz="4" w:space="0" w:color="auto"/>
            </w:tcBorders>
            <w:shd w:val="clear" w:color="auto" w:fill="auto"/>
          </w:tcPr>
          <w:p w14:paraId="571DDB29"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2F6D8FE8"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19369339"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0F4B270B" w14:textId="77777777" w:rsidTr="00E630AD">
        <w:tc>
          <w:tcPr>
            <w:tcW w:w="2497" w:type="dxa"/>
            <w:tcBorders>
              <w:top w:val="single" w:sz="4" w:space="0" w:color="auto"/>
              <w:bottom w:val="single" w:sz="4" w:space="0" w:color="auto"/>
            </w:tcBorders>
            <w:shd w:val="clear" w:color="auto" w:fill="auto"/>
          </w:tcPr>
          <w:p w14:paraId="5BA4F627" w14:textId="77777777" w:rsidR="00B04C84" w:rsidRPr="00180E21" w:rsidRDefault="00B04C84" w:rsidP="00E630AD">
            <w:pPr>
              <w:pStyle w:val="MeasureTableHeadingleftalignedwith2ptsspacing"/>
              <w:keepNext/>
            </w:pPr>
            <w:r w:rsidRPr="00180E21">
              <w:t xml:space="preserve">Department of Education, Skills and Employment </w:t>
            </w:r>
          </w:p>
        </w:tc>
        <w:tc>
          <w:tcPr>
            <w:tcW w:w="1045" w:type="dxa"/>
            <w:tcBorders>
              <w:top w:val="single" w:sz="4" w:space="0" w:color="auto"/>
              <w:bottom w:val="single" w:sz="4" w:space="0" w:color="auto"/>
            </w:tcBorders>
            <w:shd w:val="clear" w:color="auto" w:fill="auto"/>
          </w:tcPr>
          <w:p w14:paraId="62840EE2"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7F3BD056" w14:textId="77777777" w:rsidR="00B04C84" w:rsidRPr="00180E21" w:rsidRDefault="00B04C84" w:rsidP="00E630AD">
            <w:pPr>
              <w:pStyle w:val="MeasureTableDataRightAlignedwith2ptsspacing"/>
              <w:keepNext/>
            </w:pPr>
            <w:r w:rsidRPr="00180E21">
              <w:t xml:space="preserve">10.0 </w:t>
            </w:r>
          </w:p>
        </w:tc>
        <w:tc>
          <w:tcPr>
            <w:tcW w:w="1045" w:type="dxa"/>
            <w:tcBorders>
              <w:top w:val="single" w:sz="4" w:space="0" w:color="auto"/>
              <w:bottom w:val="single" w:sz="4" w:space="0" w:color="auto"/>
            </w:tcBorders>
            <w:shd w:val="clear" w:color="auto" w:fill="auto"/>
          </w:tcPr>
          <w:p w14:paraId="34B46416" w14:textId="77777777" w:rsidR="00B04C84" w:rsidRPr="00180E21" w:rsidRDefault="00B04C84" w:rsidP="00E630AD">
            <w:pPr>
              <w:pStyle w:val="MeasureTableDataRightAlignedwith2ptsspacing"/>
              <w:keepNext/>
            </w:pPr>
            <w:r w:rsidRPr="00180E21">
              <w:t xml:space="preserve">10.0 </w:t>
            </w:r>
          </w:p>
        </w:tc>
        <w:tc>
          <w:tcPr>
            <w:tcW w:w="1045" w:type="dxa"/>
            <w:tcBorders>
              <w:top w:val="single" w:sz="4" w:space="0" w:color="auto"/>
              <w:bottom w:val="single" w:sz="4" w:space="0" w:color="auto"/>
            </w:tcBorders>
            <w:shd w:val="clear" w:color="auto" w:fill="auto"/>
          </w:tcPr>
          <w:p w14:paraId="077068C0" w14:textId="77777777" w:rsidR="00B04C84" w:rsidRPr="00180E21" w:rsidRDefault="00B04C84" w:rsidP="00E630AD">
            <w:pPr>
              <w:pStyle w:val="MeasureTableDataRightAlignedwith2ptsspacing"/>
              <w:keepNext/>
            </w:pPr>
            <w:r w:rsidRPr="00180E21">
              <w:t xml:space="preserve">9.3 </w:t>
            </w:r>
          </w:p>
        </w:tc>
        <w:tc>
          <w:tcPr>
            <w:tcW w:w="1045" w:type="dxa"/>
            <w:tcBorders>
              <w:top w:val="single" w:sz="4" w:space="0" w:color="auto"/>
              <w:bottom w:val="single" w:sz="4" w:space="0" w:color="auto"/>
            </w:tcBorders>
            <w:shd w:val="clear" w:color="auto" w:fill="auto"/>
          </w:tcPr>
          <w:p w14:paraId="7E6F4F89" w14:textId="77777777" w:rsidR="00B04C84" w:rsidRPr="00180E21" w:rsidRDefault="00B04C84" w:rsidP="00E630AD">
            <w:pPr>
              <w:pStyle w:val="MeasureTableDataRightAlignedwith2ptsspacing"/>
              <w:keepNext/>
            </w:pPr>
            <w:r w:rsidRPr="00180E21">
              <w:t xml:space="preserve">9.3 </w:t>
            </w:r>
          </w:p>
        </w:tc>
      </w:tr>
      <w:tr w:rsidR="00B04C84" w:rsidRPr="00180E21" w14:paraId="2C99ED71" w14:textId="77777777" w:rsidTr="00E630AD">
        <w:tc>
          <w:tcPr>
            <w:tcW w:w="2497" w:type="dxa"/>
            <w:tcBorders>
              <w:top w:val="single" w:sz="4" w:space="0" w:color="auto"/>
              <w:bottom w:val="single" w:sz="4" w:space="0" w:color="auto"/>
            </w:tcBorders>
            <w:shd w:val="clear" w:color="auto" w:fill="auto"/>
          </w:tcPr>
          <w:p w14:paraId="5125969B" w14:textId="77777777" w:rsidR="00B04C84" w:rsidRPr="00180E21" w:rsidRDefault="00B04C84" w:rsidP="00E630AD">
            <w:pPr>
              <w:pStyle w:val="MeasureTableHeadingleftalignedwith2ptsspacing"/>
              <w:keepNext/>
            </w:pPr>
            <w:r w:rsidRPr="00180E21">
              <w:t xml:space="preserve">Workplace Gender Equality Agency </w:t>
            </w:r>
          </w:p>
        </w:tc>
        <w:tc>
          <w:tcPr>
            <w:tcW w:w="1045" w:type="dxa"/>
            <w:tcBorders>
              <w:top w:val="single" w:sz="4" w:space="0" w:color="auto"/>
              <w:bottom w:val="single" w:sz="4" w:space="0" w:color="auto"/>
            </w:tcBorders>
            <w:shd w:val="clear" w:color="auto" w:fill="auto"/>
          </w:tcPr>
          <w:p w14:paraId="2A0F8855"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30EDFE6B" w14:textId="77777777" w:rsidR="00B04C84" w:rsidRPr="00180E21" w:rsidRDefault="00B04C84" w:rsidP="00E630AD">
            <w:pPr>
              <w:pStyle w:val="MeasureTableDataRightAlignedwith2ptsspacing"/>
              <w:keepNext/>
            </w:pPr>
            <w:r w:rsidRPr="00180E21">
              <w:t xml:space="preserve">3.9 </w:t>
            </w:r>
          </w:p>
        </w:tc>
        <w:tc>
          <w:tcPr>
            <w:tcW w:w="1045" w:type="dxa"/>
            <w:tcBorders>
              <w:top w:val="single" w:sz="4" w:space="0" w:color="auto"/>
              <w:bottom w:val="single" w:sz="4" w:space="0" w:color="auto"/>
            </w:tcBorders>
            <w:shd w:val="clear" w:color="auto" w:fill="auto"/>
          </w:tcPr>
          <w:p w14:paraId="35462B09" w14:textId="77777777" w:rsidR="00B04C84" w:rsidRPr="00180E21" w:rsidRDefault="00B04C84" w:rsidP="00E630AD">
            <w:pPr>
              <w:pStyle w:val="MeasureTableDataRightAlignedwith2ptsspacing"/>
              <w:keepNext/>
            </w:pPr>
            <w:r w:rsidRPr="00180E21">
              <w:t xml:space="preserve">4.6 </w:t>
            </w:r>
          </w:p>
        </w:tc>
        <w:tc>
          <w:tcPr>
            <w:tcW w:w="1045" w:type="dxa"/>
            <w:tcBorders>
              <w:top w:val="single" w:sz="4" w:space="0" w:color="auto"/>
              <w:bottom w:val="single" w:sz="4" w:space="0" w:color="auto"/>
            </w:tcBorders>
            <w:shd w:val="clear" w:color="auto" w:fill="auto"/>
          </w:tcPr>
          <w:p w14:paraId="5FEDBBC7" w14:textId="77777777" w:rsidR="00B04C84" w:rsidRPr="00180E21" w:rsidRDefault="00B04C84" w:rsidP="00E630AD">
            <w:pPr>
              <w:pStyle w:val="MeasureTableDataRightAlignedwith2ptsspacing"/>
              <w:keepNext/>
            </w:pPr>
            <w:r w:rsidRPr="00180E21">
              <w:t xml:space="preserve">4.6 </w:t>
            </w:r>
          </w:p>
        </w:tc>
        <w:tc>
          <w:tcPr>
            <w:tcW w:w="1045" w:type="dxa"/>
            <w:tcBorders>
              <w:top w:val="single" w:sz="4" w:space="0" w:color="auto"/>
              <w:bottom w:val="single" w:sz="4" w:space="0" w:color="auto"/>
            </w:tcBorders>
            <w:shd w:val="clear" w:color="auto" w:fill="auto"/>
          </w:tcPr>
          <w:p w14:paraId="3E49B462" w14:textId="77777777" w:rsidR="00B04C84" w:rsidRPr="00180E21" w:rsidRDefault="00B04C84" w:rsidP="00E630AD">
            <w:pPr>
              <w:pStyle w:val="MeasureTableDataRightAlignedwith2ptsspacing"/>
              <w:keepNext/>
            </w:pPr>
            <w:r w:rsidRPr="00180E21">
              <w:t xml:space="preserve">4.4 </w:t>
            </w:r>
          </w:p>
        </w:tc>
      </w:tr>
      <w:tr w:rsidR="00B04C84" w:rsidRPr="00180E21" w14:paraId="429FD070" w14:textId="77777777" w:rsidTr="00E630AD">
        <w:tc>
          <w:tcPr>
            <w:tcW w:w="2497" w:type="dxa"/>
            <w:tcBorders>
              <w:top w:val="single" w:sz="4" w:space="0" w:color="auto"/>
              <w:bottom w:val="single" w:sz="4" w:space="0" w:color="auto"/>
            </w:tcBorders>
            <w:shd w:val="clear" w:color="auto" w:fill="auto"/>
          </w:tcPr>
          <w:p w14:paraId="2836D9B9" w14:textId="77777777" w:rsidR="00B04C84" w:rsidRPr="00180E21" w:rsidRDefault="00B04C84" w:rsidP="00E630AD">
            <w:pPr>
              <w:pStyle w:val="MeasureTableHeadingleftalignedwith2ptsspacing"/>
              <w:keepNext/>
            </w:pPr>
            <w:r w:rsidRPr="00180E21">
              <w:t xml:space="preserve">Department of the Prime Minister and Cabinet </w:t>
            </w:r>
          </w:p>
        </w:tc>
        <w:tc>
          <w:tcPr>
            <w:tcW w:w="1045" w:type="dxa"/>
            <w:tcBorders>
              <w:top w:val="single" w:sz="4" w:space="0" w:color="auto"/>
              <w:bottom w:val="single" w:sz="4" w:space="0" w:color="auto"/>
            </w:tcBorders>
            <w:shd w:val="clear" w:color="auto" w:fill="auto"/>
          </w:tcPr>
          <w:p w14:paraId="5B4B6798"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76D226CE" w14:textId="77777777" w:rsidR="00B04C84" w:rsidRPr="00180E21" w:rsidRDefault="00B04C84" w:rsidP="00E630AD">
            <w:pPr>
              <w:pStyle w:val="MeasureTableDataRightAlignedwith2ptsspacing"/>
              <w:keepNext/>
            </w:pPr>
            <w:r w:rsidRPr="00180E21">
              <w:t xml:space="preserve">3.8 </w:t>
            </w:r>
          </w:p>
        </w:tc>
        <w:tc>
          <w:tcPr>
            <w:tcW w:w="1045" w:type="dxa"/>
            <w:tcBorders>
              <w:top w:val="single" w:sz="4" w:space="0" w:color="auto"/>
              <w:bottom w:val="single" w:sz="4" w:space="0" w:color="auto"/>
            </w:tcBorders>
            <w:shd w:val="clear" w:color="auto" w:fill="auto"/>
          </w:tcPr>
          <w:p w14:paraId="77279EF3" w14:textId="77777777" w:rsidR="00B04C84" w:rsidRPr="00180E21" w:rsidRDefault="00B04C84" w:rsidP="00E630AD">
            <w:pPr>
              <w:pStyle w:val="MeasureTableDataRightAlignedwith2ptsspacing"/>
              <w:keepNext/>
            </w:pPr>
            <w:r w:rsidRPr="00180E21">
              <w:t xml:space="preserve">6.2 </w:t>
            </w:r>
          </w:p>
        </w:tc>
        <w:tc>
          <w:tcPr>
            <w:tcW w:w="1045" w:type="dxa"/>
            <w:tcBorders>
              <w:top w:val="single" w:sz="4" w:space="0" w:color="auto"/>
              <w:bottom w:val="single" w:sz="4" w:space="0" w:color="auto"/>
            </w:tcBorders>
            <w:shd w:val="clear" w:color="auto" w:fill="auto"/>
          </w:tcPr>
          <w:p w14:paraId="4609C2B1" w14:textId="77777777" w:rsidR="00B04C84" w:rsidRPr="00180E21" w:rsidRDefault="00B04C84" w:rsidP="00E630AD">
            <w:pPr>
              <w:pStyle w:val="MeasureTableDataRightAlignedwith2ptsspacing"/>
              <w:keepNext/>
            </w:pPr>
            <w:r w:rsidRPr="00180E21">
              <w:t xml:space="preserve">6.2 </w:t>
            </w:r>
          </w:p>
        </w:tc>
        <w:tc>
          <w:tcPr>
            <w:tcW w:w="1045" w:type="dxa"/>
            <w:tcBorders>
              <w:top w:val="single" w:sz="4" w:space="0" w:color="auto"/>
              <w:bottom w:val="single" w:sz="4" w:space="0" w:color="auto"/>
            </w:tcBorders>
            <w:shd w:val="clear" w:color="auto" w:fill="auto"/>
          </w:tcPr>
          <w:p w14:paraId="7F7EE839" w14:textId="77777777" w:rsidR="00B04C84" w:rsidRPr="00180E21" w:rsidRDefault="00B04C84" w:rsidP="00E630AD">
            <w:pPr>
              <w:pStyle w:val="MeasureTableDataRightAlignedwith2ptsspacing"/>
              <w:keepNext/>
            </w:pPr>
            <w:r w:rsidRPr="00180E21">
              <w:t xml:space="preserve">3.2 </w:t>
            </w:r>
          </w:p>
        </w:tc>
      </w:tr>
      <w:tr w:rsidR="00B04C84" w:rsidRPr="00180E21" w14:paraId="31C6975E" w14:textId="77777777" w:rsidTr="00E630AD">
        <w:tc>
          <w:tcPr>
            <w:tcW w:w="2497" w:type="dxa"/>
            <w:tcBorders>
              <w:top w:val="single" w:sz="4" w:space="0" w:color="auto"/>
              <w:bottom w:val="single" w:sz="4" w:space="0" w:color="auto"/>
            </w:tcBorders>
            <w:shd w:val="clear" w:color="auto" w:fill="auto"/>
          </w:tcPr>
          <w:p w14:paraId="080C2ABD" w14:textId="77777777" w:rsidR="00B04C84" w:rsidRPr="00180E21" w:rsidRDefault="00B04C84" w:rsidP="00E630AD">
            <w:pPr>
              <w:pStyle w:val="MeasureTableHeadingleftalignedwith2ptsspacing"/>
              <w:keepNext/>
            </w:pPr>
            <w:r w:rsidRPr="00180E21">
              <w:t>Australian Sports Commission</w:t>
            </w:r>
          </w:p>
        </w:tc>
        <w:tc>
          <w:tcPr>
            <w:tcW w:w="1045" w:type="dxa"/>
            <w:tcBorders>
              <w:top w:val="single" w:sz="4" w:space="0" w:color="auto"/>
              <w:bottom w:val="single" w:sz="4" w:space="0" w:color="auto"/>
            </w:tcBorders>
            <w:shd w:val="clear" w:color="auto" w:fill="auto"/>
          </w:tcPr>
          <w:p w14:paraId="55D0442A"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31D3DF3E" w14:textId="77777777" w:rsidR="00B04C84" w:rsidRPr="00180E21" w:rsidRDefault="00B04C84" w:rsidP="00E630AD">
            <w:pPr>
              <w:pStyle w:val="MeasureTableDataRightAlignedwith2ptsspacing"/>
              <w:keepNext/>
            </w:pPr>
            <w:r w:rsidRPr="00180E21">
              <w:t>2.9</w:t>
            </w:r>
          </w:p>
        </w:tc>
        <w:tc>
          <w:tcPr>
            <w:tcW w:w="1045" w:type="dxa"/>
            <w:tcBorders>
              <w:top w:val="single" w:sz="4" w:space="0" w:color="auto"/>
              <w:bottom w:val="single" w:sz="4" w:space="0" w:color="auto"/>
            </w:tcBorders>
            <w:shd w:val="clear" w:color="auto" w:fill="auto"/>
          </w:tcPr>
          <w:p w14:paraId="28281B27" w14:textId="77777777" w:rsidR="00B04C84" w:rsidRPr="00180E21" w:rsidRDefault="00B04C84" w:rsidP="00E630AD">
            <w:pPr>
              <w:pStyle w:val="MeasureTableDataRightAlignedwith2ptsspacing"/>
              <w:keepNext/>
            </w:pPr>
            <w:r w:rsidRPr="00180E21">
              <w:t>3.1</w:t>
            </w:r>
          </w:p>
        </w:tc>
        <w:tc>
          <w:tcPr>
            <w:tcW w:w="1045" w:type="dxa"/>
            <w:tcBorders>
              <w:top w:val="single" w:sz="4" w:space="0" w:color="auto"/>
              <w:bottom w:val="single" w:sz="4" w:space="0" w:color="auto"/>
            </w:tcBorders>
            <w:shd w:val="clear" w:color="auto" w:fill="auto"/>
          </w:tcPr>
          <w:p w14:paraId="25A6618A" w14:textId="77777777" w:rsidR="00B04C84" w:rsidRPr="00180E21" w:rsidRDefault="00B04C84" w:rsidP="00E630AD">
            <w:pPr>
              <w:pStyle w:val="MeasureTableDataRightAlignedwith2ptsspacing"/>
              <w:keepNext/>
            </w:pPr>
            <w:r w:rsidRPr="00180E21">
              <w:t>3.4</w:t>
            </w:r>
          </w:p>
        </w:tc>
        <w:tc>
          <w:tcPr>
            <w:tcW w:w="1045" w:type="dxa"/>
            <w:tcBorders>
              <w:top w:val="single" w:sz="4" w:space="0" w:color="auto"/>
              <w:bottom w:val="single" w:sz="4" w:space="0" w:color="auto"/>
            </w:tcBorders>
            <w:shd w:val="clear" w:color="auto" w:fill="auto"/>
          </w:tcPr>
          <w:p w14:paraId="7AF8B1B6" w14:textId="77777777" w:rsidR="00B04C84" w:rsidRPr="00180E21" w:rsidRDefault="00B04C84" w:rsidP="00E630AD">
            <w:pPr>
              <w:pStyle w:val="MeasureTableDataRightAlignedwith2ptsspacing"/>
              <w:keepNext/>
            </w:pPr>
            <w:r w:rsidRPr="00180E21">
              <w:t>1.0</w:t>
            </w:r>
          </w:p>
        </w:tc>
      </w:tr>
      <w:tr w:rsidR="00B04C84" w:rsidRPr="00180E21" w14:paraId="5213CB22" w14:textId="77777777" w:rsidTr="00E630AD">
        <w:tc>
          <w:tcPr>
            <w:tcW w:w="2497" w:type="dxa"/>
            <w:tcBorders>
              <w:top w:val="single" w:sz="4" w:space="0" w:color="auto"/>
              <w:bottom w:val="single" w:sz="4" w:space="0" w:color="auto"/>
            </w:tcBorders>
            <w:shd w:val="clear" w:color="auto" w:fill="auto"/>
          </w:tcPr>
          <w:p w14:paraId="2AA9BB8E" w14:textId="77777777" w:rsidR="00B04C84" w:rsidRPr="00180E21" w:rsidRDefault="00B04C84" w:rsidP="00E630AD">
            <w:pPr>
              <w:pStyle w:val="MeasureTableHeadingleftalignedwith2ptsspacing"/>
              <w:keepNext/>
            </w:pPr>
            <w:r w:rsidRPr="00180E21">
              <w:t xml:space="preserve">Department of Industry, Science, Energy and Resources </w:t>
            </w:r>
          </w:p>
        </w:tc>
        <w:tc>
          <w:tcPr>
            <w:tcW w:w="1045" w:type="dxa"/>
            <w:tcBorders>
              <w:top w:val="single" w:sz="4" w:space="0" w:color="auto"/>
              <w:bottom w:val="single" w:sz="4" w:space="0" w:color="auto"/>
            </w:tcBorders>
            <w:shd w:val="clear" w:color="auto" w:fill="auto"/>
          </w:tcPr>
          <w:p w14:paraId="4C8CF839"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571B810A" w14:textId="77777777" w:rsidR="00B04C84" w:rsidRPr="00180E21" w:rsidRDefault="00B04C84" w:rsidP="00E630AD">
            <w:pPr>
              <w:pStyle w:val="MeasureTableDataRightAlignedwith2ptsspacing"/>
              <w:keepNext/>
            </w:pPr>
            <w:r w:rsidRPr="00180E21">
              <w:t xml:space="preserve">1.3 </w:t>
            </w:r>
          </w:p>
        </w:tc>
        <w:tc>
          <w:tcPr>
            <w:tcW w:w="1045" w:type="dxa"/>
            <w:tcBorders>
              <w:top w:val="single" w:sz="4" w:space="0" w:color="auto"/>
              <w:bottom w:val="single" w:sz="4" w:space="0" w:color="auto"/>
            </w:tcBorders>
            <w:shd w:val="clear" w:color="auto" w:fill="auto"/>
          </w:tcPr>
          <w:p w14:paraId="553250C5" w14:textId="77777777" w:rsidR="00B04C84" w:rsidRPr="00180E21" w:rsidRDefault="00B04C84" w:rsidP="00E630AD">
            <w:pPr>
              <w:pStyle w:val="MeasureTableDataRightAlignedwith2ptsspacing"/>
              <w:keepNext/>
            </w:pPr>
            <w:r w:rsidRPr="00180E21">
              <w:t xml:space="preserve">1.1 </w:t>
            </w:r>
          </w:p>
        </w:tc>
        <w:tc>
          <w:tcPr>
            <w:tcW w:w="1045" w:type="dxa"/>
            <w:tcBorders>
              <w:top w:val="single" w:sz="4" w:space="0" w:color="auto"/>
              <w:bottom w:val="single" w:sz="4" w:space="0" w:color="auto"/>
            </w:tcBorders>
            <w:shd w:val="clear" w:color="auto" w:fill="auto"/>
          </w:tcPr>
          <w:p w14:paraId="0651843D" w14:textId="77777777" w:rsidR="00B04C84" w:rsidRPr="00180E21" w:rsidRDefault="00B04C84" w:rsidP="00E630AD">
            <w:pPr>
              <w:pStyle w:val="MeasureTableDataRightAlignedwith2ptsspacing"/>
              <w:keepNext/>
            </w:pPr>
            <w:r w:rsidRPr="00180E21">
              <w:t xml:space="preserve">1.1 </w:t>
            </w:r>
          </w:p>
        </w:tc>
        <w:tc>
          <w:tcPr>
            <w:tcW w:w="1045" w:type="dxa"/>
            <w:tcBorders>
              <w:top w:val="single" w:sz="4" w:space="0" w:color="auto"/>
              <w:bottom w:val="single" w:sz="4" w:space="0" w:color="auto"/>
            </w:tcBorders>
            <w:shd w:val="clear" w:color="auto" w:fill="auto"/>
          </w:tcPr>
          <w:p w14:paraId="004AD681" w14:textId="77777777" w:rsidR="00B04C84" w:rsidRPr="00180E21" w:rsidRDefault="00B04C84" w:rsidP="00E630AD">
            <w:pPr>
              <w:pStyle w:val="MeasureTableDataRightAlignedwith2ptsspacing"/>
              <w:keepNext/>
            </w:pPr>
            <w:r w:rsidRPr="00180E21">
              <w:t xml:space="preserve">1.1 </w:t>
            </w:r>
          </w:p>
        </w:tc>
      </w:tr>
      <w:tr w:rsidR="00B04C84" w:rsidRPr="00180E21" w14:paraId="5AE1B4A8" w14:textId="77777777" w:rsidTr="00E630AD">
        <w:tc>
          <w:tcPr>
            <w:tcW w:w="2497" w:type="dxa"/>
            <w:tcBorders>
              <w:top w:val="single" w:sz="4" w:space="0" w:color="auto"/>
              <w:bottom w:val="single" w:sz="4" w:space="0" w:color="auto"/>
            </w:tcBorders>
            <w:shd w:val="clear" w:color="auto" w:fill="auto"/>
          </w:tcPr>
          <w:p w14:paraId="5C64C100" w14:textId="77777777" w:rsidR="00B04C84" w:rsidRPr="00180E21" w:rsidRDefault="00B04C84" w:rsidP="00E630AD">
            <w:pPr>
              <w:pStyle w:val="MeasureTableHeadingleftalignedwith2ptsspacing"/>
              <w:keepNext/>
            </w:pPr>
            <w:r w:rsidRPr="00180E21">
              <w:t xml:space="preserve">Department of Foreign Affairs and Trade </w:t>
            </w:r>
          </w:p>
        </w:tc>
        <w:tc>
          <w:tcPr>
            <w:tcW w:w="1045" w:type="dxa"/>
            <w:tcBorders>
              <w:top w:val="single" w:sz="4" w:space="0" w:color="auto"/>
              <w:bottom w:val="single" w:sz="4" w:space="0" w:color="auto"/>
            </w:tcBorders>
            <w:shd w:val="clear" w:color="auto" w:fill="auto"/>
          </w:tcPr>
          <w:p w14:paraId="204D0993"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46750772" w14:textId="77777777" w:rsidR="00B04C84" w:rsidRPr="00180E21" w:rsidRDefault="00B04C84" w:rsidP="00E630AD">
            <w:pPr>
              <w:pStyle w:val="MeasureTableDataRightAlignedwith2ptsspacing"/>
              <w:keepNext/>
            </w:pPr>
            <w:r w:rsidRPr="00180E21">
              <w:t xml:space="preserve">0.5 </w:t>
            </w:r>
          </w:p>
        </w:tc>
        <w:tc>
          <w:tcPr>
            <w:tcW w:w="1045" w:type="dxa"/>
            <w:tcBorders>
              <w:top w:val="single" w:sz="4" w:space="0" w:color="auto"/>
              <w:bottom w:val="single" w:sz="4" w:space="0" w:color="auto"/>
            </w:tcBorders>
            <w:shd w:val="clear" w:color="auto" w:fill="auto"/>
          </w:tcPr>
          <w:p w14:paraId="12AB7F5A" w14:textId="77777777" w:rsidR="00B04C84" w:rsidRPr="00180E21" w:rsidRDefault="00B04C84" w:rsidP="00E630AD">
            <w:pPr>
              <w:pStyle w:val="MeasureTableDataRightAlignedwith2ptsspacing"/>
              <w:keepNext/>
            </w:pPr>
            <w:r w:rsidRPr="00180E21">
              <w:t xml:space="preserve">0.5 </w:t>
            </w:r>
          </w:p>
        </w:tc>
        <w:tc>
          <w:tcPr>
            <w:tcW w:w="1045" w:type="dxa"/>
            <w:tcBorders>
              <w:top w:val="single" w:sz="4" w:space="0" w:color="auto"/>
              <w:bottom w:val="single" w:sz="4" w:space="0" w:color="auto"/>
            </w:tcBorders>
            <w:shd w:val="clear" w:color="auto" w:fill="auto"/>
          </w:tcPr>
          <w:p w14:paraId="5841587D" w14:textId="77777777" w:rsidR="00B04C84" w:rsidRPr="00180E21" w:rsidRDefault="00B04C84" w:rsidP="00E630AD">
            <w:pPr>
              <w:pStyle w:val="MeasureTableDataRightAlignedwith2ptsspacing"/>
              <w:keepNext/>
            </w:pPr>
            <w:r w:rsidRPr="00180E21">
              <w:t xml:space="preserve">0.5 </w:t>
            </w:r>
          </w:p>
        </w:tc>
        <w:tc>
          <w:tcPr>
            <w:tcW w:w="1045" w:type="dxa"/>
            <w:tcBorders>
              <w:top w:val="single" w:sz="4" w:space="0" w:color="auto"/>
              <w:bottom w:val="single" w:sz="4" w:space="0" w:color="auto"/>
            </w:tcBorders>
            <w:shd w:val="clear" w:color="auto" w:fill="auto"/>
          </w:tcPr>
          <w:p w14:paraId="5DECA779"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413FC6EA" w14:textId="77777777" w:rsidTr="00E630AD">
        <w:tc>
          <w:tcPr>
            <w:tcW w:w="2497" w:type="dxa"/>
            <w:tcBorders>
              <w:top w:val="single" w:sz="4" w:space="0" w:color="auto"/>
              <w:bottom w:val="single" w:sz="4" w:space="0" w:color="auto"/>
            </w:tcBorders>
            <w:shd w:val="clear" w:color="auto" w:fill="auto"/>
          </w:tcPr>
          <w:p w14:paraId="1FDC79DC" w14:textId="77777777" w:rsidR="00B04C84" w:rsidRPr="00180E21" w:rsidRDefault="00B04C84" w:rsidP="00E630AD">
            <w:pPr>
              <w:pStyle w:val="MeasureTableHeadingleftalignedwith2ptsspacing"/>
              <w:keepNext/>
            </w:pPr>
            <w:r w:rsidRPr="00180E21">
              <w:t>Department of the Treasury</w:t>
            </w:r>
          </w:p>
        </w:tc>
        <w:tc>
          <w:tcPr>
            <w:tcW w:w="1045" w:type="dxa"/>
            <w:tcBorders>
              <w:top w:val="single" w:sz="4" w:space="0" w:color="auto"/>
              <w:bottom w:val="single" w:sz="4" w:space="0" w:color="auto"/>
            </w:tcBorders>
            <w:shd w:val="clear" w:color="auto" w:fill="auto"/>
          </w:tcPr>
          <w:p w14:paraId="683BA4D1"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532ED318"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46653282"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334F898F"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0D5CEEBF" w14:textId="77777777" w:rsidR="00B04C84" w:rsidRPr="00180E21" w:rsidRDefault="00446A7A" w:rsidP="00E630AD">
            <w:pPr>
              <w:pStyle w:val="MeasureTableDataRightAlignedwith2ptsspacing"/>
              <w:keepNext/>
            </w:pPr>
            <w:r w:rsidRPr="00180E21">
              <w:noBreakHyphen/>
            </w:r>
          </w:p>
        </w:tc>
      </w:tr>
      <w:tr w:rsidR="00B04C84" w:rsidRPr="00180E21" w14:paraId="17104A89" w14:textId="77777777" w:rsidTr="00E630AD">
        <w:tc>
          <w:tcPr>
            <w:tcW w:w="2497" w:type="dxa"/>
            <w:tcBorders>
              <w:top w:val="single" w:sz="4" w:space="0" w:color="auto"/>
              <w:bottom w:val="single" w:sz="4" w:space="0" w:color="auto"/>
            </w:tcBorders>
            <w:shd w:val="clear" w:color="auto" w:fill="auto"/>
          </w:tcPr>
          <w:p w14:paraId="46BEDB52"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22F0AA3D"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05BFAAA6" w14:textId="77777777" w:rsidR="00B04C84" w:rsidRPr="00180E21" w:rsidRDefault="00B04C84" w:rsidP="00E630AD">
            <w:pPr>
              <w:pStyle w:val="Totaldatarowrightaligned"/>
              <w:keepNext/>
            </w:pPr>
            <w:r w:rsidRPr="00180E21">
              <w:t>37.4</w:t>
            </w:r>
          </w:p>
        </w:tc>
        <w:tc>
          <w:tcPr>
            <w:tcW w:w="1045" w:type="dxa"/>
            <w:tcBorders>
              <w:top w:val="single" w:sz="4" w:space="0" w:color="auto"/>
              <w:bottom w:val="single" w:sz="4" w:space="0" w:color="auto"/>
            </w:tcBorders>
            <w:shd w:val="clear" w:color="auto" w:fill="auto"/>
          </w:tcPr>
          <w:p w14:paraId="25025688" w14:textId="77777777" w:rsidR="00B04C84" w:rsidRPr="00180E21" w:rsidRDefault="00B04C84" w:rsidP="00E630AD">
            <w:pPr>
              <w:pStyle w:val="Totaldatarowrightaligned"/>
              <w:keepNext/>
            </w:pPr>
            <w:r w:rsidRPr="00180E21">
              <w:t>25.5</w:t>
            </w:r>
          </w:p>
        </w:tc>
        <w:tc>
          <w:tcPr>
            <w:tcW w:w="1045" w:type="dxa"/>
            <w:tcBorders>
              <w:top w:val="single" w:sz="4" w:space="0" w:color="auto"/>
              <w:bottom w:val="single" w:sz="4" w:space="0" w:color="auto"/>
            </w:tcBorders>
            <w:shd w:val="clear" w:color="auto" w:fill="auto"/>
          </w:tcPr>
          <w:p w14:paraId="65BE6A08" w14:textId="77777777" w:rsidR="00B04C84" w:rsidRPr="00180E21" w:rsidRDefault="00B04C84" w:rsidP="00E630AD">
            <w:pPr>
              <w:pStyle w:val="Totaldatarowrightaligned"/>
              <w:keepNext/>
            </w:pPr>
            <w:r w:rsidRPr="00180E21">
              <w:t>25.0</w:t>
            </w:r>
          </w:p>
        </w:tc>
        <w:tc>
          <w:tcPr>
            <w:tcW w:w="1045" w:type="dxa"/>
            <w:tcBorders>
              <w:top w:val="single" w:sz="4" w:space="0" w:color="auto"/>
              <w:bottom w:val="single" w:sz="4" w:space="0" w:color="auto"/>
            </w:tcBorders>
            <w:shd w:val="clear" w:color="auto" w:fill="auto"/>
          </w:tcPr>
          <w:p w14:paraId="54F6B1D0" w14:textId="77777777" w:rsidR="00B04C84" w:rsidRPr="00180E21" w:rsidRDefault="00B04C84" w:rsidP="00E630AD">
            <w:pPr>
              <w:pStyle w:val="Totaldatarowrightaligned"/>
              <w:keepNext/>
            </w:pPr>
            <w:r w:rsidRPr="00180E21">
              <w:t>19.0</w:t>
            </w:r>
          </w:p>
        </w:tc>
      </w:tr>
    </w:tbl>
    <w:p w14:paraId="670838AB" w14:textId="77777777" w:rsidR="00B04C84" w:rsidRPr="00180E21" w:rsidRDefault="00B04C84" w:rsidP="00E630AD">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4172DC3A" w14:textId="77777777" w:rsidR="00B04C84" w:rsidRPr="00180E21" w:rsidRDefault="00B04C84" w:rsidP="00E630AD">
      <w:pPr>
        <w:pStyle w:val="Normal2"/>
        <w:rPr>
          <w:rFonts w:cs="Book Antiqua"/>
        </w:rPr>
      </w:pPr>
      <w:r w:rsidRPr="00180E21">
        <w:rPr>
          <w:rFonts w:cs="Book Antiqua"/>
        </w:rPr>
        <w:t xml:space="preserve">The Government will provide $106.9 million over </w:t>
      </w:r>
      <w:r w:rsidR="00274667" w:rsidRPr="00180E21">
        <w:rPr>
          <w:rFonts w:cs="Book Antiqua"/>
        </w:rPr>
        <w:t>5</w:t>
      </w:r>
      <w:r w:rsidRPr="00180E21">
        <w:rPr>
          <w:rFonts w:cs="Book Antiqua"/>
        </w:rPr>
        <w:t xml:space="preserve"> years from 2021</w:t>
      </w:r>
      <w:r w:rsidR="00446A7A" w:rsidRPr="00180E21">
        <w:rPr>
          <w:rFonts w:cs="Book Antiqua"/>
        </w:rPr>
        <w:noBreakHyphen/>
      </w:r>
      <w:r w:rsidRPr="00180E21">
        <w:rPr>
          <w:rFonts w:cs="Book Antiqua"/>
        </w:rPr>
        <w:t>22 to further promote women in leadership. Funding includes:</w:t>
      </w:r>
    </w:p>
    <w:p w14:paraId="61EE36B9" w14:textId="77777777" w:rsidR="00A07DF1" w:rsidRDefault="00A07DF1" w:rsidP="00A07DF1">
      <w:pPr>
        <w:pStyle w:val="Bullet"/>
        <w:rPr>
          <w:rFonts w:ascii="Calibri" w:hAnsi="Calibri" w:cs="Calibri"/>
        </w:rPr>
      </w:pPr>
      <w:r>
        <w:t>$38.6 million over 4 years from 2022-23 (and $9.3 million per year ongoing) to provide additional support for women who commence in trade occupations that are higher paying trade occupation on the Australian Apprenticeships Priority List, in order to boost the number of women participating in these roles</w:t>
      </w:r>
    </w:p>
    <w:p w14:paraId="6E776A52" w14:textId="77777777" w:rsidR="00B04C84" w:rsidRPr="00180E21" w:rsidRDefault="00B04C84" w:rsidP="00E630AD">
      <w:pPr>
        <w:pStyle w:val="Bullet"/>
      </w:pPr>
      <w:r w:rsidRPr="00180E21">
        <w:t xml:space="preserve">$18.5 million over </w:t>
      </w:r>
      <w:r w:rsidR="000A53E7" w:rsidRPr="00180E21">
        <w:t>4</w:t>
      </w:r>
      <w:r w:rsidRPr="00180E21">
        <w:t xml:space="preserve"> years from 2022</w:t>
      </w:r>
      <w:r w:rsidR="00446A7A" w:rsidRPr="00180E21">
        <w:noBreakHyphen/>
      </w:r>
      <w:r w:rsidRPr="00180E21">
        <w:t xml:space="preserve">23 to implement the recommendations of the review of the </w:t>
      </w:r>
      <w:r w:rsidRPr="00180E21">
        <w:rPr>
          <w:i/>
          <w:iCs/>
        </w:rPr>
        <w:t>Workplace Gender Equality Act 2012</w:t>
      </w:r>
      <w:r w:rsidRPr="00180E21">
        <w:t>, support state and territory governments to provide gender equity reporting and establish the Excellence in Workplace Gender Equity Awards</w:t>
      </w:r>
    </w:p>
    <w:p w14:paraId="7636B00A" w14:textId="77777777" w:rsidR="00B04C84" w:rsidRPr="00180E21" w:rsidRDefault="00B04C84" w:rsidP="00E630AD">
      <w:pPr>
        <w:pStyle w:val="Bullet"/>
      </w:pPr>
      <w:r w:rsidRPr="00180E21">
        <w:t>$15.0 million towards the New Women</w:t>
      </w:r>
      <w:r w:rsidR="00446A7A" w:rsidRPr="00180E21">
        <w:t>’</w:t>
      </w:r>
      <w:r w:rsidRPr="00180E21">
        <w:t>s Health and Leadership Hub at Whitten</w:t>
      </w:r>
      <w:r w:rsidR="00805A98" w:rsidRPr="00180E21">
        <w:t> </w:t>
      </w:r>
      <w:r w:rsidRPr="00180E21">
        <w:t>Oval to provide programs promoting girl</w:t>
      </w:r>
      <w:r w:rsidR="00446A7A" w:rsidRPr="00180E21">
        <w:t>’</w:t>
      </w:r>
      <w:r w:rsidRPr="00180E21">
        <w:t>s and women</w:t>
      </w:r>
      <w:r w:rsidR="00446A7A" w:rsidRPr="00180E21">
        <w:t>’</w:t>
      </w:r>
      <w:r w:rsidRPr="00180E21">
        <w:t>s health and leadership</w:t>
      </w:r>
    </w:p>
    <w:p w14:paraId="2B0C7156" w14:textId="77777777" w:rsidR="00B04C84" w:rsidRPr="00180E21" w:rsidRDefault="00B04C84" w:rsidP="00E630AD">
      <w:pPr>
        <w:pStyle w:val="Bullet"/>
      </w:pPr>
      <w:r w:rsidRPr="00180E21">
        <w:t xml:space="preserve">$10.3 million over </w:t>
      </w:r>
      <w:r w:rsidR="000A53E7" w:rsidRPr="00180E21">
        <w:t>4</w:t>
      </w:r>
      <w:r w:rsidRPr="00180E21">
        <w:t xml:space="preserve"> years from 2022</w:t>
      </w:r>
      <w:r w:rsidR="00446A7A" w:rsidRPr="00180E21">
        <w:noBreakHyphen/>
      </w:r>
      <w:r w:rsidRPr="00180E21">
        <w:t>23 to promote leadership, safety and employment opportunities for women in sport, through talent and training programs, leadership and governance workshops, and increased mentoring for female coaches at the local, national and international sporting levels</w:t>
      </w:r>
    </w:p>
    <w:p w14:paraId="1764B3E8" w14:textId="77777777" w:rsidR="00B04C84" w:rsidRPr="00180E21" w:rsidRDefault="00B04C84" w:rsidP="00E630AD">
      <w:pPr>
        <w:pStyle w:val="Bullet"/>
      </w:pPr>
      <w:r w:rsidRPr="00180E21">
        <w:t xml:space="preserve">$9.4 million over </w:t>
      </w:r>
      <w:r w:rsidR="00274667" w:rsidRPr="00180E21">
        <w:t>5</w:t>
      </w:r>
      <w:r w:rsidRPr="00180E21">
        <w:t xml:space="preserve"> years from 2021</w:t>
      </w:r>
      <w:r w:rsidR="00446A7A" w:rsidRPr="00180E21">
        <w:noBreakHyphen/>
      </w:r>
      <w:r w:rsidRPr="00180E21">
        <w:t>22 to bring women into board positions and fund the Future Women</w:t>
      </w:r>
      <w:r w:rsidR="00446A7A" w:rsidRPr="00180E21">
        <w:t>’</w:t>
      </w:r>
      <w:r w:rsidRPr="00180E21">
        <w:t>s Jobs Academy</w:t>
      </w:r>
    </w:p>
    <w:p w14:paraId="0D567F96" w14:textId="77777777" w:rsidR="00B04C84" w:rsidRPr="00180E21" w:rsidRDefault="00B04C84" w:rsidP="00E630AD">
      <w:pPr>
        <w:pStyle w:val="Bullet"/>
      </w:pPr>
      <w:r w:rsidRPr="00180E21">
        <w:lastRenderedPageBreak/>
        <w:t xml:space="preserve">$9.0 million over </w:t>
      </w:r>
      <w:r w:rsidR="00D33BF7" w:rsidRPr="00180E21">
        <w:t>3</w:t>
      </w:r>
      <w:r w:rsidRPr="00180E21">
        <w:t xml:space="preserve"> years from 2023</w:t>
      </w:r>
      <w:r w:rsidR="00446A7A" w:rsidRPr="00180E21">
        <w:noBreakHyphen/>
      </w:r>
      <w:r w:rsidRPr="00180E21">
        <w:t>24 to provide continued support to the Future Female Entrepreneurs program, also known as the Academy for Enterprising Girls</w:t>
      </w:r>
    </w:p>
    <w:p w14:paraId="4A6948BA" w14:textId="77777777" w:rsidR="00B04C84" w:rsidRPr="00180E21" w:rsidRDefault="00B04C84" w:rsidP="00E630AD">
      <w:pPr>
        <w:pStyle w:val="Bullet"/>
      </w:pPr>
      <w:r w:rsidRPr="00180E21">
        <w:t xml:space="preserve">$4.7 million over </w:t>
      </w:r>
      <w:r w:rsidR="00274667" w:rsidRPr="00180E21">
        <w:t>5</w:t>
      </w:r>
      <w:r w:rsidRPr="00180E21">
        <w:t xml:space="preserve"> years from 2022</w:t>
      </w:r>
      <w:r w:rsidR="00446A7A" w:rsidRPr="00180E21">
        <w:noBreakHyphen/>
      </w:r>
      <w:r w:rsidRPr="00180E21">
        <w:t>23 to improve women</w:t>
      </w:r>
      <w:r w:rsidR="00446A7A" w:rsidRPr="00180E21">
        <w:t>’</w:t>
      </w:r>
      <w:r w:rsidRPr="00180E21">
        <w:t>s participation and encourage women to consider a career in Australian manufacturing</w:t>
      </w:r>
    </w:p>
    <w:p w14:paraId="4417D9FE" w14:textId="77777777" w:rsidR="00B04C84" w:rsidRPr="00180E21" w:rsidRDefault="00B04C84" w:rsidP="00E630AD">
      <w:pPr>
        <w:pStyle w:val="Bullet"/>
      </w:pPr>
      <w:r w:rsidRPr="00180E21">
        <w:t xml:space="preserve">$1.4 million over </w:t>
      </w:r>
      <w:r w:rsidR="00D33BF7" w:rsidRPr="00180E21">
        <w:t>3</w:t>
      </w:r>
      <w:r w:rsidRPr="00180E21">
        <w:t xml:space="preserve"> years from 2022</w:t>
      </w:r>
      <w:r w:rsidR="00446A7A" w:rsidRPr="00180E21">
        <w:noBreakHyphen/>
      </w:r>
      <w:r w:rsidRPr="00180E21">
        <w:t xml:space="preserve">23 to UNICEF Australia and Parents at Work to expand the Family Friendly Workplaces initiative to a further 500 workplaces across Australia. </w:t>
      </w:r>
    </w:p>
    <w:p w14:paraId="6212B79E" w14:textId="0C658287" w:rsidR="00B04C84" w:rsidRPr="00180E21" w:rsidRDefault="00B04C84" w:rsidP="00E630AD">
      <w:pPr>
        <w:pStyle w:val="Normal2"/>
        <w:rPr>
          <w:rFonts w:cs="Book Antiqua"/>
        </w:rPr>
      </w:pPr>
      <w:r w:rsidRPr="00180E21">
        <w:rPr>
          <w:rFonts w:cs="Book Antiqua"/>
        </w:rPr>
        <w:t xml:space="preserve">The Government will also provide support to develop and deliver small, intensive business oriented online financial capability workshops to around 100 applicants through the </w:t>
      </w:r>
      <w:r w:rsidRPr="00180E21">
        <w:rPr>
          <w:rFonts w:cs="Book Antiqua"/>
          <w:i/>
        </w:rPr>
        <w:t xml:space="preserve">Boosting Female Founders </w:t>
      </w:r>
      <w:r w:rsidR="006D6F5F" w:rsidRPr="00180E21">
        <w:rPr>
          <w:rFonts w:cs="Book Antiqua"/>
          <w:i/>
          <w:iCs/>
        </w:rPr>
        <w:t>Initiative</w:t>
      </w:r>
      <w:r w:rsidR="006D6F5F" w:rsidRPr="00180E21">
        <w:rPr>
          <w:rFonts w:cs="Book Antiqua"/>
        </w:rPr>
        <w:t xml:space="preserve"> </w:t>
      </w:r>
      <w:r w:rsidRPr="00180E21">
        <w:rPr>
          <w:rFonts w:cs="Book Antiqua"/>
        </w:rPr>
        <w:t xml:space="preserve">program. </w:t>
      </w:r>
    </w:p>
    <w:p w14:paraId="031B1A25" w14:textId="77777777" w:rsidR="00B04C84" w:rsidRPr="00180E21" w:rsidRDefault="00B04C84" w:rsidP="00E630AD">
      <w:pPr>
        <w:pStyle w:val="Normal2"/>
        <w:rPr>
          <w:rFonts w:cs="Book Antiqua"/>
        </w:rPr>
      </w:pPr>
      <w:r w:rsidRPr="00180E21">
        <w:rPr>
          <w:rFonts w:cs="Book Antiqua"/>
        </w:rPr>
        <w:t xml:space="preserve">See also the related payment measure titled </w:t>
      </w:r>
      <w:r w:rsidRPr="00180E21">
        <w:rPr>
          <w:rFonts w:cs="Book Antiqua"/>
          <w:i/>
          <w:iCs/>
        </w:rPr>
        <w:t>Digital Economy Strategy</w:t>
      </w:r>
      <w:r w:rsidRPr="00180E21">
        <w:rPr>
          <w:rFonts w:cs="Book Antiqua"/>
        </w:rPr>
        <w:t xml:space="preserve"> in the Prime</w:t>
      </w:r>
      <w:r w:rsidR="00B606C8" w:rsidRPr="00180E21">
        <w:rPr>
          <w:rFonts w:cs="Book Antiqua"/>
        </w:rPr>
        <w:t> </w:t>
      </w:r>
      <w:r w:rsidRPr="00180E21">
        <w:rPr>
          <w:rFonts w:cs="Book Antiqua"/>
        </w:rPr>
        <w:t xml:space="preserve">Minister and Cabinet portfolio which provides $3.9 million over </w:t>
      </w:r>
      <w:r w:rsidR="00124400" w:rsidRPr="00180E21">
        <w:rPr>
          <w:rFonts w:cs="Book Antiqua"/>
        </w:rPr>
        <w:t>2</w:t>
      </w:r>
      <w:r w:rsidRPr="00180E21">
        <w:rPr>
          <w:rFonts w:cs="Book Antiqua"/>
        </w:rPr>
        <w:t xml:space="preserve"> years from 2022</w:t>
      </w:r>
      <w:r w:rsidR="00446A7A" w:rsidRPr="00180E21">
        <w:rPr>
          <w:rFonts w:cs="Book Antiqua"/>
        </w:rPr>
        <w:noBreakHyphen/>
      </w:r>
      <w:r w:rsidRPr="00180E21">
        <w:rPr>
          <w:rFonts w:cs="Book Antiqua"/>
        </w:rPr>
        <w:t xml:space="preserve">23 to support more women to take up digitally skilled roles. </w:t>
      </w:r>
    </w:p>
    <w:p w14:paraId="41C6A694" w14:textId="53BAAE7B" w:rsidR="00B04C84" w:rsidRPr="00180E21" w:rsidRDefault="00B04C84" w:rsidP="00E630AD">
      <w:pPr>
        <w:pStyle w:val="Normal2"/>
        <w:rPr>
          <w:rFonts w:cs="Book Antiqua"/>
        </w:rPr>
      </w:pPr>
      <w:r w:rsidRPr="00180E21">
        <w:rPr>
          <w:rFonts w:cs="Book Antiqua"/>
        </w:rPr>
        <w:t>This measure builds on the 2021</w:t>
      </w:r>
      <w:r w:rsidR="00446A7A" w:rsidRPr="00180E21">
        <w:rPr>
          <w:rFonts w:cs="Book Antiqua"/>
        </w:rPr>
        <w:noBreakHyphen/>
      </w:r>
      <w:r w:rsidRPr="00180E21">
        <w:rPr>
          <w:rFonts w:cs="Book Antiqua"/>
        </w:rPr>
        <w:t xml:space="preserve">22 Budget measure </w:t>
      </w:r>
      <w:r w:rsidRPr="00180E21">
        <w:rPr>
          <w:rFonts w:cs="Book Antiqua"/>
          <w:i/>
          <w:iCs/>
        </w:rPr>
        <w:t>Women</w:t>
      </w:r>
      <w:r w:rsidR="00446A7A" w:rsidRPr="00180E21">
        <w:rPr>
          <w:rFonts w:cs="Book Antiqua"/>
          <w:i/>
          <w:iCs/>
        </w:rPr>
        <w:t>’</w:t>
      </w:r>
      <w:r w:rsidRPr="00180E21">
        <w:rPr>
          <w:rFonts w:cs="Book Antiqua"/>
          <w:i/>
          <w:iCs/>
        </w:rPr>
        <w:t xml:space="preserve">s Economic Security </w:t>
      </w:r>
      <w:r w:rsidRPr="00180E21">
        <w:rPr>
          <w:rFonts w:cs="Book Antiqua"/>
          <w:i/>
        </w:rPr>
        <w:t>Package</w:t>
      </w:r>
      <w:r w:rsidRPr="00180E21">
        <w:rPr>
          <w:rFonts w:cs="Book Antiqua"/>
        </w:rPr>
        <w:t xml:space="preserve">. </w:t>
      </w:r>
    </w:p>
    <w:p w14:paraId="7CF14AE4" w14:textId="77777777" w:rsidR="00B04C84" w:rsidRPr="00180E21" w:rsidRDefault="00B04C84" w:rsidP="00E630AD">
      <w:pPr>
        <w:pStyle w:val="MeasureTitle"/>
        <w:rPr>
          <w:b w:val="0"/>
          <w:bCs/>
        </w:rPr>
      </w:pPr>
      <w:bookmarkStart w:id="26" w:name="_Toc99144221"/>
      <w:r w:rsidRPr="00180E21">
        <w:rPr>
          <w:bCs/>
        </w:rPr>
        <w:t>Women</w:t>
      </w:r>
      <w:r w:rsidR="00446A7A" w:rsidRPr="00180E21">
        <w:rPr>
          <w:bCs/>
        </w:rPr>
        <w:t>’</w:t>
      </w:r>
      <w:r w:rsidRPr="00180E21">
        <w:rPr>
          <w:bCs/>
        </w:rPr>
        <w:t>s Safety</w:t>
      </w:r>
      <w:bookmarkEnd w:id="26"/>
    </w:p>
    <w:p w14:paraId="4FD2F67A"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15429442" w14:textId="77777777" w:rsidTr="00E630AD">
        <w:tc>
          <w:tcPr>
            <w:tcW w:w="2497" w:type="dxa"/>
            <w:tcBorders>
              <w:top w:val="single" w:sz="4" w:space="0" w:color="auto"/>
              <w:bottom w:val="single" w:sz="4" w:space="0" w:color="auto"/>
            </w:tcBorders>
            <w:shd w:val="clear" w:color="auto" w:fill="auto"/>
          </w:tcPr>
          <w:p w14:paraId="6B4684A7"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0B5BEECF"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60E543A7"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5661504F"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6E52BD17"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772D05C0"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1FDC4A59" w14:textId="77777777" w:rsidTr="00E630AD">
        <w:tc>
          <w:tcPr>
            <w:tcW w:w="2497" w:type="dxa"/>
            <w:tcBorders>
              <w:top w:val="single" w:sz="4" w:space="0" w:color="auto"/>
              <w:bottom w:val="single" w:sz="4" w:space="0" w:color="auto"/>
            </w:tcBorders>
            <w:shd w:val="clear" w:color="auto" w:fill="auto"/>
          </w:tcPr>
          <w:p w14:paraId="363E650B" w14:textId="77777777" w:rsidR="00B04C84" w:rsidRPr="00180E21" w:rsidRDefault="00B04C84" w:rsidP="00E630AD">
            <w:pPr>
              <w:pStyle w:val="MeasureTableHeadingleftalignedwith2ptsspacing"/>
              <w:keepNext/>
            </w:pPr>
            <w:r w:rsidRPr="00180E21">
              <w:t>Department of Social Services</w:t>
            </w:r>
          </w:p>
        </w:tc>
        <w:tc>
          <w:tcPr>
            <w:tcW w:w="1045" w:type="dxa"/>
            <w:tcBorders>
              <w:top w:val="single" w:sz="4" w:space="0" w:color="auto"/>
              <w:bottom w:val="single" w:sz="4" w:space="0" w:color="auto"/>
            </w:tcBorders>
            <w:shd w:val="clear" w:color="auto" w:fill="auto"/>
          </w:tcPr>
          <w:p w14:paraId="12B73243" w14:textId="77777777" w:rsidR="00B04C84" w:rsidRPr="00180E21" w:rsidRDefault="00B04C84" w:rsidP="00E630AD">
            <w:pPr>
              <w:pStyle w:val="MeasureTableDataRightAlignedwith2ptsspacing"/>
              <w:keepNext/>
            </w:pPr>
            <w:r w:rsidRPr="00180E21">
              <w:t>40.0</w:t>
            </w:r>
          </w:p>
        </w:tc>
        <w:tc>
          <w:tcPr>
            <w:tcW w:w="1045" w:type="dxa"/>
            <w:tcBorders>
              <w:top w:val="single" w:sz="4" w:space="0" w:color="auto"/>
              <w:bottom w:val="single" w:sz="4" w:space="0" w:color="auto"/>
            </w:tcBorders>
            <w:shd w:val="clear" w:color="auto" w:fill="auto"/>
          </w:tcPr>
          <w:p w14:paraId="190FF0F6" w14:textId="77777777" w:rsidR="00B04C84" w:rsidRPr="00180E21" w:rsidRDefault="00B04C84" w:rsidP="00E630AD">
            <w:pPr>
              <w:pStyle w:val="MeasureTableDataRightAlignedwith2ptsspacing"/>
              <w:keepNext/>
            </w:pPr>
            <w:r w:rsidRPr="00180E21">
              <w:t>93.1</w:t>
            </w:r>
          </w:p>
        </w:tc>
        <w:tc>
          <w:tcPr>
            <w:tcW w:w="1045" w:type="dxa"/>
            <w:tcBorders>
              <w:top w:val="single" w:sz="4" w:space="0" w:color="auto"/>
              <w:bottom w:val="single" w:sz="4" w:space="0" w:color="auto"/>
            </w:tcBorders>
            <w:shd w:val="clear" w:color="auto" w:fill="auto"/>
          </w:tcPr>
          <w:p w14:paraId="139BBED3" w14:textId="77777777" w:rsidR="00B04C84" w:rsidRPr="00180E21" w:rsidRDefault="00B04C84" w:rsidP="00E630AD">
            <w:pPr>
              <w:pStyle w:val="MeasureTableDataRightAlignedwith2ptsspacing"/>
              <w:keepNext/>
            </w:pPr>
            <w:r w:rsidRPr="00180E21">
              <w:t>200.5</w:t>
            </w:r>
          </w:p>
        </w:tc>
        <w:tc>
          <w:tcPr>
            <w:tcW w:w="1045" w:type="dxa"/>
            <w:tcBorders>
              <w:top w:val="single" w:sz="4" w:space="0" w:color="auto"/>
              <w:bottom w:val="single" w:sz="4" w:space="0" w:color="auto"/>
            </w:tcBorders>
            <w:shd w:val="clear" w:color="auto" w:fill="auto"/>
          </w:tcPr>
          <w:p w14:paraId="58F453A2" w14:textId="77777777" w:rsidR="00B04C84" w:rsidRPr="00180E21" w:rsidRDefault="00B04C84" w:rsidP="00E630AD">
            <w:pPr>
              <w:pStyle w:val="MeasureTableDataRightAlignedwith2ptsspacing"/>
              <w:keepNext/>
            </w:pPr>
            <w:r w:rsidRPr="00180E21">
              <w:t>216.2</w:t>
            </w:r>
          </w:p>
        </w:tc>
        <w:tc>
          <w:tcPr>
            <w:tcW w:w="1045" w:type="dxa"/>
            <w:tcBorders>
              <w:top w:val="single" w:sz="4" w:space="0" w:color="auto"/>
              <w:bottom w:val="single" w:sz="4" w:space="0" w:color="auto"/>
            </w:tcBorders>
            <w:shd w:val="clear" w:color="auto" w:fill="auto"/>
          </w:tcPr>
          <w:p w14:paraId="3039436C" w14:textId="77777777" w:rsidR="00B04C84" w:rsidRPr="00180E21" w:rsidRDefault="00B04C84" w:rsidP="00E630AD">
            <w:pPr>
              <w:pStyle w:val="MeasureTableDataRightAlignedwith2ptsspacing"/>
              <w:keepNext/>
            </w:pPr>
            <w:r w:rsidRPr="00180E21">
              <w:t>228.6</w:t>
            </w:r>
          </w:p>
        </w:tc>
      </w:tr>
      <w:tr w:rsidR="00B04C84" w:rsidRPr="00180E21" w14:paraId="73AE7227" w14:textId="77777777" w:rsidTr="00E630AD">
        <w:tc>
          <w:tcPr>
            <w:tcW w:w="2497" w:type="dxa"/>
            <w:tcBorders>
              <w:top w:val="single" w:sz="4" w:space="0" w:color="auto"/>
              <w:bottom w:val="single" w:sz="4" w:space="0" w:color="auto"/>
            </w:tcBorders>
            <w:shd w:val="clear" w:color="auto" w:fill="auto"/>
          </w:tcPr>
          <w:p w14:paraId="611CF014" w14:textId="77777777" w:rsidR="00B04C84" w:rsidRPr="00180E21" w:rsidRDefault="00B04C84" w:rsidP="00E630AD">
            <w:pPr>
              <w:pStyle w:val="MeasureTableHeadingleftalignedwith2ptsspacing"/>
              <w:keepNext/>
            </w:pPr>
            <w:r w:rsidRPr="00180E21">
              <w:t xml:space="preserve">Department of Education, Skills and Employment </w:t>
            </w:r>
          </w:p>
        </w:tc>
        <w:tc>
          <w:tcPr>
            <w:tcW w:w="1045" w:type="dxa"/>
            <w:tcBorders>
              <w:top w:val="single" w:sz="4" w:space="0" w:color="auto"/>
              <w:bottom w:val="single" w:sz="4" w:space="0" w:color="auto"/>
            </w:tcBorders>
            <w:shd w:val="clear" w:color="auto" w:fill="auto"/>
          </w:tcPr>
          <w:p w14:paraId="2E330E80" w14:textId="77777777" w:rsidR="00B04C84" w:rsidRPr="00180E21" w:rsidRDefault="00B04C84" w:rsidP="00E630AD">
            <w:pPr>
              <w:pStyle w:val="MeasureTableDataRightAlignedwith2ptsspacing"/>
              <w:keepNext/>
            </w:pPr>
            <w:r w:rsidRPr="00180E21">
              <w:t xml:space="preserve">2.0 </w:t>
            </w:r>
          </w:p>
        </w:tc>
        <w:tc>
          <w:tcPr>
            <w:tcW w:w="1045" w:type="dxa"/>
            <w:tcBorders>
              <w:top w:val="single" w:sz="4" w:space="0" w:color="auto"/>
              <w:bottom w:val="single" w:sz="4" w:space="0" w:color="auto"/>
            </w:tcBorders>
            <w:shd w:val="clear" w:color="auto" w:fill="auto"/>
          </w:tcPr>
          <w:p w14:paraId="77C0192A" w14:textId="77777777" w:rsidR="00B04C84" w:rsidRPr="00180E21" w:rsidRDefault="00B04C84" w:rsidP="00E630AD">
            <w:pPr>
              <w:pStyle w:val="MeasureTableDataRightAlignedwith2ptsspacing"/>
              <w:keepNext/>
            </w:pPr>
            <w:r w:rsidRPr="00180E21">
              <w:t xml:space="preserve">7.6 </w:t>
            </w:r>
          </w:p>
        </w:tc>
        <w:tc>
          <w:tcPr>
            <w:tcW w:w="1045" w:type="dxa"/>
            <w:tcBorders>
              <w:top w:val="single" w:sz="4" w:space="0" w:color="auto"/>
              <w:bottom w:val="single" w:sz="4" w:space="0" w:color="auto"/>
            </w:tcBorders>
            <w:shd w:val="clear" w:color="auto" w:fill="auto"/>
          </w:tcPr>
          <w:p w14:paraId="1F926A34" w14:textId="77777777" w:rsidR="00B04C84" w:rsidRPr="00180E21" w:rsidRDefault="00B04C84" w:rsidP="00E630AD">
            <w:pPr>
              <w:pStyle w:val="MeasureTableDataRightAlignedwith2ptsspacing"/>
              <w:keepNext/>
            </w:pPr>
            <w:r w:rsidRPr="00180E21">
              <w:t xml:space="preserve">0.4 </w:t>
            </w:r>
          </w:p>
        </w:tc>
        <w:tc>
          <w:tcPr>
            <w:tcW w:w="1045" w:type="dxa"/>
            <w:tcBorders>
              <w:top w:val="single" w:sz="4" w:space="0" w:color="auto"/>
              <w:bottom w:val="single" w:sz="4" w:space="0" w:color="auto"/>
            </w:tcBorders>
            <w:shd w:val="clear" w:color="auto" w:fill="auto"/>
          </w:tcPr>
          <w:p w14:paraId="4F010FCD" w14:textId="77777777" w:rsidR="00B04C84" w:rsidRPr="00180E21" w:rsidRDefault="00B04C84" w:rsidP="00E630AD">
            <w:pPr>
              <w:pStyle w:val="MeasureTableDataRightAlignedwith2ptsspacing"/>
              <w:keepNext/>
            </w:pPr>
            <w:r w:rsidRPr="00180E21">
              <w:t xml:space="preserve">0.4 </w:t>
            </w:r>
          </w:p>
        </w:tc>
        <w:tc>
          <w:tcPr>
            <w:tcW w:w="1045" w:type="dxa"/>
            <w:tcBorders>
              <w:top w:val="single" w:sz="4" w:space="0" w:color="auto"/>
              <w:bottom w:val="single" w:sz="4" w:space="0" w:color="auto"/>
            </w:tcBorders>
            <w:shd w:val="clear" w:color="auto" w:fill="auto"/>
          </w:tcPr>
          <w:p w14:paraId="76C80D2D" w14:textId="77777777" w:rsidR="00B04C84" w:rsidRPr="00180E21" w:rsidRDefault="00B04C84" w:rsidP="00E630AD">
            <w:pPr>
              <w:pStyle w:val="MeasureTableDataRightAlignedwith2ptsspacing"/>
              <w:keepNext/>
            </w:pPr>
            <w:r w:rsidRPr="00180E21">
              <w:t xml:space="preserve">0.5 </w:t>
            </w:r>
          </w:p>
        </w:tc>
      </w:tr>
      <w:tr w:rsidR="00B04C84" w:rsidRPr="00180E21" w14:paraId="30B6DF92" w14:textId="77777777" w:rsidTr="00E630AD">
        <w:tc>
          <w:tcPr>
            <w:tcW w:w="2497" w:type="dxa"/>
            <w:tcBorders>
              <w:top w:val="single" w:sz="4" w:space="0" w:color="auto"/>
              <w:bottom w:val="single" w:sz="4" w:space="0" w:color="auto"/>
            </w:tcBorders>
            <w:shd w:val="clear" w:color="auto" w:fill="auto"/>
          </w:tcPr>
          <w:p w14:paraId="065E3749" w14:textId="77777777" w:rsidR="00B04C84" w:rsidRPr="00180E21" w:rsidRDefault="00B04C84" w:rsidP="00E630AD">
            <w:pPr>
              <w:pStyle w:val="MeasureTableHeadingleftalignedwith2ptsspacing"/>
              <w:keepNext/>
            </w:pPr>
            <w:r w:rsidRPr="00180E21">
              <w:t>Department of Health</w:t>
            </w:r>
          </w:p>
        </w:tc>
        <w:tc>
          <w:tcPr>
            <w:tcW w:w="1045" w:type="dxa"/>
            <w:tcBorders>
              <w:top w:val="single" w:sz="4" w:space="0" w:color="auto"/>
              <w:bottom w:val="single" w:sz="4" w:space="0" w:color="auto"/>
            </w:tcBorders>
            <w:shd w:val="clear" w:color="auto" w:fill="auto"/>
          </w:tcPr>
          <w:p w14:paraId="677B9B66"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0C057485" w14:textId="77777777" w:rsidR="00B04C84" w:rsidRPr="00180E21" w:rsidRDefault="00B04C84" w:rsidP="00E630AD">
            <w:pPr>
              <w:pStyle w:val="MeasureTableDataRightAlignedwith2ptsspacing"/>
              <w:keepNext/>
            </w:pPr>
            <w:r w:rsidRPr="00180E21">
              <w:t>29.9</w:t>
            </w:r>
          </w:p>
        </w:tc>
        <w:tc>
          <w:tcPr>
            <w:tcW w:w="1045" w:type="dxa"/>
            <w:tcBorders>
              <w:top w:val="single" w:sz="4" w:space="0" w:color="auto"/>
              <w:bottom w:val="single" w:sz="4" w:space="0" w:color="auto"/>
            </w:tcBorders>
            <w:shd w:val="clear" w:color="auto" w:fill="auto"/>
          </w:tcPr>
          <w:p w14:paraId="4853CB56" w14:textId="77777777" w:rsidR="00B04C84" w:rsidRPr="00180E21" w:rsidRDefault="00B04C84" w:rsidP="00E630AD">
            <w:pPr>
              <w:pStyle w:val="MeasureTableDataRightAlignedwith2ptsspacing"/>
              <w:keepNext/>
            </w:pPr>
            <w:r w:rsidRPr="00180E21">
              <w:t>34.3</w:t>
            </w:r>
          </w:p>
        </w:tc>
        <w:tc>
          <w:tcPr>
            <w:tcW w:w="1045" w:type="dxa"/>
            <w:tcBorders>
              <w:top w:val="single" w:sz="4" w:space="0" w:color="auto"/>
              <w:bottom w:val="single" w:sz="4" w:space="0" w:color="auto"/>
            </w:tcBorders>
            <w:shd w:val="clear" w:color="auto" w:fill="auto"/>
          </w:tcPr>
          <w:p w14:paraId="51AC84D9" w14:textId="77777777" w:rsidR="00B04C84" w:rsidRPr="00180E21" w:rsidRDefault="00B04C84" w:rsidP="00E630AD">
            <w:pPr>
              <w:pStyle w:val="MeasureTableDataRightAlignedwith2ptsspacing"/>
              <w:keepNext/>
            </w:pPr>
            <w:r w:rsidRPr="00180E21">
              <w:t>35.8</w:t>
            </w:r>
          </w:p>
        </w:tc>
        <w:tc>
          <w:tcPr>
            <w:tcW w:w="1045" w:type="dxa"/>
            <w:tcBorders>
              <w:top w:val="single" w:sz="4" w:space="0" w:color="auto"/>
              <w:bottom w:val="single" w:sz="4" w:space="0" w:color="auto"/>
            </w:tcBorders>
            <w:shd w:val="clear" w:color="auto" w:fill="auto"/>
          </w:tcPr>
          <w:p w14:paraId="6271542B" w14:textId="77777777" w:rsidR="00B04C84" w:rsidRPr="00180E21" w:rsidRDefault="00B04C84" w:rsidP="00E630AD">
            <w:pPr>
              <w:pStyle w:val="MeasureTableDataRightAlignedwith2ptsspacing"/>
              <w:keepNext/>
            </w:pPr>
            <w:r w:rsidRPr="00180E21">
              <w:t>36.0</w:t>
            </w:r>
          </w:p>
        </w:tc>
      </w:tr>
      <w:tr w:rsidR="00B04C84" w:rsidRPr="00180E21" w14:paraId="6E1ED68D" w14:textId="77777777" w:rsidTr="00E630AD">
        <w:tc>
          <w:tcPr>
            <w:tcW w:w="2497" w:type="dxa"/>
            <w:tcBorders>
              <w:top w:val="single" w:sz="4" w:space="0" w:color="auto"/>
              <w:bottom w:val="single" w:sz="4" w:space="0" w:color="auto"/>
            </w:tcBorders>
            <w:shd w:val="clear" w:color="auto" w:fill="auto"/>
          </w:tcPr>
          <w:p w14:paraId="72ABB7BB" w14:textId="77777777" w:rsidR="00B04C84" w:rsidRPr="00180E21" w:rsidRDefault="00B04C84" w:rsidP="00E630AD">
            <w:pPr>
              <w:pStyle w:val="MeasureTableHeadingleftalignedwith2ptsspacing"/>
              <w:keepNext/>
            </w:pPr>
            <w:r w:rsidRPr="00180E21">
              <w:t>Department of the Treasury</w:t>
            </w:r>
          </w:p>
        </w:tc>
        <w:tc>
          <w:tcPr>
            <w:tcW w:w="1045" w:type="dxa"/>
            <w:tcBorders>
              <w:top w:val="single" w:sz="4" w:space="0" w:color="auto"/>
              <w:bottom w:val="single" w:sz="4" w:space="0" w:color="auto"/>
            </w:tcBorders>
            <w:shd w:val="clear" w:color="auto" w:fill="auto"/>
          </w:tcPr>
          <w:p w14:paraId="40B47D04"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672CD47F" w14:textId="77777777" w:rsidR="00B04C84" w:rsidRPr="00180E21" w:rsidRDefault="00B04C84" w:rsidP="00E630AD">
            <w:pPr>
              <w:pStyle w:val="MeasureTableDataRightAlignedwith2ptsspacing"/>
              <w:keepNext/>
            </w:pPr>
            <w:r w:rsidRPr="00180E21">
              <w:t>19.7</w:t>
            </w:r>
          </w:p>
        </w:tc>
        <w:tc>
          <w:tcPr>
            <w:tcW w:w="1045" w:type="dxa"/>
            <w:tcBorders>
              <w:top w:val="single" w:sz="4" w:space="0" w:color="auto"/>
              <w:bottom w:val="single" w:sz="4" w:space="0" w:color="auto"/>
            </w:tcBorders>
            <w:shd w:val="clear" w:color="auto" w:fill="auto"/>
          </w:tcPr>
          <w:p w14:paraId="3DE1085E" w14:textId="77777777" w:rsidR="00B04C84" w:rsidRPr="00180E21" w:rsidRDefault="00B04C84" w:rsidP="00E630AD">
            <w:pPr>
              <w:pStyle w:val="MeasureTableDataRightAlignedwith2ptsspacing"/>
              <w:keepNext/>
            </w:pPr>
            <w:r w:rsidRPr="00180E21">
              <w:t>12.6</w:t>
            </w:r>
          </w:p>
        </w:tc>
        <w:tc>
          <w:tcPr>
            <w:tcW w:w="1045" w:type="dxa"/>
            <w:tcBorders>
              <w:top w:val="single" w:sz="4" w:space="0" w:color="auto"/>
              <w:bottom w:val="single" w:sz="4" w:space="0" w:color="auto"/>
            </w:tcBorders>
            <w:shd w:val="clear" w:color="auto" w:fill="auto"/>
          </w:tcPr>
          <w:p w14:paraId="7D0ADE21" w14:textId="77777777" w:rsidR="00B04C84" w:rsidRPr="00180E21" w:rsidRDefault="00B04C84" w:rsidP="00E630AD">
            <w:pPr>
              <w:pStyle w:val="MeasureTableDataRightAlignedwith2ptsspacing"/>
              <w:keepNext/>
            </w:pPr>
            <w:r w:rsidRPr="00180E21">
              <w:t>15.7</w:t>
            </w:r>
          </w:p>
        </w:tc>
        <w:tc>
          <w:tcPr>
            <w:tcW w:w="1045" w:type="dxa"/>
            <w:tcBorders>
              <w:top w:val="single" w:sz="4" w:space="0" w:color="auto"/>
              <w:bottom w:val="single" w:sz="4" w:space="0" w:color="auto"/>
            </w:tcBorders>
            <w:shd w:val="clear" w:color="auto" w:fill="auto"/>
          </w:tcPr>
          <w:p w14:paraId="24F88BFB" w14:textId="77777777" w:rsidR="00B04C84" w:rsidRPr="00180E21" w:rsidRDefault="00B04C84" w:rsidP="00E630AD">
            <w:pPr>
              <w:pStyle w:val="MeasureTableDataRightAlignedwith2ptsspacing"/>
              <w:keepNext/>
            </w:pPr>
            <w:r w:rsidRPr="00180E21">
              <w:t>8.6</w:t>
            </w:r>
          </w:p>
        </w:tc>
      </w:tr>
      <w:tr w:rsidR="00B04C84" w:rsidRPr="00180E21" w14:paraId="547B0802" w14:textId="77777777" w:rsidTr="00E630AD">
        <w:tc>
          <w:tcPr>
            <w:tcW w:w="2497" w:type="dxa"/>
            <w:tcBorders>
              <w:top w:val="single" w:sz="4" w:space="0" w:color="auto"/>
              <w:bottom w:val="single" w:sz="4" w:space="0" w:color="auto"/>
            </w:tcBorders>
            <w:shd w:val="clear" w:color="auto" w:fill="auto"/>
          </w:tcPr>
          <w:p w14:paraId="3019CC2B" w14:textId="77777777" w:rsidR="00B04C84" w:rsidRPr="00180E21" w:rsidRDefault="00B04C84" w:rsidP="00E630AD">
            <w:pPr>
              <w:pStyle w:val="MeasureTableHeadingleftalignedwith2ptsspacing"/>
              <w:keepNext/>
            </w:pPr>
            <w:r w:rsidRPr="00180E21">
              <w:t>Federal Court of Australia</w:t>
            </w:r>
          </w:p>
        </w:tc>
        <w:tc>
          <w:tcPr>
            <w:tcW w:w="1045" w:type="dxa"/>
            <w:tcBorders>
              <w:top w:val="single" w:sz="4" w:space="0" w:color="auto"/>
              <w:bottom w:val="single" w:sz="4" w:space="0" w:color="auto"/>
            </w:tcBorders>
            <w:shd w:val="clear" w:color="auto" w:fill="auto"/>
          </w:tcPr>
          <w:p w14:paraId="68BA6BA7"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52C0E44C" w14:textId="77777777" w:rsidR="00B04C84" w:rsidRPr="00180E21" w:rsidRDefault="00B04C84" w:rsidP="00E630AD">
            <w:pPr>
              <w:pStyle w:val="MeasureTableDataRightAlignedwith2ptsspacing"/>
              <w:keepNext/>
            </w:pPr>
            <w:r w:rsidRPr="00180E21">
              <w:t>17.9</w:t>
            </w:r>
          </w:p>
        </w:tc>
        <w:tc>
          <w:tcPr>
            <w:tcW w:w="1045" w:type="dxa"/>
            <w:tcBorders>
              <w:top w:val="single" w:sz="4" w:space="0" w:color="auto"/>
              <w:bottom w:val="single" w:sz="4" w:space="0" w:color="auto"/>
            </w:tcBorders>
            <w:shd w:val="clear" w:color="auto" w:fill="auto"/>
          </w:tcPr>
          <w:p w14:paraId="4D031066" w14:textId="77777777" w:rsidR="00B04C84" w:rsidRPr="00180E21" w:rsidRDefault="00B04C84" w:rsidP="00E630AD">
            <w:pPr>
              <w:pStyle w:val="MeasureTableDataRightAlignedwith2ptsspacing"/>
              <w:keepNext/>
            </w:pPr>
            <w:r w:rsidRPr="00180E21">
              <w:t>15.2</w:t>
            </w:r>
          </w:p>
        </w:tc>
        <w:tc>
          <w:tcPr>
            <w:tcW w:w="1045" w:type="dxa"/>
            <w:tcBorders>
              <w:top w:val="single" w:sz="4" w:space="0" w:color="auto"/>
              <w:bottom w:val="single" w:sz="4" w:space="0" w:color="auto"/>
            </w:tcBorders>
            <w:shd w:val="clear" w:color="auto" w:fill="auto"/>
          </w:tcPr>
          <w:p w14:paraId="0998FC43" w14:textId="77777777" w:rsidR="00B04C84" w:rsidRPr="00180E21" w:rsidRDefault="00B04C84" w:rsidP="00E630AD">
            <w:pPr>
              <w:pStyle w:val="MeasureTableDataRightAlignedwith2ptsspacing"/>
              <w:keepNext/>
            </w:pPr>
            <w:r w:rsidRPr="00180E21">
              <w:t>15.3</w:t>
            </w:r>
          </w:p>
        </w:tc>
        <w:tc>
          <w:tcPr>
            <w:tcW w:w="1045" w:type="dxa"/>
            <w:tcBorders>
              <w:top w:val="single" w:sz="4" w:space="0" w:color="auto"/>
              <w:bottom w:val="single" w:sz="4" w:space="0" w:color="auto"/>
            </w:tcBorders>
            <w:shd w:val="clear" w:color="auto" w:fill="auto"/>
          </w:tcPr>
          <w:p w14:paraId="4D125CB2" w14:textId="77777777" w:rsidR="00B04C84" w:rsidRPr="00180E21" w:rsidRDefault="00B04C84" w:rsidP="00E630AD">
            <w:pPr>
              <w:pStyle w:val="MeasureTableDataRightAlignedwith2ptsspacing"/>
              <w:keepNext/>
            </w:pPr>
            <w:r w:rsidRPr="00180E21">
              <w:t>15.3</w:t>
            </w:r>
          </w:p>
        </w:tc>
      </w:tr>
      <w:tr w:rsidR="00B04C84" w:rsidRPr="00180E21" w14:paraId="48EEBDEB" w14:textId="77777777" w:rsidTr="00E630AD">
        <w:tc>
          <w:tcPr>
            <w:tcW w:w="2497" w:type="dxa"/>
            <w:tcBorders>
              <w:top w:val="single" w:sz="4" w:space="0" w:color="auto"/>
              <w:bottom w:val="single" w:sz="4" w:space="0" w:color="auto"/>
            </w:tcBorders>
            <w:shd w:val="clear" w:color="auto" w:fill="auto"/>
          </w:tcPr>
          <w:p w14:paraId="0EEF0B6C" w14:textId="77777777" w:rsidR="00B04C84" w:rsidRPr="00180E21" w:rsidRDefault="00B04C84" w:rsidP="00E630AD">
            <w:pPr>
              <w:pStyle w:val="MeasureTableHeadingleftalignedwith2ptsspacing"/>
              <w:keepNext/>
            </w:pPr>
            <w:r w:rsidRPr="00180E21">
              <w:t>Attorney</w:t>
            </w:r>
            <w:r w:rsidR="00446A7A" w:rsidRPr="00180E21">
              <w:noBreakHyphen/>
            </w:r>
            <w:r w:rsidRPr="00180E21">
              <w:t>General</w:t>
            </w:r>
            <w:r w:rsidR="00446A7A" w:rsidRPr="00180E21">
              <w:t>’</w:t>
            </w:r>
            <w:r w:rsidRPr="00180E21">
              <w:t>s Department</w:t>
            </w:r>
          </w:p>
        </w:tc>
        <w:tc>
          <w:tcPr>
            <w:tcW w:w="1045" w:type="dxa"/>
            <w:tcBorders>
              <w:top w:val="single" w:sz="4" w:space="0" w:color="auto"/>
              <w:bottom w:val="single" w:sz="4" w:space="0" w:color="auto"/>
            </w:tcBorders>
            <w:shd w:val="clear" w:color="auto" w:fill="auto"/>
          </w:tcPr>
          <w:p w14:paraId="0395E7C9"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28E9AA51" w14:textId="77777777" w:rsidR="00B04C84" w:rsidRPr="00180E21" w:rsidRDefault="00B04C84" w:rsidP="00E630AD">
            <w:pPr>
              <w:pStyle w:val="MeasureTableDataRightAlignedwith2ptsspacing"/>
              <w:keepNext/>
            </w:pPr>
            <w:r w:rsidRPr="00180E21">
              <w:t>14.0</w:t>
            </w:r>
          </w:p>
        </w:tc>
        <w:tc>
          <w:tcPr>
            <w:tcW w:w="1045" w:type="dxa"/>
            <w:tcBorders>
              <w:top w:val="single" w:sz="4" w:space="0" w:color="auto"/>
              <w:bottom w:val="single" w:sz="4" w:space="0" w:color="auto"/>
            </w:tcBorders>
            <w:shd w:val="clear" w:color="auto" w:fill="auto"/>
          </w:tcPr>
          <w:p w14:paraId="2737A3EB" w14:textId="77777777" w:rsidR="00B04C84" w:rsidRPr="00180E21" w:rsidRDefault="00B04C84" w:rsidP="00E630AD">
            <w:pPr>
              <w:pStyle w:val="MeasureTableDataRightAlignedwith2ptsspacing"/>
              <w:keepNext/>
            </w:pPr>
            <w:r w:rsidRPr="00180E21">
              <w:t>14.5</w:t>
            </w:r>
          </w:p>
        </w:tc>
        <w:tc>
          <w:tcPr>
            <w:tcW w:w="1045" w:type="dxa"/>
            <w:tcBorders>
              <w:top w:val="single" w:sz="4" w:space="0" w:color="auto"/>
              <w:bottom w:val="single" w:sz="4" w:space="0" w:color="auto"/>
            </w:tcBorders>
            <w:shd w:val="clear" w:color="auto" w:fill="auto"/>
          </w:tcPr>
          <w:p w14:paraId="1C983495" w14:textId="77777777" w:rsidR="00B04C84" w:rsidRPr="00180E21" w:rsidRDefault="00B04C84" w:rsidP="00E630AD">
            <w:pPr>
              <w:pStyle w:val="MeasureTableDataRightAlignedwith2ptsspacing"/>
              <w:keepNext/>
            </w:pPr>
            <w:r w:rsidRPr="00180E21">
              <w:t>13.9</w:t>
            </w:r>
          </w:p>
        </w:tc>
        <w:tc>
          <w:tcPr>
            <w:tcW w:w="1045" w:type="dxa"/>
            <w:tcBorders>
              <w:top w:val="single" w:sz="4" w:space="0" w:color="auto"/>
              <w:bottom w:val="single" w:sz="4" w:space="0" w:color="auto"/>
            </w:tcBorders>
            <w:shd w:val="clear" w:color="auto" w:fill="auto"/>
          </w:tcPr>
          <w:p w14:paraId="1625F32D" w14:textId="77777777" w:rsidR="00B04C84" w:rsidRPr="00180E21" w:rsidRDefault="00B04C84" w:rsidP="00E630AD">
            <w:pPr>
              <w:pStyle w:val="MeasureTableDataRightAlignedwith2ptsspacing"/>
              <w:keepNext/>
            </w:pPr>
            <w:r w:rsidRPr="00180E21">
              <w:t>13.8</w:t>
            </w:r>
          </w:p>
        </w:tc>
      </w:tr>
      <w:tr w:rsidR="00B04C84" w:rsidRPr="00180E21" w14:paraId="2538627D" w14:textId="77777777" w:rsidTr="00E630AD">
        <w:tc>
          <w:tcPr>
            <w:tcW w:w="2497" w:type="dxa"/>
            <w:tcBorders>
              <w:top w:val="single" w:sz="4" w:space="0" w:color="auto"/>
              <w:bottom w:val="single" w:sz="4" w:space="0" w:color="auto"/>
            </w:tcBorders>
            <w:shd w:val="clear" w:color="auto" w:fill="auto"/>
          </w:tcPr>
          <w:p w14:paraId="09F8BF89" w14:textId="77777777" w:rsidR="00B04C84" w:rsidRPr="00180E21" w:rsidRDefault="00B04C84" w:rsidP="00E630AD">
            <w:pPr>
              <w:pStyle w:val="MeasureTableHeadingleftalignedwith2ptsspacing"/>
              <w:keepNext/>
            </w:pPr>
            <w:r w:rsidRPr="00180E21">
              <w:t xml:space="preserve">National Indigenous Australians Agency </w:t>
            </w:r>
          </w:p>
        </w:tc>
        <w:tc>
          <w:tcPr>
            <w:tcW w:w="1045" w:type="dxa"/>
            <w:tcBorders>
              <w:top w:val="single" w:sz="4" w:space="0" w:color="auto"/>
              <w:bottom w:val="single" w:sz="4" w:space="0" w:color="auto"/>
            </w:tcBorders>
            <w:shd w:val="clear" w:color="auto" w:fill="auto"/>
          </w:tcPr>
          <w:p w14:paraId="26D8921C"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5D69FD82" w14:textId="77777777" w:rsidR="00B04C84" w:rsidRPr="00180E21" w:rsidRDefault="00B04C84" w:rsidP="00E630AD">
            <w:pPr>
              <w:pStyle w:val="MeasureTableDataRightAlignedwith2ptsspacing"/>
              <w:keepNext/>
            </w:pPr>
            <w:r w:rsidRPr="00180E21">
              <w:t xml:space="preserve">13.5 </w:t>
            </w:r>
          </w:p>
        </w:tc>
        <w:tc>
          <w:tcPr>
            <w:tcW w:w="1045" w:type="dxa"/>
            <w:tcBorders>
              <w:top w:val="single" w:sz="4" w:space="0" w:color="auto"/>
              <w:bottom w:val="single" w:sz="4" w:space="0" w:color="auto"/>
            </w:tcBorders>
            <w:shd w:val="clear" w:color="auto" w:fill="auto"/>
          </w:tcPr>
          <w:p w14:paraId="462F4D0D" w14:textId="77777777" w:rsidR="00B04C84" w:rsidRPr="00180E21" w:rsidRDefault="00B04C84" w:rsidP="00E630AD">
            <w:pPr>
              <w:pStyle w:val="MeasureTableDataRightAlignedwith2ptsspacing"/>
              <w:keepNext/>
            </w:pPr>
            <w:r w:rsidRPr="00180E21">
              <w:t xml:space="preserve">14.2 </w:t>
            </w:r>
          </w:p>
        </w:tc>
        <w:tc>
          <w:tcPr>
            <w:tcW w:w="1045" w:type="dxa"/>
            <w:tcBorders>
              <w:top w:val="single" w:sz="4" w:space="0" w:color="auto"/>
              <w:bottom w:val="single" w:sz="4" w:space="0" w:color="auto"/>
            </w:tcBorders>
            <w:shd w:val="clear" w:color="auto" w:fill="auto"/>
          </w:tcPr>
          <w:p w14:paraId="1FABC9FC"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1C708F5B"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2C651AC7" w14:textId="77777777" w:rsidTr="00E630AD">
        <w:tc>
          <w:tcPr>
            <w:tcW w:w="2497" w:type="dxa"/>
            <w:tcBorders>
              <w:top w:val="single" w:sz="4" w:space="0" w:color="auto"/>
              <w:bottom w:val="single" w:sz="4" w:space="0" w:color="auto"/>
            </w:tcBorders>
            <w:shd w:val="clear" w:color="auto" w:fill="auto"/>
          </w:tcPr>
          <w:p w14:paraId="7F27135F" w14:textId="77777777" w:rsidR="00B04C84" w:rsidRPr="00180E21" w:rsidRDefault="00B04C84" w:rsidP="00E630AD">
            <w:pPr>
              <w:pStyle w:val="MeasureTableHeadingleftalignedwith2ptsspacing"/>
              <w:keepNext/>
            </w:pPr>
            <w:r w:rsidRPr="00180E21">
              <w:t xml:space="preserve">Australian Communications and Media Authority </w:t>
            </w:r>
          </w:p>
        </w:tc>
        <w:tc>
          <w:tcPr>
            <w:tcW w:w="1045" w:type="dxa"/>
            <w:tcBorders>
              <w:top w:val="single" w:sz="4" w:space="0" w:color="auto"/>
              <w:bottom w:val="single" w:sz="4" w:space="0" w:color="auto"/>
            </w:tcBorders>
            <w:shd w:val="clear" w:color="auto" w:fill="auto"/>
          </w:tcPr>
          <w:p w14:paraId="191F2C09"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5BE906F2" w14:textId="77777777" w:rsidR="00B04C84" w:rsidRPr="00180E21" w:rsidRDefault="00B04C84" w:rsidP="00E630AD">
            <w:pPr>
              <w:pStyle w:val="MeasureTableDataRightAlignedwith2ptsspacing"/>
              <w:keepNext/>
            </w:pPr>
            <w:r w:rsidRPr="00180E21">
              <w:t xml:space="preserve">5.1 </w:t>
            </w:r>
          </w:p>
        </w:tc>
        <w:tc>
          <w:tcPr>
            <w:tcW w:w="1045" w:type="dxa"/>
            <w:tcBorders>
              <w:top w:val="single" w:sz="4" w:space="0" w:color="auto"/>
              <w:bottom w:val="single" w:sz="4" w:space="0" w:color="auto"/>
            </w:tcBorders>
            <w:shd w:val="clear" w:color="auto" w:fill="auto"/>
          </w:tcPr>
          <w:p w14:paraId="15BC5C2A" w14:textId="77777777" w:rsidR="00B04C84" w:rsidRPr="00180E21" w:rsidRDefault="00B04C84" w:rsidP="00E630AD">
            <w:pPr>
              <w:pStyle w:val="MeasureTableDataRightAlignedwith2ptsspacing"/>
              <w:keepNext/>
            </w:pPr>
            <w:r w:rsidRPr="00180E21">
              <w:t xml:space="preserve">5.6 </w:t>
            </w:r>
          </w:p>
        </w:tc>
        <w:tc>
          <w:tcPr>
            <w:tcW w:w="1045" w:type="dxa"/>
            <w:tcBorders>
              <w:top w:val="single" w:sz="4" w:space="0" w:color="auto"/>
              <w:bottom w:val="single" w:sz="4" w:space="0" w:color="auto"/>
            </w:tcBorders>
            <w:shd w:val="clear" w:color="auto" w:fill="auto"/>
          </w:tcPr>
          <w:p w14:paraId="76288076" w14:textId="77777777" w:rsidR="00B04C84" w:rsidRPr="00180E21" w:rsidRDefault="00B04C84" w:rsidP="00E630AD">
            <w:pPr>
              <w:pStyle w:val="MeasureTableDataRightAlignedwith2ptsspacing"/>
              <w:keepNext/>
            </w:pPr>
            <w:r w:rsidRPr="00180E21">
              <w:t xml:space="preserve">6.6 </w:t>
            </w:r>
          </w:p>
        </w:tc>
        <w:tc>
          <w:tcPr>
            <w:tcW w:w="1045" w:type="dxa"/>
            <w:tcBorders>
              <w:top w:val="single" w:sz="4" w:space="0" w:color="auto"/>
              <w:bottom w:val="single" w:sz="4" w:space="0" w:color="auto"/>
            </w:tcBorders>
            <w:shd w:val="clear" w:color="auto" w:fill="auto"/>
          </w:tcPr>
          <w:p w14:paraId="0AD51A78" w14:textId="77777777" w:rsidR="00B04C84" w:rsidRPr="00180E21" w:rsidRDefault="00B04C84" w:rsidP="00E630AD">
            <w:pPr>
              <w:pStyle w:val="MeasureTableDataRightAlignedwith2ptsspacing"/>
              <w:keepNext/>
            </w:pPr>
            <w:r w:rsidRPr="00180E21">
              <w:t xml:space="preserve">7.7 </w:t>
            </w:r>
          </w:p>
        </w:tc>
      </w:tr>
      <w:tr w:rsidR="00B04C84" w:rsidRPr="00180E21" w14:paraId="7D4BB457" w14:textId="77777777" w:rsidTr="00E630AD">
        <w:tc>
          <w:tcPr>
            <w:tcW w:w="2497" w:type="dxa"/>
            <w:tcBorders>
              <w:top w:val="single" w:sz="4" w:space="0" w:color="auto"/>
              <w:bottom w:val="single" w:sz="4" w:space="0" w:color="auto"/>
            </w:tcBorders>
            <w:shd w:val="clear" w:color="auto" w:fill="auto"/>
          </w:tcPr>
          <w:p w14:paraId="3DC10C13" w14:textId="77777777" w:rsidR="00B04C84" w:rsidRPr="00180E21" w:rsidRDefault="00B04C84" w:rsidP="00E630AD">
            <w:pPr>
              <w:pStyle w:val="MeasureTableHeadingleftalignedwith2ptsspacing"/>
              <w:keepNext/>
            </w:pPr>
            <w:r w:rsidRPr="00180E21">
              <w:t>Department of Home Affairs</w:t>
            </w:r>
          </w:p>
        </w:tc>
        <w:tc>
          <w:tcPr>
            <w:tcW w:w="1045" w:type="dxa"/>
            <w:tcBorders>
              <w:top w:val="single" w:sz="4" w:space="0" w:color="auto"/>
              <w:bottom w:val="single" w:sz="4" w:space="0" w:color="auto"/>
            </w:tcBorders>
            <w:shd w:val="clear" w:color="auto" w:fill="auto"/>
          </w:tcPr>
          <w:p w14:paraId="31F90F31"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3AC89FEC" w14:textId="77777777" w:rsidR="00B04C84" w:rsidRPr="00180E21" w:rsidRDefault="00B04C84" w:rsidP="00E630AD">
            <w:pPr>
              <w:pStyle w:val="MeasureTableDataRightAlignedwith2ptsspacing"/>
              <w:keepNext/>
            </w:pPr>
            <w:r w:rsidRPr="00180E21">
              <w:t>4.9</w:t>
            </w:r>
          </w:p>
        </w:tc>
        <w:tc>
          <w:tcPr>
            <w:tcW w:w="1045" w:type="dxa"/>
            <w:tcBorders>
              <w:top w:val="single" w:sz="4" w:space="0" w:color="auto"/>
              <w:bottom w:val="single" w:sz="4" w:space="0" w:color="auto"/>
            </w:tcBorders>
            <w:shd w:val="clear" w:color="auto" w:fill="auto"/>
          </w:tcPr>
          <w:p w14:paraId="3DABE166" w14:textId="77777777" w:rsidR="00B04C84" w:rsidRPr="00180E21" w:rsidRDefault="00B04C84" w:rsidP="00E630AD">
            <w:pPr>
              <w:pStyle w:val="MeasureTableDataRightAlignedwith2ptsspacing"/>
              <w:keepNext/>
            </w:pPr>
            <w:r w:rsidRPr="00180E21">
              <w:t>0.8</w:t>
            </w:r>
          </w:p>
        </w:tc>
        <w:tc>
          <w:tcPr>
            <w:tcW w:w="1045" w:type="dxa"/>
            <w:tcBorders>
              <w:top w:val="single" w:sz="4" w:space="0" w:color="auto"/>
              <w:bottom w:val="single" w:sz="4" w:space="0" w:color="auto"/>
            </w:tcBorders>
            <w:shd w:val="clear" w:color="auto" w:fill="auto"/>
          </w:tcPr>
          <w:p w14:paraId="05F2D688" w14:textId="77777777" w:rsidR="00B04C84" w:rsidRPr="00180E21" w:rsidRDefault="00B04C84" w:rsidP="00E630AD">
            <w:pPr>
              <w:pStyle w:val="MeasureTableDataRightAlignedwith2ptsspacing"/>
              <w:keepNext/>
            </w:pPr>
            <w:r w:rsidRPr="00180E21">
              <w:t>0.8</w:t>
            </w:r>
          </w:p>
        </w:tc>
        <w:tc>
          <w:tcPr>
            <w:tcW w:w="1045" w:type="dxa"/>
            <w:tcBorders>
              <w:top w:val="single" w:sz="4" w:space="0" w:color="auto"/>
              <w:bottom w:val="single" w:sz="4" w:space="0" w:color="auto"/>
            </w:tcBorders>
            <w:shd w:val="clear" w:color="auto" w:fill="auto"/>
          </w:tcPr>
          <w:p w14:paraId="501CD607" w14:textId="77777777" w:rsidR="00B04C84" w:rsidRPr="00180E21" w:rsidRDefault="00B04C84" w:rsidP="00E630AD">
            <w:pPr>
              <w:pStyle w:val="MeasureTableDataRightAlignedwith2ptsspacing"/>
              <w:keepNext/>
            </w:pPr>
            <w:r w:rsidRPr="00180E21">
              <w:t>0.9</w:t>
            </w:r>
          </w:p>
        </w:tc>
      </w:tr>
      <w:tr w:rsidR="00B04C84" w:rsidRPr="00180E21" w14:paraId="18500AFA" w14:textId="77777777" w:rsidTr="00E630AD">
        <w:tc>
          <w:tcPr>
            <w:tcW w:w="2497" w:type="dxa"/>
            <w:tcBorders>
              <w:top w:val="single" w:sz="4" w:space="0" w:color="auto"/>
              <w:bottom w:val="single" w:sz="4" w:space="0" w:color="auto"/>
            </w:tcBorders>
            <w:shd w:val="clear" w:color="auto" w:fill="auto"/>
          </w:tcPr>
          <w:p w14:paraId="5C5259BA" w14:textId="77777777" w:rsidR="00B04C84" w:rsidRPr="00180E21" w:rsidRDefault="00B04C84" w:rsidP="00E630AD">
            <w:pPr>
              <w:pStyle w:val="MeasureTableHeadingleftalignedwith2ptsspacing"/>
              <w:keepNext/>
            </w:pPr>
            <w:r w:rsidRPr="00180E21">
              <w:t xml:space="preserve">Department of Infrastructure, Transport, Regional Development and Communications </w:t>
            </w:r>
          </w:p>
        </w:tc>
        <w:tc>
          <w:tcPr>
            <w:tcW w:w="1045" w:type="dxa"/>
            <w:tcBorders>
              <w:top w:val="single" w:sz="4" w:space="0" w:color="auto"/>
              <w:bottom w:val="single" w:sz="4" w:space="0" w:color="auto"/>
            </w:tcBorders>
            <w:shd w:val="clear" w:color="auto" w:fill="auto"/>
          </w:tcPr>
          <w:p w14:paraId="5E49129B"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345B9C93" w14:textId="77777777" w:rsidR="00B04C84" w:rsidRPr="00180E21" w:rsidRDefault="00B04C84" w:rsidP="00E630AD">
            <w:pPr>
              <w:pStyle w:val="MeasureTableDataRightAlignedwith2ptsspacing"/>
              <w:keepNext/>
            </w:pPr>
            <w:r w:rsidRPr="00180E21">
              <w:t xml:space="preserve">0.9   </w:t>
            </w:r>
          </w:p>
        </w:tc>
        <w:tc>
          <w:tcPr>
            <w:tcW w:w="1045" w:type="dxa"/>
            <w:tcBorders>
              <w:top w:val="single" w:sz="4" w:space="0" w:color="auto"/>
              <w:bottom w:val="single" w:sz="4" w:space="0" w:color="auto"/>
            </w:tcBorders>
            <w:shd w:val="clear" w:color="auto" w:fill="auto"/>
          </w:tcPr>
          <w:p w14:paraId="39928C31" w14:textId="77777777" w:rsidR="00B04C84" w:rsidRPr="00180E21" w:rsidRDefault="00B04C84" w:rsidP="00E630AD">
            <w:pPr>
              <w:pStyle w:val="MeasureTableDataRightAlignedwith2ptsspacing"/>
              <w:keepNext/>
            </w:pPr>
            <w:r w:rsidRPr="00180E21">
              <w:t xml:space="preserve">0.9   </w:t>
            </w:r>
          </w:p>
        </w:tc>
        <w:tc>
          <w:tcPr>
            <w:tcW w:w="1045" w:type="dxa"/>
            <w:tcBorders>
              <w:top w:val="single" w:sz="4" w:space="0" w:color="auto"/>
              <w:bottom w:val="single" w:sz="4" w:space="0" w:color="auto"/>
            </w:tcBorders>
            <w:shd w:val="clear" w:color="auto" w:fill="auto"/>
          </w:tcPr>
          <w:p w14:paraId="46191701" w14:textId="77777777" w:rsidR="00B04C84" w:rsidRPr="00180E21" w:rsidRDefault="00B04C84" w:rsidP="00E630AD">
            <w:pPr>
              <w:pStyle w:val="MeasureTableDataRightAlignedwith2ptsspacing"/>
              <w:keepNext/>
            </w:pPr>
            <w:r w:rsidRPr="00180E21">
              <w:t xml:space="preserve">0.9   </w:t>
            </w:r>
          </w:p>
        </w:tc>
        <w:tc>
          <w:tcPr>
            <w:tcW w:w="1045" w:type="dxa"/>
            <w:tcBorders>
              <w:top w:val="single" w:sz="4" w:space="0" w:color="auto"/>
              <w:bottom w:val="single" w:sz="4" w:space="0" w:color="auto"/>
            </w:tcBorders>
            <w:shd w:val="clear" w:color="auto" w:fill="auto"/>
          </w:tcPr>
          <w:p w14:paraId="4B946E15" w14:textId="77777777" w:rsidR="00B04C84" w:rsidRPr="00180E21" w:rsidRDefault="00B04C84" w:rsidP="00E630AD">
            <w:pPr>
              <w:pStyle w:val="MeasureTableDataRightAlignedwith2ptsspacing"/>
              <w:keepNext/>
            </w:pPr>
            <w:r w:rsidRPr="00180E21">
              <w:t xml:space="preserve">0.9   </w:t>
            </w:r>
          </w:p>
        </w:tc>
      </w:tr>
      <w:tr w:rsidR="00B04C84" w:rsidRPr="00180E21" w14:paraId="7C5F08F5" w14:textId="77777777" w:rsidTr="00E630AD">
        <w:tc>
          <w:tcPr>
            <w:tcW w:w="2497" w:type="dxa"/>
            <w:tcBorders>
              <w:top w:val="single" w:sz="4" w:space="0" w:color="auto"/>
              <w:bottom w:val="single" w:sz="4" w:space="0" w:color="auto"/>
            </w:tcBorders>
            <w:shd w:val="clear" w:color="auto" w:fill="auto"/>
          </w:tcPr>
          <w:p w14:paraId="51C1C926" w14:textId="77777777" w:rsidR="00B04C84" w:rsidRPr="00180E21" w:rsidRDefault="00B04C84" w:rsidP="00E630AD">
            <w:pPr>
              <w:pStyle w:val="MeasureTableHeadingleftalignedwith2ptsspacing"/>
              <w:keepNext/>
            </w:pPr>
            <w:r w:rsidRPr="00180E21">
              <w:t xml:space="preserve">Australian Human Rights Commission </w:t>
            </w:r>
          </w:p>
        </w:tc>
        <w:tc>
          <w:tcPr>
            <w:tcW w:w="1045" w:type="dxa"/>
            <w:tcBorders>
              <w:top w:val="single" w:sz="4" w:space="0" w:color="auto"/>
              <w:bottom w:val="single" w:sz="4" w:space="0" w:color="auto"/>
            </w:tcBorders>
            <w:shd w:val="clear" w:color="auto" w:fill="auto"/>
          </w:tcPr>
          <w:p w14:paraId="124E96B7"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6BF8B123" w14:textId="77777777" w:rsidR="00B04C84" w:rsidRPr="00180E21" w:rsidRDefault="00B04C84" w:rsidP="00E630AD">
            <w:pPr>
              <w:pStyle w:val="MeasureTableDataRightAlignedwith2ptsspacing"/>
              <w:keepNext/>
            </w:pPr>
            <w:r w:rsidRPr="00180E21">
              <w:t xml:space="preserve">0.8 </w:t>
            </w:r>
          </w:p>
        </w:tc>
        <w:tc>
          <w:tcPr>
            <w:tcW w:w="1045" w:type="dxa"/>
            <w:tcBorders>
              <w:top w:val="single" w:sz="4" w:space="0" w:color="auto"/>
              <w:bottom w:val="single" w:sz="4" w:space="0" w:color="auto"/>
            </w:tcBorders>
            <w:shd w:val="clear" w:color="auto" w:fill="auto"/>
          </w:tcPr>
          <w:p w14:paraId="3EB07092" w14:textId="77777777" w:rsidR="00B04C84" w:rsidRPr="00180E21" w:rsidRDefault="00B04C84" w:rsidP="00E630AD">
            <w:pPr>
              <w:pStyle w:val="MeasureTableDataRightAlignedwith2ptsspacing"/>
              <w:keepNext/>
            </w:pPr>
            <w:r w:rsidRPr="00180E21">
              <w:t xml:space="preserve">0.8 </w:t>
            </w:r>
          </w:p>
        </w:tc>
        <w:tc>
          <w:tcPr>
            <w:tcW w:w="1045" w:type="dxa"/>
            <w:tcBorders>
              <w:top w:val="single" w:sz="4" w:space="0" w:color="auto"/>
              <w:bottom w:val="single" w:sz="4" w:space="0" w:color="auto"/>
            </w:tcBorders>
            <w:shd w:val="clear" w:color="auto" w:fill="auto"/>
          </w:tcPr>
          <w:p w14:paraId="11DB5766"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26B4AD09"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1BE687F0" w14:textId="77777777" w:rsidTr="00E630AD">
        <w:tc>
          <w:tcPr>
            <w:tcW w:w="2497" w:type="dxa"/>
            <w:tcBorders>
              <w:top w:val="single" w:sz="4" w:space="0" w:color="auto"/>
              <w:bottom w:val="single" w:sz="4" w:space="0" w:color="auto"/>
            </w:tcBorders>
            <w:shd w:val="clear" w:color="auto" w:fill="auto"/>
          </w:tcPr>
          <w:p w14:paraId="64E7A546"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25BC5B74" w14:textId="77777777" w:rsidR="00B04C84" w:rsidRPr="00180E21" w:rsidRDefault="00B04C84" w:rsidP="00E630AD">
            <w:pPr>
              <w:pStyle w:val="Totaldatarowrightaligned"/>
              <w:keepNext/>
            </w:pPr>
            <w:r w:rsidRPr="00180E21">
              <w:t>42.0</w:t>
            </w:r>
          </w:p>
        </w:tc>
        <w:tc>
          <w:tcPr>
            <w:tcW w:w="1045" w:type="dxa"/>
            <w:tcBorders>
              <w:top w:val="single" w:sz="4" w:space="0" w:color="auto"/>
              <w:bottom w:val="single" w:sz="4" w:space="0" w:color="auto"/>
            </w:tcBorders>
            <w:shd w:val="clear" w:color="auto" w:fill="auto"/>
          </w:tcPr>
          <w:p w14:paraId="460D2FA1" w14:textId="77777777" w:rsidR="00B04C84" w:rsidRPr="00180E21" w:rsidRDefault="00B04C84" w:rsidP="00E630AD">
            <w:pPr>
              <w:pStyle w:val="Totaldatarowrightaligned"/>
              <w:keepNext/>
            </w:pPr>
            <w:r w:rsidRPr="00180E21">
              <w:t>207.4</w:t>
            </w:r>
          </w:p>
        </w:tc>
        <w:tc>
          <w:tcPr>
            <w:tcW w:w="1045" w:type="dxa"/>
            <w:tcBorders>
              <w:top w:val="single" w:sz="4" w:space="0" w:color="auto"/>
              <w:bottom w:val="single" w:sz="4" w:space="0" w:color="auto"/>
            </w:tcBorders>
            <w:shd w:val="clear" w:color="auto" w:fill="auto"/>
          </w:tcPr>
          <w:p w14:paraId="02E92010" w14:textId="77777777" w:rsidR="00B04C84" w:rsidRPr="00180E21" w:rsidRDefault="006C7A38" w:rsidP="00E630AD">
            <w:pPr>
              <w:pStyle w:val="Totaldatarowrightaligned"/>
              <w:keepNext/>
            </w:pPr>
            <w:r w:rsidRPr="00180E21">
              <w:t>300.0</w:t>
            </w:r>
          </w:p>
        </w:tc>
        <w:tc>
          <w:tcPr>
            <w:tcW w:w="1045" w:type="dxa"/>
            <w:tcBorders>
              <w:top w:val="single" w:sz="4" w:space="0" w:color="auto"/>
              <w:bottom w:val="single" w:sz="4" w:space="0" w:color="auto"/>
            </w:tcBorders>
            <w:shd w:val="clear" w:color="auto" w:fill="auto"/>
          </w:tcPr>
          <w:p w14:paraId="447FC0DB" w14:textId="77777777" w:rsidR="00B04C84" w:rsidRPr="00180E21" w:rsidRDefault="00B04C84" w:rsidP="00E630AD">
            <w:pPr>
              <w:pStyle w:val="Totaldatarowrightaligned"/>
              <w:keepNext/>
            </w:pPr>
            <w:r w:rsidRPr="00180E21">
              <w:t>305.6</w:t>
            </w:r>
          </w:p>
        </w:tc>
        <w:tc>
          <w:tcPr>
            <w:tcW w:w="1045" w:type="dxa"/>
            <w:tcBorders>
              <w:top w:val="single" w:sz="4" w:space="0" w:color="auto"/>
              <w:bottom w:val="single" w:sz="4" w:space="0" w:color="auto"/>
            </w:tcBorders>
            <w:shd w:val="clear" w:color="auto" w:fill="auto"/>
          </w:tcPr>
          <w:p w14:paraId="7416707E" w14:textId="77777777" w:rsidR="00B04C84" w:rsidRPr="00180E21" w:rsidRDefault="00B04C84" w:rsidP="00E630AD">
            <w:pPr>
              <w:pStyle w:val="Totaldatarowrightaligned"/>
              <w:keepNext/>
            </w:pPr>
            <w:r w:rsidRPr="00180E21">
              <w:t>312.3</w:t>
            </w:r>
          </w:p>
        </w:tc>
      </w:tr>
    </w:tbl>
    <w:p w14:paraId="75F9C6E5" w14:textId="77777777" w:rsidR="00B04C84" w:rsidRPr="00180E21" w:rsidRDefault="00B04C84" w:rsidP="00E630AD">
      <w:pPr>
        <w:keepNext/>
        <w:widowControl w:val="0"/>
        <w:tabs>
          <w:tab w:val="right" w:pos="3536"/>
          <w:tab w:val="right" w:pos="4579"/>
          <w:tab w:val="right" w:pos="5622"/>
          <w:tab w:val="right" w:pos="6664"/>
          <w:tab w:val="right" w:pos="7707"/>
        </w:tabs>
        <w:spacing w:line="184" w:lineRule="exact"/>
        <w:rPr>
          <w:color w:val="000000"/>
          <w:sz w:val="16"/>
          <w:szCs w:val="16"/>
          <w:lang w:val="en-AU"/>
        </w:rPr>
      </w:pPr>
    </w:p>
    <w:p w14:paraId="0A502EB0" w14:textId="77777777" w:rsidR="00B04C84" w:rsidRPr="00180E21" w:rsidRDefault="00B04C84" w:rsidP="00E630AD">
      <w:pPr>
        <w:pStyle w:val="Normal2"/>
        <w:rPr>
          <w:rFonts w:cs="Book Antiqua"/>
        </w:rPr>
      </w:pPr>
      <w:r w:rsidRPr="00180E21">
        <w:rPr>
          <w:rFonts w:cs="Book Antiqua"/>
        </w:rPr>
        <w:t xml:space="preserve">The Government will provide $1.3 billion over </w:t>
      </w:r>
      <w:r w:rsidR="00772A96" w:rsidRPr="00180E21">
        <w:rPr>
          <w:rFonts w:cs="Book Antiqua"/>
        </w:rPr>
        <w:t>6</w:t>
      </w:r>
      <w:r w:rsidRPr="00180E21">
        <w:rPr>
          <w:rFonts w:cs="Book Antiqua"/>
        </w:rPr>
        <w:t xml:space="preserve"> years from 2021</w:t>
      </w:r>
      <w:r w:rsidR="00446A7A" w:rsidRPr="00180E21">
        <w:rPr>
          <w:rFonts w:cs="Book Antiqua"/>
        </w:rPr>
        <w:noBreakHyphen/>
      </w:r>
      <w:r w:rsidRPr="00180E21">
        <w:rPr>
          <w:rFonts w:cs="Book Antiqua"/>
        </w:rPr>
        <w:t xml:space="preserve">22 towards initiatives to reduce all forms of family, domestic and sexual violence (FDSV) against women and </w:t>
      </w:r>
      <w:r w:rsidRPr="00180E21">
        <w:rPr>
          <w:rFonts w:cs="Book Antiqua"/>
        </w:rPr>
        <w:lastRenderedPageBreak/>
        <w:t>children, and to establish, enhance and expand initiatives that address the full life cycle of violence across prevention, early intervention, response and recovery. These measures will form the first phase of the Commonwealth</w:t>
      </w:r>
      <w:r w:rsidR="00446A7A" w:rsidRPr="00180E21">
        <w:rPr>
          <w:rFonts w:cs="Book Antiqua"/>
        </w:rPr>
        <w:t>’</w:t>
      </w:r>
      <w:r w:rsidRPr="00180E21">
        <w:rPr>
          <w:rFonts w:cs="Book Antiqua"/>
        </w:rPr>
        <w:t xml:space="preserve">s contribution to the </w:t>
      </w:r>
      <w:r w:rsidRPr="00180E21">
        <w:rPr>
          <w:rFonts w:cs="Book Antiqua"/>
          <w:i/>
          <w:iCs/>
        </w:rPr>
        <w:t>National Plan to End Violence against Women and Children 2022</w:t>
      </w:r>
      <w:r w:rsidR="00446A7A" w:rsidRPr="00180E21">
        <w:rPr>
          <w:rFonts w:cs="Book Antiqua"/>
          <w:i/>
          <w:iCs/>
        </w:rPr>
        <w:noBreakHyphen/>
      </w:r>
      <w:r w:rsidRPr="00180E21">
        <w:rPr>
          <w:rFonts w:cs="Book Antiqua"/>
          <w:i/>
          <w:iCs/>
        </w:rPr>
        <w:t>2032</w:t>
      </w:r>
      <w:r w:rsidRPr="00180E21">
        <w:rPr>
          <w:rFonts w:cs="Book Antiqua"/>
        </w:rPr>
        <w:t xml:space="preserve">. </w:t>
      </w:r>
    </w:p>
    <w:p w14:paraId="411BD434" w14:textId="77777777" w:rsidR="00B04C84" w:rsidRPr="00180E21" w:rsidRDefault="00B04C84" w:rsidP="00E630AD">
      <w:pPr>
        <w:pStyle w:val="Normal2"/>
        <w:rPr>
          <w:rFonts w:cs="Book Antiqua"/>
        </w:rPr>
      </w:pPr>
      <w:r w:rsidRPr="00180E21">
        <w:rPr>
          <w:rFonts w:cs="Book Antiqua"/>
        </w:rPr>
        <w:t xml:space="preserve">Funding of $222.6 million over </w:t>
      </w:r>
      <w:r w:rsidR="00772A96" w:rsidRPr="00180E21">
        <w:rPr>
          <w:rFonts w:cs="Book Antiqua"/>
        </w:rPr>
        <w:t>6</w:t>
      </w:r>
      <w:r w:rsidRPr="00180E21">
        <w:rPr>
          <w:rFonts w:cs="Book Antiqua"/>
        </w:rPr>
        <w:t xml:space="preserve"> years from 2021</w:t>
      </w:r>
      <w:r w:rsidR="00446A7A" w:rsidRPr="00180E21">
        <w:rPr>
          <w:rFonts w:cs="Book Antiqua"/>
        </w:rPr>
        <w:noBreakHyphen/>
      </w:r>
      <w:r w:rsidRPr="00180E21">
        <w:rPr>
          <w:rFonts w:cs="Book Antiqua"/>
        </w:rPr>
        <w:t>22 will be provided to strengthening initiatives to prevent gendered violence. Funding includes:</w:t>
      </w:r>
    </w:p>
    <w:p w14:paraId="63A8A68E" w14:textId="77777777" w:rsidR="00B04C84" w:rsidRPr="00180E21" w:rsidRDefault="00B04C84" w:rsidP="00E630AD">
      <w:pPr>
        <w:pStyle w:val="Bullet"/>
      </w:pPr>
      <w:r w:rsidRPr="00180E21">
        <w:t>$104.4 million from 2022</w:t>
      </w:r>
      <w:r w:rsidR="00446A7A" w:rsidRPr="00180E21">
        <w:noBreakHyphen/>
      </w:r>
      <w:r w:rsidRPr="00180E21">
        <w:t>23 to continue and expand the role of the national prevention organisation Our Watch, to improve its reach in diverse communities including the LGBTIQA+ community, the disability community and those with culturally and linguistically diverse backgrounds</w:t>
      </w:r>
    </w:p>
    <w:p w14:paraId="580A835B" w14:textId="77777777" w:rsidR="00B04C84" w:rsidRPr="00180E21" w:rsidRDefault="00B04C84" w:rsidP="00E630AD">
      <w:pPr>
        <w:pStyle w:val="Bullet"/>
      </w:pPr>
      <w:r w:rsidRPr="00180E21">
        <w:t>$46.0 million from 2022</w:t>
      </w:r>
      <w:r w:rsidR="00446A7A" w:rsidRPr="00180E21">
        <w:noBreakHyphen/>
      </w:r>
      <w:r w:rsidRPr="00180E21">
        <w:t xml:space="preserve">23 to extend the </w:t>
      </w:r>
      <w:r w:rsidRPr="00180E21">
        <w:rPr>
          <w:i/>
          <w:iCs/>
        </w:rPr>
        <w:t xml:space="preserve">Stop it at the Start </w:t>
      </w:r>
      <w:r w:rsidRPr="00180E21">
        <w:t>campaign, which seeks to shift community attitudes about violence among young people</w:t>
      </w:r>
    </w:p>
    <w:p w14:paraId="265E17DF" w14:textId="77777777" w:rsidR="00B04C84" w:rsidRPr="00180E21" w:rsidRDefault="00B04C84" w:rsidP="00E630AD">
      <w:pPr>
        <w:pStyle w:val="Bullet"/>
      </w:pPr>
      <w:r w:rsidRPr="00180E21">
        <w:t>$40.1 million from 2021</w:t>
      </w:r>
      <w:r w:rsidR="00446A7A" w:rsidRPr="00180E21">
        <w:noBreakHyphen/>
      </w:r>
      <w:r w:rsidRPr="00180E21">
        <w:t>22 for further initiatives aimed at the prevention of FDSV, including the continuation of existing community</w:t>
      </w:r>
      <w:r w:rsidR="00446A7A" w:rsidRPr="00180E21">
        <w:noBreakHyphen/>
      </w:r>
      <w:r w:rsidRPr="00180E21">
        <w:t>led prevention activities, updating respectful relationships, education, resources to align with the new curriculum, and funding for the Australian Human Rights Commission to undertake a survey of secondary school</w:t>
      </w:r>
      <w:r w:rsidR="00446A7A" w:rsidRPr="00180E21">
        <w:noBreakHyphen/>
      </w:r>
      <w:r w:rsidRPr="00180E21">
        <w:t xml:space="preserve">age students on attitudes towards consent </w:t>
      </w:r>
    </w:p>
    <w:p w14:paraId="02C68960" w14:textId="77777777" w:rsidR="00B04C84" w:rsidRPr="00180E21" w:rsidRDefault="00B04C84" w:rsidP="00E630AD">
      <w:pPr>
        <w:pStyle w:val="Bullet"/>
      </w:pPr>
      <w:r w:rsidRPr="00180E21">
        <w:t>$32.2 million from 2022</w:t>
      </w:r>
      <w:r w:rsidR="00446A7A" w:rsidRPr="00180E21">
        <w:noBreakHyphen/>
      </w:r>
      <w:r w:rsidRPr="00180E21">
        <w:t>23 for the Commonwealth</w:t>
      </w:r>
      <w:r w:rsidR="00446A7A" w:rsidRPr="00180E21">
        <w:t>’</w:t>
      </w:r>
      <w:r w:rsidRPr="00180E21">
        <w:t xml:space="preserve">s Consent campaign, to provide young people aged 12 years and older and their parents with materials, information and resources. </w:t>
      </w:r>
    </w:p>
    <w:p w14:paraId="1590E6AB" w14:textId="77777777" w:rsidR="00B04C84" w:rsidRPr="00180E21" w:rsidRDefault="00B04C84" w:rsidP="00E630AD">
      <w:pPr>
        <w:pStyle w:val="Normal2"/>
        <w:rPr>
          <w:rFonts w:cs="Book Antiqua"/>
        </w:rPr>
      </w:pPr>
      <w:r w:rsidRPr="00180E21">
        <w:rPr>
          <w:rFonts w:cs="Book Antiqua"/>
        </w:rPr>
        <w:t xml:space="preserve">Funding of $328.2 million over </w:t>
      </w:r>
      <w:r w:rsidR="00274667" w:rsidRPr="00180E21">
        <w:rPr>
          <w:rFonts w:cs="Book Antiqua"/>
        </w:rPr>
        <w:t>5</w:t>
      </w:r>
      <w:r w:rsidRPr="00180E21">
        <w:rPr>
          <w:rFonts w:cs="Book Antiqua"/>
        </w:rPr>
        <w:t xml:space="preserve"> years from 2022</w:t>
      </w:r>
      <w:r w:rsidR="00446A7A" w:rsidRPr="00180E21">
        <w:rPr>
          <w:rFonts w:cs="Book Antiqua"/>
        </w:rPr>
        <w:noBreakHyphen/>
      </w:r>
      <w:r w:rsidRPr="00180E21">
        <w:rPr>
          <w:rFonts w:cs="Book Antiqua"/>
        </w:rPr>
        <w:t>23 will be provided to extend and establish programs aimed at the early intervention and prevention of FDSV. Funding includes:</w:t>
      </w:r>
    </w:p>
    <w:p w14:paraId="72EDE9D7" w14:textId="77777777" w:rsidR="00B04C84" w:rsidRPr="00180E21" w:rsidRDefault="00B04C84" w:rsidP="00E630AD">
      <w:pPr>
        <w:pStyle w:val="Bullet"/>
      </w:pPr>
      <w:r w:rsidRPr="00180E21">
        <w:t>$127.8 million from 2022</w:t>
      </w:r>
      <w:r w:rsidR="00446A7A" w:rsidRPr="00180E21">
        <w:noBreakHyphen/>
      </w:r>
      <w:r w:rsidRPr="00180E21">
        <w:t>23 for trauma</w:t>
      </w:r>
      <w:r w:rsidR="00446A7A" w:rsidRPr="00180E21">
        <w:noBreakHyphen/>
      </w:r>
      <w:r w:rsidRPr="00180E21">
        <w:t>informed national counselling services to support victim</w:t>
      </w:r>
      <w:r w:rsidR="00446A7A" w:rsidRPr="00180E21">
        <w:noBreakHyphen/>
      </w:r>
      <w:r w:rsidRPr="00180E21">
        <w:t>survivors, and extending support for the Aboriginal and Torres Strait Islander Family Support Services for families who are experiencing, witnessing or at risk of family or domestic violence, including a focus on supporting children impacted by family and domestic violence. This includes behaviour change services for individuals who have or are at risk of perpetrating gendered violence</w:t>
      </w:r>
    </w:p>
    <w:p w14:paraId="2C30C508" w14:textId="77777777" w:rsidR="00B04C84" w:rsidRPr="00180E21" w:rsidRDefault="00B04C84" w:rsidP="00E630AD">
      <w:pPr>
        <w:pStyle w:val="Bullet"/>
      </w:pPr>
      <w:r w:rsidRPr="00180E21">
        <w:t>$54.4 million from 2022</w:t>
      </w:r>
      <w:r w:rsidR="00446A7A" w:rsidRPr="00180E21">
        <w:noBreakHyphen/>
      </w:r>
      <w:r w:rsidRPr="00180E21">
        <w:t>23 for workforce development initiatives to ensure responses to FDSV are appropriate for all people and trauma</w:t>
      </w:r>
      <w:r w:rsidR="00446A7A" w:rsidRPr="00180E21">
        <w:noBreakHyphen/>
      </w:r>
      <w:r w:rsidRPr="00180E21">
        <w:t>informed, including boosting funding to Lifeline to deliver nationally</w:t>
      </w:r>
      <w:r w:rsidR="00446A7A" w:rsidRPr="00180E21">
        <w:noBreakHyphen/>
      </w:r>
      <w:r w:rsidRPr="00180E21">
        <w:t>accredited training for non</w:t>
      </w:r>
      <w:r w:rsidR="00446A7A" w:rsidRPr="00180E21">
        <w:noBreakHyphen/>
      </w:r>
      <w:r w:rsidRPr="00180E21">
        <w:t>specialist frontline services and increasing funding for accredited sexual violence response training to health professionals</w:t>
      </w:r>
    </w:p>
    <w:p w14:paraId="66039B58" w14:textId="77777777" w:rsidR="00B04C84" w:rsidRPr="00180E21" w:rsidRDefault="00B04C84" w:rsidP="00E630AD">
      <w:pPr>
        <w:pStyle w:val="Bullet"/>
      </w:pPr>
      <w:r w:rsidRPr="00180E21">
        <w:t>$47.9 million from 2022</w:t>
      </w:r>
      <w:r w:rsidR="00446A7A" w:rsidRPr="00180E21">
        <w:noBreakHyphen/>
      </w:r>
      <w:r w:rsidRPr="00180E21">
        <w:t>23 for an early intervention campaign aimed at boys and young men</w:t>
      </w:r>
    </w:p>
    <w:p w14:paraId="336B7E33" w14:textId="77777777" w:rsidR="00B04C84" w:rsidRPr="00180E21" w:rsidRDefault="00B04C84" w:rsidP="00E630AD">
      <w:pPr>
        <w:pStyle w:val="Bullet"/>
      </w:pPr>
      <w:r w:rsidRPr="00180E21">
        <w:lastRenderedPageBreak/>
        <w:t>$41.6 million from 2022</w:t>
      </w:r>
      <w:r w:rsidR="00446A7A" w:rsidRPr="00180E21">
        <w:noBreakHyphen/>
      </w:r>
      <w:r w:rsidRPr="00180E21">
        <w:t>23 for further initiatives to support early intervention, including a pilot program of trauma</w:t>
      </w:r>
      <w:r w:rsidR="00446A7A" w:rsidRPr="00180E21">
        <w:noBreakHyphen/>
      </w:r>
      <w:r w:rsidRPr="00180E21">
        <w:t>informed services for mothers and children aged 6</w:t>
      </w:r>
      <w:r w:rsidR="00446A7A" w:rsidRPr="00180E21">
        <w:noBreakHyphen/>
      </w:r>
      <w:r w:rsidRPr="00180E21">
        <w:t>12, additional funding for a second phase of the National Online Safety Awareness Campaign and the extension of perpetrator focused counselling and referral services</w:t>
      </w:r>
    </w:p>
    <w:p w14:paraId="3DD52E57" w14:textId="77777777" w:rsidR="00B04C84" w:rsidRPr="00180E21" w:rsidRDefault="00B04C84" w:rsidP="00E630AD">
      <w:pPr>
        <w:pStyle w:val="Bullet"/>
      </w:pPr>
      <w:r w:rsidRPr="00180E21">
        <w:t>$30.0 million from 2022</w:t>
      </w:r>
      <w:r w:rsidR="00446A7A" w:rsidRPr="00180E21">
        <w:noBreakHyphen/>
      </w:r>
      <w:r w:rsidRPr="00180E21">
        <w:t>23 to build and maintain links between the National Framework for protecting Australia</w:t>
      </w:r>
      <w:r w:rsidR="00446A7A" w:rsidRPr="00180E21">
        <w:t>’</w:t>
      </w:r>
      <w:r w:rsidRPr="00180E21">
        <w:t xml:space="preserve">s Children and the National Plan to End Violence Against Women and Their Children. These initiatives will support the implementation of both strategies to prevent and protect children from violence, abuse and neglect, including improved supports for those providing care, with a focus on supporting at risk Aboriginal and Torres Strait Islander children and young people </w:t>
      </w:r>
    </w:p>
    <w:p w14:paraId="365F81D8" w14:textId="77777777" w:rsidR="00B04C84" w:rsidRPr="00180E21" w:rsidRDefault="00B04C84" w:rsidP="00E630AD">
      <w:pPr>
        <w:pStyle w:val="Bullet"/>
      </w:pPr>
      <w:r w:rsidRPr="00180E21">
        <w:t>$26.6 million from 2022</w:t>
      </w:r>
      <w:r w:rsidR="00446A7A" w:rsidRPr="00180E21">
        <w:noBreakHyphen/>
      </w:r>
      <w:r w:rsidRPr="00180E21">
        <w:t xml:space="preserve">23 to support the </w:t>
      </w:r>
      <w:proofErr w:type="spellStart"/>
      <w:r w:rsidRPr="00180E21">
        <w:t>eSafety</w:t>
      </w:r>
      <w:proofErr w:type="spellEnd"/>
      <w:r w:rsidRPr="00180E21">
        <w:t xml:space="preserve"> Commissioner to address online abuse including establishing a team of experts to support victim</w:t>
      </w:r>
      <w:r w:rsidR="00446A7A" w:rsidRPr="00180E21">
        <w:noBreakHyphen/>
      </w:r>
      <w:r w:rsidRPr="00180E21">
        <w:t>survivors of tech</w:t>
      </w:r>
      <w:r w:rsidR="00446A7A" w:rsidRPr="00180E21">
        <w:noBreakHyphen/>
      </w:r>
      <w:r w:rsidRPr="00180E21">
        <w:t xml:space="preserve">facilitated abuse and expanding the </w:t>
      </w:r>
      <w:r w:rsidRPr="00180E21">
        <w:rPr>
          <w:i/>
          <w:iCs/>
        </w:rPr>
        <w:t>Online Safety Community Grants</w:t>
      </w:r>
      <w:r w:rsidRPr="00180E21">
        <w:t xml:space="preserve"> program for community groups, sporting groups and faith communities. </w:t>
      </w:r>
    </w:p>
    <w:p w14:paraId="090504D4" w14:textId="77777777" w:rsidR="00B04C84" w:rsidRPr="00180E21" w:rsidRDefault="00B04C84" w:rsidP="00E630AD">
      <w:pPr>
        <w:pStyle w:val="Normal2"/>
        <w:rPr>
          <w:rFonts w:cs="Book Antiqua"/>
        </w:rPr>
      </w:pPr>
      <w:r w:rsidRPr="00180E21">
        <w:rPr>
          <w:rFonts w:cs="Book Antiqua"/>
        </w:rPr>
        <w:t xml:space="preserve">Funding of $480.1 million over </w:t>
      </w:r>
      <w:r w:rsidR="00772A96" w:rsidRPr="00180E21">
        <w:rPr>
          <w:rFonts w:cs="Book Antiqua"/>
        </w:rPr>
        <w:t>6</w:t>
      </w:r>
      <w:r w:rsidRPr="00180E21">
        <w:rPr>
          <w:rFonts w:cs="Book Antiqua"/>
        </w:rPr>
        <w:t xml:space="preserve"> years from 2021</w:t>
      </w:r>
      <w:r w:rsidR="00446A7A" w:rsidRPr="00180E21">
        <w:rPr>
          <w:rFonts w:cs="Book Antiqua"/>
        </w:rPr>
        <w:noBreakHyphen/>
      </w:r>
      <w:r w:rsidRPr="00180E21">
        <w:rPr>
          <w:rFonts w:cs="Book Antiqua"/>
        </w:rPr>
        <w:t>22 will be provided to fund programs to support women and their children who are experiencing FDSV. Funding includes:</w:t>
      </w:r>
    </w:p>
    <w:p w14:paraId="2096E5D3" w14:textId="77777777" w:rsidR="00B04C84" w:rsidRPr="00180E21" w:rsidRDefault="00B04C84" w:rsidP="00E630AD">
      <w:pPr>
        <w:pStyle w:val="Bullet"/>
      </w:pPr>
      <w:r w:rsidRPr="00180E21">
        <w:t>$240.0 million from 2023</w:t>
      </w:r>
      <w:r w:rsidR="00446A7A" w:rsidRPr="00180E21">
        <w:noBreakHyphen/>
      </w:r>
      <w:r w:rsidRPr="00180E21">
        <w:t xml:space="preserve">24 to extend funding for the </w:t>
      </w:r>
      <w:r w:rsidRPr="00180E21">
        <w:rPr>
          <w:i/>
          <w:iCs/>
        </w:rPr>
        <w:t>Escaping Violence Payment</w:t>
      </w:r>
      <w:r w:rsidRPr="00180E21">
        <w:t xml:space="preserve"> which provides financial support of up to $5,000 to women forced to leave a violent relationship</w:t>
      </w:r>
    </w:p>
    <w:p w14:paraId="57FB9AF4" w14:textId="77777777" w:rsidR="00B04C84" w:rsidRPr="00180E21" w:rsidRDefault="00B04C84" w:rsidP="00E630AD">
      <w:pPr>
        <w:pStyle w:val="Bullet"/>
      </w:pPr>
      <w:r w:rsidRPr="00180E21">
        <w:t>$100.0 million from 2022</w:t>
      </w:r>
      <w:r w:rsidR="00446A7A" w:rsidRPr="00180E21">
        <w:noBreakHyphen/>
      </w:r>
      <w:r w:rsidRPr="00180E21">
        <w:t xml:space="preserve">23 to extend the </w:t>
      </w:r>
      <w:r w:rsidRPr="00180E21">
        <w:rPr>
          <w:i/>
          <w:iCs/>
        </w:rPr>
        <w:t>Safe Places</w:t>
      </w:r>
      <w:r w:rsidRPr="00180E21">
        <w:t xml:space="preserve"> program which provides emergency accommodation for women and children experiencing FDSV</w:t>
      </w:r>
    </w:p>
    <w:p w14:paraId="156F9002" w14:textId="5A5BB3DD" w:rsidR="009144FF" w:rsidRPr="00180E21" w:rsidRDefault="009144FF" w:rsidP="009144FF">
      <w:pPr>
        <w:pStyle w:val="Bullet"/>
      </w:pPr>
      <w:r w:rsidRPr="00180E21">
        <w:t>$85.4 million from 2021</w:t>
      </w:r>
      <w:r w:rsidRPr="00180E21">
        <w:noBreakHyphen/>
        <w:t xml:space="preserve">22 for further initiatives to assist women and their children from diverse communities who are experiencing FDSV, extending funding for the </w:t>
      </w:r>
      <w:r w:rsidRPr="00180E21">
        <w:rPr>
          <w:i/>
          <w:iCs/>
        </w:rPr>
        <w:t>Support for Trafficked People Program</w:t>
      </w:r>
      <w:r w:rsidRPr="00180E21">
        <w:t xml:space="preserve">, and providing grant funding to the Northern Territory Working Women’s Centre and Working Women Queensland to support women experiencing workplace sexual harassment </w:t>
      </w:r>
    </w:p>
    <w:p w14:paraId="6A747188" w14:textId="0C9D351F" w:rsidR="00B04C84" w:rsidRPr="00180E21" w:rsidRDefault="00B04C84" w:rsidP="00E630AD">
      <w:pPr>
        <w:pStyle w:val="Bullet"/>
      </w:pPr>
      <w:r w:rsidRPr="00180E21">
        <w:t>$54.6 million from 2022</w:t>
      </w:r>
      <w:r w:rsidR="00446A7A" w:rsidRPr="00180E21">
        <w:noBreakHyphen/>
      </w:r>
      <w:r w:rsidRPr="00180E21">
        <w:t xml:space="preserve">23 to continue the </w:t>
      </w:r>
      <w:r w:rsidRPr="00180E21">
        <w:rPr>
          <w:i/>
          <w:iCs/>
        </w:rPr>
        <w:t xml:space="preserve">Keeping Women Safe in their Homes </w:t>
      </w:r>
      <w:r w:rsidRPr="00180E21">
        <w:t xml:space="preserve">and </w:t>
      </w:r>
      <w:r w:rsidRPr="00180E21">
        <w:rPr>
          <w:i/>
          <w:iCs/>
        </w:rPr>
        <w:t>Safe Phones</w:t>
      </w:r>
      <w:r w:rsidRPr="00180E21">
        <w:t xml:space="preserve"> programs, which provide support to enable up to 30,000 women and their children to remain in their home of choice following instances of FDSV</w:t>
      </w:r>
      <w:r w:rsidR="008E0C1E" w:rsidRPr="00180E21">
        <w:t>.</w:t>
      </w:r>
      <w:r w:rsidRPr="00180E21">
        <w:t xml:space="preserve"> </w:t>
      </w:r>
    </w:p>
    <w:p w14:paraId="458733B9" w14:textId="77777777" w:rsidR="00B04C84" w:rsidRPr="00180E21" w:rsidRDefault="00B04C84" w:rsidP="009117F4">
      <w:pPr>
        <w:pStyle w:val="Normal2"/>
        <w:keepNext/>
        <w:rPr>
          <w:rFonts w:cs="Book Antiqua"/>
        </w:rPr>
      </w:pPr>
      <w:r w:rsidRPr="00180E21">
        <w:rPr>
          <w:rFonts w:cs="Book Antiqua"/>
        </w:rPr>
        <w:lastRenderedPageBreak/>
        <w:t xml:space="preserve">Funding of $290.9 million over </w:t>
      </w:r>
      <w:r w:rsidR="00274667" w:rsidRPr="00180E21">
        <w:rPr>
          <w:rFonts w:cs="Book Antiqua"/>
        </w:rPr>
        <w:t>5</w:t>
      </w:r>
      <w:r w:rsidRPr="00180E21">
        <w:rPr>
          <w:rFonts w:cs="Book Antiqua"/>
        </w:rPr>
        <w:t xml:space="preserve"> years from 2022</w:t>
      </w:r>
      <w:r w:rsidR="00446A7A" w:rsidRPr="00180E21">
        <w:rPr>
          <w:rFonts w:cs="Book Antiqua"/>
        </w:rPr>
        <w:noBreakHyphen/>
      </w:r>
      <w:r w:rsidRPr="00180E21">
        <w:rPr>
          <w:rFonts w:cs="Book Antiqua"/>
        </w:rPr>
        <w:t>23 will be provided to extend and expand programs that support the recovery of FDSV victim survivors. Funding includes:</w:t>
      </w:r>
    </w:p>
    <w:p w14:paraId="60F1CDCC" w14:textId="77777777" w:rsidR="009117F4" w:rsidRPr="00180E21" w:rsidRDefault="009117F4" w:rsidP="009117F4">
      <w:pPr>
        <w:pStyle w:val="Bullet"/>
      </w:pPr>
      <w:r w:rsidRPr="00180E21">
        <w:t>$150.5 million from 2022</w:t>
      </w:r>
      <w:r w:rsidRPr="00180E21">
        <w:noBreakHyphen/>
        <w:t xml:space="preserve">23 for further initiatives to support the recovery of FDSV victim survivors, including to pilot a new model of care, to be delivered via Primary Health Networks, to improve access to trauma informed recovery services for FDSV victim survivors, funding to help people to navigate the health system, to enhance the support provided through existing Primary Health Network pilot sites and a further national expansion, and to provide funding to trial specialised and trauma informed legal services to victim survivors </w:t>
      </w:r>
    </w:p>
    <w:p w14:paraId="6ED82AFA" w14:textId="77777777" w:rsidR="00B04C84" w:rsidRPr="00180E21" w:rsidRDefault="00B04C84" w:rsidP="00E630AD">
      <w:pPr>
        <w:pStyle w:val="Bullet"/>
      </w:pPr>
      <w:r w:rsidRPr="00180E21">
        <w:t>$87.9 million from 2022</w:t>
      </w:r>
      <w:r w:rsidR="00446A7A" w:rsidRPr="00180E21">
        <w:noBreakHyphen/>
      </w:r>
      <w:r w:rsidRPr="00180E21">
        <w:t>23 to provide a national expansion of the Lighthouse Project, which triages FDSV matters before the family court</w:t>
      </w:r>
    </w:p>
    <w:p w14:paraId="75F5B2CD" w14:textId="5C23DF52" w:rsidR="00B04C84" w:rsidRPr="00180E21" w:rsidRDefault="00B04C84" w:rsidP="00E630AD">
      <w:pPr>
        <w:pStyle w:val="Bullet"/>
      </w:pPr>
      <w:r w:rsidRPr="00180E21">
        <w:t>$52.4 million from 2022</w:t>
      </w:r>
      <w:r w:rsidR="00446A7A" w:rsidRPr="00180E21">
        <w:noBreakHyphen/>
      </w:r>
      <w:r w:rsidRPr="00180E21">
        <w:t xml:space="preserve">23 to meet expected demand for support under the </w:t>
      </w:r>
      <w:r w:rsidRPr="00180E21">
        <w:rPr>
          <w:i/>
          <w:iCs/>
        </w:rPr>
        <w:t>Family Violence and Cross Examination of Parties Scheme</w:t>
      </w:r>
      <w:r w:rsidR="004E4607" w:rsidRPr="00180E21">
        <w:rPr>
          <w:i/>
          <w:iCs/>
        </w:rPr>
        <w:t>.</w:t>
      </w:r>
      <w:r w:rsidRPr="00180E21">
        <w:t xml:space="preserve"> </w:t>
      </w:r>
    </w:p>
    <w:p w14:paraId="4601EBBC" w14:textId="77777777" w:rsidR="00B04C84" w:rsidRPr="00180E21" w:rsidRDefault="00B04C84" w:rsidP="00E630AD">
      <w:pPr>
        <w:pStyle w:val="Normal2"/>
        <w:rPr>
          <w:rFonts w:cs="Book Antiqua"/>
        </w:rPr>
      </w:pPr>
      <w:r w:rsidRPr="00180E21">
        <w:rPr>
          <w:rFonts w:cs="Book Antiqua"/>
        </w:rPr>
        <w:t>This measure builds on the 2021</w:t>
      </w:r>
      <w:r w:rsidR="00446A7A" w:rsidRPr="00180E21">
        <w:rPr>
          <w:rFonts w:cs="Book Antiqua"/>
        </w:rPr>
        <w:noBreakHyphen/>
      </w:r>
      <w:r w:rsidRPr="00180E21">
        <w:rPr>
          <w:rFonts w:cs="Book Antiqua"/>
        </w:rPr>
        <w:t xml:space="preserve">22 Budget measure titled </w:t>
      </w:r>
      <w:r w:rsidRPr="00180E21">
        <w:rPr>
          <w:rFonts w:cs="Book Antiqua"/>
          <w:i/>
          <w:iCs/>
        </w:rPr>
        <w:t>Women</w:t>
      </w:r>
      <w:r w:rsidR="00446A7A" w:rsidRPr="00180E21">
        <w:rPr>
          <w:rFonts w:cs="Book Antiqua"/>
          <w:i/>
          <w:iCs/>
        </w:rPr>
        <w:t>’</w:t>
      </w:r>
      <w:r w:rsidRPr="00180E21">
        <w:rPr>
          <w:rFonts w:cs="Book Antiqua"/>
          <w:i/>
          <w:iCs/>
        </w:rPr>
        <w:t>s Safety</w:t>
      </w:r>
      <w:r w:rsidRPr="00180E21">
        <w:rPr>
          <w:rFonts w:cs="Book Antiqua"/>
        </w:rPr>
        <w:t xml:space="preserve">. </w:t>
      </w:r>
    </w:p>
    <w:p w14:paraId="52BD67D5" w14:textId="77777777" w:rsidR="00B04C84" w:rsidRPr="00180E21" w:rsidRDefault="00B04C84" w:rsidP="00E630AD">
      <w:pPr>
        <w:pStyle w:val="Normal2"/>
        <w:rPr>
          <w:rFonts w:cs="Book Antiqua"/>
        </w:rPr>
      </w:pPr>
      <w:r w:rsidRPr="00180E21">
        <w:rPr>
          <w:rFonts w:cs="Book Antiqua"/>
        </w:rPr>
        <w:t xml:space="preserve">Further information can be found in the joint media release of 6 March 2022 issued by the Minister for Families and Social Services, the Minister for Women and the Acting Minister for Education and Youth, the media release of 28 February 2022 issued by the Minister for Families and Social Services, and the joint media release of 14 January 2022 issued by the Minister for Families and the Minister for Women. </w:t>
      </w:r>
    </w:p>
    <w:p w14:paraId="47453CBB" w14:textId="77777777" w:rsidR="00B04C84" w:rsidRPr="00180E21" w:rsidRDefault="00B04C84" w:rsidP="00E630AD">
      <w:pPr>
        <w:pStyle w:val="PortfolioName"/>
        <w:rPr>
          <w:bCs/>
          <w:szCs w:val="26"/>
        </w:rPr>
        <w:sectPr w:rsidR="00B04C84" w:rsidRPr="00180E21" w:rsidSect="00B04C84">
          <w:pgSz w:w="11905" w:h="16837"/>
          <w:pgMar w:top="2835" w:right="2098" w:bottom="2466" w:left="2098" w:header="1814" w:footer="1814" w:gutter="0"/>
          <w:cols w:space="720"/>
          <w:noEndnote/>
          <w:docGrid w:linePitch="272"/>
        </w:sectPr>
      </w:pPr>
    </w:p>
    <w:p w14:paraId="4637B06B" w14:textId="77777777" w:rsidR="00B04C84" w:rsidRPr="00180E21" w:rsidRDefault="00B04C84" w:rsidP="00E630AD">
      <w:pPr>
        <w:pStyle w:val="PortfolioName"/>
      </w:pPr>
      <w:bookmarkStart w:id="27" w:name="_Toc99123164"/>
      <w:bookmarkStart w:id="28" w:name="_Toc99144222"/>
      <w:r w:rsidRPr="00180E21">
        <w:rPr>
          <w:bCs/>
          <w:szCs w:val="26"/>
        </w:rPr>
        <w:lastRenderedPageBreak/>
        <w:t>Defence</w:t>
      </w:r>
      <w:bookmarkEnd w:id="27"/>
      <w:bookmarkEnd w:id="28"/>
    </w:p>
    <w:p w14:paraId="6177D495" w14:textId="77777777" w:rsidR="00B04C84" w:rsidRPr="00180E21" w:rsidRDefault="00B04C84" w:rsidP="00E630AD">
      <w:pPr>
        <w:pStyle w:val="MeasureTitle"/>
      </w:pPr>
      <w:bookmarkStart w:id="29" w:name="_Toc99144223"/>
      <w:r w:rsidRPr="00180E21">
        <w:rPr>
          <w:bCs/>
        </w:rPr>
        <w:t>Assistance to Ukraine</w:t>
      </w:r>
      <w:bookmarkEnd w:id="29"/>
    </w:p>
    <w:p w14:paraId="4D233E8E"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008849D6" w14:textId="77777777" w:rsidTr="00E630AD">
        <w:tc>
          <w:tcPr>
            <w:tcW w:w="2497" w:type="dxa"/>
            <w:tcBorders>
              <w:top w:val="single" w:sz="4" w:space="0" w:color="auto"/>
              <w:bottom w:val="single" w:sz="4" w:space="0" w:color="auto"/>
            </w:tcBorders>
            <w:shd w:val="clear" w:color="auto" w:fill="auto"/>
          </w:tcPr>
          <w:p w14:paraId="5C23B30A"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60985E39"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50639782"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17B83829"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114F3FE2"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2852836A"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2101D4A7" w14:textId="77777777" w:rsidTr="00E630AD">
        <w:tc>
          <w:tcPr>
            <w:tcW w:w="2497" w:type="dxa"/>
            <w:tcBorders>
              <w:top w:val="single" w:sz="4" w:space="0" w:color="auto"/>
              <w:bottom w:val="single" w:sz="4" w:space="0" w:color="auto"/>
            </w:tcBorders>
            <w:shd w:val="clear" w:color="auto" w:fill="auto"/>
          </w:tcPr>
          <w:p w14:paraId="07853F6F" w14:textId="77777777" w:rsidR="00B04C84" w:rsidRPr="00180E21" w:rsidRDefault="00B04C84" w:rsidP="00E630AD">
            <w:pPr>
              <w:pStyle w:val="MeasureTableHeadingleftalignedwith2ptsspacing"/>
              <w:keepNext/>
            </w:pPr>
            <w:r w:rsidRPr="00180E21">
              <w:t>Department of Defence</w:t>
            </w:r>
          </w:p>
        </w:tc>
        <w:tc>
          <w:tcPr>
            <w:tcW w:w="1045" w:type="dxa"/>
            <w:tcBorders>
              <w:top w:val="single" w:sz="4" w:space="0" w:color="auto"/>
              <w:bottom w:val="single" w:sz="4" w:space="0" w:color="auto"/>
            </w:tcBorders>
            <w:shd w:val="clear" w:color="auto" w:fill="auto"/>
          </w:tcPr>
          <w:p w14:paraId="1DDF2AA4" w14:textId="77777777" w:rsidR="00B04C84" w:rsidRPr="00180E21" w:rsidRDefault="00B04C84" w:rsidP="00E630AD">
            <w:pPr>
              <w:pStyle w:val="MeasureTableDataRightAlignedwith2ptsspacing"/>
              <w:keepNext/>
            </w:pPr>
            <w:r w:rsidRPr="00180E21">
              <w:t>70.0</w:t>
            </w:r>
          </w:p>
        </w:tc>
        <w:tc>
          <w:tcPr>
            <w:tcW w:w="1045" w:type="dxa"/>
            <w:tcBorders>
              <w:top w:val="single" w:sz="4" w:space="0" w:color="auto"/>
              <w:bottom w:val="single" w:sz="4" w:space="0" w:color="auto"/>
            </w:tcBorders>
            <w:shd w:val="clear" w:color="auto" w:fill="auto"/>
          </w:tcPr>
          <w:p w14:paraId="1573A617"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10B78DA6"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6CC1C77F"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610F3F72" w14:textId="77777777" w:rsidR="00B04C84" w:rsidRPr="00180E21" w:rsidRDefault="00446A7A" w:rsidP="00E630AD">
            <w:pPr>
              <w:pStyle w:val="MeasureTableDataRightAlignedwith2ptsspacing"/>
              <w:keepNext/>
            </w:pPr>
            <w:r w:rsidRPr="00180E21">
              <w:noBreakHyphen/>
            </w:r>
          </w:p>
        </w:tc>
      </w:tr>
      <w:tr w:rsidR="00B04C84" w:rsidRPr="00180E21" w14:paraId="0A6E1948" w14:textId="77777777" w:rsidTr="00E630AD">
        <w:tc>
          <w:tcPr>
            <w:tcW w:w="2497" w:type="dxa"/>
            <w:tcBorders>
              <w:top w:val="single" w:sz="4" w:space="0" w:color="auto"/>
              <w:bottom w:val="single" w:sz="4" w:space="0" w:color="auto"/>
            </w:tcBorders>
            <w:shd w:val="clear" w:color="auto" w:fill="auto"/>
          </w:tcPr>
          <w:p w14:paraId="5E47D525" w14:textId="77777777" w:rsidR="00B04C84" w:rsidRPr="00180E21" w:rsidRDefault="00B04C84" w:rsidP="00E630AD">
            <w:pPr>
              <w:pStyle w:val="MeasureTableHeadingleftalignedwith2ptsspacing"/>
              <w:keepNext/>
            </w:pPr>
            <w:r w:rsidRPr="00180E21">
              <w:t xml:space="preserve">Department of Foreign Affairs and Trade </w:t>
            </w:r>
          </w:p>
        </w:tc>
        <w:tc>
          <w:tcPr>
            <w:tcW w:w="1045" w:type="dxa"/>
            <w:tcBorders>
              <w:top w:val="single" w:sz="4" w:space="0" w:color="auto"/>
              <w:bottom w:val="single" w:sz="4" w:space="0" w:color="auto"/>
            </w:tcBorders>
            <w:shd w:val="clear" w:color="auto" w:fill="auto"/>
          </w:tcPr>
          <w:p w14:paraId="04C8DB6A" w14:textId="77777777" w:rsidR="00B04C84" w:rsidRPr="00180E21" w:rsidRDefault="00B04C84" w:rsidP="00E630AD">
            <w:pPr>
              <w:pStyle w:val="MeasureTableDataRightAlignedwith2ptsspacing"/>
              <w:keepNext/>
            </w:pPr>
            <w:r w:rsidRPr="00180E21">
              <w:t xml:space="preserve">50.0 </w:t>
            </w:r>
          </w:p>
        </w:tc>
        <w:tc>
          <w:tcPr>
            <w:tcW w:w="1045" w:type="dxa"/>
            <w:tcBorders>
              <w:top w:val="single" w:sz="4" w:space="0" w:color="auto"/>
              <w:bottom w:val="single" w:sz="4" w:space="0" w:color="auto"/>
            </w:tcBorders>
            <w:shd w:val="clear" w:color="auto" w:fill="auto"/>
          </w:tcPr>
          <w:p w14:paraId="2896255C"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23240893"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3869B430"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4A326589"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0F2BD63C" w14:textId="77777777" w:rsidTr="00E630AD">
        <w:tc>
          <w:tcPr>
            <w:tcW w:w="2497" w:type="dxa"/>
            <w:tcBorders>
              <w:top w:val="single" w:sz="4" w:space="0" w:color="auto"/>
              <w:bottom w:val="single" w:sz="4" w:space="0" w:color="auto"/>
            </w:tcBorders>
            <w:shd w:val="clear" w:color="auto" w:fill="auto"/>
          </w:tcPr>
          <w:p w14:paraId="3CCC90D6" w14:textId="77777777" w:rsidR="00B04C84" w:rsidRPr="00180E21" w:rsidRDefault="00B04C84" w:rsidP="00E630AD">
            <w:pPr>
              <w:pStyle w:val="MeasureTableHeadingleftalignedwith2ptsspacing"/>
              <w:keepNext/>
            </w:pPr>
            <w:r w:rsidRPr="00180E21">
              <w:t>Department of Home Affairs</w:t>
            </w:r>
          </w:p>
        </w:tc>
        <w:tc>
          <w:tcPr>
            <w:tcW w:w="1045" w:type="dxa"/>
            <w:tcBorders>
              <w:top w:val="single" w:sz="4" w:space="0" w:color="auto"/>
              <w:bottom w:val="single" w:sz="4" w:space="0" w:color="auto"/>
            </w:tcBorders>
            <w:shd w:val="clear" w:color="auto" w:fill="auto"/>
          </w:tcPr>
          <w:p w14:paraId="0EDD25A1"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54F95AB1"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7D1923E5"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48830219"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64F4674D" w14:textId="77777777" w:rsidR="00B04C84" w:rsidRPr="00180E21" w:rsidRDefault="00446A7A" w:rsidP="00E630AD">
            <w:pPr>
              <w:pStyle w:val="MeasureTableDataRightAlignedwith2ptsspacing"/>
              <w:keepNext/>
            </w:pPr>
            <w:r w:rsidRPr="00180E21">
              <w:noBreakHyphen/>
            </w:r>
          </w:p>
        </w:tc>
      </w:tr>
      <w:tr w:rsidR="00B04C84" w:rsidRPr="00180E21" w14:paraId="5C6D13CD" w14:textId="77777777" w:rsidTr="00E630AD">
        <w:tc>
          <w:tcPr>
            <w:tcW w:w="2497" w:type="dxa"/>
            <w:tcBorders>
              <w:top w:val="single" w:sz="4" w:space="0" w:color="auto"/>
              <w:bottom w:val="single" w:sz="4" w:space="0" w:color="auto"/>
            </w:tcBorders>
            <w:shd w:val="clear" w:color="auto" w:fill="auto"/>
          </w:tcPr>
          <w:p w14:paraId="1FC6666F" w14:textId="77777777" w:rsidR="00B04C84" w:rsidRPr="00180E21" w:rsidRDefault="00B04C84" w:rsidP="00E630AD">
            <w:pPr>
              <w:pStyle w:val="MeasureTableHeadingleftalignedwith2ptsspacing"/>
              <w:keepNext/>
            </w:pPr>
            <w:r w:rsidRPr="00180E21">
              <w:t xml:space="preserve">Department of Industry, Science, Energy and Resources </w:t>
            </w:r>
          </w:p>
        </w:tc>
        <w:tc>
          <w:tcPr>
            <w:tcW w:w="1045" w:type="dxa"/>
            <w:tcBorders>
              <w:top w:val="single" w:sz="4" w:space="0" w:color="auto"/>
              <w:bottom w:val="single" w:sz="4" w:space="0" w:color="auto"/>
            </w:tcBorders>
            <w:shd w:val="clear" w:color="auto" w:fill="auto"/>
          </w:tcPr>
          <w:p w14:paraId="1954715D" w14:textId="77777777" w:rsidR="00B04C84" w:rsidRPr="00180E21" w:rsidRDefault="00B04C84" w:rsidP="00E630AD">
            <w:pPr>
              <w:pStyle w:val="MeasureTableDataRightAlignedwith2ptsspacing"/>
              <w:keepNext/>
            </w:pPr>
            <w:proofErr w:type="spellStart"/>
            <w:r w:rsidRPr="00180E21">
              <w:t>nfp</w:t>
            </w:r>
            <w:proofErr w:type="spellEnd"/>
            <w:r w:rsidRPr="00180E21">
              <w:t xml:space="preserve"> </w:t>
            </w:r>
          </w:p>
        </w:tc>
        <w:tc>
          <w:tcPr>
            <w:tcW w:w="1045" w:type="dxa"/>
            <w:tcBorders>
              <w:top w:val="single" w:sz="4" w:space="0" w:color="auto"/>
              <w:bottom w:val="single" w:sz="4" w:space="0" w:color="auto"/>
            </w:tcBorders>
            <w:shd w:val="clear" w:color="auto" w:fill="auto"/>
          </w:tcPr>
          <w:p w14:paraId="578DC9BC"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7581200A"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75B70B4D"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0A3989EE"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4A4DA8A0" w14:textId="77777777" w:rsidTr="00E630AD">
        <w:tc>
          <w:tcPr>
            <w:tcW w:w="2497" w:type="dxa"/>
            <w:tcBorders>
              <w:top w:val="single" w:sz="4" w:space="0" w:color="auto"/>
              <w:bottom w:val="single" w:sz="4" w:space="0" w:color="auto"/>
            </w:tcBorders>
            <w:shd w:val="clear" w:color="auto" w:fill="auto"/>
          </w:tcPr>
          <w:p w14:paraId="5F9D7CFB"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37D09D66" w14:textId="77777777" w:rsidR="00B04C84" w:rsidRPr="00180E21" w:rsidRDefault="00B04C84" w:rsidP="00E630AD">
            <w:pPr>
              <w:pStyle w:val="Totaldatarowrightaligned"/>
              <w:keepNext/>
            </w:pPr>
            <w:r w:rsidRPr="00180E21">
              <w:t>120.0</w:t>
            </w:r>
          </w:p>
        </w:tc>
        <w:tc>
          <w:tcPr>
            <w:tcW w:w="1045" w:type="dxa"/>
            <w:tcBorders>
              <w:top w:val="single" w:sz="4" w:space="0" w:color="auto"/>
              <w:bottom w:val="single" w:sz="4" w:space="0" w:color="auto"/>
            </w:tcBorders>
            <w:shd w:val="clear" w:color="auto" w:fill="auto"/>
          </w:tcPr>
          <w:p w14:paraId="59332154"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1992741A"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227CC218"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272ED27C" w14:textId="77777777" w:rsidR="00B04C84" w:rsidRPr="00180E21" w:rsidRDefault="00446A7A" w:rsidP="00E630AD">
            <w:pPr>
              <w:pStyle w:val="Totaldatarowrightaligned"/>
              <w:keepNext/>
            </w:pPr>
            <w:r w:rsidRPr="00180E21">
              <w:noBreakHyphen/>
            </w:r>
          </w:p>
        </w:tc>
      </w:tr>
    </w:tbl>
    <w:p w14:paraId="204AEA34" w14:textId="77777777" w:rsidR="00B04C84" w:rsidRPr="00180E21" w:rsidRDefault="00B04C84" w:rsidP="00E630AD">
      <w:pPr>
        <w:keepNext/>
        <w:widowControl w:val="0"/>
        <w:tabs>
          <w:tab w:val="right" w:pos="3536"/>
          <w:tab w:val="right" w:pos="4579"/>
          <w:tab w:val="right" w:pos="5622"/>
          <w:tab w:val="right" w:pos="6664"/>
          <w:tab w:val="right" w:pos="7707"/>
        </w:tabs>
        <w:spacing w:line="184" w:lineRule="exact"/>
        <w:rPr>
          <w:color w:val="000000"/>
          <w:sz w:val="16"/>
          <w:szCs w:val="16"/>
          <w:lang w:val="en-AU"/>
        </w:rPr>
      </w:pPr>
    </w:p>
    <w:p w14:paraId="75078BD4" w14:textId="0571661F" w:rsidR="00B04C84" w:rsidRPr="00180E21" w:rsidRDefault="00B04C84" w:rsidP="00E630AD">
      <w:pPr>
        <w:pStyle w:val="Normal2"/>
        <w:rPr>
          <w:rFonts w:cs="Book Antiqua"/>
        </w:rPr>
      </w:pPr>
      <w:r w:rsidRPr="00180E21">
        <w:rPr>
          <w:rFonts w:cs="Book Antiqua"/>
        </w:rPr>
        <w:t>The Government will provide $156.5 million in 2021</w:t>
      </w:r>
      <w:r w:rsidR="00446A7A" w:rsidRPr="00180E21">
        <w:rPr>
          <w:rFonts w:cs="Book Antiqua"/>
        </w:rPr>
        <w:noBreakHyphen/>
      </w:r>
      <w:r w:rsidRPr="00180E21">
        <w:rPr>
          <w:rFonts w:cs="Book Antiqua"/>
        </w:rPr>
        <w:t xml:space="preserve">22 to deliver initial assistance to Ukraine following the invasion by Russia, </w:t>
      </w:r>
      <w:r w:rsidR="006D6F5F" w:rsidRPr="00180E21">
        <w:rPr>
          <w:rFonts w:cs="Book Antiqua"/>
        </w:rPr>
        <w:t xml:space="preserve">funding </w:t>
      </w:r>
      <w:r w:rsidRPr="00180E21">
        <w:rPr>
          <w:rFonts w:cs="Book Antiqua"/>
        </w:rPr>
        <w:t>includ</w:t>
      </w:r>
      <w:r w:rsidR="006D6F5F" w:rsidRPr="00180E21">
        <w:rPr>
          <w:rFonts w:cs="Book Antiqua"/>
        </w:rPr>
        <w:t>es</w:t>
      </w:r>
      <w:r w:rsidRPr="00180E21">
        <w:rPr>
          <w:rFonts w:cs="Book Antiqua"/>
        </w:rPr>
        <w:t>:</w:t>
      </w:r>
    </w:p>
    <w:p w14:paraId="3D8C3409" w14:textId="77777777" w:rsidR="00B04C84" w:rsidRPr="00180E21" w:rsidRDefault="00B04C84" w:rsidP="00E630AD">
      <w:pPr>
        <w:pStyle w:val="Bullet"/>
      </w:pPr>
      <w:r w:rsidRPr="00180E21">
        <w:t>$91.0 million in lethal and non</w:t>
      </w:r>
      <w:r w:rsidR="00446A7A" w:rsidRPr="00180E21">
        <w:noBreakHyphen/>
      </w:r>
      <w:r w:rsidRPr="00180E21">
        <w:t>lethal military assistance to support the defence of Ukraine, including missiles, weapons and medical supplies</w:t>
      </w:r>
    </w:p>
    <w:p w14:paraId="46B50606" w14:textId="77777777" w:rsidR="00B04C84" w:rsidRPr="00180E21" w:rsidRDefault="00B04C84" w:rsidP="00E630AD">
      <w:pPr>
        <w:pStyle w:val="Bullet"/>
      </w:pPr>
      <w:r w:rsidRPr="00180E21">
        <w:t>$65.0 million in humanitarian assistance to deliver urgent services and supplies</w:t>
      </w:r>
    </w:p>
    <w:p w14:paraId="29B4FC55" w14:textId="3BC49A19" w:rsidR="00B04C84" w:rsidRPr="00180E21" w:rsidRDefault="00B04C84" w:rsidP="00E630AD">
      <w:pPr>
        <w:pStyle w:val="Bullet"/>
      </w:pPr>
      <w:r w:rsidRPr="00180E21">
        <w:t xml:space="preserve">$0.5 million to establish the </w:t>
      </w:r>
      <w:r w:rsidRPr="00180E21">
        <w:rPr>
          <w:i/>
        </w:rPr>
        <w:t>Ukrainian Community and Settlement Support</w:t>
      </w:r>
      <w:r w:rsidRPr="00180E21">
        <w:t xml:space="preserve"> </w:t>
      </w:r>
      <w:r w:rsidRPr="00180E21">
        <w:rPr>
          <w:i/>
        </w:rPr>
        <w:t>Program</w:t>
      </w:r>
      <w:r w:rsidRPr="00180E21">
        <w:t xml:space="preserve"> to provide additional support to those arriving in Australia after fleeing Ukraine. </w:t>
      </w:r>
    </w:p>
    <w:p w14:paraId="1F410ECA" w14:textId="77777777" w:rsidR="00B04C84" w:rsidRPr="00180E21" w:rsidRDefault="00B04C84" w:rsidP="00E630AD">
      <w:pPr>
        <w:pStyle w:val="Normal2"/>
        <w:rPr>
          <w:rFonts w:cs="Book Antiqua"/>
        </w:rPr>
      </w:pPr>
      <w:r w:rsidRPr="00180E21">
        <w:rPr>
          <w:rFonts w:cs="Book Antiqua"/>
        </w:rPr>
        <w:t xml:space="preserve">The Government will allocate a </w:t>
      </w:r>
      <w:proofErr w:type="gramStart"/>
      <w:r w:rsidR="00D33BF7" w:rsidRPr="00180E21">
        <w:rPr>
          <w:rFonts w:cs="Book Antiqua"/>
        </w:rPr>
        <w:t>3</w:t>
      </w:r>
      <w:r w:rsidRPr="00180E21">
        <w:rPr>
          <w:rFonts w:cs="Book Antiqua"/>
        </w:rPr>
        <w:t xml:space="preserve"> year</w:t>
      </w:r>
      <w:proofErr w:type="gramEnd"/>
      <w:r w:rsidRPr="00180E21">
        <w:rPr>
          <w:rFonts w:cs="Book Antiqua"/>
        </w:rPr>
        <w:t xml:space="preserve"> Temporary Humanitarian Concern Visa (subclass 786) to Ukrainians across 2021</w:t>
      </w:r>
      <w:r w:rsidR="00446A7A" w:rsidRPr="00180E21">
        <w:rPr>
          <w:rFonts w:cs="Book Antiqua"/>
        </w:rPr>
        <w:noBreakHyphen/>
      </w:r>
      <w:r w:rsidRPr="00180E21">
        <w:rPr>
          <w:rFonts w:cs="Book Antiqua"/>
        </w:rPr>
        <w:t>22 and 2022</w:t>
      </w:r>
      <w:r w:rsidR="00446A7A" w:rsidRPr="00180E21">
        <w:rPr>
          <w:rFonts w:cs="Book Antiqua"/>
        </w:rPr>
        <w:noBreakHyphen/>
      </w:r>
      <w:r w:rsidRPr="00180E21">
        <w:rPr>
          <w:rFonts w:cs="Book Antiqua"/>
        </w:rPr>
        <w:t xml:space="preserve">23. </w:t>
      </w:r>
    </w:p>
    <w:p w14:paraId="1DE120EB" w14:textId="6D51C609" w:rsidR="00B04C84" w:rsidRPr="00180E21" w:rsidRDefault="00B04C84" w:rsidP="00E630AD">
      <w:pPr>
        <w:pStyle w:val="Normal2"/>
        <w:rPr>
          <w:rFonts w:cs="Book Antiqua"/>
        </w:rPr>
      </w:pPr>
      <w:r w:rsidRPr="00180E21">
        <w:rPr>
          <w:rFonts w:cs="Book Antiqua"/>
        </w:rPr>
        <w:t>The Government will facilitate the purch</w:t>
      </w:r>
      <w:r w:rsidR="00322B48" w:rsidRPr="00180E21">
        <w:rPr>
          <w:rFonts w:cs="Book Antiqua"/>
        </w:rPr>
        <w:t>a</w:t>
      </w:r>
      <w:r w:rsidRPr="00180E21">
        <w:rPr>
          <w:rFonts w:cs="Book Antiqua"/>
        </w:rPr>
        <w:t xml:space="preserve">se of at least 70,000 tonnes of thermal coal to support the ongoing supply of energy to Ukraine. </w:t>
      </w:r>
    </w:p>
    <w:p w14:paraId="60B8A06D" w14:textId="77777777" w:rsidR="00B04C84" w:rsidRPr="00180E21" w:rsidRDefault="00B04C84" w:rsidP="00E630AD">
      <w:pPr>
        <w:pStyle w:val="Normal2"/>
        <w:rPr>
          <w:rFonts w:cs="Book Antiqua"/>
        </w:rPr>
      </w:pPr>
      <w:r w:rsidRPr="00180E21">
        <w:rPr>
          <w:rFonts w:cs="Book Antiqua"/>
        </w:rPr>
        <w:t>The payments by the Department of Industry, Science, Energy and Resources for securing thermal coal are not for publication (</w:t>
      </w:r>
      <w:proofErr w:type="spellStart"/>
      <w:r w:rsidRPr="00180E21">
        <w:rPr>
          <w:rFonts w:cs="Book Antiqua"/>
        </w:rPr>
        <w:t>nfp</w:t>
      </w:r>
      <w:proofErr w:type="spellEnd"/>
      <w:r w:rsidRPr="00180E21">
        <w:rPr>
          <w:rFonts w:cs="Book Antiqua"/>
        </w:rPr>
        <w:t>) due to commercial</w:t>
      </w:r>
      <w:r w:rsidR="00446A7A" w:rsidRPr="00180E21">
        <w:rPr>
          <w:rFonts w:cs="Book Antiqua"/>
        </w:rPr>
        <w:noBreakHyphen/>
      </w:r>
      <w:r w:rsidRPr="00180E21">
        <w:rPr>
          <w:rFonts w:cs="Book Antiqua"/>
        </w:rPr>
        <w:t>in</w:t>
      </w:r>
      <w:r w:rsidR="00446A7A" w:rsidRPr="00180E21">
        <w:rPr>
          <w:rFonts w:cs="Book Antiqua"/>
        </w:rPr>
        <w:noBreakHyphen/>
      </w:r>
      <w:r w:rsidRPr="00180E21">
        <w:rPr>
          <w:rFonts w:cs="Book Antiqua"/>
        </w:rPr>
        <w:t xml:space="preserve">confidence sensitivities. </w:t>
      </w:r>
    </w:p>
    <w:p w14:paraId="25EF5343" w14:textId="77777777" w:rsidR="00B04C84" w:rsidRPr="00180E21" w:rsidRDefault="00B04C84" w:rsidP="00E630AD">
      <w:pPr>
        <w:pStyle w:val="Normal2"/>
        <w:rPr>
          <w:rFonts w:cs="Book Antiqua"/>
        </w:rPr>
      </w:pPr>
      <w:r w:rsidRPr="00180E21">
        <w:rPr>
          <w:rFonts w:cs="Book Antiqua"/>
        </w:rPr>
        <w:t xml:space="preserve">The cost of this measure will be partially met from within the existing resources of the Department of Defence, the Department of Foreign Affairs and Trade and the Department of Home Affairs. </w:t>
      </w:r>
    </w:p>
    <w:p w14:paraId="6959E6C3" w14:textId="77777777" w:rsidR="00B04C84" w:rsidRPr="00180E21" w:rsidRDefault="00B04C84" w:rsidP="00E630AD">
      <w:pPr>
        <w:pStyle w:val="Normal2"/>
        <w:rPr>
          <w:rFonts w:cs="Book Antiqua"/>
        </w:rPr>
      </w:pPr>
      <w:r w:rsidRPr="00180E21">
        <w:rPr>
          <w:rFonts w:cs="Book Antiqua"/>
        </w:rPr>
        <w:t>Further information can be found in the joint media release of 20 March 2022 issued by the Prime</w:t>
      </w:r>
      <w:r w:rsidR="00A523AE" w:rsidRPr="00180E21">
        <w:rPr>
          <w:rFonts w:cs="Book Antiqua"/>
        </w:rPr>
        <w:t xml:space="preserve"> </w:t>
      </w:r>
      <w:r w:rsidRPr="00180E21">
        <w:rPr>
          <w:rFonts w:cs="Book Antiqua"/>
        </w:rPr>
        <w:t>Minister, Minister</w:t>
      </w:r>
      <w:r w:rsidR="00A523AE" w:rsidRPr="00180E21">
        <w:rPr>
          <w:rFonts w:cs="Book Antiqua"/>
        </w:rPr>
        <w:t xml:space="preserve"> </w:t>
      </w:r>
      <w:r w:rsidRPr="00180E21">
        <w:rPr>
          <w:rFonts w:cs="Book Antiqua"/>
        </w:rPr>
        <w:t>for</w:t>
      </w:r>
      <w:r w:rsidR="00A523AE" w:rsidRPr="00180E21">
        <w:rPr>
          <w:rFonts w:cs="Book Antiqua"/>
        </w:rPr>
        <w:t xml:space="preserve"> </w:t>
      </w:r>
      <w:r w:rsidRPr="00180E21">
        <w:rPr>
          <w:rFonts w:cs="Book Antiqua"/>
        </w:rPr>
        <w:t>Defence, Minister</w:t>
      </w:r>
      <w:r w:rsidR="00A523AE" w:rsidRPr="00180E21">
        <w:rPr>
          <w:rFonts w:cs="Book Antiqua"/>
        </w:rPr>
        <w:t xml:space="preserve"> </w:t>
      </w:r>
      <w:r w:rsidRPr="00180E21">
        <w:rPr>
          <w:rFonts w:cs="Book Antiqua"/>
        </w:rPr>
        <w:t>for</w:t>
      </w:r>
      <w:r w:rsidR="00A523AE" w:rsidRPr="00180E21">
        <w:rPr>
          <w:rFonts w:cs="Book Antiqua"/>
        </w:rPr>
        <w:t xml:space="preserve"> </w:t>
      </w:r>
      <w:r w:rsidRPr="00180E21">
        <w:rPr>
          <w:rFonts w:cs="Book Antiqua"/>
        </w:rPr>
        <w:t>Foreign</w:t>
      </w:r>
      <w:r w:rsidR="00A523AE" w:rsidRPr="00180E21">
        <w:rPr>
          <w:rFonts w:cs="Book Antiqua"/>
        </w:rPr>
        <w:t xml:space="preserve"> </w:t>
      </w:r>
      <w:r w:rsidRPr="00180E21">
        <w:rPr>
          <w:rFonts w:cs="Book Antiqua"/>
        </w:rPr>
        <w:t>Affairs, Minister</w:t>
      </w:r>
      <w:r w:rsidR="00A523AE" w:rsidRPr="00180E21">
        <w:rPr>
          <w:rFonts w:cs="Book Antiqua"/>
        </w:rPr>
        <w:t> </w:t>
      </w:r>
      <w:r w:rsidRPr="00180E21">
        <w:rPr>
          <w:rFonts w:cs="Book Antiqua"/>
        </w:rPr>
        <w:t>for Women, Minister for Trade, Tourism and Investment, Minister</w:t>
      </w:r>
      <w:r w:rsidR="00A523AE" w:rsidRPr="00180E21">
        <w:rPr>
          <w:rFonts w:cs="Book Antiqua"/>
        </w:rPr>
        <w:t xml:space="preserve"> </w:t>
      </w:r>
      <w:r w:rsidRPr="00180E21">
        <w:rPr>
          <w:rFonts w:cs="Book Antiqua"/>
        </w:rPr>
        <w:t>for</w:t>
      </w:r>
      <w:r w:rsidR="00A523AE" w:rsidRPr="00180E21">
        <w:rPr>
          <w:rFonts w:cs="Book Antiqua"/>
        </w:rPr>
        <w:t xml:space="preserve"> </w:t>
      </w:r>
      <w:r w:rsidRPr="00180E21">
        <w:rPr>
          <w:rFonts w:cs="Book Antiqua"/>
        </w:rPr>
        <w:t xml:space="preserve">Resources and Water, and the Minister for Immigration, Citizenship, Migrant Services </w:t>
      </w:r>
      <w:r w:rsidRPr="00180E21">
        <w:rPr>
          <w:rFonts w:cs="Book Antiqua"/>
        </w:rPr>
        <w:lastRenderedPageBreak/>
        <w:t xml:space="preserve">and Multicultural Affairs and the joint media release of 1 March 2022 issued by the Prime Minister and the Minister for Defence. </w:t>
      </w:r>
    </w:p>
    <w:p w14:paraId="38F6B43C" w14:textId="77777777" w:rsidR="00B04C84" w:rsidRPr="00180E21" w:rsidRDefault="00B04C84" w:rsidP="00E630AD">
      <w:pPr>
        <w:pStyle w:val="MeasureTitle"/>
        <w:rPr>
          <w:b w:val="0"/>
          <w:bCs/>
        </w:rPr>
      </w:pPr>
      <w:bookmarkStart w:id="30" w:name="_Toc99144224"/>
      <w:r w:rsidRPr="00180E21">
        <w:rPr>
          <w:bCs/>
        </w:rPr>
        <w:t>Australian Defence Force deployment – Operation Flood Assist</w:t>
      </w:r>
      <w:bookmarkEnd w:id="30"/>
    </w:p>
    <w:p w14:paraId="6B6D4320"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2EB970E7" w14:textId="77777777" w:rsidTr="00E630AD">
        <w:tc>
          <w:tcPr>
            <w:tcW w:w="2497" w:type="dxa"/>
            <w:tcBorders>
              <w:top w:val="single" w:sz="4" w:space="0" w:color="auto"/>
              <w:bottom w:val="single" w:sz="4" w:space="0" w:color="auto"/>
            </w:tcBorders>
            <w:shd w:val="clear" w:color="auto" w:fill="auto"/>
          </w:tcPr>
          <w:p w14:paraId="59B520F4"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14BE1413"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5B14D1CD"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48C18874"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439CA1F5"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6AFE0958"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4BFB5DB5" w14:textId="77777777" w:rsidTr="00E630AD">
        <w:tc>
          <w:tcPr>
            <w:tcW w:w="2497" w:type="dxa"/>
            <w:tcBorders>
              <w:top w:val="single" w:sz="4" w:space="0" w:color="auto"/>
              <w:bottom w:val="single" w:sz="4" w:space="0" w:color="auto"/>
            </w:tcBorders>
            <w:shd w:val="clear" w:color="auto" w:fill="auto"/>
          </w:tcPr>
          <w:p w14:paraId="1B2D122E" w14:textId="77777777" w:rsidR="00B04C84" w:rsidRPr="00180E21" w:rsidRDefault="00B04C84" w:rsidP="00E630AD">
            <w:pPr>
              <w:pStyle w:val="MeasureTableHeadingleftalignedwith2ptsspacing"/>
              <w:keepNext/>
            </w:pPr>
            <w:r w:rsidRPr="00180E21">
              <w:t>Department of Defence</w:t>
            </w:r>
          </w:p>
        </w:tc>
        <w:tc>
          <w:tcPr>
            <w:tcW w:w="1045" w:type="dxa"/>
            <w:tcBorders>
              <w:top w:val="single" w:sz="4" w:space="0" w:color="auto"/>
              <w:bottom w:val="single" w:sz="4" w:space="0" w:color="auto"/>
            </w:tcBorders>
            <w:shd w:val="clear" w:color="auto" w:fill="auto"/>
          </w:tcPr>
          <w:p w14:paraId="2B1F3465" w14:textId="77777777" w:rsidR="00B04C84" w:rsidRPr="00180E21" w:rsidRDefault="00B04C84" w:rsidP="00E630AD">
            <w:pPr>
              <w:pStyle w:val="MeasureTableDataRightAlignedwith2ptsspacing"/>
              <w:keepNext/>
            </w:pPr>
            <w:r w:rsidRPr="00180E21">
              <w:t>126.4</w:t>
            </w:r>
          </w:p>
        </w:tc>
        <w:tc>
          <w:tcPr>
            <w:tcW w:w="1045" w:type="dxa"/>
            <w:tcBorders>
              <w:top w:val="single" w:sz="4" w:space="0" w:color="auto"/>
              <w:bottom w:val="single" w:sz="4" w:space="0" w:color="auto"/>
            </w:tcBorders>
            <w:shd w:val="clear" w:color="auto" w:fill="auto"/>
          </w:tcPr>
          <w:p w14:paraId="6729DDAE"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4C2A57FE"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0F7E87D0"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042CF68E" w14:textId="77777777" w:rsidR="00B04C84" w:rsidRPr="00180E21" w:rsidRDefault="00446A7A" w:rsidP="00E630AD">
            <w:pPr>
              <w:pStyle w:val="MeasureTableDataRightAlignedwith2ptsspacing"/>
              <w:keepNext/>
            </w:pPr>
            <w:r w:rsidRPr="00180E21">
              <w:noBreakHyphen/>
            </w:r>
          </w:p>
        </w:tc>
      </w:tr>
    </w:tbl>
    <w:p w14:paraId="0546C478" w14:textId="77777777" w:rsidR="00B04C84" w:rsidRPr="00180E21" w:rsidRDefault="00B04C84" w:rsidP="00E630AD">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06EBEFA9" w14:textId="77777777" w:rsidR="00B04C84" w:rsidRPr="00180E21" w:rsidRDefault="00B04C84" w:rsidP="00E630AD">
      <w:pPr>
        <w:pStyle w:val="Normal2"/>
        <w:rPr>
          <w:rFonts w:cs="Book Antiqua"/>
        </w:rPr>
      </w:pPr>
      <w:r w:rsidRPr="00180E21">
        <w:rPr>
          <w:rFonts w:cs="Book Antiqua"/>
        </w:rPr>
        <w:t>The Government will provide $126.4 million in 2021</w:t>
      </w:r>
      <w:r w:rsidR="00446A7A" w:rsidRPr="00180E21">
        <w:rPr>
          <w:rFonts w:cs="Book Antiqua"/>
        </w:rPr>
        <w:noBreakHyphen/>
      </w:r>
      <w:r w:rsidRPr="00180E21">
        <w:rPr>
          <w:rFonts w:cs="Book Antiqua"/>
        </w:rPr>
        <w:t xml:space="preserve">22 for Australian Defence Force deployments associated with Operation Flood Assist to support the Queensland and NSW Governments with search and rescue, clean up and recovery. </w:t>
      </w:r>
    </w:p>
    <w:p w14:paraId="2455E57C" w14:textId="25A5BF98" w:rsidR="00B04C84" w:rsidRPr="00180E21" w:rsidRDefault="00B04C84" w:rsidP="00E630AD">
      <w:pPr>
        <w:pStyle w:val="Normal2"/>
        <w:rPr>
          <w:rFonts w:cs="Book Antiqua"/>
        </w:rPr>
      </w:pPr>
      <w:r w:rsidRPr="00180E21">
        <w:rPr>
          <w:rFonts w:cs="Book Antiqua"/>
        </w:rPr>
        <w:t xml:space="preserve">Further information can be found in the joint </w:t>
      </w:r>
      <w:r w:rsidR="006D6F5F" w:rsidRPr="00180E21">
        <w:rPr>
          <w:rFonts w:cs="Book Antiqua"/>
        </w:rPr>
        <w:t>m</w:t>
      </w:r>
      <w:r w:rsidRPr="00180E21">
        <w:rPr>
          <w:rFonts w:cs="Book Antiqua"/>
        </w:rPr>
        <w:t>e</w:t>
      </w:r>
      <w:r w:rsidR="006D6F5F" w:rsidRPr="00180E21">
        <w:rPr>
          <w:rFonts w:cs="Book Antiqua"/>
        </w:rPr>
        <w:t>dia</w:t>
      </w:r>
      <w:r w:rsidRPr="00180E21">
        <w:rPr>
          <w:rFonts w:cs="Book Antiqua"/>
        </w:rPr>
        <w:t xml:space="preserve"> release of 9 March 2022 issued by the Prime Minister, the Minister</w:t>
      </w:r>
      <w:r w:rsidR="00986923" w:rsidRPr="00180E21">
        <w:rPr>
          <w:rFonts w:cs="Book Antiqua"/>
        </w:rPr>
        <w:t xml:space="preserve"> </w:t>
      </w:r>
      <w:r w:rsidRPr="00180E21">
        <w:rPr>
          <w:rFonts w:cs="Book Antiqua"/>
        </w:rPr>
        <w:t>for</w:t>
      </w:r>
      <w:r w:rsidR="00986923" w:rsidRPr="00180E21">
        <w:rPr>
          <w:rFonts w:cs="Book Antiqua"/>
        </w:rPr>
        <w:t xml:space="preserve"> </w:t>
      </w:r>
      <w:r w:rsidRPr="00180E21">
        <w:rPr>
          <w:rFonts w:cs="Book Antiqua"/>
        </w:rPr>
        <w:t>Emergency</w:t>
      </w:r>
      <w:r w:rsidR="00986923" w:rsidRPr="00180E21">
        <w:rPr>
          <w:rFonts w:cs="Book Antiqua"/>
        </w:rPr>
        <w:t xml:space="preserve"> </w:t>
      </w:r>
      <w:r w:rsidRPr="00180E21">
        <w:rPr>
          <w:rFonts w:cs="Book Antiqua"/>
        </w:rPr>
        <w:t>Management</w:t>
      </w:r>
      <w:r w:rsidR="00986923" w:rsidRPr="00180E21">
        <w:rPr>
          <w:rFonts w:cs="Book Antiqua"/>
        </w:rPr>
        <w:t xml:space="preserve"> </w:t>
      </w:r>
      <w:r w:rsidRPr="00180E21">
        <w:rPr>
          <w:rFonts w:cs="Book Antiqua"/>
        </w:rPr>
        <w:t>and</w:t>
      </w:r>
      <w:r w:rsidR="00986923" w:rsidRPr="00180E21">
        <w:rPr>
          <w:rFonts w:cs="Book Antiqua"/>
        </w:rPr>
        <w:t xml:space="preserve"> </w:t>
      </w:r>
      <w:r w:rsidRPr="00180E21">
        <w:rPr>
          <w:rFonts w:cs="Book Antiqua"/>
        </w:rPr>
        <w:t>National</w:t>
      </w:r>
      <w:r w:rsidR="00986923" w:rsidRPr="00180E21">
        <w:rPr>
          <w:rFonts w:cs="Book Antiqua"/>
        </w:rPr>
        <w:t xml:space="preserve"> </w:t>
      </w:r>
      <w:r w:rsidRPr="00180E21">
        <w:rPr>
          <w:rFonts w:cs="Book Antiqua"/>
        </w:rPr>
        <w:t>Recovery</w:t>
      </w:r>
      <w:r w:rsidR="00986923" w:rsidRPr="00180E21">
        <w:rPr>
          <w:rFonts w:cs="Book Antiqua"/>
        </w:rPr>
        <w:t xml:space="preserve"> </w:t>
      </w:r>
      <w:r w:rsidRPr="00180E21">
        <w:rPr>
          <w:rFonts w:cs="Book Antiqua"/>
        </w:rPr>
        <w:t xml:space="preserve">and Resilience and the Minister for Government Services. </w:t>
      </w:r>
    </w:p>
    <w:p w14:paraId="0E519DA4" w14:textId="77777777" w:rsidR="00B04C84" w:rsidRPr="00180E21" w:rsidRDefault="00B04C84" w:rsidP="00E630AD">
      <w:pPr>
        <w:pStyle w:val="MeasureTitle"/>
        <w:rPr>
          <w:b w:val="0"/>
          <w:bCs/>
        </w:rPr>
      </w:pPr>
      <w:bookmarkStart w:id="31" w:name="_Toc99144225"/>
      <w:r w:rsidRPr="00180E21">
        <w:rPr>
          <w:bCs/>
        </w:rPr>
        <w:t>Large Vessel Infrastructure and Submarine Basing</w:t>
      </w:r>
      <w:bookmarkEnd w:id="31"/>
    </w:p>
    <w:p w14:paraId="6C195D04"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554ECFA3" w14:textId="77777777" w:rsidTr="00E630AD">
        <w:tc>
          <w:tcPr>
            <w:tcW w:w="2497" w:type="dxa"/>
            <w:tcBorders>
              <w:top w:val="single" w:sz="4" w:space="0" w:color="auto"/>
              <w:bottom w:val="single" w:sz="4" w:space="0" w:color="auto"/>
            </w:tcBorders>
            <w:shd w:val="clear" w:color="auto" w:fill="auto"/>
          </w:tcPr>
          <w:p w14:paraId="24124463"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6BD64D06"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1755CED3"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51EC4101"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6F86A0B9"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1AD0BF7D"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2CD62E56" w14:textId="77777777" w:rsidTr="00E630AD">
        <w:tc>
          <w:tcPr>
            <w:tcW w:w="2497" w:type="dxa"/>
            <w:tcBorders>
              <w:top w:val="single" w:sz="4" w:space="0" w:color="auto"/>
              <w:bottom w:val="single" w:sz="4" w:space="0" w:color="auto"/>
            </w:tcBorders>
            <w:shd w:val="clear" w:color="auto" w:fill="auto"/>
          </w:tcPr>
          <w:p w14:paraId="4B808704" w14:textId="77777777" w:rsidR="00B04C84" w:rsidRPr="00180E21" w:rsidRDefault="00B04C84" w:rsidP="00E630AD">
            <w:pPr>
              <w:pStyle w:val="MeasureTableHeadingleftalignedwith2ptsspacing"/>
              <w:keepNext/>
            </w:pPr>
            <w:r w:rsidRPr="00180E21">
              <w:t>Department of Defence</w:t>
            </w:r>
          </w:p>
        </w:tc>
        <w:tc>
          <w:tcPr>
            <w:tcW w:w="1045" w:type="dxa"/>
            <w:tcBorders>
              <w:top w:val="single" w:sz="4" w:space="0" w:color="auto"/>
              <w:bottom w:val="single" w:sz="4" w:space="0" w:color="auto"/>
            </w:tcBorders>
            <w:shd w:val="clear" w:color="auto" w:fill="auto"/>
          </w:tcPr>
          <w:p w14:paraId="1CC88663"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53D846F3"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2B26C0F4"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08C520F8"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0D8E72C9" w14:textId="77777777" w:rsidR="00B04C84" w:rsidRPr="00180E21" w:rsidRDefault="00446A7A" w:rsidP="00E630AD">
            <w:pPr>
              <w:pStyle w:val="MeasureTableDataRightAlignedwith2ptsspacing"/>
              <w:keepNext/>
            </w:pPr>
            <w:r w:rsidRPr="00180E21">
              <w:noBreakHyphen/>
            </w:r>
          </w:p>
        </w:tc>
      </w:tr>
      <w:tr w:rsidR="00B04C84" w:rsidRPr="00180E21" w14:paraId="2CA87E24" w14:textId="77777777" w:rsidTr="00E630AD">
        <w:tc>
          <w:tcPr>
            <w:tcW w:w="2497" w:type="dxa"/>
            <w:tcBorders>
              <w:top w:val="single" w:sz="4" w:space="0" w:color="auto"/>
              <w:bottom w:val="single" w:sz="4" w:space="0" w:color="auto"/>
            </w:tcBorders>
            <w:shd w:val="clear" w:color="auto" w:fill="auto"/>
          </w:tcPr>
          <w:p w14:paraId="2FBC5E41" w14:textId="77777777" w:rsidR="00B04C84" w:rsidRPr="00180E21" w:rsidRDefault="00B04C84" w:rsidP="00E630AD">
            <w:pPr>
              <w:pStyle w:val="MeasureTableHeadingleftalignedwith2ptsspacing"/>
              <w:keepNext/>
            </w:pPr>
            <w:r w:rsidRPr="00180E21">
              <w:t>Department of Finance</w:t>
            </w:r>
          </w:p>
        </w:tc>
        <w:tc>
          <w:tcPr>
            <w:tcW w:w="1045" w:type="dxa"/>
            <w:tcBorders>
              <w:top w:val="single" w:sz="4" w:space="0" w:color="auto"/>
              <w:bottom w:val="single" w:sz="4" w:space="0" w:color="auto"/>
            </w:tcBorders>
            <w:shd w:val="clear" w:color="auto" w:fill="auto"/>
          </w:tcPr>
          <w:p w14:paraId="6878A240"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76F56BC1"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4033CAA4"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1DF1D56A"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61950332" w14:textId="77777777" w:rsidR="00B04C84" w:rsidRPr="00180E21" w:rsidRDefault="00446A7A" w:rsidP="00E630AD">
            <w:pPr>
              <w:pStyle w:val="MeasureTableDataRightAlignedwith2ptsspacing"/>
              <w:keepNext/>
            </w:pPr>
            <w:r w:rsidRPr="00180E21">
              <w:noBreakHyphen/>
            </w:r>
          </w:p>
        </w:tc>
      </w:tr>
      <w:tr w:rsidR="00B04C84" w:rsidRPr="00180E21" w14:paraId="502773D8" w14:textId="77777777" w:rsidTr="00E630AD">
        <w:tc>
          <w:tcPr>
            <w:tcW w:w="2497" w:type="dxa"/>
            <w:tcBorders>
              <w:top w:val="single" w:sz="4" w:space="0" w:color="auto"/>
              <w:bottom w:val="single" w:sz="4" w:space="0" w:color="auto"/>
            </w:tcBorders>
            <w:shd w:val="clear" w:color="auto" w:fill="auto"/>
          </w:tcPr>
          <w:p w14:paraId="56FBF0E9"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1A55FF93"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703A7793"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0E0A460E"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3B2E401B"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785E2E69" w14:textId="77777777" w:rsidR="00B04C84" w:rsidRPr="00180E21" w:rsidRDefault="00446A7A" w:rsidP="00E630AD">
            <w:pPr>
              <w:pStyle w:val="Totaldatarowrightaligned"/>
              <w:keepNext/>
            </w:pPr>
            <w:r w:rsidRPr="00180E21">
              <w:noBreakHyphen/>
            </w:r>
          </w:p>
        </w:tc>
      </w:tr>
    </w:tbl>
    <w:p w14:paraId="14940F7F" w14:textId="77777777" w:rsidR="00B04C84" w:rsidRPr="00180E21" w:rsidRDefault="00B04C84" w:rsidP="00E630AD">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0F232F71" w14:textId="77777777" w:rsidR="00B04C84" w:rsidRPr="00180E21" w:rsidRDefault="00B04C84" w:rsidP="002F4FFE">
      <w:pPr>
        <w:pStyle w:val="Normal2"/>
        <w:spacing w:after="200"/>
        <w:rPr>
          <w:rFonts w:cs="Book Antiqua"/>
        </w:rPr>
      </w:pPr>
      <w:r w:rsidRPr="00180E21">
        <w:rPr>
          <w:rFonts w:cs="Book Antiqua"/>
        </w:rPr>
        <w:t>The Government will invest up to $4.3 billion to deliver Western Australia</w:t>
      </w:r>
      <w:r w:rsidR="00446A7A" w:rsidRPr="00180E21">
        <w:rPr>
          <w:rFonts w:cs="Book Antiqua"/>
        </w:rPr>
        <w:t>’</w:t>
      </w:r>
      <w:r w:rsidRPr="00180E21">
        <w:rPr>
          <w:rFonts w:cs="Book Antiqua"/>
        </w:rPr>
        <w:t>s first large</w:t>
      </w:r>
      <w:r w:rsidR="00446A7A" w:rsidRPr="00180E21">
        <w:rPr>
          <w:rFonts w:cs="Book Antiqua"/>
        </w:rPr>
        <w:noBreakHyphen/>
      </w:r>
      <w:r w:rsidRPr="00180E21">
        <w:rPr>
          <w:rFonts w:cs="Book Antiqua"/>
        </w:rPr>
        <w:t xml:space="preserve">vessel dry berth, which will support the construction and sustainment of naval vessels in Australia and support a stronger commercial shipbuilding and sustainment industry in Western Australia. </w:t>
      </w:r>
    </w:p>
    <w:p w14:paraId="53DFAD49" w14:textId="00587CC4" w:rsidR="00B04C84" w:rsidRPr="00180E21" w:rsidRDefault="00B04C84" w:rsidP="002F4FFE">
      <w:pPr>
        <w:pStyle w:val="Normal2"/>
        <w:spacing w:after="200"/>
        <w:rPr>
          <w:rFonts w:cs="Book Antiqua"/>
        </w:rPr>
      </w:pPr>
      <w:r w:rsidRPr="00180E21">
        <w:rPr>
          <w:rFonts w:cs="Book Antiqua"/>
        </w:rPr>
        <w:t>Funding for expenses associated with this investment, to be delivered via a Commonwealth</w:t>
      </w:r>
      <w:r w:rsidR="00446A7A" w:rsidRPr="00180E21">
        <w:rPr>
          <w:rFonts w:cs="Book Antiqua"/>
        </w:rPr>
        <w:noBreakHyphen/>
      </w:r>
      <w:r w:rsidRPr="00180E21">
        <w:rPr>
          <w:rFonts w:cs="Book Antiqua"/>
        </w:rPr>
        <w:t xml:space="preserve">led funding and delivery model, is provisioned within the Defence </w:t>
      </w:r>
      <w:r w:rsidRPr="00180E21">
        <w:rPr>
          <w:rFonts w:cs="Book Antiqua"/>
          <w:i/>
        </w:rPr>
        <w:t>Integrated Investment Program</w:t>
      </w:r>
      <w:r w:rsidRPr="00180E21">
        <w:rPr>
          <w:rFonts w:cs="Book Antiqua"/>
        </w:rPr>
        <w:t xml:space="preserve">. Funding for preliminary capability development activities has already been provided for by the Government. </w:t>
      </w:r>
    </w:p>
    <w:p w14:paraId="47079BF1" w14:textId="77777777" w:rsidR="00B04C84" w:rsidRPr="00180E21" w:rsidRDefault="00B04C84" w:rsidP="002F4FFE">
      <w:pPr>
        <w:pStyle w:val="Normal2"/>
        <w:spacing w:after="200"/>
        <w:rPr>
          <w:rFonts w:cs="Book Antiqua"/>
        </w:rPr>
      </w:pPr>
      <w:r w:rsidRPr="00180E21">
        <w:rPr>
          <w:rFonts w:cs="Book Antiqua"/>
        </w:rPr>
        <w:t>The Government has committed to building a new submarine base on the east coast of Australia to support Australia</w:t>
      </w:r>
      <w:r w:rsidR="00446A7A" w:rsidRPr="00180E21">
        <w:rPr>
          <w:rFonts w:cs="Book Antiqua"/>
        </w:rPr>
        <w:t>’</w:t>
      </w:r>
      <w:r w:rsidRPr="00180E21">
        <w:rPr>
          <w:rFonts w:cs="Book Antiqua"/>
        </w:rPr>
        <w:t>s future nuclear</w:t>
      </w:r>
      <w:r w:rsidR="00446A7A" w:rsidRPr="00180E21">
        <w:rPr>
          <w:rFonts w:cs="Book Antiqua"/>
        </w:rPr>
        <w:noBreakHyphen/>
      </w:r>
      <w:r w:rsidRPr="00180E21">
        <w:rPr>
          <w:rFonts w:cs="Book Antiqua"/>
        </w:rPr>
        <w:t xml:space="preserve">powered submarines and has identified Brisbane, Newcastle and Port Kembla as the preferred sites. </w:t>
      </w:r>
    </w:p>
    <w:p w14:paraId="09F63EE7" w14:textId="77777777" w:rsidR="00B04C84" w:rsidRPr="00180E21" w:rsidRDefault="00B04C84" w:rsidP="002F4FFE">
      <w:pPr>
        <w:pStyle w:val="Normal2"/>
        <w:spacing w:after="200"/>
        <w:rPr>
          <w:rFonts w:cs="Book Antiqua"/>
        </w:rPr>
      </w:pPr>
      <w:r w:rsidRPr="00180E21">
        <w:rPr>
          <w:rFonts w:cs="Book Antiqua"/>
        </w:rPr>
        <w:t>The Department of Defence will engage with state and local governments to determine the optimal site, informed by the work of the Nuclear</w:t>
      </w:r>
      <w:r w:rsidR="00446A7A" w:rsidRPr="00180E21">
        <w:rPr>
          <w:rFonts w:cs="Book Antiqua"/>
        </w:rPr>
        <w:noBreakHyphen/>
      </w:r>
      <w:r w:rsidRPr="00180E21">
        <w:rPr>
          <w:rFonts w:cs="Book Antiqua"/>
        </w:rPr>
        <w:t xml:space="preserve">Powered Submarine Taskforce. </w:t>
      </w:r>
    </w:p>
    <w:p w14:paraId="46D7C8EF" w14:textId="77777777" w:rsidR="00B04C84" w:rsidRPr="00180E21" w:rsidRDefault="00B04C84" w:rsidP="002F4FFE">
      <w:pPr>
        <w:pStyle w:val="Normal2"/>
        <w:spacing w:after="200"/>
        <w:rPr>
          <w:rFonts w:cs="Book Antiqua"/>
        </w:rPr>
      </w:pPr>
      <w:r w:rsidRPr="00180E21">
        <w:rPr>
          <w:rFonts w:cs="Book Antiqua"/>
        </w:rPr>
        <w:t>The Government is also taking steps to secure additional land in Adelaide on which to build the Nuclear</w:t>
      </w:r>
      <w:r w:rsidR="00446A7A" w:rsidRPr="00180E21">
        <w:rPr>
          <w:rFonts w:cs="Book Antiqua"/>
        </w:rPr>
        <w:noBreakHyphen/>
      </w:r>
      <w:r w:rsidRPr="00180E21">
        <w:rPr>
          <w:rFonts w:cs="Book Antiqua"/>
        </w:rPr>
        <w:t xml:space="preserve">Powered Submarine Construction Yard, in particular land adjacent to the existing Osborne North Shipyard. </w:t>
      </w:r>
    </w:p>
    <w:p w14:paraId="5F444852" w14:textId="77777777" w:rsidR="00B04C84" w:rsidRPr="00180E21" w:rsidRDefault="00B04C84" w:rsidP="002F4FFE">
      <w:pPr>
        <w:pStyle w:val="Normal2"/>
        <w:spacing w:after="200"/>
        <w:rPr>
          <w:rFonts w:cs="Book Antiqua"/>
        </w:rPr>
      </w:pPr>
      <w:r w:rsidRPr="00180E21">
        <w:rPr>
          <w:rFonts w:cs="Book Antiqua"/>
        </w:rPr>
        <w:lastRenderedPageBreak/>
        <w:t xml:space="preserve">The cost of this measure will be met from within the existing resources of the Department of Defence. </w:t>
      </w:r>
    </w:p>
    <w:p w14:paraId="59976746" w14:textId="77777777" w:rsidR="00B04C84" w:rsidRPr="00180E21" w:rsidRDefault="00B04C84" w:rsidP="002F4FFE">
      <w:pPr>
        <w:pStyle w:val="Normal2"/>
        <w:spacing w:after="200"/>
        <w:rPr>
          <w:rFonts w:cs="Book Antiqua"/>
        </w:rPr>
      </w:pPr>
      <w:r w:rsidRPr="00180E21">
        <w:rPr>
          <w:rFonts w:cs="Book Antiqua"/>
        </w:rPr>
        <w:t xml:space="preserve">Further information can be found in the joint media release of 15 March 2022 issued by the Prime Minister, the Minister for Finance, the Minister for Defence, the Minister for Defence Industry, and the Minister for Science and Technology, and the joint media release of 7 March 2022 issued by the Prime Minister and the Minister for Defence. </w:t>
      </w:r>
    </w:p>
    <w:p w14:paraId="2061E171" w14:textId="77777777" w:rsidR="00B04C84" w:rsidRPr="00180E21" w:rsidRDefault="00B04C84" w:rsidP="00E630AD">
      <w:pPr>
        <w:pStyle w:val="MeasureTitle"/>
        <w:rPr>
          <w:b w:val="0"/>
          <w:bCs/>
        </w:rPr>
      </w:pPr>
      <w:bookmarkStart w:id="32" w:name="_Toc99144226"/>
      <w:r w:rsidRPr="00180E21">
        <w:rPr>
          <w:bCs/>
        </w:rPr>
        <w:t>REDSPICE – Expanded cyber and intelligence capability</w:t>
      </w:r>
      <w:bookmarkEnd w:id="32"/>
    </w:p>
    <w:p w14:paraId="66126CF0"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436295B7" w14:textId="77777777" w:rsidTr="00E630AD">
        <w:tc>
          <w:tcPr>
            <w:tcW w:w="2497" w:type="dxa"/>
            <w:tcBorders>
              <w:top w:val="single" w:sz="4" w:space="0" w:color="auto"/>
              <w:bottom w:val="single" w:sz="4" w:space="0" w:color="auto"/>
            </w:tcBorders>
            <w:shd w:val="clear" w:color="auto" w:fill="auto"/>
          </w:tcPr>
          <w:p w14:paraId="6BEA1890"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0EBD434D"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0DCBA589"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589A33F6"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2EC8513D"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55E16813"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1FF00D50" w14:textId="77777777" w:rsidTr="00E630AD">
        <w:tc>
          <w:tcPr>
            <w:tcW w:w="2497" w:type="dxa"/>
            <w:tcBorders>
              <w:top w:val="single" w:sz="4" w:space="0" w:color="auto"/>
              <w:bottom w:val="single" w:sz="4" w:space="0" w:color="auto"/>
            </w:tcBorders>
            <w:shd w:val="clear" w:color="auto" w:fill="auto"/>
          </w:tcPr>
          <w:p w14:paraId="38166E24" w14:textId="77777777" w:rsidR="00B04C84" w:rsidRPr="00180E21" w:rsidRDefault="00B04C84" w:rsidP="00E630AD">
            <w:pPr>
              <w:pStyle w:val="MeasureTableHeadingleftalignedwith2ptsspacing"/>
              <w:keepNext/>
            </w:pPr>
            <w:r w:rsidRPr="00180E21">
              <w:t>Australian Signals Directorate</w:t>
            </w:r>
          </w:p>
        </w:tc>
        <w:tc>
          <w:tcPr>
            <w:tcW w:w="1045" w:type="dxa"/>
            <w:tcBorders>
              <w:top w:val="single" w:sz="4" w:space="0" w:color="auto"/>
              <w:bottom w:val="single" w:sz="4" w:space="0" w:color="auto"/>
            </w:tcBorders>
            <w:shd w:val="clear" w:color="auto" w:fill="auto"/>
          </w:tcPr>
          <w:p w14:paraId="4F8C1AB1"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4CE8DA4E" w14:textId="77777777" w:rsidR="00B04C84" w:rsidRPr="00180E21" w:rsidRDefault="00B04C84" w:rsidP="00E630AD">
            <w:pPr>
              <w:pStyle w:val="MeasureTableDataRightAlignedwith2ptsspacing"/>
              <w:keepNext/>
            </w:pPr>
            <w:r w:rsidRPr="00180E21">
              <w:t>680.0</w:t>
            </w:r>
          </w:p>
        </w:tc>
        <w:tc>
          <w:tcPr>
            <w:tcW w:w="1045" w:type="dxa"/>
            <w:tcBorders>
              <w:top w:val="single" w:sz="4" w:space="0" w:color="auto"/>
              <w:bottom w:val="single" w:sz="4" w:space="0" w:color="auto"/>
            </w:tcBorders>
            <w:shd w:val="clear" w:color="auto" w:fill="auto"/>
          </w:tcPr>
          <w:p w14:paraId="1C0BD2A8" w14:textId="77777777" w:rsidR="00B04C84" w:rsidRPr="00180E21" w:rsidRDefault="00B04C84" w:rsidP="00E630AD">
            <w:pPr>
              <w:pStyle w:val="MeasureTableDataRightAlignedwith2ptsspacing"/>
              <w:keepNext/>
            </w:pPr>
            <w:r w:rsidRPr="00180E21">
              <w:t>1,243.6</w:t>
            </w:r>
          </w:p>
        </w:tc>
        <w:tc>
          <w:tcPr>
            <w:tcW w:w="1045" w:type="dxa"/>
            <w:tcBorders>
              <w:top w:val="single" w:sz="4" w:space="0" w:color="auto"/>
              <w:bottom w:val="single" w:sz="4" w:space="0" w:color="auto"/>
            </w:tcBorders>
            <w:shd w:val="clear" w:color="auto" w:fill="auto"/>
          </w:tcPr>
          <w:p w14:paraId="0C9D353A" w14:textId="77777777" w:rsidR="00B04C84" w:rsidRPr="00180E21" w:rsidRDefault="00B04C84" w:rsidP="00E630AD">
            <w:pPr>
              <w:pStyle w:val="MeasureTableDataRightAlignedwith2ptsspacing"/>
              <w:keepNext/>
            </w:pPr>
            <w:r w:rsidRPr="00180E21">
              <w:t>1,260.6</w:t>
            </w:r>
          </w:p>
        </w:tc>
        <w:tc>
          <w:tcPr>
            <w:tcW w:w="1045" w:type="dxa"/>
            <w:tcBorders>
              <w:top w:val="single" w:sz="4" w:space="0" w:color="auto"/>
              <w:bottom w:val="single" w:sz="4" w:space="0" w:color="auto"/>
            </w:tcBorders>
            <w:shd w:val="clear" w:color="auto" w:fill="auto"/>
          </w:tcPr>
          <w:p w14:paraId="060F9C69" w14:textId="77777777" w:rsidR="00B04C84" w:rsidRPr="00180E21" w:rsidRDefault="00B04C84" w:rsidP="00E630AD">
            <w:pPr>
              <w:pStyle w:val="MeasureTableDataRightAlignedwith2ptsspacing"/>
              <w:keepNext/>
            </w:pPr>
            <w:r w:rsidRPr="00180E21">
              <w:t>1,033.1</w:t>
            </w:r>
          </w:p>
        </w:tc>
      </w:tr>
      <w:tr w:rsidR="00B04C84" w:rsidRPr="00180E21" w14:paraId="56F67E23" w14:textId="77777777" w:rsidTr="00E630AD">
        <w:tc>
          <w:tcPr>
            <w:tcW w:w="2497" w:type="dxa"/>
            <w:tcBorders>
              <w:top w:val="single" w:sz="4" w:space="0" w:color="auto"/>
              <w:bottom w:val="single" w:sz="4" w:space="0" w:color="auto"/>
            </w:tcBorders>
            <w:shd w:val="clear" w:color="auto" w:fill="auto"/>
          </w:tcPr>
          <w:p w14:paraId="573B6D22" w14:textId="77777777" w:rsidR="00B04C84" w:rsidRPr="00180E21" w:rsidRDefault="00B04C84" w:rsidP="00E630AD">
            <w:pPr>
              <w:pStyle w:val="MeasureTableHeadingleftalignedwith2ptsspacing"/>
              <w:keepNext/>
            </w:pPr>
            <w:r w:rsidRPr="00180E21">
              <w:t>Department of Defence</w:t>
            </w:r>
          </w:p>
        </w:tc>
        <w:tc>
          <w:tcPr>
            <w:tcW w:w="1045" w:type="dxa"/>
            <w:tcBorders>
              <w:top w:val="single" w:sz="4" w:space="0" w:color="auto"/>
              <w:bottom w:val="single" w:sz="4" w:space="0" w:color="auto"/>
            </w:tcBorders>
            <w:shd w:val="clear" w:color="auto" w:fill="auto"/>
          </w:tcPr>
          <w:p w14:paraId="1DD69E99"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4D8F26FA" w14:textId="77777777" w:rsidR="00B04C84" w:rsidRPr="00180E21" w:rsidRDefault="00446A7A" w:rsidP="00E630AD">
            <w:pPr>
              <w:pStyle w:val="MeasureTableDataRightAlignedwith2ptsspacing"/>
              <w:keepNext/>
            </w:pPr>
            <w:r w:rsidRPr="00180E21">
              <w:noBreakHyphen/>
            </w:r>
            <w:r w:rsidR="00B04C84" w:rsidRPr="00180E21">
              <w:t>688.7</w:t>
            </w:r>
          </w:p>
        </w:tc>
        <w:tc>
          <w:tcPr>
            <w:tcW w:w="1045" w:type="dxa"/>
            <w:tcBorders>
              <w:top w:val="single" w:sz="4" w:space="0" w:color="auto"/>
              <w:bottom w:val="single" w:sz="4" w:space="0" w:color="auto"/>
            </w:tcBorders>
            <w:shd w:val="clear" w:color="auto" w:fill="auto"/>
          </w:tcPr>
          <w:p w14:paraId="07D72508" w14:textId="77777777" w:rsidR="00B04C84" w:rsidRPr="00180E21" w:rsidRDefault="00446A7A" w:rsidP="00E630AD">
            <w:pPr>
              <w:pStyle w:val="MeasureTableDataRightAlignedwith2ptsspacing"/>
              <w:keepNext/>
            </w:pPr>
            <w:r w:rsidRPr="00180E21">
              <w:noBreakHyphen/>
            </w:r>
            <w:r w:rsidR="00B04C84" w:rsidRPr="00180E21">
              <w:t>983.6</w:t>
            </w:r>
          </w:p>
        </w:tc>
        <w:tc>
          <w:tcPr>
            <w:tcW w:w="1045" w:type="dxa"/>
            <w:tcBorders>
              <w:top w:val="single" w:sz="4" w:space="0" w:color="auto"/>
              <w:bottom w:val="single" w:sz="4" w:space="0" w:color="auto"/>
            </w:tcBorders>
            <w:shd w:val="clear" w:color="auto" w:fill="auto"/>
          </w:tcPr>
          <w:p w14:paraId="63B46012" w14:textId="77777777" w:rsidR="00B04C84" w:rsidRPr="00180E21" w:rsidRDefault="00446A7A" w:rsidP="00E630AD">
            <w:pPr>
              <w:pStyle w:val="MeasureTableDataRightAlignedwith2ptsspacing"/>
              <w:keepNext/>
            </w:pPr>
            <w:r w:rsidRPr="00180E21">
              <w:noBreakHyphen/>
            </w:r>
            <w:r w:rsidR="00B04C84" w:rsidRPr="00180E21">
              <w:t>981.4</w:t>
            </w:r>
          </w:p>
        </w:tc>
        <w:tc>
          <w:tcPr>
            <w:tcW w:w="1045" w:type="dxa"/>
            <w:tcBorders>
              <w:top w:val="single" w:sz="4" w:space="0" w:color="auto"/>
              <w:bottom w:val="single" w:sz="4" w:space="0" w:color="auto"/>
            </w:tcBorders>
            <w:shd w:val="clear" w:color="auto" w:fill="auto"/>
          </w:tcPr>
          <w:p w14:paraId="19D68D46" w14:textId="77777777" w:rsidR="00B04C84" w:rsidRPr="00180E21" w:rsidRDefault="00446A7A" w:rsidP="00E630AD">
            <w:pPr>
              <w:pStyle w:val="MeasureTableDataRightAlignedwith2ptsspacing"/>
              <w:keepNext/>
            </w:pPr>
            <w:r w:rsidRPr="00180E21">
              <w:noBreakHyphen/>
            </w:r>
            <w:r w:rsidR="00B04C84" w:rsidRPr="00180E21">
              <w:t>974.9</w:t>
            </w:r>
          </w:p>
        </w:tc>
      </w:tr>
      <w:tr w:rsidR="00B04C84" w:rsidRPr="00180E21" w14:paraId="4D5DD6AD" w14:textId="77777777" w:rsidTr="00E630AD">
        <w:tc>
          <w:tcPr>
            <w:tcW w:w="2497" w:type="dxa"/>
            <w:tcBorders>
              <w:top w:val="single" w:sz="4" w:space="0" w:color="auto"/>
              <w:bottom w:val="single" w:sz="4" w:space="0" w:color="auto"/>
            </w:tcBorders>
            <w:shd w:val="clear" w:color="auto" w:fill="auto"/>
          </w:tcPr>
          <w:p w14:paraId="4951D809"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63D9AA82"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306F23E1" w14:textId="77777777" w:rsidR="00B04C84" w:rsidRPr="00180E21" w:rsidRDefault="00446A7A" w:rsidP="00E630AD">
            <w:pPr>
              <w:pStyle w:val="Totaldatarowrightaligned"/>
              <w:keepNext/>
            </w:pPr>
            <w:r w:rsidRPr="00180E21">
              <w:noBreakHyphen/>
            </w:r>
            <w:r w:rsidR="00B04C84" w:rsidRPr="00180E21">
              <w:t>8.7</w:t>
            </w:r>
          </w:p>
        </w:tc>
        <w:tc>
          <w:tcPr>
            <w:tcW w:w="1045" w:type="dxa"/>
            <w:tcBorders>
              <w:top w:val="single" w:sz="4" w:space="0" w:color="auto"/>
              <w:bottom w:val="single" w:sz="4" w:space="0" w:color="auto"/>
            </w:tcBorders>
            <w:shd w:val="clear" w:color="auto" w:fill="auto"/>
          </w:tcPr>
          <w:p w14:paraId="32C042BC" w14:textId="77777777" w:rsidR="00B04C84" w:rsidRPr="00180E21" w:rsidRDefault="00B04C84" w:rsidP="00E630AD">
            <w:pPr>
              <w:pStyle w:val="Totaldatarowrightaligned"/>
              <w:keepNext/>
            </w:pPr>
            <w:r w:rsidRPr="00180E21">
              <w:t>260.0</w:t>
            </w:r>
          </w:p>
        </w:tc>
        <w:tc>
          <w:tcPr>
            <w:tcW w:w="1045" w:type="dxa"/>
            <w:tcBorders>
              <w:top w:val="single" w:sz="4" w:space="0" w:color="auto"/>
              <w:bottom w:val="single" w:sz="4" w:space="0" w:color="auto"/>
            </w:tcBorders>
            <w:shd w:val="clear" w:color="auto" w:fill="auto"/>
          </w:tcPr>
          <w:p w14:paraId="14CCF187" w14:textId="77777777" w:rsidR="00B04C84" w:rsidRPr="00180E21" w:rsidRDefault="00B04C84" w:rsidP="00E630AD">
            <w:pPr>
              <w:pStyle w:val="Totaldatarowrightaligned"/>
              <w:keepNext/>
            </w:pPr>
            <w:r w:rsidRPr="00180E21">
              <w:t>279.2</w:t>
            </w:r>
          </w:p>
        </w:tc>
        <w:tc>
          <w:tcPr>
            <w:tcW w:w="1045" w:type="dxa"/>
            <w:tcBorders>
              <w:top w:val="single" w:sz="4" w:space="0" w:color="auto"/>
              <w:bottom w:val="single" w:sz="4" w:space="0" w:color="auto"/>
            </w:tcBorders>
            <w:shd w:val="clear" w:color="auto" w:fill="auto"/>
          </w:tcPr>
          <w:p w14:paraId="155A899C" w14:textId="77777777" w:rsidR="00B04C84" w:rsidRPr="00180E21" w:rsidRDefault="00B04C84" w:rsidP="00E630AD">
            <w:pPr>
              <w:pStyle w:val="Totaldatarowrightaligned"/>
              <w:keepNext/>
            </w:pPr>
            <w:r w:rsidRPr="00180E21">
              <w:t>58.2</w:t>
            </w:r>
          </w:p>
        </w:tc>
      </w:tr>
    </w:tbl>
    <w:p w14:paraId="24017CBF" w14:textId="77777777" w:rsidR="00B04C84" w:rsidRPr="00180E21" w:rsidRDefault="00B04C84" w:rsidP="00E630AD">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681B7351" w14:textId="77777777" w:rsidR="00B04C84" w:rsidRPr="00180E21" w:rsidRDefault="00B04C84" w:rsidP="002F4FFE">
      <w:pPr>
        <w:pStyle w:val="Normal2"/>
        <w:spacing w:after="200"/>
        <w:rPr>
          <w:rFonts w:cs="Book Antiqua"/>
        </w:rPr>
      </w:pPr>
      <w:r w:rsidRPr="00180E21">
        <w:rPr>
          <w:rFonts w:cs="Book Antiqua"/>
        </w:rPr>
        <w:t xml:space="preserve">The Government will provide $9.9 billion over </w:t>
      </w:r>
      <w:r w:rsidR="008B676D" w:rsidRPr="00180E21">
        <w:rPr>
          <w:rFonts w:cs="Book Antiqua"/>
        </w:rPr>
        <w:t>10</w:t>
      </w:r>
      <w:r w:rsidRPr="00180E21">
        <w:rPr>
          <w:rFonts w:cs="Book Antiqua"/>
        </w:rPr>
        <w:t xml:space="preserve"> years to 2030</w:t>
      </w:r>
      <w:r w:rsidR="00446A7A" w:rsidRPr="00180E21">
        <w:rPr>
          <w:rFonts w:cs="Book Antiqua"/>
        </w:rPr>
        <w:noBreakHyphen/>
      </w:r>
      <w:r w:rsidRPr="00180E21">
        <w:rPr>
          <w:rFonts w:cs="Book Antiqua"/>
        </w:rPr>
        <w:t xml:space="preserve">31 to the Australian Signals Directorate (ASD) to deliver a Resilience, Effects, Defence, Space, Intelligence, Cyber and Enablers package (REDSPICE). </w:t>
      </w:r>
    </w:p>
    <w:p w14:paraId="0023D2A8" w14:textId="77777777" w:rsidR="00B04C84" w:rsidRPr="00180E21" w:rsidRDefault="00B04C84" w:rsidP="002F4FFE">
      <w:pPr>
        <w:pStyle w:val="Normal2"/>
        <w:spacing w:after="200"/>
        <w:rPr>
          <w:rFonts w:cs="Book Antiqua"/>
        </w:rPr>
      </w:pPr>
      <w:r w:rsidRPr="00180E21">
        <w:rPr>
          <w:rFonts w:cs="Book Antiqua"/>
        </w:rPr>
        <w:t>REDSPICE is the largest ever investment in Australia</w:t>
      </w:r>
      <w:r w:rsidR="00446A7A" w:rsidRPr="00180E21">
        <w:rPr>
          <w:rFonts w:cs="Book Antiqua"/>
        </w:rPr>
        <w:t>’</w:t>
      </w:r>
      <w:r w:rsidRPr="00180E21">
        <w:rPr>
          <w:rFonts w:cs="Book Antiqua"/>
        </w:rPr>
        <w:t>s intelligence and cyber capabilities and will double ASD</w:t>
      </w:r>
      <w:r w:rsidR="00446A7A" w:rsidRPr="00180E21">
        <w:rPr>
          <w:rFonts w:cs="Book Antiqua"/>
        </w:rPr>
        <w:t>’</w:t>
      </w:r>
      <w:r w:rsidRPr="00180E21">
        <w:rPr>
          <w:rFonts w:cs="Book Antiqua"/>
        </w:rPr>
        <w:t>s size, creating 1,900 new jobs over the next decade, bolstering the Government</w:t>
      </w:r>
      <w:r w:rsidR="00446A7A" w:rsidRPr="00180E21">
        <w:rPr>
          <w:rFonts w:cs="Book Antiqua"/>
        </w:rPr>
        <w:t>’</w:t>
      </w:r>
      <w:r w:rsidRPr="00180E21">
        <w:rPr>
          <w:rFonts w:cs="Book Antiqua"/>
        </w:rPr>
        <w:t>s commitment to Australia</w:t>
      </w:r>
      <w:r w:rsidR="00446A7A" w:rsidRPr="00180E21">
        <w:rPr>
          <w:rFonts w:cs="Book Antiqua"/>
        </w:rPr>
        <w:t>’</w:t>
      </w:r>
      <w:r w:rsidRPr="00180E21">
        <w:rPr>
          <w:rFonts w:cs="Book Antiqua"/>
        </w:rPr>
        <w:t>s Five</w:t>
      </w:r>
      <w:r w:rsidR="00446A7A" w:rsidRPr="00180E21">
        <w:rPr>
          <w:rFonts w:cs="Book Antiqua"/>
        </w:rPr>
        <w:noBreakHyphen/>
      </w:r>
      <w:r w:rsidRPr="00180E21">
        <w:rPr>
          <w:rFonts w:cs="Book Antiqua"/>
        </w:rPr>
        <w:t>Eyes and AUKUS trilateral partners while supporting a secure Indo</w:t>
      </w:r>
      <w:r w:rsidR="00446A7A" w:rsidRPr="00180E21">
        <w:rPr>
          <w:rFonts w:cs="Book Antiqua"/>
        </w:rPr>
        <w:noBreakHyphen/>
      </w:r>
      <w:r w:rsidRPr="00180E21">
        <w:rPr>
          <w:rFonts w:cs="Book Antiqua"/>
        </w:rPr>
        <w:t xml:space="preserve">Pacific region. </w:t>
      </w:r>
    </w:p>
    <w:p w14:paraId="79551D8B" w14:textId="77777777" w:rsidR="00B04C84" w:rsidRPr="00180E21" w:rsidRDefault="00B04C84" w:rsidP="002F4FFE">
      <w:pPr>
        <w:pStyle w:val="Normal2"/>
        <w:spacing w:after="200"/>
        <w:rPr>
          <w:rFonts w:cs="Book Antiqua"/>
        </w:rPr>
      </w:pPr>
      <w:r w:rsidRPr="00180E21">
        <w:rPr>
          <w:rFonts w:cs="Book Antiqua"/>
        </w:rPr>
        <w:t>REDSPICE will triple ASD</w:t>
      </w:r>
      <w:r w:rsidR="00446A7A" w:rsidRPr="00180E21">
        <w:rPr>
          <w:rFonts w:cs="Book Antiqua"/>
        </w:rPr>
        <w:t>’</w:t>
      </w:r>
      <w:r w:rsidRPr="00180E21">
        <w:rPr>
          <w:rFonts w:cs="Book Antiqua"/>
        </w:rPr>
        <w:t>s offensive cyber capabilities and double its cyber hunt and response activities, preserving ASD</w:t>
      </w:r>
      <w:r w:rsidR="00446A7A" w:rsidRPr="00180E21">
        <w:rPr>
          <w:rFonts w:cs="Book Antiqua"/>
        </w:rPr>
        <w:t>’</w:t>
      </w:r>
      <w:r w:rsidRPr="00180E21">
        <w:rPr>
          <w:rFonts w:cs="Book Antiqua"/>
        </w:rPr>
        <w:t xml:space="preserve">s capability edge and delivering strategic advantage for Australia over the coming decade and beyond. The package will help ASD to keep pace with the rapid growth of cyber capabilities of potential adversaries, as well as being able to </w:t>
      </w:r>
      <w:proofErr w:type="gramStart"/>
      <w:r w:rsidRPr="00180E21">
        <w:rPr>
          <w:rFonts w:cs="Book Antiqua"/>
        </w:rPr>
        <w:t>counter attack</w:t>
      </w:r>
      <w:proofErr w:type="gramEnd"/>
      <w:r w:rsidRPr="00180E21">
        <w:rPr>
          <w:rFonts w:cs="Book Antiqua"/>
        </w:rPr>
        <w:t xml:space="preserve"> and protect our most critical systems. </w:t>
      </w:r>
    </w:p>
    <w:p w14:paraId="515B4546" w14:textId="77777777" w:rsidR="00B04C84" w:rsidRPr="00180E21" w:rsidRDefault="00B04C84" w:rsidP="002F4FFE">
      <w:pPr>
        <w:pStyle w:val="Normal2"/>
        <w:spacing w:after="200"/>
        <w:rPr>
          <w:rFonts w:cs="Book Antiqua"/>
        </w:rPr>
      </w:pPr>
      <w:r w:rsidRPr="00180E21">
        <w:rPr>
          <w:rFonts w:cs="Book Antiqua"/>
        </w:rPr>
        <w:t xml:space="preserve">REDSPICE will offer significant opportunities for Australian industry and support new employment pathways through partnerships with educational institutions, particularly in the areas of data science and analysis, artificial intelligence, cyber security and ICT engineering. </w:t>
      </w:r>
    </w:p>
    <w:p w14:paraId="357D6652" w14:textId="77777777" w:rsidR="00B04C84" w:rsidRPr="00180E21" w:rsidRDefault="00B04C84" w:rsidP="002F4FFE">
      <w:pPr>
        <w:pStyle w:val="Normal2"/>
        <w:spacing w:after="200"/>
        <w:rPr>
          <w:rFonts w:cs="Book Antiqua"/>
        </w:rPr>
      </w:pPr>
      <w:r w:rsidRPr="00180E21">
        <w:rPr>
          <w:rFonts w:cs="Book Antiqua"/>
        </w:rPr>
        <w:t xml:space="preserve">The unprecedented investment will equip ASD with the capabilities to defend Australia in the changing strategic environment. The enhanced capacity will help anticipate and deter a crisis and deliver asymmetric capabilities. </w:t>
      </w:r>
    </w:p>
    <w:p w14:paraId="26CB341A" w14:textId="5DB709D9" w:rsidR="00B04C84" w:rsidRPr="00180E21" w:rsidRDefault="00B04C84" w:rsidP="002F4FFE">
      <w:pPr>
        <w:pStyle w:val="Normal2"/>
        <w:spacing w:after="200"/>
        <w:rPr>
          <w:rFonts w:cs="Book Antiqua"/>
        </w:rPr>
      </w:pPr>
      <w:r w:rsidRPr="00180E21">
        <w:rPr>
          <w:rFonts w:cs="Book Antiqua"/>
        </w:rPr>
        <w:t xml:space="preserve">The cost of this measure will be partially offset from the Defence </w:t>
      </w:r>
      <w:r w:rsidRPr="00180E21">
        <w:rPr>
          <w:rFonts w:cs="Book Antiqua"/>
          <w:i/>
        </w:rPr>
        <w:t>Integrated Investment Program</w:t>
      </w:r>
      <w:r w:rsidRPr="00180E21">
        <w:rPr>
          <w:rFonts w:cs="Book Antiqua"/>
        </w:rPr>
        <w:t xml:space="preserve">. </w:t>
      </w:r>
    </w:p>
    <w:p w14:paraId="5C9A9AE4" w14:textId="77777777" w:rsidR="00B04C84" w:rsidRPr="00180E21" w:rsidRDefault="00B04C84" w:rsidP="00E630AD">
      <w:pPr>
        <w:pStyle w:val="MeasureTitle"/>
        <w:rPr>
          <w:b w:val="0"/>
          <w:bCs/>
        </w:rPr>
      </w:pPr>
      <w:bookmarkStart w:id="33" w:name="_Toc99144227"/>
      <w:r w:rsidRPr="00180E21">
        <w:rPr>
          <w:bCs/>
        </w:rPr>
        <w:lastRenderedPageBreak/>
        <w:t>Support for Defence Industry</w:t>
      </w:r>
      <w:bookmarkEnd w:id="33"/>
    </w:p>
    <w:p w14:paraId="323507AD"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745A6621" w14:textId="77777777" w:rsidTr="00E630AD">
        <w:tc>
          <w:tcPr>
            <w:tcW w:w="2497" w:type="dxa"/>
            <w:tcBorders>
              <w:top w:val="single" w:sz="4" w:space="0" w:color="auto"/>
              <w:bottom w:val="single" w:sz="4" w:space="0" w:color="auto"/>
            </w:tcBorders>
            <w:shd w:val="clear" w:color="auto" w:fill="auto"/>
          </w:tcPr>
          <w:p w14:paraId="37745270"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048B5D52"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7187C2F7"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004F7612"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0371393B"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29AD31C0"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0D380919" w14:textId="77777777" w:rsidTr="00E630AD">
        <w:tc>
          <w:tcPr>
            <w:tcW w:w="2497" w:type="dxa"/>
            <w:tcBorders>
              <w:top w:val="single" w:sz="4" w:space="0" w:color="auto"/>
              <w:bottom w:val="single" w:sz="4" w:space="0" w:color="auto"/>
            </w:tcBorders>
            <w:shd w:val="clear" w:color="auto" w:fill="auto"/>
          </w:tcPr>
          <w:p w14:paraId="4B0CEFAB" w14:textId="77777777" w:rsidR="00B04C84" w:rsidRPr="00180E21" w:rsidRDefault="00B04C84" w:rsidP="00E630AD">
            <w:pPr>
              <w:pStyle w:val="MeasureTableHeadingleftalignedwith2ptsspacing"/>
              <w:keepNext/>
            </w:pPr>
            <w:r w:rsidRPr="00180E21">
              <w:t>Department of Defence</w:t>
            </w:r>
          </w:p>
        </w:tc>
        <w:tc>
          <w:tcPr>
            <w:tcW w:w="1045" w:type="dxa"/>
            <w:tcBorders>
              <w:top w:val="single" w:sz="4" w:space="0" w:color="auto"/>
              <w:bottom w:val="single" w:sz="4" w:space="0" w:color="auto"/>
            </w:tcBorders>
            <w:shd w:val="clear" w:color="auto" w:fill="auto"/>
          </w:tcPr>
          <w:p w14:paraId="4A53561A"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7A1AFB42"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78260EAE"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670E2537"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24B6A080" w14:textId="77777777" w:rsidR="00B04C84" w:rsidRPr="00180E21" w:rsidRDefault="00446A7A" w:rsidP="00E630AD">
            <w:pPr>
              <w:pStyle w:val="MeasureTableDataRightAlignedwith2ptsspacing"/>
              <w:keepNext/>
            </w:pPr>
            <w:r w:rsidRPr="00180E21">
              <w:noBreakHyphen/>
            </w:r>
          </w:p>
        </w:tc>
      </w:tr>
    </w:tbl>
    <w:p w14:paraId="39C1B935" w14:textId="77777777" w:rsidR="00B04C84" w:rsidRPr="00180E21" w:rsidRDefault="00B04C84" w:rsidP="00E630AD">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57EAF7C6" w14:textId="77777777" w:rsidR="00B04C84" w:rsidRPr="00180E21" w:rsidRDefault="00B04C84" w:rsidP="00E630AD">
      <w:pPr>
        <w:pStyle w:val="Normal2"/>
        <w:rPr>
          <w:rFonts w:cs="Book Antiqua"/>
        </w:rPr>
      </w:pPr>
      <w:r w:rsidRPr="00180E21">
        <w:rPr>
          <w:rFonts w:cs="Book Antiqua"/>
        </w:rPr>
        <w:t xml:space="preserve">The Government will provide $151.6 million over </w:t>
      </w:r>
      <w:r w:rsidR="00274667" w:rsidRPr="00180E21">
        <w:rPr>
          <w:rFonts w:cs="Book Antiqua"/>
        </w:rPr>
        <w:t>5</w:t>
      </w:r>
      <w:r w:rsidRPr="00180E21">
        <w:rPr>
          <w:rFonts w:cs="Book Antiqua"/>
        </w:rPr>
        <w:t xml:space="preserve"> years from 2021</w:t>
      </w:r>
      <w:r w:rsidR="00446A7A" w:rsidRPr="00180E21">
        <w:rPr>
          <w:rFonts w:cs="Book Antiqua"/>
        </w:rPr>
        <w:noBreakHyphen/>
      </w:r>
      <w:r w:rsidRPr="00180E21">
        <w:rPr>
          <w:rFonts w:cs="Book Antiqua"/>
        </w:rPr>
        <w:t>22 to the Department of Defence to continue existing defence industry support programs. Funding includes:</w:t>
      </w:r>
    </w:p>
    <w:p w14:paraId="6C3058BE" w14:textId="77777777" w:rsidR="00B04C84" w:rsidRPr="00180E21" w:rsidRDefault="00B04C84" w:rsidP="00E630AD">
      <w:pPr>
        <w:pStyle w:val="Bullet"/>
      </w:pPr>
      <w:r w:rsidRPr="00180E21">
        <w:t xml:space="preserve">$84.7 million for the </w:t>
      </w:r>
      <w:r w:rsidRPr="00180E21">
        <w:rPr>
          <w:i/>
        </w:rPr>
        <w:t>Sovereign Industrial Capability Priority Grants Program</w:t>
      </w:r>
    </w:p>
    <w:p w14:paraId="15C96DDB" w14:textId="77777777" w:rsidR="00B04C84" w:rsidRPr="00180E21" w:rsidRDefault="00B04C84" w:rsidP="00E630AD">
      <w:pPr>
        <w:pStyle w:val="Bullet"/>
        <w:rPr>
          <w:i/>
        </w:rPr>
      </w:pPr>
      <w:r w:rsidRPr="00180E21">
        <w:t xml:space="preserve">$20.3 million for the </w:t>
      </w:r>
      <w:r w:rsidRPr="00180E21">
        <w:rPr>
          <w:i/>
        </w:rPr>
        <w:t>Skilling Australia</w:t>
      </w:r>
      <w:r w:rsidR="00446A7A" w:rsidRPr="00180E21">
        <w:rPr>
          <w:i/>
        </w:rPr>
        <w:t>’</w:t>
      </w:r>
      <w:r w:rsidRPr="00180E21">
        <w:rPr>
          <w:i/>
        </w:rPr>
        <w:t>s Defence Industry Grant Program.</w:t>
      </w:r>
    </w:p>
    <w:p w14:paraId="6B8835B6" w14:textId="77777777" w:rsidR="00B04C84" w:rsidRPr="00180E21" w:rsidRDefault="00B04C84" w:rsidP="00E630AD">
      <w:pPr>
        <w:pStyle w:val="Normal2"/>
        <w:rPr>
          <w:rFonts w:cs="Book Antiqua"/>
        </w:rPr>
      </w:pPr>
      <w:r w:rsidRPr="00180E21">
        <w:rPr>
          <w:rFonts w:cs="Book Antiqua"/>
        </w:rPr>
        <w:t>These programs will enable Australian small and medium</w:t>
      </w:r>
      <w:r w:rsidR="00446A7A" w:rsidRPr="00180E21">
        <w:rPr>
          <w:rFonts w:cs="Book Antiqua"/>
        </w:rPr>
        <w:noBreakHyphen/>
      </w:r>
      <w:r w:rsidRPr="00180E21">
        <w:rPr>
          <w:rFonts w:cs="Book Antiqua"/>
        </w:rPr>
        <w:t xml:space="preserve">sized businesses to supply critical industrial capabilities to Defence, and provide training and skilling opportunities for defence industry. </w:t>
      </w:r>
    </w:p>
    <w:p w14:paraId="63816813" w14:textId="77777777" w:rsidR="00B04C84" w:rsidRPr="00180E21" w:rsidRDefault="00B04C84" w:rsidP="00E630AD">
      <w:pPr>
        <w:pStyle w:val="Normal2"/>
        <w:rPr>
          <w:rFonts w:cs="Book Antiqua"/>
        </w:rPr>
      </w:pPr>
      <w:r w:rsidRPr="00180E21">
        <w:rPr>
          <w:rFonts w:cs="Book Antiqua"/>
        </w:rPr>
        <w:t xml:space="preserve">The cost of this measure will be met from within the existing resources of the Department of Defence. </w:t>
      </w:r>
    </w:p>
    <w:p w14:paraId="76827C89" w14:textId="77777777" w:rsidR="00B04C84" w:rsidRPr="00180E21" w:rsidRDefault="00B04C84" w:rsidP="00E630AD">
      <w:pPr>
        <w:pStyle w:val="PortfolioName"/>
        <w:rPr>
          <w:bCs/>
          <w:szCs w:val="26"/>
        </w:rPr>
        <w:sectPr w:rsidR="00B04C84" w:rsidRPr="00180E21" w:rsidSect="00B04C84">
          <w:pgSz w:w="11905" w:h="16837"/>
          <w:pgMar w:top="2835" w:right="2098" w:bottom="2466" w:left="2098" w:header="1814" w:footer="1814" w:gutter="0"/>
          <w:cols w:space="720"/>
          <w:noEndnote/>
          <w:docGrid w:linePitch="272"/>
        </w:sectPr>
      </w:pPr>
    </w:p>
    <w:p w14:paraId="06F09998" w14:textId="77777777" w:rsidR="00B04C84" w:rsidRPr="00180E21" w:rsidRDefault="00B04C84" w:rsidP="00E630AD">
      <w:pPr>
        <w:pStyle w:val="PortfolioName"/>
      </w:pPr>
      <w:bookmarkStart w:id="34" w:name="_Toc99123165"/>
      <w:bookmarkStart w:id="35" w:name="_Toc99144228"/>
      <w:r w:rsidRPr="00180E21">
        <w:rPr>
          <w:bCs/>
          <w:szCs w:val="26"/>
        </w:rPr>
        <w:lastRenderedPageBreak/>
        <w:t>Education, Skills and Employment</w:t>
      </w:r>
      <w:bookmarkEnd w:id="34"/>
      <w:bookmarkEnd w:id="35"/>
    </w:p>
    <w:p w14:paraId="57411F94" w14:textId="77777777" w:rsidR="00B04C84" w:rsidRPr="00180E21" w:rsidRDefault="00B04C84" w:rsidP="00E630AD">
      <w:pPr>
        <w:pStyle w:val="MeasureTitle"/>
      </w:pPr>
      <w:bookmarkStart w:id="36" w:name="_Toc99144229"/>
      <w:r w:rsidRPr="00180E21">
        <w:rPr>
          <w:bCs/>
        </w:rPr>
        <w:t>Boosting Participation and Building Australia</w:t>
      </w:r>
      <w:r w:rsidR="00446A7A" w:rsidRPr="00180E21">
        <w:rPr>
          <w:bCs/>
        </w:rPr>
        <w:t>’</w:t>
      </w:r>
      <w:r w:rsidRPr="00180E21">
        <w:rPr>
          <w:bCs/>
        </w:rPr>
        <w:t>s Workforce</w:t>
      </w:r>
      <w:bookmarkEnd w:id="36"/>
    </w:p>
    <w:p w14:paraId="786555EA"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2B6A637E" w14:textId="77777777" w:rsidTr="00E630AD">
        <w:tc>
          <w:tcPr>
            <w:tcW w:w="2497" w:type="dxa"/>
            <w:tcBorders>
              <w:top w:val="single" w:sz="4" w:space="0" w:color="auto"/>
              <w:bottom w:val="single" w:sz="4" w:space="0" w:color="auto"/>
            </w:tcBorders>
            <w:shd w:val="clear" w:color="auto" w:fill="auto"/>
          </w:tcPr>
          <w:p w14:paraId="629DFA73"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619E0523"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0637F71F"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2C1006DA"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7DE3A193"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20BA7014"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79BFAA38" w14:textId="77777777" w:rsidTr="00E630AD">
        <w:tc>
          <w:tcPr>
            <w:tcW w:w="2497" w:type="dxa"/>
            <w:tcBorders>
              <w:top w:val="single" w:sz="4" w:space="0" w:color="auto"/>
              <w:bottom w:val="single" w:sz="4" w:space="0" w:color="auto"/>
            </w:tcBorders>
            <w:shd w:val="clear" w:color="auto" w:fill="auto"/>
          </w:tcPr>
          <w:p w14:paraId="2B77A367" w14:textId="77777777" w:rsidR="00B04C84" w:rsidRPr="00180E21" w:rsidRDefault="00B04C84" w:rsidP="00E630AD">
            <w:pPr>
              <w:pStyle w:val="MeasureTableHeadingleftalignedwith2ptsspacing"/>
              <w:keepNext/>
            </w:pPr>
            <w:r w:rsidRPr="00180E21">
              <w:t>Services Australia</w:t>
            </w:r>
          </w:p>
        </w:tc>
        <w:tc>
          <w:tcPr>
            <w:tcW w:w="1045" w:type="dxa"/>
            <w:tcBorders>
              <w:top w:val="single" w:sz="4" w:space="0" w:color="auto"/>
              <w:bottom w:val="single" w:sz="4" w:space="0" w:color="auto"/>
            </w:tcBorders>
            <w:shd w:val="clear" w:color="auto" w:fill="auto"/>
          </w:tcPr>
          <w:p w14:paraId="27C47CF6" w14:textId="77777777" w:rsidR="00B04C84" w:rsidRPr="00180E21" w:rsidRDefault="00B04C84" w:rsidP="00E630AD">
            <w:pPr>
              <w:pStyle w:val="MeasureTableDataRightAlignedwith2ptsspacing"/>
              <w:keepNext/>
            </w:pPr>
            <w:r w:rsidRPr="00180E21">
              <w:t>1.1</w:t>
            </w:r>
          </w:p>
        </w:tc>
        <w:tc>
          <w:tcPr>
            <w:tcW w:w="1045" w:type="dxa"/>
            <w:tcBorders>
              <w:top w:val="single" w:sz="4" w:space="0" w:color="auto"/>
              <w:bottom w:val="single" w:sz="4" w:space="0" w:color="auto"/>
            </w:tcBorders>
            <w:shd w:val="clear" w:color="auto" w:fill="auto"/>
          </w:tcPr>
          <w:p w14:paraId="37FABB57" w14:textId="77777777" w:rsidR="00B04C84" w:rsidRPr="00180E21" w:rsidRDefault="00B04C84" w:rsidP="00E630AD">
            <w:pPr>
              <w:pStyle w:val="MeasureTableDataRightAlignedwith2ptsspacing"/>
              <w:keepNext/>
            </w:pPr>
            <w:r w:rsidRPr="00180E21">
              <w:t>4.2</w:t>
            </w:r>
          </w:p>
        </w:tc>
        <w:tc>
          <w:tcPr>
            <w:tcW w:w="1045" w:type="dxa"/>
            <w:tcBorders>
              <w:top w:val="single" w:sz="4" w:space="0" w:color="auto"/>
              <w:bottom w:val="single" w:sz="4" w:space="0" w:color="auto"/>
            </w:tcBorders>
            <w:shd w:val="clear" w:color="auto" w:fill="auto"/>
          </w:tcPr>
          <w:p w14:paraId="28F1C782" w14:textId="77777777" w:rsidR="00B04C84" w:rsidRPr="00180E21" w:rsidRDefault="00B04C84" w:rsidP="00E630AD">
            <w:pPr>
              <w:pStyle w:val="MeasureTableDataRightAlignedwith2ptsspacing"/>
              <w:keepNext/>
            </w:pPr>
            <w:r w:rsidRPr="00180E21">
              <w:t>0.4</w:t>
            </w:r>
          </w:p>
        </w:tc>
        <w:tc>
          <w:tcPr>
            <w:tcW w:w="1045" w:type="dxa"/>
            <w:tcBorders>
              <w:top w:val="single" w:sz="4" w:space="0" w:color="auto"/>
              <w:bottom w:val="single" w:sz="4" w:space="0" w:color="auto"/>
            </w:tcBorders>
            <w:shd w:val="clear" w:color="auto" w:fill="auto"/>
          </w:tcPr>
          <w:p w14:paraId="5E7F83F7"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5CF68E58" w14:textId="77777777" w:rsidR="00B04C84" w:rsidRPr="00180E21" w:rsidRDefault="00446A7A" w:rsidP="00E630AD">
            <w:pPr>
              <w:pStyle w:val="MeasureTableDataRightAlignedwith2ptsspacing"/>
              <w:keepNext/>
            </w:pPr>
            <w:r w:rsidRPr="00180E21">
              <w:noBreakHyphen/>
            </w:r>
          </w:p>
        </w:tc>
      </w:tr>
      <w:tr w:rsidR="00B04C84" w:rsidRPr="00180E21" w14:paraId="11681159" w14:textId="77777777" w:rsidTr="00E630AD">
        <w:tc>
          <w:tcPr>
            <w:tcW w:w="2497" w:type="dxa"/>
            <w:tcBorders>
              <w:top w:val="single" w:sz="4" w:space="0" w:color="auto"/>
              <w:bottom w:val="single" w:sz="4" w:space="0" w:color="auto"/>
            </w:tcBorders>
            <w:shd w:val="clear" w:color="auto" w:fill="auto"/>
          </w:tcPr>
          <w:p w14:paraId="48F227E5" w14:textId="77777777" w:rsidR="00B04C84" w:rsidRPr="00180E21" w:rsidRDefault="00B04C84" w:rsidP="00E630AD">
            <w:pPr>
              <w:pStyle w:val="MeasureTableHeadingleftalignedwith2ptsspacing"/>
              <w:keepNext/>
            </w:pPr>
            <w:r w:rsidRPr="00180E21">
              <w:t xml:space="preserve">Department of Education, Skills and Employment </w:t>
            </w:r>
          </w:p>
        </w:tc>
        <w:tc>
          <w:tcPr>
            <w:tcW w:w="1045" w:type="dxa"/>
            <w:tcBorders>
              <w:top w:val="single" w:sz="4" w:space="0" w:color="auto"/>
              <w:bottom w:val="single" w:sz="4" w:space="0" w:color="auto"/>
            </w:tcBorders>
            <w:shd w:val="clear" w:color="auto" w:fill="auto"/>
          </w:tcPr>
          <w:p w14:paraId="0CF15848" w14:textId="77777777" w:rsidR="00B04C84" w:rsidRPr="00180E21" w:rsidRDefault="00B04C84" w:rsidP="00E630AD">
            <w:pPr>
              <w:pStyle w:val="MeasureTableDataRightAlignedwith2ptsspacing"/>
              <w:keepNext/>
            </w:pPr>
            <w:r w:rsidRPr="00180E21">
              <w:t xml:space="preserve">0.6 </w:t>
            </w:r>
          </w:p>
        </w:tc>
        <w:tc>
          <w:tcPr>
            <w:tcW w:w="1045" w:type="dxa"/>
            <w:tcBorders>
              <w:top w:val="single" w:sz="4" w:space="0" w:color="auto"/>
              <w:bottom w:val="single" w:sz="4" w:space="0" w:color="auto"/>
            </w:tcBorders>
            <w:shd w:val="clear" w:color="auto" w:fill="auto"/>
          </w:tcPr>
          <w:p w14:paraId="21D47EB3" w14:textId="77777777" w:rsidR="00B04C84" w:rsidRPr="00180E21" w:rsidRDefault="00B04C84" w:rsidP="00E630AD">
            <w:pPr>
              <w:pStyle w:val="MeasureTableDataRightAlignedwith2ptsspacing"/>
              <w:keepNext/>
            </w:pPr>
            <w:r w:rsidRPr="00180E21">
              <w:t xml:space="preserve">13.2 </w:t>
            </w:r>
          </w:p>
        </w:tc>
        <w:tc>
          <w:tcPr>
            <w:tcW w:w="1045" w:type="dxa"/>
            <w:tcBorders>
              <w:top w:val="single" w:sz="4" w:space="0" w:color="auto"/>
              <w:bottom w:val="single" w:sz="4" w:space="0" w:color="auto"/>
            </w:tcBorders>
            <w:shd w:val="clear" w:color="auto" w:fill="auto"/>
          </w:tcPr>
          <w:p w14:paraId="700D69DF" w14:textId="77777777" w:rsidR="00B04C84" w:rsidRPr="00180E21" w:rsidRDefault="00B04C84" w:rsidP="00E630AD">
            <w:pPr>
              <w:pStyle w:val="MeasureTableDataRightAlignedwith2ptsspacing"/>
              <w:keepNext/>
            </w:pPr>
            <w:r w:rsidRPr="00180E21">
              <w:t xml:space="preserve">16.2 </w:t>
            </w:r>
          </w:p>
        </w:tc>
        <w:tc>
          <w:tcPr>
            <w:tcW w:w="1045" w:type="dxa"/>
            <w:tcBorders>
              <w:top w:val="single" w:sz="4" w:space="0" w:color="auto"/>
              <w:bottom w:val="single" w:sz="4" w:space="0" w:color="auto"/>
            </w:tcBorders>
            <w:shd w:val="clear" w:color="auto" w:fill="auto"/>
          </w:tcPr>
          <w:p w14:paraId="4DA38FD7" w14:textId="77777777" w:rsidR="00B04C84" w:rsidRPr="00180E21" w:rsidRDefault="00B04C84" w:rsidP="00E630AD">
            <w:pPr>
              <w:pStyle w:val="MeasureTableDataRightAlignedwith2ptsspacing"/>
              <w:keepNext/>
            </w:pPr>
            <w:r w:rsidRPr="00180E21">
              <w:t xml:space="preserve">13.3 </w:t>
            </w:r>
          </w:p>
        </w:tc>
        <w:tc>
          <w:tcPr>
            <w:tcW w:w="1045" w:type="dxa"/>
            <w:tcBorders>
              <w:top w:val="single" w:sz="4" w:space="0" w:color="auto"/>
              <w:bottom w:val="single" w:sz="4" w:space="0" w:color="auto"/>
            </w:tcBorders>
            <w:shd w:val="clear" w:color="auto" w:fill="auto"/>
          </w:tcPr>
          <w:p w14:paraId="16D20074" w14:textId="77777777" w:rsidR="00B04C84" w:rsidRPr="00180E21" w:rsidRDefault="00B04C84" w:rsidP="00E630AD">
            <w:pPr>
              <w:pStyle w:val="MeasureTableDataRightAlignedwith2ptsspacing"/>
              <w:keepNext/>
            </w:pPr>
            <w:r w:rsidRPr="00180E21">
              <w:t xml:space="preserve">8.0 </w:t>
            </w:r>
          </w:p>
        </w:tc>
      </w:tr>
      <w:tr w:rsidR="00B04C84" w:rsidRPr="00180E21" w14:paraId="795F9B12" w14:textId="77777777" w:rsidTr="00E630AD">
        <w:tc>
          <w:tcPr>
            <w:tcW w:w="2497" w:type="dxa"/>
            <w:tcBorders>
              <w:top w:val="single" w:sz="4" w:space="0" w:color="auto"/>
              <w:bottom w:val="single" w:sz="4" w:space="0" w:color="auto"/>
            </w:tcBorders>
            <w:shd w:val="clear" w:color="auto" w:fill="auto"/>
          </w:tcPr>
          <w:p w14:paraId="606E4771" w14:textId="77777777" w:rsidR="00B04C84" w:rsidRPr="00180E21" w:rsidRDefault="00B04C84" w:rsidP="00E630AD">
            <w:pPr>
              <w:pStyle w:val="MeasureTableHeadingleftalignedwith2ptsspacing"/>
              <w:keepNext/>
            </w:pPr>
            <w:r w:rsidRPr="00180E21">
              <w:t>Department of the Treasury</w:t>
            </w:r>
          </w:p>
        </w:tc>
        <w:tc>
          <w:tcPr>
            <w:tcW w:w="1045" w:type="dxa"/>
            <w:tcBorders>
              <w:top w:val="single" w:sz="4" w:space="0" w:color="auto"/>
              <w:bottom w:val="single" w:sz="4" w:space="0" w:color="auto"/>
            </w:tcBorders>
            <w:shd w:val="clear" w:color="auto" w:fill="auto"/>
          </w:tcPr>
          <w:p w14:paraId="01B7982A"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7B553C20" w14:textId="77777777" w:rsidR="00B04C84" w:rsidRPr="00180E21" w:rsidRDefault="00B04C84" w:rsidP="00E630AD">
            <w:pPr>
              <w:pStyle w:val="MeasureTableDataRightAlignedwith2ptsspacing"/>
              <w:keepNext/>
            </w:pPr>
            <w:r w:rsidRPr="00180E21">
              <w:t>26.5</w:t>
            </w:r>
          </w:p>
        </w:tc>
        <w:tc>
          <w:tcPr>
            <w:tcW w:w="1045" w:type="dxa"/>
            <w:tcBorders>
              <w:top w:val="single" w:sz="4" w:space="0" w:color="auto"/>
              <w:bottom w:val="single" w:sz="4" w:space="0" w:color="auto"/>
            </w:tcBorders>
            <w:shd w:val="clear" w:color="auto" w:fill="auto"/>
          </w:tcPr>
          <w:p w14:paraId="0FF092AA" w14:textId="77777777" w:rsidR="00B04C84" w:rsidRPr="00180E21" w:rsidRDefault="00B04C84" w:rsidP="00E630AD">
            <w:pPr>
              <w:pStyle w:val="MeasureTableDataRightAlignedwith2ptsspacing"/>
              <w:keepNext/>
            </w:pPr>
            <w:r w:rsidRPr="00180E21">
              <w:t>22.1</w:t>
            </w:r>
          </w:p>
        </w:tc>
        <w:tc>
          <w:tcPr>
            <w:tcW w:w="1045" w:type="dxa"/>
            <w:tcBorders>
              <w:top w:val="single" w:sz="4" w:space="0" w:color="auto"/>
              <w:bottom w:val="single" w:sz="4" w:space="0" w:color="auto"/>
            </w:tcBorders>
            <w:shd w:val="clear" w:color="auto" w:fill="auto"/>
          </w:tcPr>
          <w:p w14:paraId="1B3731B1"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2F7A140A" w14:textId="77777777" w:rsidR="00B04C84" w:rsidRPr="00180E21" w:rsidRDefault="00446A7A" w:rsidP="00E630AD">
            <w:pPr>
              <w:pStyle w:val="MeasureTableDataRightAlignedwith2ptsspacing"/>
              <w:keepNext/>
            </w:pPr>
            <w:r w:rsidRPr="00180E21">
              <w:noBreakHyphen/>
            </w:r>
          </w:p>
        </w:tc>
      </w:tr>
      <w:tr w:rsidR="00B04C84" w:rsidRPr="00180E21" w14:paraId="0B00A15F" w14:textId="77777777" w:rsidTr="00E630AD">
        <w:tc>
          <w:tcPr>
            <w:tcW w:w="2497" w:type="dxa"/>
            <w:tcBorders>
              <w:top w:val="single" w:sz="4" w:space="0" w:color="auto"/>
              <w:bottom w:val="single" w:sz="4" w:space="0" w:color="auto"/>
            </w:tcBorders>
            <w:shd w:val="clear" w:color="auto" w:fill="auto"/>
          </w:tcPr>
          <w:p w14:paraId="63CD00C4" w14:textId="77777777" w:rsidR="00B04C84" w:rsidRPr="00180E21" w:rsidRDefault="00B04C84" w:rsidP="00E630AD">
            <w:pPr>
              <w:pStyle w:val="MeasureTableHeadingleftalignedwith2ptsspacing"/>
              <w:keepNext/>
            </w:pPr>
            <w:r w:rsidRPr="00180E21">
              <w:t>Department of Social Services</w:t>
            </w:r>
          </w:p>
        </w:tc>
        <w:tc>
          <w:tcPr>
            <w:tcW w:w="1045" w:type="dxa"/>
            <w:tcBorders>
              <w:top w:val="single" w:sz="4" w:space="0" w:color="auto"/>
              <w:bottom w:val="single" w:sz="4" w:space="0" w:color="auto"/>
            </w:tcBorders>
            <w:shd w:val="clear" w:color="auto" w:fill="auto"/>
          </w:tcPr>
          <w:p w14:paraId="4AA34987"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75489037"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7BD17574"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2D93DD80"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1CA542CE" w14:textId="77777777" w:rsidR="00B04C84" w:rsidRPr="00180E21" w:rsidRDefault="00446A7A" w:rsidP="00E630AD">
            <w:pPr>
              <w:pStyle w:val="MeasureTableDataRightAlignedwith2ptsspacing"/>
              <w:keepNext/>
            </w:pPr>
            <w:r w:rsidRPr="00180E21">
              <w:noBreakHyphen/>
            </w:r>
          </w:p>
        </w:tc>
      </w:tr>
      <w:tr w:rsidR="00B04C84" w:rsidRPr="00180E21" w14:paraId="487D2F5C" w14:textId="77777777" w:rsidTr="00E630AD">
        <w:tc>
          <w:tcPr>
            <w:tcW w:w="2497" w:type="dxa"/>
            <w:tcBorders>
              <w:top w:val="single" w:sz="4" w:space="0" w:color="auto"/>
              <w:bottom w:val="single" w:sz="4" w:space="0" w:color="auto"/>
            </w:tcBorders>
            <w:shd w:val="clear" w:color="auto" w:fill="auto"/>
          </w:tcPr>
          <w:p w14:paraId="323B6665" w14:textId="77777777" w:rsidR="00B04C84" w:rsidRPr="00180E21" w:rsidRDefault="00B04C84" w:rsidP="00E630AD">
            <w:pPr>
              <w:pStyle w:val="MeasureTableHeadingleftalignedwith2ptsspacing"/>
              <w:keepNext/>
            </w:pPr>
            <w:r w:rsidRPr="00180E21">
              <w:t>Department of Veterans</w:t>
            </w:r>
            <w:r w:rsidR="00446A7A" w:rsidRPr="00180E21">
              <w:t>’</w:t>
            </w:r>
            <w:r w:rsidRPr="00180E21">
              <w:t xml:space="preserve"> Affairs</w:t>
            </w:r>
          </w:p>
        </w:tc>
        <w:tc>
          <w:tcPr>
            <w:tcW w:w="1045" w:type="dxa"/>
            <w:tcBorders>
              <w:top w:val="single" w:sz="4" w:space="0" w:color="auto"/>
              <w:bottom w:val="single" w:sz="4" w:space="0" w:color="auto"/>
            </w:tcBorders>
            <w:shd w:val="clear" w:color="auto" w:fill="auto"/>
          </w:tcPr>
          <w:p w14:paraId="2BD402F7"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7F828223"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4CC772B3"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1A880BC8"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7038A775" w14:textId="77777777" w:rsidR="00B04C84" w:rsidRPr="00180E21" w:rsidRDefault="00446A7A" w:rsidP="00E630AD">
            <w:pPr>
              <w:pStyle w:val="MeasureTableDataRightAlignedwith2ptsspacing"/>
              <w:keepNext/>
            </w:pPr>
            <w:r w:rsidRPr="00180E21">
              <w:noBreakHyphen/>
            </w:r>
          </w:p>
        </w:tc>
      </w:tr>
      <w:tr w:rsidR="00B04C84" w:rsidRPr="00180E21" w14:paraId="4034B8BD" w14:textId="77777777" w:rsidTr="00E630AD">
        <w:tc>
          <w:tcPr>
            <w:tcW w:w="2497" w:type="dxa"/>
            <w:tcBorders>
              <w:top w:val="single" w:sz="4" w:space="0" w:color="auto"/>
              <w:bottom w:val="single" w:sz="4" w:space="0" w:color="auto"/>
            </w:tcBorders>
            <w:shd w:val="clear" w:color="auto" w:fill="auto"/>
          </w:tcPr>
          <w:p w14:paraId="058EC001"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5068A933" w14:textId="77777777" w:rsidR="00B04C84" w:rsidRPr="00180E21" w:rsidRDefault="00B04C84" w:rsidP="00E630AD">
            <w:pPr>
              <w:pStyle w:val="Totaldatarowrightaligned"/>
              <w:keepNext/>
            </w:pPr>
            <w:r w:rsidRPr="00180E21">
              <w:t>1.7</w:t>
            </w:r>
          </w:p>
        </w:tc>
        <w:tc>
          <w:tcPr>
            <w:tcW w:w="1045" w:type="dxa"/>
            <w:tcBorders>
              <w:top w:val="single" w:sz="4" w:space="0" w:color="auto"/>
              <w:bottom w:val="single" w:sz="4" w:space="0" w:color="auto"/>
            </w:tcBorders>
            <w:shd w:val="clear" w:color="auto" w:fill="auto"/>
          </w:tcPr>
          <w:p w14:paraId="5A2FE444" w14:textId="77777777" w:rsidR="00B04C84" w:rsidRPr="00180E21" w:rsidRDefault="00B04C84" w:rsidP="00E630AD">
            <w:pPr>
              <w:pStyle w:val="Totaldatarowrightaligned"/>
              <w:keepNext/>
            </w:pPr>
            <w:r w:rsidRPr="00180E21">
              <w:t>43.8</w:t>
            </w:r>
          </w:p>
        </w:tc>
        <w:tc>
          <w:tcPr>
            <w:tcW w:w="1045" w:type="dxa"/>
            <w:tcBorders>
              <w:top w:val="single" w:sz="4" w:space="0" w:color="auto"/>
              <w:bottom w:val="single" w:sz="4" w:space="0" w:color="auto"/>
            </w:tcBorders>
            <w:shd w:val="clear" w:color="auto" w:fill="auto"/>
          </w:tcPr>
          <w:p w14:paraId="7A54DD44" w14:textId="77777777" w:rsidR="00B04C84" w:rsidRPr="00180E21" w:rsidRDefault="00B04C84" w:rsidP="00E630AD">
            <w:pPr>
              <w:pStyle w:val="Totaldatarowrightaligned"/>
              <w:keepNext/>
            </w:pPr>
            <w:r w:rsidRPr="00180E21">
              <w:t>38.6</w:t>
            </w:r>
          </w:p>
        </w:tc>
        <w:tc>
          <w:tcPr>
            <w:tcW w:w="1045" w:type="dxa"/>
            <w:tcBorders>
              <w:top w:val="single" w:sz="4" w:space="0" w:color="auto"/>
              <w:bottom w:val="single" w:sz="4" w:space="0" w:color="auto"/>
            </w:tcBorders>
            <w:shd w:val="clear" w:color="auto" w:fill="auto"/>
          </w:tcPr>
          <w:p w14:paraId="24B96E5E" w14:textId="77777777" w:rsidR="00B04C84" w:rsidRPr="00180E21" w:rsidRDefault="00B04C84" w:rsidP="00E630AD">
            <w:pPr>
              <w:pStyle w:val="Totaldatarowrightaligned"/>
              <w:keepNext/>
            </w:pPr>
            <w:r w:rsidRPr="00180E21">
              <w:t>13.3</w:t>
            </w:r>
          </w:p>
        </w:tc>
        <w:tc>
          <w:tcPr>
            <w:tcW w:w="1045" w:type="dxa"/>
            <w:tcBorders>
              <w:top w:val="single" w:sz="4" w:space="0" w:color="auto"/>
              <w:bottom w:val="single" w:sz="4" w:space="0" w:color="auto"/>
            </w:tcBorders>
            <w:shd w:val="clear" w:color="auto" w:fill="auto"/>
          </w:tcPr>
          <w:p w14:paraId="78CBDEF1" w14:textId="77777777" w:rsidR="00B04C84" w:rsidRPr="00180E21" w:rsidRDefault="00B04C84" w:rsidP="00E630AD">
            <w:pPr>
              <w:pStyle w:val="Totaldatarowrightaligned"/>
              <w:keepNext/>
            </w:pPr>
            <w:r w:rsidRPr="00180E21">
              <w:t>8.0</w:t>
            </w:r>
          </w:p>
        </w:tc>
      </w:tr>
    </w:tbl>
    <w:p w14:paraId="41A007CC" w14:textId="77777777" w:rsidR="00B04C84" w:rsidRPr="00180E21" w:rsidRDefault="00B04C84" w:rsidP="00E630AD">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3357EE7C" w14:textId="77777777" w:rsidR="00B04C84" w:rsidRPr="00180E21" w:rsidRDefault="00B04C84" w:rsidP="00E630AD">
      <w:pPr>
        <w:pStyle w:val="Normal2"/>
        <w:rPr>
          <w:rFonts w:cs="Book Antiqua"/>
        </w:rPr>
      </w:pPr>
      <w:r w:rsidRPr="00180E21">
        <w:rPr>
          <w:rFonts w:cs="Book Antiqua"/>
        </w:rPr>
        <w:t xml:space="preserve">The Government will provide $153.5 million over </w:t>
      </w:r>
      <w:r w:rsidR="00274667" w:rsidRPr="00180E21">
        <w:rPr>
          <w:rFonts w:cs="Book Antiqua"/>
        </w:rPr>
        <w:t>5</w:t>
      </w:r>
      <w:r w:rsidRPr="00180E21">
        <w:rPr>
          <w:rFonts w:cs="Book Antiqua"/>
        </w:rPr>
        <w:t xml:space="preserve"> years from 2021</w:t>
      </w:r>
      <w:r w:rsidR="00446A7A" w:rsidRPr="00180E21">
        <w:rPr>
          <w:rFonts w:cs="Book Antiqua"/>
        </w:rPr>
        <w:noBreakHyphen/>
      </w:r>
      <w:r w:rsidRPr="00180E21">
        <w:rPr>
          <w:rFonts w:cs="Book Antiqua"/>
        </w:rPr>
        <w:t>22 to address workforce shortages, support job seekers to find employment, and make it easier for vulnerable Australians to participate in the workforce. Funding includes:</w:t>
      </w:r>
    </w:p>
    <w:p w14:paraId="4F64C890" w14:textId="77777777" w:rsidR="00B04C84" w:rsidRPr="00180E21" w:rsidRDefault="00B04C84" w:rsidP="00E630AD">
      <w:pPr>
        <w:pStyle w:val="Bullet"/>
      </w:pPr>
      <w:r w:rsidRPr="00180E21">
        <w:t xml:space="preserve">$52.8 million over </w:t>
      </w:r>
      <w:r w:rsidR="00274667" w:rsidRPr="00180E21">
        <w:t>5</w:t>
      </w:r>
      <w:r w:rsidRPr="00180E21">
        <w:t xml:space="preserve"> years from 2021</w:t>
      </w:r>
      <w:r w:rsidR="00446A7A" w:rsidRPr="00180E21">
        <w:noBreakHyphen/>
      </w:r>
      <w:r w:rsidRPr="00180E21">
        <w:t xml:space="preserve">22 to deliver the new </w:t>
      </w:r>
      <w:proofErr w:type="spellStart"/>
      <w:r w:rsidRPr="00180E21">
        <w:t>ReBoot</w:t>
      </w:r>
      <w:proofErr w:type="spellEnd"/>
      <w:r w:rsidRPr="00180E21">
        <w:t xml:space="preserve"> initiative and support Workforce Australia to support up to 5,000 disadvantaged young Australians to develop employability skills, providing a pathway to employment services and training opportunities</w:t>
      </w:r>
    </w:p>
    <w:p w14:paraId="686F1B05" w14:textId="77777777" w:rsidR="00B04C84" w:rsidRPr="00180E21" w:rsidRDefault="00B04C84" w:rsidP="00E630AD">
      <w:pPr>
        <w:pStyle w:val="Bullet"/>
      </w:pPr>
      <w:r w:rsidRPr="00180E21">
        <w:t xml:space="preserve">$49.5 million over </w:t>
      </w:r>
      <w:r w:rsidR="00124400" w:rsidRPr="00180E21">
        <w:t>2</w:t>
      </w:r>
      <w:r w:rsidRPr="00180E21">
        <w:t xml:space="preserve"> years from 2022</w:t>
      </w:r>
      <w:r w:rsidR="00446A7A" w:rsidRPr="00180E21">
        <w:noBreakHyphen/>
      </w:r>
      <w:r w:rsidRPr="00180E21">
        <w:t>23 to provide an additional 15,000 low and fee</w:t>
      </w:r>
      <w:r w:rsidR="00446A7A" w:rsidRPr="00180E21">
        <w:noBreakHyphen/>
      </w:r>
      <w:r w:rsidRPr="00180E21">
        <w:t xml:space="preserve">free training places in aged care courses under the </w:t>
      </w:r>
      <w:proofErr w:type="spellStart"/>
      <w:r w:rsidRPr="00180E21">
        <w:t>JobTrainer</w:t>
      </w:r>
      <w:proofErr w:type="spellEnd"/>
      <w:r w:rsidRPr="00180E21">
        <w:t xml:space="preserve"> Fund</w:t>
      </w:r>
    </w:p>
    <w:p w14:paraId="096C7F70" w14:textId="77777777" w:rsidR="00B04C84" w:rsidRPr="00180E21" w:rsidRDefault="00B04C84" w:rsidP="00E630AD">
      <w:pPr>
        <w:pStyle w:val="Bullet"/>
      </w:pPr>
      <w:r w:rsidRPr="00180E21">
        <w:t xml:space="preserve">$44.6 million over </w:t>
      </w:r>
      <w:r w:rsidR="00124400" w:rsidRPr="00180E21">
        <w:t>2</w:t>
      </w:r>
      <w:r w:rsidRPr="00180E21">
        <w:t xml:space="preserve"> years from 2022</w:t>
      </w:r>
      <w:r w:rsidR="00446A7A" w:rsidRPr="00180E21">
        <w:noBreakHyphen/>
      </w:r>
      <w:r w:rsidRPr="00180E21">
        <w:t>23 to continue support for businesses who employ mature</w:t>
      </w:r>
      <w:r w:rsidR="00446A7A" w:rsidRPr="00180E21">
        <w:noBreakHyphen/>
      </w:r>
      <w:r w:rsidRPr="00180E21">
        <w:t>aged Disability Employment Services program participants through the Restart Wage Subsidy</w:t>
      </w:r>
    </w:p>
    <w:p w14:paraId="22619F64" w14:textId="77777777" w:rsidR="00B04C84" w:rsidRPr="00180E21" w:rsidRDefault="00B04C84" w:rsidP="00E630AD">
      <w:pPr>
        <w:pStyle w:val="Bullet"/>
      </w:pPr>
      <w:r w:rsidRPr="00180E21">
        <w:t>$3.2 million in 2022</w:t>
      </w:r>
      <w:r w:rsidR="00446A7A" w:rsidRPr="00180E21">
        <w:noBreakHyphen/>
      </w:r>
      <w:r w:rsidRPr="00180E21">
        <w:t xml:space="preserve">23 to extend the </w:t>
      </w:r>
      <w:r w:rsidRPr="00180E21">
        <w:rPr>
          <w:i/>
          <w:iCs/>
        </w:rPr>
        <w:t>Time to Work Employment Services</w:t>
      </w:r>
      <w:r w:rsidRPr="00180E21">
        <w:t xml:space="preserve"> program for 12</w:t>
      </w:r>
      <w:r w:rsidR="00E8757E" w:rsidRPr="00180E21">
        <w:t> </w:t>
      </w:r>
      <w:r w:rsidRPr="00180E21">
        <w:t>months to provide continued in</w:t>
      </w:r>
      <w:r w:rsidR="00446A7A" w:rsidRPr="00180E21">
        <w:noBreakHyphen/>
      </w:r>
      <w:r w:rsidRPr="00180E21">
        <w:t>person pre</w:t>
      </w:r>
      <w:r w:rsidR="00446A7A" w:rsidRPr="00180E21">
        <w:noBreakHyphen/>
      </w:r>
      <w:r w:rsidRPr="00180E21">
        <w:t>employment services for Aboriginal and Torres Strait Islander prisoners</w:t>
      </w:r>
    </w:p>
    <w:p w14:paraId="162C7F8B" w14:textId="77777777" w:rsidR="00B04C84" w:rsidRPr="00180E21" w:rsidRDefault="00B04C84" w:rsidP="00E630AD">
      <w:pPr>
        <w:pStyle w:val="Bullet"/>
      </w:pPr>
      <w:r w:rsidRPr="00180E21">
        <w:t xml:space="preserve">$1.9 million over </w:t>
      </w:r>
      <w:r w:rsidR="00274667" w:rsidRPr="00180E21">
        <w:t>5</w:t>
      </w:r>
      <w:r w:rsidRPr="00180E21">
        <w:t xml:space="preserve"> years from 2021</w:t>
      </w:r>
      <w:r w:rsidR="00446A7A" w:rsidRPr="00180E21">
        <w:noBreakHyphen/>
      </w:r>
      <w:r w:rsidRPr="00180E21">
        <w:t xml:space="preserve">22 to extend the pension suspension period and Pensioner Concession Card access period to </w:t>
      </w:r>
      <w:r w:rsidR="00124400" w:rsidRPr="00180E21">
        <w:t>2</w:t>
      </w:r>
      <w:r w:rsidRPr="00180E21">
        <w:t xml:space="preserve"> years for pensioners that receive a nil payment due to their partner</w:t>
      </w:r>
      <w:r w:rsidR="00446A7A" w:rsidRPr="00180E21">
        <w:t>’</w:t>
      </w:r>
      <w:r w:rsidRPr="00180E21">
        <w:t>s employment income or working hours, where this has also resulted in the suspension of their partner</w:t>
      </w:r>
      <w:r w:rsidR="00446A7A" w:rsidRPr="00180E21">
        <w:t>’</w:t>
      </w:r>
      <w:r w:rsidRPr="00180E21">
        <w:t xml:space="preserve">s pension for up to </w:t>
      </w:r>
      <w:r w:rsidR="00E8757E" w:rsidRPr="00180E21">
        <w:t>2</w:t>
      </w:r>
      <w:r w:rsidRPr="00180E21">
        <w:t xml:space="preserve"> years</w:t>
      </w:r>
    </w:p>
    <w:p w14:paraId="4425C486" w14:textId="77777777" w:rsidR="00B04C84" w:rsidRPr="00180E21" w:rsidRDefault="00B04C84" w:rsidP="00E630AD">
      <w:pPr>
        <w:pStyle w:val="Bullet"/>
      </w:pPr>
      <w:r w:rsidRPr="00180E21">
        <w:t>$1.5 million in 2022</w:t>
      </w:r>
      <w:r w:rsidR="00446A7A" w:rsidRPr="00180E21">
        <w:noBreakHyphen/>
      </w:r>
      <w:r w:rsidRPr="00180E21">
        <w:t xml:space="preserve">23 to extend the trial of career coaching for job seekers of all ages participating in Digital Services under </w:t>
      </w:r>
      <w:r w:rsidRPr="00180E21">
        <w:rPr>
          <w:i/>
          <w:iCs/>
        </w:rPr>
        <w:t>Workforce Australia.</w:t>
      </w:r>
      <w:r w:rsidRPr="00180E21">
        <w:t xml:space="preserve"> The trial will provide career coaching to digitally serviced job seekers, to help them secure employment </w:t>
      </w:r>
    </w:p>
    <w:p w14:paraId="77F11807" w14:textId="77777777" w:rsidR="00B04C84" w:rsidRPr="00180E21" w:rsidRDefault="00B04C84" w:rsidP="00E630AD">
      <w:pPr>
        <w:pStyle w:val="Bullet"/>
      </w:pPr>
      <w:r w:rsidRPr="00180E21">
        <w:lastRenderedPageBreak/>
        <w:t xml:space="preserve">expanding eligibility for the </w:t>
      </w:r>
      <w:r w:rsidRPr="00180E21">
        <w:rPr>
          <w:i/>
          <w:iCs/>
        </w:rPr>
        <w:t>Local Recovery Fund</w:t>
      </w:r>
      <w:r w:rsidRPr="00180E21">
        <w:t xml:space="preserve"> to include job seekers self</w:t>
      </w:r>
      <w:r w:rsidR="00446A7A" w:rsidRPr="00180E21">
        <w:noBreakHyphen/>
      </w:r>
      <w:r w:rsidRPr="00180E21">
        <w:t xml:space="preserve">managing through Digital Services under Workforce Australia from 1 July 2022. </w:t>
      </w:r>
    </w:p>
    <w:p w14:paraId="7733AC17" w14:textId="77777777" w:rsidR="00B04C84" w:rsidRPr="00180E21" w:rsidRDefault="00B04C84" w:rsidP="00E630AD">
      <w:pPr>
        <w:pStyle w:val="Normal2"/>
        <w:rPr>
          <w:rFonts w:cs="Book Antiqua"/>
        </w:rPr>
      </w:pPr>
      <w:r w:rsidRPr="00180E21">
        <w:rPr>
          <w:rFonts w:cs="Book Antiqua"/>
        </w:rPr>
        <w:t xml:space="preserve">The cost of this measure will be partially met from within the existing resources of the Department of Education, Skills and Employment, the Department of Social Services and Services Australia. </w:t>
      </w:r>
    </w:p>
    <w:p w14:paraId="145DEFC2" w14:textId="77777777" w:rsidR="00B04C84" w:rsidRPr="00180E21" w:rsidRDefault="00B04C84" w:rsidP="00E630AD">
      <w:pPr>
        <w:pStyle w:val="Normal2"/>
        <w:rPr>
          <w:rFonts w:cs="Book Antiqua"/>
          <w:iCs/>
        </w:rPr>
      </w:pPr>
      <w:r w:rsidRPr="00180E21">
        <w:rPr>
          <w:rFonts w:cs="Book Antiqua"/>
        </w:rPr>
        <w:t>This measure builds on the 2021</w:t>
      </w:r>
      <w:r w:rsidR="00446A7A" w:rsidRPr="00180E21">
        <w:rPr>
          <w:rFonts w:cs="Book Antiqua"/>
        </w:rPr>
        <w:noBreakHyphen/>
      </w:r>
      <w:r w:rsidRPr="00180E21">
        <w:rPr>
          <w:rFonts w:cs="Book Antiqua"/>
        </w:rPr>
        <w:t xml:space="preserve">22 MYEFO measure titled </w:t>
      </w:r>
      <w:r w:rsidRPr="00180E21">
        <w:rPr>
          <w:rFonts w:cs="Book Antiqua"/>
          <w:i/>
          <w:iCs/>
        </w:rPr>
        <w:t>Supporting Jobs in the Economic Recovery</w:t>
      </w:r>
      <w:r w:rsidRPr="00180E21">
        <w:rPr>
          <w:rFonts w:cs="Book Antiqua"/>
        </w:rPr>
        <w:t xml:space="preserve"> and the 2021</w:t>
      </w:r>
      <w:r w:rsidR="00446A7A" w:rsidRPr="00180E21">
        <w:rPr>
          <w:rFonts w:cs="Book Antiqua"/>
        </w:rPr>
        <w:noBreakHyphen/>
      </w:r>
      <w:r w:rsidRPr="00180E21">
        <w:rPr>
          <w:rFonts w:cs="Book Antiqua"/>
        </w:rPr>
        <w:t>22 Budget measures titled</w:t>
      </w:r>
      <w:r w:rsidRPr="00180E21">
        <w:rPr>
          <w:rFonts w:cs="Book Antiqua"/>
          <w:i/>
          <w:iCs/>
        </w:rPr>
        <w:t xml:space="preserve"> Getting Vulnerable Australians Back into Work – additional support for job seekers </w:t>
      </w:r>
      <w:r w:rsidRPr="00180E21">
        <w:rPr>
          <w:rFonts w:cs="Book Antiqua"/>
        </w:rPr>
        <w:t xml:space="preserve">and </w:t>
      </w:r>
      <w:r w:rsidRPr="00180E21">
        <w:rPr>
          <w:rFonts w:cs="Book Antiqua"/>
          <w:i/>
          <w:iCs/>
        </w:rPr>
        <w:t xml:space="preserve">New Employment Services Model. </w:t>
      </w:r>
    </w:p>
    <w:p w14:paraId="72C3B3A0" w14:textId="062201F7" w:rsidR="00B04C84" w:rsidRPr="00180E21" w:rsidRDefault="00B04C84" w:rsidP="00E630AD">
      <w:pPr>
        <w:pStyle w:val="Normal2"/>
        <w:rPr>
          <w:rFonts w:cs="Book Antiqua"/>
        </w:rPr>
      </w:pPr>
      <w:r w:rsidRPr="00180E21">
        <w:rPr>
          <w:rFonts w:cs="Book Antiqua"/>
        </w:rPr>
        <w:t xml:space="preserve">Further information can be found in the </w:t>
      </w:r>
      <w:r w:rsidR="00322B48" w:rsidRPr="00180E21">
        <w:rPr>
          <w:rFonts w:cs="Book Antiqua"/>
        </w:rPr>
        <w:t>media</w:t>
      </w:r>
      <w:r w:rsidRPr="00180E21" w:rsidDel="00D21A46">
        <w:rPr>
          <w:rFonts w:cs="Book Antiqua"/>
        </w:rPr>
        <w:t xml:space="preserve"> </w:t>
      </w:r>
      <w:r w:rsidRPr="00180E21">
        <w:rPr>
          <w:rFonts w:cs="Book Antiqua"/>
        </w:rPr>
        <w:t xml:space="preserve">release of 19 March 2022 issued by the Treasurer, the Minister for Employment, Workforce, Skills, Small and Family Business and the Assistant Minister for Youth and Employment Services. </w:t>
      </w:r>
    </w:p>
    <w:p w14:paraId="58CEEC45" w14:textId="77777777" w:rsidR="00B04C84" w:rsidRPr="00180E21" w:rsidRDefault="00B04C84" w:rsidP="00E630AD">
      <w:pPr>
        <w:pStyle w:val="MeasureTitle"/>
        <w:rPr>
          <w:b w:val="0"/>
          <w:bCs/>
        </w:rPr>
      </w:pPr>
      <w:bookmarkStart w:id="37" w:name="_Toc99144230"/>
      <w:r w:rsidRPr="00180E21">
        <w:rPr>
          <w:bCs/>
        </w:rPr>
        <w:t>Investing in Australia</w:t>
      </w:r>
      <w:r w:rsidR="00446A7A" w:rsidRPr="00180E21">
        <w:rPr>
          <w:bCs/>
        </w:rPr>
        <w:t>’</w:t>
      </w:r>
      <w:r w:rsidRPr="00180E21">
        <w:rPr>
          <w:bCs/>
        </w:rPr>
        <w:t>s University Research Commercialisation</w:t>
      </w:r>
      <w:bookmarkEnd w:id="37"/>
    </w:p>
    <w:p w14:paraId="154B09AE"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72556E46" w14:textId="77777777" w:rsidTr="00E630AD">
        <w:tc>
          <w:tcPr>
            <w:tcW w:w="2497" w:type="dxa"/>
            <w:tcBorders>
              <w:top w:val="single" w:sz="4" w:space="0" w:color="auto"/>
              <w:bottom w:val="single" w:sz="4" w:space="0" w:color="auto"/>
            </w:tcBorders>
            <w:shd w:val="clear" w:color="auto" w:fill="auto"/>
          </w:tcPr>
          <w:p w14:paraId="7ABF204A"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1146AD0C"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5F696A11"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6A16FDAB"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0F0E6DC1"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3795366B"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7D9BD240" w14:textId="77777777" w:rsidTr="00E630AD">
        <w:tc>
          <w:tcPr>
            <w:tcW w:w="2497" w:type="dxa"/>
            <w:tcBorders>
              <w:top w:val="single" w:sz="4" w:space="0" w:color="auto"/>
              <w:bottom w:val="single" w:sz="4" w:space="0" w:color="auto"/>
            </w:tcBorders>
            <w:shd w:val="clear" w:color="auto" w:fill="auto"/>
          </w:tcPr>
          <w:p w14:paraId="5274779A" w14:textId="77777777" w:rsidR="00B04C84" w:rsidRPr="00180E21" w:rsidRDefault="00B04C84" w:rsidP="00E630AD">
            <w:pPr>
              <w:pStyle w:val="MeasureTableHeadingleftalignedwith2ptsspacing"/>
              <w:keepNext/>
            </w:pPr>
            <w:r w:rsidRPr="00180E21">
              <w:t xml:space="preserve">Department of Education, Skills and Employment </w:t>
            </w:r>
          </w:p>
        </w:tc>
        <w:tc>
          <w:tcPr>
            <w:tcW w:w="1045" w:type="dxa"/>
            <w:tcBorders>
              <w:top w:val="single" w:sz="4" w:space="0" w:color="auto"/>
              <w:bottom w:val="single" w:sz="4" w:space="0" w:color="auto"/>
            </w:tcBorders>
            <w:shd w:val="clear" w:color="auto" w:fill="auto"/>
          </w:tcPr>
          <w:p w14:paraId="591D38AB"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5113DD46"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021CA884"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20797A84"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6F5DD406" w14:textId="77777777" w:rsidR="00B04C84" w:rsidRPr="00180E21" w:rsidRDefault="00446A7A" w:rsidP="00E630AD">
            <w:pPr>
              <w:pStyle w:val="MeasureTableDataRightAlignedwith2ptsspacing"/>
              <w:keepNext/>
            </w:pPr>
            <w:r w:rsidRPr="00180E21">
              <w:noBreakHyphen/>
            </w:r>
          </w:p>
        </w:tc>
      </w:tr>
      <w:tr w:rsidR="00B04C84" w:rsidRPr="00180E21" w14:paraId="01D22745" w14:textId="77777777" w:rsidTr="00E630AD">
        <w:tc>
          <w:tcPr>
            <w:tcW w:w="2497" w:type="dxa"/>
            <w:tcBorders>
              <w:top w:val="single" w:sz="4" w:space="0" w:color="auto"/>
              <w:bottom w:val="single" w:sz="4" w:space="0" w:color="auto"/>
            </w:tcBorders>
            <w:shd w:val="clear" w:color="auto" w:fill="auto"/>
          </w:tcPr>
          <w:p w14:paraId="5DDDECFD" w14:textId="77777777" w:rsidR="00B04C84" w:rsidRPr="00180E21" w:rsidRDefault="00B04C84" w:rsidP="00E630AD">
            <w:pPr>
              <w:pStyle w:val="MeasureTableHeadingleftalignedwith2ptsspacing"/>
              <w:keepNext/>
            </w:pPr>
            <w:r w:rsidRPr="00180E21">
              <w:t xml:space="preserve">Commonwealth Scientific and Industrial Research Organisation </w:t>
            </w:r>
          </w:p>
        </w:tc>
        <w:tc>
          <w:tcPr>
            <w:tcW w:w="1045" w:type="dxa"/>
            <w:tcBorders>
              <w:top w:val="single" w:sz="4" w:space="0" w:color="auto"/>
              <w:bottom w:val="single" w:sz="4" w:space="0" w:color="auto"/>
            </w:tcBorders>
            <w:shd w:val="clear" w:color="auto" w:fill="auto"/>
          </w:tcPr>
          <w:p w14:paraId="25D99CF9"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2867C7FD" w14:textId="77777777" w:rsidR="00B04C84" w:rsidRPr="00180E21" w:rsidRDefault="00CC7A74" w:rsidP="00E630AD">
            <w:pPr>
              <w:pStyle w:val="MeasureTableDataRightAlignedwith2ptsspacing"/>
              <w:keepNext/>
            </w:pPr>
            <w:r w:rsidRPr="00180E21">
              <w:t>9.3</w:t>
            </w:r>
          </w:p>
        </w:tc>
        <w:tc>
          <w:tcPr>
            <w:tcW w:w="1045" w:type="dxa"/>
            <w:tcBorders>
              <w:top w:val="single" w:sz="4" w:space="0" w:color="auto"/>
              <w:bottom w:val="single" w:sz="4" w:space="0" w:color="auto"/>
            </w:tcBorders>
            <w:shd w:val="clear" w:color="auto" w:fill="auto"/>
          </w:tcPr>
          <w:p w14:paraId="306FEBFC" w14:textId="77777777" w:rsidR="00B04C84" w:rsidRPr="00180E21" w:rsidRDefault="00CC7A74" w:rsidP="00E630AD">
            <w:pPr>
              <w:pStyle w:val="MeasureTableDataRightAlignedwith2ptsspacing"/>
              <w:keepNext/>
            </w:pPr>
            <w:r w:rsidRPr="00180E21">
              <w:t>9.3</w:t>
            </w:r>
          </w:p>
        </w:tc>
        <w:tc>
          <w:tcPr>
            <w:tcW w:w="1045" w:type="dxa"/>
            <w:tcBorders>
              <w:top w:val="single" w:sz="4" w:space="0" w:color="auto"/>
              <w:bottom w:val="single" w:sz="4" w:space="0" w:color="auto"/>
            </w:tcBorders>
            <w:shd w:val="clear" w:color="auto" w:fill="auto"/>
          </w:tcPr>
          <w:p w14:paraId="50BCE96E" w14:textId="77777777" w:rsidR="00B04C84" w:rsidRPr="00180E21" w:rsidRDefault="00CC7A74" w:rsidP="00E630AD">
            <w:pPr>
              <w:pStyle w:val="MeasureTableDataRightAlignedwith2ptsspacing"/>
              <w:keepNext/>
            </w:pPr>
            <w:r w:rsidRPr="00180E21">
              <w:t>9.4</w:t>
            </w:r>
          </w:p>
        </w:tc>
        <w:tc>
          <w:tcPr>
            <w:tcW w:w="1045" w:type="dxa"/>
            <w:tcBorders>
              <w:top w:val="single" w:sz="4" w:space="0" w:color="auto"/>
              <w:bottom w:val="single" w:sz="4" w:space="0" w:color="auto"/>
            </w:tcBorders>
            <w:shd w:val="clear" w:color="auto" w:fill="auto"/>
          </w:tcPr>
          <w:p w14:paraId="7A53F45A" w14:textId="77777777" w:rsidR="00B04C84" w:rsidRPr="00180E21" w:rsidRDefault="00CC7A74" w:rsidP="00E630AD">
            <w:pPr>
              <w:pStyle w:val="MeasureTableDataRightAlignedwith2ptsspacing"/>
              <w:keepNext/>
            </w:pPr>
            <w:r w:rsidRPr="00180E21">
              <w:t>9.5</w:t>
            </w:r>
          </w:p>
        </w:tc>
      </w:tr>
      <w:tr w:rsidR="00B04C84" w:rsidRPr="00180E21" w14:paraId="070E4243" w14:textId="77777777" w:rsidTr="00E630AD">
        <w:tc>
          <w:tcPr>
            <w:tcW w:w="2497" w:type="dxa"/>
            <w:tcBorders>
              <w:top w:val="single" w:sz="4" w:space="0" w:color="auto"/>
              <w:bottom w:val="single" w:sz="4" w:space="0" w:color="auto"/>
            </w:tcBorders>
            <w:shd w:val="clear" w:color="auto" w:fill="auto"/>
          </w:tcPr>
          <w:p w14:paraId="76393E3B" w14:textId="77777777" w:rsidR="00B04C84" w:rsidRPr="00180E21" w:rsidRDefault="00B04C84" w:rsidP="00E630AD">
            <w:pPr>
              <w:pStyle w:val="MeasureTableHeadingleftalignedwith2ptsspacing"/>
              <w:keepNext/>
            </w:pPr>
            <w:r w:rsidRPr="00180E21">
              <w:t>Australian Research Council</w:t>
            </w:r>
          </w:p>
        </w:tc>
        <w:tc>
          <w:tcPr>
            <w:tcW w:w="1045" w:type="dxa"/>
            <w:tcBorders>
              <w:top w:val="single" w:sz="4" w:space="0" w:color="auto"/>
              <w:bottom w:val="single" w:sz="4" w:space="0" w:color="auto"/>
            </w:tcBorders>
            <w:shd w:val="clear" w:color="auto" w:fill="auto"/>
          </w:tcPr>
          <w:p w14:paraId="0D15582C"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06E44869"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7EBA8F00"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560CEF4E"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49456A5D" w14:textId="77777777" w:rsidR="00B04C84" w:rsidRPr="00180E21" w:rsidRDefault="00446A7A" w:rsidP="00E630AD">
            <w:pPr>
              <w:pStyle w:val="MeasureTableDataRightAlignedwith2ptsspacing"/>
              <w:keepNext/>
            </w:pPr>
            <w:r w:rsidRPr="00180E21">
              <w:noBreakHyphen/>
            </w:r>
          </w:p>
        </w:tc>
      </w:tr>
      <w:tr w:rsidR="00B04C84" w:rsidRPr="00180E21" w14:paraId="20CB5225" w14:textId="77777777" w:rsidTr="00E630AD">
        <w:tc>
          <w:tcPr>
            <w:tcW w:w="2497" w:type="dxa"/>
            <w:tcBorders>
              <w:top w:val="single" w:sz="4" w:space="0" w:color="auto"/>
              <w:bottom w:val="single" w:sz="4" w:space="0" w:color="auto"/>
            </w:tcBorders>
            <w:shd w:val="clear" w:color="auto" w:fill="auto"/>
          </w:tcPr>
          <w:p w14:paraId="4910BAF6"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21E1592B"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5D268C61" w14:textId="77777777" w:rsidR="00B04C84" w:rsidRPr="00180E21" w:rsidRDefault="00B04C84" w:rsidP="00E630AD">
            <w:pPr>
              <w:pStyle w:val="Totaldatarowrightaligned"/>
              <w:keepNext/>
            </w:pPr>
            <w:r w:rsidRPr="00180E21">
              <w:t>9.3</w:t>
            </w:r>
          </w:p>
        </w:tc>
        <w:tc>
          <w:tcPr>
            <w:tcW w:w="1045" w:type="dxa"/>
            <w:tcBorders>
              <w:top w:val="single" w:sz="4" w:space="0" w:color="auto"/>
              <w:bottom w:val="single" w:sz="4" w:space="0" w:color="auto"/>
            </w:tcBorders>
            <w:shd w:val="clear" w:color="auto" w:fill="auto"/>
          </w:tcPr>
          <w:p w14:paraId="2AE44333" w14:textId="77777777" w:rsidR="00B04C84" w:rsidRPr="00180E21" w:rsidRDefault="00B04C84" w:rsidP="00E630AD">
            <w:pPr>
              <w:pStyle w:val="Totaldatarowrightaligned"/>
              <w:keepNext/>
            </w:pPr>
            <w:r w:rsidRPr="00180E21">
              <w:t>9.3</w:t>
            </w:r>
          </w:p>
        </w:tc>
        <w:tc>
          <w:tcPr>
            <w:tcW w:w="1045" w:type="dxa"/>
            <w:tcBorders>
              <w:top w:val="single" w:sz="4" w:space="0" w:color="auto"/>
              <w:bottom w:val="single" w:sz="4" w:space="0" w:color="auto"/>
            </w:tcBorders>
            <w:shd w:val="clear" w:color="auto" w:fill="auto"/>
          </w:tcPr>
          <w:p w14:paraId="11F2CCD4" w14:textId="77777777" w:rsidR="00B04C84" w:rsidRPr="00180E21" w:rsidRDefault="00B04C84" w:rsidP="00E630AD">
            <w:pPr>
              <w:pStyle w:val="Totaldatarowrightaligned"/>
              <w:keepNext/>
            </w:pPr>
            <w:r w:rsidRPr="00180E21">
              <w:t>9.4</w:t>
            </w:r>
          </w:p>
        </w:tc>
        <w:tc>
          <w:tcPr>
            <w:tcW w:w="1045" w:type="dxa"/>
            <w:tcBorders>
              <w:top w:val="single" w:sz="4" w:space="0" w:color="auto"/>
              <w:bottom w:val="single" w:sz="4" w:space="0" w:color="auto"/>
            </w:tcBorders>
            <w:shd w:val="clear" w:color="auto" w:fill="auto"/>
          </w:tcPr>
          <w:p w14:paraId="2AA89791" w14:textId="77777777" w:rsidR="00B04C84" w:rsidRPr="00180E21" w:rsidRDefault="00B04C84" w:rsidP="00E630AD">
            <w:pPr>
              <w:pStyle w:val="Totaldatarowrightaligned"/>
              <w:keepNext/>
            </w:pPr>
            <w:r w:rsidRPr="00180E21">
              <w:t>9.5</w:t>
            </w:r>
          </w:p>
        </w:tc>
      </w:tr>
    </w:tbl>
    <w:p w14:paraId="331B1F52" w14:textId="77777777" w:rsidR="00B04C84" w:rsidRPr="00180E21" w:rsidRDefault="00B04C84" w:rsidP="00E630AD">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328D6A60" w14:textId="77777777" w:rsidR="00B04C84" w:rsidRPr="00180E21" w:rsidRDefault="00B04C84" w:rsidP="00E630AD">
      <w:pPr>
        <w:pStyle w:val="Normal2"/>
        <w:rPr>
          <w:rFonts w:cs="Book Antiqua"/>
        </w:rPr>
      </w:pPr>
      <w:r w:rsidRPr="00180E21">
        <w:rPr>
          <w:rFonts w:cs="Book Antiqua"/>
        </w:rPr>
        <w:t xml:space="preserve">The Government will provide $988.2 million over </w:t>
      </w:r>
      <w:r w:rsidR="00274667" w:rsidRPr="00180E21">
        <w:rPr>
          <w:rFonts w:cs="Book Antiqua"/>
        </w:rPr>
        <w:t>5</w:t>
      </w:r>
      <w:r w:rsidRPr="00180E21">
        <w:rPr>
          <w:rFonts w:cs="Book Antiqua"/>
        </w:rPr>
        <w:t xml:space="preserve"> years from 2021</w:t>
      </w:r>
      <w:r w:rsidR="00446A7A" w:rsidRPr="00180E21">
        <w:rPr>
          <w:rFonts w:cs="Book Antiqua"/>
        </w:rPr>
        <w:noBreakHyphen/>
      </w:r>
      <w:r w:rsidRPr="00180E21">
        <w:rPr>
          <w:rFonts w:cs="Book Antiqua"/>
        </w:rPr>
        <w:t>22 (and around $325.1 million per year ongoing) to deliver an ambitious research reform package that will drive university</w:t>
      </w:r>
      <w:r w:rsidR="00446A7A" w:rsidRPr="00180E21">
        <w:rPr>
          <w:rFonts w:cs="Book Antiqua"/>
        </w:rPr>
        <w:noBreakHyphen/>
      </w:r>
      <w:r w:rsidRPr="00180E21">
        <w:rPr>
          <w:rFonts w:cs="Book Antiqua"/>
        </w:rPr>
        <w:t>industry collaboration, workforce mobility and research translation and commercialisation. Funding includes:</w:t>
      </w:r>
    </w:p>
    <w:p w14:paraId="7636B9B1" w14:textId="77777777" w:rsidR="00B04C84" w:rsidRPr="00180E21" w:rsidRDefault="00B04C84" w:rsidP="00E630AD">
      <w:pPr>
        <w:pStyle w:val="Bullet"/>
      </w:pPr>
      <w:r w:rsidRPr="00180E21">
        <w:t xml:space="preserve">$505.2 million over </w:t>
      </w:r>
      <w:r w:rsidR="00274667" w:rsidRPr="00180E21">
        <w:t>5</w:t>
      </w:r>
      <w:r w:rsidRPr="00180E21">
        <w:t xml:space="preserve"> years from 2021</w:t>
      </w:r>
      <w:r w:rsidR="00446A7A" w:rsidRPr="00180E21">
        <w:noBreakHyphen/>
      </w:r>
      <w:r w:rsidRPr="00180E21">
        <w:t>22 (and around $182.3 million per year ongoing) to establish Australia</w:t>
      </w:r>
      <w:r w:rsidR="00446A7A" w:rsidRPr="00180E21">
        <w:t>’</w:t>
      </w:r>
      <w:r w:rsidRPr="00180E21">
        <w:t>s Economic Accelerator (AEA) grants to support university research projects from proof</w:t>
      </w:r>
      <w:r w:rsidR="00446A7A" w:rsidRPr="00180E21">
        <w:noBreakHyphen/>
      </w:r>
      <w:r w:rsidRPr="00180E21">
        <w:t>of</w:t>
      </w:r>
      <w:r w:rsidR="00446A7A" w:rsidRPr="00180E21">
        <w:noBreakHyphen/>
      </w:r>
      <w:r w:rsidRPr="00180E21">
        <w:t>concept and proof</w:t>
      </w:r>
      <w:r w:rsidR="00446A7A" w:rsidRPr="00180E21">
        <w:noBreakHyphen/>
      </w:r>
      <w:r w:rsidRPr="00180E21">
        <w:t>of</w:t>
      </w:r>
      <w:r w:rsidR="00446A7A" w:rsidRPr="00180E21">
        <w:noBreakHyphen/>
      </w:r>
      <w:r w:rsidRPr="00180E21">
        <w:t>scale through to commercialisation. Funded projects will align with the National Manufacturing Priorities and will be done in partnership with industry</w:t>
      </w:r>
    </w:p>
    <w:p w14:paraId="2C7EACD2" w14:textId="77777777" w:rsidR="00B04C84" w:rsidRPr="00180E21" w:rsidRDefault="00B04C84" w:rsidP="00E630AD">
      <w:pPr>
        <w:pStyle w:val="Bullet"/>
      </w:pPr>
      <w:r w:rsidRPr="00180E21">
        <w:t xml:space="preserve">$295.2 million over </w:t>
      </w:r>
      <w:r w:rsidR="00274667" w:rsidRPr="00180E21">
        <w:t>5</w:t>
      </w:r>
      <w:r w:rsidRPr="00180E21">
        <w:t xml:space="preserve"> years from 2021</w:t>
      </w:r>
      <w:r w:rsidR="00446A7A" w:rsidRPr="00180E21">
        <w:noBreakHyphen/>
      </w:r>
      <w:r w:rsidRPr="00180E21">
        <w:t>22 (and around $142.8 million per year ongoing) to establish new research training pathways for students and researchers, creating new opportunities to work with industry through new Industry PhDs and Fellowships, and deliver reforms to the Australian Research Council</w:t>
      </w:r>
      <w:r w:rsidR="00446A7A" w:rsidRPr="00180E21">
        <w:t>’</w:t>
      </w:r>
      <w:r w:rsidRPr="00180E21">
        <w:t xml:space="preserve">s </w:t>
      </w:r>
      <w:r w:rsidRPr="00180E21">
        <w:rPr>
          <w:i/>
          <w:iCs/>
        </w:rPr>
        <w:t xml:space="preserve">Linkage Program </w:t>
      </w:r>
      <w:r w:rsidRPr="00180E21">
        <w:t>from 2026</w:t>
      </w:r>
      <w:r w:rsidR="00446A7A" w:rsidRPr="00180E21">
        <w:noBreakHyphen/>
      </w:r>
      <w:r w:rsidRPr="00180E21">
        <w:t>27</w:t>
      </w:r>
    </w:p>
    <w:p w14:paraId="12B8AEF6" w14:textId="77777777" w:rsidR="00B04C84" w:rsidRPr="00180E21" w:rsidRDefault="00B04C84" w:rsidP="00E630AD">
      <w:pPr>
        <w:pStyle w:val="Bullet"/>
      </w:pPr>
      <w:r w:rsidRPr="00180E21">
        <w:lastRenderedPageBreak/>
        <w:t xml:space="preserve">$150.0 million in equity funding over </w:t>
      </w:r>
      <w:r w:rsidR="00274667" w:rsidRPr="00180E21">
        <w:t>5</w:t>
      </w:r>
      <w:r w:rsidRPr="00180E21">
        <w:t xml:space="preserve"> years from 2021</w:t>
      </w:r>
      <w:r w:rsidR="00446A7A" w:rsidRPr="00180E21">
        <w:noBreakHyphen/>
      </w:r>
      <w:r w:rsidRPr="00180E21">
        <w:t>22 to expand the Commonwealth Scientific and Industrial Research Organisation</w:t>
      </w:r>
      <w:r w:rsidR="00446A7A" w:rsidRPr="00180E21">
        <w:t>’</w:t>
      </w:r>
      <w:r w:rsidRPr="00180E21">
        <w:t>s (CSIRO) Innovation Fund (Main Sequence Ventures). The venture capital investment will progress AEA projects with high commercialisation potential to reach at</w:t>
      </w:r>
      <w:r w:rsidR="00446A7A" w:rsidRPr="00180E21">
        <w:noBreakHyphen/>
      </w:r>
      <w:r w:rsidRPr="00180E21">
        <w:t xml:space="preserve">scale test and prototype stages </w:t>
      </w:r>
    </w:p>
    <w:p w14:paraId="521CCF75" w14:textId="77777777" w:rsidR="00B04C84" w:rsidRPr="00180E21" w:rsidRDefault="00B04C84" w:rsidP="00E630AD">
      <w:pPr>
        <w:pStyle w:val="Bullet"/>
      </w:pPr>
      <w:r w:rsidRPr="00180E21">
        <w:t xml:space="preserve">$37.4 million over </w:t>
      </w:r>
      <w:r w:rsidR="000A53E7" w:rsidRPr="00180E21">
        <w:t>4</w:t>
      </w:r>
      <w:r w:rsidRPr="00180E21">
        <w:t xml:space="preserve"> years from 2022</w:t>
      </w:r>
      <w:r w:rsidR="00446A7A" w:rsidRPr="00180E21">
        <w:noBreakHyphen/>
      </w:r>
      <w:r w:rsidRPr="00180E21">
        <w:t>23 to establish CSIRO</w:t>
      </w:r>
      <w:r w:rsidR="00446A7A" w:rsidRPr="00180E21">
        <w:t>’</w:t>
      </w:r>
      <w:r w:rsidRPr="00180E21">
        <w:t xml:space="preserve">s Research Translation Start program to take research from the lab into the market by building the entrepreneurial capacity of the research workforce with a focus on the National Manufacturing Priorities. </w:t>
      </w:r>
    </w:p>
    <w:p w14:paraId="364FAF45" w14:textId="77777777" w:rsidR="00B04C84" w:rsidRPr="00180E21" w:rsidRDefault="00B04C84" w:rsidP="00E630AD">
      <w:pPr>
        <w:pStyle w:val="Normal2"/>
        <w:rPr>
          <w:rFonts w:cs="Book Antiqua"/>
        </w:rPr>
      </w:pPr>
      <w:r w:rsidRPr="00180E21">
        <w:rPr>
          <w:rFonts w:cs="Book Antiqua"/>
        </w:rPr>
        <w:t xml:space="preserve">This measure will be partially met from within the existing resources of the Department of Education, Skills and Employment. </w:t>
      </w:r>
    </w:p>
    <w:p w14:paraId="2A03B5E5" w14:textId="77777777" w:rsidR="00B04C84" w:rsidRPr="00180E21" w:rsidRDefault="00B04C84" w:rsidP="00E630AD">
      <w:pPr>
        <w:pStyle w:val="Normal2"/>
        <w:rPr>
          <w:rFonts w:cs="Book Antiqua"/>
        </w:rPr>
      </w:pPr>
      <w:r w:rsidRPr="00180E21">
        <w:rPr>
          <w:rFonts w:cs="Book Antiqua"/>
        </w:rPr>
        <w:t xml:space="preserve">Partial funding for this measure has already been provided for by the Government. </w:t>
      </w:r>
    </w:p>
    <w:p w14:paraId="6B65E522" w14:textId="77777777" w:rsidR="00B04C84" w:rsidRPr="00180E21" w:rsidRDefault="00B04C84" w:rsidP="00E630AD">
      <w:pPr>
        <w:pStyle w:val="Normal2"/>
        <w:rPr>
          <w:rFonts w:cs="Book Antiqua"/>
        </w:rPr>
      </w:pPr>
      <w:r w:rsidRPr="00180E21">
        <w:rPr>
          <w:rFonts w:cs="Book Antiqua"/>
        </w:rPr>
        <w:t>This measure builds on the 2021</w:t>
      </w:r>
      <w:r w:rsidR="00446A7A" w:rsidRPr="00180E21">
        <w:rPr>
          <w:rFonts w:cs="Book Antiqua"/>
        </w:rPr>
        <w:noBreakHyphen/>
      </w:r>
      <w:r w:rsidRPr="00180E21">
        <w:rPr>
          <w:rFonts w:cs="Book Antiqua"/>
        </w:rPr>
        <w:t xml:space="preserve">22 MYEFO measure titled </w:t>
      </w:r>
      <w:r w:rsidRPr="00180E21">
        <w:rPr>
          <w:rFonts w:cs="Book Antiqua"/>
          <w:i/>
          <w:iCs/>
        </w:rPr>
        <w:t>Supporting Australia</w:t>
      </w:r>
      <w:r w:rsidR="00446A7A" w:rsidRPr="00180E21">
        <w:rPr>
          <w:rFonts w:cs="Book Antiqua"/>
          <w:i/>
          <w:iCs/>
        </w:rPr>
        <w:t>’</w:t>
      </w:r>
      <w:r w:rsidRPr="00180E21">
        <w:rPr>
          <w:rFonts w:cs="Book Antiqua"/>
          <w:i/>
          <w:iCs/>
        </w:rPr>
        <w:t>s Research and Higher Education Sectors</w:t>
      </w:r>
      <w:r w:rsidRPr="00180E21">
        <w:rPr>
          <w:rFonts w:cs="Book Antiqua"/>
        </w:rPr>
        <w:t xml:space="preserve">. </w:t>
      </w:r>
    </w:p>
    <w:p w14:paraId="3F144C7A" w14:textId="77777777" w:rsidR="00B04C84" w:rsidRPr="00180E21" w:rsidRDefault="00B04C84" w:rsidP="00E630AD">
      <w:pPr>
        <w:pStyle w:val="Normal2"/>
        <w:rPr>
          <w:rFonts w:cs="Book Antiqua"/>
        </w:rPr>
      </w:pPr>
      <w:r w:rsidRPr="00180E21">
        <w:rPr>
          <w:rFonts w:cs="Book Antiqua"/>
        </w:rPr>
        <w:t xml:space="preserve">Further information can be found in the joint media release of 1 February 2022 issued by the Prime Minister, Acting Minister for Education and Youth, Minister for Employment, Workforce, Skills, Small and Family Business, Minister for Industry, Energy and Emissions Reduction, Minister for Science and Technology, and the Minister for Defence Industry. </w:t>
      </w:r>
    </w:p>
    <w:p w14:paraId="08C6B95E" w14:textId="77777777" w:rsidR="00B04C84" w:rsidRPr="00180E21" w:rsidRDefault="00B04C84" w:rsidP="00E630AD">
      <w:pPr>
        <w:pStyle w:val="MeasureTitle"/>
        <w:rPr>
          <w:b w:val="0"/>
          <w:bCs/>
        </w:rPr>
      </w:pPr>
      <w:bookmarkStart w:id="38" w:name="_Toc99144231"/>
      <w:r w:rsidRPr="00180E21">
        <w:rPr>
          <w:bCs/>
        </w:rPr>
        <w:t>Investing in Skills Development and Growing Australia</w:t>
      </w:r>
      <w:r w:rsidR="00446A7A" w:rsidRPr="00180E21">
        <w:rPr>
          <w:bCs/>
        </w:rPr>
        <w:t>’</w:t>
      </w:r>
      <w:r w:rsidRPr="00180E21">
        <w:rPr>
          <w:bCs/>
        </w:rPr>
        <w:t>s Workforce</w:t>
      </w:r>
      <w:bookmarkEnd w:id="38"/>
    </w:p>
    <w:p w14:paraId="4AC204D8"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1F828F89" w14:textId="77777777" w:rsidTr="00E630AD">
        <w:tc>
          <w:tcPr>
            <w:tcW w:w="2497" w:type="dxa"/>
            <w:tcBorders>
              <w:top w:val="single" w:sz="4" w:space="0" w:color="auto"/>
              <w:bottom w:val="single" w:sz="4" w:space="0" w:color="auto"/>
            </w:tcBorders>
            <w:shd w:val="clear" w:color="auto" w:fill="auto"/>
          </w:tcPr>
          <w:p w14:paraId="1040A711"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1B55ED6D"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4A82358E"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004D62F4"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33D9E05E"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488132B1"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3152F810" w14:textId="77777777" w:rsidTr="00E630AD">
        <w:tc>
          <w:tcPr>
            <w:tcW w:w="2497" w:type="dxa"/>
            <w:tcBorders>
              <w:top w:val="single" w:sz="4" w:space="0" w:color="auto"/>
              <w:bottom w:val="single" w:sz="4" w:space="0" w:color="auto"/>
            </w:tcBorders>
            <w:shd w:val="clear" w:color="auto" w:fill="auto"/>
          </w:tcPr>
          <w:p w14:paraId="6EC94F70" w14:textId="77777777" w:rsidR="00B04C84" w:rsidRPr="00180E21" w:rsidRDefault="00B04C84" w:rsidP="00E630AD">
            <w:pPr>
              <w:pStyle w:val="MeasureTableHeadingleftalignedwith2ptsspacing"/>
              <w:keepNext/>
            </w:pPr>
            <w:r w:rsidRPr="00180E21">
              <w:t>Services Australia</w:t>
            </w:r>
          </w:p>
        </w:tc>
        <w:tc>
          <w:tcPr>
            <w:tcW w:w="1045" w:type="dxa"/>
            <w:tcBorders>
              <w:top w:val="single" w:sz="4" w:space="0" w:color="auto"/>
              <w:bottom w:val="single" w:sz="4" w:space="0" w:color="auto"/>
            </w:tcBorders>
            <w:shd w:val="clear" w:color="auto" w:fill="auto"/>
          </w:tcPr>
          <w:p w14:paraId="3BF95F45" w14:textId="77777777" w:rsidR="00B04C84" w:rsidRPr="00180E21" w:rsidRDefault="00B04C84" w:rsidP="00E630AD">
            <w:pPr>
              <w:pStyle w:val="MeasureTableDataRightAlignedwith2ptsspacing"/>
              <w:keepNext/>
            </w:pPr>
            <w:r w:rsidRPr="00180E21">
              <w:t>0.3</w:t>
            </w:r>
          </w:p>
        </w:tc>
        <w:tc>
          <w:tcPr>
            <w:tcW w:w="1045" w:type="dxa"/>
            <w:tcBorders>
              <w:top w:val="single" w:sz="4" w:space="0" w:color="auto"/>
              <w:bottom w:val="single" w:sz="4" w:space="0" w:color="auto"/>
            </w:tcBorders>
            <w:shd w:val="clear" w:color="auto" w:fill="auto"/>
          </w:tcPr>
          <w:p w14:paraId="68C89CFA" w14:textId="77777777" w:rsidR="00B04C84" w:rsidRPr="00180E21" w:rsidRDefault="00B04C84" w:rsidP="00E630AD">
            <w:pPr>
              <w:pStyle w:val="MeasureTableDataRightAlignedwith2ptsspacing"/>
              <w:keepNext/>
            </w:pPr>
            <w:r w:rsidRPr="00180E21">
              <w:t>10.8</w:t>
            </w:r>
          </w:p>
        </w:tc>
        <w:tc>
          <w:tcPr>
            <w:tcW w:w="1045" w:type="dxa"/>
            <w:tcBorders>
              <w:top w:val="single" w:sz="4" w:space="0" w:color="auto"/>
              <w:bottom w:val="single" w:sz="4" w:space="0" w:color="auto"/>
            </w:tcBorders>
            <w:shd w:val="clear" w:color="auto" w:fill="auto"/>
          </w:tcPr>
          <w:p w14:paraId="733B0486" w14:textId="77777777" w:rsidR="00B04C84" w:rsidRPr="00180E21" w:rsidRDefault="00B04C84" w:rsidP="00E630AD">
            <w:pPr>
              <w:pStyle w:val="MeasureTableDataRightAlignedwith2ptsspacing"/>
              <w:keepNext/>
            </w:pPr>
            <w:r w:rsidRPr="00180E21">
              <w:t>22.7</w:t>
            </w:r>
          </w:p>
        </w:tc>
        <w:tc>
          <w:tcPr>
            <w:tcW w:w="1045" w:type="dxa"/>
            <w:tcBorders>
              <w:top w:val="single" w:sz="4" w:space="0" w:color="auto"/>
              <w:bottom w:val="single" w:sz="4" w:space="0" w:color="auto"/>
            </w:tcBorders>
            <w:shd w:val="clear" w:color="auto" w:fill="auto"/>
          </w:tcPr>
          <w:p w14:paraId="3A29837D" w14:textId="77777777" w:rsidR="00B04C84" w:rsidRPr="00180E21" w:rsidRDefault="00B04C84" w:rsidP="00E630AD">
            <w:pPr>
              <w:pStyle w:val="MeasureTableDataRightAlignedwith2ptsspacing"/>
              <w:keepNext/>
            </w:pPr>
            <w:r w:rsidRPr="00180E21">
              <w:t>29.2</w:t>
            </w:r>
          </w:p>
        </w:tc>
        <w:tc>
          <w:tcPr>
            <w:tcW w:w="1045" w:type="dxa"/>
            <w:tcBorders>
              <w:top w:val="single" w:sz="4" w:space="0" w:color="auto"/>
              <w:bottom w:val="single" w:sz="4" w:space="0" w:color="auto"/>
            </w:tcBorders>
            <w:shd w:val="clear" w:color="auto" w:fill="auto"/>
          </w:tcPr>
          <w:p w14:paraId="65A62128" w14:textId="77777777" w:rsidR="00B04C84" w:rsidRPr="00180E21" w:rsidRDefault="00B04C84" w:rsidP="00E630AD">
            <w:pPr>
              <w:pStyle w:val="MeasureTableDataRightAlignedwith2ptsspacing"/>
              <w:keepNext/>
            </w:pPr>
            <w:r w:rsidRPr="00180E21">
              <w:t>21.1</w:t>
            </w:r>
          </w:p>
        </w:tc>
      </w:tr>
      <w:tr w:rsidR="00B04C84" w:rsidRPr="00180E21" w14:paraId="1D709E8B" w14:textId="77777777" w:rsidTr="00E630AD">
        <w:tc>
          <w:tcPr>
            <w:tcW w:w="2497" w:type="dxa"/>
            <w:tcBorders>
              <w:top w:val="single" w:sz="4" w:space="0" w:color="auto"/>
              <w:bottom w:val="single" w:sz="4" w:space="0" w:color="auto"/>
            </w:tcBorders>
            <w:shd w:val="clear" w:color="auto" w:fill="auto"/>
          </w:tcPr>
          <w:p w14:paraId="5703534E" w14:textId="77777777" w:rsidR="00B04C84" w:rsidRPr="00180E21" w:rsidRDefault="00B04C84" w:rsidP="00E630AD">
            <w:pPr>
              <w:pStyle w:val="MeasureTableHeadingleftalignedwith2ptsspacing"/>
              <w:keepNext/>
            </w:pPr>
            <w:r w:rsidRPr="00180E21">
              <w:t xml:space="preserve">Department of Education, Skills and Employment </w:t>
            </w:r>
          </w:p>
        </w:tc>
        <w:tc>
          <w:tcPr>
            <w:tcW w:w="1045" w:type="dxa"/>
            <w:tcBorders>
              <w:top w:val="single" w:sz="4" w:space="0" w:color="auto"/>
              <w:bottom w:val="single" w:sz="4" w:space="0" w:color="auto"/>
            </w:tcBorders>
            <w:shd w:val="clear" w:color="auto" w:fill="auto"/>
          </w:tcPr>
          <w:p w14:paraId="359FBAD7" w14:textId="77777777" w:rsidR="00B04C84" w:rsidRPr="00180E21" w:rsidRDefault="00446A7A" w:rsidP="00E630AD">
            <w:pPr>
              <w:pStyle w:val="MeasureTableDataRightAlignedwith2ptsspacing"/>
              <w:keepNext/>
            </w:pPr>
            <w:r w:rsidRPr="00180E21">
              <w:noBreakHyphen/>
            </w:r>
            <w:r w:rsidR="00B04C84" w:rsidRPr="00180E21">
              <w:t xml:space="preserve">20.0 </w:t>
            </w:r>
          </w:p>
        </w:tc>
        <w:tc>
          <w:tcPr>
            <w:tcW w:w="1045" w:type="dxa"/>
            <w:tcBorders>
              <w:top w:val="single" w:sz="4" w:space="0" w:color="auto"/>
              <w:bottom w:val="single" w:sz="4" w:space="0" w:color="auto"/>
            </w:tcBorders>
            <w:shd w:val="clear" w:color="auto" w:fill="auto"/>
          </w:tcPr>
          <w:p w14:paraId="4BCFAC56" w14:textId="77777777" w:rsidR="00B04C84" w:rsidRPr="00180E21" w:rsidRDefault="00B04C84" w:rsidP="00E630AD">
            <w:pPr>
              <w:pStyle w:val="MeasureTableDataRightAlignedwith2ptsspacing"/>
              <w:keepNext/>
            </w:pPr>
            <w:r w:rsidRPr="00180E21">
              <w:t xml:space="preserve">368.0 </w:t>
            </w:r>
          </w:p>
        </w:tc>
        <w:tc>
          <w:tcPr>
            <w:tcW w:w="1045" w:type="dxa"/>
            <w:tcBorders>
              <w:top w:val="single" w:sz="4" w:space="0" w:color="auto"/>
              <w:bottom w:val="single" w:sz="4" w:space="0" w:color="auto"/>
            </w:tcBorders>
            <w:shd w:val="clear" w:color="auto" w:fill="auto"/>
          </w:tcPr>
          <w:p w14:paraId="79133E19" w14:textId="77777777" w:rsidR="00B04C84" w:rsidRPr="00180E21" w:rsidRDefault="00B04C84" w:rsidP="00E630AD">
            <w:pPr>
              <w:pStyle w:val="MeasureTableDataRightAlignedwith2ptsspacing"/>
              <w:keepNext/>
            </w:pPr>
            <w:r w:rsidRPr="00180E21">
              <w:t xml:space="preserve">365.6 </w:t>
            </w:r>
          </w:p>
        </w:tc>
        <w:tc>
          <w:tcPr>
            <w:tcW w:w="1045" w:type="dxa"/>
            <w:tcBorders>
              <w:top w:val="single" w:sz="4" w:space="0" w:color="auto"/>
              <w:bottom w:val="single" w:sz="4" w:space="0" w:color="auto"/>
            </w:tcBorders>
            <w:shd w:val="clear" w:color="auto" w:fill="auto"/>
          </w:tcPr>
          <w:p w14:paraId="724243A2" w14:textId="77777777" w:rsidR="00B04C84" w:rsidRPr="00180E21" w:rsidRDefault="00B04C84" w:rsidP="00E630AD">
            <w:pPr>
              <w:pStyle w:val="MeasureTableDataRightAlignedwith2ptsspacing"/>
              <w:keepNext/>
            </w:pPr>
            <w:r w:rsidRPr="00180E21">
              <w:t xml:space="preserve">436.7 </w:t>
            </w:r>
          </w:p>
        </w:tc>
        <w:tc>
          <w:tcPr>
            <w:tcW w:w="1045" w:type="dxa"/>
            <w:tcBorders>
              <w:top w:val="single" w:sz="4" w:space="0" w:color="auto"/>
              <w:bottom w:val="single" w:sz="4" w:space="0" w:color="auto"/>
            </w:tcBorders>
            <w:shd w:val="clear" w:color="auto" w:fill="auto"/>
          </w:tcPr>
          <w:p w14:paraId="7329961C" w14:textId="77777777" w:rsidR="00B04C84" w:rsidRPr="00180E21" w:rsidRDefault="00B04C84" w:rsidP="00E630AD">
            <w:pPr>
              <w:pStyle w:val="MeasureTableDataRightAlignedwith2ptsspacing"/>
              <w:keepNext/>
            </w:pPr>
            <w:r w:rsidRPr="00180E21">
              <w:t xml:space="preserve">232.2 </w:t>
            </w:r>
          </w:p>
        </w:tc>
      </w:tr>
      <w:tr w:rsidR="00B04C84" w:rsidRPr="00180E21" w14:paraId="4D1E41BC" w14:textId="77777777" w:rsidTr="00E630AD">
        <w:tc>
          <w:tcPr>
            <w:tcW w:w="2497" w:type="dxa"/>
            <w:tcBorders>
              <w:top w:val="single" w:sz="4" w:space="0" w:color="auto"/>
              <w:bottom w:val="single" w:sz="4" w:space="0" w:color="auto"/>
            </w:tcBorders>
            <w:shd w:val="clear" w:color="auto" w:fill="auto"/>
          </w:tcPr>
          <w:p w14:paraId="047F0368"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17B25625" w14:textId="77777777" w:rsidR="00B04C84" w:rsidRPr="00180E21" w:rsidRDefault="00446A7A" w:rsidP="00E630AD">
            <w:pPr>
              <w:pStyle w:val="Totaldatarowrightaligned"/>
              <w:keepNext/>
            </w:pPr>
            <w:r w:rsidRPr="00180E21">
              <w:noBreakHyphen/>
            </w:r>
            <w:r w:rsidR="00B04C84" w:rsidRPr="00180E21">
              <w:t>19.6</w:t>
            </w:r>
          </w:p>
        </w:tc>
        <w:tc>
          <w:tcPr>
            <w:tcW w:w="1045" w:type="dxa"/>
            <w:tcBorders>
              <w:top w:val="single" w:sz="4" w:space="0" w:color="auto"/>
              <w:bottom w:val="single" w:sz="4" w:space="0" w:color="auto"/>
            </w:tcBorders>
            <w:shd w:val="clear" w:color="auto" w:fill="auto"/>
          </w:tcPr>
          <w:p w14:paraId="2F9F871C" w14:textId="77777777" w:rsidR="00B04C84" w:rsidRPr="00180E21" w:rsidRDefault="00B04C84" w:rsidP="00E630AD">
            <w:pPr>
              <w:pStyle w:val="Totaldatarowrightaligned"/>
              <w:keepNext/>
            </w:pPr>
            <w:r w:rsidRPr="00180E21">
              <w:t>378.9</w:t>
            </w:r>
          </w:p>
        </w:tc>
        <w:tc>
          <w:tcPr>
            <w:tcW w:w="1045" w:type="dxa"/>
            <w:tcBorders>
              <w:top w:val="single" w:sz="4" w:space="0" w:color="auto"/>
              <w:bottom w:val="single" w:sz="4" w:space="0" w:color="auto"/>
            </w:tcBorders>
            <w:shd w:val="clear" w:color="auto" w:fill="auto"/>
          </w:tcPr>
          <w:p w14:paraId="160F0375" w14:textId="77777777" w:rsidR="00B04C84" w:rsidRPr="00180E21" w:rsidRDefault="00B04C84" w:rsidP="00E630AD">
            <w:pPr>
              <w:pStyle w:val="Totaldatarowrightaligned"/>
              <w:keepNext/>
            </w:pPr>
            <w:r w:rsidRPr="00180E21">
              <w:t>388.2</w:t>
            </w:r>
          </w:p>
        </w:tc>
        <w:tc>
          <w:tcPr>
            <w:tcW w:w="1045" w:type="dxa"/>
            <w:tcBorders>
              <w:top w:val="single" w:sz="4" w:space="0" w:color="auto"/>
              <w:bottom w:val="single" w:sz="4" w:space="0" w:color="auto"/>
            </w:tcBorders>
            <w:shd w:val="clear" w:color="auto" w:fill="auto"/>
          </w:tcPr>
          <w:p w14:paraId="59046184" w14:textId="77777777" w:rsidR="00B04C84" w:rsidRPr="00180E21" w:rsidRDefault="00B04C84" w:rsidP="00E630AD">
            <w:pPr>
              <w:pStyle w:val="Totaldatarowrightaligned"/>
              <w:keepNext/>
            </w:pPr>
            <w:r w:rsidRPr="00180E21">
              <w:t>465.9</w:t>
            </w:r>
          </w:p>
        </w:tc>
        <w:tc>
          <w:tcPr>
            <w:tcW w:w="1045" w:type="dxa"/>
            <w:tcBorders>
              <w:top w:val="single" w:sz="4" w:space="0" w:color="auto"/>
              <w:bottom w:val="single" w:sz="4" w:space="0" w:color="auto"/>
            </w:tcBorders>
            <w:shd w:val="clear" w:color="auto" w:fill="auto"/>
          </w:tcPr>
          <w:p w14:paraId="181DDFC5" w14:textId="77777777" w:rsidR="00B04C84" w:rsidRPr="00180E21" w:rsidRDefault="00B04C84" w:rsidP="00E630AD">
            <w:pPr>
              <w:pStyle w:val="Totaldatarowrightaligned"/>
              <w:keepNext/>
            </w:pPr>
            <w:r w:rsidRPr="00180E21">
              <w:t>253.2</w:t>
            </w:r>
          </w:p>
        </w:tc>
      </w:tr>
      <w:tr w:rsidR="00B04C84" w:rsidRPr="00180E21" w14:paraId="01603F5C" w14:textId="77777777" w:rsidTr="00E630AD">
        <w:tc>
          <w:tcPr>
            <w:tcW w:w="2497" w:type="dxa"/>
            <w:tcBorders>
              <w:top w:val="single" w:sz="4" w:space="0" w:color="auto"/>
            </w:tcBorders>
            <w:shd w:val="clear" w:color="auto" w:fill="auto"/>
          </w:tcPr>
          <w:p w14:paraId="1CCCB9D7" w14:textId="77777777" w:rsidR="00B04C84" w:rsidRPr="00180E21" w:rsidRDefault="00B04C84" w:rsidP="00E630AD">
            <w:pPr>
              <w:pStyle w:val="AgencyName"/>
              <w:keepNext/>
            </w:pPr>
            <w:r w:rsidRPr="00180E21">
              <w:t>Related receipts ($m)</w:t>
            </w:r>
          </w:p>
        </w:tc>
        <w:tc>
          <w:tcPr>
            <w:tcW w:w="1045" w:type="dxa"/>
            <w:tcBorders>
              <w:top w:val="single" w:sz="4" w:space="0" w:color="auto"/>
            </w:tcBorders>
            <w:shd w:val="clear" w:color="auto" w:fill="auto"/>
          </w:tcPr>
          <w:p w14:paraId="75024033"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7265CF39"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46CBB0B9"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0F477C28"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4472C0EE" w14:textId="77777777" w:rsidR="00B04C84" w:rsidRPr="00180E21" w:rsidRDefault="00B04C84" w:rsidP="00E630AD">
            <w:pPr>
              <w:pStyle w:val="AgencyName"/>
              <w:keepNext/>
            </w:pPr>
          </w:p>
        </w:tc>
      </w:tr>
      <w:tr w:rsidR="00B04C84" w:rsidRPr="00180E21" w14:paraId="437FAD41" w14:textId="77777777" w:rsidTr="00E630AD">
        <w:tc>
          <w:tcPr>
            <w:tcW w:w="2497" w:type="dxa"/>
            <w:tcBorders>
              <w:bottom w:val="single" w:sz="4" w:space="0" w:color="auto"/>
            </w:tcBorders>
            <w:shd w:val="clear" w:color="auto" w:fill="auto"/>
          </w:tcPr>
          <w:p w14:paraId="646B582E" w14:textId="77777777" w:rsidR="00B04C84" w:rsidRPr="00180E21" w:rsidRDefault="00B04C84" w:rsidP="00E630AD">
            <w:pPr>
              <w:pStyle w:val="AgencyNamewith2ptsspacing"/>
              <w:keepNext/>
            </w:pPr>
            <w:r w:rsidRPr="00180E21">
              <w:t xml:space="preserve">Department of Education, Skills and Employment </w:t>
            </w:r>
          </w:p>
        </w:tc>
        <w:tc>
          <w:tcPr>
            <w:tcW w:w="1045" w:type="dxa"/>
            <w:tcBorders>
              <w:bottom w:val="single" w:sz="4" w:space="0" w:color="auto"/>
            </w:tcBorders>
            <w:shd w:val="clear" w:color="auto" w:fill="auto"/>
          </w:tcPr>
          <w:p w14:paraId="0522B98D" w14:textId="77777777" w:rsidR="00B04C84" w:rsidRPr="00180E21" w:rsidRDefault="00446A7A" w:rsidP="00E630AD">
            <w:pPr>
              <w:pStyle w:val="Measuretabledatarightaligneditalics"/>
              <w:keepNext/>
            </w:pPr>
            <w:r w:rsidRPr="00180E21">
              <w:noBreakHyphen/>
            </w:r>
            <w:r w:rsidR="00B04C84" w:rsidRPr="00180E21">
              <w:t xml:space="preserve"> </w:t>
            </w:r>
          </w:p>
        </w:tc>
        <w:tc>
          <w:tcPr>
            <w:tcW w:w="1045" w:type="dxa"/>
            <w:tcBorders>
              <w:bottom w:val="single" w:sz="4" w:space="0" w:color="auto"/>
            </w:tcBorders>
            <w:shd w:val="clear" w:color="auto" w:fill="auto"/>
          </w:tcPr>
          <w:p w14:paraId="20351730" w14:textId="77777777" w:rsidR="00B04C84" w:rsidRPr="00180E21" w:rsidRDefault="00446A7A" w:rsidP="00E630AD">
            <w:pPr>
              <w:pStyle w:val="Measuretabledatarightaligneditalics"/>
              <w:keepNext/>
            </w:pPr>
            <w:r w:rsidRPr="00180E21">
              <w:noBreakHyphen/>
            </w:r>
            <w:r w:rsidR="00B04C84" w:rsidRPr="00180E21">
              <w:t xml:space="preserve"> </w:t>
            </w:r>
          </w:p>
        </w:tc>
        <w:tc>
          <w:tcPr>
            <w:tcW w:w="1045" w:type="dxa"/>
            <w:tcBorders>
              <w:bottom w:val="single" w:sz="4" w:space="0" w:color="auto"/>
            </w:tcBorders>
            <w:shd w:val="clear" w:color="auto" w:fill="auto"/>
          </w:tcPr>
          <w:p w14:paraId="2FC7526C" w14:textId="77777777" w:rsidR="00B04C84" w:rsidRPr="00180E21" w:rsidRDefault="00B04C84" w:rsidP="00E630AD">
            <w:pPr>
              <w:pStyle w:val="Measuretabledatarightaligneditalics"/>
              <w:keepNext/>
            </w:pPr>
            <w:r w:rsidRPr="00180E21">
              <w:t xml:space="preserve">.. </w:t>
            </w:r>
          </w:p>
        </w:tc>
        <w:tc>
          <w:tcPr>
            <w:tcW w:w="1045" w:type="dxa"/>
            <w:tcBorders>
              <w:bottom w:val="single" w:sz="4" w:space="0" w:color="auto"/>
            </w:tcBorders>
            <w:shd w:val="clear" w:color="auto" w:fill="auto"/>
          </w:tcPr>
          <w:p w14:paraId="0CB1C5BD" w14:textId="77777777" w:rsidR="00B04C84" w:rsidRPr="00180E21" w:rsidRDefault="00B04C84" w:rsidP="00E630AD">
            <w:pPr>
              <w:pStyle w:val="Measuretabledatarightaligneditalics"/>
              <w:keepNext/>
            </w:pPr>
            <w:r w:rsidRPr="00180E21">
              <w:t xml:space="preserve">0.1 </w:t>
            </w:r>
          </w:p>
        </w:tc>
        <w:tc>
          <w:tcPr>
            <w:tcW w:w="1045" w:type="dxa"/>
            <w:tcBorders>
              <w:bottom w:val="single" w:sz="4" w:space="0" w:color="auto"/>
            </w:tcBorders>
            <w:shd w:val="clear" w:color="auto" w:fill="auto"/>
          </w:tcPr>
          <w:p w14:paraId="1AFBA899" w14:textId="77777777" w:rsidR="00B04C84" w:rsidRPr="00180E21" w:rsidRDefault="00B04C84" w:rsidP="00E630AD">
            <w:pPr>
              <w:pStyle w:val="Measuretabledatarightaligneditalics"/>
              <w:keepNext/>
            </w:pPr>
            <w:r w:rsidRPr="00180E21">
              <w:t xml:space="preserve">0.2 </w:t>
            </w:r>
          </w:p>
        </w:tc>
      </w:tr>
    </w:tbl>
    <w:p w14:paraId="14266EE2" w14:textId="77777777" w:rsidR="00B04C84" w:rsidRPr="00180E21" w:rsidRDefault="00B04C84" w:rsidP="00E630AD">
      <w:pPr>
        <w:keepNext/>
        <w:widowControl w:val="0"/>
        <w:spacing w:line="184" w:lineRule="exact"/>
        <w:rPr>
          <w:i/>
          <w:iCs/>
          <w:color w:val="000000"/>
          <w:sz w:val="16"/>
          <w:szCs w:val="16"/>
          <w:lang w:val="en-AU"/>
        </w:rPr>
      </w:pPr>
    </w:p>
    <w:p w14:paraId="21788688" w14:textId="77777777" w:rsidR="00B04C84" w:rsidRPr="00180E21" w:rsidRDefault="00B04C84" w:rsidP="00E630AD">
      <w:pPr>
        <w:pStyle w:val="Normal2"/>
        <w:rPr>
          <w:rFonts w:cs="Book Antiqua"/>
        </w:rPr>
      </w:pPr>
      <w:r w:rsidRPr="00180E21">
        <w:rPr>
          <w:rFonts w:cs="Book Antiqua"/>
        </w:rPr>
        <w:t xml:space="preserve">The Government will provide $1.3 billion over </w:t>
      </w:r>
      <w:r w:rsidR="00274667" w:rsidRPr="00180E21">
        <w:rPr>
          <w:rFonts w:cs="Book Antiqua"/>
        </w:rPr>
        <w:t>5</w:t>
      </w:r>
      <w:r w:rsidRPr="00180E21">
        <w:rPr>
          <w:rFonts w:cs="Book Antiqua"/>
        </w:rPr>
        <w:t xml:space="preserve"> years from 2021</w:t>
      </w:r>
      <w:r w:rsidR="00446A7A" w:rsidRPr="00180E21">
        <w:rPr>
          <w:rFonts w:cs="Book Antiqua"/>
        </w:rPr>
        <w:noBreakHyphen/>
      </w:r>
      <w:r w:rsidRPr="00180E21">
        <w:rPr>
          <w:rFonts w:cs="Book Antiqua"/>
        </w:rPr>
        <w:t>22 to support employers to engage and retain new apprentices, and reform the Australian Apprenticeships system to sustain a skilled and responsive workforce. This funding includes:</w:t>
      </w:r>
    </w:p>
    <w:p w14:paraId="27CDCC40" w14:textId="77777777" w:rsidR="00B04C84" w:rsidRPr="00180E21" w:rsidRDefault="00B04C84" w:rsidP="00E630AD">
      <w:pPr>
        <w:pStyle w:val="Bullet"/>
      </w:pPr>
      <w:r w:rsidRPr="00180E21">
        <w:t xml:space="preserve">$954.0 million over </w:t>
      </w:r>
      <w:r w:rsidR="00274667" w:rsidRPr="00180E21">
        <w:t>5</w:t>
      </w:r>
      <w:r w:rsidRPr="00180E21">
        <w:t xml:space="preserve"> years from 2021</w:t>
      </w:r>
      <w:r w:rsidR="00446A7A" w:rsidRPr="00180E21">
        <w:noBreakHyphen/>
      </w:r>
      <w:r w:rsidRPr="00180E21">
        <w:t xml:space="preserve">22 to introduce a new </w:t>
      </w:r>
      <w:r w:rsidRPr="00180E21">
        <w:rPr>
          <w:i/>
          <w:iCs/>
        </w:rPr>
        <w:t xml:space="preserve">Australian Apprenticeships Incentive System </w:t>
      </w:r>
      <w:r w:rsidRPr="00180E21">
        <w:t>from 1 July 2022, providing support to employers and apprentices in priority occupations</w:t>
      </w:r>
    </w:p>
    <w:p w14:paraId="1D21799C" w14:textId="77777777" w:rsidR="00B04C84" w:rsidRPr="00180E21" w:rsidRDefault="00B04C84" w:rsidP="00E630AD">
      <w:pPr>
        <w:pStyle w:val="Bullet"/>
      </w:pPr>
      <w:r w:rsidRPr="00180E21">
        <w:lastRenderedPageBreak/>
        <w:t xml:space="preserve">$365.3 million to extend the Boosting Apprenticeship Commencements and Completing Apprenticeship Commencements wage subsidies by </w:t>
      </w:r>
      <w:r w:rsidR="00D33BF7" w:rsidRPr="00180E21">
        <w:t>3</w:t>
      </w:r>
      <w:r w:rsidRPr="00180E21">
        <w:t xml:space="preserve"> months to 30 June 2022, to further support employers taking on and retaining new apprentices </w:t>
      </w:r>
    </w:p>
    <w:p w14:paraId="28431EA7" w14:textId="77777777" w:rsidR="00B04C84" w:rsidRPr="00180E21" w:rsidRDefault="00B04C84" w:rsidP="00E630AD">
      <w:pPr>
        <w:pStyle w:val="Bullet"/>
      </w:pPr>
      <w:r w:rsidRPr="00180E21">
        <w:t>$2.8 million in 2022</w:t>
      </w:r>
      <w:r w:rsidR="00446A7A" w:rsidRPr="00180E21">
        <w:noBreakHyphen/>
      </w:r>
      <w:r w:rsidRPr="00180E21">
        <w:t xml:space="preserve">23 to increase apprenticeship </w:t>
      </w:r>
      <w:proofErr w:type="gramStart"/>
      <w:r w:rsidRPr="00180E21">
        <w:t>In</w:t>
      </w:r>
      <w:proofErr w:type="gramEnd"/>
      <w:r w:rsidR="00446A7A" w:rsidRPr="00180E21">
        <w:noBreakHyphen/>
      </w:r>
      <w:r w:rsidRPr="00180E21">
        <w:t>Training Support by an additional 2,500 places for young Australians aged 15</w:t>
      </w:r>
      <w:r w:rsidR="00446A7A" w:rsidRPr="00180E21">
        <w:noBreakHyphen/>
      </w:r>
      <w:r w:rsidRPr="00180E21">
        <w:t xml:space="preserve">20 years. </w:t>
      </w:r>
    </w:p>
    <w:p w14:paraId="31FBC35C" w14:textId="77777777" w:rsidR="00B04C84" w:rsidRPr="00180E21" w:rsidRDefault="00B04C84" w:rsidP="00E630AD">
      <w:pPr>
        <w:pStyle w:val="Normal2"/>
        <w:rPr>
          <w:rFonts w:cs="Book Antiqua"/>
        </w:rPr>
      </w:pPr>
      <w:r w:rsidRPr="00180E21">
        <w:rPr>
          <w:rFonts w:cs="Book Antiqua"/>
        </w:rPr>
        <w:t xml:space="preserve">The cost of this measure will be partially met from within the existing resources of the Department of Education, Skills and Employment. </w:t>
      </w:r>
    </w:p>
    <w:p w14:paraId="22828055" w14:textId="77777777" w:rsidR="00B04C84" w:rsidRPr="00180E21" w:rsidRDefault="00B04C84" w:rsidP="00E630AD">
      <w:pPr>
        <w:pStyle w:val="Normal2"/>
        <w:rPr>
          <w:rFonts w:cs="Book Antiqua"/>
        </w:rPr>
      </w:pPr>
      <w:r w:rsidRPr="00180E21">
        <w:rPr>
          <w:rFonts w:cs="Book Antiqua"/>
        </w:rPr>
        <w:t>This measure builds on the 2021</w:t>
      </w:r>
      <w:r w:rsidR="00446A7A" w:rsidRPr="00180E21">
        <w:rPr>
          <w:rFonts w:cs="Book Antiqua"/>
        </w:rPr>
        <w:noBreakHyphen/>
      </w:r>
      <w:r w:rsidRPr="00180E21">
        <w:rPr>
          <w:rFonts w:cs="Book Antiqua"/>
        </w:rPr>
        <w:t xml:space="preserve">22 MYEFO measure titled </w:t>
      </w:r>
      <w:r w:rsidRPr="00180E21">
        <w:rPr>
          <w:rFonts w:cs="Book Antiqua"/>
          <w:i/>
          <w:iCs/>
        </w:rPr>
        <w:t xml:space="preserve">Supporting Jobs in the Economic Recovery </w:t>
      </w:r>
      <w:r w:rsidRPr="00180E21">
        <w:rPr>
          <w:rFonts w:cs="Book Antiqua"/>
        </w:rPr>
        <w:t>and the 2021</w:t>
      </w:r>
      <w:r w:rsidR="00446A7A" w:rsidRPr="00180E21">
        <w:rPr>
          <w:rFonts w:cs="Book Antiqua"/>
        </w:rPr>
        <w:noBreakHyphen/>
      </w:r>
      <w:r w:rsidRPr="00180E21">
        <w:rPr>
          <w:rFonts w:cs="Book Antiqua"/>
        </w:rPr>
        <w:t xml:space="preserve">22 Budget measure titled </w:t>
      </w:r>
      <w:r w:rsidRPr="00180E21">
        <w:rPr>
          <w:rFonts w:cs="Book Antiqua"/>
          <w:i/>
          <w:iCs/>
        </w:rPr>
        <w:t>Building Skills for the Future – Boosting Apprenticeship Commencements wage subsidy – expansion</w:t>
      </w:r>
      <w:r w:rsidRPr="00180E21">
        <w:rPr>
          <w:rFonts w:cs="Book Antiqua"/>
        </w:rPr>
        <w:t xml:space="preserve">. </w:t>
      </w:r>
    </w:p>
    <w:p w14:paraId="0382038A" w14:textId="77777777" w:rsidR="00B04C84" w:rsidRPr="00180E21" w:rsidRDefault="00B04C84" w:rsidP="00E630AD">
      <w:pPr>
        <w:pStyle w:val="MeasureTitle"/>
        <w:rPr>
          <w:b w:val="0"/>
          <w:bCs/>
        </w:rPr>
      </w:pPr>
      <w:bookmarkStart w:id="39" w:name="_Toc99144232"/>
      <w:r w:rsidRPr="00180E21">
        <w:rPr>
          <w:bCs/>
        </w:rPr>
        <w:t>School Education Support</w:t>
      </w:r>
      <w:bookmarkEnd w:id="39"/>
    </w:p>
    <w:p w14:paraId="2DCE83A0"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371881E6" w14:textId="77777777" w:rsidTr="00E630AD">
        <w:tc>
          <w:tcPr>
            <w:tcW w:w="2497" w:type="dxa"/>
            <w:tcBorders>
              <w:top w:val="single" w:sz="4" w:space="0" w:color="auto"/>
              <w:bottom w:val="single" w:sz="4" w:space="0" w:color="auto"/>
            </w:tcBorders>
            <w:shd w:val="clear" w:color="auto" w:fill="auto"/>
          </w:tcPr>
          <w:p w14:paraId="669C5755"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16CF394A"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26D58475"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6847354C"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0ED498AD"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0CF1E630"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7DA6E938" w14:textId="77777777" w:rsidTr="00E630AD">
        <w:tc>
          <w:tcPr>
            <w:tcW w:w="2497" w:type="dxa"/>
            <w:tcBorders>
              <w:top w:val="single" w:sz="4" w:space="0" w:color="auto"/>
              <w:bottom w:val="single" w:sz="4" w:space="0" w:color="auto"/>
            </w:tcBorders>
            <w:shd w:val="clear" w:color="auto" w:fill="auto"/>
          </w:tcPr>
          <w:p w14:paraId="423C32D1" w14:textId="77777777" w:rsidR="00B04C84" w:rsidRPr="00180E21" w:rsidRDefault="00B04C84" w:rsidP="00E630AD">
            <w:pPr>
              <w:pStyle w:val="MeasureTableHeadingleftalignedwith2ptsspacing"/>
              <w:keepNext/>
            </w:pPr>
            <w:r w:rsidRPr="00180E21">
              <w:t>Department of the Treasury</w:t>
            </w:r>
          </w:p>
        </w:tc>
        <w:tc>
          <w:tcPr>
            <w:tcW w:w="1045" w:type="dxa"/>
            <w:tcBorders>
              <w:top w:val="single" w:sz="4" w:space="0" w:color="auto"/>
              <w:bottom w:val="single" w:sz="4" w:space="0" w:color="auto"/>
            </w:tcBorders>
            <w:shd w:val="clear" w:color="auto" w:fill="auto"/>
          </w:tcPr>
          <w:p w14:paraId="1A7642BC"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45EAF2B9" w14:textId="77777777" w:rsidR="00B04C84" w:rsidRPr="00180E21" w:rsidRDefault="00B04C84" w:rsidP="00E630AD">
            <w:pPr>
              <w:pStyle w:val="MeasureTableDataRightAlignedwith2ptsspacing"/>
              <w:keepNext/>
            </w:pPr>
            <w:r w:rsidRPr="00180E21">
              <w:t>6.3</w:t>
            </w:r>
          </w:p>
        </w:tc>
        <w:tc>
          <w:tcPr>
            <w:tcW w:w="1045" w:type="dxa"/>
            <w:tcBorders>
              <w:top w:val="single" w:sz="4" w:space="0" w:color="auto"/>
              <w:bottom w:val="single" w:sz="4" w:space="0" w:color="auto"/>
            </w:tcBorders>
            <w:shd w:val="clear" w:color="auto" w:fill="auto"/>
          </w:tcPr>
          <w:p w14:paraId="616E8789"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685274EC"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3E5C7FFD" w14:textId="77777777" w:rsidR="00B04C84" w:rsidRPr="00180E21" w:rsidRDefault="00446A7A" w:rsidP="00E630AD">
            <w:pPr>
              <w:pStyle w:val="MeasureTableDataRightAlignedwith2ptsspacing"/>
              <w:keepNext/>
            </w:pPr>
            <w:r w:rsidRPr="00180E21">
              <w:noBreakHyphen/>
            </w:r>
          </w:p>
        </w:tc>
      </w:tr>
      <w:tr w:rsidR="00B04C84" w:rsidRPr="00180E21" w14:paraId="3F41E886" w14:textId="77777777" w:rsidTr="00E630AD">
        <w:tc>
          <w:tcPr>
            <w:tcW w:w="2497" w:type="dxa"/>
            <w:tcBorders>
              <w:top w:val="single" w:sz="4" w:space="0" w:color="auto"/>
              <w:bottom w:val="single" w:sz="4" w:space="0" w:color="auto"/>
            </w:tcBorders>
            <w:shd w:val="clear" w:color="auto" w:fill="auto"/>
          </w:tcPr>
          <w:p w14:paraId="074E0128" w14:textId="77777777" w:rsidR="00B04C84" w:rsidRPr="00180E21" w:rsidRDefault="00B04C84" w:rsidP="00E630AD">
            <w:pPr>
              <w:pStyle w:val="MeasureTableHeadingleftalignedwith2ptsspacing"/>
              <w:keepNext/>
            </w:pPr>
            <w:r w:rsidRPr="00180E21">
              <w:t xml:space="preserve">Department of Education, Skills and Employment </w:t>
            </w:r>
          </w:p>
        </w:tc>
        <w:tc>
          <w:tcPr>
            <w:tcW w:w="1045" w:type="dxa"/>
            <w:tcBorders>
              <w:top w:val="single" w:sz="4" w:space="0" w:color="auto"/>
              <w:bottom w:val="single" w:sz="4" w:space="0" w:color="auto"/>
            </w:tcBorders>
            <w:shd w:val="clear" w:color="auto" w:fill="auto"/>
          </w:tcPr>
          <w:p w14:paraId="568F2017"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4BCEF3E9" w14:textId="77777777" w:rsidR="00B04C84" w:rsidRPr="00180E21" w:rsidRDefault="00B04C84" w:rsidP="00E630AD">
            <w:pPr>
              <w:pStyle w:val="MeasureTableDataRightAlignedwith2ptsspacing"/>
              <w:keepNext/>
            </w:pPr>
            <w:r w:rsidRPr="00180E21">
              <w:t xml:space="preserve">72.5 </w:t>
            </w:r>
          </w:p>
        </w:tc>
        <w:tc>
          <w:tcPr>
            <w:tcW w:w="1045" w:type="dxa"/>
            <w:tcBorders>
              <w:top w:val="single" w:sz="4" w:space="0" w:color="auto"/>
              <w:bottom w:val="single" w:sz="4" w:space="0" w:color="auto"/>
            </w:tcBorders>
            <w:shd w:val="clear" w:color="auto" w:fill="auto"/>
          </w:tcPr>
          <w:p w14:paraId="5D701E84" w14:textId="77777777" w:rsidR="00B04C84" w:rsidRPr="00180E21" w:rsidRDefault="00B04C84" w:rsidP="00E630AD">
            <w:pPr>
              <w:pStyle w:val="MeasureTableDataRightAlignedwith2ptsspacing"/>
              <w:keepNext/>
            </w:pPr>
            <w:r w:rsidRPr="00180E21">
              <w:t xml:space="preserve">41.8 </w:t>
            </w:r>
          </w:p>
        </w:tc>
        <w:tc>
          <w:tcPr>
            <w:tcW w:w="1045" w:type="dxa"/>
            <w:tcBorders>
              <w:top w:val="single" w:sz="4" w:space="0" w:color="auto"/>
              <w:bottom w:val="single" w:sz="4" w:space="0" w:color="auto"/>
            </w:tcBorders>
            <w:shd w:val="clear" w:color="auto" w:fill="auto"/>
          </w:tcPr>
          <w:p w14:paraId="314F84DF" w14:textId="77777777" w:rsidR="00B04C84" w:rsidRPr="00180E21" w:rsidRDefault="00B04C84" w:rsidP="00E630AD">
            <w:pPr>
              <w:pStyle w:val="MeasureTableDataRightAlignedwith2ptsspacing"/>
              <w:keepNext/>
            </w:pPr>
            <w:r w:rsidRPr="00180E21">
              <w:t xml:space="preserve">15.4 </w:t>
            </w:r>
          </w:p>
        </w:tc>
        <w:tc>
          <w:tcPr>
            <w:tcW w:w="1045" w:type="dxa"/>
            <w:tcBorders>
              <w:top w:val="single" w:sz="4" w:space="0" w:color="auto"/>
              <w:bottom w:val="single" w:sz="4" w:space="0" w:color="auto"/>
            </w:tcBorders>
            <w:shd w:val="clear" w:color="auto" w:fill="auto"/>
          </w:tcPr>
          <w:p w14:paraId="52A92D76" w14:textId="77777777" w:rsidR="00B04C84" w:rsidRPr="00180E21" w:rsidRDefault="00B04C84" w:rsidP="00E630AD">
            <w:pPr>
              <w:pStyle w:val="MeasureTableDataRightAlignedwith2ptsspacing"/>
              <w:keepNext/>
            </w:pPr>
            <w:r w:rsidRPr="00180E21">
              <w:t xml:space="preserve">3.7 </w:t>
            </w:r>
          </w:p>
        </w:tc>
      </w:tr>
      <w:tr w:rsidR="00B04C84" w:rsidRPr="00180E21" w14:paraId="65110441" w14:textId="77777777" w:rsidTr="00E630AD">
        <w:tc>
          <w:tcPr>
            <w:tcW w:w="2497" w:type="dxa"/>
            <w:tcBorders>
              <w:top w:val="single" w:sz="4" w:space="0" w:color="auto"/>
              <w:bottom w:val="single" w:sz="4" w:space="0" w:color="auto"/>
            </w:tcBorders>
            <w:shd w:val="clear" w:color="auto" w:fill="auto"/>
          </w:tcPr>
          <w:p w14:paraId="5E8242A8"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4644090A"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3B1B8E96" w14:textId="77777777" w:rsidR="00B04C84" w:rsidRPr="00180E21" w:rsidRDefault="00B04C84" w:rsidP="00E630AD">
            <w:pPr>
              <w:pStyle w:val="Totaldatarowrightaligned"/>
              <w:keepNext/>
            </w:pPr>
            <w:r w:rsidRPr="00180E21">
              <w:t>78.8</w:t>
            </w:r>
          </w:p>
        </w:tc>
        <w:tc>
          <w:tcPr>
            <w:tcW w:w="1045" w:type="dxa"/>
            <w:tcBorders>
              <w:top w:val="single" w:sz="4" w:space="0" w:color="auto"/>
              <w:bottom w:val="single" w:sz="4" w:space="0" w:color="auto"/>
            </w:tcBorders>
            <w:shd w:val="clear" w:color="auto" w:fill="auto"/>
          </w:tcPr>
          <w:p w14:paraId="2B39F50C" w14:textId="77777777" w:rsidR="00B04C84" w:rsidRPr="00180E21" w:rsidRDefault="00B04C84" w:rsidP="00E630AD">
            <w:pPr>
              <w:pStyle w:val="Totaldatarowrightaligned"/>
              <w:keepNext/>
            </w:pPr>
            <w:r w:rsidRPr="00180E21">
              <w:t>41.8</w:t>
            </w:r>
          </w:p>
        </w:tc>
        <w:tc>
          <w:tcPr>
            <w:tcW w:w="1045" w:type="dxa"/>
            <w:tcBorders>
              <w:top w:val="single" w:sz="4" w:space="0" w:color="auto"/>
              <w:bottom w:val="single" w:sz="4" w:space="0" w:color="auto"/>
            </w:tcBorders>
            <w:shd w:val="clear" w:color="auto" w:fill="auto"/>
          </w:tcPr>
          <w:p w14:paraId="697A9E0E" w14:textId="77777777" w:rsidR="00B04C84" w:rsidRPr="00180E21" w:rsidRDefault="00B04C84" w:rsidP="00E630AD">
            <w:pPr>
              <w:pStyle w:val="Totaldatarowrightaligned"/>
              <w:keepNext/>
            </w:pPr>
            <w:r w:rsidRPr="00180E21">
              <w:t>15.4</w:t>
            </w:r>
          </w:p>
        </w:tc>
        <w:tc>
          <w:tcPr>
            <w:tcW w:w="1045" w:type="dxa"/>
            <w:tcBorders>
              <w:top w:val="single" w:sz="4" w:space="0" w:color="auto"/>
              <w:bottom w:val="single" w:sz="4" w:space="0" w:color="auto"/>
            </w:tcBorders>
            <w:shd w:val="clear" w:color="auto" w:fill="auto"/>
          </w:tcPr>
          <w:p w14:paraId="200E70FB" w14:textId="77777777" w:rsidR="00B04C84" w:rsidRPr="00180E21" w:rsidRDefault="00B04C84" w:rsidP="00E630AD">
            <w:pPr>
              <w:pStyle w:val="Totaldatarowrightaligned"/>
              <w:keepNext/>
            </w:pPr>
            <w:r w:rsidRPr="00180E21">
              <w:t>3.7</w:t>
            </w:r>
          </w:p>
        </w:tc>
      </w:tr>
    </w:tbl>
    <w:p w14:paraId="58DD1EDC" w14:textId="77777777" w:rsidR="00B04C84" w:rsidRPr="00180E21" w:rsidRDefault="00B04C84" w:rsidP="00E630AD">
      <w:pPr>
        <w:keepNext/>
        <w:widowControl w:val="0"/>
        <w:tabs>
          <w:tab w:val="right" w:pos="3536"/>
          <w:tab w:val="right" w:pos="4579"/>
          <w:tab w:val="right" w:pos="5622"/>
          <w:tab w:val="right" w:pos="6664"/>
          <w:tab w:val="right" w:pos="7707"/>
        </w:tabs>
        <w:spacing w:line="184" w:lineRule="exact"/>
        <w:rPr>
          <w:color w:val="000000"/>
          <w:sz w:val="16"/>
          <w:szCs w:val="16"/>
          <w:lang w:val="en-AU"/>
        </w:rPr>
      </w:pPr>
    </w:p>
    <w:p w14:paraId="35F5B151" w14:textId="77777777" w:rsidR="00B04C84" w:rsidRPr="00180E21" w:rsidRDefault="00B04C84" w:rsidP="00E630AD">
      <w:pPr>
        <w:pStyle w:val="Normal2"/>
        <w:rPr>
          <w:rFonts w:cs="Book Antiqua"/>
        </w:rPr>
      </w:pPr>
      <w:r w:rsidRPr="00180E21">
        <w:rPr>
          <w:rFonts w:cs="Book Antiqua"/>
        </w:rPr>
        <w:t xml:space="preserve">The Government will provide $228.5 million over </w:t>
      </w:r>
      <w:r w:rsidR="00274667" w:rsidRPr="00180E21">
        <w:rPr>
          <w:rFonts w:cs="Book Antiqua"/>
        </w:rPr>
        <w:t>5</w:t>
      </w:r>
      <w:r w:rsidRPr="00180E21">
        <w:rPr>
          <w:rFonts w:cs="Book Antiqua"/>
        </w:rPr>
        <w:t xml:space="preserve"> years from 2021</w:t>
      </w:r>
      <w:r w:rsidR="00446A7A" w:rsidRPr="00180E21">
        <w:rPr>
          <w:rFonts w:cs="Book Antiqua"/>
        </w:rPr>
        <w:noBreakHyphen/>
      </w:r>
      <w:r w:rsidRPr="00180E21">
        <w:rPr>
          <w:rFonts w:cs="Book Antiqua"/>
        </w:rPr>
        <w:t xml:space="preserve">22 (and $1.3 million per year ongoing) to implement recommendations from the </w:t>
      </w:r>
      <w:r w:rsidRPr="00180E21">
        <w:rPr>
          <w:rFonts w:cs="Book Antiqua"/>
          <w:i/>
          <w:iCs/>
        </w:rPr>
        <w:t xml:space="preserve">Next Steps: Report of the Quality Initial Teacher Education Review </w:t>
      </w:r>
      <w:r w:rsidRPr="00180E21">
        <w:rPr>
          <w:rFonts w:cs="Book Antiqua"/>
        </w:rPr>
        <w:t>to attract suitable people to teaching and increase the quality of their preparation and introduction to the profession, and for initiatives to improve education outcomes for students, particularly in regional and remote areas. Funding includes:</w:t>
      </w:r>
    </w:p>
    <w:p w14:paraId="2DA050A3" w14:textId="77777777" w:rsidR="00B04C84" w:rsidRPr="00180E21" w:rsidRDefault="00B04C84" w:rsidP="00E630AD">
      <w:pPr>
        <w:pStyle w:val="Bullet"/>
      </w:pPr>
      <w:r w:rsidRPr="00180E21">
        <w:t xml:space="preserve">$62.4 million over </w:t>
      </w:r>
      <w:r w:rsidR="00124400" w:rsidRPr="00180E21">
        <w:t>2</w:t>
      </w:r>
      <w:r w:rsidRPr="00180E21">
        <w:t xml:space="preserve"> years from 2022</w:t>
      </w:r>
      <w:r w:rsidR="00446A7A" w:rsidRPr="00180E21">
        <w:noBreakHyphen/>
      </w:r>
      <w:r w:rsidRPr="00180E21">
        <w:t>23 to extend the National Schools Reform Fund and Non</w:t>
      </w:r>
      <w:r w:rsidR="00446A7A" w:rsidRPr="00180E21">
        <w:noBreakHyphen/>
      </w:r>
      <w:r w:rsidRPr="00180E21">
        <w:t xml:space="preserve">Government Support Reform Fund to support national educational reforms in the </w:t>
      </w:r>
      <w:proofErr w:type="gramStart"/>
      <w:r w:rsidRPr="00180E21">
        <w:t>schools</w:t>
      </w:r>
      <w:proofErr w:type="gramEnd"/>
      <w:r w:rsidRPr="00180E21">
        <w:t xml:space="preserve"> sector</w:t>
      </w:r>
    </w:p>
    <w:p w14:paraId="7A423961" w14:textId="77777777" w:rsidR="00B04C84" w:rsidRPr="00180E21" w:rsidRDefault="00B04C84" w:rsidP="00E630AD">
      <w:pPr>
        <w:pStyle w:val="Bullet"/>
      </w:pPr>
      <w:r w:rsidRPr="00180E21">
        <w:t xml:space="preserve">$29.4 million over </w:t>
      </w:r>
      <w:r w:rsidR="000A53E7" w:rsidRPr="00180E21">
        <w:t>4</w:t>
      </w:r>
      <w:r w:rsidRPr="00180E21">
        <w:t xml:space="preserve"> years from 2022</w:t>
      </w:r>
      <w:r w:rsidR="00446A7A" w:rsidRPr="00180E21">
        <w:noBreakHyphen/>
      </w:r>
      <w:r w:rsidRPr="00180E21">
        <w:t xml:space="preserve">23 to extend the </w:t>
      </w:r>
      <w:r w:rsidRPr="00180E21">
        <w:rPr>
          <w:i/>
          <w:iCs/>
        </w:rPr>
        <w:t xml:space="preserve">Indigenous Boarding Schools Grants </w:t>
      </w:r>
      <w:r w:rsidRPr="00180E21">
        <w:t>program for one year and establish a Commonwealth Regional Scholarship Program to assist families with the costs of boarding</w:t>
      </w:r>
    </w:p>
    <w:p w14:paraId="59A038F8" w14:textId="77777777" w:rsidR="00B04C84" w:rsidRPr="00180E21" w:rsidRDefault="00B04C84" w:rsidP="00E630AD">
      <w:pPr>
        <w:pStyle w:val="Bullet"/>
      </w:pPr>
      <w:r w:rsidRPr="00180E21">
        <w:t>$10.4 million in 2021</w:t>
      </w:r>
      <w:r w:rsidR="00446A7A" w:rsidRPr="00180E21">
        <w:noBreakHyphen/>
      </w:r>
      <w:r w:rsidRPr="00180E21">
        <w:t xml:space="preserve">22 to expand the </w:t>
      </w:r>
      <w:r w:rsidRPr="00180E21">
        <w:rPr>
          <w:i/>
          <w:iCs/>
        </w:rPr>
        <w:t>Emerging Priorities Program</w:t>
      </w:r>
      <w:r w:rsidRPr="00180E21">
        <w:t xml:space="preserve"> for projects that assist school communities to respond to emerging priorities in school education, including recovery from COVID</w:t>
      </w:r>
      <w:r w:rsidR="00446A7A" w:rsidRPr="00180E21">
        <w:noBreakHyphen/>
      </w:r>
      <w:r w:rsidRPr="00180E21">
        <w:t>19</w:t>
      </w:r>
    </w:p>
    <w:p w14:paraId="72B6704F" w14:textId="77777777" w:rsidR="00B04C84" w:rsidRPr="00180E21" w:rsidRDefault="00B04C84" w:rsidP="00E630AD">
      <w:pPr>
        <w:pStyle w:val="Bullet"/>
      </w:pPr>
      <w:r w:rsidRPr="00180E21">
        <w:t xml:space="preserve">$7.2 million over </w:t>
      </w:r>
      <w:r w:rsidR="000A53E7" w:rsidRPr="00180E21">
        <w:t>4</w:t>
      </w:r>
      <w:r w:rsidRPr="00180E21">
        <w:t xml:space="preserve"> years from 2021</w:t>
      </w:r>
      <w:r w:rsidR="00446A7A" w:rsidRPr="00180E21">
        <w:noBreakHyphen/>
      </w:r>
      <w:r w:rsidRPr="00180E21">
        <w:t>22 for a range of integrated measures to support teachers and school leaders to lift student performance, address disruptive behaviour and improve student engagement</w:t>
      </w:r>
    </w:p>
    <w:p w14:paraId="5BFF8E51" w14:textId="77777777" w:rsidR="00B04C84" w:rsidRPr="00180E21" w:rsidRDefault="00B04C84" w:rsidP="00E630AD">
      <w:pPr>
        <w:pStyle w:val="Bullet"/>
      </w:pPr>
      <w:r w:rsidRPr="00180E21">
        <w:lastRenderedPageBreak/>
        <w:t xml:space="preserve">$6.4 million over </w:t>
      </w:r>
      <w:r w:rsidR="00274667" w:rsidRPr="00180E21">
        <w:t>5</w:t>
      </w:r>
      <w:r w:rsidRPr="00180E21">
        <w:t xml:space="preserve"> years from 2021</w:t>
      </w:r>
      <w:r w:rsidR="00446A7A" w:rsidRPr="00180E21">
        <w:noBreakHyphen/>
      </w:r>
      <w:r w:rsidRPr="00180E21">
        <w:t>22 (and $1.3 million per year ongoing) to establish the Initial Teacher Education Quality Assessment Expert Panel to develop a new performance framework for assessing the delivery of quality initial teacher education courses by higher education providers</w:t>
      </w:r>
    </w:p>
    <w:p w14:paraId="7603B0EF" w14:textId="77777777" w:rsidR="00B04C84" w:rsidRPr="00180E21" w:rsidRDefault="00B04C84" w:rsidP="00E630AD">
      <w:pPr>
        <w:pStyle w:val="Bullet"/>
      </w:pPr>
      <w:r w:rsidRPr="00180E21">
        <w:t>$6.3 million in 2022</w:t>
      </w:r>
      <w:r w:rsidR="00446A7A" w:rsidRPr="00180E21">
        <w:noBreakHyphen/>
      </w:r>
      <w:r w:rsidRPr="00180E21">
        <w:t xml:space="preserve">23 to support the construction of a </w:t>
      </w:r>
      <w:proofErr w:type="gramStart"/>
      <w:r w:rsidRPr="00180E21">
        <w:t>purpose built</w:t>
      </w:r>
      <w:proofErr w:type="gramEnd"/>
      <w:r w:rsidRPr="00180E21">
        <w:t xml:space="preserve"> boarding facility in Tennant Creek to provide accessible housing for secondary school children under the Barkly Regional Deal </w:t>
      </w:r>
    </w:p>
    <w:p w14:paraId="06A7B62A" w14:textId="77777777" w:rsidR="00B04C84" w:rsidRPr="00180E21" w:rsidRDefault="00B04C84" w:rsidP="00E630AD">
      <w:pPr>
        <w:pStyle w:val="Bullet"/>
      </w:pPr>
      <w:r w:rsidRPr="00180E21">
        <w:t xml:space="preserve">$6.1 million over </w:t>
      </w:r>
      <w:r w:rsidR="00274667" w:rsidRPr="00180E21">
        <w:t>5</w:t>
      </w:r>
      <w:r w:rsidRPr="00180E21">
        <w:t xml:space="preserve"> years from 2022</w:t>
      </w:r>
      <w:r w:rsidR="00446A7A" w:rsidRPr="00180E21">
        <w:noBreakHyphen/>
      </w:r>
      <w:r w:rsidRPr="00180E21">
        <w:t xml:space="preserve">23 to provide Life Education Australia with funding to develop additional education modules on online safety, mental health, and wellbeing and respectful relationships. </w:t>
      </w:r>
    </w:p>
    <w:p w14:paraId="6B042E1D" w14:textId="77777777" w:rsidR="00B04C84" w:rsidRPr="00180E21" w:rsidRDefault="00B04C84" w:rsidP="00E630AD">
      <w:pPr>
        <w:pStyle w:val="Normal2"/>
        <w:rPr>
          <w:rFonts w:cs="Book Antiqua"/>
        </w:rPr>
      </w:pPr>
      <w:r w:rsidRPr="00180E21">
        <w:rPr>
          <w:rFonts w:cs="Book Antiqua"/>
        </w:rPr>
        <w:t xml:space="preserve">The cost of this measure will be partially met from within the existing resources of the Department of Education, Skills and Employment. </w:t>
      </w:r>
    </w:p>
    <w:p w14:paraId="1A6A0BF8" w14:textId="77777777" w:rsidR="00B04C84" w:rsidRPr="00180E21" w:rsidRDefault="00B04C84" w:rsidP="00E630AD">
      <w:pPr>
        <w:pStyle w:val="Normal2"/>
        <w:rPr>
          <w:rFonts w:cs="Book Antiqua"/>
        </w:rPr>
      </w:pPr>
      <w:r w:rsidRPr="00180E21">
        <w:rPr>
          <w:rFonts w:cs="Book Antiqua"/>
        </w:rPr>
        <w:t xml:space="preserve">Partial funding for this measure has already been provided for by the Government. </w:t>
      </w:r>
    </w:p>
    <w:p w14:paraId="7159DF44" w14:textId="77777777" w:rsidR="00B04C84" w:rsidRPr="00180E21" w:rsidRDefault="00B04C84" w:rsidP="00E630AD">
      <w:pPr>
        <w:pStyle w:val="Normal2"/>
        <w:rPr>
          <w:rFonts w:cs="Book Antiqua"/>
        </w:rPr>
      </w:pPr>
      <w:r w:rsidRPr="00180E21">
        <w:rPr>
          <w:rFonts w:cs="Book Antiqua"/>
        </w:rPr>
        <w:t xml:space="preserve">Further information can be found in the media release of 24 February 2022 issued by the Minister for Employment, Workforce, Skills, Small and Family Business. </w:t>
      </w:r>
    </w:p>
    <w:p w14:paraId="1FD71A0F" w14:textId="77777777" w:rsidR="00B04C84" w:rsidRPr="00180E21" w:rsidRDefault="00B04C84" w:rsidP="00E630AD">
      <w:pPr>
        <w:pStyle w:val="MeasureTitle"/>
        <w:rPr>
          <w:b w:val="0"/>
          <w:bCs/>
        </w:rPr>
      </w:pPr>
      <w:bookmarkStart w:id="40" w:name="_Toc99144233"/>
      <w:r w:rsidRPr="00180E21">
        <w:rPr>
          <w:bCs/>
        </w:rPr>
        <w:t>Skills Reform to Support Future Growth</w:t>
      </w:r>
      <w:bookmarkEnd w:id="40"/>
    </w:p>
    <w:p w14:paraId="1A0F69B9"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5B0A3CD1" w14:textId="77777777" w:rsidTr="00E630AD">
        <w:tc>
          <w:tcPr>
            <w:tcW w:w="2497" w:type="dxa"/>
            <w:tcBorders>
              <w:top w:val="single" w:sz="4" w:space="0" w:color="auto"/>
              <w:bottom w:val="single" w:sz="4" w:space="0" w:color="auto"/>
            </w:tcBorders>
            <w:shd w:val="clear" w:color="auto" w:fill="auto"/>
          </w:tcPr>
          <w:p w14:paraId="5C57A17E"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28DB3CF6"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7DBE6934"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0CD6E6CE"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2B612A81"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49A85D25"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03EF3C66" w14:textId="77777777" w:rsidTr="00E630AD">
        <w:tc>
          <w:tcPr>
            <w:tcW w:w="2497" w:type="dxa"/>
            <w:tcBorders>
              <w:top w:val="single" w:sz="4" w:space="0" w:color="auto"/>
              <w:bottom w:val="single" w:sz="4" w:space="0" w:color="auto"/>
            </w:tcBorders>
            <w:shd w:val="clear" w:color="auto" w:fill="auto"/>
          </w:tcPr>
          <w:p w14:paraId="32CBF8BD" w14:textId="77777777" w:rsidR="00B04C84" w:rsidRPr="00180E21" w:rsidRDefault="00B04C84" w:rsidP="00E630AD">
            <w:pPr>
              <w:pStyle w:val="MeasureTableHeadingleftalignedwith2ptsspacing"/>
              <w:keepNext/>
            </w:pPr>
            <w:r w:rsidRPr="00180E21">
              <w:t xml:space="preserve">Australian Skills Quality Authority </w:t>
            </w:r>
          </w:p>
        </w:tc>
        <w:tc>
          <w:tcPr>
            <w:tcW w:w="1045" w:type="dxa"/>
            <w:tcBorders>
              <w:top w:val="single" w:sz="4" w:space="0" w:color="auto"/>
              <w:bottom w:val="single" w:sz="4" w:space="0" w:color="auto"/>
            </w:tcBorders>
            <w:shd w:val="clear" w:color="auto" w:fill="auto"/>
          </w:tcPr>
          <w:p w14:paraId="56124A31"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16B52A59"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3F264511"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3A346183"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068DAB3F" w14:textId="77777777" w:rsidR="00B04C84" w:rsidRPr="00180E21" w:rsidRDefault="00446A7A" w:rsidP="00E630AD">
            <w:pPr>
              <w:pStyle w:val="MeasureTableDataRightAlignedwith2ptsspacing"/>
              <w:keepNext/>
            </w:pPr>
            <w:r w:rsidRPr="00180E21">
              <w:noBreakHyphen/>
            </w:r>
          </w:p>
        </w:tc>
      </w:tr>
      <w:tr w:rsidR="00B04C84" w:rsidRPr="00180E21" w14:paraId="5128952F" w14:textId="77777777" w:rsidTr="00E630AD">
        <w:tc>
          <w:tcPr>
            <w:tcW w:w="2497" w:type="dxa"/>
            <w:tcBorders>
              <w:top w:val="single" w:sz="4" w:space="0" w:color="auto"/>
              <w:bottom w:val="single" w:sz="4" w:space="0" w:color="auto"/>
            </w:tcBorders>
            <w:shd w:val="clear" w:color="auto" w:fill="auto"/>
          </w:tcPr>
          <w:p w14:paraId="0BECC47D" w14:textId="77777777" w:rsidR="00B04C84" w:rsidRPr="00180E21" w:rsidRDefault="00B04C84" w:rsidP="00E630AD">
            <w:pPr>
              <w:pStyle w:val="MeasureTableHeadingleftalignedwith2ptsspacing"/>
              <w:keepNext/>
            </w:pPr>
            <w:r w:rsidRPr="00180E21">
              <w:t xml:space="preserve">Department of Education, Skills and Employment </w:t>
            </w:r>
          </w:p>
        </w:tc>
        <w:tc>
          <w:tcPr>
            <w:tcW w:w="1045" w:type="dxa"/>
            <w:tcBorders>
              <w:top w:val="single" w:sz="4" w:space="0" w:color="auto"/>
              <w:bottom w:val="single" w:sz="4" w:space="0" w:color="auto"/>
            </w:tcBorders>
            <w:shd w:val="clear" w:color="auto" w:fill="auto"/>
          </w:tcPr>
          <w:p w14:paraId="153AA211"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05681190" w14:textId="77777777" w:rsidR="00B04C84" w:rsidRPr="00180E21" w:rsidRDefault="00152716" w:rsidP="00E630AD">
            <w:pPr>
              <w:pStyle w:val="MeasureTableDataRightAlignedwith2ptsspacing"/>
              <w:keepNext/>
            </w:pPr>
            <w:r w:rsidRPr="00180E21">
              <w:t>11.6</w:t>
            </w:r>
          </w:p>
        </w:tc>
        <w:tc>
          <w:tcPr>
            <w:tcW w:w="1045" w:type="dxa"/>
            <w:tcBorders>
              <w:top w:val="single" w:sz="4" w:space="0" w:color="auto"/>
              <w:bottom w:val="single" w:sz="4" w:space="0" w:color="auto"/>
            </w:tcBorders>
            <w:shd w:val="clear" w:color="auto" w:fill="auto"/>
          </w:tcPr>
          <w:p w14:paraId="04767B50" w14:textId="77777777" w:rsidR="00B04C84" w:rsidRPr="00180E21" w:rsidRDefault="00152716" w:rsidP="00E630AD">
            <w:pPr>
              <w:pStyle w:val="MeasureTableDataRightAlignedwith2ptsspacing"/>
              <w:keepNext/>
            </w:pPr>
            <w:r w:rsidRPr="00180E21">
              <w:t>7.1</w:t>
            </w:r>
          </w:p>
        </w:tc>
        <w:tc>
          <w:tcPr>
            <w:tcW w:w="1045" w:type="dxa"/>
            <w:tcBorders>
              <w:top w:val="single" w:sz="4" w:space="0" w:color="auto"/>
              <w:bottom w:val="single" w:sz="4" w:space="0" w:color="auto"/>
            </w:tcBorders>
            <w:shd w:val="clear" w:color="auto" w:fill="auto"/>
          </w:tcPr>
          <w:p w14:paraId="50654FCD" w14:textId="77777777" w:rsidR="00B04C84" w:rsidRPr="00180E21" w:rsidRDefault="00152716" w:rsidP="00E630AD">
            <w:pPr>
              <w:pStyle w:val="MeasureTableDataRightAlignedwith2ptsspacing"/>
              <w:keepNext/>
            </w:pPr>
            <w:r w:rsidRPr="00180E21">
              <w:t>34.8</w:t>
            </w:r>
          </w:p>
        </w:tc>
        <w:tc>
          <w:tcPr>
            <w:tcW w:w="1045" w:type="dxa"/>
            <w:tcBorders>
              <w:top w:val="single" w:sz="4" w:space="0" w:color="auto"/>
              <w:bottom w:val="single" w:sz="4" w:space="0" w:color="auto"/>
            </w:tcBorders>
            <w:shd w:val="clear" w:color="auto" w:fill="auto"/>
          </w:tcPr>
          <w:p w14:paraId="59B35DF6" w14:textId="77777777" w:rsidR="00B04C84" w:rsidRPr="00180E21" w:rsidRDefault="00152716" w:rsidP="00E630AD">
            <w:pPr>
              <w:pStyle w:val="MeasureTableDataRightAlignedwith2ptsspacing"/>
              <w:keepNext/>
            </w:pPr>
            <w:r w:rsidRPr="00180E21">
              <w:t>37.8</w:t>
            </w:r>
          </w:p>
        </w:tc>
      </w:tr>
      <w:tr w:rsidR="00B04C84" w:rsidRPr="00180E21" w14:paraId="32782F39" w14:textId="77777777" w:rsidTr="00E630AD">
        <w:tc>
          <w:tcPr>
            <w:tcW w:w="2497" w:type="dxa"/>
            <w:tcBorders>
              <w:top w:val="single" w:sz="4" w:space="0" w:color="auto"/>
              <w:bottom w:val="single" w:sz="4" w:space="0" w:color="auto"/>
            </w:tcBorders>
            <w:shd w:val="clear" w:color="auto" w:fill="auto"/>
          </w:tcPr>
          <w:p w14:paraId="1CF01EB8" w14:textId="77777777" w:rsidR="00B04C84" w:rsidRPr="00180E21" w:rsidRDefault="00152716" w:rsidP="00E630AD">
            <w:pPr>
              <w:pStyle w:val="MeasureTableHeadingleftalignedwith2ptsspacing"/>
              <w:keepNext/>
            </w:pPr>
            <w:r w:rsidRPr="00180E21">
              <w:t>Department of Treasury</w:t>
            </w:r>
          </w:p>
        </w:tc>
        <w:tc>
          <w:tcPr>
            <w:tcW w:w="1045" w:type="dxa"/>
            <w:tcBorders>
              <w:top w:val="single" w:sz="4" w:space="0" w:color="auto"/>
              <w:bottom w:val="single" w:sz="4" w:space="0" w:color="auto"/>
            </w:tcBorders>
            <w:shd w:val="clear" w:color="auto" w:fill="auto"/>
          </w:tcPr>
          <w:p w14:paraId="42D728DF"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5347DD69" w14:textId="77777777" w:rsidR="00B04C84" w:rsidRPr="00180E21" w:rsidRDefault="00152716" w:rsidP="00E630AD">
            <w:pPr>
              <w:pStyle w:val="MeasureTableDataRightAlignedwith2ptsspacing"/>
              <w:keepNext/>
            </w:pPr>
            <w:r w:rsidRPr="00180E21">
              <w:t>461.1</w:t>
            </w:r>
          </w:p>
        </w:tc>
        <w:tc>
          <w:tcPr>
            <w:tcW w:w="1045" w:type="dxa"/>
            <w:tcBorders>
              <w:top w:val="single" w:sz="4" w:space="0" w:color="auto"/>
              <w:bottom w:val="single" w:sz="4" w:space="0" w:color="auto"/>
            </w:tcBorders>
            <w:shd w:val="clear" w:color="auto" w:fill="auto"/>
          </w:tcPr>
          <w:p w14:paraId="0705DC4A" w14:textId="77777777" w:rsidR="00B04C84" w:rsidRPr="00180E21" w:rsidRDefault="00152716" w:rsidP="00E630AD">
            <w:pPr>
              <w:pStyle w:val="MeasureTableDataRightAlignedwith2ptsspacing"/>
              <w:keepNext/>
            </w:pPr>
            <w:r w:rsidRPr="00180E21">
              <w:t>545.1</w:t>
            </w:r>
          </w:p>
        </w:tc>
        <w:tc>
          <w:tcPr>
            <w:tcW w:w="1045" w:type="dxa"/>
            <w:tcBorders>
              <w:top w:val="single" w:sz="4" w:space="0" w:color="auto"/>
              <w:bottom w:val="single" w:sz="4" w:space="0" w:color="auto"/>
            </w:tcBorders>
            <w:shd w:val="clear" w:color="auto" w:fill="auto"/>
          </w:tcPr>
          <w:p w14:paraId="06E0BFE1" w14:textId="77777777" w:rsidR="00B04C84" w:rsidRPr="00180E21" w:rsidRDefault="00152716" w:rsidP="00E630AD">
            <w:pPr>
              <w:pStyle w:val="MeasureTableDataRightAlignedwith2ptsspacing"/>
              <w:keepNext/>
            </w:pPr>
            <w:r w:rsidRPr="00180E21">
              <w:t>727.2</w:t>
            </w:r>
          </w:p>
        </w:tc>
        <w:tc>
          <w:tcPr>
            <w:tcW w:w="1045" w:type="dxa"/>
            <w:tcBorders>
              <w:top w:val="single" w:sz="4" w:space="0" w:color="auto"/>
              <w:bottom w:val="single" w:sz="4" w:space="0" w:color="auto"/>
            </w:tcBorders>
            <w:shd w:val="clear" w:color="auto" w:fill="auto"/>
          </w:tcPr>
          <w:p w14:paraId="772DC8AB" w14:textId="77777777" w:rsidR="00B04C84" w:rsidRPr="00180E21" w:rsidRDefault="00152716" w:rsidP="00E630AD">
            <w:pPr>
              <w:pStyle w:val="MeasureTableDataRightAlignedwith2ptsspacing"/>
              <w:keepNext/>
            </w:pPr>
            <w:r w:rsidRPr="00180E21">
              <w:t>845.5</w:t>
            </w:r>
          </w:p>
        </w:tc>
      </w:tr>
      <w:tr w:rsidR="00B04C84" w:rsidRPr="00180E21" w14:paraId="571C6FF9" w14:textId="77777777" w:rsidTr="00E630AD">
        <w:tc>
          <w:tcPr>
            <w:tcW w:w="2497" w:type="dxa"/>
            <w:tcBorders>
              <w:top w:val="single" w:sz="4" w:space="0" w:color="auto"/>
              <w:bottom w:val="single" w:sz="4" w:space="0" w:color="auto"/>
            </w:tcBorders>
            <w:shd w:val="clear" w:color="auto" w:fill="auto"/>
          </w:tcPr>
          <w:p w14:paraId="47B87526"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0A730BAC"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7A93894B" w14:textId="77777777" w:rsidR="00B04C84" w:rsidRPr="00180E21" w:rsidRDefault="00B04C84" w:rsidP="00E630AD">
            <w:pPr>
              <w:pStyle w:val="Totaldatarowrightaligned"/>
              <w:keepNext/>
            </w:pPr>
            <w:r w:rsidRPr="00180E21">
              <w:t>472.7</w:t>
            </w:r>
          </w:p>
        </w:tc>
        <w:tc>
          <w:tcPr>
            <w:tcW w:w="1045" w:type="dxa"/>
            <w:tcBorders>
              <w:top w:val="single" w:sz="4" w:space="0" w:color="auto"/>
              <w:bottom w:val="single" w:sz="4" w:space="0" w:color="auto"/>
            </w:tcBorders>
            <w:shd w:val="clear" w:color="auto" w:fill="auto"/>
          </w:tcPr>
          <w:p w14:paraId="0906EADA" w14:textId="77777777" w:rsidR="00B04C84" w:rsidRPr="00180E21" w:rsidRDefault="00B04C84" w:rsidP="00E630AD">
            <w:pPr>
              <w:pStyle w:val="Totaldatarowrightaligned"/>
              <w:keepNext/>
            </w:pPr>
            <w:r w:rsidRPr="00180E21">
              <w:t>552.2</w:t>
            </w:r>
          </w:p>
        </w:tc>
        <w:tc>
          <w:tcPr>
            <w:tcW w:w="1045" w:type="dxa"/>
            <w:tcBorders>
              <w:top w:val="single" w:sz="4" w:space="0" w:color="auto"/>
              <w:bottom w:val="single" w:sz="4" w:space="0" w:color="auto"/>
            </w:tcBorders>
            <w:shd w:val="clear" w:color="auto" w:fill="auto"/>
          </w:tcPr>
          <w:p w14:paraId="696C502F" w14:textId="77777777" w:rsidR="00B04C84" w:rsidRPr="00180E21" w:rsidRDefault="00B04C84" w:rsidP="00E630AD">
            <w:pPr>
              <w:pStyle w:val="Totaldatarowrightaligned"/>
              <w:keepNext/>
            </w:pPr>
            <w:r w:rsidRPr="00180E21">
              <w:t>762.0</w:t>
            </w:r>
          </w:p>
        </w:tc>
        <w:tc>
          <w:tcPr>
            <w:tcW w:w="1045" w:type="dxa"/>
            <w:tcBorders>
              <w:top w:val="single" w:sz="4" w:space="0" w:color="auto"/>
              <w:bottom w:val="single" w:sz="4" w:space="0" w:color="auto"/>
            </w:tcBorders>
            <w:shd w:val="clear" w:color="auto" w:fill="auto"/>
          </w:tcPr>
          <w:p w14:paraId="7B4D149B" w14:textId="77777777" w:rsidR="00B04C84" w:rsidRPr="00180E21" w:rsidRDefault="00B04C84" w:rsidP="00E630AD">
            <w:pPr>
              <w:pStyle w:val="Totaldatarowrightaligned"/>
              <w:keepNext/>
            </w:pPr>
            <w:r w:rsidRPr="00180E21">
              <w:t>883.3</w:t>
            </w:r>
          </w:p>
        </w:tc>
      </w:tr>
    </w:tbl>
    <w:p w14:paraId="7900926C" w14:textId="77777777" w:rsidR="00B04C84" w:rsidRPr="00180E21" w:rsidRDefault="00B04C84" w:rsidP="00E630AD">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25FE39D0" w14:textId="77777777" w:rsidR="00B04C84" w:rsidRPr="00180E21" w:rsidRDefault="00B04C84" w:rsidP="00E630AD">
      <w:pPr>
        <w:pStyle w:val="Normal2"/>
        <w:rPr>
          <w:rFonts w:cs="Book Antiqua"/>
        </w:rPr>
      </w:pPr>
      <w:r w:rsidRPr="00180E21">
        <w:rPr>
          <w:rFonts w:cs="Book Antiqua"/>
        </w:rPr>
        <w:t xml:space="preserve">The Government will provide $3.7 billion over </w:t>
      </w:r>
      <w:r w:rsidR="00772A96" w:rsidRPr="00180E21">
        <w:rPr>
          <w:rFonts w:cs="Book Antiqua"/>
        </w:rPr>
        <w:t>6</w:t>
      </w:r>
      <w:r w:rsidRPr="00180E21">
        <w:rPr>
          <w:rFonts w:cs="Book Antiqua"/>
        </w:rPr>
        <w:t xml:space="preserve"> years from 2021</w:t>
      </w:r>
      <w:r w:rsidR="00446A7A" w:rsidRPr="00180E21">
        <w:rPr>
          <w:rFonts w:cs="Book Antiqua"/>
        </w:rPr>
        <w:noBreakHyphen/>
      </w:r>
      <w:r w:rsidRPr="00180E21">
        <w:rPr>
          <w:rFonts w:cs="Book Antiqua"/>
        </w:rPr>
        <w:t>22 (and $284.6 million per year ongoing) to increase investment in Australia</w:t>
      </w:r>
      <w:r w:rsidR="00446A7A" w:rsidRPr="00180E21">
        <w:rPr>
          <w:rFonts w:cs="Book Antiqua"/>
        </w:rPr>
        <w:t>’</w:t>
      </w:r>
      <w:r w:rsidRPr="00180E21">
        <w:rPr>
          <w:rFonts w:cs="Book Antiqua"/>
        </w:rPr>
        <w:t>s skills development, address critical skills needs and meet the demands of a growing economy. Funding includes:</w:t>
      </w:r>
    </w:p>
    <w:p w14:paraId="24FCAEB7" w14:textId="77777777" w:rsidR="00B04C84" w:rsidRPr="00180E21" w:rsidRDefault="00B04C84" w:rsidP="00E630AD">
      <w:pPr>
        <w:pStyle w:val="Bullet"/>
      </w:pPr>
      <w:r w:rsidRPr="00180E21">
        <w:t xml:space="preserve">$3.7 billion over </w:t>
      </w:r>
      <w:r w:rsidR="00274667" w:rsidRPr="00180E21">
        <w:t>5</w:t>
      </w:r>
      <w:r w:rsidRPr="00180E21">
        <w:t xml:space="preserve"> years from 2022</w:t>
      </w:r>
      <w:r w:rsidR="00446A7A" w:rsidRPr="00180E21">
        <w:noBreakHyphen/>
      </w:r>
      <w:r w:rsidRPr="00180E21">
        <w:t>23 (and $284.6 million per year ongoing from 2027</w:t>
      </w:r>
      <w:r w:rsidR="00446A7A" w:rsidRPr="00180E21">
        <w:noBreakHyphen/>
      </w:r>
      <w:r w:rsidRPr="00180E21">
        <w:t xml:space="preserve">28) to work with states and territories, to agree a new National Skills Agreement under the Heads of Agreement for Skills Reform to invest in the skills system to support economic growth and resilience </w:t>
      </w:r>
    </w:p>
    <w:p w14:paraId="0CC76745" w14:textId="77777777" w:rsidR="00B04C84" w:rsidRPr="00180E21" w:rsidRDefault="00B04C84" w:rsidP="00E630AD">
      <w:pPr>
        <w:pStyle w:val="Bullet"/>
      </w:pPr>
      <w:r w:rsidRPr="00180E21">
        <w:t xml:space="preserve">$28.5 million over </w:t>
      </w:r>
      <w:r w:rsidR="00274667" w:rsidRPr="00180E21">
        <w:t>5</w:t>
      </w:r>
      <w:r w:rsidRPr="00180E21">
        <w:t xml:space="preserve"> years from 2021</w:t>
      </w:r>
      <w:r w:rsidR="00446A7A" w:rsidRPr="00180E21">
        <w:noBreakHyphen/>
      </w:r>
      <w:r w:rsidRPr="00180E21">
        <w:t xml:space="preserve">22 to establish assurance functions to support the Vocational Education and Training system for the Australian Skills Quality Authority. </w:t>
      </w:r>
    </w:p>
    <w:p w14:paraId="58D16BCD" w14:textId="77777777" w:rsidR="00B04C84" w:rsidRPr="00180E21" w:rsidRDefault="00B04C84" w:rsidP="00E630AD">
      <w:pPr>
        <w:pStyle w:val="Normal2"/>
        <w:rPr>
          <w:rFonts w:cs="Book Antiqua"/>
        </w:rPr>
      </w:pPr>
      <w:r w:rsidRPr="00180E21">
        <w:rPr>
          <w:rFonts w:cs="Book Antiqua"/>
        </w:rPr>
        <w:lastRenderedPageBreak/>
        <w:t xml:space="preserve">Partial funding for this measure has already been provided for by the Government. </w:t>
      </w:r>
    </w:p>
    <w:p w14:paraId="752177FA" w14:textId="77777777" w:rsidR="00B04C84" w:rsidRPr="00180E21" w:rsidRDefault="00B04C84" w:rsidP="00E630AD">
      <w:pPr>
        <w:pStyle w:val="Normal2"/>
        <w:rPr>
          <w:rFonts w:cs="Book Antiqua"/>
          <w:iCs/>
        </w:rPr>
      </w:pPr>
      <w:r w:rsidRPr="00180E21">
        <w:rPr>
          <w:rFonts w:cs="Book Antiqua"/>
        </w:rPr>
        <w:t>This measure builds on the 2021</w:t>
      </w:r>
      <w:r w:rsidR="00446A7A" w:rsidRPr="00180E21">
        <w:rPr>
          <w:rFonts w:cs="Book Antiqua"/>
        </w:rPr>
        <w:noBreakHyphen/>
      </w:r>
      <w:r w:rsidRPr="00180E21">
        <w:rPr>
          <w:rFonts w:cs="Book Antiqua"/>
        </w:rPr>
        <w:t xml:space="preserve">22 Budget measure titled </w:t>
      </w:r>
      <w:r w:rsidRPr="00180E21">
        <w:rPr>
          <w:rFonts w:cs="Book Antiqua"/>
          <w:i/>
          <w:iCs/>
        </w:rPr>
        <w:t xml:space="preserve">Stronger Support for Skills Reform. </w:t>
      </w:r>
    </w:p>
    <w:p w14:paraId="2004B03A" w14:textId="77777777" w:rsidR="00B04C84" w:rsidRPr="00180E21" w:rsidRDefault="00B04C84" w:rsidP="00E630AD">
      <w:pPr>
        <w:pStyle w:val="PortfolioName"/>
        <w:rPr>
          <w:bCs/>
          <w:szCs w:val="26"/>
        </w:rPr>
        <w:sectPr w:rsidR="00B04C84" w:rsidRPr="00180E21" w:rsidSect="00B04C84">
          <w:pgSz w:w="11905" w:h="16837"/>
          <w:pgMar w:top="2835" w:right="2098" w:bottom="2466" w:left="2098" w:header="1814" w:footer="1814" w:gutter="0"/>
          <w:cols w:space="720"/>
          <w:noEndnote/>
          <w:docGrid w:linePitch="272"/>
        </w:sectPr>
      </w:pPr>
    </w:p>
    <w:p w14:paraId="6EE96507" w14:textId="77777777" w:rsidR="00B04C84" w:rsidRPr="00180E21" w:rsidRDefault="00B04C84" w:rsidP="00E630AD">
      <w:pPr>
        <w:pStyle w:val="PortfolioName"/>
      </w:pPr>
      <w:bookmarkStart w:id="41" w:name="_Toc99123166"/>
      <w:bookmarkStart w:id="42" w:name="_Toc99144234"/>
      <w:r w:rsidRPr="00180E21">
        <w:rPr>
          <w:bCs/>
          <w:szCs w:val="26"/>
        </w:rPr>
        <w:lastRenderedPageBreak/>
        <w:t>Foreign Affairs and Trade</w:t>
      </w:r>
      <w:bookmarkEnd w:id="41"/>
      <w:bookmarkEnd w:id="42"/>
    </w:p>
    <w:p w14:paraId="0AD5B415" w14:textId="77777777" w:rsidR="00B04C84" w:rsidRPr="00180E21" w:rsidRDefault="00B04C84" w:rsidP="00E630AD">
      <w:pPr>
        <w:pStyle w:val="MeasureTitle"/>
      </w:pPr>
      <w:bookmarkStart w:id="43" w:name="_Toc99144235"/>
      <w:r w:rsidRPr="00180E21">
        <w:rPr>
          <w:bCs/>
        </w:rPr>
        <w:t>Australian Export and Trade Support</w:t>
      </w:r>
      <w:bookmarkEnd w:id="43"/>
    </w:p>
    <w:p w14:paraId="436A4AE4"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7E46CF78" w14:textId="77777777" w:rsidTr="00E630AD">
        <w:tc>
          <w:tcPr>
            <w:tcW w:w="2497" w:type="dxa"/>
            <w:tcBorders>
              <w:top w:val="single" w:sz="4" w:space="0" w:color="auto"/>
              <w:bottom w:val="single" w:sz="4" w:space="0" w:color="auto"/>
            </w:tcBorders>
            <w:shd w:val="clear" w:color="auto" w:fill="auto"/>
          </w:tcPr>
          <w:p w14:paraId="5FC7EEAF"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141C91F5"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27182A70"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6520DAA2"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387071C9"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4CCA0C4D"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59C260AC" w14:textId="77777777" w:rsidTr="00E630AD">
        <w:tc>
          <w:tcPr>
            <w:tcW w:w="2497" w:type="dxa"/>
            <w:tcBorders>
              <w:top w:val="single" w:sz="4" w:space="0" w:color="auto"/>
              <w:bottom w:val="single" w:sz="4" w:space="0" w:color="auto"/>
            </w:tcBorders>
            <w:shd w:val="clear" w:color="auto" w:fill="auto"/>
          </w:tcPr>
          <w:p w14:paraId="7D922534" w14:textId="77777777" w:rsidR="00B04C84" w:rsidRPr="00180E21" w:rsidRDefault="00B04C84" w:rsidP="00E630AD">
            <w:pPr>
              <w:pStyle w:val="MeasureTableHeadingleftalignedwith2ptsspacing"/>
              <w:keepNext/>
            </w:pPr>
            <w:r w:rsidRPr="00180E21">
              <w:t xml:space="preserve">Australian Trade and Investment Commission </w:t>
            </w:r>
          </w:p>
        </w:tc>
        <w:tc>
          <w:tcPr>
            <w:tcW w:w="1045" w:type="dxa"/>
            <w:tcBorders>
              <w:top w:val="single" w:sz="4" w:space="0" w:color="auto"/>
              <w:bottom w:val="single" w:sz="4" w:space="0" w:color="auto"/>
            </w:tcBorders>
            <w:shd w:val="clear" w:color="auto" w:fill="auto"/>
          </w:tcPr>
          <w:p w14:paraId="6AAA2A68"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1D29D4FD" w14:textId="77777777" w:rsidR="00B04C84" w:rsidRPr="00180E21" w:rsidRDefault="00B04C84" w:rsidP="00E630AD">
            <w:pPr>
              <w:pStyle w:val="MeasureTableDataRightAlignedwith2ptsspacing"/>
              <w:keepNext/>
            </w:pPr>
            <w:r w:rsidRPr="00180E21">
              <w:t xml:space="preserve">21.6 </w:t>
            </w:r>
          </w:p>
        </w:tc>
        <w:tc>
          <w:tcPr>
            <w:tcW w:w="1045" w:type="dxa"/>
            <w:tcBorders>
              <w:top w:val="single" w:sz="4" w:space="0" w:color="auto"/>
              <w:bottom w:val="single" w:sz="4" w:space="0" w:color="auto"/>
            </w:tcBorders>
            <w:shd w:val="clear" w:color="auto" w:fill="auto"/>
          </w:tcPr>
          <w:p w14:paraId="68DCB564"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7627A21B"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6982CB69"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46A84A15" w14:textId="77777777" w:rsidTr="00E630AD">
        <w:tc>
          <w:tcPr>
            <w:tcW w:w="2497" w:type="dxa"/>
            <w:tcBorders>
              <w:top w:val="single" w:sz="4" w:space="0" w:color="auto"/>
              <w:bottom w:val="single" w:sz="4" w:space="0" w:color="auto"/>
            </w:tcBorders>
            <w:shd w:val="clear" w:color="auto" w:fill="auto"/>
          </w:tcPr>
          <w:p w14:paraId="1103850C" w14:textId="77777777" w:rsidR="00B04C84" w:rsidRPr="00180E21" w:rsidRDefault="00B04C84" w:rsidP="00E630AD">
            <w:pPr>
              <w:pStyle w:val="MeasureTableHeadingleftalignedwith2ptsspacing"/>
              <w:keepNext/>
            </w:pPr>
            <w:r w:rsidRPr="00180E21">
              <w:t>Department of Home Affairs</w:t>
            </w:r>
          </w:p>
        </w:tc>
        <w:tc>
          <w:tcPr>
            <w:tcW w:w="1045" w:type="dxa"/>
            <w:tcBorders>
              <w:top w:val="single" w:sz="4" w:space="0" w:color="auto"/>
              <w:bottom w:val="single" w:sz="4" w:space="0" w:color="auto"/>
            </w:tcBorders>
            <w:shd w:val="clear" w:color="auto" w:fill="auto"/>
          </w:tcPr>
          <w:p w14:paraId="4F13D9AD"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4792A427" w14:textId="77777777" w:rsidR="00B04C84" w:rsidRPr="00180E21" w:rsidRDefault="00B04C84" w:rsidP="00E630AD">
            <w:pPr>
              <w:pStyle w:val="MeasureTableDataRightAlignedwith2ptsspacing"/>
              <w:keepNext/>
            </w:pPr>
            <w:r w:rsidRPr="00180E21">
              <w:t>17.1</w:t>
            </w:r>
          </w:p>
        </w:tc>
        <w:tc>
          <w:tcPr>
            <w:tcW w:w="1045" w:type="dxa"/>
            <w:tcBorders>
              <w:top w:val="single" w:sz="4" w:space="0" w:color="auto"/>
              <w:bottom w:val="single" w:sz="4" w:space="0" w:color="auto"/>
            </w:tcBorders>
            <w:shd w:val="clear" w:color="auto" w:fill="auto"/>
          </w:tcPr>
          <w:p w14:paraId="5FB051FE" w14:textId="77777777" w:rsidR="00B04C84" w:rsidRPr="00180E21" w:rsidRDefault="00B04C84" w:rsidP="00E630AD">
            <w:pPr>
              <w:pStyle w:val="MeasureTableDataRightAlignedwith2ptsspacing"/>
              <w:keepNext/>
            </w:pPr>
            <w:r w:rsidRPr="00180E21">
              <w:t>10.5</w:t>
            </w:r>
          </w:p>
        </w:tc>
        <w:tc>
          <w:tcPr>
            <w:tcW w:w="1045" w:type="dxa"/>
            <w:tcBorders>
              <w:top w:val="single" w:sz="4" w:space="0" w:color="auto"/>
              <w:bottom w:val="single" w:sz="4" w:space="0" w:color="auto"/>
            </w:tcBorders>
            <w:shd w:val="clear" w:color="auto" w:fill="auto"/>
          </w:tcPr>
          <w:p w14:paraId="0A4677B6"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4C6B2CF3" w14:textId="77777777" w:rsidR="00B04C84" w:rsidRPr="00180E21" w:rsidRDefault="00446A7A" w:rsidP="00E630AD">
            <w:pPr>
              <w:pStyle w:val="MeasureTableDataRightAlignedwith2ptsspacing"/>
              <w:keepNext/>
            </w:pPr>
            <w:r w:rsidRPr="00180E21">
              <w:noBreakHyphen/>
            </w:r>
          </w:p>
        </w:tc>
      </w:tr>
      <w:tr w:rsidR="00B04C84" w:rsidRPr="00180E21" w14:paraId="6DAB88A3" w14:textId="77777777" w:rsidTr="00E630AD">
        <w:tc>
          <w:tcPr>
            <w:tcW w:w="2497" w:type="dxa"/>
            <w:tcBorders>
              <w:top w:val="single" w:sz="4" w:space="0" w:color="auto"/>
              <w:bottom w:val="single" w:sz="4" w:space="0" w:color="auto"/>
            </w:tcBorders>
            <w:shd w:val="clear" w:color="auto" w:fill="auto"/>
          </w:tcPr>
          <w:p w14:paraId="412EDF5F" w14:textId="77777777" w:rsidR="00B04C84" w:rsidRPr="00180E21" w:rsidRDefault="00B04C84" w:rsidP="00E630AD">
            <w:pPr>
              <w:pStyle w:val="MeasureTableHeadingleftalignedwith2ptsspacing"/>
              <w:keepNext/>
            </w:pPr>
            <w:r w:rsidRPr="00180E21">
              <w:t xml:space="preserve">Department of Agriculture, Water and the Environment </w:t>
            </w:r>
          </w:p>
        </w:tc>
        <w:tc>
          <w:tcPr>
            <w:tcW w:w="1045" w:type="dxa"/>
            <w:tcBorders>
              <w:top w:val="single" w:sz="4" w:space="0" w:color="auto"/>
              <w:bottom w:val="single" w:sz="4" w:space="0" w:color="auto"/>
            </w:tcBorders>
            <w:shd w:val="clear" w:color="auto" w:fill="auto"/>
          </w:tcPr>
          <w:p w14:paraId="3E3C0DE3"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20ED9728" w14:textId="77777777" w:rsidR="00B04C84" w:rsidRPr="00180E21" w:rsidRDefault="00B04C84" w:rsidP="00E630AD">
            <w:pPr>
              <w:pStyle w:val="MeasureTableDataRightAlignedwith2ptsspacing"/>
              <w:keepNext/>
            </w:pPr>
            <w:r w:rsidRPr="00180E21">
              <w:t xml:space="preserve">10.4 </w:t>
            </w:r>
          </w:p>
        </w:tc>
        <w:tc>
          <w:tcPr>
            <w:tcW w:w="1045" w:type="dxa"/>
            <w:tcBorders>
              <w:top w:val="single" w:sz="4" w:space="0" w:color="auto"/>
              <w:bottom w:val="single" w:sz="4" w:space="0" w:color="auto"/>
            </w:tcBorders>
            <w:shd w:val="clear" w:color="auto" w:fill="auto"/>
          </w:tcPr>
          <w:p w14:paraId="55CC9D44" w14:textId="77777777" w:rsidR="00B04C84" w:rsidRPr="00180E21" w:rsidRDefault="00B04C84" w:rsidP="00E630AD">
            <w:pPr>
              <w:pStyle w:val="MeasureTableDataRightAlignedwith2ptsspacing"/>
              <w:keepNext/>
            </w:pPr>
            <w:r w:rsidRPr="00180E21">
              <w:t xml:space="preserve">64.5 </w:t>
            </w:r>
          </w:p>
        </w:tc>
        <w:tc>
          <w:tcPr>
            <w:tcW w:w="1045" w:type="dxa"/>
            <w:tcBorders>
              <w:top w:val="single" w:sz="4" w:space="0" w:color="auto"/>
              <w:bottom w:val="single" w:sz="4" w:space="0" w:color="auto"/>
            </w:tcBorders>
            <w:shd w:val="clear" w:color="auto" w:fill="auto"/>
          </w:tcPr>
          <w:p w14:paraId="25BA1B56" w14:textId="77777777" w:rsidR="00B04C84" w:rsidRPr="00180E21" w:rsidRDefault="00B04C84" w:rsidP="00E630AD">
            <w:pPr>
              <w:pStyle w:val="MeasureTableDataRightAlignedwith2ptsspacing"/>
              <w:keepNext/>
            </w:pPr>
            <w:r w:rsidRPr="00180E21">
              <w:t xml:space="preserve">58.5 </w:t>
            </w:r>
          </w:p>
        </w:tc>
        <w:tc>
          <w:tcPr>
            <w:tcW w:w="1045" w:type="dxa"/>
            <w:tcBorders>
              <w:top w:val="single" w:sz="4" w:space="0" w:color="auto"/>
              <w:bottom w:val="single" w:sz="4" w:space="0" w:color="auto"/>
            </w:tcBorders>
            <w:shd w:val="clear" w:color="auto" w:fill="auto"/>
          </w:tcPr>
          <w:p w14:paraId="6FB77FB7" w14:textId="77777777" w:rsidR="00B04C84" w:rsidRPr="00180E21" w:rsidRDefault="00B04C84" w:rsidP="00E630AD">
            <w:pPr>
              <w:pStyle w:val="MeasureTableDataRightAlignedwith2ptsspacing"/>
              <w:keepNext/>
            </w:pPr>
            <w:r w:rsidRPr="00180E21">
              <w:t xml:space="preserve">4.3 </w:t>
            </w:r>
          </w:p>
        </w:tc>
      </w:tr>
      <w:tr w:rsidR="00B04C84" w:rsidRPr="00180E21" w14:paraId="5C937C20" w14:textId="77777777" w:rsidTr="00E630AD">
        <w:tc>
          <w:tcPr>
            <w:tcW w:w="2497" w:type="dxa"/>
            <w:tcBorders>
              <w:top w:val="single" w:sz="4" w:space="0" w:color="auto"/>
              <w:bottom w:val="single" w:sz="4" w:space="0" w:color="auto"/>
            </w:tcBorders>
            <w:shd w:val="clear" w:color="auto" w:fill="auto"/>
          </w:tcPr>
          <w:p w14:paraId="68A5CA7A" w14:textId="77777777" w:rsidR="00B04C84" w:rsidRPr="00180E21" w:rsidRDefault="00B04C84" w:rsidP="00E630AD">
            <w:pPr>
              <w:pStyle w:val="MeasureTableHeadingleftalignedwith2ptsspacing"/>
              <w:keepNext/>
            </w:pPr>
            <w:r w:rsidRPr="00180E21">
              <w:t>Department of Finance</w:t>
            </w:r>
          </w:p>
        </w:tc>
        <w:tc>
          <w:tcPr>
            <w:tcW w:w="1045" w:type="dxa"/>
            <w:tcBorders>
              <w:top w:val="single" w:sz="4" w:space="0" w:color="auto"/>
              <w:bottom w:val="single" w:sz="4" w:space="0" w:color="auto"/>
            </w:tcBorders>
            <w:shd w:val="clear" w:color="auto" w:fill="auto"/>
          </w:tcPr>
          <w:p w14:paraId="3B558E80"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5C4898B8" w14:textId="77777777" w:rsidR="00B04C84" w:rsidRPr="00180E21" w:rsidRDefault="00B04C84" w:rsidP="00E630AD">
            <w:pPr>
              <w:pStyle w:val="MeasureTableDataRightAlignedwith2ptsspacing"/>
              <w:keepNext/>
            </w:pPr>
            <w:r w:rsidRPr="00180E21">
              <w:t>0.1</w:t>
            </w:r>
          </w:p>
        </w:tc>
        <w:tc>
          <w:tcPr>
            <w:tcW w:w="1045" w:type="dxa"/>
            <w:tcBorders>
              <w:top w:val="single" w:sz="4" w:space="0" w:color="auto"/>
              <w:bottom w:val="single" w:sz="4" w:space="0" w:color="auto"/>
            </w:tcBorders>
            <w:shd w:val="clear" w:color="auto" w:fill="auto"/>
          </w:tcPr>
          <w:p w14:paraId="6817AAFA"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6F071461"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7DA5CC17" w14:textId="77777777" w:rsidR="00B04C84" w:rsidRPr="00180E21" w:rsidRDefault="00446A7A" w:rsidP="00E630AD">
            <w:pPr>
              <w:pStyle w:val="MeasureTableDataRightAlignedwith2ptsspacing"/>
              <w:keepNext/>
            </w:pPr>
            <w:r w:rsidRPr="00180E21">
              <w:noBreakHyphen/>
            </w:r>
          </w:p>
        </w:tc>
      </w:tr>
      <w:tr w:rsidR="00B04C84" w:rsidRPr="00180E21" w14:paraId="038D9536" w14:textId="77777777" w:rsidTr="00E630AD">
        <w:tc>
          <w:tcPr>
            <w:tcW w:w="2497" w:type="dxa"/>
            <w:tcBorders>
              <w:top w:val="single" w:sz="4" w:space="0" w:color="auto"/>
              <w:bottom w:val="single" w:sz="4" w:space="0" w:color="auto"/>
            </w:tcBorders>
            <w:shd w:val="clear" w:color="auto" w:fill="auto"/>
          </w:tcPr>
          <w:p w14:paraId="210DB583" w14:textId="77777777" w:rsidR="00B04C84" w:rsidRPr="00180E21" w:rsidRDefault="00B04C84" w:rsidP="00E630AD">
            <w:pPr>
              <w:pStyle w:val="MeasureTableHeadingleftalignedwith2ptsspacing"/>
              <w:keepNext/>
            </w:pPr>
            <w:r w:rsidRPr="00180E21">
              <w:t xml:space="preserve">Department of Industry, Science, Energy and Resources </w:t>
            </w:r>
          </w:p>
        </w:tc>
        <w:tc>
          <w:tcPr>
            <w:tcW w:w="1045" w:type="dxa"/>
            <w:tcBorders>
              <w:top w:val="single" w:sz="4" w:space="0" w:color="auto"/>
              <w:bottom w:val="single" w:sz="4" w:space="0" w:color="auto"/>
            </w:tcBorders>
            <w:shd w:val="clear" w:color="auto" w:fill="auto"/>
          </w:tcPr>
          <w:p w14:paraId="25F92CEC"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633D1467"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394495E0"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17367FC7"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20D0C11F"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1517DC9E" w14:textId="77777777" w:rsidTr="00E630AD">
        <w:tc>
          <w:tcPr>
            <w:tcW w:w="2497" w:type="dxa"/>
            <w:tcBorders>
              <w:top w:val="single" w:sz="4" w:space="0" w:color="auto"/>
              <w:bottom w:val="single" w:sz="4" w:space="0" w:color="auto"/>
            </w:tcBorders>
            <w:shd w:val="clear" w:color="auto" w:fill="auto"/>
          </w:tcPr>
          <w:p w14:paraId="69A1EF03"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045B415A"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3BE6C574" w14:textId="77777777" w:rsidR="00B04C84" w:rsidRPr="00180E21" w:rsidRDefault="00B04C84" w:rsidP="00E630AD">
            <w:pPr>
              <w:pStyle w:val="Totaldatarowrightaligned"/>
              <w:keepNext/>
            </w:pPr>
            <w:r w:rsidRPr="00180E21">
              <w:t>49.2</w:t>
            </w:r>
          </w:p>
        </w:tc>
        <w:tc>
          <w:tcPr>
            <w:tcW w:w="1045" w:type="dxa"/>
            <w:tcBorders>
              <w:top w:val="single" w:sz="4" w:space="0" w:color="auto"/>
              <w:bottom w:val="single" w:sz="4" w:space="0" w:color="auto"/>
            </w:tcBorders>
            <w:shd w:val="clear" w:color="auto" w:fill="auto"/>
          </w:tcPr>
          <w:p w14:paraId="1F31CFFB" w14:textId="77777777" w:rsidR="00B04C84" w:rsidRPr="00180E21" w:rsidRDefault="00B04C84" w:rsidP="00E630AD">
            <w:pPr>
              <w:pStyle w:val="Totaldatarowrightaligned"/>
              <w:keepNext/>
            </w:pPr>
            <w:r w:rsidRPr="00180E21">
              <w:t>75.0</w:t>
            </w:r>
          </w:p>
        </w:tc>
        <w:tc>
          <w:tcPr>
            <w:tcW w:w="1045" w:type="dxa"/>
            <w:tcBorders>
              <w:top w:val="single" w:sz="4" w:space="0" w:color="auto"/>
              <w:bottom w:val="single" w:sz="4" w:space="0" w:color="auto"/>
            </w:tcBorders>
            <w:shd w:val="clear" w:color="auto" w:fill="auto"/>
          </w:tcPr>
          <w:p w14:paraId="550485AE" w14:textId="77777777" w:rsidR="00B04C84" w:rsidRPr="00180E21" w:rsidRDefault="00B04C84" w:rsidP="00E630AD">
            <w:pPr>
              <w:pStyle w:val="Totaldatarowrightaligned"/>
              <w:keepNext/>
            </w:pPr>
            <w:r w:rsidRPr="00180E21">
              <w:t>58.5</w:t>
            </w:r>
          </w:p>
        </w:tc>
        <w:tc>
          <w:tcPr>
            <w:tcW w:w="1045" w:type="dxa"/>
            <w:tcBorders>
              <w:top w:val="single" w:sz="4" w:space="0" w:color="auto"/>
              <w:bottom w:val="single" w:sz="4" w:space="0" w:color="auto"/>
            </w:tcBorders>
            <w:shd w:val="clear" w:color="auto" w:fill="auto"/>
          </w:tcPr>
          <w:p w14:paraId="29895894" w14:textId="77777777" w:rsidR="00B04C84" w:rsidRPr="00180E21" w:rsidRDefault="00B04C84" w:rsidP="00E630AD">
            <w:pPr>
              <w:pStyle w:val="Totaldatarowrightaligned"/>
              <w:keepNext/>
            </w:pPr>
            <w:r w:rsidRPr="00180E21">
              <w:t>4.3</w:t>
            </w:r>
          </w:p>
        </w:tc>
      </w:tr>
    </w:tbl>
    <w:p w14:paraId="4F774B60" w14:textId="77777777" w:rsidR="00B04C84" w:rsidRPr="00180E21" w:rsidRDefault="00B04C84" w:rsidP="00E630AD">
      <w:pPr>
        <w:keepNext/>
        <w:widowControl w:val="0"/>
        <w:tabs>
          <w:tab w:val="right" w:pos="3536"/>
          <w:tab w:val="right" w:pos="4579"/>
          <w:tab w:val="right" w:pos="5622"/>
          <w:tab w:val="right" w:pos="6664"/>
          <w:tab w:val="right" w:pos="7707"/>
        </w:tabs>
        <w:spacing w:line="184" w:lineRule="exact"/>
        <w:rPr>
          <w:color w:val="000000"/>
          <w:sz w:val="16"/>
          <w:szCs w:val="16"/>
          <w:lang w:val="en-AU"/>
        </w:rPr>
      </w:pPr>
    </w:p>
    <w:p w14:paraId="2E9381A2" w14:textId="77777777" w:rsidR="00B04C84" w:rsidRPr="00180E21" w:rsidRDefault="00B04C84" w:rsidP="00E630AD">
      <w:pPr>
        <w:pStyle w:val="Normal2"/>
        <w:rPr>
          <w:rFonts w:cs="Book Antiqua"/>
        </w:rPr>
      </w:pPr>
      <w:r w:rsidRPr="00180E21">
        <w:rPr>
          <w:rFonts w:cs="Book Antiqua"/>
        </w:rPr>
        <w:t xml:space="preserve">The Government will provide $267.1 million over </w:t>
      </w:r>
      <w:r w:rsidR="000A53E7" w:rsidRPr="00180E21">
        <w:rPr>
          <w:rFonts w:cs="Book Antiqua"/>
        </w:rPr>
        <w:t>4</w:t>
      </w:r>
      <w:r w:rsidRPr="00180E21">
        <w:rPr>
          <w:rFonts w:cs="Book Antiqua"/>
        </w:rPr>
        <w:t xml:space="preserve"> years from 2022</w:t>
      </w:r>
      <w:r w:rsidR="00446A7A" w:rsidRPr="00180E21">
        <w:rPr>
          <w:rFonts w:cs="Book Antiqua"/>
        </w:rPr>
        <w:noBreakHyphen/>
      </w:r>
      <w:r w:rsidRPr="00180E21">
        <w:rPr>
          <w:rFonts w:cs="Book Antiqua"/>
        </w:rPr>
        <w:t>23 (and $4.4 million per year ongoing from 2026</w:t>
      </w:r>
      <w:r w:rsidR="00446A7A" w:rsidRPr="00180E21">
        <w:rPr>
          <w:rFonts w:cs="Book Antiqua"/>
        </w:rPr>
        <w:noBreakHyphen/>
      </w:r>
      <w:r w:rsidRPr="00180E21">
        <w:rPr>
          <w:rFonts w:cs="Book Antiqua"/>
        </w:rPr>
        <w:t>27) to modernise and improve Australia</w:t>
      </w:r>
      <w:r w:rsidR="00446A7A" w:rsidRPr="00180E21">
        <w:rPr>
          <w:rFonts w:cs="Book Antiqua"/>
        </w:rPr>
        <w:t>’</w:t>
      </w:r>
      <w:r w:rsidRPr="00180E21">
        <w:rPr>
          <w:rFonts w:cs="Book Antiqua"/>
        </w:rPr>
        <w:t>s trade system and support Australian exporters. Funding includes:</w:t>
      </w:r>
    </w:p>
    <w:p w14:paraId="6BE102EF" w14:textId="77777777" w:rsidR="00B04C84" w:rsidRPr="00180E21" w:rsidRDefault="00B04C84" w:rsidP="00E630AD">
      <w:pPr>
        <w:pStyle w:val="Bullet"/>
      </w:pPr>
      <w:r w:rsidRPr="00180E21">
        <w:t>$127.4 million to continue and expand the Digital Services to Take Farmers to Market initiative to transform the delivery of Government agricultural export systems</w:t>
      </w:r>
    </w:p>
    <w:p w14:paraId="323A77EC" w14:textId="77777777" w:rsidR="00B04C84" w:rsidRPr="00180E21" w:rsidRDefault="00B04C84" w:rsidP="00E630AD">
      <w:pPr>
        <w:pStyle w:val="Bullet"/>
        <w:rPr>
          <w:iCs/>
        </w:rPr>
      </w:pPr>
      <w:r w:rsidRPr="00180E21">
        <w:t>$80.0 million to provide additional support for small and medium export businesses to re</w:t>
      </w:r>
      <w:r w:rsidR="00446A7A" w:rsidRPr="00180E21">
        <w:noBreakHyphen/>
      </w:r>
      <w:r w:rsidRPr="00180E21">
        <w:t>establish their presence in overseas markets through the</w:t>
      </w:r>
      <w:r w:rsidRPr="00180E21">
        <w:rPr>
          <w:i/>
          <w:iCs/>
        </w:rPr>
        <w:t xml:space="preserve"> Export Market Development Grants </w:t>
      </w:r>
      <w:r w:rsidRPr="00180E21">
        <w:t>program</w:t>
      </w:r>
    </w:p>
    <w:p w14:paraId="08175E32" w14:textId="77777777" w:rsidR="00B04C84" w:rsidRPr="00180E21" w:rsidRDefault="00B04C84" w:rsidP="00E630AD">
      <w:pPr>
        <w:pStyle w:val="Bullet"/>
      </w:pPr>
      <w:r w:rsidRPr="00180E21">
        <w:t>$48.0 million to modernise Australia</w:t>
      </w:r>
      <w:r w:rsidR="00446A7A" w:rsidRPr="00180E21">
        <w:t>’</w:t>
      </w:r>
      <w:r w:rsidRPr="00180E21">
        <w:t xml:space="preserve">s trade system, reduce the regulatory burden on exporters and to identify opportunities for further reforms </w:t>
      </w:r>
    </w:p>
    <w:p w14:paraId="03856641" w14:textId="77777777" w:rsidR="00B04C84" w:rsidRPr="00180E21" w:rsidRDefault="00B04C84" w:rsidP="00E630AD">
      <w:pPr>
        <w:pStyle w:val="Bullet"/>
      </w:pPr>
      <w:r w:rsidRPr="00180E21">
        <w:t xml:space="preserve">$11.7 million to expand the Trade Information Service to provide exporters with a single source of online information to facilitate access to international markets. </w:t>
      </w:r>
    </w:p>
    <w:p w14:paraId="2FB08708" w14:textId="77777777" w:rsidR="00B04C84" w:rsidRPr="00180E21" w:rsidRDefault="00B04C84" w:rsidP="00E630AD">
      <w:pPr>
        <w:pStyle w:val="Normal2"/>
        <w:rPr>
          <w:rFonts w:cs="Book Antiqua"/>
        </w:rPr>
      </w:pPr>
      <w:r w:rsidRPr="00180E21">
        <w:rPr>
          <w:rFonts w:cs="Book Antiqua"/>
        </w:rPr>
        <w:t xml:space="preserve">Partial funding for this measure has already been provided for by the Government. </w:t>
      </w:r>
    </w:p>
    <w:p w14:paraId="22391952" w14:textId="77777777" w:rsidR="00B04C84" w:rsidRPr="00180E21" w:rsidRDefault="00B04C84" w:rsidP="00E630AD">
      <w:pPr>
        <w:pStyle w:val="Normal2"/>
        <w:rPr>
          <w:rFonts w:cs="Book Antiqua"/>
          <w:iCs/>
        </w:rPr>
      </w:pPr>
      <w:r w:rsidRPr="00180E21">
        <w:rPr>
          <w:rFonts w:cs="Book Antiqua"/>
        </w:rPr>
        <w:t>This measure builds on the 2021</w:t>
      </w:r>
      <w:r w:rsidR="00446A7A" w:rsidRPr="00180E21">
        <w:rPr>
          <w:rFonts w:cs="Book Antiqua"/>
        </w:rPr>
        <w:noBreakHyphen/>
      </w:r>
      <w:r w:rsidRPr="00180E21">
        <w:rPr>
          <w:rFonts w:cs="Book Antiqua"/>
        </w:rPr>
        <w:t xml:space="preserve">22 MYEFO measure titled </w:t>
      </w:r>
      <w:r w:rsidRPr="00180E21">
        <w:rPr>
          <w:rFonts w:cs="Book Antiqua"/>
          <w:i/>
          <w:iCs/>
        </w:rPr>
        <w:t xml:space="preserve">Australian Trade System Support. </w:t>
      </w:r>
    </w:p>
    <w:p w14:paraId="038D2959" w14:textId="77777777" w:rsidR="00B04C84" w:rsidRPr="00180E21" w:rsidRDefault="00B04C84" w:rsidP="00E630AD">
      <w:pPr>
        <w:pStyle w:val="Normal2"/>
        <w:rPr>
          <w:rFonts w:cs="Book Antiqua"/>
        </w:rPr>
      </w:pPr>
      <w:r w:rsidRPr="00180E21">
        <w:rPr>
          <w:rFonts w:cs="Book Antiqua"/>
        </w:rPr>
        <w:t>To further support Australia</w:t>
      </w:r>
      <w:r w:rsidR="00446A7A" w:rsidRPr="00180E21">
        <w:rPr>
          <w:rFonts w:cs="Book Antiqua"/>
        </w:rPr>
        <w:t>’</w:t>
      </w:r>
      <w:r w:rsidRPr="00180E21">
        <w:rPr>
          <w:rFonts w:cs="Book Antiqua"/>
        </w:rPr>
        <w:t xml:space="preserve">s trade agenda, the Minister for Foreign Affairs and the Minister for Trade, Tourism and Investment have also announced that Austrade will establish a presence in Vilnius, Lithuania. Further information can be found in the joint media release of 9 February 2022. </w:t>
      </w:r>
    </w:p>
    <w:p w14:paraId="5977E48B" w14:textId="77777777" w:rsidR="00B04C84" w:rsidRPr="00180E21" w:rsidRDefault="00B04C84" w:rsidP="00E630AD">
      <w:pPr>
        <w:pStyle w:val="MeasureTitle"/>
        <w:rPr>
          <w:b w:val="0"/>
          <w:bCs/>
        </w:rPr>
      </w:pPr>
      <w:bookmarkStart w:id="44" w:name="_Toc99144236"/>
      <w:r w:rsidRPr="00180E21">
        <w:rPr>
          <w:bCs/>
        </w:rPr>
        <w:lastRenderedPageBreak/>
        <w:t>Australian Infrastructure Financing Facility for the Pacific Projects</w:t>
      </w:r>
      <w:bookmarkEnd w:id="44"/>
    </w:p>
    <w:p w14:paraId="67877E96"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7136A24E" w14:textId="77777777" w:rsidTr="00E630AD">
        <w:tc>
          <w:tcPr>
            <w:tcW w:w="2497" w:type="dxa"/>
            <w:tcBorders>
              <w:top w:val="single" w:sz="4" w:space="0" w:color="auto"/>
              <w:bottom w:val="single" w:sz="4" w:space="0" w:color="auto"/>
            </w:tcBorders>
            <w:shd w:val="clear" w:color="auto" w:fill="auto"/>
          </w:tcPr>
          <w:p w14:paraId="54103561"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0CDCB1DE"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09A04D25"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65BC4075"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0201B54E"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16951AED"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7F325D57" w14:textId="77777777" w:rsidTr="00E630AD">
        <w:tc>
          <w:tcPr>
            <w:tcW w:w="2497" w:type="dxa"/>
            <w:tcBorders>
              <w:top w:val="single" w:sz="4" w:space="0" w:color="auto"/>
              <w:bottom w:val="single" w:sz="4" w:space="0" w:color="auto"/>
            </w:tcBorders>
            <w:shd w:val="clear" w:color="auto" w:fill="auto"/>
          </w:tcPr>
          <w:p w14:paraId="57FD819F" w14:textId="77777777" w:rsidR="00B04C84" w:rsidRPr="00180E21" w:rsidRDefault="00B04C84" w:rsidP="00E630AD">
            <w:pPr>
              <w:pStyle w:val="MeasureTableHeadingleftalignedwith2ptsspacing"/>
              <w:keepNext/>
            </w:pPr>
            <w:r w:rsidRPr="00180E21">
              <w:t xml:space="preserve">Export Finance and Insurance Corporation </w:t>
            </w:r>
          </w:p>
        </w:tc>
        <w:tc>
          <w:tcPr>
            <w:tcW w:w="1045" w:type="dxa"/>
            <w:tcBorders>
              <w:top w:val="single" w:sz="4" w:space="0" w:color="auto"/>
              <w:bottom w:val="single" w:sz="4" w:space="0" w:color="auto"/>
            </w:tcBorders>
            <w:shd w:val="clear" w:color="auto" w:fill="auto"/>
          </w:tcPr>
          <w:p w14:paraId="33629132" w14:textId="77777777" w:rsidR="00B04C84" w:rsidRPr="00180E21" w:rsidRDefault="00B04C84" w:rsidP="00E630AD">
            <w:pPr>
              <w:pStyle w:val="MeasureTableDataRightAlignedwith2ptsspacing"/>
              <w:keepNext/>
            </w:pPr>
            <w:proofErr w:type="spellStart"/>
            <w:r w:rsidRPr="00180E21">
              <w:t>nfp</w:t>
            </w:r>
            <w:proofErr w:type="spellEnd"/>
            <w:r w:rsidRPr="00180E21">
              <w:t xml:space="preserve">   </w:t>
            </w:r>
          </w:p>
        </w:tc>
        <w:tc>
          <w:tcPr>
            <w:tcW w:w="1045" w:type="dxa"/>
            <w:tcBorders>
              <w:top w:val="single" w:sz="4" w:space="0" w:color="auto"/>
              <w:bottom w:val="single" w:sz="4" w:space="0" w:color="auto"/>
            </w:tcBorders>
            <w:shd w:val="clear" w:color="auto" w:fill="auto"/>
          </w:tcPr>
          <w:p w14:paraId="6768FC3C" w14:textId="77777777" w:rsidR="00B04C84" w:rsidRPr="00180E21" w:rsidRDefault="00B04C84" w:rsidP="00E630AD">
            <w:pPr>
              <w:pStyle w:val="MeasureTableDataRightAlignedwith2ptsspacing"/>
              <w:keepNext/>
            </w:pPr>
            <w:proofErr w:type="spellStart"/>
            <w:r w:rsidRPr="00180E21">
              <w:t>nfp</w:t>
            </w:r>
            <w:proofErr w:type="spellEnd"/>
            <w:r w:rsidRPr="00180E21">
              <w:t xml:space="preserve">   </w:t>
            </w:r>
          </w:p>
        </w:tc>
        <w:tc>
          <w:tcPr>
            <w:tcW w:w="1045" w:type="dxa"/>
            <w:tcBorders>
              <w:top w:val="single" w:sz="4" w:space="0" w:color="auto"/>
              <w:bottom w:val="single" w:sz="4" w:space="0" w:color="auto"/>
            </w:tcBorders>
            <w:shd w:val="clear" w:color="auto" w:fill="auto"/>
          </w:tcPr>
          <w:p w14:paraId="41A1782B" w14:textId="77777777" w:rsidR="00B04C84" w:rsidRPr="00180E21" w:rsidRDefault="00B04C84" w:rsidP="00E630AD">
            <w:pPr>
              <w:pStyle w:val="MeasureTableDataRightAlignedwith2ptsspacing"/>
              <w:keepNext/>
            </w:pPr>
            <w:proofErr w:type="spellStart"/>
            <w:r w:rsidRPr="00180E21">
              <w:t>nfp</w:t>
            </w:r>
            <w:proofErr w:type="spellEnd"/>
            <w:r w:rsidRPr="00180E21">
              <w:t xml:space="preserve">   </w:t>
            </w:r>
          </w:p>
        </w:tc>
        <w:tc>
          <w:tcPr>
            <w:tcW w:w="1045" w:type="dxa"/>
            <w:tcBorders>
              <w:top w:val="single" w:sz="4" w:space="0" w:color="auto"/>
              <w:bottom w:val="single" w:sz="4" w:space="0" w:color="auto"/>
            </w:tcBorders>
            <w:shd w:val="clear" w:color="auto" w:fill="auto"/>
          </w:tcPr>
          <w:p w14:paraId="6A8BD273" w14:textId="77777777" w:rsidR="00B04C84" w:rsidRPr="00180E21" w:rsidRDefault="00B04C84" w:rsidP="00E630AD">
            <w:pPr>
              <w:pStyle w:val="MeasureTableDataRightAlignedwith2ptsspacing"/>
              <w:keepNext/>
            </w:pPr>
            <w:proofErr w:type="spellStart"/>
            <w:r w:rsidRPr="00180E21">
              <w:t>nfp</w:t>
            </w:r>
            <w:proofErr w:type="spellEnd"/>
            <w:r w:rsidRPr="00180E21">
              <w:t xml:space="preserve">   </w:t>
            </w:r>
          </w:p>
        </w:tc>
        <w:tc>
          <w:tcPr>
            <w:tcW w:w="1045" w:type="dxa"/>
            <w:tcBorders>
              <w:top w:val="single" w:sz="4" w:space="0" w:color="auto"/>
              <w:bottom w:val="single" w:sz="4" w:space="0" w:color="auto"/>
            </w:tcBorders>
            <w:shd w:val="clear" w:color="auto" w:fill="auto"/>
          </w:tcPr>
          <w:p w14:paraId="111574E6" w14:textId="77777777" w:rsidR="00B04C84" w:rsidRPr="00180E21" w:rsidRDefault="00B04C84" w:rsidP="00E630AD">
            <w:pPr>
              <w:pStyle w:val="MeasureTableDataRightAlignedwith2ptsspacing"/>
              <w:keepNext/>
            </w:pPr>
            <w:proofErr w:type="spellStart"/>
            <w:r w:rsidRPr="00180E21">
              <w:t>nfp</w:t>
            </w:r>
            <w:proofErr w:type="spellEnd"/>
            <w:r w:rsidRPr="00180E21">
              <w:t xml:space="preserve">   </w:t>
            </w:r>
          </w:p>
        </w:tc>
      </w:tr>
    </w:tbl>
    <w:p w14:paraId="4A33BEE0" w14:textId="77777777" w:rsidR="00B04C84" w:rsidRPr="00180E21" w:rsidRDefault="00B04C84" w:rsidP="00E630AD">
      <w:pPr>
        <w:keepNext/>
        <w:widowControl w:val="0"/>
        <w:spacing w:line="184" w:lineRule="exact"/>
        <w:rPr>
          <w:color w:val="000000"/>
          <w:sz w:val="16"/>
          <w:szCs w:val="16"/>
          <w:lang w:val="en-AU"/>
        </w:rPr>
      </w:pPr>
    </w:p>
    <w:p w14:paraId="3E2E8359" w14:textId="77777777" w:rsidR="00B04C84" w:rsidRPr="00180E21" w:rsidRDefault="00B04C84" w:rsidP="00E630AD">
      <w:pPr>
        <w:pStyle w:val="Normal2"/>
        <w:rPr>
          <w:rFonts w:cs="Book Antiqua"/>
        </w:rPr>
      </w:pPr>
      <w:r w:rsidRPr="00180E21">
        <w:rPr>
          <w:rFonts w:cs="Book Antiqua"/>
        </w:rPr>
        <w:t>In line with the Pacific Step</w:t>
      </w:r>
      <w:r w:rsidR="00446A7A" w:rsidRPr="00180E21">
        <w:rPr>
          <w:rFonts w:cs="Book Antiqua"/>
        </w:rPr>
        <w:noBreakHyphen/>
      </w:r>
      <w:r w:rsidRPr="00180E21">
        <w:rPr>
          <w:rFonts w:cs="Book Antiqua"/>
        </w:rPr>
        <w:t xml:space="preserve">up, the Government will increase the Australian Infrastructure Financing Facility for the Pacific to $3.5 billion, supporting additional infrastructure investment in the Pacific. </w:t>
      </w:r>
    </w:p>
    <w:p w14:paraId="1971BD5C" w14:textId="77777777" w:rsidR="00B04C84" w:rsidRPr="00180E21" w:rsidRDefault="00B04C84" w:rsidP="00E630AD">
      <w:pPr>
        <w:pStyle w:val="Normal2"/>
        <w:rPr>
          <w:rFonts w:cs="Book Antiqua"/>
        </w:rPr>
      </w:pPr>
      <w:r w:rsidRPr="00180E21">
        <w:rPr>
          <w:rFonts w:cs="Book Antiqua"/>
        </w:rPr>
        <w:t>The Government will provide financing packages through the Facility to the Government of Papua New Guinea to:</w:t>
      </w:r>
    </w:p>
    <w:p w14:paraId="3B7A2599" w14:textId="77777777" w:rsidR="00B04C84" w:rsidRPr="00180E21" w:rsidRDefault="00B04C84" w:rsidP="00E630AD">
      <w:pPr>
        <w:pStyle w:val="Bullet"/>
      </w:pPr>
      <w:r w:rsidRPr="00180E21">
        <w:t>improve Papua New Guinea</w:t>
      </w:r>
      <w:r w:rsidR="00446A7A" w:rsidRPr="00180E21">
        <w:t>’</w:t>
      </w:r>
      <w:r w:rsidRPr="00180E21">
        <w:t xml:space="preserve">s road network, including the Wau and Sepik Highways </w:t>
      </w:r>
    </w:p>
    <w:p w14:paraId="58013ABE" w14:textId="77777777" w:rsidR="00B04C84" w:rsidRPr="00180E21" w:rsidRDefault="00B04C84" w:rsidP="00E630AD">
      <w:pPr>
        <w:pStyle w:val="Bullet"/>
      </w:pPr>
      <w:r w:rsidRPr="00180E21">
        <w:t xml:space="preserve">expand the electricity distribution grid in </w:t>
      </w:r>
      <w:proofErr w:type="spellStart"/>
      <w:r w:rsidRPr="00180E21">
        <w:t>Lae</w:t>
      </w:r>
      <w:proofErr w:type="spellEnd"/>
      <w:r w:rsidRPr="00180E21">
        <w:t xml:space="preserve"> and East New Britain as part of the PNG Power Sector Development Project. </w:t>
      </w:r>
    </w:p>
    <w:p w14:paraId="423774E6" w14:textId="77777777" w:rsidR="00B04C84" w:rsidRPr="00180E21" w:rsidRDefault="00B04C84" w:rsidP="00E630AD">
      <w:pPr>
        <w:pStyle w:val="Normal2"/>
        <w:rPr>
          <w:rFonts w:cs="Book Antiqua"/>
        </w:rPr>
      </w:pPr>
      <w:r w:rsidRPr="00180E21">
        <w:rPr>
          <w:rFonts w:cs="Book Antiqua"/>
        </w:rPr>
        <w:t>The financial implications of this measure are not for publication (</w:t>
      </w:r>
      <w:proofErr w:type="spellStart"/>
      <w:r w:rsidRPr="00180E21">
        <w:rPr>
          <w:rFonts w:cs="Book Antiqua"/>
        </w:rPr>
        <w:t>nfp</w:t>
      </w:r>
      <w:proofErr w:type="spellEnd"/>
      <w:r w:rsidRPr="00180E21">
        <w:rPr>
          <w:rFonts w:cs="Book Antiqua"/>
        </w:rPr>
        <w:t xml:space="preserve">) due to commercial sensitivities. </w:t>
      </w:r>
    </w:p>
    <w:p w14:paraId="648C6848" w14:textId="77777777" w:rsidR="00B04C84" w:rsidRPr="00180E21" w:rsidRDefault="00B04C84" w:rsidP="00E630AD">
      <w:pPr>
        <w:pStyle w:val="Normal2"/>
        <w:rPr>
          <w:rFonts w:cs="Book Antiqua"/>
          <w:iCs/>
        </w:rPr>
      </w:pPr>
      <w:r w:rsidRPr="00180E21">
        <w:rPr>
          <w:rFonts w:cs="Book Antiqua"/>
        </w:rPr>
        <w:t>This measure builds on the 2021</w:t>
      </w:r>
      <w:r w:rsidR="00446A7A" w:rsidRPr="00180E21">
        <w:rPr>
          <w:rFonts w:cs="Book Antiqua"/>
        </w:rPr>
        <w:noBreakHyphen/>
      </w:r>
      <w:r w:rsidRPr="00180E21">
        <w:rPr>
          <w:rFonts w:cs="Book Antiqua"/>
        </w:rPr>
        <w:t xml:space="preserve">22 MYEFO measure titled </w:t>
      </w:r>
      <w:r w:rsidRPr="00180E21">
        <w:rPr>
          <w:rFonts w:cs="Book Antiqua"/>
          <w:i/>
          <w:iCs/>
        </w:rPr>
        <w:t xml:space="preserve">Australian Infrastructure Financing Facility for the Pacific Projects. </w:t>
      </w:r>
    </w:p>
    <w:p w14:paraId="79896BFE" w14:textId="77777777" w:rsidR="00B04C84" w:rsidRPr="00180E21" w:rsidRDefault="00B04C84" w:rsidP="00E630AD">
      <w:pPr>
        <w:pStyle w:val="MeasureTitle"/>
        <w:rPr>
          <w:b w:val="0"/>
          <w:bCs/>
        </w:rPr>
      </w:pPr>
      <w:bookmarkStart w:id="45" w:name="_Toc99144237"/>
      <w:r w:rsidRPr="00180E21">
        <w:rPr>
          <w:bCs/>
        </w:rPr>
        <w:lastRenderedPageBreak/>
        <w:t>Comprehensive Strategic Partnership with India – new initiatives</w:t>
      </w:r>
      <w:bookmarkEnd w:id="45"/>
    </w:p>
    <w:p w14:paraId="2800E74F"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336A37FA" w14:textId="77777777" w:rsidTr="00E630AD">
        <w:tc>
          <w:tcPr>
            <w:tcW w:w="2497" w:type="dxa"/>
            <w:tcBorders>
              <w:top w:val="single" w:sz="4" w:space="0" w:color="auto"/>
              <w:bottom w:val="single" w:sz="4" w:space="0" w:color="auto"/>
            </w:tcBorders>
            <w:shd w:val="clear" w:color="auto" w:fill="auto"/>
          </w:tcPr>
          <w:p w14:paraId="45B69B3D"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096E4F53"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67E5E6A9"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79CED47B"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0EBA72E4"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21D64037"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50BFFB2F" w14:textId="77777777" w:rsidTr="00E630AD">
        <w:tc>
          <w:tcPr>
            <w:tcW w:w="2497" w:type="dxa"/>
            <w:tcBorders>
              <w:top w:val="single" w:sz="4" w:space="0" w:color="auto"/>
              <w:bottom w:val="single" w:sz="4" w:space="0" w:color="auto"/>
            </w:tcBorders>
            <w:shd w:val="clear" w:color="auto" w:fill="auto"/>
          </w:tcPr>
          <w:p w14:paraId="0CF23BEE" w14:textId="77777777" w:rsidR="00B04C84" w:rsidRPr="00180E21" w:rsidRDefault="00B04C84" w:rsidP="00E630AD">
            <w:pPr>
              <w:pStyle w:val="MeasureTableHeadingleftalignedwith2ptsspacing"/>
              <w:keepNext/>
            </w:pPr>
            <w:r w:rsidRPr="00180E21">
              <w:t xml:space="preserve">Department of Industry, Science, Energy and Resources </w:t>
            </w:r>
          </w:p>
        </w:tc>
        <w:tc>
          <w:tcPr>
            <w:tcW w:w="1045" w:type="dxa"/>
            <w:tcBorders>
              <w:top w:val="single" w:sz="4" w:space="0" w:color="auto"/>
              <w:bottom w:val="single" w:sz="4" w:space="0" w:color="auto"/>
            </w:tcBorders>
            <w:shd w:val="clear" w:color="auto" w:fill="auto"/>
          </w:tcPr>
          <w:p w14:paraId="43F1BF3A"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2C41DC87"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75B5F351"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6044672E"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3B373A2F" w14:textId="77777777" w:rsidR="00B04C84" w:rsidRPr="00180E21" w:rsidRDefault="00446A7A" w:rsidP="00E630AD">
            <w:pPr>
              <w:pStyle w:val="MeasureTableDataRightAlignedwith2ptsspacing"/>
              <w:keepNext/>
            </w:pPr>
            <w:r w:rsidRPr="00180E21">
              <w:noBreakHyphen/>
            </w:r>
          </w:p>
        </w:tc>
      </w:tr>
      <w:tr w:rsidR="00B04C84" w:rsidRPr="00180E21" w14:paraId="69A0D3F4" w14:textId="77777777" w:rsidTr="00E630AD">
        <w:tc>
          <w:tcPr>
            <w:tcW w:w="2497" w:type="dxa"/>
            <w:tcBorders>
              <w:top w:val="single" w:sz="4" w:space="0" w:color="auto"/>
              <w:bottom w:val="single" w:sz="4" w:space="0" w:color="auto"/>
            </w:tcBorders>
            <w:shd w:val="clear" w:color="auto" w:fill="auto"/>
          </w:tcPr>
          <w:p w14:paraId="7014194E" w14:textId="77777777" w:rsidR="00B04C84" w:rsidRPr="00180E21" w:rsidRDefault="00B04C84" w:rsidP="00E630AD">
            <w:pPr>
              <w:pStyle w:val="MeasureTableHeadingleftalignedwith2ptsspacing"/>
              <w:keepNext/>
            </w:pPr>
            <w:r w:rsidRPr="00180E21">
              <w:t xml:space="preserve">Department of Foreign Affairs and Trade </w:t>
            </w:r>
          </w:p>
        </w:tc>
        <w:tc>
          <w:tcPr>
            <w:tcW w:w="1045" w:type="dxa"/>
            <w:tcBorders>
              <w:top w:val="single" w:sz="4" w:space="0" w:color="auto"/>
              <w:bottom w:val="single" w:sz="4" w:space="0" w:color="auto"/>
            </w:tcBorders>
            <w:shd w:val="clear" w:color="auto" w:fill="auto"/>
          </w:tcPr>
          <w:p w14:paraId="4E1BC05E"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19AFB9E1"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057ABD84"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50C51D16"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34F9AE4F" w14:textId="77777777" w:rsidR="00B04C84" w:rsidRPr="00180E21" w:rsidRDefault="00446A7A" w:rsidP="00E630AD">
            <w:pPr>
              <w:pStyle w:val="MeasureTableDataRightAlignedwith2ptsspacing"/>
              <w:keepNext/>
            </w:pPr>
            <w:r w:rsidRPr="00180E21">
              <w:noBreakHyphen/>
            </w:r>
          </w:p>
        </w:tc>
      </w:tr>
      <w:tr w:rsidR="00B04C84" w:rsidRPr="00180E21" w14:paraId="531827CC" w14:textId="77777777" w:rsidTr="00E630AD">
        <w:tc>
          <w:tcPr>
            <w:tcW w:w="2497" w:type="dxa"/>
            <w:tcBorders>
              <w:top w:val="single" w:sz="4" w:space="0" w:color="auto"/>
              <w:bottom w:val="single" w:sz="4" w:space="0" w:color="auto"/>
            </w:tcBorders>
            <w:shd w:val="clear" w:color="auto" w:fill="auto"/>
          </w:tcPr>
          <w:p w14:paraId="59F02DE0" w14:textId="77777777" w:rsidR="00B04C84" w:rsidRPr="00180E21" w:rsidRDefault="00B04C84" w:rsidP="00E630AD">
            <w:pPr>
              <w:pStyle w:val="MeasureTableHeadingleftalignedwith2ptsspacing"/>
              <w:keepNext/>
            </w:pPr>
            <w:r w:rsidRPr="00180E21">
              <w:t xml:space="preserve">Commonwealth Scientific and Industrial Research Organisation </w:t>
            </w:r>
          </w:p>
        </w:tc>
        <w:tc>
          <w:tcPr>
            <w:tcW w:w="1045" w:type="dxa"/>
            <w:tcBorders>
              <w:top w:val="single" w:sz="4" w:space="0" w:color="auto"/>
              <w:bottom w:val="single" w:sz="4" w:space="0" w:color="auto"/>
            </w:tcBorders>
            <w:shd w:val="clear" w:color="auto" w:fill="auto"/>
          </w:tcPr>
          <w:p w14:paraId="6E1CDC57"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643DDA02"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33E167DA"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6959E9F7"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3971856B" w14:textId="77777777" w:rsidR="00B04C84" w:rsidRPr="00180E21" w:rsidRDefault="00446A7A" w:rsidP="00E630AD">
            <w:pPr>
              <w:pStyle w:val="MeasureTableDataRightAlignedwith2ptsspacing"/>
              <w:keepNext/>
            </w:pPr>
            <w:r w:rsidRPr="00180E21">
              <w:noBreakHyphen/>
            </w:r>
          </w:p>
        </w:tc>
      </w:tr>
      <w:tr w:rsidR="00B04C84" w:rsidRPr="00180E21" w14:paraId="05280E83" w14:textId="77777777" w:rsidTr="00E630AD">
        <w:tc>
          <w:tcPr>
            <w:tcW w:w="2497" w:type="dxa"/>
            <w:tcBorders>
              <w:top w:val="single" w:sz="4" w:space="0" w:color="auto"/>
              <w:bottom w:val="single" w:sz="4" w:space="0" w:color="auto"/>
            </w:tcBorders>
            <w:shd w:val="clear" w:color="auto" w:fill="auto"/>
          </w:tcPr>
          <w:p w14:paraId="60BB935A" w14:textId="77777777" w:rsidR="00B04C84" w:rsidRPr="00180E21" w:rsidRDefault="00B04C84" w:rsidP="00E630AD">
            <w:pPr>
              <w:pStyle w:val="MeasureTableHeadingleftalignedwith2ptsspacing"/>
              <w:keepNext/>
            </w:pPr>
            <w:r w:rsidRPr="00180E21">
              <w:t xml:space="preserve">Australian Trade and Investment Commission </w:t>
            </w:r>
          </w:p>
        </w:tc>
        <w:tc>
          <w:tcPr>
            <w:tcW w:w="1045" w:type="dxa"/>
            <w:tcBorders>
              <w:top w:val="single" w:sz="4" w:space="0" w:color="auto"/>
              <w:bottom w:val="single" w:sz="4" w:space="0" w:color="auto"/>
            </w:tcBorders>
            <w:shd w:val="clear" w:color="auto" w:fill="auto"/>
          </w:tcPr>
          <w:p w14:paraId="1710C029"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78A89DE9"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77BEFC9C"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74EDEE5F"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66DE9C89" w14:textId="77777777" w:rsidR="00B04C84" w:rsidRPr="00180E21" w:rsidRDefault="00446A7A" w:rsidP="00E630AD">
            <w:pPr>
              <w:pStyle w:val="MeasureTableDataRightAlignedwith2ptsspacing"/>
              <w:keepNext/>
            </w:pPr>
            <w:r w:rsidRPr="00180E21">
              <w:noBreakHyphen/>
            </w:r>
          </w:p>
        </w:tc>
      </w:tr>
      <w:tr w:rsidR="00B04C84" w:rsidRPr="00180E21" w14:paraId="77C961A5" w14:textId="77777777" w:rsidTr="00E630AD">
        <w:tc>
          <w:tcPr>
            <w:tcW w:w="2497" w:type="dxa"/>
            <w:tcBorders>
              <w:top w:val="single" w:sz="4" w:space="0" w:color="auto"/>
              <w:bottom w:val="single" w:sz="4" w:space="0" w:color="auto"/>
            </w:tcBorders>
            <w:shd w:val="clear" w:color="auto" w:fill="auto"/>
          </w:tcPr>
          <w:p w14:paraId="6CC169CA" w14:textId="77777777" w:rsidR="00B04C84" w:rsidRPr="00180E21" w:rsidRDefault="00B04C84" w:rsidP="00E630AD">
            <w:pPr>
              <w:pStyle w:val="MeasureTableHeadingleftalignedwith2ptsspacing"/>
              <w:keepNext/>
            </w:pPr>
            <w:r w:rsidRPr="00180E21">
              <w:t xml:space="preserve">Australian Public Service Commission </w:t>
            </w:r>
          </w:p>
        </w:tc>
        <w:tc>
          <w:tcPr>
            <w:tcW w:w="1045" w:type="dxa"/>
            <w:tcBorders>
              <w:top w:val="single" w:sz="4" w:space="0" w:color="auto"/>
              <w:bottom w:val="single" w:sz="4" w:space="0" w:color="auto"/>
            </w:tcBorders>
            <w:shd w:val="clear" w:color="auto" w:fill="auto"/>
          </w:tcPr>
          <w:p w14:paraId="53045F0C"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69BF2227"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648E275B"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3C88AB32"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621C6E89" w14:textId="77777777" w:rsidR="00B04C84" w:rsidRPr="00180E21" w:rsidRDefault="00446A7A" w:rsidP="00E630AD">
            <w:pPr>
              <w:pStyle w:val="MeasureTableDataRightAlignedwith2ptsspacing"/>
              <w:keepNext/>
            </w:pPr>
            <w:r w:rsidRPr="00180E21">
              <w:noBreakHyphen/>
            </w:r>
          </w:p>
        </w:tc>
      </w:tr>
      <w:tr w:rsidR="00B04C84" w:rsidRPr="00180E21" w14:paraId="63B204E6" w14:textId="77777777" w:rsidTr="00E630AD">
        <w:tc>
          <w:tcPr>
            <w:tcW w:w="2497" w:type="dxa"/>
            <w:tcBorders>
              <w:top w:val="single" w:sz="4" w:space="0" w:color="auto"/>
              <w:bottom w:val="single" w:sz="4" w:space="0" w:color="auto"/>
            </w:tcBorders>
            <w:shd w:val="clear" w:color="auto" w:fill="auto"/>
          </w:tcPr>
          <w:p w14:paraId="03B3FC05" w14:textId="77777777" w:rsidR="00B04C84" w:rsidRPr="00180E21" w:rsidRDefault="00B04C84" w:rsidP="00E630AD">
            <w:pPr>
              <w:pStyle w:val="MeasureTableHeadingleftalignedwith2ptsspacing"/>
              <w:keepNext/>
            </w:pPr>
            <w:r w:rsidRPr="00180E21">
              <w:t>Department of Defence</w:t>
            </w:r>
          </w:p>
        </w:tc>
        <w:tc>
          <w:tcPr>
            <w:tcW w:w="1045" w:type="dxa"/>
            <w:tcBorders>
              <w:top w:val="single" w:sz="4" w:space="0" w:color="auto"/>
              <w:bottom w:val="single" w:sz="4" w:space="0" w:color="auto"/>
            </w:tcBorders>
            <w:shd w:val="clear" w:color="auto" w:fill="auto"/>
          </w:tcPr>
          <w:p w14:paraId="2AD7EFB5"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3913CCD2"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47A55481"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2CA7A5E4"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3693EB2E" w14:textId="77777777" w:rsidR="00B04C84" w:rsidRPr="00180E21" w:rsidRDefault="00446A7A" w:rsidP="00E630AD">
            <w:pPr>
              <w:pStyle w:val="MeasureTableDataRightAlignedwith2ptsspacing"/>
              <w:keepNext/>
            </w:pPr>
            <w:r w:rsidRPr="00180E21">
              <w:noBreakHyphen/>
            </w:r>
          </w:p>
        </w:tc>
      </w:tr>
      <w:tr w:rsidR="00B04C84" w:rsidRPr="00180E21" w14:paraId="6305E145" w14:textId="77777777" w:rsidTr="00E630AD">
        <w:tc>
          <w:tcPr>
            <w:tcW w:w="2497" w:type="dxa"/>
            <w:tcBorders>
              <w:top w:val="single" w:sz="4" w:space="0" w:color="auto"/>
              <w:bottom w:val="single" w:sz="4" w:space="0" w:color="auto"/>
            </w:tcBorders>
            <w:shd w:val="clear" w:color="auto" w:fill="auto"/>
          </w:tcPr>
          <w:p w14:paraId="3F72C671"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3133C38E"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29E1E4A5"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5A0D6169"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4E5EE052"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28D08833" w14:textId="77777777" w:rsidR="00B04C84" w:rsidRPr="00180E21" w:rsidRDefault="00446A7A" w:rsidP="00E630AD">
            <w:pPr>
              <w:pStyle w:val="Totaldatarowrightaligned"/>
              <w:keepNext/>
            </w:pPr>
            <w:r w:rsidRPr="00180E21">
              <w:noBreakHyphen/>
            </w:r>
          </w:p>
        </w:tc>
      </w:tr>
    </w:tbl>
    <w:p w14:paraId="739FFE9D" w14:textId="77777777" w:rsidR="00B04C84" w:rsidRPr="00180E21" w:rsidRDefault="00B04C84" w:rsidP="00E630AD">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5BF7B21D" w14:textId="77777777" w:rsidR="00B04C84" w:rsidRPr="00180E21" w:rsidRDefault="00B04C84" w:rsidP="00E630AD">
      <w:pPr>
        <w:pStyle w:val="Normal2"/>
        <w:rPr>
          <w:rFonts w:cs="Book Antiqua"/>
        </w:rPr>
      </w:pPr>
      <w:r w:rsidRPr="00180E21">
        <w:rPr>
          <w:rFonts w:cs="Book Antiqua"/>
        </w:rPr>
        <w:t xml:space="preserve">The Government will provide $245.5 million over </w:t>
      </w:r>
      <w:r w:rsidR="00274667" w:rsidRPr="00180E21">
        <w:rPr>
          <w:rFonts w:cs="Book Antiqua"/>
        </w:rPr>
        <w:t>5</w:t>
      </w:r>
      <w:r w:rsidRPr="00180E21">
        <w:rPr>
          <w:rFonts w:cs="Book Antiqua"/>
        </w:rPr>
        <w:t xml:space="preserve"> years from 2021</w:t>
      </w:r>
      <w:r w:rsidR="00446A7A" w:rsidRPr="00180E21">
        <w:rPr>
          <w:rFonts w:cs="Book Antiqua"/>
        </w:rPr>
        <w:noBreakHyphen/>
      </w:r>
      <w:r w:rsidRPr="00180E21">
        <w:rPr>
          <w:rFonts w:cs="Book Antiqua"/>
        </w:rPr>
        <w:t>22 (and $16.8 million per year ongoing from 2026</w:t>
      </w:r>
      <w:r w:rsidR="00446A7A" w:rsidRPr="00180E21">
        <w:rPr>
          <w:rFonts w:cs="Book Antiqua"/>
        </w:rPr>
        <w:noBreakHyphen/>
      </w:r>
      <w:r w:rsidRPr="00180E21">
        <w:rPr>
          <w:rFonts w:cs="Book Antiqua"/>
        </w:rPr>
        <w:t>27) for initiatives to support the Comprehensive Strategic Partnership with India, including:</w:t>
      </w:r>
    </w:p>
    <w:p w14:paraId="4878DDB9" w14:textId="77777777" w:rsidR="00B04C84" w:rsidRPr="00180E21" w:rsidRDefault="00B04C84" w:rsidP="00E630AD">
      <w:pPr>
        <w:pStyle w:val="Bullet"/>
      </w:pPr>
      <w:r w:rsidRPr="00180E21">
        <w:t xml:space="preserve">an Australian High Commission in </w:t>
      </w:r>
      <w:proofErr w:type="spellStart"/>
      <w:r w:rsidRPr="00180E21">
        <w:t>Malé</w:t>
      </w:r>
      <w:proofErr w:type="spellEnd"/>
      <w:r w:rsidRPr="00180E21">
        <w:t>, Maldives, to support economic and security priorities in the Indian Ocean region</w:t>
      </w:r>
    </w:p>
    <w:p w14:paraId="5FDEDE38" w14:textId="77777777" w:rsidR="00B04C84" w:rsidRPr="00180E21" w:rsidRDefault="00B04C84" w:rsidP="00E630AD">
      <w:pPr>
        <w:pStyle w:val="Bullet"/>
      </w:pPr>
      <w:r w:rsidRPr="00180E21">
        <w:t>a Centre for Australia</w:t>
      </w:r>
      <w:r w:rsidR="00446A7A" w:rsidRPr="00180E21">
        <w:noBreakHyphen/>
      </w:r>
      <w:r w:rsidRPr="00180E21">
        <w:t>India Relations in Australia to provide Australia</w:t>
      </w:r>
      <w:r w:rsidR="00446A7A" w:rsidRPr="00180E21">
        <w:noBreakHyphen/>
      </w:r>
      <w:r w:rsidRPr="00180E21">
        <w:t xml:space="preserve">India </w:t>
      </w:r>
      <w:proofErr w:type="spellStart"/>
      <w:r w:rsidRPr="00180E21">
        <w:t>Maitri</w:t>
      </w:r>
      <w:proofErr w:type="spellEnd"/>
      <w:r w:rsidRPr="00180E21">
        <w:t xml:space="preserve"> education and cultural programs </w:t>
      </w:r>
    </w:p>
    <w:p w14:paraId="03FFE649" w14:textId="77777777" w:rsidR="00B04C84" w:rsidRPr="00180E21" w:rsidRDefault="00B04C84" w:rsidP="00E630AD">
      <w:pPr>
        <w:pStyle w:val="Bullet"/>
      </w:pPr>
      <w:r w:rsidRPr="00180E21">
        <w:t xml:space="preserve">a range of initiatives to build economic, trade and investment and regulatory links between Australia and India, advance regional cooperation on maritime shipping, disaster resilience and information sharing, and support resources and critical minerals supply chain links. </w:t>
      </w:r>
    </w:p>
    <w:p w14:paraId="0B322D21" w14:textId="77777777" w:rsidR="00B04C84" w:rsidRPr="00180E21" w:rsidRDefault="00B04C84" w:rsidP="00E630AD">
      <w:pPr>
        <w:pStyle w:val="Normal2"/>
        <w:rPr>
          <w:rFonts w:cs="Book Antiqua"/>
        </w:rPr>
      </w:pPr>
      <w:r w:rsidRPr="00180E21">
        <w:rPr>
          <w:rFonts w:cs="Book Antiqua"/>
        </w:rPr>
        <w:t xml:space="preserve">The cost of this measure will be partially met from within the existing resources of the Department of Defence. </w:t>
      </w:r>
    </w:p>
    <w:p w14:paraId="1EF9FDB8" w14:textId="77777777" w:rsidR="00B04C84" w:rsidRPr="00180E21" w:rsidRDefault="00B04C84" w:rsidP="00E630AD">
      <w:pPr>
        <w:pStyle w:val="Normal2"/>
        <w:rPr>
          <w:rFonts w:cs="Book Antiqua"/>
        </w:rPr>
      </w:pPr>
      <w:r w:rsidRPr="00180E21">
        <w:rPr>
          <w:rFonts w:cs="Book Antiqua"/>
        </w:rPr>
        <w:t xml:space="preserve">Funding for this measure has already been provided for by the Government. </w:t>
      </w:r>
    </w:p>
    <w:p w14:paraId="77872E31" w14:textId="77777777" w:rsidR="00B04C84" w:rsidRPr="00180E21" w:rsidRDefault="00B04C84" w:rsidP="00E630AD">
      <w:pPr>
        <w:pStyle w:val="Normal2"/>
        <w:rPr>
          <w:rFonts w:cs="Book Antiqua"/>
        </w:rPr>
      </w:pPr>
      <w:r w:rsidRPr="00180E21">
        <w:rPr>
          <w:rFonts w:cs="Book Antiqua"/>
        </w:rPr>
        <w:t>This measure builds on the 2021</w:t>
      </w:r>
      <w:r w:rsidR="00446A7A" w:rsidRPr="00180E21">
        <w:rPr>
          <w:rFonts w:cs="Book Antiqua"/>
        </w:rPr>
        <w:noBreakHyphen/>
      </w:r>
      <w:r w:rsidRPr="00180E21">
        <w:rPr>
          <w:rFonts w:cs="Book Antiqua"/>
        </w:rPr>
        <w:t xml:space="preserve">22 MYEFO measure titled </w:t>
      </w:r>
      <w:r w:rsidRPr="00180E21">
        <w:rPr>
          <w:rFonts w:cs="Book Antiqua"/>
          <w:i/>
          <w:iCs/>
        </w:rPr>
        <w:t>Comprehensive Strategic Partnership with India – new initiatives</w:t>
      </w:r>
      <w:r w:rsidRPr="00180E21">
        <w:rPr>
          <w:rFonts w:cs="Book Antiqua"/>
        </w:rPr>
        <w:t xml:space="preserve">. </w:t>
      </w:r>
    </w:p>
    <w:p w14:paraId="18041067" w14:textId="77777777" w:rsidR="00B04C84" w:rsidRPr="00180E21" w:rsidRDefault="00B04C84" w:rsidP="00E630AD">
      <w:pPr>
        <w:pStyle w:val="Normal2"/>
        <w:rPr>
          <w:rFonts w:cs="Book Antiqua"/>
        </w:rPr>
      </w:pPr>
      <w:r w:rsidRPr="00180E21">
        <w:rPr>
          <w:rFonts w:cs="Book Antiqua"/>
        </w:rPr>
        <w:t xml:space="preserve">Further information can be found in the joint media releases of 14 February 2022 issued by the Minister for Foreign Affairs, the Minister for Trade, Tourism and Investment, the Minister for Employment, Workforce, Skills, Small and Family Business, the Minister for Communications, Urban Infrastructure, Cities and the Arts, and the Minister for </w:t>
      </w:r>
      <w:r w:rsidRPr="00180E21">
        <w:rPr>
          <w:rFonts w:cs="Book Antiqua"/>
        </w:rPr>
        <w:lastRenderedPageBreak/>
        <w:t xml:space="preserve">Immigration, Citizenship, Migrant Services and Multicultural Affairs, and the media release of 11 February 2022 issued by the Minister for Foreign Affairs. </w:t>
      </w:r>
    </w:p>
    <w:p w14:paraId="6EF609F8" w14:textId="77777777" w:rsidR="00B04C84" w:rsidRPr="00180E21" w:rsidRDefault="00B04C84" w:rsidP="00E630AD">
      <w:pPr>
        <w:pStyle w:val="MeasureTitle"/>
        <w:rPr>
          <w:b w:val="0"/>
          <w:bCs/>
        </w:rPr>
      </w:pPr>
      <w:bookmarkStart w:id="46" w:name="_Toc99144238"/>
      <w:r w:rsidRPr="00180E21">
        <w:rPr>
          <w:bCs/>
        </w:rPr>
        <w:t>Global Business, Talent and Investment Attraction Taskforce – extension</w:t>
      </w:r>
      <w:bookmarkEnd w:id="46"/>
    </w:p>
    <w:p w14:paraId="6FE96507"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769B1264" w14:textId="77777777" w:rsidTr="00E630AD">
        <w:tc>
          <w:tcPr>
            <w:tcW w:w="2497" w:type="dxa"/>
            <w:tcBorders>
              <w:top w:val="single" w:sz="4" w:space="0" w:color="auto"/>
              <w:bottom w:val="single" w:sz="4" w:space="0" w:color="auto"/>
            </w:tcBorders>
            <w:shd w:val="clear" w:color="auto" w:fill="auto"/>
          </w:tcPr>
          <w:p w14:paraId="67D5BA26"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0D532058"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490C8FF5"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01FB887E"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29AFFF20"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5FDB2EB0"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1D6E5435" w14:textId="77777777" w:rsidTr="00E630AD">
        <w:tc>
          <w:tcPr>
            <w:tcW w:w="2497" w:type="dxa"/>
            <w:tcBorders>
              <w:top w:val="single" w:sz="4" w:space="0" w:color="auto"/>
              <w:bottom w:val="single" w:sz="4" w:space="0" w:color="auto"/>
            </w:tcBorders>
            <w:shd w:val="clear" w:color="auto" w:fill="auto"/>
          </w:tcPr>
          <w:p w14:paraId="361D7B38" w14:textId="77777777" w:rsidR="00B04C84" w:rsidRPr="00180E21" w:rsidRDefault="00B04C84" w:rsidP="00E630AD">
            <w:pPr>
              <w:pStyle w:val="MeasureTableHeadingleftalignedwith2ptsspacing"/>
              <w:keepNext/>
            </w:pPr>
            <w:r w:rsidRPr="00180E21">
              <w:t>Department of Home Affairs</w:t>
            </w:r>
          </w:p>
        </w:tc>
        <w:tc>
          <w:tcPr>
            <w:tcW w:w="1045" w:type="dxa"/>
            <w:tcBorders>
              <w:top w:val="single" w:sz="4" w:space="0" w:color="auto"/>
              <w:bottom w:val="single" w:sz="4" w:space="0" w:color="auto"/>
            </w:tcBorders>
            <w:shd w:val="clear" w:color="auto" w:fill="auto"/>
          </w:tcPr>
          <w:p w14:paraId="240CD49C"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1B45202B" w14:textId="77777777" w:rsidR="00B04C84" w:rsidRPr="00180E21" w:rsidRDefault="00B04C84" w:rsidP="00E630AD">
            <w:pPr>
              <w:pStyle w:val="MeasureTableDataRightAlignedwith2ptsspacing"/>
              <w:keepNext/>
            </w:pPr>
            <w:r w:rsidRPr="00180E21">
              <w:t>6.5</w:t>
            </w:r>
          </w:p>
        </w:tc>
        <w:tc>
          <w:tcPr>
            <w:tcW w:w="1045" w:type="dxa"/>
            <w:tcBorders>
              <w:top w:val="single" w:sz="4" w:space="0" w:color="auto"/>
              <w:bottom w:val="single" w:sz="4" w:space="0" w:color="auto"/>
            </w:tcBorders>
            <w:shd w:val="clear" w:color="auto" w:fill="auto"/>
          </w:tcPr>
          <w:p w14:paraId="45EFCDA3" w14:textId="77777777" w:rsidR="00B04C84" w:rsidRPr="00180E21" w:rsidRDefault="00B04C84" w:rsidP="00E630AD">
            <w:pPr>
              <w:pStyle w:val="MeasureTableDataRightAlignedwith2ptsspacing"/>
              <w:keepNext/>
            </w:pPr>
            <w:r w:rsidRPr="00180E21">
              <w:t>6.5</w:t>
            </w:r>
          </w:p>
        </w:tc>
        <w:tc>
          <w:tcPr>
            <w:tcW w:w="1045" w:type="dxa"/>
            <w:tcBorders>
              <w:top w:val="single" w:sz="4" w:space="0" w:color="auto"/>
              <w:bottom w:val="single" w:sz="4" w:space="0" w:color="auto"/>
            </w:tcBorders>
            <w:shd w:val="clear" w:color="auto" w:fill="auto"/>
          </w:tcPr>
          <w:p w14:paraId="1BB0D303"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699BEA09" w14:textId="77777777" w:rsidR="00B04C84" w:rsidRPr="00180E21" w:rsidRDefault="00446A7A" w:rsidP="00E630AD">
            <w:pPr>
              <w:pStyle w:val="MeasureTableDataRightAlignedwith2ptsspacing"/>
              <w:keepNext/>
            </w:pPr>
            <w:r w:rsidRPr="00180E21">
              <w:noBreakHyphen/>
            </w:r>
          </w:p>
        </w:tc>
      </w:tr>
      <w:tr w:rsidR="00B04C84" w:rsidRPr="00180E21" w14:paraId="5B545392" w14:textId="77777777" w:rsidTr="00E630AD">
        <w:tc>
          <w:tcPr>
            <w:tcW w:w="2497" w:type="dxa"/>
            <w:tcBorders>
              <w:top w:val="single" w:sz="4" w:space="0" w:color="auto"/>
              <w:bottom w:val="single" w:sz="4" w:space="0" w:color="auto"/>
            </w:tcBorders>
            <w:shd w:val="clear" w:color="auto" w:fill="auto"/>
          </w:tcPr>
          <w:p w14:paraId="2CA12F2D" w14:textId="77777777" w:rsidR="00B04C84" w:rsidRPr="00180E21" w:rsidRDefault="00B04C84" w:rsidP="00E630AD">
            <w:pPr>
              <w:pStyle w:val="MeasureTableHeadingleftalignedwith2ptsspacing"/>
              <w:keepNext/>
            </w:pPr>
            <w:r w:rsidRPr="00180E21">
              <w:t xml:space="preserve">Australian Trade and Investment Commission </w:t>
            </w:r>
          </w:p>
        </w:tc>
        <w:tc>
          <w:tcPr>
            <w:tcW w:w="1045" w:type="dxa"/>
            <w:tcBorders>
              <w:top w:val="single" w:sz="4" w:space="0" w:color="auto"/>
              <w:bottom w:val="single" w:sz="4" w:space="0" w:color="auto"/>
            </w:tcBorders>
            <w:shd w:val="clear" w:color="auto" w:fill="auto"/>
          </w:tcPr>
          <w:p w14:paraId="3E9B947C"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719C294B" w14:textId="77777777" w:rsidR="00B04C84" w:rsidRPr="00180E21" w:rsidRDefault="00B04C84" w:rsidP="00E630AD">
            <w:pPr>
              <w:pStyle w:val="MeasureTableDataRightAlignedwith2ptsspacing"/>
              <w:keepNext/>
            </w:pPr>
            <w:r w:rsidRPr="00180E21">
              <w:t xml:space="preserve">3.3 </w:t>
            </w:r>
          </w:p>
        </w:tc>
        <w:tc>
          <w:tcPr>
            <w:tcW w:w="1045" w:type="dxa"/>
            <w:tcBorders>
              <w:top w:val="single" w:sz="4" w:space="0" w:color="auto"/>
              <w:bottom w:val="single" w:sz="4" w:space="0" w:color="auto"/>
            </w:tcBorders>
            <w:shd w:val="clear" w:color="auto" w:fill="auto"/>
          </w:tcPr>
          <w:p w14:paraId="0EE910B2" w14:textId="77777777" w:rsidR="00B04C84" w:rsidRPr="00180E21" w:rsidRDefault="00B04C84" w:rsidP="00E630AD">
            <w:pPr>
              <w:pStyle w:val="MeasureTableDataRightAlignedwith2ptsspacing"/>
              <w:keepNext/>
            </w:pPr>
            <w:r w:rsidRPr="00180E21">
              <w:t xml:space="preserve">3.2 </w:t>
            </w:r>
          </w:p>
        </w:tc>
        <w:tc>
          <w:tcPr>
            <w:tcW w:w="1045" w:type="dxa"/>
            <w:tcBorders>
              <w:top w:val="single" w:sz="4" w:space="0" w:color="auto"/>
              <w:bottom w:val="single" w:sz="4" w:space="0" w:color="auto"/>
            </w:tcBorders>
            <w:shd w:val="clear" w:color="auto" w:fill="auto"/>
          </w:tcPr>
          <w:p w14:paraId="1E322640"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04F237D3"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6C6BC793" w14:textId="77777777" w:rsidTr="00E630AD">
        <w:tc>
          <w:tcPr>
            <w:tcW w:w="2497" w:type="dxa"/>
            <w:tcBorders>
              <w:top w:val="single" w:sz="4" w:space="0" w:color="auto"/>
              <w:bottom w:val="single" w:sz="4" w:space="0" w:color="auto"/>
            </w:tcBorders>
            <w:shd w:val="clear" w:color="auto" w:fill="auto"/>
          </w:tcPr>
          <w:p w14:paraId="4D16F18A"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043D0B63"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34EA76AF" w14:textId="77777777" w:rsidR="00B04C84" w:rsidRPr="00180E21" w:rsidRDefault="00B04C84" w:rsidP="00E630AD">
            <w:pPr>
              <w:pStyle w:val="Totaldatarowrightaligned"/>
              <w:keepNext/>
            </w:pPr>
            <w:r w:rsidRPr="00180E21">
              <w:t>9.8</w:t>
            </w:r>
          </w:p>
        </w:tc>
        <w:tc>
          <w:tcPr>
            <w:tcW w:w="1045" w:type="dxa"/>
            <w:tcBorders>
              <w:top w:val="single" w:sz="4" w:space="0" w:color="auto"/>
              <w:bottom w:val="single" w:sz="4" w:space="0" w:color="auto"/>
            </w:tcBorders>
            <w:shd w:val="clear" w:color="auto" w:fill="auto"/>
          </w:tcPr>
          <w:p w14:paraId="21D7E760" w14:textId="77777777" w:rsidR="00B04C84" w:rsidRPr="00180E21" w:rsidRDefault="00B04C84" w:rsidP="00E630AD">
            <w:pPr>
              <w:pStyle w:val="Totaldatarowrightaligned"/>
              <w:keepNext/>
            </w:pPr>
            <w:r w:rsidRPr="00180E21">
              <w:t>9.7</w:t>
            </w:r>
          </w:p>
        </w:tc>
        <w:tc>
          <w:tcPr>
            <w:tcW w:w="1045" w:type="dxa"/>
            <w:tcBorders>
              <w:top w:val="single" w:sz="4" w:space="0" w:color="auto"/>
              <w:bottom w:val="single" w:sz="4" w:space="0" w:color="auto"/>
            </w:tcBorders>
            <w:shd w:val="clear" w:color="auto" w:fill="auto"/>
          </w:tcPr>
          <w:p w14:paraId="72D41282"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4CD6EDC0" w14:textId="77777777" w:rsidR="00B04C84" w:rsidRPr="00180E21" w:rsidRDefault="00446A7A" w:rsidP="00E630AD">
            <w:pPr>
              <w:pStyle w:val="Totaldatarowrightaligned"/>
              <w:keepNext/>
            </w:pPr>
            <w:r w:rsidRPr="00180E21">
              <w:noBreakHyphen/>
            </w:r>
          </w:p>
        </w:tc>
      </w:tr>
    </w:tbl>
    <w:p w14:paraId="7DD430A9" w14:textId="77777777" w:rsidR="00B04C84" w:rsidRPr="00180E21" w:rsidRDefault="00B04C84" w:rsidP="00E630AD">
      <w:pPr>
        <w:keepNext/>
        <w:widowControl w:val="0"/>
        <w:tabs>
          <w:tab w:val="right" w:pos="3536"/>
          <w:tab w:val="right" w:pos="4579"/>
          <w:tab w:val="right" w:pos="5622"/>
          <w:tab w:val="right" w:pos="6664"/>
          <w:tab w:val="right" w:pos="7707"/>
        </w:tabs>
        <w:spacing w:line="184" w:lineRule="exact"/>
        <w:rPr>
          <w:color w:val="000000"/>
          <w:sz w:val="16"/>
          <w:szCs w:val="16"/>
          <w:lang w:val="en-AU"/>
        </w:rPr>
      </w:pPr>
    </w:p>
    <w:p w14:paraId="505BB0B7" w14:textId="77777777" w:rsidR="00B04C84" w:rsidRPr="00180E21" w:rsidRDefault="00B04C84" w:rsidP="00E630AD">
      <w:pPr>
        <w:pStyle w:val="Normal2"/>
        <w:rPr>
          <w:rFonts w:cs="Book Antiqua"/>
        </w:rPr>
      </w:pPr>
      <w:r w:rsidRPr="00180E21">
        <w:rPr>
          <w:rFonts w:cs="Book Antiqua"/>
        </w:rPr>
        <w:t xml:space="preserve">The Government will provide $19.5 million over </w:t>
      </w:r>
      <w:r w:rsidR="00124400" w:rsidRPr="00180E21">
        <w:rPr>
          <w:rFonts w:cs="Book Antiqua"/>
        </w:rPr>
        <w:t>2</w:t>
      </w:r>
      <w:r w:rsidRPr="00180E21">
        <w:rPr>
          <w:rFonts w:cs="Book Antiqua"/>
        </w:rPr>
        <w:t xml:space="preserve"> years from 2022</w:t>
      </w:r>
      <w:r w:rsidR="00446A7A" w:rsidRPr="00180E21">
        <w:rPr>
          <w:rFonts w:cs="Book Antiqua"/>
        </w:rPr>
        <w:noBreakHyphen/>
      </w:r>
      <w:r w:rsidRPr="00180E21">
        <w:rPr>
          <w:rFonts w:cs="Book Antiqua"/>
        </w:rPr>
        <w:t xml:space="preserve">23 to continue the Global Business, Talent and Investment Taskforce, as the renamed Global Australia Taskforce, to attract talented individuals and international investment to Australia. </w:t>
      </w:r>
    </w:p>
    <w:p w14:paraId="689736EB" w14:textId="77777777" w:rsidR="00B04C84" w:rsidRPr="00180E21" w:rsidRDefault="00B04C84" w:rsidP="00E630AD">
      <w:pPr>
        <w:pStyle w:val="MeasureTitle"/>
        <w:rPr>
          <w:b w:val="0"/>
          <w:bCs/>
        </w:rPr>
      </w:pPr>
      <w:bookmarkStart w:id="47" w:name="_Toc99144239"/>
      <w:r w:rsidRPr="00180E21">
        <w:rPr>
          <w:bCs/>
        </w:rPr>
        <w:t>Honiara High Commission</w:t>
      </w:r>
      <w:bookmarkEnd w:id="47"/>
    </w:p>
    <w:p w14:paraId="0C22B86E"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5E624C60" w14:textId="77777777" w:rsidTr="00E630AD">
        <w:tc>
          <w:tcPr>
            <w:tcW w:w="2497" w:type="dxa"/>
            <w:tcBorders>
              <w:top w:val="single" w:sz="4" w:space="0" w:color="auto"/>
              <w:bottom w:val="single" w:sz="4" w:space="0" w:color="auto"/>
            </w:tcBorders>
            <w:shd w:val="clear" w:color="auto" w:fill="auto"/>
          </w:tcPr>
          <w:p w14:paraId="2B0A0C62"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3B89DCD3"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32E96099"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3E2B8E2C"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27F9F77E"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3B985785"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549F266F" w14:textId="77777777" w:rsidTr="00E630AD">
        <w:tc>
          <w:tcPr>
            <w:tcW w:w="2497" w:type="dxa"/>
            <w:tcBorders>
              <w:top w:val="single" w:sz="4" w:space="0" w:color="auto"/>
              <w:bottom w:val="single" w:sz="4" w:space="0" w:color="auto"/>
            </w:tcBorders>
            <w:shd w:val="clear" w:color="auto" w:fill="auto"/>
          </w:tcPr>
          <w:p w14:paraId="7C18EE84" w14:textId="77777777" w:rsidR="00B04C84" w:rsidRPr="00180E21" w:rsidRDefault="00B04C84" w:rsidP="00E630AD">
            <w:pPr>
              <w:pStyle w:val="MeasureTableHeadingleftalignedwith2ptsspacing"/>
              <w:keepNext/>
            </w:pPr>
            <w:r w:rsidRPr="00180E21">
              <w:t>Australian Federal Police</w:t>
            </w:r>
          </w:p>
        </w:tc>
        <w:tc>
          <w:tcPr>
            <w:tcW w:w="1045" w:type="dxa"/>
            <w:tcBorders>
              <w:top w:val="single" w:sz="4" w:space="0" w:color="auto"/>
              <w:bottom w:val="single" w:sz="4" w:space="0" w:color="auto"/>
            </w:tcBorders>
            <w:shd w:val="clear" w:color="auto" w:fill="auto"/>
          </w:tcPr>
          <w:p w14:paraId="63833084"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3AE92DD1"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1E8F7A0D"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014A175F"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126F5867" w14:textId="77777777" w:rsidR="00B04C84" w:rsidRPr="00180E21" w:rsidRDefault="00446A7A" w:rsidP="00E630AD">
            <w:pPr>
              <w:pStyle w:val="MeasureTableDataRightAlignedwith2ptsspacing"/>
              <w:keepNext/>
            </w:pPr>
            <w:r w:rsidRPr="00180E21">
              <w:noBreakHyphen/>
            </w:r>
          </w:p>
        </w:tc>
      </w:tr>
      <w:tr w:rsidR="00B04C84" w:rsidRPr="00180E21" w14:paraId="6137E3D8" w14:textId="77777777" w:rsidTr="00E630AD">
        <w:tc>
          <w:tcPr>
            <w:tcW w:w="2497" w:type="dxa"/>
            <w:tcBorders>
              <w:top w:val="single" w:sz="4" w:space="0" w:color="auto"/>
              <w:bottom w:val="single" w:sz="4" w:space="0" w:color="auto"/>
            </w:tcBorders>
            <w:shd w:val="clear" w:color="auto" w:fill="auto"/>
          </w:tcPr>
          <w:p w14:paraId="78924C72" w14:textId="77777777" w:rsidR="00B04C84" w:rsidRPr="00180E21" w:rsidRDefault="00B04C84" w:rsidP="00E630AD">
            <w:pPr>
              <w:pStyle w:val="MeasureTableHeadingleftalignedwith2ptsspacing"/>
              <w:keepNext/>
            </w:pPr>
            <w:r w:rsidRPr="00180E21">
              <w:t>Department of Defence</w:t>
            </w:r>
          </w:p>
        </w:tc>
        <w:tc>
          <w:tcPr>
            <w:tcW w:w="1045" w:type="dxa"/>
            <w:tcBorders>
              <w:top w:val="single" w:sz="4" w:space="0" w:color="auto"/>
              <w:bottom w:val="single" w:sz="4" w:space="0" w:color="auto"/>
            </w:tcBorders>
            <w:shd w:val="clear" w:color="auto" w:fill="auto"/>
          </w:tcPr>
          <w:p w14:paraId="1F8BAAF3"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4C29F7BB"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01119768"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1AEA156C"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2144A342" w14:textId="77777777" w:rsidR="00B04C84" w:rsidRPr="00180E21" w:rsidRDefault="00446A7A" w:rsidP="00E630AD">
            <w:pPr>
              <w:pStyle w:val="MeasureTableDataRightAlignedwith2ptsspacing"/>
              <w:keepNext/>
            </w:pPr>
            <w:r w:rsidRPr="00180E21">
              <w:noBreakHyphen/>
            </w:r>
          </w:p>
        </w:tc>
      </w:tr>
      <w:tr w:rsidR="00B04C84" w:rsidRPr="00180E21" w14:paraId="2C022104" w14:textId="77777777" w:rsidTr="00E630AD">
        <w:tc>
          <w:tcPr>
            <w:tcW w:w="2497" w:type="dxa"/>
            <w:tcBorders>
              <w:top w:val="single" w:sz="4" w:space="0" w:color="auto"/>
              <w:bottom w:val="single" w:sz="4" w:space="0" w:color="auto"/>
            </w:tcBorders>
            <w:shd w:val="clear" w:color="auto" w:fill="auto"/>
          </w:tcPr>
          <w:p w14:paraId="382CB4E4" w14:textId="77777777" w:rsidR="00B04C84" w:rsidRPr="00180E21" w:rsidRDefault="00B04C84" w:rsidP="00E630AD">
            <w:pPr>
              <w:pStyle w:val="MeasureTableHeadingleftalignedwith2ptsspacing"/>
              <w:keepNext/>
            </w:pPr>
            <w:r w:rsidRPr="00180E21">
              <w:t xml:space="preserve">Department of Foreign Affairs and Trade </w:t>
            </w:r>
          </w:p>
        </w:tc>
        <w:tc>
          <w:tcPr>
            <w:tcW w:w="1045" w:type="dxa"/>
            <w:tcBorders>
              <w:top w:val="single" w:sz="4" w:space="0" w:color="auto"/>
              <w:bottom w:val="single" w:sz="4" w:space="0" w:color="auto"/>
            </w:tcBorders>
            <w:shd w:val="clear" w:color="auto" w:fill="auto"/>
          </w:tcPr>
          <w:p w14:paraId="262461B3"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5CC4E5D2"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08B1824F"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1CE0BC16"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749C51FC"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2B653355" w14:textId="77777777" w:rsidTr="00E630AD">
        <w:tc>
          <w:tcPr>
            <w:tcW w:w="2497" w:type="dxa"/>
            <w:tcBorders>
              <w:top w:val="single" w:sz="4" w:space="0" w:color="auto"/>
              <w:bottom w:val="single" w:sz="4" w:space="0" w:color="auto"/>
            </w:tcBorders>
            <w:shd w:val="clear" w:color="auto" w:fill="auto"/>
          </w:tcPr>
          <w:p w14:paraId="68B962A7"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2B0A9675"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503ACEA9"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7B170029"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3C6E0BC6"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64C66D8A" w14:textId="77777777" w:rsidR="00B04C84" w:rsidRPr="00180E21" w:rsidRDefault="00446A7A" w:rsidP="00E630AD">
            <w:pPr>
              <w:pStyle w:val="Totaldatarowrightaligned"/>
              <w:keepNext/>
            </w:pPr>
            <w:r w:rsidRPr="00180E21">
              <w:noBreakHyphen/>
            </w:r>
          </w:p>
        </w:tc>
      </w:tr>
    </w:tbl>
    <w:p w14:paraId="646F0271" w14:textId="77777777" w:rsidR="00B04C84" w:rsidRPr="00180E21" w:rsidRDefault="00B04C84" w:rsidP="00E630AD">
      <w:pPr>
        <w:keepNext/>
        <w:widowControl w:val="0"/>
        <w:tabs>
          <w:tab w:val="right" w:pos="3536"/>
          <w:tab w:val="right" w:pos="4579"/>
          <w:tab w:val="right" w:pos="5622"/>
          <w:tab w:val="right" w:pos="6664"/>
          <w:tab w:val="right" w:pos="7707"/>
        </w:tabs>
        <w:spacing w:line="184" w:lineRule="exact"/>
        <w:rPr>
          <w:color w:val="000000"/>
          <w:sz w:val="16"/>
          <w:szCs w:val="16"/>
          <w:lang w:val="en-AU"/>
        </w:rPr>
      </w:pPr>
    </w:p>
    <w:p w14:paraId="11BD9C98" w14:textId="77777777" w:rsidR="00B04C84" w:rsidRPr="00180E21" w:rsidRDefault="00B04C84" w:rsidP="00E630AD">
      <w:pPr>
        <w:pStyle w:val="Normal2"/>
        <w:rPr>
          <w:rFonts w:cs="Book Antiqua"/>
        </w:rPr>
      </w:pPr>
      <w:r w:rsidRPr="00180E21">
        <w:rPr>
          <w:rFonts w:cs="Book Antiqua"/>
        </w:rPr>
        <w:t xml:space="preserve">The Government will provide $65.2 million over </w:t>
      </w:r>
      <w:r w:rsidR="000A53E7" w:rsidRPr="00180E21">
        <w:rPr>
          <w:rFonts w:cs="Book Antiqua"/>
        </w:rPr>
        <w:t>4</w:t>
      </w:r>
      <w:r w:rsidRPr="00180E21">
        <w:rPr>
          <w:rFonts w:cs="Book Antiqua"/>
        </w:rPr>
        <w:t xml:space="preserve"> years from 2022</w:t>
      </w:r>
      <w:r w:rsidR="00446A7A" w:rsidRPr="00180E21">
        <w:rPr>
          <w:rFonts w:cs="Book Antiqua"/>
        </w:rPr>
        <w:noBreakHyphen/>
      </w:r>
      <w:r w:rsidRPr="00180E21">
        <w:rPr>
          <w:rFonts w:cs="Book Antiqua"/>
        </w:rPr>
        <w:t>23 (and $2.8 million per year ongoing from 2026</w:t>
      </w:r>
      <w:r w:rsidR="00446A7A" w:rsidRPr="00180E21">
        <w:rPr>
          <w:rFonts w:cs="Book Antiqua"/>
        </w:rPr>
        <w:noBreakHyphen/>
      </w:r>
      <w:r w:rsidRPr="00180E21">
        <w:rPr>
          <w:rFonts w:cs="Book Antiqua"/>
        </w:rPr>
        <w:t>27) to build and maintain a new Chancery for the Australian High Commission in Honiara, in line with the Pacific Step</w:t>
      </w:r>
      <w:r w:rsidR="00446A7A" w:rsidRPr="00180E21">
        <w:rPr>
          <w:rFonts w:cs="Book Antiqua"/>
        </w:rPr>
        <w:noBreakHyphen/>
      </w:r>
      <w:r w:rsidRPr="00180E21">
        <w:rPr>
          <w:rFonts w:cs="Book Antiqua"/>
        </w:rPr>
        <w:t xml:space="preserve">up. </w:t>
      </w:r>
    </w:p>
    <w:p w14:paraId="322D2A24" w14:textId="77777777" w:rsidR="00B04C84" w:rsidRPr="00180E21" w:rsidRDefault="00B04C84" w:rsidP="00E630AD">
      <w:pPr>
        <w:pStyle w:val="Normal2"/>
        <w:rPr>
          <w:rFonts w:cs="Book Antiqua"/>
        </w:rPr>
      </w:pPr>
      <w:r w:rsidRPr="00180E21">
        <w:rPr>
          <w:rFonts w:cs="Book Antiqua"/>
        </w:rPr>
        <w:t xml:space="preserve">The costs of this measure will be partially met from within the existing resources of the Department of Foreign Affairs and Trade, the Department of Defence and the Australian Federal Police. </w:t>
      </w:r>
    </w:p>
    <w:p w14:paraId="09B68664" w14:textId="77777777" w:rsidR="00B04C84" w:rsidRPr="00180E21" w:rsidRDefault="00B04C84" w:rsidP="00E630AD">
      <w:pPr>
        <w:pStyle w:val="Normal2"/>
        <w:rPr>
          <w:rFonts w:cs="Book Antiqua"/>
        </w:rPr>
      </w:pPr>
      <w:r w:rsidRPr="00180E21">
        <w:rPr>
          <w:rFonts w:cs="Book Antiqua"/>
        </w:rPr>
        <w:t xml:space="preserve">Funding for this measure has already been provided for by the Government. </w:t>
      </w:r>
    </w:p>
    <w:p w14:paraId="3A4E5F9A" w14:textId="77777777" w:rsidR="00B04C84" w:rsidRPr="00180E21" w:rsidRDefault="00B04C84" w:rsidP="00E630AD">
      <w:pPr>
        <w:pStyle w:val="MeasureTitle"/>
        <w:rPr>
          <w:b w:val="0"/>
          <w:bCs/>
        </w:rPr>
      </w:pPr>
      <w:bookmarkStart w:id="48" w:name="_Toc99144240"/>
      <w:r w:rsidRPr="00180E21">
        <w:rPr>
          <w:bCs/>
        </w:rPr>
        <w:lastRenderedPageBreak/>
        <w:t>Support to the Pacific and Timor</w:t>
      </w:r>
      <w:r w:rsidR="00446A7A" w:rsidRPr="00180E21">
        <w:rPr>
          <w:bCs/>
        </w:rPr>
        <w:noBreakHyphen/>
      </w:r>
      <w:r w:rsidRPr="00180E21">
        <w:rPr>
          <w:bCs/>
        </w:rPr>
        <w:t>Leste – additional support</w:t>
      </w:r>
      <w:bookmarkEnd w:id="48"/>
    </w:p>
    <w:p w14:paraId="6BB67667"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5833611B" w14:textId="77777777" w:rsidTr="00E630AD">
        <w:tc>
          <w:tcPr>
            <w:tcW w:w="2497" w:type="dxa"/>
            <w:tcBorders>
              <w:top w:val="single" w:sz="4" w:space="0" w:color="auto"/>
              <w:bottom w:val="single" w:sz="4" w:space="0" w:color="auto"/>
            </w:tcBorders>
            <w:shd w:val="clear" w:color="auto" w:fill="auto"/>
          </w:tcPr>
          <w:p w14:paraId="51E936FE"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7AEF8590"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51E3D69A"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2CACC45D"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7AF5E545"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46697ED4"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37FDAC1B" w14:textId="77777777" w:rsidTr="00E630AD">
        <w:tc>
          <w:tcPr>
            <w:tcW w:w="2497" w:type="dxa"/>
            <w:tcBorders>
              <w:top w:val="single" w:sz="4" w:space="0" w:color="auto"/>
              <w:bottom w:val="single" w:sz="4" w:space="0" w:color="auto"/>
            </w:tcBorders>
            <w:shd w:val="clear" w:color="auto" w:fill="auto"/>
          </w:tcPr>
          <w:p w14:paraId="46213DB2" w14:textId="77777777" w:rsidR="00B04C84" w:rsidRPr="00180E21" w:rsidRDefault="00B04C84" w:rsidP="00E630AD">
            <w:pPr>
              <w:pStyle w:val="MeasureTableHeadingleftalignedwith2ptsspacing"/>
              <w:keepNext/>
            </w:pPr>
            <w:r w:rsidRPr="00180E21">
              <w:t xml:space="preserve">Department of Foreign Affairs and Trade </w:t>
            </w:r>
          </w:p>
        </w:tc>
        <w:tc>
          <w:tcPr>
            <w:tcW w:w="1045" w:type="dxa"/>
            <w:tcBorders>
              <w:top w:val="single" w:sz="4" w:space="0" w:color="auto"/>
              <w:bottom w:val="single" w:sz="4" w:space="0" w:color="auto"/>
            </w:tcBorders>
            <w:shd w:val="clear" w:color="auto" w:fill="auto"/>
          </w:tcPr>
          <w:p w14:paraId="0448BD4B"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7592A1BC" w14:textId="77777777" w:rsidR="00B04C84" w:rsidRPr="00180E21" w:rsidRDefault="00B04C84" w:rsidP="00E630AD">
            <w:pPr>
              <w:pStyle w:val="MeasureTableDataRightAlignedwith2ptsspacing"/>
              <w:keepNext/>
            </w:pPr>
            <w:r w:rsidRPr="00180E21">
              <w:t xml:space="preserve">285.1 </w:t>
            </w:r>
          </w:p>
        </w:tc>
        <w:tc>
          <w:tcPr>
            <w:tcW w:w="1045" w:type="dxa"/>
            <w:tcBorders>
              <w:top w:val="single" w:sz="4" w:space="0" w:color="auto"/>
              <w:bottom w:val="single" w:sz="4" w:space="0" w:color="auto"/>
            </w:tcBorders>
            <w:shd w:val="clear" w:color="auto" w:fill="auto"/>
          </w:tcPr>
          <w:p w14:paraId="1553B20B" w14:textId="77777777" w:rsidR="00B04C84" w:rsidRPr="00180E21" w:rsidRDefault="00B04C84" w:rsidP="00E630AD">
            <w:pPr>
              <w:pStyle w:val="MeasureTableDataRightAlignedwith2ptsspacing"/>
              <w:keepNext/>
            </w:pPr>
            <w:r w:rsidRPr="00180E21">
              <w:t xml:space="preserve">33.3 </w:t>
            </w:r>
          </w:p>
        </w:tc>
        <w:tc>
          <w:tcPr>
            <w:tcW w:w="1045" w:type="dxa"/>
            <w:tcBorders>
              <w:top w:val="single" w:sz="4" w:space="0" w:color="auto"/>
              <w:bottom w:val="single" w:sz="4" w:space="0" w:color="auto"/>
            </w:tcBorders>
            <w:shd w:val="clear" w:color="auto" w:fill="auto"/>
          </w:tcPr>
          <w:p w14:paraId="46E21681"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6A8629C7"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4291BF83" w14:textId="77777777" w:rsidTr="00E630AD">
        <w:tc>
          <w:tcPr>
            <w:tcW w:w="2497" w:type="dxa"/>
            <w:tcBorders>
              <w:top w:val="single" w:sz="4" w:space="0" w:color="auto"/>
              <w:bottom w:val="single" w:sz="4" w:space="0" w:color="auto"/>
            </w:tcBorders>
            <w:shd w:val="clear" w:color="auto" w:fill="auto"/>
          </w:tcPr>
          <w:p w14:paraId="19C06878" w14:textId="77777777" w:rsidR="00B04C84" w:rsidRPr="00180E21" w:rsidRDefault="00B04C84" w:rsidP="00E630AD">
            <w:pPr>
              <w:pStyle w:val="MeasureTableHeadingleftalignedwith2ptsspacing"/>
              <w:keepNext/>
            </w:pPr>
            <w:r w:rsidRPr="00180E21">
              <w:t xml:space="preserve">Department of Infrastructure, Transport, Regional Development and Communications </w:t>
            </w:r>
          </w:p>
        </w:tc>
        <w:tc>
          <w:tcPr>
            <w:tcW w:w="1045" w:type="dxa"/>
            <w:tcBorders>
              <w:top w:val="single" w:sz="4" w:space="0" w:color="auto"/>
              <w:bottom w:val="single" w:sz="4" w:space="0" w:color="auto"/>
            </w:tcBorders>
            <w:shd w:val="clear" w:color="auto" w:fill="auto"/>
          </w:tcPr>
          <w:p w14:paraId="05748336"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61DA6A42" w14:textId="77777777" w:rsidR="00B04C84" w:rsidRPr="00180E21" w:rsidRDefault="00B04C84" w:rsidP="00E630AD">
            <w:pPr>
              <w:pStyle w:val="MeasureTableDataRightAlignedwith2ptsspacing"/>
              <w:keepNext/>
            </w:pPr>
            <w:r w:rsidRPr="00180E21">
              <w:t xml:space="preserve">6.0   </w:t>
            </w:r>
          </w:p>
        </w:tc>
        <w:tc>
          <w:tcPr>
            <w:tcW w:w="1045" w:type="dxa"/>
            <w:tcBorders>
              <w:top w:val="single" w:sz="4" w:space="0" w:color="auto"/>
              <w:bottom w:val="single" w:sz="4" w:space="0" w:color="auto"/>
            </w:tcBorders>
            <w:shd w:val="clear" w:color="auto" w:fill="auto"/>
          </w:tcPr>
          <w:p w14:paraId="132B564C"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009A5FCE"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3D5A0C2C"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183FD768" w14:textId="77777777" w:rsidTr="00E630AD">
        <w:tc>
          <w:tcPr>
            <w:tcW w:w="2497" w:type="dxa"/>
            <w:tcBorders>
              <w:top w:val="single" w:sz="4" w:space="0" w:color="auto"/>
              <w:bottom w:val="single" w:sz="4" w:space="0" w:color="auto"/>
            </w:tcBorders>
            <w:shd w:val="clear" w:color="auto" w:fill="auto"/>
          </w:tcPr>
          <w:p w14:paraId="6C6CED7D"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29DFB9A4"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06E18B58" w14:textId="77777777" w:rsidR="00B04C84" w:rsidRPr="00180E21" w:rsidRDefault="00B04C84" w:rsidP="00E630AD">
            <w:pPr>
              <w:pStyle w:val="Totaldatarowrightaligned"/>
              <w:keepNext/>
            </w:pPr>
            <w:r w:rsidRPr="00180E21">
              <w:t>291.1</w:t>
            </w:r>
          </w:p>
        </w:tc>
        <w:tc>
          <w:tcPr>
            <w:tcW w:w="1045" w:type="dxa"/>
            <w:tcBorders>
              <w:top w:val="single" w:sz="4" w:space="0" w:color="auto"/>
              <w:bottom w:val="single" w:sz="4" w:space="0" w:color="auto"/>
            </w:tcBorders>
            <w:shd w:val="clear" w:color="auto" w:fill="auto"/>
          </w:tcPr>
          <w:p w14:paraId="15AB5C61" w14:textId="77777777" w:rsidR="00B04C84" w:rsidRPr="00180E21" w:rsidRDefault="00B04C84" w:rsidP="00E630AD">
            <w:pPr>
              <w:pStyle w:val="Totaldatarowrightaligned"/>
              <w:keepNext/>
            </w:pPr>
            <w:r w:rsidRPr="00180E21">
              <w:t>33.3</w:t>
            </w:r>
          </w:p>
        </w:tc>
        <w:tc>
          <w:tcPr>
            <w:tcW w:w="1045" w:type="dxa"/>
            <w:tcBorders>
              <w:top w:val="single" w:sz="4" w:space="0" w:color="auto"/>
              <w:bottom w:val="single" w:sz="4" w:space="0" w:color="auto"/>
            </w:tcBorders>
            <w:shd w:val="clear" w:color="auto" w:fill="auto"/>
          </w:tcPr>
          <w:p w14:paraId="6A03AB8F"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29D9813D" w14:textId="77777777" w:rsidR="00B04C84" w:rsidRPr="00180E21" w:rsidRDefault="00446A7A" w:rsidP="00E630AD">
            <w:pPr>
              <w:pStyle w:val="Totaldatarowrightaligned"/>
              <w:keepNext/>
            </w:pPr>
            <w:r w:rsidRPr="00180E21">
              <w:noBreakHyphen/>
            </w:r>
          </w:p>
        </w:tc>
      </w:tr>
    </w:tbl>
    <w:p w14:paraId="643766E1" w14:textId="77777777" w:rsidR="00B04C84" w:rsidRPr="00180E21" w:rsidRDefault="00B04C84" w:rsidP="00E630AD">
      <w:pPr>
        <w:keepNext/>
        <w:widowControl w:val="0"/>
        <w:tabs>
          <w:tab w:val="right" w:pos="3536"/>
          <w:tab w:val="right" w:pos="4579"/>
          <w:tab w:val="right" w:pos="5622"/>
          <w:tab w:val="right" w:pos="6664"/>
          <w:tab w:val="right" w:pos="7707"/>
        </w:tabs>
        <w:spacing w:line="184" w:lineRule="exact"/>
        <w:rPr>
          <w:color w:val="000000"/>
          <w:sz w:val="16"/>
          <w:szCs w:val="16"/>
          <w:lang w:val="en-AU"/>
        </w:rPr>
      </w:pPr>
    </w:p>
    <w:p w14:paraId="3C72A51F" w14:textId="77777777" w:rsidR="00B04C84" w:rsidRPr="00180E21" w:rsidRDefault="00B04C84" w:rsidP="00E630AD">
      <w:pPr>
        <w:pStyle w:val="Normal2"/>
        <w:rPr>
          <w:rFonts w:cs="Book Antiqua"/>
        </w:rPr>
      </w:pPr>
      <w:r w:rsidRPr="00180E21">
        <w:rPr>
          <w:rFonts w:cs="Book Antiqua"/>
        </w:rPr>
        <w:t xml:space="preserve">The Government will provide $324.4 million over </w:t>
      </w:r>
      <w:r w:rsidR="00124400" w:rsidRPr="00180E21">
        <w:rPr>
          <w:rFonts w:cs="Book Antiqua"/>
        </w:rPr>
        <w:t>2</w:t>
      </w:r>
      <w:r w:rsidRPr="00180E21">
        <w:rPr>
          <w:rFonts w:cs="Book Antiqua"/>
        </w:rPr>
        <w:t xml:space="preserve"> years from 2022</w:t>
      </w:r>
      <w:r w:rsidR="00446A7A" w:rsidRPr="00180E21">
        <w:rPr>
          <w:rFonts w:cs="Book Antiqua"/>
        </w:rPr>
        <w:noBreakHyphen/>
      </w:r>
      <w:r w:rsidRPr="00180E21">
        <w:rPr>
          <w:rFonts w:cs="Book Antiqua"/>
        </w:rPr>
        <w:t>23 to support Pacific Island countries and Timor</w:t>
      </w:r>
      <w:r w:rsidR="00446A7A" w:rsidRPr="00180E21">
        <w:rPr>
          <w:rFonts w:cs="Book Antiqua"/>
        </w:rPr>
        <w:noBreakHyphen/>
      </w:r>
      <w:r w:rsidRPr="00180E21">
        <w:rPr>
          <w:rFonts w:cs="Book Antiqua"/>
        </w:rPr>
        <w:t>Leste to recover from the impacts of COVID</w:t>
      </w:r>
      <w:r w:rsidR="00446A7A" w:rsidRPr="00180E21">
        <w:rPr>
          <w:rFonts w:cs="Book Antiqua"/>
        </w:rPr>
        <w:noBreakHyphen/>
      </w:r>
      <w:r w:rsidRPr="00180E21">
        <w:rPr>
          <w:rFonts w:cs="Book Antiqua"/>
        </w:rPr>
        <w:t xml:space="preserve">19. </w:t>
      </w:r>
    </w:p>
    <w:p w14:paraId="153578DF" w14:textId="77777777" w:rsidR="00B04C84" w:rsidRPr="00180E21" w:rsidRDefault="00B04C84" w:rsidP="00E630AD">
      <w:pPr>
        <w:pStyle w:val="Normal2"/>
        <w:rPr>
          <w:rFonts w:cs="Book Antiqua"/>
        </w:rPr>
      </w:pPr>
      <w:r w:rsidRPr="00180E21">
        <w:rPr>
          <w:rFonts w:cs="Book Antiqua"/>
        </w:rPr>
        <w:t>Funding will support Pacific Governments and Timor</w:t>
      </w:r>
      <w:r w:rsidR="00446A7A" w:rsidRPr="00180E21">
        <w:rPr>
          <w:rFonts w:cs="Book Antiqua"/>
        </w:rPr>
        <w:noBreakHyphen/>
      </w:r>
      <w:r w:rsidRPr="00180E21">
        <w:rPr>
          <w:rFonts w:cs="Book Antiqua"/>
        </w:rPr>
        <w:t>Leste to deliver essential services, including COVID</w:t>
      </w:r>
      <w:r w:rsidR="00446A7A" w:rsidRPr="00180E21">
        <w:rPr>
          <w:rFonts w:cs="Book Antiqua"/>
        </w:rPr>
        <w:noBreakHyphen/>
      </w:r>
      <w:r w:rsidRPr="00180E21">
        <w:rPr>
          <w:rFonts w:cs="Book Antiqua"/>
        </w:rPr>
        <w:t>19 testing capacity and vaccine delivery, to enhance food security and to re</w:t>
      </w:r>
      <w:r w:rsidR="00446A7A" w:rsidRPr="00180E21">
        <w:rPr>
          <w:rFonts w:cs="Book Antiqua"/>
        </w:rPr>
        <w:noBreakHyphen/>
      </w:r>
      <w:r w:rsidRPr="00180E21">
        <w:rPr>
          <w:rFonts w:cs="Book Antiqua"/>
        </w:rPr>
        <w:t xml:space="preserve">establish and sustain air connectivity. The </w:t>
      </w:r>
      <w:proofErr w:type="spellStart"/>
      <w:r w:rsidRPr="00180E21">
        <w:rPr>
          <w:rFonts w:cs="Book Antiqua"/>
        </w:rPr>
        <w:t>PacificAus</w:t>
      </w:r>
      <w:proofErr w:type="spellEnd"/>
      <w:r w:rsidRPr="00180E21">
        <w:rPr>
          <w:rFonts w:cs="Book Antiqua"/>
        </w:rPr>
        <w:t xml:space="preserve"> TV initiative will also be extended for 12 months. </w:t>
      </w:r>
    </w:p>
    <w:p w14:paraId="3F6AB7FD" w14:textId="77777777" w:rsidR="00B04C84" w:rsidRPr="00180E21" w:rsidRDefault="00B04C84" w:rsidP="00E630AD">
      <w:pPr>
        <w:pStyle w:val="MeasureTitle"/>
        <w:rPr>
          <w:b w:val="0"/>
          <w:bCs/>
        </w:rPr>
      </w:pPr>
      <w:bookmarkStart w:id="49" w:name="_Toc99144241"/>
      <w:r w:rsidRPr="00180E21">
        <w:rPr>
          <w:bCs/>
        </w:rPr>
        <w:t>Tourism Support</w:t>
      </w:r>
      <w:bookmarkEnd w:id="49"/>
    </w:p>
    <w:p w14:paraId="7C21287E"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1E3E37E7" w14:textId="77777777" w:rsidTr="00E630AD">
        <w:tc>
          <w:tcPr>
            <w:tcW w:w="2497" w:type="dxa"/>
            <w:tcBorders>
              <w:top w:val="single" w:sz="4" w:space="0" w:color="auto"/>
              <w:bottom w:val="single" w:sz="4" w:space="0" w:color="auto"/>
            </w:tcBorders>
            <w:shd w:val="clear" w:color="auto" w:fill="auto"/>
          </w:tcPr>
          <w:p w14:paraId="1F1B63D5"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78D1B82B"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20934900"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4D6456BF"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1D60BDBF"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235C127E"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57D2B95B" w14:textId="77777777" w:rsidTr="00E630AD">
        <w:tc>
          <w:tcPr>
            <w:tcW w:w="2497" w:type="dxa"/>
            <w:tcBorders>
              <w:top w:val="single" w:sz="4" w:space="0" w:color="auto"/>
              <w:bottom w:val="single" w:sz="4" w:space="0" w:color="auto"/>
            </w:tcBorders>
            <w:shd w:val="clear" w:color="auto" w:fill="auto"/>
          </w:tcPr>
          <w:p w14:paraId="53F3615F" w14:textId="77777777" w:rsidR="00B04C84" w:rsidRPr="00180E21" w:rsidRDefault="00B04C84" w:rsidP="00E630AD">
            <w:pPr>
              <w:pStyle w:val="MeasureTableHeadingleftalignedwith2ptsspacing"/>
              <w:keepNext/>
            </w:pPr>
            <w:r w:rsidRPr="00180E21">
              <w:t xml:space="preserve">Australian Trade and Investment Commission </w:t>
            </w:r>
          </w:p>
        </w:tc>
        <w:tc>
          <w:tcPr>
            <w:tcW w:w="1045" w:type="dxa"/>
            <w:tcBorders>
              <w:top w:val="single" w:sz="4" w:space="0" w:color="auto"/>
              <w:bottom w:val="single" w:sz="4" w:space="0" w:color="auto"/>
            </w:tcBorders>
            <w:shd w:val="clear" w:color="auto" w:fill="auto"/>
          </w:tcPr>
          <w:p w14:paraId="3AEB6C27" w14:textId="77777777" w:rsidR="00B04C84" w:rsidRPr="00180E21" w:rsidRDefault="00B04C84" w:rsidP="00E630AD">
            <w:pPr>
              <w:pStyle w:val="MeasureTableDataRightAlignedwith2ptsspacing"/>
              <w:keepNext/>
            </w:pPr>
            <w:r w:rsidRPr="00180E21">
              <w:t xml:space="preserve">78.6 </w:t>
            </w:r>
          </w:p>
        </w:tc>
        <w:tc>
          <w:tcPr>
            <w:tcW w:w="1045" w:type="dxa"/>
            <w:tcBorders>
              <w:top w:val="single" w:sz="4" w:space="0" w:color="auto"/>
              <w:bottom w:val="single" w:sz="4" w:space="0" w:color="auto"/>
            </w:tcBorders>
            <w:shd w:val="clear" w:color="auto" w:fill="auto"/>
          </w:tcPr>
          <w:p w14:paraId="74A0EA8F" w14:textId="77777777" w:rsidR="00B04C84" w:rsidRPr="00180E21" w:rsidRDefault="00B04C84" w:rsidP="00E630AD">
            <w:pPr>
              <w:pStyle w:val="MeasureTableDataRightAlignedwith2ptsspacing"/>
              <w:keepNext/>
            </w:pPr>
            <w:r w:rsidRPr="00180E21">
              <w:t xml:space="preserve">10.8 </w:t>
            </w:r>
          </w:p>
        </w:tc>
        <w:tc>
          <w:tcPr>
            <w:tcW w:w="1045" w:type="dxa"/>
            <w:tcBorders>
              <w:top w:val="single" w:sz="4" w:space="0" w:color="auto"/>
              <w:bottom w:val="single" w:sz="4" w:space="0" w:color="auto"/>
            </w:tcBorders>
            <w:shd w:val="clear" w:color="auto" w:fill="auto"/>
          </w:tcPr>
          <w:p w14:paraId="5C535A59" w14:textId="77777777" w:rsidR="00B04C84" w:rsidRPr="00180E21" w:rsidRDefault="00B04C84" w:rsidP="00E630AD">
            <w:pPr>
              <w:pStyle w:val="MeasureTableDataRightAlignedwith2ptsspacing"/>
              <w:keepNext/>
            </w:pPr>
            <w:r w:rsidRPr="00180E21">
              <w:t xml:space="preserve">10.9 </w:t>
            </w:r>
          </w:p>
        </w:tc>
        <w:tc>
          <w:tcPr>
            <w:tcW w:w="1045" w:type="dxa"/>
            <w:tcBorders>
              <w:top w:val="single" w:sz="4" w:space="0" w:color="auto"/>
              <w:bottom w:val="single" w:sz="4" w:space="0" w:color="auto"/>
            </w:tcBorders>
            <w:shd w:val="clear" w:color="auto" w:fill="auto"/>
          </w:tcPr>
          <w:p w14:paraId="04BDDF7A"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03330851"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1B50196B" w14:textId="77777777" w:rsidTr="00E630AD">
        <w:tc>
          <w:tcPr>
            <w:tcW w:w="2497" w:type="dxa"/>
            <w:tcBorders>
              <w:top w:val="single" w:sz="4" w:space="0" w:color="auto"/>
              <w:bottom w:val="single" w:sz="4" w:space="0" w:color="auto"/>
            </w:tcBorders>
            <w:shd w:val="clear" w:color="auto" w:fill="auto"/>
          </w:tcPr>
          <w:p w14:paraId="4A1DBF29" w14:textId="77777777" w:rsidR="00B04C84" w:rsidRPr="00180E21" w:rsidRDefault="00B04C84" w:rsidP="00E630AD">
            <w:pPr>
              <w:pStyle w:val="MeasureTableHeadingleftalignedwith2ptsspacing"/>
              <w:keepNext/>
            </w:pPr>
            <w:r w:rsidRPr="00180E21">
              <w:t>Tourism Australia</w:t>
            </w:r>
          </w:p>
        </w:tc>
        <w:tc>
          <w:tcPr>
            <w:tcW w:w="1045" w:type="dxa"/>
            <w:tcBorders>
              <w:top w:val="single" w:sz="4" w:space="0" w:color="auto"/>
              <w:bottom w:val="single" w:sz="4" w:space="0" w:color="auto"/>
            </w:tcBorders>
            <w:shd w:val="clear" w:color="auto" w:fill="auto"/>
          </w:tcPr>
          <w:p w14:paraId="723B7656"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6E37B767" w14:textId="77777777" w:rsidR="00B04C84" w:rsidRPr="00180E21" w:rsidRDefault="00B04C84" w:rsidP="00E630AD">
            <w:pPr>
              <w:pStyle w:val="MeasureTableDataRightAlignedwith2ptsspacing"/>
              <w:keepNext/>
            </w:pPr>
            <w:r w:rsidRPr="00180E21">
              <w:t>27.0</w:t>
            </w:r>
          </w:p>
        </w:tc>
        <w:tc>
          <w:tcPr>
            <w:tcW w:w="1045" w:type="dxa"/>
            <w:tcBorders>
              <w:top w:val="single" w:sz="4" w:space="0" w:color="auto"/>
              <w:bottom w:val="single" w:sz="4" w:space="0" w:color="auto"/>
            </w:tcBorders>
            <w:shd w:val="clear" w:color="auto" w:fill="auto"/>
          </w:tcPr>
          <w:p w14:paraId="6A83D57D" w14:textId="77777777" w:rsidR="00B04C84" w:rsidRPr="00180E21" w:rsidRDefault="00B04C84" w:rsidP="00E630AD">
            <w:pPr>
              <w:pStyle w:val="MeasureTableDataRightAlignedwith2ptsspacing"/>
              <w:keepNext/>
            </w:pPr>
            <w:r w:rsidRPr="00180E21">
              <w:t>18.0</w:t>
            </w:r>
          </w:p>
        </w:tc>
        <w:tc>
          <w:tcPr>
            <w:tcW w:w="1045" w:type="dxa"/>
            <w:tcBorders>
              <w:top w:val="single" w:sz="4" w:space="0" w:color="auto"/>
              <w:bottom w:val="single" w:sz="4" w:space="0" w:color="auto"/>
            </w:tcBorders>
            <w:shd w:val="clear" w:color="auto" w:fill="auto"/>
          </w:tcPr>
          <w:p w14:paraId="5EA20BFA"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09B2616C" w14:textId="77777777" w:rsidR="00B04C84" w:rsidRPr="00180E21" w:rsidRDefault="00446A7A" w:rsidP="00E630AD">
            <w:pPr>
              <w:pStyle w:val="MeasureTableDataRightAlignedwith2ptsspacing"/>
              <w:keepNext/>
            </w:pPr>
            <w:r w:rsidRPr="00180E21">
              <w:noBreakHyphen/>
            </w:r>
          </w:p>
        </w:tc>
      </w:tr>
      <w:tr w:rsidR="00B04C84" w:rsidRPr="00180E21" w14:paraId="3B145B71" w14:textId="77777777" w:rsidTr="00E630AD">
        <w:tc>
          <w:tcPr>
            <w:tcW w:w="2497" w:type="dxa"/>
            <w:tcBorders>
              <w:top w:val="single" w:sz="4" w:space="0" w:color="auto"/>
              <w:bottom w:val="single" w:sz="4" w:space="0" w:color="auto"/>
            </w:tcBorders>
            <w:shd w:val="clear" w:color="auto" w:fill="auto"/>
          </w:tcPr>
          <w:p w14:paraId="6AEBE5A6"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76D611F4" w14:textId="77777777" w:rsidR="00B04C84" w:rsidRPr="00180E21" w:rsidRDefault="00B04C84" w:rsidP="00E630AD">
            <w:pPr>
              <w:pStyle w:val="Totaldatarowrightaligned"/>
              <w:keepNext/>
            </w:pPr>
            <w:r w:rsidRPr="00180E21">
              <w:t>78.6</w:t>
            </w:r>
          </w:p>
        </w:tc>
        <w:tc>
          <w:tcPr>
            <w:tcW w:w="1045" w:type="dxa"/>
            <w:tcBorders>
              <w:top w:val="single" w:sz="4" w:space="0" w:color="auto"/>
              <w:bottom w:val="single" w:sz="4" w:space="0" w:color="auto"/>
            </w:tcBorders>
            <w:shd w:val="clear" w:color="auto" w:fill="auto"/>
          </w:tcPr>
          <w:p w14:paraId="0D7BB933" w14:textId="77777777" w:rsidR="00B04C84" w:rsidRPr="00180E21" w:rsidRDefault="00B04C84" w:rsidP="00E630AD">
            <w:pPr>
              <w:pStyle w:val="Totaldatarowrightaligned"/>
              <w:keepNext/>
            </w:pPr>
            <w:r w:rsidRPr="00180E21">
              <w:t>37.8</w:t>
            </w:r>
          </w:p>
        </w:tc>
        <w:tc>
          <w:tcPr>
            <w:tcW w:w="1045" w:type="dxa"/>
            <w:tcBorders>
              <w:top w:val="single" w:sz="4" w:space="0" w:color="auto"/>
              <w:bottom w:val="single" w:sz="4" w:space="0" w:color="auto"/>
            </w:tcBorders>
            <w:shd w:val="clear" w:color="auto" w:fill="auto"/>
          </w:tcPr>
          <w:p w14:paraId="5E7CA13B" w14:textId="77777777" w:rsidR="00B04C84" w:rsidRPr="00180E21" w:rsidRDefault="00B04C84" w:rsidP="00E630AD">
            <w:pPr>
              <w:pStyle w:val="Totaldatarowrightaligned"/>
              <w:keepNext/>
            </w:pPr>
            <w:r w:rsidRPr="00180E21">
              <w:t>28.9</w:t>
            </w:r>
          </w:p>
        </w:tc>
        <w:tc>
          <w:tcPr>
            <w:tcW w:w="1045" w:type="dxa"/>
            <w:tcBorders>
              <w:top w:val="single" w:sz="4" w:space="0" w:color="auto"/>
              <w:bottom w:val="single" w:sz="4" w:space="0" w:color="auto"/>
            </w:tcBorders>
            <w:shd w:val="clear" w:color="auto" w:fill="auto"/>
          </w:tcPr>
          <w:p w14:paraId="6E424E1D"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00BBAE24" w14:textId="77777777" w:rsidR="00B04C84" w:rsidRPr="00180E21" w:rsidRDefault="00446A7A" w:rsidP="00E630AD">
            <w:pPr>
              <w:pStyle w:val="Totaldatarowrightaligned"/>
              <w:keepNext/>
            </w:pPr>
            <w:r w:rsidRPr="00180E21">
              <w:noBreakHyphen/>
            </w:r>
          </w:p>
        </w:tc>
      </w:tr>
    </w:tbl>
    <w:p w14:paraId="1704D905" w14:textId="77777777" w:rsidR="00B04C84" w:rsidRPr="00180E21" w:rsidRDefault="00B04C84" w:rsidP="00E630AD">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30064107" w14:textId="77777777" w:rsidR="00B04C84" w:rsidRPr="00180E21" w:rsidRDefault="00B04C84" w:rsidP="00E630AD">
      <w:pPr>
        <w:pStyle w:val="Normal2"/>
        <w:rPr>
          <w:rFonts w:cs="Book Antiqua"/>
        </w:rPr>
      </w:pPr>
      <w:r w:rsidRPr="00180E21">
        <w:rPr>
          <w:rFonts w:cs="Book Antiqua"/>
        </w:rPr>
        <w:t xml:space="preserve">The Government will provide $146.5 million over </w:t>
      </w:r>
      <w:r w:rsidR="00D33BF7" w:rsidRPr="00180E21">
        <w:rPr>
          <w:rFonts w:cs="Book Antiqua"/>
        </w:rPr>
        <w:t>3</w:t>
      </w:r>
      <w:r w:rsidRPr="00180E21">
        <w:rPr>
          <w:rFonts w:cs="Book Antiqua"/>
        </w:rPr>
        <w:t xml:space="preserve"> years from 2021</w:t>
      </w:r>
      <w:r w:rsidR="00446A7A" w:rsidRPr="00180E21">
        <w:rPr>
          <w:rFonts w:cs="Book Antiqua"/>
        </w:rPr>
        <w:noBreakHyphen/>
      </w:r>
      <w:r w:rsidRPr="00180E21">
        <w:rPr>
          <w:rFonts w:cs="Book Antiqua"/>
        </w:rPr>
        <w:t>22 to support the recovery of the Australian tourism sector as part of the Government</w:t>
      </w:r>
      <w:r w:rsidR="00446A7A" w:rsidRPr="00180E21">
        <w:rPr>
          <w:rFonts w:cs="Book Antiqua"/>
        </w:rPr>
        <w:t>’</w:t>
      </w:r>
      <w:r w:rsidRPr="00180E21">
        <w:rPr>
          <w:rFonts w:cs="Book Antiqua"/>
        </w:rPr>
        <w:t>s response to the COVID</w:t>
      </w:r>
      <w:r w:rsidR="00446A7A" w:rsidRPr="00180E21">
        <w:rPr>
          <w:rFonts w:cs="Book Antiqua"/>
        </w:rPr>
        <w:noBreakHyphen/>
      </w:r>
      <w:r w:rsidRPr="00180E21">
        <w:rPr>
          <w:rFonts w:cs="Book Antiqua"/>
        </w:rPr>
        <w:t>19 pandemic. Funding includes:</w:t>
      </w:r>
    </w:p>
    <w:p w14:paraId="7AF96376" w14:textId="77777777" w:rsidR="00B04C84" w:rsidRPr="00180E21" w:rsidRDefault="00B04C84" w:rsidP="00E630AD">
      <w:pPr>
        <w:pStyle w:val="Bullet"/>
      </w:pPr>
      <w:r w:rsidRPr="00180E21">
        <w:t xml:space="preserve">$76.7 million over </w:t>
      </w:r>
      <w:r w:rsidR="00124400" w:rsidRPr="00180E21">
        <w:t>2</w:t>
      </w:r>
      <w:r w:rsidRPr="00180E21">
        <w:t xml:space="preserve"> years from 2021</w:t>
      </w:r>
      <w:r w:rsidR="00446A7A" w:rsidRPr="00180E21">
        <w:noBreakHyphen/>
      </w:r>
      <w:r w:rsidRPr="00180E21">
        <w:t xml:space="preserve">22 to extend the </w:t>
      </w:r>
      <w:r w:rsidRPr="00180E21">
        <w:rPr>
          <w:i/>
          <w:iCs/>
        </w:rPr>
        <w:t>COVID</w:t>
      </w:r>
      <w:r w:rsidR="00446A7A" w:rsidRPr="00180E21">
        <w:rPr>
          <w:i/>
          <w:iCs/>
        </w:rPr>
        <w:noBreakHyphen/>
      </w:r>
      <w:r w:rsidRPr="00180E21">
        <w:rPr>
          <w:i/>
          <w:iCs/>
        </w:rPr>
        <w:t>19 Consumer Travel Support Program</w:t>
      </w:r>
      <w:r w:rsidRPr="00180E21">
        <w:t xml:space="preserve"> to support travel agents and tour arrangement service providers</w:t>
      </w:r>
    </w:p>
    <w:p w14:paraId="4C698F5E" w14:textId="77777777" w:rsidR="00B04C84" w:rsidRPr="00180E21" w:rsidRDefault="00B04C84" w:rsidP="00E630AD">
      <w:pPr>
        <w:pStyle w:val="Bullet"/>
      </w:pPr>
      <w:r w:rsidRPr="00180E21">
        <w:t xml:space="preserve">$63.0 million over </w:t>
      </w:r>
      <w:r w:rsidR="00D33BF7" w:rsidRPr="00180E21">
        <w:t>3</w:t>
      </w:r>
      <w:r w:rsidRPr="00180E21">
        <w:t xml:space="preserve"> years from 2021</w:t>
      </w:r>
      <w:r w:rsidR="00446A7A" w:rsidRPr="00180E21">
        <w:noBreakHyphen/>
      </w:r>
      <w:r w:rsidRPr="00180E21">
        <w:t xml:space="preserve">22 to accelerate international tourist and backpacker arrivals through targeted marketing initiatives </w:t>
      </w:r>
    </w:p>
    <w:p w14:paraId="08ADD966" w14:textId="77777777" w:rsidR="00B04C84" w:rsidRPr="00180E21" w:rsidRDefault="00B04C84" w:rsidP="00E630AD">
      <w:pPr>
        <w:pStyle w:val="Bullet"/>
      </w:pPr>
      <w:r w:rsidRPr="00180E21">
        <w:t xml:space="preserve">$6.8 million over </w:t>
      </w:r>
      <w:r w:rsidR="00D33BF7" w:rsidRPr="00180E21">
        <w:t>3</w:t>
      </w:r>
      <w:r w:rsidRPr="00180E21">
        <w:t xml:space="preserve"> years from 2021</w:t>
      </w:r>
      <w:r w:rsidR="00446A7A" w:rsidRPr="00180E21">
        <w:noBreakHyphen/>
      </w:r>
      <w:r w:rsidRPr="00180E21">
        <w:t xml:space="preserve">22 for increased data availability and analysis to improve planning in the tourism sector and to establish an employment platform to promote career opportunities in the sector. </w:t>
      </w:r>
    </w:p>
    <w:p w14:paraId="1079E624" w14:textId="77777777" w:rsidR="00B04C84" w:rsidRPr="00180E21" w:rsidRDefault="00B04C84" w:rsidP="00E630AD">
      <w:pPr>
        <w:pStyle w:val="Normal2"/>
        <w:rPr>
          <w:rFonts w:cs="Book Antiqua"/>
        </w:rPr>
      </w:pPr>
      <w:r w:rsidRPr="00180E21">
        <w:rPr>
          <w:rFonts w:cs="Book Antiqua"/>
        </w:rPr>
        <w:t>These measures will contribute to the Government</w:t>
      </w:r>
      <w:r w:rsidR="00446A7A" w:rsidRPr="00180E21">
        <w:rPr>
          <w:rFonts w:cs="Book Antiqua"/>
        </w:rPr>
        <w:t>’</w:t>
      </w:r>
      <w:r w:rsidRPr="00180E21">
        <w:rPr>
          <w:rFonts w:cs="Book Antiqua"/>
        </w:rPr>
        <w:t xml:space="preserve">s THRIVE 2030 Strategy. </w:t>
      </w:r>
    </w:p>
    <w:p w14:paraId="2F7E9C84" w14:textId="77777777" w:rsidR="00B04C84" w:rsidRPr="00180E21" w:rsidRDefault="00B04C84" w:rsidP="00E630AD">
      <w:pPr>
        <w:pStyle w:val="Normal2"/>
        <w:rPr>
          <w:rFonts w:cs="Book Antiqua"/>
        </w:rPr>
      </w:pPr>
      <w:r w:rsidRPr="00180E21">
        <w:rPr>
          <w:rFonts w:cs="Book Antiqua"/>
        </w:rPr>
        <w:t xml:space="preserve">The cost of this measure will be partially met from within the existing resources of Austrade. </w:t>
      </w:r>
    </w:p>
    <w:p w14:paraId="27473897" w14:textId="77777777" w:rsidR="00B04C84" w:rsidRPr="00180E21" w:rsidRDefault="00B04C84" w:rsidP="00E630AD">
      <w:pPr>
        <w:pStyle w:val="Normal2"/>
        <w:rPr>
          <w:rFonts w:cs="Book Antiqua"/>
        </w:rPr>
      </w:pPr>
      <w:r w:rsidRPr="00180E21">
        <w:rPr>
          <w:rFonts w:cs="Book Antiqua"/>
        </w:rPr>
        <w:lastRenderedPageBreak/>
        <w:t>This measure builds on the 2021</w:t>
      </w:r>
      <w:r w:rsidR="00446A7A" w:rsidRPr="00180E21">
        <w:rPr>
          <w:rFonts w:cs="Book Antiqua"/>
        </w:rPr>
        <w:noBreakHyphen/>
      </w:r>
      <w:r w:rsidRPr="00180E21">
        <w:rPr>
          <w:rFonts w:cs="Book Antiqua"/>
        </w:rPr>
        <w:t xml:space="preserve">22 MYEFO measure titled </w:t>
      </w:r>
      <w:r w:rsidRPr="00180E21">
        <w:rPr>
          <w:rFonts w:cs="Book Antiqua"/>
          <w:i/>
          <w:iCs/>
        </w:rPr>
        <w:t>COVID</w:t>
      </w:r>
      <w:r w:rsidR="00446A7A" w:rsidRPr="00180E21">
        <w:rPr>
          <w:rFonts w:cs="Book Antiqua"/>
          <w:i/>
          <w:iCs/>
        </w:rPr>
        <w:noBreakHyphen/>
      </w:r>
      <w:r w:rsidRPr="00180E21">
        <w:rPr>
          <w:rFonts w:cs="Book Antiqua"/>
          <w:i/>
          <w:iCs/>
        </w:rPr>
        <w:t>19 Response Package – tourism support – continued</w:t>
      </w:r>
      <w:r w:rsidRPr="00180E21">
        <w:rPr>
          <w:rFonts w:cs="Book Antiqua"/>
        </w:rPr>
        <w:t xml:space="preserve">. </w:t>
      </w:r>
    </w:p>
    <w:p w14:paraId="7252BB04" w14:textId="77777777" w:rsidR="00B04C84" w:rsidRPr="00180E21" w:rsidRDefault="00B04C84" w:rsidP="00E630AD">
      <w:pPr>
        <w:pStyle w:val="PortfolioName"/>
        <w:rPr>
          <w:bCs/>
          <w:szCs w:val="26"/>
        </w:rPr>
        <w:sectPr w:rsidR="00B04C84" w:rsidRPr="00180E21" w:rsidSect="00B04C84">
          <w:pgSz w:w="11905" w:h="16837"/>
          <w:pgMar w:top="2835" w:right="2098" w:bottom="2466" w:left="2098" w:header="1814" w:footer="1814" w:gutter="0"/>
          <w:cols w:space="720"/>
          <w:noEndnote/>
          <w:docGrid w:linePitch="272"/>
        </w:sectPr>
      </w:pPr>
    </w:p>
    <w:p w14:paraId="6ADD7133" w14:textId="77777777" w:rsidR="00B04C84" w:rsidRPr="00180E21" w:rsidRDefault="00B04C84" w:rsidP="00E630AD">
      <w:pPr>
        <w:pStyle w:val="PortfolioName"/>
      </w:pPr>
      <w:bookmarkStart w:id="50" w:name="_Toc99123167"/>
      <w:bookmarkStart w:id="51" w:name="_Toc99144242"/>
      <w:r w:rsidRPr="00180E21">
        <w:rPr>
          <w:bCs/>
          <w:szCs w:val="26"/>
        </w:rPr>
        <w:lastRenderedPageBreak/>
        <w:t>Health</w:t>
      </w:r>
      <w:bookmarkEnd w:id="50"/>
      <w:bookmarkEnd w:id="51"/>
    </w:p>
    <w:p w14:paraId="4C4CAF55" w14:textId="77777777" w:rsidR="00B04C84" w:rsidRPr="00180E21" w:rsidRDefault="00B04C84" w:rsidP="00E630AD">
      <w:pPr>
        <w:pStyle w:val="MeasureTitle"/>
      </w:pPr>
      <w:bookmarkStart w:id="52" w:name="_Toc99144243"/>
      <w:r w:rsidRPr="00180E21">
        <w:rPr>
          <w:bCs/>
        </w:rPr>
        <w:t>Ageing and Aged Care</w:t>
      </w:r>
      <w:bookmarkEnd w:id="52"/>
    </w:p>
    <w:p w14:paraId="34EF28D2"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4EB2466C" w14:textId="77777777" w:rsidTr="00E630AD">
        <w:tc>
          <w:tcPr>
            <w:tcW w:w="2497" w:type="dxa"/>
            <w:tcBorders>
              <w:top w:val="single" w:sz="4" w:space="0" w:color="auto"/>
              <w:bottom w:val="single" w:sz="4" w:space="0" w:color="auto"/>
            </w:tcBorders>
            <w:shd w:val="clear" w:color="auto" w:fill="auto"/>
          </w:tcPr>
          <w:p w14:paraId="55FDCB11"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04642FA9"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128509C4"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14D44D7E"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2FAD9179"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30B2995D"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1501023E" w14:textId="77777777" w:rsidTr="00E630AD">
        <w:tc>
          <w:tcPr>
            <w:tcW w:w="2497" w:type="dxa"/>
            <w:tcBorders>
              <w:top w:val="single" w:sz="4" w:space="0" w:color="auto"/>
              <w:bottom w:val="single" w:sz="4" w:space="0" w:color="auto"/>
            </w:tcBorders>
            <w:shd w:val="clear" w:color="auto" w:fill="auto"/>
          </w:tcPr>
          <w:p w14:paraId="28447B92" w14:textId="77777777" w:rsidR="00B04C84" w:rsidRPr="00180E21" w:rsidRDefault="00B04C84" w:rsidP="00E630AD">
            <w:pPr>
              <w:pStyle w:val="MeasureTableHeadingleftalignedwith2ptsspacing"/>
              <w:keepNext/>
            </w:pPr>
            <w:r w:rsidRPr="00180E21">
              <w:t>Department of Health</w:t>
            </w:r>
          </w:p>
        </w:tc>
        <w:tc>
          <w:tcPr>
            <w:tcW w:w="1045" w:type="dxa"/>
            <w:tcBorders>
              <w:top w:val="single" w:sz="4" w:space="0" w:color="auto"/>
              <w:bottom w:val="single" w:sz="4" w:space="0" w:color="auto"/>
            </w:tcBorders>
            <w:shd w:val="clear" w:color="auto" w:fill="auto"/>
          </w:tcPr>
          <w:p w14:paraId="66455DD0"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0E2CE33C" w14:textId="77777777" w:rsidR="00B04C84" w:rsidRPr="00180E21" w:rsidRDefault="00B04C84" w:rsidP="00E630AD">
            <w:pPr>
              <w:pStyle w:val="MeasureTableDataRightAlignedwith2ptsspacing"/>
              <w:keepNext/>
            </w:pPr>
            <w:r w:rsidRPr="00180E21">
              <w:t>36.9</w:t>
            </w:r>
          </w:p>
        </w:tc>
        <w:tc>
          <w:tcPr>
            <w:tcW w:w="1045" w:type="dxa"/>
            <w:tcBorders>
              <w:top w:val="single" w:sz="4" w:space="0" w:color="auto"/>
              <w:bottom w:val="single" w:sz="4" w:space="0" w:color="auto"/>
            </w:tcBorders>
            <w:shd w:val="clear" w:color="auto" w:fill="auto"/>
          </w:tcPr>
          <w:p w14:paraId="6B163323" w14:textId="77777777" w:rsidR="00B04C84" w:rsidRPr="00180E21" w:rsidRDefault="00B04C84" w:rsidP="00E630AD">
            <w:pPr>
              <w:pStyle w:val="MeasureTableDataRightAlignedwith2ptsspacing"/>
              <w:keepNext/>
            </w:pPr>
            <w:r w:rsidRPr="00180E21">
              <w:t>25.9</w:t>
            </w:r>
          </w:p>
        </w:tc>
        <w:tc>
          <w:tcPr>
            <w:tcW w:w="1045" w:type="dxa"/>
            <w:tcBorders>
              <w:top w:val="single" w:sz="4" w:space="0" w:color="auto"/>
              <w:bottom w:val="single" w:sz="4" w:space="0" w:color="auto"/>
            </w:tcBorders>
            <w:shd w:val="clear" w:color="auto" w:fill="auto"/>
          </w:tcPr>
          <w:p w14:paraId="4DB4A459" w14:textId="77777777" w:rsidR="00B04C84" w:rsidRPr="00180E21" w:rsidRDefault="00B04C84" w:rsidP="00E630AD">
            <w:pPr>
              <w:pStyle w:val="MeasureTableDataRightAlignedwith2ptsspacing"/>
              <w:keepNext/>
            </w:pPr>
            <w:r w:rsidRPr="00180E21">
              <w:t>8.2</w:t>
            </w:r>
          </w:p>
        </w:tc>
        <w:tc>
          <w:tcPr>
            <w:tcW w:w="1045" w:type="dxa"/>
            <w:tcBorders>
              <w:top w:val="single" w:sz="4" w:space="0" w:color="auto"/>
              <w:bottom w:val="single" w:sz="4" w:space="0" w:color="auto"/>
            </w:tcBorders>
            <w:shd w:val="clear" w:color="auto" w:fill="auto"/>
          </w:tcPr>
          <w:p w14:paraId="2611D40F" w14:textId="77777777" w:rsidR="00B04C84" w:rsidRPr="00180E21" w:rsidRDefault="00B04C84" w:rsidP="00E630AD">
            <w:pPr>
              <w:pStyle w:val="MeasureTableDataRightAlignedwith2ptsspacing"/>
              <w:keepNext/>
            </w:pPr>
            <w:r w:rsidRPr="00180E21">
              <w:t>3.5</w:t>
            </w:r>
          </w:p>
        </w:tc>
      </w:tr>
      <w:tr w:rsidR="00B04C84" w:rsidRPr="00180E21" w14:paraId="1442E171" w14:textId="77777777" w:rsidTr="00E630AD">
        <w:tc>
          <w:tcPr>
            <w:tcW w:w="2497" w:type="dxa"/>
            <w:tcBorders>
              <w:top w:val="single" w:sz="4" w:space="0" w:color="auto"/>
              <w:bottom w:val="single" w:sz="4" w:space="0" w:color="auto"/>
            </w:tcBorders>
            <w:shd w:val="clear" w:color="auto" w:fill="auto"/>
          </w:tcPr>
          <w:p w14:paraId="62BFC03D" w14:textId="77777777" w:rsidR="00B04C84" w:rsidRPr="00180E21" w:rsidRDefault="00B04C84" w:rsidP="00E630AD">
            <w:pPr>
              <w:pStyle w:val="MeasureTableHeadingleftalignedwith2ptsspacing"/>
              <w:keepNext/>
            </w:pPr>
            <w:r w:rsidRPr="00180E21">
              <w:t>Department of the Treasury</w:t>
            </w:r>
          </w:p>
        </w:tc>
        <w:tc>
          <w:tcPr>
            <w:tcW w:w="1045" w:type="dxa"/>
            <w:tcBorders>
              <w:top w:val="single" w:sz="4" w:space="0" w:color="auto"/>
              <w:bottom w:val="single" w:sz="4" w:space="0" w:color="auto"/>
            </w:tcBorders>
            <w:shd w:val="clear" w:color="auto" w:fill="auto"/>
          </w:tcPr>
          <w:p w14:paraId="713EDB71"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137584DA" w14:textId="77777777" w:rsidR="00B04C84" w:rsidRPr="00180E21" w:rsidRDefault="00B04C84" w:rsidP="00E630AD">
            <w:pPr>
              <w:pStyle w:val="MeasureTableDataRightAlignedwith2ptsspacing"/>
              <w:keepNext/>
            </w:pPr>
            <w:r w:rsidRPr="00180E21">
              <w:t>10.3</w:t>
            </w:r>
          </w:p>
        </w:tc>
        <w:tc>
          <w:tcPr>
            <w:tcW w:w="1045" w:type="dxa"/>
            <w:tcBorders>
              <w:top w:val="single" w:sz="4" w:space="0" w:color="auto"/>
              <w:bottom w:val="single" w:sz="4" w:space="0" w:color="auto"/>
            </w:tcBorders>
            <w:shd w:val="clear" w:color="auto" w:fill="auto"/>
          </w:tcPr>
          <w:p w14:paraId="1E7649FB" w14:textId="77777777" w:rsidR="00B04C84" w:rsidRPr="00180E21" w:rsidRDefault="00B04C84" w:rsidP="00E630AD">
            <w:pPr>
              <w:pStyle w:val="MeasureTableDataRightAlignedwith2ptsspacing"/>
              <w:keepNext/>
            </w:pPr>
            <w:r w:rsidRPr="00180E21">
              <w:t>10.3</w:t>
            </w:r>
          </w:p>
        </w:tc>
        <w:tc>
          <w:tcPr>
            <w:tcW w:w="1045" w:type="dxa"/>
            <w:tcBorders>
              <w:top w:val="single" w:sz="4" w:space="0" w:color="auto"/>
              <w:bottom w:val="single" w:sz="4" w:space="0" w:color="auto"/>
            </w:tcBorders>
            <w:shd w:val="clear" w:color="auto" w:fill="auto"/>
          </w:tcPr>
          <w:p w14:paraId="3B00F129"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2E30769B" w14:textId="77777777" w:rsidR="00B04C84" w:rsidRPr="00180E21" w:rsidRDefault="00446A7A" w:rsidP="00E630AD">
            <w:pPr>
              <w:pStyle w:val="MeasureTableDataRightAlignedwith2ptsspacing"/>
              <w:keepNext/>
            </w:pPr>
            <w:r w:rsidRPr="00180E21">
              <w:noBreakHyphen/>
            </w:r>
          </w:p>
        </w:tc>
      </w:tr>
      <w:tr w:rsidR="00B04C84" w:rsidRPr="00180E21" w14:paraId="728022D1" w14:textId="77777777" w:rsidTr="00E630AD">
        <w:tc>
          <w:tcPr>
            <w:tcW w:w="2497" w:type="dxa"/>
            <w:tcBorders>
              <w:top w:val="single" w:sz="4" w:space="0" w:color="auto"/>
              <w:bottom w:val="single" w:sz="4" w:space="0" w:color="auto"/>
            </w:tcBorders>
            <w:shd w:val="clear" w:color="auto" w:fill="auto"/>
          </w:tcPr>
          <w:p w14:paraId="64CF6A50" w14:textId="77777777" w:rsidR="00B04C84" w:rsidRPr="00180E21" w:rsidRDefault="00B04C84" w:rsidP="00E630AD">
            <w:pPr>
              <w:pStyle w:val="MeasureTableHeadingleftalignedwith2ptsspacing"/>
              <w:keepNext/>
            </w:pPr>
            <w:r w:rsidRPr="00180E21">
              <w:t>Department of Social Services</w:t>
            </w:r>
          </w:p>
        </w:tc>
        <w:tc>
          <w:tcPr>
            <w:tcW w:w="1045" w:type="dxa"/>
            <w:tcBorders>
              <w:top w:val="single" w:sz="4" w:space="0" w:color="auto"/>
              <w:bottom w:val="single" w:sz="4" w:space="0" w:color="auto"/>
            </w:tcBorders>
            <w:shd w:val="clear" w:color="auto" w:fill="auto"/>
          </w:tcPr>
          <w:p w14:paraId="042E7D19"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0681C921" w14:textId="77777777" w:rsidR="00B04C84" w:rsidRPr="00180E21" w:rsidRDefault="00B04C84" w:rsidP="00E630AD">
            <w:pPr>
              <w:pStyle w:val="MeasureTableDataRightAlignedwith2ptsspacing"/>
              <w:keepNext/>
            </w:pPr>
            <w:r w:rsidRPr="00180E21">
              <w:t>2.5</w:t>
            </w:r>
          </w:p>
        </w:tc>
        <w:tc>
          <w:tcPr>
            <w:tcW w:w="1045" w:type="dxa"/>
            <w:tcBorders>
              <w:top w:val="single" w:sz="4" w:space="0" w:color="auto"/>
              <w:bottom w:val="single" w:sz="4" w:space="0" w:color="auto"/>
            </w:tcBorders>
            <w:shd w:val="clear" w:color="auto" w:fill="auto"/>
          </w:tcPr>
          <w:p w14:paraId="3C0DAE70" w14:textId="77777777" w:rsidR="00B04C84" w:rsidRPr="00180E21" w:rsidRDefault="00B04C84" w:rsidP="00E630AD">
            <w:pPr>
              <w:pStyle w:val="MeasureTableDataRightAlignedwith2ptsspacing"/>
              <w:keepNext/>
            </w:pPr>
            <w:r w:rsidRPr="00180E21">
              <w:t>1.8</w:t>
            </w:r>
          </w:p>
        </w:tc>
        <w:tc>
          <w:tcPr>
            <w:tcW w:w="1045" w:type="dxa"/>
            <w:tcBorders>
              <w:top w:val="single" w:sz="4" w:space="0" w:color="auto"/>
              <w:bottom w:val="single" w:sz="4" w:space="0" w:color="auto"/>
            </w:tcBorders>
            <w:shd w:val="clear" w:color="auto" w:fill="auto"/>
          </w:tcPr>
          <w:p w14:paraId="73E9C20C"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69C62B83" w14:textId="77777777" w:rsidR="00B04C84" w:rsidRPr="00180E21" w:rsidRDefault="00446A7A" w:rsidP="00E630AD">
            <w:pPr>
              <w:pStyle w:val="MeasureTableDataRightAlignedwith2ptsspacing"/>
              <w:keepNext/>
            </w:pPr>
            <w:r w:rsidRPr="00180E21">
              <w:noBreakHyphen/>
            </w:r>
          </w:p>
        </w:tc>
      </w:tr>
      <w:tr w:rsidR="00B04C84" w:rsidRPr="00180E21" w14:paraId="09DB180A" w14:textId="77777777" w:rsidTr="00E630AD">
        <w:tc>
          <w:tcPr>
            <w:tcW w:w="2497" w:type="dxa"/>
            <w:tcBorders>
              <w:top w:val="single" w:sz="4" w:space="0" w:color="auto"/>
              <w:bottom w:val="single" w:sz="4" w:space="0" w:color="auto"/>
            </w:tcBorders>
            <w:shd w:val="clear" w:color="auto" w:fill="auto"/>
          </w:tcPr>
          <w:p w14:paraId="38C4B126" w14:textId="77777777" w:rsidR="00B04C84" w:rsidRPr="00180E21" w:rsidRDefault="00B04C84" w:rsidP="00E630AD">
            <w:pPr>
              <w:pStyle w:val="MeasureTableHeadingleftalignedwith2ptsspacing"/>
              <w:keepNext/>
            </w:pPr>
            <w:r w:rsidRPr="00180E21">
              <w:t>Department of Veterans</w:t>
            </w:r>
            <w:r w:rsidR="00446A7A" w:rsidRPr="00180E21">
              <w:t>’</w:t>
            </w:r>
            <w:r w:rsidRPr="00180E21">
              <w:t xml:space="preserve"> Affairs</w:t>
            </w:r>
          </w:p>
        </w:tc>
        <w:tc>
          <w:tcPr>
            <w:tcW w:w="1045" w:type="dxa"/>
            <w:tcBorders>
              <w:top w:val="single" w:sz="4" w:space="0" w:color="auto"/>
              <w:bottom w:val="single" w:sz="4" w:space="0" w:color="auto"/>
            </w:tcBorders>
            <w:shd w:val="clear" w:color="auto" w:fill="auto"/>
          </w:tcPr>
          <w:p w14:paraId="6CCCD725"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09668634" w14:textId="77777777" w:rsidR="00B04C84" w:rsidRPr="00180E21" w:rsidRDefault="00B04C84" w:rsidP="00E630AD">
            <w:pPr>
              <w:pStyle w:val="MeasureTableDataRightAlignedwith2ptsspacing"/>
              <w:keepNext/>
            </w:pPr>
            <w:r w:rsidRPr="00180E21">
              <w:t>0.9</w:t>
            </w:r>
          </w:p>
        </w:tc>
        <w:tc>
          <w:tcPr>
            <w:tcW w:w="1045" w:type="dxa"/>
            <w:tcBorders>
              <w:top w:val="single" w:sz="4" w:space="0" w:color="auto"/>
              <w:bottom w:val="single" w:sz="4" w:space="0" w:color="auto"/>
            </w:tcBorders>
            <w:shd w:val="clear" w:color="auto" w:fill="auto"/>
          </w:tcPr>
          <w:p w14:paraId="3D3731C3"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097CDA83"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15D790CF" w14:textId="77777777" w:rsidR="00B04C84" w:rsidRPr="00180E21" w:rsidRDefault="00446A7A" w:rsidP="00E630AD">
            <w:pPr>
              <w:pStyle w:val="MeasureTableDataRightAlignedwith2ptsspacing"/>
              <w:keepNext/>
            </w:pPr>
            <w:r w:rsidRPr="00180E21">
              <w:noBreakHyphen/>
            </w:r>
          </w:p>
        </w:tc>
      </w:tr>
      <w:tr w:rsidR="00B04C84" w:rsidRPr="00180E21" w14:paraId="6AEF1009" w14:textId="77777777" w:rsidTr="00E630AD">
        <w:tc>
          <w:tcPr>
            <w:tcW w:w="2497" w:type="dxa"/>
            <w:tcBorders>
              <w:top w:val="single" w:sz="4" w:space="0" w:color="auto"/>
              <w:bottom w:val="single" w:sz="4" w:space="0" w:color="auto"/>
            </w:tcBorders>
            <w:shd w:val="clear" w:color="auto" w:fill="auto"/>
          </w:tcPr>
          <w:p w14:paraId="3535EC02" w14:textId="77777777" w:rsidR="00B04C84" w:rsidRPr="00180E21" w:rsidRDefault="00B04C84" w:rsidP="00E630AD">
            <w:pPr>
              <w:pStyle w:val="MeasureTableHeadingleftalignedwith2ptsspacing"/>
              <w:keepNext/>
            </w:pPr>
            <w:r w:rsidRPr="00180E21">
              <w:t xml:space="preserve">NDIS Quality and Safeguards Commission </w:t>
            </w:r>
          </w:p>
        </w:tc>
        <w:tc>
          <w:tcPr>
            <w:tcW w:w="1045" w:type="dxa"/>
            <w:tcBorders>
              <w:top w:val="single" w:sz="4" w:space="0" w:color="auto"/>
              <w:bottom w:val="single" w:sz="4" w:space="0" w:color="auto"/>
            </w:tcBorders>
            <w:shd w:val="clear" w:color="auto" w:fill="auto"/>
          </w:tcPr>
          <w:p w14:paraId="70ABE14A"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0CEEC88D" w14:textId="77777777" w:rsidR="00B04C84" w:rsidRPr="00180E21" w:rsidRDefault="00B04C84" w:rsidP="00E630AD">
            <w:pPr>
              <w:pStyle w:val="MeasureTableDataRightAlignedwith2ptsspacing"/>
              <w:keepNext/>
            </w:pPr>
            <w:r w:rsidRPr="00180E21">
              <w:t xml:space="preserve">0.4 </w:t>
            </w:r>
          </w:p>
        </w:tc>
        <w:tc>
          <w:tcPr>
            <w:tcW w:w="1045" w:type="dxa"/>
            <w:tcBorders>
              <w:top w:val="single" w:sz="4" w:space="0" w:color="auto"/>
              <w:bottom w:val="single" w:sz="4" w:space="0" w:color="auto"/>
            </w:tcBorders>
            <w:shd w:val="clear" w:color="auto" w:fill="auto"/>
          </w:tcPr>
          <w:p w14:paraId="3F9075A8"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23FE7CDC"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7508BAB1"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782E9576" w14:textId="77777777" w:rsidTr="00E630AD">
        <w:tc>
          <w:tcPr>
            <w:tcW w:w="2497" w:type="dxa"/>
            <w:tcBorders>
              <w:top w:val="single" w:sz="4" w:space="0" w:color="auto"/>
              <w:bottom w:val="single" w:sz="4" w:space="0" w:color="auto"/>
            </w:tcBorders>
            <w:shd w:val="clear" w:color="auto" w:fill="auto"/>
          </w:tcPr>
          <w:p w14:paraId="70470D4C" w14:textId="77777777" w:rsidR="00B04C84" w:rsidRPr="00180E21" w:rsidRDefault="00B04C84" w:rsidP="00E630AD">
            <w:pPr>
              <w:pStyle w:val="MeasureTableHeadingleftalignedwith2ptsspacing"/>
              <w:keepNext/>
            </w:pPr>
            <w:r w:rsidRPr="00180E21">
              <w:t xml:space="preserve">Aged Care Quality and Safety Commission </w:t>
            </w:r>
          </w:p>
        </w:tc>
        <w:tc>
          <w:tcPr>
            <w:tcW w:w="1045" w:type="dxa"/>
            <w:tcBorders>
              <w:top w:val="single" w:sz="4" w:space="0" w:color="auto"/>
              <w:bottom w:val="single" w:sz="4" w:space="0" w:color="auto"/>
            </w:tcBorders>
            <w:shd w:val="clear" w:color="auto" w:fill="auto"/>
          </w:tcPr>
          <w:p w14:paraId="70D60954" w14:textId="77777777" w:rsidR="00B04C84" w:rsidRPr="00180E21" w:rsidRDefault="00446A7A" w:rsidP="00E630AD">
            <w:pPr>
              <w:pStyle w:val="MeasureTableDataRightAlignedwith2ptsspacing"/>
              <w:keepNext/>
            </w:pPr>
            <w:r w:rsidRPr="00180E21">
              <w:noBreakHyphen/>
            </w:r>
            <w:r w:rsidR="00B04C84" w:rsidRPr="00180E21">
              <w:t xml:space="preserve">3.3 </w:t>
            </w:r>
          </w:p>
        </w:tc>
        <w:tc>
          <w:tcPr>
            <w:tcW w:w="1045" w:type="dxa"/>
            <w:tcBorders>
              <w:top w:val="single" w:sz="4" w:space="0" w:color="auto"/>
              <w:bottom w:val="single" w:sz="4" w:space="0" w:color="auto"/>
            </w:tcBorders>
            <w:shd w:val="clear" w:color="auto" w:fill="auto"/>
          </w:tcPr>
          <w:p w14:paraId="5E30CAEF" w14:textId="77777777" w:rsidR="00B04C84" w:rsidRPr="00180E21" w:rsidRDefault="00B04C84" w:rsidP="00E630AD">
            <w:pPr>
              <w:pStyle w:val="MeasureTableDataRightAlignedwith2ptsspacing"/>
              <w:keepNext/>
            </w:pPr>
            <w:r w:rsidRPr="00180E21">
              <w:t xml:space="preserve">25.4 </w:t>
            </w:r>
          </w:p>
        </w:tc>
        <w:tc>
          <w:tcPr>
            <w:tcW w:w="1045" w:type="dxa"/>
            <w:tcBorders>
              <w:top w:val="single" w:sz="4" w:space="0" w:color="auto"/>
              <w:bottom w:val="single" w:sz="4" w:space="0" w:color="auto"/>
            </w:tcBorders>
            <w:shd w:val="clear" w:color="auto" w:fill="auto"/>
          </w:tcPr>
          <w:p w14:paraId="10E61090"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651620B4"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1CF182AB"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796691EF" w14:textId="77777777" w:rsidTr="00E630AD">
        <w:tc>
          <w:tcPr>
            <w:tcW w:w="2497" w:type="dxa"/>
            <w:tcBorders>
              <w:top w:val="single" w:sz="4" w:space="0" w:color="auto"/>
              <w:bottom w:val="single" w:sz="4" w:space="0" w:color="auto"/>
            </w:tcBorders>
            <w:shd w:val="clear" w:color="auto" w:fill="auto"/>
          </w:tcPr>
          <w:p w14:paraId="2E28CAAD"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6DF41D98" w14:textId="77777777" w:rsidR="00B04C84" w:rsidRPr="00180E21" w:rsidRDefault="00446A7A" w:rsidP="00E630AD">
            <w:pPr>
              <w:pStyle w:val="Totaldatarowrightaligned"/>
              <w:keepNext/>
            </w:pPr>
            <w:r w:rsidRPr="00180E21">
              <w:noBreakHyphen/>
            </w:r>
            <w:r w:rsidR="00B04C84" w:rsidRPr="00180E21">
              <w:t>3.3</w:t>
            </w:r>
          </w:p>
        </w:tc>
        <w:tc>
          <w:tcPr>
            <w:tcW w:w="1045" w:type="dxa"/>
            <w:tcBorders>
              <w:top w:val="single" w:sz="4" w:space="0" w:color="auto"/>
              <w:bottom w:val="single" w:sz="4" w:space="0" w:color="auto"/>
            </w:tcBorders>
            <w:shd w:val="clear" w:color="auto" w:fill="auto"/>
          </w:tcPr>
          <w:p w14:paraId="49204CC0" w14:textId="77777777" w:rsidR="00B04C84" w:rsidRPr="00180E21" w:rsidRDefault="00B04C84" w:rsidP="00E630AD">
            <w:pPr>
              <w:pStyle w:val="Totaldatarowrightaligned"/>
              <w:keepNext/>
            </w:pPr>
            <w:r w:rsidRPr="00180E21">
              <w:t>76.3</w:t>
            </w:r>
          </w:p>
        </w:tc>
        <w:tc>
          <w:tcPr>
            <w:tcW w:w="1045" w:type="dxa"/>
            <w:tcBorders>
              <w:top w:val="single" w:sz="4" w:space="0" w:color="auto"/>
              <w:bottom w:val="single" w:sz="4" w:space="0" w:color="auto"/>
            </w:tcBorders>
            <w:shd w:val="clear" w:color="auto" w:fill="auto"/>
          </w:tcPr>
          <w:p w14:paraId="772D3764" w14:textId="77777777" w:rsidR="00B04C84" w:rsidRPr="00180E21" w:rsidRDefault="00B04C84" w:rsidP="00E630AD">
            <w:pPr>
              <w:pStyle w:val="Totaldatarowrightaligned"/>
              <w:keepNext/>
            </w:pPr>
            <w:r w:rsidRPr="00180E21">
              <w:t>37.9</w:t>
            </w:r>
          </w:p>
        </w:tc>
        <w:tc>
          <w:tcPr>
            <w:tcW w:w="1045" w:type="dxa"/>
            <w:tcBorders>
              <w:top w:val="single" w:sz="4" w:space="0" w:color="auto"/>
              <w:bottom w:val="single" w:sz="4" w:space="0" w:color="auto"/>
            </w:tcBorders>
            <w:shd w:val="clear" w:color="auto" w:fill="auto"/>
          </w:tcPr>
          <w:p w14:paraId="1CB2E8C6" w14:textId="77777777" w:rsidR="00B04C84" w:rsidRPr="00180E21" w:rsidRDefault="00B04C84" w:rsidP="00E630AD">
            <w:pPr>
              <w:pStyle w:val="Totaldatarowrightaligned"/>
              <w:keepNext/>
            </w:pPr>
            <w:r w:rsidRPr="00180E21">
              <w:t>8.2</w:t>
            </w:r>
          </w:p>
        </w:tc>
        <w:tc>
          <w:tcPr>
            <w:tcW w:w="1045" w:type="dxa"/>
            <w:tcBorders>
              <w:top w:val="single" w:sz="4" w:space="0" w:color="auto"/>
              <w:bottom w:val="single" w:sz="4" w:space="0" w:color="auto"/>
            </w:tcBorders>
            <w:shd w:val="clear" w:color="auto" w:fill="auto"/>
          </w:tcPr>
          <w:p w14:paraId="1698A7B5" w14:textId="77777777" w:rsidR="00B04C84" w:rsidRPr="00180E21" w:rsidRDefault="00B04C84" w:rsidP="00E630AD">
            <w:pPr>
              <w:pStyle w:val="Totaldatarowrightaligned"/>
              <w:keepNext/>
            </w:pPr>
            <w:r w:rsidRPr="00180E21">
              <w:t>3.5</w:t>
            </w:r>
          </w:p>
        </w:tc>
      </w:tr>
    </w:tbl>
    <w:p w14:paraId="6EF96D17" w14:textId="77777777" w:rsidR="00B04C84" w:rsidRPr="00180E21" w:rsidRDefault="00B04C84" w:rsidP="00E630AD">
      <w:pPr>
        <w:keepNext/>
        <w:widowControl w:val="0"/>
        <w:tabs>
          <w:tab w:val="right" w:pos="3536"/>
          <w:tab w:val="right" w:pos="4579"/>
          <w:tab w:val="right" w:pos="5622"/>
          <w:tab w:val="right" w:pos="6664"/>
          <w:tab w:val="right" w:pos="7707"/>
        </w:tabs>
        <w:spacing w:line="184" w:lineRule="exact"/>
        <w:rPr>
          <w:color w:val="000000"/>
          <w:sz w:val="16"/>
          <w:szCs w:val="16"/>
          <w:lang w:val="en-AU"/>
        </w:rPr>
      </w:pPr>
    </w:p>
    <w:p w14:paraId="71DB0184" w14:textId="77777777" w:rsidR="00B04C84" w:rsidRPr="00180E21" w:rsidRDefault="00B04C84" w:rsidP="00C80494">
      <w:pPr>
        <w:pStyle w:val="Normal2"/>
      </w:pPr>
      <w:r w:rsidRPr="00180E21">
        <w:rPr>
          <w:rFonts w:cs="Book Antiqua"/>
        </w:rPr>
        <w:t xml:space="preserve">The Government will provide $468.3 million over </w:t>
      </w:r>
      <w:r w:rsidR="00274667" w:rsidRPr="00180E21">
        <w:rPr>
          <w:rFonts w:cs="Book Antiqua"/>
        </w:rPr>
        <w:t>5</w:t>
      </w:r>
      <w:r w:rsidRPr="00180E21">
        <w:rPr>
          <w:rFonts w:cs="Book Antiqua"/>
        </w:rPr>
        <w:t xml:space="preserve"> years from 2021</w:t>
      </w:r>
      <w:r w:rsidR="00446A7A" w:rsidRPr="00180E21">
        <w:rPr>
          <w:rFonts w:cs="Book Antiqua"/>
        </w:rPr>
        <w:noBreakHyphen/>
      </w:r>
      <w:r w:rsidRPr="00180E21">
        <w:rPr>
          <w:rFonts w:cs="Book Antiqua"/>
        </w:rPr>
        <w:t>22 to further implement the Government</w:t>
      </w:r>
      <w:r w:rsidR="00446A7A" w:rsidRPr="00180E21">
        <w:rPr>
          <w:rFonts w:cs="Book Antiqua"/>
        </w:rPr>
        <w:t>’</w:t>
      </w:r>
      <w:r w:rsidRPr="00180E21">
        <w:rPr>
          <w:rFonts w:cs="Book Antiqua"/>
        </w:rPr>
        <w:t>s response to the Royal Commission into Aged Care Quality and Safety, to improve transparency and regulatory standards and continue ongoing reforms announced in the 2021</w:t>
      </w:r>
      <w:r w:rsidR="00446A7A" w:rsidRPr="00180E21">
        <w:noBreakHyphen/>
      </w:r>
      <w:r w:rsidRPr="00180E21">
        <w:t xml:space="preserve">22 Budget. Funding includes: </w:t>
      </w:r>
    </w:p>
    <w:p w14:paraId="79D61006" w14:textId="77777777" w:rsidR="00B04C84" w:rsidRPr="00180E21" w:rsidRDefault="00B04C84" w:rsidP="007B675C">
      <w:pPr>
        <w:pStyle w:val="Heading6"/>
      </w:pPr>
      <w:r w:rsidRPr="00180E21">
        <w:t>Pillar 1: Home Care</w:t>
      </w:r>
    </w:p>
    <w:p w14:paraId="2431A5C0" w14:textId="77777777" w:rsidR="00B04C84" w:rsidRPr="00180E21" w:rsidRDefault="00B04C84" w:rsidP="00E630AD">
      <w:pPr>
        <w:pStyle w:val="Bullet"/>
      </w:pPr>
      <w:r w:rsidRPr="00180E21">
        <w:t>$5.4 million in 2022</w:t>
      </w:r>
      <w:r w:rsidR="00446A7A" w:rsidRPr="00180E21">
        <w:noBreakHyphen/>
      </w:r>
      <w:r w:rsidRPr="00180E21">
        <w:t xml:space="preserve">23 to continue consultation on the design of the wider aged care reforms, including a new regulatory framework for the </w:t>
      </w:r>
      <w:r w:rsidRPr="00180E21">
        <w:rPr>
          <w:i/>
          <w:iCs/>
        </w:rPr>
        <w:t>Support at Home Program</w:t>
      </w:r>
      <w:r w:rsidRPr="00180E21">
        <w:t xml:space="preserve">. </w:t>
      </w:r>
    </w:p>
    <w:p w14:paraId="1FB07C10" w14:textId="77777777" w:rsidR="00B04C84" w:rsidRPr="00180E21" w:rsidRDefault="00B04C84" w:rsidP="007B675C">
      <w:pPr>
        <w:pStyle w:val="Heading6"/>
      </w:pPr>
      <w:r w:rsidRPr="00180E21">
        <w:t>Pillar 2: Residential Aged Care Services and Sustainability</w:t>
      </w:r>
    </w:p>
    <w:p w14:paraId="509425F6" w14:textId="77777777" w:rsidR="00B04C84" w:rsidRPr="00180E21" w:rsidRDefault="00B04C84" w:rsidP="00E630AD">
      <w:pPr>
        <w:pStyle w:val="Bullet"/>
      </w:pPr>
      <w:r w:rsidRPr="00180E21">
        <w:t xml:space="preserve">$20.1 million over </w:t>
      </w:r>
      <w:r w:rsidR="00D33BF7" w:rsidRPr="00180E21">
        <w:t>3</w:t>
      </w:r>
      <w:r w:rsidRPr="00180E21">
        <w:t xml:space="preserve"> years from 2022</w:t>
      </w:r>
      <w:r w:rsidR="00446A7A" w:rsidRPr="00180E21">
        <w:noBreakHyphen/>
      </w:r>
      <w:r w:rsidRPr="00180E21">
        <w:t>23 to complete implementation of the Australian National Aged Care Classification (AN</w:t>
      </w:r>
      <w:r w:rsidR="00446A7A" w:rsidRPr="00180E21">
        <w:noBreakHyphen/>
      </w:r>
      <w:r w:rsidRPr="00180E21">
        <w:t xml:space="preserve">ACC) and support the transition of facilities to the new funding model over a </w:t>
      </w:r>
      <w:proofErr w:type="gramStart"/>
      <w:r w:rsidR="00124400" w:rsidRPr="00180E21">
        <w:t>2</w:t>
      </w:r>
      <w:r w:rsidRPr="00180E21">
        <w:t xml:space="preserve"> year</w:t>
      </w:r>
      <w:proofErr w:type="gramEnd"/>
      <w:r w:rsidRPr="00180E21">
        <w:t xml:space="preserve"> period. </w:t>
      </w:r>
    </w:p>
    <w:p w14:paraId="5E813864" w14:textId="77777777" w:rsidR="00B04C84" w:rsidRPr="00180E21" w:rsidRDefault="00B04C84" w:rsidP="007B675C">
      <w:pPr>
        <w:pStyle w:val="Heading6"/>
      </w:pPr>
      <w:r w:rsidRPr="00180E21">
        <w:t>Pillar 3: Residential Aged Care Quality and Safety</w:t>
      </w:r>
    </w:p>
    <w:p w14:paraId="1E5D2EFE" w14:textId="77777777" w:rsidR="00B04C84" w:rsidRPr="00180E21" w:rsidRDefault="00B04C84" w:rsidP="00E630AD">
      <w:pPr>
        <w:pStyle w:val="Bullet"/>
      </w:pPr>
      <w:r w:rsidRPr="00180E21">
        <w:t xml:space="preserve">$345.7 million over </w:t>
      </w:r>
      <w:r w:rsidR="000A53E7" w:rsidRPr="00180E21">
        <w:t>4</w:t>
      </w:r>
      <w:r w:rsidRPr="00180E21">
        <w:t xml:space="preserve"> years from 2022</w:t>
      </w:r>
      <w:r w:rsidR="00446A7A" w:rsidRPr="00180E21">
        <w:noBreakHyphen/>
      </w:r>
      <w:r w:rsidRPr="00180E21">
        <w:t>23 to improve the administration of medication management for residential aged care residents</w:t>
      </w:r>
    </w:p>
    <w:p w14:paraId="77E097DE" w14:textId="77777777" w:rsidR="00B04C84" w:rsidRPr="00180E21" w:rsidRDefault="00B04C84" w:rsidP="00E630AD">
      <w:pPr>
        <w:pStyle w:val="Bullet"/>
      </w:pPr>
      <w:r w:rsidRPr="00180E21">
        <w:t xml:space="preserve">$22.1 million over </w:t>
      </w:r>
      <w:r w:rsidR="00D33BF7" w:rsidRPr="00180E21">
        <w:t>3</w:t>
      </w:r>
      <w:r w:rsidRPr="00180E21">
        <w:t xml:space="preserve"> years from 2022</w:t>
      </w:r>
      <w:r w:rsidR="00446A7A" w:rsidRPr="00180E21">
        <w:noBreakHyphen/>
      </w:r>
      <w:r w:rsidRPr="00180E21">
        <w:t xml:space="preserve">23 to establish a fund and invite states and territories to put forward proposals to trial new models of multidisciplinary outreach care for residents in residential aged care facilities </w:t>
      </w:r>
    </w:p>
    <w:p w14:paraId="7E2F186E" w14:textId="77777777" w:rsidR="00B04C84" w:rsidRPr="00180E21" w:rsidRDefault="00B04C84" w:rsidP="00E630AD">
      <w:pPr>
        <w:pStyle w:val="Bullet"/>
      </w:pPr>
      <w:r w:rsidRPr="00180E21">
        <w:t xml:space="preserve">$18.3 million over </w:t>
      </w:r>
      <w:r w:rsidR="00124400" w:rsidRPr="00180E21">
        <w:t>2</w:t>
      </w:r>
      <w:r w:rsidRPr="00180E21">
        <w:t xml:space="preserve"> years from 2021</w:t>
      </w:r>
      <w:r w:rsidR="00446A7A" w:rsidRPr="00180E21">
        <w:noBreakHyphen/>
      </w:r>
      <w:r w:rsidRPr="00180E21">
        <w:t xml:space="preserve">22 to extend arrangements for the </w:t>
      </w:r>
      <w:proofErr w:type="gramStart"/>
      <w:r w:rsidRPr="00180E21">
        <w:t>third party</w:t>
      </w:r>
      <w:proofErr w:type="gramEnd"/>
      <w:r w:rsidRPr="00180E21">
        <w:t xml:space="preserve"> Quality Assessor surge workforce to conduct residential aged care site audits. </w:t>
      </w:r>
    </w:p>
    <w:p w14:paraId="6FC92CAB" w14:textId="77777777" w:rsidR="00B04C84" w:rsidRPr="00180E21" w:rsidRDefault="00B04C84" w:rsidP="007B675C">
      <w:pPr>
        <w:pStyle w:val="Heading6"/>
      </w:pPr>
      <w:r w:rsidRPr="00180E21">
        <w:lastRenderedPageBreak/>
        <w:t>Pillar 4: Workforce</w:t>
      </w:r>
    </w:p>
    <w:p w14:paraId="13C38DF1" w14:textId="77777777" w:rsidR="00B04C84" w:rsidRPr="00180E21" w:rsidRDefault="00B04C84" w:rsidP="00E630AD">
      <w:pPr>
        <w:pStyle w:val="Bullet"/>
      </w:pPr>
      <w:r w:rsidRPr="00180E21">
        <w:t xml:space="preserve">$32.8 million over </w:t>
      </w:r>
      <w:r w:rsidR="000A53E7" w:rsidRPr="00180E21">
        <w:t>4</w:t>
      </w:r>
      <w:r w:rsidRPr="00180E21">
        <w:t xml:space="preserve"> years from 2022</w:t>
      </w:r>
      <w:r w:rsidR="00446A7A" w:rsidRPr="00180E21">
        <w:noBreakHyphen/>
      </w:r>
      <w:r w:rsidRPr="00180E21">
        <w:t xml:space="preserve">23 (and $2.8 million per year ongoing) to provide additional clinical placements for students in the care and support sectors and to expand the </w:t>
      </w:r>
      <w:r w:rsidRPr="00180E21">
        <w:rPr>
          <w:i/>
          <w:iCs/>
        </w:rPr>
        <w:t>Rural Health Multidisciplinary Training</w:t>
      </w:r>
      <w:r w:rsidRPr="00180E21">
        <w:t xml:space="preserve"> program to </w:t>
      </w:r>
      <w:r w:rsidR="00274667" w:rsidRPr="00180E21">
        <w:t>5</w:t>
      </w:r>
      <w:r w:rsidRPr="00180E21">
        <w:t xml:space="preserve"> new aged care demonstration sites</w:t>
      </w:r>
    </w:p>
    <w:p w14:paraId="502906BB" w14:textId="77777777" w:rsidR="00B04C84" w:rsidRPr="00180E21" w:rsidRDefault="00B04C84" w:rsidP="00E630AD">
      <w:pPr>
        <w:pStyle w:val="Bullet"/>
      </w:pPr>
      <w:r w:rsidRPr="00180E21">
        <w:t>$10.8 million in 2022</w:t>
      </w:r>
      <w:r w:rsidR="00446A7A" w:rsidRPr="00180E21">
        <w:noBreakHyphen/>
      </w:r>
      <w:r w:rsidRPr="00180E21">
        <w:t>23 for the Cross</w:t>
      </w:r>
      <w:r w:rsidR="00446A7A" w:rsidRPr="00180E21">
        <w:noBreakHyphen/>
      </w:r>
      <w:r w:rsidRPr="00180E21">
        <w:t>Agency Taskforce on Regulatory Alignment to implement the next stage of regulatory reforms across the aged, disability and veterans</w:t>
      </w:r>
      <w:r w:rsidR="00446A7A" w:rsidRPr="00180E21">
        <w:t>’</w:t>
      </w:r>
      <w:r w:rsidRPr="00180E21">
        <w:t xml:space="preserve"> care sectors </w:t>
      </w:r>
    </w:p>
    <w:p w14:paraId="50F405E8" w14:textId="77777777" w:rsidR="00B04C84" w:rsidRPr="00180E21" w:rsidRDefault="00B04C84" w:rsidP="00E630AD">
      <w:pPr>
        <w:pStyle w:val="Bullet"/>
      </w:pPr>
      <w:r w:rsidRPr="00180E21">
        <w:t xml:space="preserve">$6.9 million over </w:t>
      </w:r>
      <w:r w:rsidR="00D33BF7" w:rsidRPr="00180E21">
        <w:t>3</w:t>
      </w:r>
      <w:r w:rsidRPr="00180E21">
        <w:t xml:space="preserve"> years from 2022</w:t>
      </w:r>
      <w:r w:rsidR="00446A7A" w:rsidRPr="00180E21">
        <w:noBreakHyphen/>
      </w:r>
      <w:r w:rsidRPr="00180E21">
        <w:t>23 to support co</w:t>
      </w:r>
      <w:r w:rsidR="00446A7A" w:rsidRPr="00180E21">
        <w:noBreakHyphen/>
      </w:r>
      <w:r w:rsidRPr="00180E21">
        <w:t>operatives and other collaborative business models access the aged, disability and veterans</w:t>
      </w:r>
      <w:r w:rsidR="00446A7A" w:rsidRPr="00180E21">
        <w:t>’</w:t>
      </w:r>
      <w:r w:rsidRPr="00180E21">
        <w:t xml:space="preserve"> care sectors. The Business Council of Co</w:t>
      </w:r>
      <w:r w:rsidR="00446A7A" w:rsidRPr="00180E21">
        <w:noBreakHyphen/>
      </w:r>
      <w:r w:rsidRPr="00180E21">
        <w:t>operatives and Mutuals will be funded to support the start</w:t>
      </w:r>
      <w:r w:rsidR="00446A7A" w:rsidRPr="00180E21">
        <w:noBreakHyphen/>
      </w:r>
      <w:r w:rsidRPr="00180E21">
        <w:t xml:space="preserve">up and development of cooperative and mutual enterprises, and deliver business resources and professional support. </w:t>
      </w:r>
    </w:p>
    <w:p w14:paraId="3C93642E" w14:textId="77777777" w:rsidR="00B04C84" w:rsidRPr="00180E21" w:rsidRDefault="00B04C84" w:rsidP="007B675C">
      <w:pPr>
        <w:pStyle w:val="Heading6"/>
      </w:pPr>
      <w:r w:rsidRPr="00180E21">
        <w:t>Pillar 5: Governance</w:t>
      </w:r>
    </w:p>
    <w:p w14:paraId="7D771CD0" w14:textId="77777777" w:rsidR="00B04C84" w:rsidRPr="00180E21" w:rsidRDefault="00B04C84" w:rsidP="00E630AD">
      <w:pPr>
        <w:pStyle w:val="Bullet"/>
      </w:pPr>
      <w:r w:rsidRPr="00180E21">
        <w:t>$6.1 million in 2022</w:t>
      </w:r>
      <w:r w:rsidR="00446A7A" w:rsidRPr="00180E21">
        <w:noBreakHyphen/>
      </w:r>
      <w:r w:rsidRPr="00180E21">
        <w:t xml:space="preserve">23 to extend the aged care system regional stewardship outreach model for a further </w:t>
      </w:r>
      <w:r w:rsidR="00772A96" w:rsidRPr="00180E21">
        <w:t>6</w:t>
      </w:r>
      <w:r w:rsidRPr="00180E21">
        <w:t xml:space="preserve"> months to 31 December 2022 to strengthen governance of the aged care system. </w:t>
      </w:r>
    </w:p>
    <w:p w14:paraId="5D994B2D" w14:textId="77777777" w:rsidR="00B04C84" w:rsidRPr="00180E21" w:rsidRDefault="00B04C84" w:rsidP="00E630AD">
      <w:pPr>
        <w:pStyle w:val="Normal2"/>
        <w:rPr>
          <w:rFonts w:cs="Book Antiqua"/>
        </w:rPr>
      </w:pPr>
      <w:r w:rsidRPr="00180E21">
        <w:rPr>
          <w:rFonts w:cs="Book Antiqua"/>
        </w:rPr>
        <w:t xml:space="preserve">Partial funding for this measure has already been provided for by the Government. </w:t>
      </w:r>
    </w:p>
    <w:p w14:paraId="5CE5E1AD" w14:textId="77777777" w:rsidR="00B04C84" w:rsidRPr="00180E21" w:rsidRDefault="00B04C84" w:rsidP="00E630AD">
      <w:pPr>
        <w:pStyle w:val="Normal2"/>
        <w:rPr>
          <w:rFonts w:cs="Book Antiqua"/>
        </w:rPr>
      </w:pPr>
      <w:r w:rsidRPr="00180E21">
        <w:rPr>
          <w:rFonts w:cs="Book Antiqua"/>
        </w:rPr>
        <w:t>This measure builds on the 2021</w:t>
      </w:r>
      <w:r w:rsidR="00446A7A" w:rsidRPr="00180E21">
        <w:rPr>
          <w:rFonts w:cs="Book Antiqua"/>
        </w:rPr>
        <w:noBreakHyphen/>
      </w:r>
      <w:r w:rsidRPr="00180E21">
        <w:rPr>
          <w:rFonts w:cs="Book Antiqua"/>
        </w:rPr>
        <w:t xml:space="preserve">22 Budget measures titled </w:t>
      </w:r>
      <w:r w:rsidRPr="00180E21">
        <w:rPr>
          <w:rFonts w:cs="Book Antiqua"/>
          <w:i/>
          <w:iCs/>
        </w:rPr>
        <w:t>Aged Care – Government response to the Royal Commission into Aged Care Quality and Safety – home care</w:t>
      </w:r>
      <w:r w:rsidRPr="00180E21">
        <w:rPr>
          <w:rFonts w:cs="Book Antiqua"/>
        </w:rPr>
        <w:t xml:space="preserve">; </w:t>
      </w:r>
      <w:r w:rsidRPr="00180E21">
        <w:rPr>
          <w:rFonts w:cs="Book Antiqua"/>
          <w:i/>
          <w:iCs/>
        </w:rPr>
        <w:t>Aged Care – Government response to the Royal Commission into Aged Care Quality and Safety – residential aged care services and sustainability</w:t>
      </w:r>
      <w:r w:rsidRPr="00180E21">
        <w:rPr>
          <w:rFonts w:cs="Book Antiqua"/>
        </w:rPr>
        <w:t xml:space="preserve">; </w:t>
      </w:r>
      <w:r w:rsidRPr="00180E21">
        <w:rPr>
          <w:rFonts w:cs="Book Antiqua"/>
          <w:i/>
          <w:iCs/>
        </w:rPr>
        <w:t>Aged Care – Government response to the Royal Commission into Aged Care Quality and Safety – residential aged care quality and safety</w:t>
      </w:r>
      <w:r w:rsidRPr="00180E21">
        <w:rPr>
          <w:rFonts w:cs="Book Antiqua"/>
        </w:rPr>
        <w:t xml:space="preserve">; </w:t>
      </w:r>
      <w:r w:rsidRPr="00180E21">
        <w:rPr>
          <w:rFonts w:cs="Book Antiqua"/>
          <w:i/>
          <w:iCs/>
        </w:rPr>
        <w:t>Aged Care – Government response to the Royal Commission into Aged Care Quality and Safety – workforce</w:t>
      </w:r>
      <w:r w:rsidRPr="00180E21">
        <w:rPr>
          <w:rFonts w:cs="Book Antiqua"/>
        </w:rPr>
        <w:t xml:space="preserve">; </w:t>
      </w:r>
      <w:r w:rsidRPr="00180E21">
        <w:rPr>
          <w:rFonts w:cs="Book Antiqua"/>
          <w:i/>
          <w:iCs/>
        </w:rPr>
        <w:t>Aged Care – Government response to the Royal Commission into Aged Care Quality and Safety – governance and regional access</w:t>
      </w:r>
      <w:r w:rsidRPr="00180E21">
        <w:rPr>
          <w:rFonts w:cs="Book Antiqua"/>
        </w:rPr>
        <w:t xml:space="preserve">; and </w:t>
      </w:r>
      <w:r w:rsidRPr="00180E21">
        <w:rPr>
          <w:rFonts w:cs="Book Antiqua"/>
          <w:i/>
          <w:iCs/>
        </w:rPr>
        <w:t>Aligning Provider Regulation Across the Care and Support Sector</w:t>
      </w:r>
      <w:r w:rsidRPr="00180E21">
        <w:rPr>
          <w:rFonts w:cs="Book Antiqua"/>
        </w:rPr>
        <w:t>, and the 2021</w:t>
      </w:r>
      <w:r w:rsidR="00446A7A" w:rsidRPr="00180E21">
        <w:rPr>
          <w:rFonts w:cs="Book Antiqua"/>
        </w:rPr>
        <w:noBreakHyphen/>
      </w:r>
      <w:r w:rsidRPr="00180E21">
        <w:rPr>
          <w:rFonts w:cs="Book Antiqua"/>
        </w:rPr>
        <w:t xml:space="preserve">22 MYEFO measure titled </w:t>
      </w:r>
      <w:r w:rsidRPr="00180E21">
        <w:rPr>
          <w:rFonts w:cs="Book Antiqua"/>
          <w:i/>
          <w:iCs/>
        </w:rPr>
        <w:t>Ageing and Aged Care</w:t>
      </w:r>
      <w:r w:rsidRPr="00180E21">
        <w:rPr>
          <w:rFonts w:cs="Book Antiqua"/>
        </w:rPr>
        <w:t xml:space="preserve">. </w:t>
      </w:r>
    </w:p>
    <w:p w14:paraId="7A0F8C00" w14:textId="77777777" w:rsidR="00B04C84" w:rsidRPr="00180E21" w:rsidRDefault="00B04C84" w:rsidP="00E630AD">
      <w:pPr>
        <w:pStyle w:val="Normal2"/>
        <w:rPr>
          <w:rFonts w:cs="Book Antiqua"/>
        </w:rPr>
      </w:pPr>
      <w:r w:rsidRPr="00180E21">
        <w:rPr>
          <w:rFonts w:cs="Book Antiqua"/>
        </w:rPr>
        <w:t>Further information can be found in the joint media release of 28 February 2022, issued by the Minister for Health and Aged Care and the Minister</w:t>
      </w:r>
      <w:r w:rsidR="00D03035" w:rsidRPr="00180E21">
        <w:rPr>
          <w:rFonts w:cs="Book Antiqua"/>
        </w:rPr>
        <w:t xml:space="preserve"> </w:t>
      </w:r>
      <w:r w:rsidRPr="00180E21">
        <w:rPr>
          <w:rFonts w:cs="Book Antiqua"/>
        </w:rPr>
        <w:t>for</w:t>
      </w:r>
      <w:r w:rsidR="00D03035" w:rsidRPr="00180E21">
        <w:rPr>
          <w:rFonts w:cs="Book Antiqua"/>
        </w:rPr>
        <w:t xml:space="preserve"> S</w:t>
      </w:r>
      <w:r w:rsidRPr="00180E21">
        <w:rPr>
          <w:rFonts w:cs="Book Antiqua"/>
        </w:rPr>
        <w:t>enior</w:t>
      </w:r>
      <w:r w:rsidR="00D03035" w:rsidRPr="00180E21">
        <w:rPr>
          <w:rFonts w:cs="Book Antiqua"/>
        </w:rPr>
        <w:t xml:space="preserve"> </w:t>
      </w:r>
      <w:r w:rsidRPr="00180E21">
        <w:rPr>
          <w:rFonts w:cs="Book Antiqua"/>
        </w:rPr>
        <w:t>Australians</w:t>
      </w:r>
      <w:r w:rsidR="00D03035" w:rsidRPr="00180E21">
        <w:rPr>
          <w:rFonts w:cs="Book Antiqua"/>
        </w:rPr>
        <w:t xml:space="preserve"> </w:t>
      </w:r>
      <w:r w:rsidRPr="00180E21">
        <w:rPr>
          <w:rFonts w:cs="Book Antiqua"/>
        </w:rPr>
        <w:t xml:space="preserve">and Aged Care Services. </w:t>
      </w:r>
    </w:p>
    <w:p w14:paraId="417ADA41" w14:textId="610AED4D" w:rsidR="00B04C84" w:rsidRPr="00180E21" w:rsidRDefault="00B04C84" w:rsidP="00E630AD">
      <w:pPr>
        <w:pStyle w:val="Normal2"/>
        <w:rPr>
          <w:rFonts w:cs="Book Antiqua"/>
        </w:rPr>
      </w:pPr>
      <w:r w:rsidRPr="00180E21">
        <w:rPr>
          <w:rFonts w:cs="Book Antiqua"/>
        </w:rPr>
        <w:t xml:space="preserve">See also the related payment measure titled </w:t>
      </w:r>
      <w:r w:rsidRPr="00180E21">
        <w:rPr>
          <w:rFonts w:cs="Book Antiqua"/>
          <w:i/>
          <w:iCs/>
        </w:rPr>
        <w:t>Boosting Participation and Building Australia</w:t>
      </w:r>
      <w:r w:rsidR="00446A7A" w:rsidRPr="00180E21">
        <w:rPr>
          <w:rFonts w:cs="Book Antiqua"/>
          <w:i/>
          <w:iCs/>
        </w:rPr>
        <w:t>’</w:t>
      </w:r>
      <w:r w:rsidRPr="00180E21">
        <w:rPr>
          <w:rFonts w:cs="Book Antiqua"/>
          <w:i/>
          <w:iCs/>
        </w:rPr>
        <w:t xml:space="preserve">s Workforce </w:t>
      </w:r>
      <w:r w:rsidRPr="00180E21">
        <w:rPr>
          <w:rFonts w:cs="Book Antiqua"/>
        </w:rPr>
        <w:t xml:space="preserve">in the Education, Skills and Employment portfolio, which provides an additional 15,000 subsidised Vocational Education and Training places that can be accessed by existing aged care workers and people interested in working in the aged care sector. </w:t>
      </w:r>
    </w:p>
    <w:p w14:paraId="2113CC01" w14:textId="77777777" w:rsidR="00B04C84" w:rsidRPr="00180E21" w:rsidRDefault="00B04C84" w:rsidP="00E630AD">
      <w:pPr>
        <w:pStyle w:val="MeasureTitle"/>
        <w:rPr>
          <w:b w:val="0"/>
          <w:bCs/>
        </w:rPr>
      </w:pPr>
      <w:bookmarkStart w:id="53" w:name="_Toc99144244"/>
      <w:r w:rsidRPr="00180E21">
        <w:rPr>
          <w:bCs/>
        </w:rPr>
        <w:lastRenderedPageBreak/>
        <w:t>COVID</w:t>
      </w:r>
      <w:r w:rsidR="00446A7A" w:rsidRPr="00180E21">
        <w:rPr>
          <w:bCs/>
        </w:rPr>
        <w:noBreakHyphen/>
      </w:r>
      <w:r w:rsidRPr="00180E21">
        <w:rPr>
          <w:bCs/>
        </w:rPr>
        <w:t>19 Response Package – ageing and aged care</w:t>
      </w:r>
      <w:bookmarkEnd w:id="53"/>
    </w:p>
    <w:p w14:paraId="0F85F46B"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3F20F295" w14:textId="77777777" w:rsidTr="00E630AD">
        <w:tc>
          <w:tcPr>
            <w:tcW w:w="2497" w:type="dxa"/>
            <w:tcBorders>
              <w:top w:val="single" w:sz="4" w:space="0" w:color="auto"/>
              <w:bottom w:val="single" w:sz="4" w:space="0" w:color="auto"/>
            </w:tcBorders>
            <w:shd w:val="clear" w:color="auto" w:fill="auto"/>
          </w:tcPr>
          <w:p w14:paraId="20FE6D3D"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5BB171C2"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41660CF2"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030B8838"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6C7579D3"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71CF774E"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1A29601E" w14:textId="77777777" w:rsidTr="00E630AD">
        <w:tc>
          <w:tcPr>
            <w:tcW w:w="2497" w:type="dxa"/>
            <w:tcBorders>
              <w:top w:val="single" w:sz="4" w:space="0" w:color="auto"/>
              <w:bottom w:val="single" w:sz="4" w:space="0" w:color="auto"/>
            </w:tcBorders>
            <w:shd w:val="clear" w:color="auto" w:fill="auto"/>
          </w:tcPr>
          <w:p w14:paraId="6E0712B8" w14:textId="77777777" w:rsidR="00B04C84" w:rsidRPr="00180E21" w:rsidRDefault="00B04C84" w:rsidP="00E630AD">
            <w:pPr>
              <w:pStyle w:val="MeasureTableHeadingleftalignedwith2ptsspacing"/>
              <w:keepNext/>
            </w:pPr>
            <w:r w:rsidRPr="00180E21">
              <w:t>Department of Health</w:t>
            </w:r>
          </w:p>
        </w:tc>
        <w:tc>
          <w:tcPr>
            <w:tcW w:w="1045" w:type="dxa"/>
            <w:tcBorders>
              <w:top w:val="single" w:sz="4" w:space="0" w:color="auto"/>
              <w:bottom w:val="single" w:sz="4" w:space="0" w:color="auto"/>
            </w:tcBorders>
            <w:shd w:val="clear" w:color="auto" w:fill="auto"/>
          </w:tcPr>
          <w:p w14:paraId="20661FD2" w14:textId="77777777" w:rsidR="00B04C84" w:rsidRPr="00180E21" w:rsidRDefault="00B04C84" w:rsidP="00E630AD">
            <w:pPr>
              <w:pStyle w:val="MeasureTableDataRightAlignedwith2ptsspacing"/>
              <w:keepNext/>
            </w:pPr>
            <w:r w:rsidRPr="00180E21">
              <w:t>210.3</w:t>
            </w:r>
          </w:p>
        </w:tc>
        <w:tc>
          <w:tcPr>
            <w:tcW w:w="1045" w:type="dxa"/>
            <w:tcBorders>
              <w:top w:val="single" w:sz="4" w:space="0" w:color="auto"/>
              <w:bottom w:val="single" w:sz="4" w:space="0" w:color="auto"/>
            </w:tcBorders>
            <w:shd w:val="clear" w:color="auto" w:fill="auto"/>
          </w:tcPr>
          <w:p w14:paraId="08DF8240" w14:textId="77777777" w:rsidR="00B04C84" w:rsidRPr="00180E21" w:rsidRDefault="00B04C84" w:rsidP="00E630AD">
            <w:pPr>
              <w:pStyle w:val="MeasureTableDataRightAlignedwith2ptsspacing"/>
              <w:keepNext/>
            </w:pPr>
            <w:r w:rsidRPr="00180E21">
              <w:t>228.9</w:t>
            </w:r>
          </w:p>
        </w:tc>
        <w:tc>
          <w:tcPr>
            <w:tcW w:w="1045" w:type="dxa"/>
            <w:tcBorders>
              <w:top w:val="single" w:sz="4" w:space="0" w:color="auto"/>
              <w:bottom w:val="single" w:sz="4" w:space="0" w:color="auto"/>
            </w:tcBorders>
            <w:shd w:val="clear" w:color="auto" w:fill="auto"/>
          </w:tcPr>
          <w:p w14:paraId="01948541" w14:textId="77777777" w:rsidR="00B04C84" w:rsidRPr="00180E21" w:rsidRDefault="00B04C84" w:rsidP="00E630AD">
            <w:pPr>
              <w:pStyle w:val="MeasureTableDataRightAlignedwith2ptsspacing"/>
              <w:keepNext/>
            </w:pPr>
            <w:r w:rsidRPr="00180E21">
              <w:t>12.3</w:t>
            </w:r>
          </w:p>
        </w:tc>
        <w:tc>
          <w:tcPr>
            <w:tcW w:w="1045" w:type="dxa"/>
            <w:tcBorders>
              <w:top w:val="single" w:sz="4" w:space="0" w:color="auto"/>
              <w:bottom w:val="single" w:sz="4" w:space="0" w:color="auto"/>
            </w:tcBorders>
            <w:shd w:val="clear" w:color="auto" w:fill="auto"/>
          </w:tcPr>
          <w:p w14:paraId="39C8C456" w14:textId="77777777" w:rsidR="00B04C84" w:rsidRPr="00180E21" w:rsidRDefault="00B04C84" w:rsidP="00E630AD">
            <w:pPr>
              <w:pStyle w:val="MeasureTableDataRightAlignedwith2ptsspacing"/>
              <w:keepNext/>
            </w:pPr>
            <w:r w:rsidRPr="00180E21">
              <w:t>3.0</w:t>
            </w:r>
          </w:p>
        </w:tc>
        <w:tc>
          <w:tcPr>
            <w:tcW w:w="1045" w:type="dxa"/>
            <w:tcBorders>
              <w:top w:val="single" w:sz="4" w:space="0" w:color="auto"/>
              <w:bottom w:val="single" w:sz="4" w:space="0" w:color="auto"/>
            </w:tcBorders>
            <w:shd w:val="clear" w:color="auto" w:fill="auto"/>
          </w:tcPr>
          <w:p w14:paraId="6620FA26" w14:textId="77777777" w:rsidR="00B04C84" w:rsidRPr="00180E21" w:rsidRDefault="00B04C84" w:rsidP="00E630AD">
            <w:pPr>
              <w:pStyle w:val="MeasureTableDataRightAlignedwith2ptsspacing"/>
              <w:keepNext/>
            </w:pPr>
            <w:r w:rsidRPr="00180E21">
              <w:t>3.1</w:t>
            </w:r>
          </w:p>
        </w:tc>
      </w:tr>
      <w:tr w:rsidR="00B04C84" w:rsidRPr="00180E21" w14:paraId="333289B4" w14:textId="77777777" w:rsidTr="00E630AD">
        <w:tc>
          <w:tcPr>
            <w:tcW w:w="2497" w:type="dxa"/>
            <w:tcBorders>
              <w:top w:val="single" w:sz="4" w:space="0" w:color="auto"/>
              <w:bottom w:val="single" w:sz="4" w:space="0" w:color="auto"/>
            </w:tcBorders>
            <w:shd w:val="clear" w:color="auto" w:fill="auto"/>
          </w:tcPr>
          <w:p w14:paraId="40593059" w14:textId="77777777" w:rsidR="00B04C84" w:rsidRPr="00180E21" w:rsidRDefault="00B04C84" w:rsidP="00E630AD">
            <w:pPr>
              <w:pStyle w:val="MeasureTableHeadingleftalignedwith2ptsspacing"/>
              <w:keepNext/>
            </w:pPr>
            <w:r w:rsidRPr="00180E21">
              <w:t>Department of Veterans</w:t>
            </w:r>
            <w:r w:rsidR="00446A7A" w:rsidRPr="00180E21">
              <w:t>’</w:t>
            </w:r>
            <w:r w:rsidRPr="00180E21">
              <w:t xml:space="preserve"> Affairs</w:t>
            </w:r>
          </w:p>
        </w:tc>
        <w:tc>
          <w:tcPr>
            <w:tcW w:w="1045" w:type="dxa"/>
            <w:tcBorders>
              <w:top w:val="single" w:sz="4" w:space="0" w:color="auto"/>
              <w:bottom w:val="single" w:sz="4" w:space="0" w:color="auto"/>
            </w:tcBorders>
            <w:shd w:val="clear" w:color="auto" w:fill="auto"/>
          </w:tcPr>
          <w:p w14:paraId="38A08AD1"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01FA4E85" w14:textId="77777777" w:rsidR="00B04C84" w:rsidRPr="00180E21" w:rsidRDefault="00B04C84" w:rsidP="00E630AD">
            <w:pPr>
              <w:pStyle w:val="MeasureTableDataRightAlignedwith2ptsspacing"/>
              <w:keepNext/>
            </w:pPr>
            <w:r w:rsidRPr="00180E21">
              <w:t>0.4</w:t>
            </w:r>
          </w:p>
        </w:tc>
        <w:tc>
          <w:tcPr>
            <w:tcW w:w="1045" w:type="dxa"/>
            <w:tcBorders>
              <w:top w:val="single" w:sz="4" w:space="0" w:color="auto"/>
              <w:bottom w:val="single" w:sz="4" w:space="0" w:color="auto"/>
            </w:tcBorders>
            <w:shd w:val="clear" w:color="auto" w:fill="auto"/>
          </w:tcPr>
          <w:p w14:paraId="7AA2E894"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56C172AC"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56591975" w14:textId="77777777" w:rsidR="00B04C84" w:rsidRPr="00180E21" w:rsidRDefault="00446A7A" w:rsidP="00E630AD">
            <w:pPr>
              <w:pStyle w:val="MeasureTableDataRightAlignedwith2ptsspacing"/>
              <w:keepNext/>
            </w:pPr>
            <w:r w:rsidRPr="00180E21">
              <w:noBreakHyphen/>
            </w:r>
          </w:p>
        </w:tc>
      </w:tr>
      <w:tr w:rsidR="00B04C84" w:rsidRPr="00180E21" w14:paraId="39E89DC9" w14:textId="77777777" w:rsidTr="00E630AD">
        <w:tc>
          <w:tcPr>
            <w:tcW w:w="2497" w:type="dxa"/>
            <w:tcBorders>
              <w:top w:val="single" w:sz="4" w:space="0" w:color="auto"/>
              <w:bottom w:val="single" w:sz="4" w:space="0" w:color="auto"/>
            </w:tcBorders>
            <w:shd w:val="clear" w:color="auto" w:fill="auto"/>
          </w:tcPr>
          <w:p w14:paraId="34D97CF5" w14:textId="77777777" w:rsidR="00B04C84" w:rsidRPr="00180E21" w:rsidRDefault="00B04C84" w:rsidP="00E630AD">
            <w:pPr>
              <w:pStyle w:val="MeasureTableHeadingleftalignedwith2ptsspacing"/>
              <w:keepNext/>
            </w:pPr>
            <w:r w:rsidRPr="00180E21">
              <w:t>Services Australia</w:t>
            </w:r>
          </w:p>
        </w:tc>
        <w:tc>
          <w:tcPr>
            <w:tcW w:w="1045" w:type="dxa"/>
            <w:tcBorders>
              <w:top w:val="single" w:sz="4" w:space="0" w:color="auto"/>
              <w:bottom w:val="single" w:sz="4" w:space="0" w:color="auto"/>
            </w:tcBorders>
            <w:shd w:val="clear" w:color="auto" w:fill="auto"/>
          </w:tcPr>
          <w:p w14:paraId="169B902F"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68F711FF" w14:textId="77777777" w:rsidR="00B04C84" w:rsidRPr="00180E21" w:rsidRDefault="00B04C84" w:rsidP="00E630AD">
            <w:pPr>
              <w:pStyle w:val="MeasureTableDataRightAlignedwith2ptsspacing"/>
              <w:keepNext/>
            </w:pPr>
            <w:r w:rsidRPr="00180E21">
              <w:t>0.1</w:t>
            </w:r>
          </w:p>
        </w:tc>
        <w:tc>
          <w:tcPr>
            <w:tcW w:w="1045" w:type="dxa"/>
            <w:tcBorders>
              <w:top w:val="single" w:sz="4" w:space="0" w:color="auto"/>
              <w:bottom w:val="single" w:sz="4" w:space="0" w:color="auto"/>
            </w:tcBorders>
            <w:shd w:val="clear" w:color="auto" w:fill="auto"/>
          </w:tcPr>
          <w:p w14:paraId="697A42F1"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1267198E"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184C15AF" w14:textId="77777777" w:rsidR="00B04C84" w:rsidRPr="00180E21" w:rsidRDefault="00446A7A" w:rsidP="00E630AD">
            <w:pPr>
              <w:pStyle w:val="MeasureTableDataRightAlignedwith2ptsspacing"/>
              <w:keepNext/>
            </w:pPr>
            <w:r w:rsidRPr="00180E21">
              <w:noBreakHyphen/>
            </w:r>
          </w:p>
        </w:tc>
      </w:tr>
      <w:tr w:rsidR="00B04C84" w:rsidRPr="00180E21" w14:paraId="0C35B167" w14:textId="77777777" w:rsidTr="00E630AD">
        <w:tc>
          <w:tcPr>
            <w:tcW w:w="2497" w:type="dxa"/>
            <w:tcBorders>
              <w:top w:val="single" w:sz="4" w:space="0" w:color="auto"/>
              <w:bottom w:val="single" w:sz="4" w:space="0" w:color="auto"/>
            </w:tcBorders>
            <w:shd w:val="clear" w:color="auto" w:fill="auto"/>
          </w:tcPr>
          <w:p w14:paraId="2BF9FF3D"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30C18B1F" w14:textId="77777777" w:rsidR="00B04C84" w:rsidRPr="00180E21" w:rsidRDefault="00B04C84" w:rsidP="00E630AD">
            <w:pPr>
              <w:pStyle w:val="Totaldatarowrightaligned"/>
              <w:keepNext/>
            </w:pPr>
            <w:r w:rsidRPr="00180E21">
              <w:t>210.3</w:t>
            </w:r>
          </w:p>
        </w:tc>
        <w:tc>
          <w:tcPr>
            <w:tcW w:w="1045" w:type="dxa"/>
            <w:tcBorders>
              <w:top w:val="single" w:sz="4" w:space="0" w:color="auto"/>
              <w:bottom w:val="single" w:sz="4" w:space="0" w:color="auto"/>
            </w:tcBorders>
            <w:shd w:val="clear" w:color="auto" w:fill="auto"/>
          </w:tcPr>
          <w:p w14:paraId="0C02F470" w14:textId="77777777" w:rsidR="00B04C84" w:rsidRPr="00180E21" w:rsidRDefault="00B04C84" w:rsidP="00E630AD">
            <w:pPr>
              <w:pStyle w:val="Totaldatarowrightaligned"/>
              <w:keepNext/>
            </w:pPr>
            <w:r w:rsidRPr="00180E21">
              <w:t>229.4</w:t>
            </w:r>
          </w:p>
        </w:tc>
        <w:tc>
          <w:tcPr>
            <w:tcW w:w="1045" w:type="dxa"/>
            <w:tcBorders>
              <w:top w:val="single" w:sz="4" w:space="0" w:color="auto"/>
              <w:bottom w:val="single" w:sz="4" w:space="0" w:color="auto"/>
            </w:tcBorders>
            <w:shd w:val="clear" w:color="auto" w:fill="auto"/>
          </w:tcPr>
          <w:p w14:paraId="68682DCC" w14:textId="77777777" w:rsidR="00B04C84" w:rsidRPr="00180E21" w:rsidRDefault="00B04C84" w:rsidP="00E630AD">
            <w:pPr>
              <w:pStyle w:val="Totaldatarowrightaligned"/>
              <w:keepNext/>
            </w:pPr>
            <w:r w:rsidRPr="00180E21">
              <w:t>12.3</w:t>
            </w:r>
          </w:p>
        </w:tc>
        <w:tc>
          <w:tcPr>
            <w:tcW w:w="1045" w:type="dxa"/>
            <w:tcBorders>
              <w:top w:val="single" w:sz="4" w:space="0" w:color="auto"/>
              <w:bottom w:val="single" w:sz="4" w:space="0" w:color="auto"/>
            </w:tcBorders>
            <w:shd w:val="clear" w:color="auto" w:fill="auto"/>
          </w:tcPr>
          <w:p w14:paraId="7FB1E564" w14:textId="77777777" w:rsidR="00B04C84" w:rsidRPr="00180E21" w:rsidRDefault="00B04C84" w:rsidP="00E630AD">
            <w:pPr>
              <w:pStyle w:val="Totaldatarowrightaligned"/>
              <w:keepNext/>
            </w:pPr>
            <w:r w:rsidRPr="00180E21">
              <w:t>3.0</w:t>
            </w:r>
          </w:p>
        </w:tc>
        <w:tc>
          <w:tcPr>
            <w:tcW w:w="1045" w:type="dxa"/>
            <w:tcBorders>
              <w:top w:val="single" w:sz="4" w:space="0" w:color="auto"/>
              <w:bottom w:val="single" w:sz="4" w:space="0" w:color="auto"/>
            </w:tcBorders>
            <w:shd w:val="clear" w:color="auto" w:fill="auto"/>
          </w:tcPr>
          <w:p w14:paraId="66BA17F3" w14:textId="77777777" w:rsidR="00B04C84" w:rsidRPr="00180E21" w:rsidRDefault="00B04C84" w:rsidP="00E630AD">
            <w:pPr>
              <w:pStyle w:val="Totaldatarowrightaligned"/>
              <w:keepNext/>
            </w:pPr>
            <w:r w:rsidRPr="00180E21">
              <w:t>3.1</w:t>
            </w:r>
          </w:p>
        </w:tc>
      </w:tr>
      <w:tr w:rsidR="00B04C84" w:rsidRPr="00180E21" w14:paraId="4631CC8E" w14:textId="77777777" w:rsidTr="00E630AD">
        <w:tc>
          <w:tcPr>
            <w:tcW w:w="2497" w:type="dxa"/>
            <w:tcBorders>
              <w:top w:val="single" w:sz="4" w:space="0" w:color="auto"/>
            </w:tcBorders>
            <w:shd w:val="clear" w:color="auto" w:fill="auto"/>
          </w:tcPr>
          <w:p w14:paraId="02E37405" w14:textId="77777777" w:rsidR="00B04C84" w:rsidRPr="00180E21" w:rsidRDefault="00B04C84" w:rsidP="00E630AD">
            <w:pPr>
              <w:pStyle w:val="AgencyName"/>
              <w:keepNext/>
            </w:pPr>
            <w:r w:rsidRPr="00180E21">
              <w:t>Related receipts ($m)</w:t>
            </w:r>
          </w:p>
        </w:tc>
        <w:tc>
          <w:tcPr>
            <w:tcW w:w="1045" w:type="dxa"/>
            <w:tcBorders>
              <w:top w:val="single" w:sz="4" w:space="0" w:color="auto"/>
            </w:tcBorders>
            <w:shd w:val="clear" w:color="auto" w:fill="auto"/>
          </w:tcPr>
          <w:p w14:paraId="6AE68EBF"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29FF38AA"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3F2DA54E"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552B691E"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7D6C7E2F" w14:textId="77777777" w:rsidR="00B04C84" w:rsidRPr="00180E21" w:rsidRDefault="00B04C84" w:rsidP="00E630AD">
            <w:pPr>
              <w:pStyle w:val="AgencyName"/>
              <w:keepNext/>
            </w:pPr>
          </w:p>
        </w:tc>
      </w:tr>
      <w:tr w:rsidR="00B04C84" w:rsidRPr="00180E21" w14:paraId="128161D1" w14:textId="77777777" w:rsidTr="00E630AD">
        <w:tc>
          <w:tcPr>
            <w:tcW w:w="2497" w:type="dxa"/>
            <w:tcBorders>
              <w:bottom w:val="single" w:sz="4" w:space="0" w:color="auto"/>
            </w:tcBorders>
            <w:shd w:val="clear" w:color="auto" w:fill="auto"/>
          </w:tcPr>
          <w:p w14:paraId="7F814A9C" w14:textId="77777777" w:rsidR="00B04C84" w:rsidRPr="00180E21" w:rsidRDefault="00B04C84" w:rsidP="00E630AD">
            <w:pPr>
              <w:pStyle w:val="AgencyNamewith2ptsspacing"/>
              <w:keepNext/>
            </w:pPr>
            <w:r w:rsidRPr="00180E21">
              <w:t>Australian Taxation Office</w:t>
            </w:r>
          </w:p>
        </w:tc>
        <w:tc>
          <w:tcPr>
            <w:tcW w:w="1045" w:type="dxa"/>
            <w:tcBorders>
              <w:bottom w:val="single" w:sz="4" w:space="0" w:color="auto"/>
            </w:tcBorders>
            <w:shd w:val="clear" w:color="auto" w:fill="auto"/>
          </w:tcPr>
          <w:p w14:paraId="1E183983" w14:textId="77777777" w:rsidR="00B04C84" w:rsidRPr="00180E21" w:rsidRDefault="00B04C84" w:rsidP="00E630AD">
            <w:pPr>
              <w:pStyle w:val="Measuretabledatarightaligneditalics"/>
              <w:keepNext/>
            </w:pPr>
            <w:r w:rsidRPr="00180E21">
              <w:t>45.9</w:t>
            </w:r>
          </w:p>
        </w:tc>
        <w:tc>
          <w:tcPr>
            <w:tcW w:w="1045" w:type="dxa"/>
            <w:tcBorders>
              <w:bottom w:val="single" w:sz="4" w:space="0" w:color="auto"/>
            </w:tcBorders>
            <w:shd w:val="clear" w:color="auto" w:fill="auto"/>
          </w:tcPr>
          <w:p w14:paraId="22630D5D" w14:textId="77777777" w:rsidR="00B04C84" w:rsidRPr="00180E21" w:rsidRDefault="00B04C84" w:rsidP="00E630AD">
            <w:pPr>
              <w:pStyle w:val="Measuretabledatarightaligneditalics"/>
              <w:keepNext/>
            </w:pPr>
            <w:r w:rsidRPr="00180E21">
              <w:t>4.0</w:t>
            </w:r>
          </w:p>
        </w:tc>
        <w:tc>
          <w:tcPr>
            <w:tcW w:w="1045" w:type="dxa"/>
            <w:tcBorders>
              <w:bottom w:val="single" w:sz="4" w:space="0" w:color="auto"/>
            </w:tcBorders>
            <w:shd w:val="clear" w:color="auto" w:fill="auto"/>
          </w:tcPr>
          <w:p w14:paraId="4D047A28" w14:textId="77777777" w:rsidR="00B04C84" w:rsidRPr="00180E21" w:rsidRDefault="00B04C84" w:rsidP="00E630AD">
            <w:pPr>
              <w:pStyle w:val="Measuretabledatarightaligneditalics"/>
              <w:keepNext/>
            </w:pPr>
            <w:r w:rsidRPr="00180E21">
              <w:t>0.5</w:t>
            </w:r>
          </w:p>
        </w:tc>
        <w:tc>
          <w:tcPr>
            <w:tcW w:w="1045" w:type="dxa"/>
            <w:tcBorders>
              <w:bottom w:val="single" w:sz="4" w:space="0" w:color="auto"/>
            </w:tcBorders>
            <w:shd w:val="clear" w:color="auto" w:fill="auto"/>
          </w:tcPr>
          <w:p w14:paraId="3FCF3469" w14:textId="77777777" w:rsidR="00B04C84" w:rsidRPr="00180E21" w:rsidRDefault="00446A7A" w:rsidP="00E630AD">
            <w:pPr>
              <w:pStyle w:val="Measuretabledatarightaligneditalics"/>
              <w:keepNext/>
            </w:pPr>
            <w:r w:rsidRPr="00180E21">
              <w:noBreakHyphen/>
            </w:r>
          </w:p>
        </w:tc>
        <w:tc>
          <w:tcPr>
            <w:tcW w:w="1045" w:type="dxa"/>
            <w:tcBorders>
              <w:bottom w:val="single" w:sz="4" w:space="0" w:color="auto"/>
            </w:tcBorders>
            <w:shd w:val="clear" w:color="auto" w:fill="auto"/>
          </w:tcPr>
          <w:p w14:paraId="0B1A7EDC" w14:textId="77777777" w:rsidR="00B04C84" w:rsidRPr="00180E21" w:rsidRDefault="00446A7A" w:rsidP="00E630AD">
            <w:pPr>
              <w:pStyle w:val="Measuretabledatarightaligneditalics"/>
              <w:keepNext/>
            </w:pPr>
            <w:r w:rsidRPr="00180E21">
              <w:noBreakHyphen/>
            </w:r>
          </w:p>
        </w:tc>
      </w:tr>
    </w:tbl>
    <w:p w14:paraId="089242A1" w14:textId="77777777" w:rsidR="00B04C84" w:rsidRPr="00180E21" w:rsidRDefault="00B04C84" w:rsidP="00E630AD">
      <w:pPr>
        <w:keepNext/>
        <w:widowControl w:val="0"/>
        <w:tabs>
          <w:tab w:val="right" w:pos="3536"/>
          <w:tab w:val="right" w:pos="4579"/>
          <w:tab w:val="right" w:pos="5622"/>
          <w:tab w:val="right" w:pos="6664"/>
          <w:tab w:val="right" w:pos="7707"/>
        </w:tabs>
        <w:spacing w:line="240" w:lineRule="exact"/>
        <w:rPr>
          <w:i/>
          <w:iCs/>
          <w:color w:val="000000"/>
          <w:sz w:val="16"/>
          <w:szCs w:val="16"/>
          <w:lang w:val="en-AU"/>
        </w:rPr>
      </w:pPr>
    </w:p>
    <w:p w14:paraId="6E12DAB3" w14:textId="77777777" w:rsidR="00B04C84" w:rsidRPr="00180E21" w:rsidRDefault="00B04C84" w:rsidP="00E630AD">
      <w:pPr>
        <w:pStyle w:val="Normal2"/>
        <w:rPr>
          <w:rFonts w:cs="Book Antiqua"/>
        </w:rPr>
      </w:pPr>
      <w:r w:rsidRPr="00180E21">
        <w:rPr>
          <w:rFonts w:cs="Book Antiqua"/>
        </w:rPr>
        <w:t xml:space="preserve">The Government will provide an additional $458.1 million over </w:t>
      </w:r>
      <w:r w:rsidR="00274667" w:rsidRPr="00180E21">
        <w:rPr>
          <w:rFonts w:cs="Book Antiqua"/>
        </w:rPr>
        <w:t>5</w:t>
      </w:r>
      <w:r w:rsidRPr="00180E21">
        <w:rPr>
          <w:rFonts w:cs="Book Antiqua"/>
        </w:rPr>
        <w:t xml:space="preserve"> years from 2021</w:t>
      </w:r>
      <w:r w:rsidR="00446A7A" w:rsidRPr="00180E21">
        <w:rPr>
          <w:rFonts w:cs="Book Antiqua"/>
        </w:rPr>
        <w:noBreakHyphen/>
      </w:r>
      <w:r w:rsidRPr="00180E21">
        <w:rPr>
          <w:rFonts w:cs="Book Antiqua"/>
        </w:rPr>
        <w:t>22 to support older Australians in the aged care sector with managing the impacts of the COVID</w:t>
      </w:r>
      <w:r w:rsidR="00446A7A" w:rsidRPr="00180E21">
        <w:rPr>
          <w:rFonts w:cs="Book Antiqua"/>
        </w:rPr>
        <w:noBreakHyphen/>
      </w:r>
      <w:r w:rsidRPr="00180E21">
        <w:rPr>
          <w:rFonts w:cs="Book Antiqua"/>
        </w:rPr>
        <w:t>19 pandemic. Funding includes:</w:t>
      </w:r>
    </w:p>
    <w:p w14:paraId="645CF86A" w14:textId="77777777" w:rsidR="00B04C84" w:rsidRPr="00180E21" w:rsidRDefault="00B04C84" w:rsidP="00E630AD">
      <w:pPr>
        <w:pStyle w:val="Bullet"/>
      </w:pPr>
      <w:r w:rsidRPr="00180E21">
        <w:t xml:space="preserve">$215.3 million over </w:t>
      </w:r>
      <w:r w:rsidR="00124400" w:rsidRPr="00180E21">
        <w:t>2</w:t>
      </w:r>
      <w:r w:rsidRPr="00180E21">
        <w:t xml:space="preserve"> years from 2021</w:t>
      </w:r>
      <w:r w:rsidR="00446A7A" w:rsidRPr="00180E21">
        <w:noBreakHyphen/>
      </w:r>
      <w:r w:rsidRPr="00180E21">
        <w:t>22 to provide bonuses of up to $800 to aged care workers in residential aged care and home care</w:t>
      </w:r>
    </w:p>
    <w:p w14:paraId="5DB2F038" w14:textId="77777777" w:rsidR="00B04C84" w:rsidRPr="00180E21" w:rsidRDefault="00B04C84" w:rsidP="00E630AD">
      <w:pPr>
        <w:pStyle w:val="Bullet"/>
      </w:pPr>
      <w:r w:rsidRPr="00180E21">
        <w:t>$124.9 million in 2022</w:t>
      </w:r>
      <w:r w:rsidR="00446A7A" w:rsidRPr="00180E21">
        <w:noBreakHyphen/>
      </w:r>
      <w:r w:rsidRPr="00180E21">
        <w:t xml:space="preserve">23 to extend and expand funding for the </w:t>
      </w:r>
      <w:r w:rsidRPr="00180E21">
        <w:rPr>
          <w:i/>
          <w:iCs/>
        </w:rPr>
        <w:t>Aged Care Preparedness</w:t>
      </w:r>
      <w:r w:rsidRPr="00180E21">
        <w:t xml:space="preserve"> program that supports aged care providers to manage and prevent outbreaks of COVID</w:t>
      </w:r>
      <w:r w:rsidR="00446A7A" w:rsidRPr="00180E21">
        <w:noBreakHyphen/>
      </w:r>
      <w:r w:rsidRPr="00180E21">
        <w:t xml:space="preserve">19 and prepare providers to transition </w:t>
      </w:r>
      <w:proofErr w:type="gramStart"/>
      <w:r w:rsidRPr="00180E21">
        <w:t>to living</w:t>
      </w:r>
      <w:proofErr w:type="gramEnd"/>
      <w:r w:rsidRPr="00180E21">
        <w:t xml:space="preserve"> with COVID</w:t>
      </w:r>
      <w:r w:rsidR="00446A7A" w:rsidRPr="00180E21">
        <w:noBreakHyphen/>
      </w:r>
      <w:r w:rsidRPr="00180E21">
        <w:t>19</w:t>
      </w:r>
    </w:p>
    <w:p w14:paraId="34B67BE5" w14:textId="77777777" w:rsidR="00B04C84" w:rsidRPr="00180E21" w:rsidRDefault="00B04C84" w:rsidP="00E630AD">
      <w:pPr>
        <w:pStyle w:val="Bullet"/>
      </w:pPr>
      <w:r w:rsidRPr="00180E21">
        <w:t xml:space="preserve">$50.4 million over </w:t>
      </w:r>
      <w:r w:rsidR="000A53E7" w:rsidRPr="00180E21">
        <w:t>4</w:t>
      </w:r>
      <w:r w:rsidRPr="00180E21">
        <w:t xml:space="preserve"> years from 2022</w:t>
      </w:r>
      <w:r w:rsidR="00446A7A" w:rsidRPr="00180E21">
        <w:noBreakHyphen/>
      </w:r>
      <w:r w:rsidRPr="00180E21">
        <w:t>23 to improve the capability and capacity of the residential aged care workforce to deliver vaccination services to residents and staff</w:t>
      </w:r>
    </w:p>
    <w:p w14:paraId="57BBDB14" w14:textId="77777777" w:rsidR="00B04C84" w:rsidRPr="00180E21" w:rsidRDefault="00B04C84" w:rsidP="00E630AD">
      <w:pPr>
        <w:pStyle w:val="Bullet"/>
      </w:pPr>
      <w:r w:rsidRPr="00180E21">
        <w:t xml:space="preserve">$37.6 million for </w:t>
      </w:r>
      <w:r w:rsidR="00124400" w:rsidRPr="00180E21">
        <w:t>2</w:t>
      </w:r>
      <w:r w:rsidRPr="00180E21">
        <w:t xml:space="preserve"> years from 2022</w:t>
      </w:r>
      <w:r w:rsidR="00446A7A" w:rsidRPr="00180E21">
        <w:noBreakHyphen/>
      </w:r>
      <w:r w:rsidRPr="00180E21">
        <w:t>23 to establish grants for Infection Prevention and Control training for qualified nurses in residential aged care facilities</w:t>
      </w:r>
    </w:p>
    <w:p w14:paraId="5CD074C4" w14:textId="77777777" w:rsidR="00B04C84" w:rsidRPr="00180E21" w:rsidRDefault="00B04C84" w:rsidP="00E630AD">
      <w:pPr>
        <w:pStyle w:val="Bullet"/>
      </w:pPr>
      <w:r w:rsidRPr="00180E21">
        <w:t>$22.1 million in 2022</w:t>
      </w:r>
      <w:r w:rsidR="00446A7A" w:rsidRPr="00180E21">
        <w:noBreakHyphen/>
      </w:r>
      <w:r w:rsidRPr="00180E21">
        <w:t>23 to extend in</w:t>
      </w:r>
      <w:r w:rsidR="00446A7A" w:rsidRPr="00180E21">
        <w:noBreakHyphen/>
      </w:r>
      <w:r w:rsidRPr="00180E21">
        <w:t>reach screening for COVID</w:t>
      </w:r>
      <w:r w:rsidR="00446A7A" w:rsidRPr="00180E21">
        <w:noBreakHyphen/>
      </w:r>
      <w:r w:rsidRPr="00180E21">
        <w:t xml:space="preserve">19 in residential aged care facilities using Polymerase Chain Reaction technology for a further </w:t>
      </w:r>
      <w:r w:rsidR="00D33BF7" w:rsidRPr="00180E21">
        <w:t>3 </w:t>
      </w:r>
      <w:r w:rsidRPr="00180E21">
        <w:t xml:space="preserve">months to 30 September 2022 </w:t>
      </w:r>
    </w:p>
    <w:p w14:paraId="441C6FA0" w14:textId="77777777" w:rsidR="00B04C84" w:rsidRPr="00180E21" w:rsidRDefault="00B04C84" w:rsidP="00E630AD">
      <w:pPr>
        <w:pStyle w:val="Bullet"/>
      </w:pPr>
      <w:r w:rsidRPr="00180E21">
        <w:t>$7.9 million in 2022</w:t>
      </w:r>
      <w:r w:rsidR="00446A7A" w:rsidRPr="00180E21">
        <w:noBreakHyphen/>
      </w:r>
      <w:r w:rsidRPr="00180E21">
        <w:t>23 to extend and expand the commissioned home visits initiative for COVID</w:t>
      </w:r>
      <w:r w:rsidR="00446A7A" w:rsidRPr="00180E21">
        <w:noBreakHyphen/>
      </w:r>
      <w:r w:rsidRPr="00180E21">
        <w:t xml:space="preserve">19 positive patients in residential aged care facilities for a further </w:t>
      </w:r>
      <w:r w:rsidR="00D03035" w:rsidRPr="00180E21">
        <w:t>3 </w:t>
      </w:r>
      <w:r w:rsidRPr="00180E21">
        <w:t xml:space="preserve">months to 30 September 2022. </w:t>
      </w:r>
    </w:p>
    <w:p w14:paraId="11F32099" w14:textId="77777777" w:rsidR="00B04C84" w:rsidRPr="00180E21" w:rsidRDefault="00B04C84" w:rsidP="00E630AD">
      <w:pPr>
        <w:pStyle w:val="Normal2"/>
        <w:rPr>
          <w:rFonts w:cs="Book Antiqua"/>
        </w:rPr>
      </w:pPr>
      <w:r w:rsidRPr="00180E21">
        <w:rPr>
          <w:rFonts w:cs="Book Antiqua"/>
        </w:rPr>
        <w:t xml:space="preserve">This measure will also expand eligibility for the </w:t>
      </w:r>
      <w:r w:rsidRPr="00180E21">
        <w:rPr>
          <w:rFonts w:cs="Book Antiqua"/>
          <w:i/>
          <w:iCs/>
        </w:rPr>
        <w:t>Aged Care Surge Workforce</w:t>
      </w:r>
      <w:r w:rsidRPr="00180E21">
        <w:rPr>
          <w:rFonts w:cs="Book Antiqua"/>
        </w:rPr>
        <w:t xml:space="preserve"> program and the </w:t>
      </w:r>
      <w:r w:rsidRPr="00180E21">
        <w:rPr>
          <w:rFonts w:cs="Book Antiqua"/>
          <w:i/>
          <w:iCs/>
        </w:rPr>
        <w:t>Aged Care Support Program Extension Grant</w:t>
      </w:r>
      <w:r w:rsidRPr="00180E21">
        <w:rPr>
          <w:rFonts w:cs="Book Antiqua"/>
        </w:rPr>
        <w:t xml:space="preserve"> under the </w:t>
      </w:r>
      <w:r w:rsidRPr="00180E21">
        <w:rPr>
          <w:rFonts w:cs="Book Antiqua"/>
          <w:i/>
          <w:iCs/>
        </w:rPr>
        <w:t>Aged Care Preparedness</w:t>
      </w:r>
      <w:r w:rsidRPr="00180E21">
        <w:rPr>
          <w:rFonts w:cs="Book Antiqua"/>
        </w:rPr>
        <w:t xml:space="preserve"> program in response to the recent floods crisis to include aged care providers directly impacted by floods. </w:t>
      </w:r>
    </w:p>
    <w:p w14:paraId="37364E65" w14:textId="77777777" w:rsidR="00B04C84" w:rsidRPr="00180E21" w:rsidRDefault="00B04C84" w:rsidP="00E630AD">
      <w:pPr>
        <w:pStyle w:val="Normal2"/>
        <w:rPr>
          <w:rFonts w:cs="Book Antiqua"/>
        </w:rPr>
      </w:pPr>
      <w:r w:rsidRPr="00180E21">
        <w:rPr>
          <w:rFonts w:cs="Book Antiqua"/>
        </w:rPr>
        <w:t xml:space="preserve">The cost of this measure will be partially met from within the existing resources of the Department of Health. </w:t>
      </w:r>
    </w:p>
    <w:p w14:paraId="396A571A" w14:textId="64CF34FE" w:rsidR="00B04C84" w:rsidRPr="00180E21" w:rsidRDefault="00B04C84" w:rsidP="00E630AD">
      <w:pPr>
        <w:pStyle w:val="Normal2"/>
        <w:rPr>
          <w:rFonts w:cs="Book Antiqua"/>
        </w:rPr>
      </w:pPr>
      <w:r w:rsidRPr="00180E21">
        <w:rPr>
          <w:rFonts w:cs="Book Antiqua"/>
        </w:rPr>
        <w:lastRenderedPageBreak/>
        <w:t>This measure builds on the 2021</w:t>
      </w:r>
      <w:r w:rsidR="00446A7A" w:rsidRPr="00180E21">
        <w:rPr>
          <w:rFonts w:cs="Book Antiqua"/>
        </w:rPr>
        <w:noBreakHyphen/>
      </w:r>
      <w:r w:rsidRPr="00180E21">
        <w:rPr>
          <w:rFonts w:cs="Book Antiqua"/>
        </w:rPr>
        <w:t xml:space="preserve">22 MYEFO measures titled </w:t>
      </w:r>
      <w:r w:rsidRPr="00180E21">
        <w:rPr>
          <w:rFonts w:cs="Book Antiqua"/>
          <w:i/>
          <w:iCs/>
        </w:rPr>
        <w:t>COVID</w:t>
      </w:r>
      <w:r w:rsidR="00446A7A" w:rsidRPr="00180E21">
        <w:rPr>
          <w:rFonts w:cs="Book Antiqua"/>
          <w:i/>
          <w:iCs/>
        </w:rPr>
        <w:noBreakHyphen/>
      </w:r>
      <w:r w:rsidRPr="00180E21">
        <w:rPr>
          <w:rFonts w:cs="Book Antiqua"/>
          <w:i/>
          <w:iCs/>
        </w:rPr>
        <w:t>19 Response Package – ageing and aged care</w:t>
      </w:r>
      <w:r w:rsidRPr="00180E21">
        <w:rPr>
          <w:rFonts w:cs="Book Antiqua"/>
        </w:rPr>
        <w:t xml:space="preserve"> and </w:t>
      </w:r>
      <w:r w:rsidRPr="00180E21">
        <w:rPr>
          <w:rFonts w:cs="Book Antiqua"/>
          <w:i/>
          <w:iCs/>
        </w:rPr>
        <w:t>COVID</w:t>
      </w:r>
      <w:r w:rsidR="00446A7A" w:rsidRPr="00180E21">
        <w:rPr>
          <w:rFonts w:cs="Book Antiqua"/>
          <w:i/>
          <w:iCs/>
        </w:rPr>
        <w:noBreakHyphen/>
      </w:r>
      <w:r w:rsidRPr="00180E21">
        <w:rPr>
          <w:rFonts w:cs="Book Antiqua"/>
          <w:i/>
          <w:iCs/>
        </w:rPr>
        <w:t xml:space="preserve">19 </w:t>
      </w:r>
      <w:r w:rsidR="000274BC" w:rsidRPr="00180E21">
        <w:rPr>
          <w:rFonts w:cs="Book Antiqua"/>
          <w:i/>
          <w:iCs/>
        </w:rPr>
        <w:t>Response Package</w:t>
      </w:r>
      <w:r w:rsidRPr="00180E21">
        <w:rPr>
          <w:rFonts w:cs="Book Antiqua"/>
          <w:i/>
          <w:iCs/>
        </w:rPr>
        <w:t xml:space="preserve"> – Strengthening Primary Care</w:t>
      </w:r>
      <w:r w:rsidRPr="00180E21">
        <w:rPr>
          <w:rFonts w:cs="Book Antiqua"/>
        </w:rPr>
        <w:t xml:space="preserve">. </w:t>
      </w:r>
    </w:p>
    <w:p w14:paraId="3F9C5531" w14:textId="6DF31F18" w:rsidR="00B04C84" w:rsidRPr="00180E21" w:rsidRDefault="00B04C84" w:rsidP="00E630AD">
      <w:pPr>
        <w:pStyle w:val="Normal2"/>
        <w:rPr>
          <w:rFonts w:cs="Book Antiqua"/>
        </w:rPr>
      </w:pPr>
      <w:r w:rsidRPr="00180E21">
        <w:rPr>
          <w:rFonts w:cs="Book Antiqua"/>
        </w:rPr>
        <w:t xml:space="preserve">Further information can be found in the joint media release of </w:t>
      </w:r>
      <w:r w:rsidR="002C4799" w:rsidRPr="00180E21">
        <w:rPr>
          <w:rFonts w:cs="Book Antiqua"/>
        </w:rPr>
        <w:t xml:space="preserve">11 March </w:t>
      </w:r>
      <w:r w:rsidRPr="00180E21">
        <w:rPr>
          <w:rFonts w:cs="Book Antiqua"/>
        </w:rPr>
        <w:t>2022 issued by the Minister</w:t>
      </w:r>
      <w:r w:rsidR="002C4799" w:rsidRPr="00180E21">
        <w:rPr>
          <w:rFonts w:cs="Book Antiqua"/>
        </w:rPr>
        <w:t xml:space="preserve"> </w:t>
      </w:r>
      <w:r w:rsidRPr="00180E21">
        <w:rPr>
          <w:rFonts w:cs="Book Antiqua"/>
        </w:rPr>
        <w:t>for</w:t>
      </w:r>
      <w:r w:rsidR="002C4799" w:rsidRPr="00180E21">
        <w:rPr>
          <w:rFonts w:cs="Book Antiqua"/>
        </w:rPr>
        <w:t xml:space="preserve"> </w:t>
      </w:r>
      <w:r w:rsidRPr="00180E21">
        <w:rPr>
          <w:rFonts w:cs="Book Antiqua"/>
        </w:rPr>
        <w:t>Health</w:t>
      </w:r>
      <w:r w:rsidR="002C4799" w:rsidRPr="00180E21">
        <w:rPr>
          <w:rFonts w:cs="Book Antiqua"/>
        </w:rPr>
        <w:t xml:space="preserve"> </w:t>
      </w:r>
      <w:r w:rsidRPr="00180E21">
        <w:rPr>
          <w:rFonts w:cs="Book Antiqua"/>
        </w:rPr>
        <w:t>and</w:t>
      </w:r>
      <w:r w:rsidR="002C4799" w:rsidRPr="00180E21">
        <w:rPr>
          <w:rFonts w:cs="Book Antiqua"/>
        </w:rPr>
        <w:t xml:space="preserve"> </w:t>
      </w:r>
      <w:r w:rsidRPr="00180E21">
        <w:rPr>
          <w:rFonts w:cs="Book Antiqua"/>
        </w:rPr>
        <w:t>Aged</w:t>
      </w:r>
      <w:r w:rsidR="002C4799" w:rsidRPr="00180E21">
        <w:rPr>
          <w:rFonts w:cs="Book Antiqua"/>
        </w:rPr>
        <w:t xml:space="preserve"> Care and the joint media release of 1 February 2022 issued by the Minister for Health and Aged </w:t>
      </w:r>
      <w:r w:rsidRPr="00180E21">
        <w:rPr>
          <w:rFonts w:cs="Book Antiqua"/>
        </w:rPr>
        <w:t>Care and the Minister</w:t>
      </w:r>
      <w:r w:rsidR="00D03035" w:rsidRPr="00180E21">
        <w:rPr>
          <w:rFonts w:cs="Book Antiqua"/>
        </w:rPr>
        <w:t xml:space="preserve"> </w:t>
      </w:r>
      <w:r w:rsidRPr="00180E21">
        <w:rPr>
          <w:rFonts w:cs="Book Antiqua"/>
        </w:rPr>
        <w:t>for</w:t>
      </w:r>
      <w:r w:rsidR="00D03035" w:rsidRPr="00180E21">
        <w:rPr>
          <w:rFonts w:cs="Book Antiqua"/>
        </w:rPr>
        <w:t xml:space="preserve"> </w:t>
      </w:r>
      <w:r w:rsidRPr="00180E21">
        <w:rPr>
          <w:rFonts w:cs="Book Antiqua"/>
        </w:rPr>
        <w:t>Senio</w:t>
      </w:r>
      <w:r w:rsidR="00D03035" w:rsidRPr="00180E21">
        <w:rPr>
          <w:rFonts w:cs="Book Antiqua"/>
        </w:rPr>
        <w:t xml:space="preserve">r </w:t>
      </w:r>
      <w:r w:rsidRPr="00180E21">
        <w:rPr>
          <w:rFonts w:cs="Book Antiqua"/>
        </w:rPr>
        <w:t>Australians</w:t>
      </w:r>
      <w:r w:rsidR="00667D4D" w:rsidRPr="00180E21">
        <w:rPr>
          <w:rFonts w:cs="Book Antiqua"/>
        </w:rPr>
        <w:t xml:space="preserve"> </w:t>
      </w:r>
      <w:r w:rsidRPr="00180E21">
        <w:rPr>
          <w:rFonts w:cs="Book Antiqua"/>
        </w:rPr>
        <w:t>and</w:t>
      </w:r>
      <w:r w:rsidR="002C4799" w:rsidRPr="00180E21">
        <w:rPr>
          <w:rFonts w:cs="Book Antiqua"/>
        </w:rPr>
        <w:t xml:space="preserve"> </w:t>
      </w:r>
      <w:r w:rsidRPr="00180E21">
        <w:rPr>
          <w:rFonts w:cs="Book Antiqua"/>
        </w:rPr>
        <w:t>Aged</w:t>
      </w:r>
      <w:r w:rsidR="002C4799" w:rsidRPr="00180E21">
        <w:rPr>
          <w:rFonts w:cs="Book Antiqua"/>
        </w:rPr>
        <w:t xml:space="preserve"> </w:t>
      </w:r>
      <w:r w:rsidRPr="00180E21">
        <w:rPr>
          <w:rFonts w:cs="Book Antiqua"/>
        </w:rPr>
        <w:t>Care</w:t>
      </w:r>
      <w:r w:rsidR="002C4799" w:rsidRPr="00180E21">
        <w:rPr>
          <w:rFonts w:cs="Book Antiqua"/>
        </w:rPr>
        <w:t xml:space="preserve"> </w:t>
      </w:r>
      <w:r w:rsidRPr="00180E21">
        <w:rPr>
          <w:rFonts w:cs="Book Antiqua"/>
        </w:rPr>
        <w:t xml:space="preserve">Services. </w:t>
      </w:r>
    </w:p>
    <w:p w14:paraId="6B7CFCFC" w14:textId="77777777" w:rsidR="00B04C84" w:rsidRPr="00180E21" w:rsidRDefault="00B04C84" w:rsidP="00E630AD">
      <w:pPr>
        <w:pStyle w:val="MeasureTitle"/>
        <w:rPr>
          <w:b w:val="0"/>
          <w:bCs/>
        </w:rPr>
      </w:pPr>
      <w:bookmarkStart w:id="54" w:name="_Toc99144245"/>
      <w:r w:rsidRPr="00180E21">
        <w:rPr>
          <w:bCs/>
        </w:rPr>
        <w:t>COVID</w:t>
      </w:r>
      <w:r w:rsidR="00446A7A" w:rsidRPr="00180E21">
        <w:rPr>
          <w:bCs/>
        </w:rPr>
        <w:noBreakHyphen/>
      </w:r>
      <w:r w:rsidRPr="00180E21">
        <w:rPr>
          <w:bCs/>
        </w:rPr>
        <w:t>19 Response Package – guaranteeing Medicare and access to medicines</w:t>
      </w:r>
      <w:bookmarkEnd w:id="54"/>
    </w:p>
    <w:p w14:paraId="350234A0"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63F38259" w14:textId="77777777" w:rsidTr="00E630AD">
        <w:tc>
          <w:tcPr>
            <w:tcW w:w="2497" w:type="dxa"/>
            <w:tcBorders>
              <w:top w:val="single" w:sz="4" w:space="0" w:color="auto"/>
              <w:bottom w:val="single" w:sz="4" w:space="0" w:color="auto"/>
            </w:tcBorders>
            <w:shd w:val="clear" w:color="auto" w:fill="auto"/>
          </w:tcPr>
          <w:p w14:paraId="30A9B950"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7A370E12"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2D23CAD7"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51296F26"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3D99E4DD"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53EDC6E1"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088C4EDB" w14:textId="77777777" w:rsidTr="00E630AD">
        <w:tc>
          <w:tcPr>
            <w:tcW w:w="2497" w:type="dxa"/>
            <w:tcBorders>
              <w:top w:val="single" w:sz="4" w:space="0" w:color="auto"/>
              <w:bottom w:val="single" w:sz="4" w:space="0" w:color="auto"/>
            </w:tcBorders>
            <w:shd w:val="clear" w:color="auto" w:fill="auto"/>
          </w:tcPr>
          <w:p w14:paraId="0FDC7DA8" w14:textId="77777777" w:rsidR="00B04C84" w:rsidRPr="00180E21" w:rsidRDefault="00B04C84" w:rsidP="00E630AD">
            <w:pPr>
              <w:pStyle w:val="MeasureTableHeadingleftalignedwith2ptsspacing"/>
              <w:keepNext/>
            </w:pPr>
            <w:r w:rsidRPr="00180E21">
              <w:t>Department of Health</w:t>
            </w:r>
          </w:p>
        </w:tc>
        <w:tc>
          <w:tcPr>
            <w:tcW w:w="1045" w:type="dxa"/>
            <w:tcBorders>
              <w:top w:val="single" w:sz="4" w:space="0" w:color="auto"/>
              <w:bottom w:val="single" w:sz="4" w:space="0" w:color="auto"/>
            </w:tcBorders>
            <w:shd w:val="clear" w:color="auto" w:fill="auto"/>
          </w:tcPr>
          <w:p w14:paraId="18CD4A09" w14:textId="77777777" w:rsidR="00B04C84" w:rsidRPr="00180E21" w:rsidRDefault="00B04C84" w:rsidP="00E630AD">
            <w:pPr>
              <w:pStyle w:val="MeasureTableDataRightAlignedwith2ptsspacing"/>
              <w:keepNext/>
            </w:pPr>
            <w:r w:rsidRPr="00180E21">
              <w:t>181.1</w:t>
            </w:r>
          </w:p>
        </w:tc>
        <w:tc>
          <w:tcPr>
            <w:tcW w:w="1045" w:type="dxa"/>
            <w:tcBorders>
              <w:top w:val="single" w:sz="4" w:space="0" w:color="auto"/>
              <w:bottom w:val="single" w:sz="4" w:space="0" w:color="auto"/>
            </w:tcBorders>
            <w:shd w:val="clear" w:color="auto" w:fill="auto"/>
          </w:tcPr>
          <w:p w14:paraId="169DF0FF" w14:textId="77777777" w:rsidR="00B04C84" w:rsidRPr="00180E21" w:rsidRDefault="00B04C84" w:rsidP="00E630AD">
            <w:pPr>
              <w:pStyle w:val="MeasureTableDataRightAlignedwith2ptsspacing"/>
              <w:keepNext/>
            </w:pPr>
            <w:r w:rsidRPr="00180E21">
              <w:t>669.2</w:t>
            </w:r>
          </w:p>
        </w:tc>
        <w:tc>
          <w:tcPr>
            <w:tcW w:w="1045" w:type="dxa"/>
            <w:tcBorders>
              <w:top w:val="single" w:sz="4" w:space="0" w:color="auto"/>
              <w:bottom w:val="single" w:sz="4" w:space="0" w:color="auto"/>
            </w:tcBorders>
            <w:shd w:val="clear" w:color="auto" w:fill="auto"/>
          </w:tcPr>
          <w:p w14:paraId="4433232E"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78D96C8E"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4826836A" w14:textId="77777777" w:rsidR="00B04C84" w:rsidRPr="00180E21" w:rsidRDefault="00446A7A" w:rsidP="00E630AD">
            <w:pPr>
              <w:pStyle w:val="MeasureTableDataRightAlignedwith2ptsspacing"/>
              <w:keepNext/>
            </w:pPr>
            <w:r w:rsidRPr="00180E21">
              <w:noBreakHyphen/>
            </w:r>
          </w:p>
        </w:tc>
      </w:tr>
      <w:tr w:rsidR="00B04C84" w:rsidRPr="00180E21" w14:paraId="3104B310" w14:textId="77777777" w:rsidTr="00E630AD">
        <w:tc>
          <w:tcPr>
            <w:tcW w:w="2497" w:type="dxa"/>
            <w:tcBorders>
              <w:top w:val="single" w:sz="4" w:space="0" w:color="auto"/>
              <w:bottom w:val="single" w:sz="4" w:space="0" w:color="auto"/>
            </w:tcBorders>
            <w:shd w:val="clear" w:color="auto" w:fill="auto"/>
          </w:tcPr>
          <w:p w14:paraId="09B9D6C4" w14:textId="77777777" w:rsidR="00B04C84" w:rsidRPr="00180E21" w:rsidRDefault="00B04C84" w:rsidP="00E630AD">
            <w:pPr>
              <w:pStyle w:val="MeasureTableHeadingleftalignedwith2ptsspacing"/>
              <w:keepNext/>
            </w:pPr>
            <w:r w:rsidRPr="00180E21">
              <w:t>Department of the Treasury</w:t>
            </w:r>
          </w:p>
        </w:tc>
        <w:tc>
          <w:tcPr>
            <w:tcW w:w="1045" w:type="dxa"/>
            <w:tcBorders>
              <w:top w:val="single" w:sz="4" w:space="0" w:color="auto"/>
              <w:bottom w:val="single" w:sz="4" w:space="0" w:color="auto"/>
            </w:tcBorders>
            <w:shd w:val="clear" w:color="auto" w:fill="auto"/>
          </w:tcPr>
          <w:p w14:paraId="3970E150" w14:textId="77777777" w:rsidR="00B04C84" w:rsidRPr="00180E21" w:rsidRDefault="00B04C84" w:rsidP="00E630AD">
            <w:pPr>
              <w:pStyle w:val="MeasureTableDataRightAlignedwith2ptsspacing"/>
              <w:keepNext/>
            </w:pPr>
            <w:r w:rsidRPr="00180E21">
              <w:t>14.5</w:t>
            </w:r>
          </w:p>
        </w:tc>
        <w:tc>
          <w:tcPr>
            <w:tcW w:w="1045" w:type="dxa"/>
            <w:tcBorders>
              <w:top w:val="single" w:sz="4" w:space="0" w:color="auto"/>
              <w:bottom w:val="single" w:sz="4" w:space="0" w:color="auto"/>
            </w:tcBorders>
            <w:shd w:val="clear" w:color="auto" w:fill="auto"/>
          </w:tcPr>
          <w:p w14:paraId="3A80982C" w14:textId="77777777" w:rsidR="00B04C84" w:rsidRPr="00180E21" w:rsidRDefault="00B04C84" w:rsidP="00E630AD">
            <w:pPr>
              <w:pStyle w:val="MeasureTableDataRightAlignedwith2ptsspacing"/>
              <w:keepNext/>
            </w:pPr>
            <w:r w:rsidRPr="00180E21">
              <w:t>8.9</w:t>
            </w:r>
          </w:p>
        </w:tc>
        <w:tc>
          <w:tcPr>
            <w:tcW w:w="1045" w:type="dxa"/>
            <w:tcBorders>
              <w:top w:val="single" w:sz="4" w:space="0" w:color="auto"/>
              <w:bottom w:val="single" w:sz="4" w:space="0" w:color="auto"/>
            </w:tcBorders>
            <w:shd w:val="clear" w:color="auto" w:fill="auto"/>
          </w:tcPr>
          <w:p w14:paraId="725AAF37"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1C00CC04"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659F72D1" w14:textId="77777777" w:rsidR="00B04C84" w:rsidRPr="00180E21" w:rsidRDefault="00446A7A" w:rsidP="00E630AD">
            <w:pPr>
              <w:pStyle w:val="MeasureTableDataRightAlignedwith2ptsspacing"/>
              <w:keepNext/>
            </w:pPr>
            <w:r w:rsidRPr="00180E21">
              <w:noBreakHyphen/>
            </w:r>
          </w:p>
        </w:tc>
      </w:tr>
      <w:tr w:rsidR="00B04C84" w:rsidRPr="00180E21" w14:paraId="34790F6B" w14:textId="77777777" w:rsidTr="00E630AD">
        <w:tc>
          <w:tcPr>
            <w:tcW w:w="2497" w:type="dxa"/>
            <w:tcBorders>
              <w:top w:val="single" w:sz="4" w:space="0" w:color="auto"/>
              <w:bottom w:val="single" w:sz="4" w:space="0" w:color="auto"/>
            </w:tcBorders>
            <w:shd w:val="clear" w:color="auto" w:fill="auto"/>
          </w:tcPr>
          <w:p w14:paraId="1C563F50" w14:textId="77777777" w:rsidR="00B04C84" w:rsidRPr="00180E21" w:rsidRDefault="00B04C84" w:rsidP="00E630AD">
            <w:pPr>
              <w:pStyle w:val="MeasureTableHeadingleftalignedwith2ptsspacing"/>
              <w:keepNext/>
            </w:pPr>
            <w:r w:rsidRPr="00180E21">
              <w:t>Department of Veterans</w:t>
            </w:r>
            <w:r w:rsidR="00446A7A" w:rsidRPr="00180E21">
              <w:t>’</w:t>
            </w:r>
            <w:r w:rsidRPr="00180E21">
              <w:t xml:space="preserve"> Affairs</w:t>
            </w:r>
          </w:p>
        </w:tc>
        <w:tc>
          <w:tcPr>
            <w:tcW w:w="1045" w:type="dxa"/>
            <w:tcBorders>
              <w:top w:val="single" w:sz="4" w:space="0" w:color="auto"/>
              <w:bottom w:val="single" w:sz="4" w:space="0" w:color="auto"/>
            </w:tcBorders>
            <w:shd w:val="clear" w:color="auto" w:fill="auto"/>
          </w:tcPr>
          <w:p w14:paraId="33C79304" w14:textId="77777777" w:rsidR="00B04C84" w:rsidRPr="00180E21" w:rsidRDefault="00B04C84" w:rsidP="00E630AD">
            <w:pPr>
              <w:pStyle w:val="MeasureTableDataRightAlignedwith2ptsspacing"/>
              <w:keepNext/>
            </w:pPr>
            <w:r w:rsidRPr="00180E21">
              <w:t>0.6</w:t>
            </w:r>
          </w:p>
        </w:tc>
        <w:tc>
          <w:tcPr>
            <w:tcW w:w="1045" w:type="dxa"/>
            <w:tcBorders>
              <w:top w:val="single" w:sz="4" w:space="0" w:color="auto"/>
              <w:bottom w:val="single" w:sz="4" w:space="0" w:color="auto"/>
            </w:tcBorders>
            <w:shd w:val="clear" w:color="auto" w:fill="auto"/>
          </w:tcPr>
          <w:p w14:paraId="0A5FC7B7" w14:textId="77777777" w:rsidR="00B04C84" w:rsidRPr="00180E21" w:rsidRDefault="00B04C84" w:rsidP="00E630AD">
            <w:pPr>
              <w:pStyle w:val="MeasureTableDataRightAlignedwith2ptsspacing"/>
              <w:keepNext/>
            </w:pPr>
            <w:r w:rsidRPr="00180E21">
              <w:t>6.7</w:t>
            </w:r>
          </w:p>
        </w:tc>
        <w:tc>
          <w:tcPr>
            <w:tcW w:w="1045" w:type="dxa"/>
            <w:tcBorders>
              <w:top w:val="single" w:sz="4" w:space="0" w:color="auto"/>
              <w:bottom w:val="single" w:sz="4" w:space="0" w:color="auto"/>
            </w:tcBorders>
            <w:shd w:val="clear" w:color="auto" w:fill="auto"/>
          </w:tcPr>
          <w:p w14:paraId="177D60FE"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3FFEBBE0"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2A7A64C8" w14:textId="77777777" w:rsidR="00B04C84" w:rsidRPr="00180E21" w:rsidRDefault="00446A7A" w:rsidP="00E630AD">
            <w:pPr>
              <w:pStyle w:val="MeasureTableDataRightAlignedwith2ptsspacing"/>
              <w:keepNext/>
            </w:pPr>
            <w:r w:rsidRPr="00180E21">
              <w:noBreakHyphen/>
            </w:r>
          </w:p>
        </w:tc>
      </w:tr>
      <w:tr w:rsidR="00B04C84" w:rsidRPr="00180E21" w14:paraId="3A7AC3C8" w14:textId="77777777" w:rsidTr="00E630AD">
        <w:tc>
          <w:tcPr>
            <w:tcW w:w="2497" w:type="dxa"/>
            <w:tcBorders>
              <w:top w:val="single" w:sz="4" w:space="0" w:color="auto"/>
              <w:bottom w:val="single" w:sz="4" w:space="0" w:color="auto"/>
            </w:tcBorders>
            <w:shd w:val="clear" w:color="auto" w:fill="auto"/>
          </w:tcPr>
          <w:p w14:paraId="23514FA5" w14:textId="77777777" w:rsidR="00B04C84" w:rsidRPr="00180E21" w:rsidRDefault="00B04C84" w:rsidP="00E630AD">
            <w:pPr>
              <w:pStyle w:val="MeasureTableHeadingleftalignedwith2ptsspacing"/>
              <w:keepNext/>
            </w:pPr>
            <w:r w:rsidRPr="00180E21">
              <w:t>Services Australia</w:t>
            </w:r>
          </w:p>
        </w:tc>
        <w:tc>
          <w:tcPr>
            <w:tcW w:w="1045" w:type="dxa"/>
            <w:tcBorders>
              <w:top w:val="single" w:sz="4" w:space="0" w:color="auto"/>
              <w:bottom w:val="single" w:sz="4" w:space="0" w:color="auto"/>
            </w:tcBorders>
            <w:shd w:val="clear" w:color="auto" w:fill="auto"/>
          </w:tcPr>
          <w:p w14:paraId="01692345" w14:textId="77777777" w:rsidR="00B04C84" w:rsidRPr="00180E21" w:rsidRDefault="00B04C84" w:rsidP="00E630AD">
            <w:pPr>
              <w:pStyle w:val="MeasureTableDataRightAlignedwith2ptsspacing"/>
              <w:keepNext/>
            </w:pPr>
            <w:r w:rsidRPr="00180E21">
              <w:t>..</w:t>
            </w:r>
          </w:p>
        </w:tc>
        <w:tc>
          <w:tcPr>
            <w:tcW w:w="1045" w:type="dxa"/>
            <w:tcBorders>
              <w:top w:val="single" w:sz="4" w:space="0" w:color="auto"/>
              <w:bottom w:val="single" w:sz="4" w:space="0" w:color="auto"/>
            </w:tcBorders>
            <w:shd w:val="clear" w:color="auto" w:fill="auto"/>
          </w:tcPr>
          <w:p w14:paraId="397AB5A1" w14:textId="77777777" w:rsidR="00B04C84" w:rsidRPr="00180E21" w:rsidRDefault="00B04C84" w:rsidP="00E630AD">
            <w:pPr>
              <w:pStyle w:val="MeasureTableDataRightAlignedwith2ptsspacing"/>
              <w:keepNext/>
            </w:pPr>
            <w:r w:rsidRPr="00180E21">
              <w:t>5.1</w:t>
            </w:r>
          </w:p>
        </w:tc>
        <w:tc>
          <w:tcPr>
            <w:tcW w:w="1045" w:type="dxa"/>
            <w:tcBorders>
              <w:top w:val="single" w:sz="4" w:space="0" w:color="auto"/>
              <w:bottom w:val="single" w:sz="4" w:space="0" w:color="auto"/>
            </w:tcBorders>
            <w:shd w:val="clear" w:color="auto" w:fill="auto"/>
          </w:tcPr>
          <w:p w14:paraId="3396B7BC"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381368DC"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5BAA9749" w14:textId="77777777" w:rsidR="00B04C84" w:rsidRPr="00180E21" w:rsidRDefault="00446A7A" w:rsidP="00E630AD">
            <w:pPr>
              <w:pStyle w:val="MeasureTableDataRightAlignedwith2ptsspacing"/>
              <w:keepNext/>
            </w:pPr>
            <w:r w:rsidRPr="00180E21">
              <w:noBreakHyphen/>
            </w:r>
          </w:p>
        </w:tc>
      </w:tr>
      <w:tr w:rsidR="00B04C84" w:rsidRPr="00180E21" w14:paraId="73E360BB" w14:textId="77777777" w:rsidTr="00E630AD">
        <w:tc>
          <w:tcPr>
            <w:tcW w:w="2497" w:type="dxa"/>
            <w:tcBorders>
              <w:top w:val="single" w:sz="4" w:space="0" w:color="auto"/>
              <w:bottom w:val="single" w:sz="4" w:space="0" w:color="auto"/>
            </w:tcBorders>
            <w:shd w:val="clear" w:color="auto" w:fill="auto"/>
          </w:tcPr>
          <w:p w14:paraId="12B59797"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5B853DB7" w14:textId="77777777" w:rsidR="00B04C84" w:rsidRPr="00180E21" w:rsidRDefault="00B04C84" w:rsidP="00E630AD">
            <w:pPr>
              <w:pStyle w:val="Totaldatarowrightaligned"/>
              <w:keepNext/>
            </w:pPr>
            <w:r w:rsidRPr="00180E21">
              <w:t>196.2</w:t>
            </w:r>
          </w:p>
        </w:tc>
        <w:tc>
          <w:tcPr>
            <w:tcW w:w="1045" w:type="dxa"/>
            <w:tcBorders>
              <w:top w:val="single" w:sz="4" w:space="0" w:color="auto"/>
              <w:bottom w:val="single" w:sz="4" w:space="0" w:color="auto"/>
            </w:tcBorders>
            <w:shd w:val="clear" w:color="auto" w:fill="auto"/>
          </w:tcPr>
          <w:p w14:paraId="219D88B9" w14:textId="77777777" w:rsidR="00B04C84" w:rsidRPr="00180E21" w:rsidRDefault="00B04C84" w:rsidP="00E630AD">
            <w:pPr>
              <w:pStyle w:val="Totaldatarowrightaligned"/>
              <w:keepNext/>
            </w:pPr>
            <w:r w:rsidRPr="00180E21">
              <w:t>689.8</w:t>
            </w:r>
          </w:p>
        </w:tc>
        <w:tc>
          <w:tcPr>
            <w:tcW w:w="1045" w:type="dxa"/>
            <w:tcBorders>
              <w:top w:val="single" w:sz="4" w:space="0" w:color="auto"/>
              <w:bottom w:val="single" w:sz="4" w:space="0" w:color="auto"/>
            </w:tcBorders>
            <w:shd w:val="clear" w:color="auto" w:fill="auto"/>
          </w:tcPr>
          <w:p w14:paraId="3392E29F"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250CB732"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73DCACF0" w14:textId="77777777" w:rsidR="00B04C84" w:rsidRPr="00180E21" w:rsidRDefault="00446A7A" w:rsidP="00E630AD">
            <w:pPr>
              <w:pStyle w:val="Totaldatarowrightaligned"/>
              <w:keepNext/>
            </w:pPr>
            <w:r w:rsidRPr="00180E21">
              <w:noBreakHyphen/>
            </w:r>
          </w:p>
        </w:tc>
      </w:tr>
    </w:tbl>
    <w:p w14:paraId="7502D559" w14:textId="77777777" w:rsidR="00B04C84" w:rsidRPr="00180E21" w:rsidRDefault="00B04C84" w:rsidP="00E630AD">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08BFBB6F" w14:textId="77777777" w:rsidR="00B04C84" w:rsidRPr="00180E21" w:rsidRDefault="00B04C84" w:rsidP="00E630AD">
      <w:pPr>
        <w:pStyle w:val="Normal2"/>
        <w:rPr>
          <w:rFonts w:cs="Book Antiqua"/>
        </w:rPr>
      </w:pPr>
      <w:r w:rsidRPr="00180E21">
        <w:rPr>
          <w:rFonts w:cs="Book Antiqua"/>
        </w:rPr>
        <w:t xml:space="preserve">The Government will provide $892.1 million over </w:t>
      </w:r>
      <w:r w:rsidR="00124400" w:rsidRPr="00180E21">
        <w:rPr>
          <w:rFonts w:cs="Book Antiqua"/>
        </w:rPr>
        <w:t>2</w:t>
      </w:r>
      <w:r w:rsidRPr="00180E21">
        <w:rPr>
          <w:rFonts w:cs="Book Antiqua"/>
        </w:rPr>
        <w:t xml:space="preserve"> years from 2021</w:t>
      </w:r>
      <w:r w:rsidR="00446A7A" w:rsidRPr="00180E21">
        <w:rPr>
          <w:rFonts w:cs="Book Antiqua"/>
        </w:rPr>
        <w:noBreakHyphen/>
      </w:r>
      <w:r w:rsidRPr="00180E21">
        <w:rPr>
          <w:rFonts w:cs="Book Antiqua"/>
        </w:rPr>
        <w:t>22 to continue the health response to the COVID</w:t>
      </w:r>
      <w:r w:rsidR="00446A7A" w:rsidRPr="00180E21">
        <w:rPr>
          <w:rFonts w:cs="Book Antiqua"/>
        </w:rPr>
        <w:noBreakHyphen/>
      </w:r>
      <w:r w:rsidRPr="00180E21">
        <w:rPr>
          <w:rFonts w:cs="Book Antiqua"/>
        </w:rPr>
        <w:t>19 pandemic, to support access to health care services and reduce the risk of community transmission of COVID</w:t>
      </w:r>
      <w:r w:rsidR="00446A7A" w:rsidRPr="00180E21">
        <w:rPr>
          <w:rFonts w:cs="Book Antiqua"/>
        </w:rPr>
        <w:noBreakHyphen/>
      </w:r>
      <w:r w:rsidRPr="00180E21">
        <w:rPr>
          <w:rFonts w:cs="Book Antiqua"/>
        </w:rPr>
        <w:t>19. Funding includes:</w:t>
      </w:r>
    </w:p>
    <w:p w14:paraId="41632EA0" w14:textId="6EEF498F" w:rsidR="00B04C84" w:rsidRPr="00180E21" w:rsidRDefault="00B04C84" w:rsidP="00E630AD">
      <w:pPr>
        <w:pStyle w:val="Bullet"/>
      </w:pPr>
      <w:r w:rsidRPr="00180E21">
        <w:t>$546.0 million in 2022</w:t>
      </w:r>
      <w:r w:rsidR="00446A7A" w:rsidRPr="00180E21">
        <w:noBreakHyphen/>
      </w:r>
      <w:r w:rsidRPr="00180E21">
        <w:t>23 to extend temporary MBS pathology items for the testing and detection of COVID</w:t>
      </w:r>
      <w:r w:rsidR="00446A7A" w:rsidRPr="00180E21">
        <w:noBreakHyphen/>
      </w:r>
      <w:r w:rsidRPr="00180E21">
        <w:t>19</w:t>
      </w:r>
    </w:p>
    <w:p w14:paraId="15008DB7" w14:textId="4A9541C7" w:rsidR="00B04C84" w:rsidRPr="00180E21" w:rsidRDefault="00B04C84" w:rsidP="00E630AD">
      <w:pPr>
        <w:pStyle w:val="Bullet"/>
      </w:pPr>
      <w:r w:rsidRPr="00180E21">
        <w:t>$248.1 million from 2021</w:t>
      </w:r>
      <w:r w:rsidR="00446A7A" w:rsidRPr="00180E21">
        <w:noBreakHyphen/>
      </w:r>
      <w:r w:rsidRPr="00180E21">
        <w:t xml:space="preserve">22 for the extension of the </w:t>
      </w:r>
      <w:r w:rsidRPr="00180E21">
        <w:rPr>
          <w:i/>
          <w:iCs/>
        </w:rPr>
        <w:t>General Practitioner</w:t>
      </w:r>
      <w:r w:rsidR="00446A7A" w:rsidRPr="00180E21">
        <w:rPr>
          <w:i/>
          <w:iCs/>
        </w:rPr>
        <w:noBreakHyphen/>
      </w:r>
      <w:r w:rsidRPr="00180E21">
        <w:rPr>
          <w:i/>
          <w:iCs/>
        </w:rPr>
        <w:t>led Respiratory Clinics Program</w:t>
      </w:r>
      <w:r w:rsidRPr="00180E21">
        <w:t xml:space="preserve"> to manage and diagnose COVID</w:t>
      </w:r>
      <w:r w:rsidR="00446A7A" w:rsidRPr="00180E21">
        <w:noBreakHyphen/>
      </w:r>
      <w:r w:rsidRPr="00180E21">
        <w:t>19 cases</w:t>
      </w:r>
    </w:p>
    <w:p w14:paraId="106F6EF9" w14:textId="1EC0FE33" w:rsidR="009D40D9" w:rsidRPr="00180E21" w:rsidRDefault="009D40D9" w:rsidP="009D40D9">
      <w:pPr>
        <w:pStyle w:val="Bullet"/>
      </w:pPr>
      <w:r w:rsidRPr="00180E21">
        <w:t>$43.3 million in 2022</w:t>
      </w:r>
      <w:r w:rsidRPr="00180E21">
        <w:noBreakHyphen/>
        <w:t>23 to continue key elements of the COVID</w:t>
      </w:r>
      <w:r w:rsidRPr="00180E21">
        <w:noBreakHyphen/>
        <w:t xml:space="preserve">19 response to protect vulnerable rural, remote and Indigenous communities. </w:t>
      </w:r>
    </w:p>
    <w:p w14:paraId="0525E958" w14:textId="18141AFC" w:rsidR="00B04C84" w:rsidRPr="00180E21" w:rsidRDefault="00B04C84" w:rsidP="00E630AD">
      <w:pPr>
        <w:pStyle w:val="Bullet"/>
      </w:pPr>
      <w:r w:rsidRPr="00180E21">
        <w:t>$23.4 million</w:t>
      </w:r>
      <w:r w:rsidR="00DD7915" w:rsidRPr="00180E21">
        <w:t xml:space="preserve"> </w:t>
      </w:r>
      <w:r w:rsidRPr="00180E21">
        <w:t>from 2021</w:t>
      </w:r>
      <w:r w:rsidR="00446A7A" w:rsidRPr="00180E21">
        <w:noBreakHyphen/>
      </w:r>
      <w:r w:rsidRPr="00180E21">
        <w:t xml:space="preserve">22 to extend the </w:t>
      </w:r>
      <w:proofErr w:type="spellStart"/>
      <w:r w:rsidRPr="00180E21">
        <w:t>healthdirect</w:t>
      </w:r>
      <w:proofErr w:type="spellEnd"/>
      <w:r w:rsidRPr="00180E21">
        <w:t xml:space="preserve"> Australia national triage, management and escalation service to support COVID</w:t>
      </w:r>
      <w:r w:rsidR="00446A7A" w:rsidRPr="00180E21">
        <w:noBreakHyphen/>
      </w:r>
      <w:r w:rsidRPr="00180E21">
        <w:t>positive patients</w:t>
      </w:r>
    </w:p>
    <w:p w14:paraId="09D2630F" w14:textId="275E021A" w:rsidR="00DD7915" w:rsidRPr="00180E21" w:rsidRDefault="00DD7915" w:rsidP="00DD7915">
      <w:pPr>
        <w:pStyle w:val="Bullet"/>
      </w:pPr>
      <w:r w:rsidRPr="00180E21">
        <w:t>$20.4 million over 2 years from 2021</w:t>
      </w:r>
      <w:r w:rsidRPr="00180E21">
        <w:noBreakHyphen/>
        <w:t>22 for the extension of temporary telehealth Medicare Benefits Schedule (MBS) services to support the management of COVID</w:t>
      </w:r>
      <w:r w:rsidRPr="00180E21">
        <w:noBreakHyphen/>
        <w:t>positive patients in the community, including specialist and longer general practitioner telephone consultations</w:t>
      </w:r>
    </w:p>
    <w:p w14:paraId="1A758F91" w14:textId="7C66E1D6" w:rsidR="00B04C84" w:rsidRPr="00180E21" w:rsidRDefault="00B04C84" w:rsidP="00E630AD">
      <w:pPr>
        <w:pStyle w:val="Bullet"/>
      </w:pPr>
      <w:r w:rsidRPr="00180E21">
        <w:t>$6.0 million in 2022</w:t>
      </w:r>
      <w:r w:rsidR="00446A7A" w:rsidRPr="00180E21">
        <w:noBreakHyphen/>
      </w:r>
      <w:r w:rsidRPr="00180E21">
        <w:t xml:space="preserve">23 for the extension of COVID </w:t>
      </w:r>
      <w:r w:rsidRPr="00180E21">
        <w:rPr>
          <w:i/>
          <w:iCs/>
        </w:rPr>
        <w:t>Community Care Pathways</w:t>
      </w:r>
      <w:r w:rsidRPr="00180E21">
        <w:t xml:space="preserve"> to support effective coordination of COVID</w:t>
      </w:r>
      <w:r w:rsidR="00446A7A" w:rsidRPr="00180E21">
        <w:noBreakHyphen/>
      </w:r>
      <w:r w:rsidRPr="00180E21">
        <w:t>19 care in the community</w:t>
      </w:r>
    </w:p>
    <w:p w14:paraId="7CA896A5" w14:textId="211BCCCC" w:rsidR="00A43B93" w:rsidRPr="00180E21" w:rsidRDefault="00A43B93" w:rsidP="00A43B93">
      <w:pPr>
        <w:pStyle w:val="Bullet"/>
      </w:pPr>
      <w:r w:rsidRPr="00180E21">
        <w:t>$4.8 million from 2021</w:t>
      </w:r>
      <w:r w:rsidRPr="00180E21">
        <w:noBreakHyphen/>
        <w:t>22 for a temporary MBS item to support general practices to manage COVID</w:t>
      </w:r>
      <w:r w:rsidRPr="00180E21">
        <w:noBreakHyphen/>
        <w:t>positive patients in the community</w:t>
      </w:r>
      <w:r w:rsidR="00E71FB9" w:rsidRPr="00180E21">
        <w:t>.</w:t>
      </w:r>
    </w:p>
    <w:p w14:paraId="550823FE" w14:textId="77777777" w:rsidR="00B04C84" w:rsidRPr="00180E21" w:rsidRDefault="00B04C84" w:rsidP="00E630AD">
      <w:pPr>
        <w:pStyle w:val="Normal2"/>
        <w:rPr>
          <w:rFonts w:cs="Book Antiqua"/>
        </w:rPr>
      </w:pPr>
      <w:r w:rsidRPr="00180E21">
        <w:rPr>
          <w:rFonts w:cs="Book Antiqua"/>
        </w:rPr>
        <w:lastRenderedPageBreak/>
        <w:t xml:space="preserve">The cost of this measure will be partially met from within the existing resources of the Department of Health. </w:t>
      </w:r>
    </w:p>
    <w:p w14:paraId="3459B917" w14:textId="77777777" w:rsidR="00B04C84" w:rsidRPr="00180E21" w:rsidRDefault="00B04C84" w:rsidP="00E630AD">
      <w:pPr>
        <w:pStyle w:val="Normal2"/>
        <w:rPr>
          <w:rFonts w:cs="Book Antiqua"/>
          <w:iCs/>
        </w:rPr>
      </w:pPr>
      <w:r w:rsidRPr="00180E21">
        <w:rPr>
          <w:rFonts w:cs="Book Antiqua"/>
        </w:rPr>
        <w:t>This measure builds on the 2021</w:t>
      </w:r>
      <w:r w:rsidR="00446A7A" w:rsidRPr="00180E21">
        <w:rPr>
          <w:rFonts w:cs="Book Antiqua"/>
        </w:rPr>
        <w:noBreakHyphen/>
      </w:r>
      <w:r w:rsidRPr="00180E21">
        <w:rPr>
          <w:rFonts w:cs="Book Antiqua"/>
        </w:rPr>
        <w:t xml:space="preserve">22 Budget measure titled </w:t>
      </w:r>
      <w:r w:rsidRPr="00180E21">
        <w:rPr>
          <w:rFonts w:cs="Book Antiqua"/>
          <w:i/>
          <w:iCs/>
        </w:rPr>
        <w:t>COVID</w:t>
      </w:r>
      <w:r w:rsidR="00446A7A" w:rsidRPr="00180E21">
        <w:rPr>
          <w:rFonts w:cs="Book Antiqua"/>
          <w:i/>
          <w:iCs/>
        </w:rPr>
        <w:noBreakHyphen/>
      </w:r>
      <w:r w:rsidRPr="00180E21">
        <w:rPr>
          <w:rFonts w:cs="Book Antiqua"/>
          <w:i/>
          <w:iCs/>
        </w:rPr>
        <w:t xml:space="preserve">19 Response Package – guaranteeing Medicare and access to medicines – extension. </w:t>
      </w:r>
    </w:p>
    <w:p w14:paraId="711E7DD2" w14:textId="77777777" w:rsidR="00B04C84" w:rsidRPr="00180E21" w:rsidRDefault="00B04C84" w:rsidP="00E630AD">
      <w:pPr>
        <w:pStyle w:val="MeasureTitle"/>
        <w:rPr>
          <w:b w:val="0"/>
          <w:bCs/>
        </w:rPr>
      </w:pPr>
      <w:bookmarkStart w:id="55" w:name="_Toc99144246"/>
      <w:r w:rsidRPr="00180E21">
        <w:rPr>
          <w:bCs/>
        </w:rPr>
        <w:t>COVID</w:t>
      </w:r>
      <w:r w:rsidR="00446A7A" w:rsidRPr="00180E21">
        <w:rPr>
          <w:bCs/>
        </w:rPr>
        <w:noBreakHyphen/>
      </w:r>
      <w:r w:rsidRPr="00180E21">
        <w:rPr>
          <w:bCs/>
        </w:rPr>
        <w:t>19 Response Package – personal protective equipment and rapid antigen tests</w:t>
      </w:r>
      <w:bookmarkEnd w:id="55"/>
    </w:p>
    <w:p w14:paraId="39CDD2A8"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56EB63E7" w14:textId="77777777" w:rsidTr="00E630AD">
        <w:tc>
          <w:tcPr>
            <w:tcW w:w="2497" w:type="dxa"/>
            <w:tcBorders>
              <w:top w:val="single" w:sz="4" w:space="0" w:color="auto"/>
              <w:bottom w:val="single" w:sz="4" w:space="0" w:color="auto"/>
            </w:tcBorders>
            <w:shd w:val="clear" w:color="auto" w:fill="auto"/>
          </w:tcPr>
          <w:p w14:paraId="28174A21"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20839853"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737774CD"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48C8D5B5"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5BBB56B2"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3CF9D19E"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22DEE895" w14:textId="77777777" w:rsidTr="00E630AD">
        <w:tc>
          <w:tcPr>
            <w:tcW w:w="2497" w:type="dxa"/>
            <w:tcBorders>
              <w:top w:val="single" w:sz="4" w:space="0" w:color="auto"/>
              <w:bottom w:val="single" w:sz="4" w:space="0" w:color="auto"/>
            </w:tcBorders>
            <w:shd w:val="clear" w:color="auto" w:fill="auto"/>
          </w:tcPr>
          <w:p w14:paraId="1F647607" w14:textId="77777777" w:rsidR="00B04C84" w:rsidRPr="00180E21" w:rsidRDefault="00B04C84" w:rsidP="00E630AD">
            <w:pPr>
              <w:pStyle w:val="MeasureTableHeadingleftalignedwith2ptsspacing"/>
              <w:keepNext/>
            </w:pPr>
            <w:r w:rsidRPr="00180E21">
              <w:t>Department of Health</w:t>
            </w:r>
          </w:p>
        </w:tc>
        <w:tc>
          <w:tcPr>
            <w:tcW w:w="1045" w:type="dxa"/>
            <w:tcBorders>
              <w:top w:val="single" w:sz="4" w:space="0" w:color="auto"/>
              <w:bottom w:val="single" w:sz="4" w:space="0" w:color="auto"/>
            </w:tcBorders>
            <w:shd w:val="clear" w:color="auto" w:fill="auto"/>
          </w:tcPr>
          <w:p w14:paraId="6C10AD9A" w14:textId="77777777" w:rsidR="00B04C84" w:rsidRPr="00180E21" w:rsidRDefault="00B04C84" w:rsidP="00E630AD">
            <w:pPr>
              <w:pStyle w:val="MeasureTableDataRightAlignedwith2ptsspacing"/>
              <w:keepNext/>
            </w:pPr>
            <w:r w:rsidRPr="00180E21">
              <w:t>2,719.9</w:t>
            </w:r>
          </w:p>
        </w:tc>
        <w:tc>
          <w:tcPr>
            <w:tcW w:w="1045" w:type="dxa"/>
            <w:tcBorders>
              <w:top w:val="single" w:sz="4" w:space="0" w:color="auto"/>
              <w:bottom w:val="single" w:sz="4" w:space="0" w:color="auto"/>
            </w:tcBorders>
            <w:shd w:val="clear" w:color="auto" w:fill="auto"/>
          </w:tcPr>
          <w:p w14:paraId="56E0DC96" w14:textId="77777777" w:rsidR="00B04C84" w:rsidRPr="00180E21" w:rsidRDefault="00B04C84" w:rsidP="00E630AD">
            <w:pPr>
              <w:pStyle w:val="MeasureTableDataRightAlignedwith2ptsspacing"/>
              <w:keepNext/>
            </w:pPr>
            <w:r w:rsidRPr="00180E21">
              <w:t>227.8</w:t>
            </w:r>
          </w:p>
        </w:tc>
        <w:tc>
          <w:tcPr>
            <w:tcW w:w="1045" w:type="dxa"/>
            <w:tcBorders>
              <w:top w:val="single" w:sz="4" w:space="0" w:color="auto"/>
              <w:bottom w:val="single" w:sz="4" w:space="0" w:color="auto"/>
            </w:tcBorders>
            <w:shd w:val="clear" w:color="auto" w:fill="auto"/>
          </w:tcPr>
          <w:p w14:paraId="0B7B5936"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161A239E"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03D52451" w14:textId="77777777" w:rsidR="00B04C84" w:rsidRPr="00180E21" w:rsidRDefault="00446A7A" w:rsidP="00E630AD">
            <w:pPr>
              <w:pStyle w:val="MeasureTableDataRightAlignedwith2ptsspacing"/>
              <w:keepNext/>
            </w:pPr>
            <w:r w:rsidRPr="00180E21">
              <w:noBreakHyphen/>
            </w:r>
          </w:p>
        </w:tc>
      </w:tr>
      <w:tr w:rsidR="00B04C84" w:rsidRPr="00180E21" w14:paraId="5C53AA9C" w14:textId="77777777" w:rsidTr="00E630AD">
        <w:tc>
          <w:tcPr>
            <w:tcW w:w="2497" w:type="dxa"/>
            <w:tcBorders>
              <w:top w:val="single" w:sz="4" w:space="0" w:color="auto"/>
              <w:bottom w:val="single" w:sz="4" w:space="0" w:color="auto"/>
            </w:tcBorders>
            <w:shd w:val="clear" w:color="auto" w:fill="auto"/>
          </w:tcPr>
          <w:p w14:paraId="5C8D5599" w14:textId="77777777" w:rsidR="00B04C84" w:rsidRPr="00180E21" w:rsidRDefault="00B04C84" w:rsidP="00E630AD">
            <w:pPr>
              <w:pStyle w:val="MeasureTableHeadingleftalignedwith2ptsspacing"/>
              <w:keepNext/>
            </w:pPr>
            <w:r w:rsidRPr="00180E21">
              <w:t xml:space="preserve">National Disability Insurance Scheme Launch Transition Agency </w:t>
            </w:r>
          </w:p>
        </w:tc>
        <w:tc>
          <w:tcPr>
            <w:tcW w:w="1045" w:type="dxa"/>
            <w:tcBorders>
              <w:top w:val="single" w:sz="4" w:space="0" w:color="auto"/>
              <w:bottom w:val="single" w:sz="4" w:space="0" w:color="auto"/>
            </w:tcBorders>
            <w:shd w:val="clear" w:color="auto" w:fill="auto"/>
          </w:tcPr>
          <w:p w14:paraId="3519B4A3" w14:textId="77777777" w:rsidR="00B04C84" w:rsidRPr="00180E21" w:rsidRDefault="00B04C84" w:rsidP="00E630AD">
            <w:pPr>
              <w:pStyle w:val="MeasureTableDataRightAlignedwith2ptsspacing"/>
              <w:keepNext/>
            </w:pPr>
            <w:r w:rsidRPr="00180E21">
              <w:t xml:space="preserve">81.1   </w:t>
            </w:r>
          </w:p>
        </w:tc>
        <w:tc>
          <w:tcPr>
            <w:tcW w:w="1045" w:type="dxa"/>
            <w:tcBorders>
              <w:top w:val="single" w:sz="4" w:space="0" w:color="auto"/>
              <w:bottom w:val="single" w:sz="4" w:space="0" w:color="auto"/>
            </w:tcBorders>
            <w:shd w:val="clear" w:color="auto" w:fill="auto"/>
          </w:tcPr>
          <w:p w14:paraId="363393D4"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73BAF1D9"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65DCF6C2"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68F36417"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1B0AF406" w14:textId="77777777" w:rsidTr="00E630AD">
        <w:tc>
          <w:tcPr>
            <w:tcW w:w="2497" w:type="dxa"/>
            <w:tcBorders>
              <w:top w:val="single" w:sz="4" w:space="0" w:color="auto"/>
              <w:bottom w:val="single" w:sz="4" w:space="0" w:color="auto"/>
            </w:tcBorders>
            <w:shd w:val="clear" w:color="auto" w:fill="auto"/>
          </w:tcPr>
          <w:p w14:paraId="10C4FDDD" w14:textId="77777777" w:rsidR="00B04C84" w:rsidRPr="00180E21" w:rsidRDefault="00B04C84" w:rsidP="00E630AD">
            <w:pPr>
              <w:pStyle w:val="MeasureTableHeadingleftalignedwith2ptsspacing"/>
              <w:keepNext/>
            </w:pPr>
            <w:r w:rsidRPr="00180E21">
              <w:t>Department of the Treasury</w:t>
            </w:r>
          </w:p>
        </w:tc>
        <w:tc>
          <w:tcPr>
            <w:tcW w:w="1045" w:type="dxa"/>
            <w:tcBorders>
              <w:top w:val="single" w:sz="4" w:space="0" w:color="auto"/>
              <w:bottom w:val="single" w:sz="4" w:space="0" w:color="auto"/>
            </w:tcBorders>
            <w:shd w:val="clear" w:color="auto" w:fill="auto"/>
          </w:tcPr>
          <w:p w14:paraId="704BBCEE" w14:textId="77777777" w:rsidR="00B04C84" w:rsidRPr="00180E21" w:rsidRDefault="00446A7A" w:rsidP="00E630AD">
            <w:pPr>
              <w:pStyle w:val="MeasureTableDataRightAlignedwith2ptsspacing"/>
              <w:keepNext/>
            </w:pPr>
            <w:r w:rsidRPr="00180E21">
              <w:noBreakHyphen/>
            </w:r>
            <w:r w:rsidR="00B04C84" w:rsidRPr="00180E21">
              <w:t>371.8</w:t>
            </w:r>
          </w:p>
        </w:tc>
        <w:tc>
          <w:tcPr>
            <w:tcW w:w="1045" w:type="dxa"/>
            <w:tcBorders>
              <w:top w:val="single" w:sz="4" w:space="0" w:color="auto"/>
              <w:bottom w:val="single" w:sz="4" w:space="0" w:color="auto"/>
            </w:tcBorders>
            <w:shd w:val="clear" w:color="auto" w:fill="auto"/>
          </w:tcPr>
          <w:p w14:paraId="249BF8C3" w14:textId="77777777" w:rsidR="00B04C84" w:rsidRPr="00180E21" w:rsidRDefault="00446A7A" w:rsidP="00E630AD">
            <w:pPr>
              <w:pStyle w:val="MeasureTableDataRightAlignedwith2ptsspacing"/>
              <w:keepNext/>
            </w:pPr>
            <w:r w:rsidRPr="00180E21">
              <w:noBreakHyphen/>
            </w:r>
            <w:r w:rsidR="00B04C84" w:rsidRPr="00180E21">
              <w:t>95.3</w:t>
            </w:r>
          </w:p>
        </w:tc>
        <w:tc>
          <w:tcPr>
            <w:tcW w:w="1045" w:type="dxa"/>
            <w:tcBorders>
              <w:top w:val="single" w:sz="4" w:space="0" w:color="auto"/>
              <w:bottom w:val="single" w:sz="4" w:space="0" w:color="auto"/>
            </w:tcBorders>
            <w:shd w:val="clear" w:color="auto" w:fill="auto"/>
          </w:tcPr>
          <w:p w14:paraId="0EA325E3"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23F12F29"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76AB0C7C" w14:textId="77777777" w:rsidR="00B04C84" w:rsidRPr="00180E21" w:rsidRDefault="00446A7A" w:rsidP="00E630AD">
            <w:pPr>
              <w:pStyle w:val="MeasureTableDataRightAlignedwith2ptsspacing"/>
              <w:keepNext/>
            </w:pPr>
            <w:r w:rsidRPr="00180E21">
              <w:noBreakHyphen/>
            </w:r>
          </w:p>
        </w:tc>
      </w:tr>
      <w:tr w:rsidR="00B04C84" w:rsidRPr="00180E21" w14:paraId="2B8CB5D0" w14:textId="77777777" w:rsidTr="00E630AD">
        <w:tc>
          <w:tcPr>
            <w:tcW w:w="2497" w:type="dxa"/>
            <w:tcBorders>
              <w:top w:val="single" w:sz="4" w:space="0" w:color="auto"/>
              <w:bottom w:val="single" w:sz="4" w:space="0" w:color="auto"/>
            </w:tcBorders>
            <w:shd w:val="clear" w:color="auto" w:fill="auto"/>
          </w:tcPr>
          <w:p w14:paraId="0E405124"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54758614" w14:textId="77777777" w:rsidR="00B04C84" w:rsidRPr="00180E21" w:rsidRDefault="00B04C84" w:rsidP="00E630AD">
            <w:pPr>
              <w:pStyle w:val="Totaldatarowrightaligned"/>
              <w:keepNext/>
            </w:pPr>
            <w:r w:rsidRPr="00180E21">
              <w:t>2,429.1</w:t>
            </w:r>
          </w:p>
        </w:tc>
        <w:tc>
          <w:tcPr>
            <w:tcW w:w="1045" w:type="dxa"/>
            <w:tcBorders>
              <w:top w:val="single" w:sz="4" w:space="0" w:color="auto"/>
              <w:bottom w:val="single" w:sz="4" w:space="0" w:color="auto"/>
            </w:tcBorders>
            <w:shd w:val="clear" w:color="auto" w:fill="auto"/>
          </w:tcPr>
          <w:p w14:paraId="3BA5895A" w14:textId="77777777" w:rsidR="00B04C84" w:rsidRPr="00180E21" w:rsidRDefault="00B04C84" w:rsidP="00E630AD">
            <w:pPr>
              <w:pStyle w:val="Totaldatarowrightaligned"/>
              <w:keepNext/>
            </w:pPr>
            <w:r w:rsidRPr="00180E21">
              <w:t>132.5</w:t>
            </w:r>
          </w:p>
        </w:tc>
        <w:tc>
          <w:tcPr>
            <w:tcW w:w="1045" w:type="dxa"/>
            <w:tcBorders>
              <w:top w:val="single" w:sz="4" w:space="0" w:color="auto"/>
              <w:bottom w:val="single" w:sz="4" w:space="0" w:color="auto"/>
            </w:tcBorders>
            <w:shd w:val="clear" w:color="auto" w:fill="auto"/>
          </w:tcPr>
          <w:p w14:paraId="58932499"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1FEFF8CC"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54285D36" w14:textId="77777777" w:rsidR="00B04C84" w:rsidRPr="00180E21" w:rsidRDefault="00446A7A" w:rsidP="00E630AD">
            <w:pPr>
              <w:pStyle w:val="Totaldatarowrightaligned"/>
              <w:keepNext/>
            </w:pPr>
            <w:r w:rsidRPr="00180E21">
              <w:noBreakHyphen/>
            </w:r>
          </w:p>
        </w:tc>
      </w:tr>
    </w:tbl>
    <w:p w14:paraId="5027B431" w14:textId="77777777" w:rsidR="00B04C84" w:rsidRPr="00180E21" w:rsidRDefault="00B04C84" w:rsidP="00E630AD">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1E38AE85" w14:textId="06848F9B" w:rsidR="00B04C84" w:rsidRPr="00180E21" w:rsidRDefault="00B04C84" w:rsidP="00E630AD">
      <w:pPr>
        <w:pStyle w:val="Normal2"/>
        <w:rPr>
          <w:rFonts w:cs="Book Antiqua"/>
        </w:rPr>
      </w:pPr>
      <w:r w:rsidRPr="00180E21">
        <w:rPr>
          <w:rFonts w:cs="Book Antiqua"/>
        </w:rPr>
        <w:t xml:space="preserve">The Government will provide $2.6 billion over </w:t>
      </w:r>
      <w:r w:rsidR="00124400" w:rsidRPr="00180E21">
        <w:rPr>
          <w:rFonts w:cs="Book Antiqua"/>
        </w:rPr>
        <w:t>2</w:t>
      </w:r>
      <w:r w:rsidRPr="00180E21">
        <w:rPr>
          <w:rFonts w:cs="Book Antiqua"/>
        </w:rPr>
        <w:t xml:space="preserve"> years from 2021</w:t>
      </w:r>
      <w:r w:rsidR="00446A7A" w:rsidRPr="00180E21">
        <w:rPr>
          <w:rFonts w:cs="Book Antiqua"/>
        </w:rPr>
        <w:noBreakHyphen/>
      </w:r>
      <w:r w:rsidRPr="00180E21">
        <w:rPr>
          <w:rFonts w:cs="Book Antiqua"/>
        </w:rPr>
        <w:t>22 for the procurement and distribution of rapid antigen tests (RATs) and personal protective equipment (PPE). Funding supports</w:t>
      </w:r>
      <w:r w:rsidR="00DA1C5A" w:rsidRPr="00180E21">
        <w:t xml:space="preserve"> </w:t>
      </w:r>
      <w:r w:rsidR="00DA1C5A" w:rsidRPr="00180E21">
        <w:rPr>
          <w:rFonts w:cs="Book Antiqua"/>
        </w:rPr>
        <w:t>with (PPE), including</w:t>
      </w:r>
      <w:r w:rsidRPr="00180E21">
        <w:rPr>
          <w:rFonts w:cs="Book Antiqua"/>
        </w:rPr>
        <w:t>:</w:t>
      </w:r>
    </w:p>
    <w:p w14:paraId="7F8BDB4F" w14:textId="62B9651A" w:rsidR="00B04C84" w:rsidRPr="00180E21" w:rsidRDefault="00B04C84" w:rsidP="00E630AD">
      <w:pPr>
        <w:pStyle w:val="Bullet"/>
      </w:pPr>
      <w:r w:rsidRPr="00180E21">
        <w:t xml:space="preserve">The </w:t>
      </w:r>
      <w:r w:rsidRPr="00180E21">
        <w:rPr>
          <w:i/>
          <w:iCs/>
        </w:rPr>
        <w:t>Rapid Antigen Test Concessional Access Program</w:t>
      </w:r>
      <w:r w:rsidRPr="00180E21">
        <w:t xml:space="preserve"> to deliver up to 20 free RATs over 7 months until 31 July 2022 to all Australians with a concession card, including Department of Veterans</w:t>
      </w:r>
      <w:r w:rsidR="00446A7A" w:rsidRPr="00180E21">
        <w:t>’</w:t>
      </w:r>
      <w:r w:rsidRPr="00180E21">
        <w:t xml:space="preserve"> Affairs card holders. This cost will be partially recovered from the states and territories under the National Partnership on COVID</w:t>
      </w:r>
      <w:r w:rsidR="00446A7A" w:rsidRPr="00180E21">
        <w:noBreakHyphen/>
      </w:r>
      <w:r w:rsidRPr="00180E21">
        <w:t xml:space="preserve">19 Response </w:t>
      </w:r>
    </w:p>
    <w:p w14:paraId="33697257" w14:textId="07218589" w:rsidR="00B04C84" w:rsidRPr="00180E21" w:rsidRDefault="00B04C84" w:rsidP="00E630AD">
      <w:pPr>
        <w:pStyle w:val="Bullet"/>
      </w:pPr>
      <w:r w:rsidRPr="00180E21">
        <w:t>Purchase of RATs to distribute to residential aged care, GP</w:t>
      </w:r>
      <w:r w:rsidR="00446A7A" w:rsidRPr="00180E21">
        <w:noBreakHyphen/>
      </w:r>
      <w:r w:rsidRPr="00180E21">
        <w:t xml:space="preserve">led Respiratory Clinics (GPRCs) and Aboriginal Community Controlled Health Services (ACCHS), remote communities, and to states and territories </w:t>
      </w:r>
    </w:p>
    <w:p w14:paraId="6F544B32" w14:textId="3AE1422F" w:rsidR="00B04C84" w:rsidRPr="00180E21" w:rsidRDefault="00B04C84" w:rsidP="00E630AD">
      <w:pPr>
        <w:pStyle w:val="Bullet"/>
      </w:pPr>
      <w:r w:rsidRPr="00180E21">
        <w:t xml:space="preserve">Procurement and distribution of RATs to National Disability Insurance Scheme Supported Independent Living residents and workers, over </w:t>
      </w:r>
      <w:r w:rsidR="00274667" w:rsidRPr="00180E21">
        <w:t>5</w:t>
      </w:r>
      <w:r w:rsidRPr="00180E21">
        <w:t xml:space="preserve"> months until 30 June 2022 </w:t>
      </w:r>
    </w:p>
    <w:p w14:paraId="0FD5A3F8" w14:textId="38D303B8" w:rsidR="00B04C84" w:rsidRPr="00180E21" w:rsidRDefault="00B04C84" w:rsidP="00E630AD">
      <w:pPr>
        <w:pStyle w:val="Bullet"/>
      </w:pPr>
      <w:r w:rsidRPr="00180E21">
        <w:t>Purchase of PPE for the National Medical Stockpile (NMS) to distribute to residential aged care facilities to assist them in managing COVID</w:t>
      </w:r>
      <w:r w:rsidR="00446A7A" w:rsidRPr="00180E21">
        <w:noBreakHyphen/>
      </w:r>
      <w:r w:rsidRPr="00180E21">
        <w:t xml:space="preserve">19 </w:t>
      </w:r>
    </w:p>
    <w:p w14:paraId="12001CAA" w14:textId="2A4EC849" w:rsidR="00B04C84" w:rsidRPr="00180E21" w:rsidRDefault="00B04C84" w:rsidP="00E630AD">
      <w:pPr>
        <w:pStyle w:val="Bullet"/>
      </w:pPr>
      <w:r w:rsidRPr="00180E21">
        <w:t>Extension of temporary access to PPE from the NMS to eligible primary health care providers, including general practices, ACCHS and GPRCs that are caring for COVID</w:t>
      </w:r>
      <w:r w:rsidR="00446A7A" w:rsidRPr="00180E21">
        <w:noBreakHyphen/>
      </w:r>
      <w:r w:rsidRPr="00180E21">
        <w:t>19 positive patients, and vaccinating pharmacies</w:t>
      </w:r>
      <w:r w:rsidR="00E61C56" w:rsidRPr="00180E21">
        <w:t>.</w:t>
      </w:r>
      <w:r w:rsidRPr="00180E21">
        <w:t xml:space="preserve"> </w:t>
      </w:r>
    </w:p>
    <w:p w14:paraId="295868BF" w14:textId="77777777" w:rsidR="00B04C84" w:rsidRPr="00180E21" w:rsidRDefault="00B04C84" w:rsidP="00E630AD">
      <w:pPr>
        <w:pStyle w:val="MeasureTitle"/>
        <w:rPr>
          <w:b w:val="0"/>
          <w:bCs/>
        </w:rPr>
      </w:pPr>
      <w:bookmarkStart w:id="56" w:name="_Toc99144247"/>
      <w:r w:rsidRPr="00180E21">
        <w:rPr>
          <w:bCs/>
        </w:rPr>
        <w:lastRenderedPageBreak/>
        <w:t>COVID</w:t>
      </w:r>
      <w:r w:rsidR="00446A7A" w:rsidRPr="00180E21">
        <w:rPr>
          <w:bCs/>
        </w:rPr>
        <w:noBreakHyphen/>
      </w:r>
      <w:r w:rsidRPr="00180E21">
        <w:rPr>
          <w:bCs/>
        </w:rPr>
        <w:t>19 Response Package – supporting hospitals and emergency response extension</w:t>
      </w:r>
      <w:bookmarkEnd w:id="56"/>
    </w:p>
    <w:p w14:paraId="3FB729B3"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7D830A8C" w14:textId="77777777" w:rsidTr="00E630AD">
        <w:tc>
          <w:tcPr>
            <w:tcW w:w="2497" w:type="dxa"/>
            <w:tcBorders>
              <w:top w:val="single" w:sz="4" w:space="0" w:color="auto"/>
              <w:bottom w:val="single" w:sz="4" w:space="0" w:color="auto"/>
            </w:tcBorders>
            <w:shd w:val="clear" w:color="auto" w:fill="auto"/>
          </w:tcPr>
          <w:p w14:paraId="70C78859"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31C6B3BF"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2EEA7224"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73299B0D"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1E2E48F8"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70B226AF"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79407ACA" w14:textId="77777777" w:rsidTr="00E630AD">
        <w:tc>
          <w:tcPr>
            <w:tcW w:w="2497" w:type="dxa"/>
            <w:tcBorders>
              <w:top w:val="single" w:sz="4" w:space="0" w:color="auto"/>
              <w:bottom w:val="single" w:sz="4" w:space="0" w:color="auto"/>
            </w:tcBorders>
            <w:shd w:val="clear" w:color="auto" w:fill="auto"/>
          </w:tcPr>
          <w:p w14:paraId="27388A2E" w14:textId="77777777" w:rsidR="00B04C84" w:rsidRPr="00180E21" w:rsidRDefault="00B04C84" w:rsidP="00E630AD">
            <w:pPr>
              <w:pStyle w:val="MeasureTableHeadingleftalignedwith2ptsspacing"/>
              <w:keepNext/>
            </w:pPr>
            <w:r w:rsidRPr="00180E21">
              <w:t>Department of the Treasury</w:t>
            </w:r>
          </w:p>
        </w:tc>
        <w:tc>
          <w:tcPr>
            <w:tcW w:w="1045" w:type="dxa"/>
            <w:tcBorders>
              <w:top w:val="single" w:sz="4" w:space="0" w:color="auto"/>
              <w:bottom w:val="single" w:sz="4" w:space="0" w:color="auto"/>
            </w:tcBorders>
            <w:shd w:val="clear" w:color="auto" w:fill="auto"/>
          </w:tcPr>
          <w:p w14:paraId="3F19E126"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5EDF51DC" w14:textId="77777777" w:rsidR="00B04C84" w:rsidRPr="00180E21" w:rsidRDefault="00B04C84" w:rsidP="00E630AD">
            <w:pPr>
              <w:pStyle w:val="MeasureTableDataRightAlignedwith2ptsspacing"/>
              <w:keepNext/>
            </w:pPr>
            <w:r w:rsidRPr="00180E21">
              <w:t>982.5</w:t>
            </w:r>
          </w:p>
        </w:tc>
        <w:tc>
          <w:tcPr>
            <w:tcW w:w="1045" w:type="dxa"/>
            <w:tcBorders>
              <w:top w:val="single" w:sz="4" w:space="0" w:color="auto"/>
              <w:bottom w:val="single" w:sz="4" w:space="0" w:color="auto"/>
            </w:tcBorders>
            <w:shd w:val="clear" w:color="auto" w:fill="auto"/>
          </w:tcPr>
          <w:p w14:paraId="385443B5"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13B647FB"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52F417C3" w14:textId="77777777" w:rsidR="00B04C84" w:rsidRPr="00180E21" w:rsidRDefault="00446A7A" w:rsidP="00E630AD">
            <w:pPr>
              <w:pStyle w:val="MeasureTableDataRightAlignedwith2ptsspacing"/>
              <w:keepNext/>
            </w:pPr>
            <w:r w:rsidRPr="00180E21">
              <w:noBreakHyphen/>
            </w:r>
          </w:p>
        </w:tc>
      </w:tr>
      <w:tr w:rsidR="00B04C84" w:rsidRPr="00180E21" w14:paraId="7B2F5720" w14:textId="77777777" w:rsidTr="00E630AD">
        <w:tc>
          <w:tcPr>
            <w:tcW w:w="2497" w:type="dxa"/>
            <w:tcBorders>
              <w:top w:val="single" w:sz="4" w:space="0" w:color="auto"/>
              <w:bottom w:val="single" w:sz="4" w:space="0" w:color="auto"/>
            </w:tcBorders>
            <w:shd w:val="clear" w:color="auto" w:fill="auto"/>
          </w:tcPr>
          <w:p w14:paraId="39B38740" w14:textId="77777777" w:rsidR="00B04C84" w:rsidRPr="00180E21" w:rsidRDefault="00B04C84" w:rsidP="00E630AD">
            <w:pPr>
              <w:pStyle w:val="MeasureTableHeadingleftalignedwith2ptsspacing"/>
              <w:keepNext/>
            </w:pPr>
            <w:r w:rsidRPr="00180E21">
              <w:t>Department of Health</w:t>
            </w:r>
          </w:p>
        </w:tc>
        <w:tc>
          <w:tcPr>
            <w:tcW w:w="1045" w:type="dxa"/>
            <w:tcBorders>
              <w:top w:val="single" w:sz="4" w:space="0" w:color="auto"/>
              <w:bottom w:val="single" w:sz="4" w:space="0" w:color="auto"/>
            </w:tcBorders>
            <w:shd w:val="clear" w:color="auto" w:fill="auto"/>
          </w:tcPr>
          <w:p w14:paraId="3758836F"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59B7035A" w14:textId="77777777" w:rsidR="00B04C84" w:rsidRPr="00180E21" w:rsidRDefault="00B04C84" w:rsidP="00E630AD">
            <w:pPr>
              <w:pStyle w:val="MeasureTableDataRightAlignedwith2ptsspacing"/>
              <w:keepNext/>
            </w:pPr>
            <w:r w:rsidRPr="00180E21">
              <w:t>75.9</w:t>
            </w:r>
          </w:p>
        </w:tc>
        <w:tc>
          <w:tcPr>
            <w:tcW w:w="1045" w:type="dxa"/>
            <w:tcBorders>
              <w:top w:val="single" w:sz="4" w:space="0" w:color="auto"/>
              <w:bottom w:val="single" w:sz="4" w:space="0" w:color="auto"/>
            </w:tcBorders>
            <w:shd w:val="clear" w:color="auto" w:fill="auto"/>
          </w:tcPr>
          <w:p w14:paraId="5D087F37" w14:textId="77777777" w:rsidR="00B04C84" w:rsidRPr="00180E21" w:rsidRDefault="00B04C84" w:rsidP="00E630AD">
            <w:pPr>
              <w:pStyle w:val="MeasureTableDataRightAlignedwith2ptsspacing"/>
              <w:keepNext/>
            </w:pPr>
            <w:r w:rsidRPr="00180E21">
              <w:t>0.3</w:t>
            </w:r>
          </w:p>
        </w:tc>
        <w:tc>
          <w:tcPr>
            <w:tcW w:w="1045" w:type="dxa"/>
            <w:tcBorders>
              <w:top w:val="single" w:sz="4" w:space="0" w:color="auto"/>
              <w:bottom w:val="single" w:sz="4" w:space="0" w:color="auto"/>
            </w:tcBorders>
            <w:shd w:val="clear" w:color="auto" w:fill="auto"/>
          </w:tcPr>
          <w:p w14:paraId="2A0553EC"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297150A3" w14:textId="77777777" w:rsidR="00B04C84" w:rsidRPr="00180E21" w:rsidRDefault="00446A7A" w:rsidP="00E630AD">
            <w:pPr>
              <w:pStyle w:val="MeasureTableDataRightAlignedwith2ptsspacing"/>
              <w:keepNext/>
            </w:pPr>
            <w:r w:rsidRPr="00180E21">
              <w:noBreakHyphen/>
            </w:r>
          </w:p>
        </w:tc>
      </w:tr>
      <w:tr w:rsidR="00B04C84" w:rsidRPr="00180E21" w14:paraId="69259362" w14:textId="77777777" w:rsidTr="00E630AD">
        <w:tc>
          <w:tcPr>
            <w:tcW w:w="2497" w:type="dxa"/>
            <w:tcBorders>
              <w:top w:val="single" w:sz="4" w:space="0" w:color="auto"/>
              <w:bottom w:val="single" w:sz="4" w:space="0" w:color="auto"/>
            </w:tcBorders>
            <w:shd w:val="clear" w:color="auto" w:fill="auto"/>
          </w:tcPr>
          <w:p w14:paraId="622E65A0" w14:textId="77777777" w:rsidR="00B04C84" w:rsidRPr="00180E21" w:rsidRDefault="00B04C84" w:rsidP="00E630AD">
            <w:pPr>
              <w:pStyle w:val="MeasureTableHeadingleftalignedwith2ptsspacing"/>
              <w:keepNext/>
            </w:pPr>
            <w:r w:rsidRPr="00180E21">
              <w:t>National Health Funding Body</w:t>
            </w:r>
          </w:p>
        </w:tc>
        <w:tc>
          <w:tcPr>
            <w:tcW w:w="1045" w:type="dxa"/>
            <w:tcBorders>
              <w:top w:val="single" w:sz="4" w:space="0" w:color="auto"/>
              <w:bottom w:val="single" w:sz="4" w:space="0" w:color="auto"/>
            </w:tcBorders>
            <w:shd w:val="clear" w:color="auto" w:fill="auto"/>
          </w:tcPr>
          <w:p w14:paraId="28FDA6D5"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25F60EF3"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6BA84463" w14:textId="77777777" w:rsidR="00B04C84" w:rsidRPr="00180E21" w:rsidRDefault="00B04C84" w:rsidP="00E630AD">
            <w:pPr>
              <w:pStyle w:val="MeasureTableDataRightAlignedwith2ptsspacing"/>
              <w:keepNext/>
            </w:pPr>
            <w:r w:rsidRPr="00180E21">
              <w:t>0.7</w:t>
            </w:r>
          </w:p>
        </w:tc>
        <w:tc>
          <w:tcPr>
            <w:tcW w:w="1045" w:type="dxa"/>
            <w:tcBorders>
              <w:top w:val="single" w:sz="4" w:space="0" w:color="auto"/>
              <w:bottom w:val="single" w:sz="4" w:space="0" w:color="auto"/>
            </w:tcBorders>
            <w:shd w:val="clear" w:color="auto" w:fill="auto"/>
          </w:tcPr>
          <w:p w14:paraId="31546813"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0E298024" w14:textId="77777777" w:rsidR="00B04C84" w:rsidRPr="00180E21" w:rsidRDefault="00446A7A" w:rsidP="00E630AD">
            <w:pPr>
              <w:pStyle w:val="MeasureTableDataRightAlignedwith2ptsspacing"/>
              <w:keepNext/>
            </w:pPr>
            <w:r w:rsidRPr="00180E21">
              <w:noBreakHyphen/>
            </w:r>
          </w:p>
        </w:tc>
      </w:tr>
      <w:tr w:rsidR="00B04C84" w:rsidRPr="00180E21" w14:paraId="5DE2C73B" w14:textId="77777777" w:rsidTr="00E630AD">
        <w:tc>
          <w:tcPr>
            <w:tcW w:w="2497" w:type="dxa"/>
            <w:tcBorders>
              <w:top w:val="single" w:sz="4" w:space="0" w:color="auto"/>
              <w:bottom w:val="single" w:sz="4" w:space="0" w:color="auto"/>
            </w:tcBorders>
            <w:shd w:val="clear" w:color="auto" w:fill="auto"/>
          </w:tcPr>
          <w:p w14:paraId="6193FA2E"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04F19FEA"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44908862" w14:textId="77777777" w:rsidR="00B04C84" w:rsidRPr="00180E21" w:rsidRDefault="00B04C84" w:rsidP="00E630AD">
            <w:pPr>
              <w:pStyle w:val="Totaldatarowrightaligned"/>
              <w:keepNext/>
            </w:pPr>
            <w:r w:rsidRPr="00180E21">
              <w:t>1,058.4</w:t>
            </w:r>
          </w:p>
        </w:tc>
        <w:tc>
          <w:tcPr>
            <w:tcW w:w="1045" w:type="dxa"/>
            <w:tcBorders>
              <w:top w:val="single" w:sz="4" w:space="0" w:color="auto"/>
              <w:bottom w:val="single" w:sz="4" w:space="0" w:color="auto"/>
            </w:tcBorders>
            <w:shd w:val="clear" w:color="auto" w:fill="auto"/>
          </w:tcPr>
          <w:p w14:paraId="77CCF02A" w14:textId="77777777" w:rsidR="00B04C84" w:rsidRPr="00180E21" w:rsidRDefault="00B04C84" w:rsidP="00E630AD">
            <w:pPr>
              <w:pStyle w:val="Totaldatarowrightaligned"/>
              <w:keepNext/>
            </w:pPr>
            <w:r w:rsidRPr="00180E21">
              <w:t>1.0</w:t>
            </w:r>
          </w:p>
        </w:tc>
        <w:tc>
          <w:tcPr>
            <w:tcW w:w="1045" w:type="dxa"/>
            <w:tcBorders>
              <w:top w:val="single" w:sz="4" w:space="0" w:color="auto"/>
              <w:bottom w:val="single" w:sz="4" w:space="0" w:color="auto"/>
            </w:tcBorders>
            <w:shd w:val="clear" w:color="auto" w:fill="auto"/>
          </w:tcPr>
          <w:p w14:paraId="0C266FED"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39A08388" w14:textId="77777777" w:rsidR="00B04C84" w:rsidRPr="00180E21" w:rsidRDefault="00446A7A" w:rsidP="00E630AD">
            <w:pPr>
              <w:pStyle w:val="Totaldatarowrightaligned"/>
              <w:keepNext/>
            </w:pPr>
            <w:r w:rsidRPr="00180E21">
              <w:noBreakHyphen/>
            </w:r>
          </w:p>
        </w:tc>
      </w:tr>
    </w:tbl>
    <w:p w14:paraId="6001FF91" w14:textId="77777777" w:rsidR="00B04C84" w:rsidRPr="00180E21" w:rsidRDefault="00B04C84" w:rsidP="00E630AD">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47B65569" w14:textId="77777777" w:rsidR="00B04C84" w:rsidRPr="00180E21" w:rsidRDefault="00B04C84" w:rsidP="00E630AD">
      <w:pPr>
        <w:pStyle w:val="Normal2"/>
        <w:rPr>
          <w:rFonts w:cs="Book Antiqua"/>
        </w:rPr>
      </w:pPr>
      <w:r w:rsidRPr="00180E21">
        <w:rPr>
          <w:rFonts w:cs="Book Antiqua"/>
        </w:rPr>
        <w:t xml:space="preserve">The Government will provide $1.1 billion over </w:t>
      </w:r>
      <w:r w:rsidR="00124400" w:rsidRPr="00180E21">
        <w:rPr>
          <w:rFonts w:cs="Book Antiqua"/>
        </w:rPr>
        <w:t>2</w:t>
      </w:r>
      <w:r w:rsidRPr="00180E21">
        <w:rPr>
          <w:rFonts w:cs="Book Antiqua"/>
        </w:rPr>
        <w:t xml:space="preserve"> years from 2022</w:t>
      </w:r>
      <w:r w:rsidR="00446A7A" w:rsidRPr="00180E21">
        <w:rPr>
          <w:rFonts w:cs="Book Antiqua"/>
        </w:rPr>
        <w:noBreakHyphen/>
      </w:r>
      <w:r w:rsidRPr="00180E21">
        <w:rPr>
          <w:rFonts w:cs="Book Antiqua"/>
        </w:rPr>
        <w:t>23 to support the Government</w:t>
      </w:r>
      <w:r w:rsidR="00446A7A" w:rsidRPr="00180E21">
        <w:rPr>
          <w:rFonts w:cs="Book Antiqua"/>
        </w:rPr>
        <w:t>’</w:t>
      </w:r>
      <w:r w:rsidRPr="00180E21">
        <w:rPr>
          <w:rFonts w:cs="Book Antiqua"/>
        </w:rPr>
        <w:t>s emergency response to COVID</w:t>
      </w:r>
      <w:r w:rsidR="00446A7A" w:rsidRPr="00180E21">
        <w:rPr>
          <w:rFonts w:cs="Book Antiqua"/>
        </w:rPr>
        <w:noBreakHyphen/>
      </w:r>
      <w:r w:rsidRPr="00180E21">
        <w:rPr>
          <w:rFonts w:cs="Book Antiqua"/>
        </w:rPr>
        <w:t>19. Funding includes:</w:t>
      </w:r>
    </w:p>
    <w:p w14:paraId="38F78106" w14:textId="1FE850AA" w:rsidR="00B04C84" w:rsidRPr="00180E21" w:rsidRDefault="00B04C84" w:rsidP="00E630AD">
      <w:pPr>
        <w:pStyle w:val="Bullet"/>
      </w:pPr>
      <w:r w:rsidRPr="00180E21">
        <w:t xml:space="preserve">$984.0 million over </w:t>
      </w:r>
      <w:r w:rsidR="00124400" w:rsidRPr="00180E21">
        <w:t>2</w:t>
      </w:r>
      <w:r w:rsidRPr="00180E21">
        <w:t xml:space="preserve"> years from 2022</w:t>
      </w:r>
      <w:r w:rsidR="00446A7A" w:rsidRPr="00180E21">
        <w:noBreakHyphen/>
      </w:r>
      <w:r w:rsidRPr="00180E21">
        <w:t>23 to extend activities under the National Partnership on COVID</w:t>
      </w:r>
      <w:r w:rsidR="00446A7A" w:rsidRPr="00180E21">
        <w:noBreakHyphen/>
      </w:r>
      <w:r w:rsidRPr="00180E21">
        <w:t>19 Response</w:t>
      </w:r>
    </w:p>
    <w:p w14:paraId="0A1DA1E5" w14:textId="77777777" w:rsidR="00B04C84" w:rsidRPr="00180E21" w:rsidRDefault="00B04C84" w:rsidP="00E630AD">
      <w:pPr>
        <w:pStyle w:val="Bullet"/>
      </w:pPr>
      <w:r w:rsidRPr="00180E21">
        <w:t>$56.9 million in 2022</w:t>
      </w:r>
      <w:r w:rsidR="00446A7A" w:rsidRPr="00180E21">
        <w:noBreakHyphen/>
      </w:r>
      <w:r w:rsidRPr="00180E21">
        <w:t>23 to continue activities of the National Incident Centre and Therapeutic Goods Administration, and to support the expanded operation and modelling for the National Medical Stockpile (NMS)</w:t>
      </w:r>
    </w:p>
    <w:p w14:paraId="2DD87215" w14:textId="77777777" w:rsidR="00B04C84" w:rsidRPr="00180E21" w:rsidRDefault="00B04C84" w:rsidP="00E630AD">
      <w:pPr>
        <w:pStyle w:val="Bullet"/>
      </w:pPr>
      <w:r w:rsidRPr="00180E21">
        <w:t>$13.6 million in 2022</w:t>
      </w:r>
      <w:r w:rsidR="00446A7A" w:rsidRPr="00180E21">
        <w:noBreakHyphen/>
      </w:r>
      <w:r w:rsidRPr="00180E21">
        <w:t>23 for the purchase of pulse oximeters, and the distribution of pulse oximeters and personal protective equipment, through the NMS for General Practices (GPs), GP</w:t>
      </w:r>
      <w:r w:rsidR="00446A7A" w:rsidRPr="00180E21">
        <w:noBreakHyphen/>
      </w:r>
      <w:r w:rsidRPr="00180E21">
        <w:t xml:space="preserve">led Respiratory Clinics, Aboriginal Community Controlled Health Services, and community pharmacies </w:t>
      </w:r>
    </w:p>
    <w:p w14:paraId="639D69B1" w14:textId="77777777" w:rsidR="00B04C84" w:rsidRPr="00180E21" w:rsidRDefault="00B04C84" w:rsidP="00E630AD">
      <w:pPr>
        <w:pStyle w:val="Bullet"/>
      </w:pPr>
      <w:r w:rsidRPr="00180E21">
        <w:t>$5.0 million in 2022</w:t>
      </w:r>
      <w:r w:rsidR="00446A7A" w:rsidRPr="00180E21">
        <w:noBreakHyphen/>
      </w:r>
      <w:r w:rsidRPr="00180E21">
        <w:t>23 to strengthen Australia</w:t>
      </w:r>
      <w:r w:rsidR="00446A7A" w:rsidRPr="00180E21">
        <w:t>’</w:t>
      </w:r>
      <w:r w:rsidRPr="00180E21">
        <w:t xml:space="preserve">s response to emerging infectious diseases by providing funding to the Australian Partnership for Preparedness Research on Infectious Disease Emergencies, to support national coordination of efforts across academic institutions. </w:t>
      </w:r>
    </w:p>
    <w:p w14:paraId="28EC91E1" w14:textId="77777777" w:rsidR="00B04C84" w:rsidRPr="00180E21" w:rsidRDefault="00B04C84" w:rsidP="00E630AD">
      <w:pPr>
        <w:pStyle w:val="Normal2"/>
        <w:rPr>
          <w:rFonts w:cs="Book Antiqua"/>
        </w:rPr>
      </w:pPr>
      <w:r w:rsidRPr="00180E21">
        <w:rPr>
          <w:rFonts w:cs="Book Antiqua"/>
        </w:rPr>
        <w:t>This measure builds on the 2021</w:t>
      </w:r>
      <w:r w:rsidR="00446A7A" w:rsidRPr="00180E21">
        <w:rPr>
          <w:rFonts w:cs="Book Antiqua"/>
        </w:rPr>
        <w:noBreakHyphen/>
      </w:r>
      <w:r w:rsidRPr="00180E21">
        <w:rPr>
          <w:rFonts w:cs="Book Antiqua"/>
        </w:rPr>
        <w:t xml:space="preserve">22 MYEFO measures titled </w:t>
      </w:r>
      <w:r w:rsidRPr="00180E21">
        <w:rPr>
          <w:rFonts w:cs="Book Antiqua"/>
          <w:i/>
          <w:iCs/>
        </w:rPr>
        <w:t>COVID</w:t>
      </w:r>
      <w:r w:rsidR="00446A7A" w:rsidRPr="00180E21">
        <w:rPr>
          <w:rFonts w:cs="Book Antiqua"/>
          <w:i/>
          <w:iCs/>
        </w:rPr>
        <w:noBreakHyphen/>
      </w:r>
      <w:r w:rsidRPr="00180E21">
        <w:rPr>
          <w:rFonts w:cs="Book Antiqua"/>
          <w:i/>
          <w:iCs/>
        </w:rPr>
        <w:t>19 Response Package – supporting our hospitals</w:t>
      </w:r>
      <w:r w:rsidRPr="00180E21">
        <w:rPr>
          <w:rFonts w:cs="Book Antiqua"/>
        </w:rPr>
        <w:t xml:space="preserve"> and </w:t>
      </w:r>
      <w:r w:rsidRPr="00180E21">
        <w:rPr>
          <w:rFonts w:cs="Book Antiqua"/>
          <w:i/>
          <w:iCs/>
        </w:rPr>
        <w:t>COVID</w:t>
      </w:r>
      <w:r w:rsidR="00446A7A" w:rsidRPr="00180E21">
        <w:rPr>
          <w:rFonts w:cs="Book Antiqua"/>
          <w:i/>
          <w:iCs/>
        </w:rPr>
        <w:noBreakHyphen/>
      </w:r>
      <w:r w:rsidRPr="00180E21">
        <w:rPr>
          <w:rFonts w:cs="Book Antiqua"/>
          <w:i/>
          <w:iCs/>
        </w:rPr>
        <w:t>19 Response Package – strengthening primary care</w:t>
      </w:r>
      <w:r w:rsidRPr="00180E21">
        <w:rPr>
          <w:rFonts w:cs="Book Antiqua"/>
        </w:rPr>
        <w:t xml:space="preserve"> and the 2021</w:t>
      </w:r>
      <w:r w:rsidR="00446A7A" w:rsidRPr="00180E21">
        <w:rPr>
          <w:rFonts w:cs="Book Antiqua"/>
        </w:rPr>
        <w:noBreakHyphen/>
      </w:r>
      <w:r w:rsidRPr="00180E21">
        <w:rPr>
          <w:rFonts w:cs="Book Antiqua"/>
        </w:rPr>
        <w:t xml:space="preserve">22 Budget measure titled </w:t>
      </w:r>
      <w:r w:rsidRPr="00180E21">
        <w:rPr>
          <w:rFonts w:cs="Book Antiqua"/>
          <w:i/>
          <w:iCs/>
        </w:rPr>
        <w:t>COVID</w:t>
      </w:r>
      <w:r w:rsidR="00446A7A" w:rsidRPr="00180E21">
        <w:rPr>
          <w:rFonts w:cs="Book Antiqua"/>
          <w:i/>
          <w:iCs/>
        </w:rPr>
        <w:noBreakHyphen/>
      </w:r>
      <w:r w:rsidRPr="00180E21">
        <w:rPr>
          <w:rFonts w:cs="Book Antiqua"/>
          <w:i/>
          <w:iCs/>
        </w:rPr>
        <w:t>19 Response Package – extension</w:t>
      </w:r>
      <w:r w:rsidRPr="00180E21">
        <w:rPr>
          <w:rFonts w:cs="Book Antiqua"/>
        </w:rPr>
        <w:t xml:space="preserve">. </w:t>
      </w:r>
    </w:p>
    <w:p w14:paraId="16A531C4" w14:textId="77777777" w:rsidR="00B04C84" w:rsidRPr="00180E21" w:rsidRDefault="00B04C84" w:rsidP="00E630AD">
      <w:pPr>
        <w:pStyle w:val="MeasureTitle"/>
        <w:rPr>
          <w:b w:val="0"/>
          <w:bCs/>
        </w:rPr>
      </w:pPr>
      <w:bookmarkStart w:id="57" w:name="_Toc99144248"/>
      <w:r w:rsidRPr="00180E21">
        <w:rPr>
          <w:bCs/>
        </w:rPr>
        <w:lastRenderedPageBreak/>
        <w:t>COVID</w:t>
      </w:r>
      <w:r w:rsidR="00446A7A" w:rsidRPr="00180E21">
        <w:rPr>
          <w:bCs/>
        </w:rPr>
        <w:noBreakHyphen/>
      </w:r>
      <w:r w:rsidRPr="00180E21">
        <w:rPr>
          <w:bCs/>
        </w:rPr>
        <w:t>19 Response Package —vaccines and treatments</w:t>
      </w:r>
      <w:bookmarkEnd w:id="57"/>
    </w:p>
    <w:p w14:paraId="5A72FB8D"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00303FD2" w14:textId="77777777" w:rsidTr="00E630AD">
        <w:tc>
          <w:tcPr>
            <w:tcW w:w="2497" w:type="dxa"/>
            <w:tcBorders>
              <w:top w:val="single" w:sz="4" w:space="0" w:color="auto"/>
              <w:bottom w:val="single" w:sz="4" w:space="0" w:color="auto"/>
            </w:tcBorders>
            <w:shd w:val="clear" w:color="auto" w:fill="auto"/>
          </w:tcPr>
          <w:p w14:paraId="082937C7"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304D81D2"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287A156E"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6E94E304"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60D60A49"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0E5579D9"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6F20A4BD" w14:textId="77777777" w:rsidTr="00E630AD">
        <w:tc>
          <w:tcPr>
            <w:tcW w:w="2497" w:type="dxa"/>
            <w:tcBorders>
              <w:top w:val="single" w:sz="4" w:space="0" w:color="auto"/>
              <w:bottom w:val="single" w:sz="4" w:space="0" w:color="auto"/>
            </w:tcBorders>
            <w:shd w:val="clear" w:color="auto" w:fill="auto"/>
          </w:tcPr>
          <w:p w14:paraId="560D016D" w14:textId="77777777" w:rsidR="00B04C84" w:rsidRPr="00180E21" w:rsidRDefault="00B04C84" w:rsidP="00E630AD">
            <w:pPr>
              <w:pStyle w:val="MeasureTableHeadingleftalignedwith2ptsspacing"/>
              <w:keepNext/>
            </w:pPr>
            <w:r w:rsidRPr="00180E21">
              <w:t xml:space="preserve">Australian Digital Health Agency </w:t>
            </w:r>
          </w:p>
        </w:tc>
        <w:tc>
          <w:tcPr>
            <w:tcW w:w="1045" w:type="dxa"/>
            <w:tcBorders>
              <w:top w:val="single" w:sz="4" w:space="0" w:color="auto"/>
              <w:bottom w:val="single" w:sz="4" w:space="0" w:color="auto"/>
            </w:tcBorders>
            <w:shd w:val="clear" w:color="auto" w:fill="auto"/>
          </w:tcPr>
          <w:p w14:paraId="4BFC9DE5" w14:textId="77777777" w:rsidR="00B04C84" w:rsidRPr="00180E21" w:rsidRDefault="00B04C84" w:rsidP="00E630AD">
            <w:pPr>
              <w:pStyle w:val="MeasureTableDataRightAlignedwith2ptsspacing"/>
              <w:keepNext/>
            </w:pPr>
            <w:proofErr w:type="spellStart"/>
            <w:r w:rsidRPr="00180E21">
              <w:t>nfp</w:t>
            </w:r>
            <w:proofErr w:type="spellEnd"/>
            <w:r w:rsidRPr="00180E21">
              <w:t xml:space="preserve"> </w:t>
            </w:r>
          </w:p>
        </w:tc>
        <w:tc>
          <w:tcPr>
            <w:tcW w:w="1045" w:type="dxa"/>
            <w:tcBorders>
              <w:top w:val="single" w:sz="4" w:space="0" w:color="auto"/>
              <w:bottom w:val="single" w:sz="4" w:space="0" w:color="auto"/>
            </w:tcBorders>
            <w:shd w:val="clear" w:color="auto" w:fill="auto"/>
          </w:tcPr>
          <w:p w14:paraId="3542469D" w14:textId="77777777" w:rsidR="00B04C84" w:rsidRPr="00180E21" w:rsidRDefault="00B04C84" w:rsidP="00E630AD">
            <w:pPr>
              <w:pStyle w:val="MeasureTableDataRightAlignedwith2ptsspacing"/>
              <w:keepNext/>
            </w:pPr>
            <w:proofErr w:type="spellStart"/>
            <w:r w:rsidRPr="00180E21">
              <w:t>nfp</w:t>
            </w:r>
            <w:proofErr w:type="spellEnd"/>
            <w:r w:rsidRPr="00180E21">
              <w:t xml:space="preserve"> </w:t>
            </w:r>
          </w:p>
        </w:tc>
        <w:tc>
          <w:tcPr>
            <w:tcW w:w="1045" w:type="dxa"/>
            <w:tcBorders>
              <w:top w:val="single" w:sz="4" w:space="0" w:color="auto"/>
              <w:bottom w:val="single" w:sz="4" w:space="0" w:color="auto"/>
            </w:tcBorders>
            <w:shd w:val="clear" w:color="auto" w:fill="auto"/>
          </w:tcPr>
          <w:p w14:paraId="4A9BC881"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5567E40A"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0DA4320C"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5DA9BD00" w14:textId="77777777" w:rsidTr="00E630AD">
        <w:tc>
          <w:tcPr>
            <w:tcW w:w="2497" w:type="dxa"/>
            <w:tcBorders>
              <w:top w:val="single" w:sz="4" w:space="0" w:color="auto"/>
              <w:bottom w:val="single" w:sz="4" w:space="0" w:color="auto"/>
            </w:tcBorders>
            <w:shd w:val="clear" w:color="auto" w:fill="auto"/>
          </w:tcPr>
          <w:p w14:paraId="525CD135" w14:textId="77777777" w:rsidR="00B04C84" w:rsidRPr="00180E21" w:rsidRDefault="00B04C84" w:rsidP="00E630AD">
            <w:pPr>
              <w:pStyle w:val="MeasureTableHeadingleftalignedwith2ptsspacing"/>
              <w:keepNext/>
            </w:pPr>
            <w:r w:rsidRPr="00180E21">
              <w:t xml:space="preserve">Department of Foreign Affairs and Trade </w:t>
            </w:r>
          </w:p>
        </w:tc>
        <w:tc>
          <w:tcPr>
            <w:tcW w:w="1045" w:type="dxa"/>
            <w:tcBorders>
              <w:top w:val="single" w:sz="4" w:space="0" w:color="auto"/>
              <w:bottom w:val="single" w:sz="4" w:space="0" w:color="auto"/>
            </w:tcBorders>
            <w:shd w:val="clear" w:color="auto" w:fill="auto"/>
          </w:tcPr>
          <w:p w14:paraId="4DD2C37B" w14:textId="77777777" w:rsidR="00B04C84" w:rsidRPr="00180E21" w:rsidRDefault="00B04C84" w:rsidP="00E630AD">
            <w:pPr>
              <w:pStyle w:val="MeasureTableDataRightAlignedwith2ptsspacing"/>
              <w:keepNext/>
            </w:pPr>
            <w:proofErr w:type="spellStart"/>
            <w:r w:rsidRPr="00180E21">
              <w:t>nfp</w:t>
            </w:r>
            <w:proofErr w:type="spellEnd"/>
            <w:r w:rsidRPr="00180E21">
              <w:t xml:space="preserve"> </w:t>
            </w:r>
          </w:p>
        </w:tc>
        <w:tc>
          <w:tcPr>
            <w:tcW w:w="1045" w:type="dxa"/>
            <w:tcBorders>
              <w:top w:val="single" w:sz="4" w:space="0" w:color="auto"/>
              <w:bottom w:val="single" w:sz="4" w:space="0" w:color="auto"/>
            </w:tcBorders>
            <w:shd w:val="clear" w:color="auto" w:fill="auto"/>
          </w:tcPr>
          <w:p w14:paraId="29A22EBC" w14:textId="77777777" w:rsidR="00B04C84" w:rsidRPr="00180E21" w:rsidRDefault="00B04C84" w:rsidP="00E630AD">
            <w:pPr>
              <w:pStyle w:val="MeasureTableDataRightAlignedwith2ptsspacing"/>
              <w:keepNext/>
            </w:pPr>
            <w:proofErr w:type="spellStart"/>
            <w:r w:rsidRPr="00180E21">
              <w:t>nfp</w:t>
            </w:r>
            <w:proofErr w:type="spellEnd"/>
            <w:r w:rsidRPr="00180E21">
              <w:t xml:space="preserve"> </w:t>
            </w:r>
          </w:p>
        </w:tc>
        <w:tc>
          <w:tcPr>
            <w:tcW w:w="1045" w:type="dxa"/>
            <w:tcBorders>
              <w:top w:val="single" w:sz="4" w:space="0" w:color="auto"/>
              <w:bottom w:val="single" w:sz="4" w:space="0" w:color="auto"/>
            </w:tcBorders>
            <w:shd w:val="clear" w:color="auto" w:fill="auto"/>
          </w:tcPr>
          <w:p w14:paraId="4DE7AF19"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4C3532E4"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2FEE2261"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5D262F1F" w14:textId="77777777" w:rsidTr="00E630AD">
        <w:tc>
          <w:tcPr>
            <w:tcW w:w="2497" w:type="dxa"/>
            <w:tcBorders>
              <w:top w:val="single" w:sz="4" w:space="0" w:color="auto"/>
              <w:bottom w:val="single" w:sz="4" w:space="0" w:color="auto"/>
            </w:tcBorders>
            <w:shd w:val="clear" w:color="auto" w:fill="auto"/>
          </w:tcPr>
          <w:p w14:paraId="53C49A11" w14:textId="77777777" w:rsidR="00B04C84" w:rsidRPr="00180E21" w:rsidRDefault="00B04C84" w:rsidP="00E630AD">
            <w:pPr>
              <w:pStyle w:val="MeasureTableHeadingleftalignedwith2ptsspacing"/>
              <w:keepNext/>
            </w:pPr>
            <w:r w:rsidRPr="00180E21">
              <w:t>Department of the Treasury</w:t>
            </w:r>
          </w:p>
        </w:tc>
        <w:tc>
          <w:tcPr>
            <w:tcW w:w="1045" w:type="dxa"/>
            <w:tcBorders>
              <w:top w:val="single" w:sz="4" w:space="0" w:color="auto"/>
              <w:bottom w:val="single" w:sz="4" w:space="0" w:color="auto"/>
            </w:tcBorders>
            <w:shd w:val="clear" w:color="auto" w:fill="auto"/>
          </w:tcPr>
          <w:p w14:paraId="38575BB0" w14:textId="77777777" w:rsidR="00B04C84" w:rsidRPr="00180E21" w:rsidRDefault="00B04C84" w:rsidP="00E630AD">
            <w:pPr>
              <w:pStyle w:val="MeasureTableDataRightAlignedwith2ptsspacing"/>
              <w:keepNext/>
            </w:pPr>
            <w:proofErr w:type="spellStart"/>
            <w:r w:rsidRPr="00180E21">
              <w:t>nfp</w:t>
            </w:r>
            <w:proofErr w:type="spellEnd"/>
          </w:p>
        </w:tc>
        <w:tc>
          <w:tcPr>
            <w:tcW w:w="1045" w:type="dxa"/>
            <w:tcBorders>
              <w:top w:val="single" w:sz="4" w:space="0" w:color="auto"/>
              <w:bottom w:val="single" w:sz="4" w:space="0" w:color="auto"/>
            </w:tcBorders>
            <w:shd w:val="clear" w:color="auto" w:fill="auto"/>
          </w:tcPr>
          <w:p w14:paraId="0A653CCB" w14:textId="77777777" w:rsidR="00B04C84" w:rsidRPr="00180E21" w:rsidRDefault="00B04C84" w:rsidP="00E630AD">
            <w:pPr>
              <w:pStyle w:val="MeasureTableDataRightAlignedwith2ptsspacing"/>
              <w:keepNext/>
            </w:pPr>
            <w:proofErr w:type="spellStart"/>
            <w:r w:rsidRPr="00180E21">
              <w:t>nfp</w:t>
            </w:r>
            <w:proofErr w:type="spellEnd"/>
          </w:p>
        </w:tc>
        <w:tc>
          <w:tcPr>
            <w:tcW w:w="1045" w:type="dxa"/>
            <w:tcBorders>
              <w:top w:val="single" w:sz="4" w:space="0" w:color="auto"/>
              <w:bottom w:val="single" w:sz="4" w:space="0" w:color="auto"/>
            </w:tcBorders>
            <w:shd w:val="clear" w:color="auto" w:fill="auto"/>
          </w:tcPr>
          <w:p w14:paraId="68D9E0A8"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098C6D9E"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6B55FF0B" w14:textId="77777777" w:rsidR="00B04C84" w:rsidRPr="00180E21" w:rsidRDefault="00446A7A" w:rsidP="00E630AD">
            <w:pPr>
              <w:pStyle w:val="MeasureTableDataRightAlignedwith2ptsspacing"/>
              <w:keepNext/>
            </w:pPr>
            <w:r w:rsidRPr="00180E21">
              <w:noBreakHyphen/>
            </w:r>
          </w:p>
        </w:tc>
      </w:tr>
      <w:tr w:rsidR="00B04C84" w:rsidRPr="00180E21" w14:paraId="083CEAB6" w14:textId="77777777" w:rsidTr="00E630AD">
        <w:tc>
          <w:tcPr>
            <w:tcW w:w="2497" w:type="dxa"/>
            <w:tcBorders>
              <w:top w:val="single" w:sz="4" w:space="0" w:color="auto"/>
              <w:bottom w:val="single" w:sz="4" w:space="0" w:color="auto"/>
            </w:tcBorders>
            <w:shd w:val="clear" w:color="auto" w:fill="auto"/>
          </w:tcPr>
          <w:p w14:paraId="1CEAA848" w14:textId="77777777" w:rsidR="00B04C84" w:rsidRPr="00180E21" w:rsidRDefault="00B04C84" w:rsidP="00E630AD">
            <w:pPr>
              <w:pStyle w:val="MeasureTableHeadingleftalignedwith2ptsspacing"/>
              <w:keepNext/>
            </w:pPr>
            <w:r w:rsidRPr="00180E21">
              <w:t>Department of Veterans</w:t>
            </w:r>
            <w:r w:rsidR="00446A7A" w:rsidRPr="00180E21">
              <w:t>’</w:t>
            </w:r>
            <w:r w:rsidRPr="00180E21">
              <w:t xml:space="preserve"> Affairs</w:t>
            </w:r>
          </w:p>
        </w:tc>
        <w:tc>
          <w:tcPr>
            <w:tcW w:w="1045" w:type="dxa"/>
            <w:tcBorders>
              <w:top w:val="single" w:sz="4" w:space="0" w:color="auto"/>
              <w:bottom w:val="single" w:sz="4" w:space="0" w:color="auto"/>
            </w:tcBorders>
            <w:shd w:val="clear" w:color="auto" w:fill="auto"/>
          </w:tcPr>
          <w:p w14:paraId="71469AD6" w14:textId="77777777" w:rsidR="00B04C84" w:rsidRPr="00180E21" w:rsidRDefault="00B04C84" w:rsidP="00E630AD">
            <w:pPr>
              <w:pStyle w:val="MeasureTableDataRightAlignedwith2ptsspacing"/>
              <w:keepNext/>
            </w:pPr>
            <w:proofErr w:type="spellStart"/>
            <w:r w:rsidRPr="00180E21">
              <w:t>nfp</w:t>
            </w:r>
            <w:proofErr w:type="spellEnd"/>
          </w:p>
        </w:tc>
        <w:tc>
          <w:tcPr>
            <w:tcW w:w="1045" w:type="dxa"/>
            <w:tcBorders>
              <w:top w:val="single" w:sz="4" w:space="0" w:color="auto"/>
              <w:bottom w:val="single" w:sz="4" w:space="0" w:color="auto"/>
            </w:tcBorders>
            <w:shd w:val="clear" w:color="auto" w:fill="auto"/>
          </w:tcPr>
          <w:p w14:paraId="3CAEE4ED" w14:textId="77777777" w:rsidR="00B04C84" w:rsidRPr="00180E21" w:rsidRDefault="00B04C84" w:rsidP="00E630AD">
            <w:pPr>
              <w:pStyle w:val="MeasureTableDataRightAlignedwith2ptsspacing"/>
              <w:keepNext/>
            </w:pPr>
            <w:proofErr w:type="spellStart"/>
            <w:r w:rsidRPr="00180E21">
              <w:t>nfp</w:t>
            </w:r>
            <w:proofErr w:type="spellEnd"/>
          </w:p>
        </w:tc>
        <w:tc>
          <w:tcPr>
            <w:tcW w:w="1045" w:type="dxa"/>
            <w:tcBorders>
              <w:top w:val="single" w:sz="4" w:space="0" w:color="auto"/>
              <w:bottom w:val="single" w:sz="4" w:space="0" w:color="auto"/>
            </w:tcBorders>
            <w:shd w:val="clear" w:color="auto" w:fill="auto"/>
          </w:tcPr>
          <w:p w14:paraId="1C912234"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06D9F106"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72001545" w14:textId="77777777" w:rsidR="00B04C84" w:rsidRPr="00180E21" w:rsidRDefault="00446A7A" w:rsidP="00E630AD">
            <w:pPr>
              <w:pStyle w:val="MeasureTableDataRightAlignedwith2ptsspacing"/>
              <w:keepNext/>
            </w:pPr>
            <w:r w:rsidRPr="00180E21">
              <w:noBreakHyphen/>
            </w:r>
          </w:p>
        </w:tc>
      </w:tr>
      <w:tr w:rsidR="00B04C84" w:rsidRPr="00180E21" w14:paraId="6E6E637E" w14:textId="77777777" w:rsidTr="00E630AD">
        <w:tc>
          <w:tcPr>
            <w:tcW w:w="2497" w:type="dxa"/>
            <w:tcBorders>
              <w:top w:val="single" w:sz="4" w:space="0" w:color="auto"/>
              <w:bottom w:val="single" w:sz="4" w:space="0" w:color="auto"/>
            </w:tcBorders>
            <w:shd w:val="clear" w:color="auto" w:fill="auto"/>
          </w:tcPr>
          <w:p w14:paraId="2404F84C" w14:textId="77777777" w:rsidR="00B04C84" w:rsidRPr="00180E21" w:rsidRDefault="00B04C84" w:rsidP="00E630AD">
            <w:pPr>
              <w:pStyle w:val="MeasureTableHeadingleftalignedwith2ptsspacing"/>
              <w:keepNext/>
            </w:pPr>
            <w:r w:rsidRPr="00180E21">
              <w:t>Services Australia</w:t>
            </w:r>
          </w:p>
        </w:tc>
        <w:tc>
          <w:tcPr>
            <w:tcW w:w="1045" w:type="dxa"/>
            <w:tcBorders>
              <w:top w:val="single" w:sz="4" w:space="0" w:color="auto"/>
              <w:bottom w:val="single" w:sz="4" w:space="0" w:color="auto"/>
            </w:tcBorders>
            <w:shd w:val="clear" w:color="auto" w:fill="auto"/>
          </w:tcPr>
          <w:p w14:paraId="6DB64D94" w14:textId="77777777" w:rsidR="00B04C84" w:rsidRPr="00180E21" w:rsidRDefault="00B04C84" w:rsidP="00E630AD">
            <w:pPr>
              <w:pStyle w:val="MeasureTableDataRightAlignedwith2ptsspacing"/>
              <w:keepNext/>
            </w:pPr>
            <w:proofErr w:type="spellStart"/>
            <w:r w:rsidRPr="00180E21">
              <w:t>nfp</w:t>
            </w:r>
            <w:proofErr w:type="spellEnd"/>
          </w:p>
        </w:tc>
        <w:tc>
          <w:tcPr>
            <w:tcW w:w="1045" w:type="dxa"/>
            <w:tcBorders>
              <w:top w:val="single" w:sz="4" w:space="0" w:color="auto"/>
              <w:bottom w:val="single" w:sz="4" w:space="0" w:color="auto"/>
            </w:tcBorders>
            <w:shd w:val="clear" w:color="auto" w:fill="auto"/>
          </w:tcPr>
          <w:p w14:paraId="05CB1C08" w14:textId="77777777" w:rsidR="00B04C84" w:rsidRPr="00180E21" w:rsidRDefault="00B04C84" w:rsidP="00E630AD">
            <w:pPr>
              <w:pStyle w:val="MeasureTableDataRightAlignedwith2ptsspacing"/>
              <w:keepNext/>
            </w:pPr>
            <w:proofErr w:type="spellStart"/>
            <w:r w:rsidRPr="00180E21">
              <w:t>nfp</w:t>
            </w:r>
            <w:proofErr w:type="spellEnd"/>
          </w:p>
        </w:tc>
        <w:tc>
          <w:tcPr>
            <w:tcW w:w="1045" w:type="dxa"/>
            <w:tcBorders>
              <w:top w:val="single" w:sz="4" w:space="0" w:color="auto"/>
              <w:bottom w:val="single" w:sz="4" w:space="0" w:color="auto"/>
            </w:tcBorders>
            <w:shd w:val="clear" w:color="auto" w:fill="auto"/>
          </w:tcPr>
          <w:p w14:paraId="5BFF1CB9"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64FDB96D"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74BF6ABA" w14:textId="77777777" w:rsidR="00B04C84" w:rsidRPr="00180E21" w:rsidRDefault="00446A7A" w:rsidP="00E630AD">
            <w:pPr>
              <w:pStyle w:val="MeasureTableDataRightAlignedwith2ptsspacing"/>
              <w:keepNext/>
            </w:pPr>
            <w:r w:rsidRPr="00180E21">
              <w:noBreakHyphen/>
            </w:r>
          </w:p>
        </w:tc>
      </w:tr>
      <w:tr w:rsidR="00B04C84" w:rsidRPr="00180E21" w14:paraId="0F22992C" w14:textId="77777777" w:rsidTr="00E630AD">
        <w:tc>
          <w:tcPr>
            <w:tcW w:w="2497" w:type="dxa"/>
            <w:tcBorders>
              <w:top w:val="single" w:sz="4" w:space="0" w:color="auto"/>
              <w:bottom w:val="single" w:sz="4" w:space="0" w:color="auto"/>
            </w:tcBorders>
            <w:shd w:val="clear" w:color="auto" w:fill="auto"/>
          </w:tcPr>
          <w:p w14:paraId="1BEBD7C8" w14:textId="77777777" w:rsidR="00B04C84" w:rsidRPr="00180E21" w:rsidRDefault="00B04C84" w:rsidP="00E630AD">
            <w:pPr>
              <w:pStyle w:val="MeasureTableHeadingleftalignedwith2ptsspacing"/>
              <w:keepNext/>
            </w:pPr>
            <w:r w:rsidRPr="00180E21">
              <w:t>Department of Health</w:t>
            </w:r>
          </w:p>
        </w:tc>
        <w:tc>
          <w:tcPr>
            <w:tcW w:w="1045" w:type="dxa"/>
            <w:tcBorders>
              <w:top w:val="single" w:sz="4" w:space="0" w:color="auto"/>
              <w:bottom w:val="single" w:sz="4" w:space="0" w:color="auto"/>
            </w:tcBorders>
            <w:shd w:val="clear" w:color="auto" w:fill="auto"/>
          </w:tcPr>
          <w:p w14:paraId="41C1C2A3" w14:textId="77777777" w:rsidR="00B04C84" w:rsidRPr="00180E21" w:rsidRDefault="00B04C84" w:rsidP="00E630AD">
            <w:pPr>
              <w:pStyle w:val="MeasureTableDataRightAlignedwith2ptsspacing"/>
              <w:keepNext/>
            </w:pPr>
            <w:proofErr w:type="spellStart"/>
            <w:r w:rsidRPr="00180E21">
              <w:t>nfp</w:t>
            </w:r>
            <w:proofErr w:type="spellEnd"/>
          </w:p>
        </w:tc>
        <w:tc>
          <w:tcPr>
            <w:tcW w:w="1045" w:type="dxa"/>
            <w:tcBorders>
              <w:top w:val="single" w:sz="4" w:space="0" w:color="auto"/>
              <w:bottom w:val="single" w:sz="4" w:space="0" w:color="auto"/>
            </w:tcBorders>
            <w:shd w:val="clear" w:color="auto" w:fill="auto"/>
          </w:tcPr>
          <w:p w14:paraId="4154BCC8" w14:textId="77777777" w:rsidR="00B04C84" w:rsidRPr="00180E21" w:rsidRDefault="00B04C84" w:rsidP="00E630AD">
            <w:pPr>
              <w:pStyle w:val="MeasureTableDataRightAlignedwith2ptsspacing"/>
              <w:keepNext/>
            </w:pPr>
            <w:proofErr w:type="spellStart"/>
            <w:r w:rsidRPr="00180E21">
              <w:t>nfp</w:t>
            </w:r>
            <w:proofErr w:type="spellEnd"/>
          </w:p>
        </w:tc>
        <w:tc>
          <w:tcPr>
            <w:tcW w:w="1045" w:type="dxa"/>
            <w:tcBorders>
              <w:top w:val="single" w:sz="4" w:space="0" w:color="auto"/>
              <w:bottom w:val="single" w:sz="4" w:space="0" w:color="auto"/>
            </w:tcBorders>
            <w:shd w:val="clear" w:color="auto" w:fill="auto"/>
          </w:tcPr>
          <w:p w14:paraId="6ADB2F21"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75ABE318"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5E341550" w14:textId="77777777" w:rsidR="00B04C84" w:rsidRPr="00180E21" w:rsidRDefault="00446A7A" w:rsidP="00E630AD">
            <w:pPr>
              <w:pStyle w:val="MeasureTableDataRightAlignedwith2ptsspacing"/>
              <w:keepNext/>
            </w:pPr>
            <w:r w:rsidRPr="00180E21">
              <w:noBreakHyphen/>
            </w:r>
          </w:p>
        </w:tc>
      </w:tr>
      <w:tr w:rsidR="00B04C84" w:rsidRPr="00180E21" w14:paraId="4ABD7FF9" w14:textId="77777777" w:rsidTr="00E630AD">
        <w:tc>
          <w:tcPr>
            <w:tcW w:w="2497" w:type="dxa"/>
            <w:tcBorders>
              <w:top w:val="single" w:sz="4" w:space="0" w:color="auto"/>
              <w:bottom w:val="single" w:sz="4" w:space="0" w:color="auto"/>
            </w:tcBorders>
            <w:shd w:val="clear" w:color="auto" w:fill="auto"/>
          </w:tcPr>
          <w:p w14:paraId="3D5AF12B"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64E2E3B3" w14:textId="77777777" w:rsidR="00B04C84" w:rsidRPr="00180E21" w:rsidRDefault="006C7A38" w:rsidP="00E630AD">
            <w:pPr>
              <w:pStyle w:val="Totaldatarowrightaligned"/>
              <w:keepNext/>
            </w:pPr>
            <w:proofErr w:type="spellStart"/>
            <w:r w:rsidRPr="00180E21">
              <w:t>nfp</w:t>
            </w:r>
            <w:proofErr w:type="spellEnd"/>
          </w:p>
        </w:tc>
        <w:tc>
          <w:tcPr>
            <w:tcW w:w="1045" w:type="dxa"/>
            <w:tcBorders>
              <w:top w:val="single" w:sz="4" w:space="0" w:color="auto"/>
              <w:bottom w:val="single" w:sz="4" w:space="0" w:color="auto"/>
            </w:tcBorders>
            <w:shd w:val="clear" w:color="auto" w:fill="auto"/>
          </w:tcPr>
          <w:p w14:paraId="6F462523" w14:textId="77777777" w:rsidR="00B04C84" w:rsidRPr="00180E21" w:rsidRDefault="006C7A38" w:rsidP="00E630AD">
            <w:pPr>
              <w:pStyle w:val="Totaldatarowrightaligned"/>
              <w:keepNext/>
            </w:pPr>
            <w:proofErr w:type="spellStart"/>
            <w:r w:rsidRPr="00180E21">
              <w:t>nfp</w:t>
            </w:r>
            <w:proofErr w:type="spellEnd"/>
          </w:p>
        </w:tc>
        <w:tc>
          <w:tcPr>
            <w:tcW w:w="1045" w:type="dxa"/>
            <w:tcBorders>
              <w:top w:val="single" w:sz="4" w:space="0" w:color="auto"/>
              <w:bottom w:val="single" w:sz="4" w:space="0" w:color="auto"/>
            </w:tcBorders>
            <w:shd w:val="clear" w:color="auto" w:fill="auto"/>
          </w:tcPr>
          <w:p w14:paraId="710BAB1E"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67B0A465"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7E9F9253" w14:textId="77777777" w:rsidR="00B04C84" w:rsidRPr="00180E21" w:rsidRDefault="00446A7A" w:rsidP="00E630AD">
            <w:pPr>
              <w:pStyle w:val="Totaldatarowrightaligned"/>
              <w:keepNext/>
            </w:pPr>
            <w:r w:rsidRPr="00180E21">
              <w:noBreakHyphen/>
            </w:r>
          </w:p>
        </w:tc>
      </w:tr>
    </w:tbl>
    <w:p w14:paraId="62E35D2E" w14:textId="77777777" w:rsidR="00B04C84" w:rsidRPr="00180E21" w:rsidRDefault="00B04C84" w:rsidP="00E630AD">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477A92DD" w14:textId="77777777" w:rsidR="00B04C84" w:rsidRPr="00180E21" w:rsidRDefault="00B04C84" w:rsidP="00E630AD">
      <w:pPr>
        <w:pStyle w:val="Normal2"/>
        <w:rPr>
          <w:rFonts w:cs="Book Antiqua"/>
        </w:rPr>
      </w:pPr>
      <w:r w:rsidRPr="00180E21">
        <w:rPr>
          <w:rFonts w:cs="Book Antiqua"/>
        </w:rPr>
        <w:t xml:space="preserve">The Government will provide $1.0 billion over </w:t>
      </w:r>
      <w:r w:rsidR="00124400" w:rsidRPr="00180E21">
        <w:rPr>
          <w:rFonts w:cs="Book Antiqua"/>
        </w:rPr>
        <w:t>2</w:t>
      </w:r>
      <w:r w:rsidRPr="00180E21">
        <w:rPr>
          <w:rFonts w:cs="Book Antiqua"/>
        </w:rPr>
        <w:t xml:space="preserve"> years from 2021</w:t>
      </w:r>
      <w:r w:rsidR="00446A7A" w:rsidRPr="00180E21">
        <w:rPr>
          <w:rFonts w:cs="Book Antiqua"/>
        </w:rPr>
        <w:noBreakHyphen/>
      </w:r>
      <w:r w:rsidRPr="00180E21">
        <w:rPr>
          <w:rFonts w:cs="Book Antiqua"/>
        </w:rPr>
        <w:t>22 for the continued distribution and uptake of COVID</w:t>
      </w:r>
      <w:r w:rsidR="00446A7A" w:rsidRPr="00180E21">
        <w:rPr>
          <w:rFonts w:cs="Book Antiqua"/>
        </w:rPr>
        <w:noBreakHyphen/>
      </w:r>
      <w:r w:rsidRPr="00180E21">
        <w:rPr>
          <w:rFonts w:cs="Book Antiqua"/>
        </w:rPr>
        <w:t>19 vaccines across Australia. Funding includes:</w:t>
      </w:r>
    </w:p>
    <w:p w14:paraId="44610A5E" w14:textId="77777777" w:rsidR="00B04C84" w:rsidRPr="00180E21" w:rsidRDefault="00B04C84" w:rsidP="00E630AD">
      <w:pPr>
        <w:pStyle w:val="Bullet"/>
      </w:pPr>
      <w:r w:rsidRPr="00180E21">
        <w:t xml:space="preserve">$800.8 million over </w:t>
      </w:r>
      <w:r w:rsidR="00124400" w:rsidRPr="00180E21">
        <w:t>2</w:t>
      </w:r>
      <w:r w:rsidRPr="00180E21">
        <w:t xml:space="preserve"> years from 2021</w:t>
      </w:r>
      <w:r w:rsidR="00446A7A" w:rsidRPr="00180E21">
        <w:noBreakHyphen/>
      </w:r>
      <w:r w:rsidRPr="00180E21">
        <w:t xml:space="preserve">22 for the administration of primary and booster doses in primary care settings, pharmacies, aged and disability care facilities, and Aboriginal and Torres Strait Islander and culturally and linguistically diverse communities </w:t>
      </w:r>
    </w:p>
    <w:p w14:paraId="59D78912" w14:textId="77777777" w:rsidR="00B04C84" w:rsidRPr="00180E21" w:rsidRDefault="00B04C84" w:rsidP="00E630AD">
      <w:pPr>
        <w:pStyle w:val="Bullet"/>
      </w:pPr>
      <w:r w:rsidRPr="00180E21">
        <w:t xml:space="preserve">$172.9 million over </w:t>
      </w:r>
      <w:r w:rsidR="00124400" w:rsidRPr="00180E21">
        <w:t>2</w:t>
      </w:r>
      <w:r w:rsidRPr="00180E21">
        <w:t xml:space="preserve"> years from 2021</w:t>
      </w:r>
      <w:r w:rsidR="00446A7A" w:rsidRPr="00180E21">
        <w:noBreakHyphen/>
      </w:r>
      <w:r w:rsidRPr="00180E21">
        <w:t>22 for the implementation, monitoring, communications and reporting of the vaccine rollout, including digital and non</w:t>
      </w:r>
      <w:r w:rsidR="00446A7A" w:rsidRPr="00180E21">
        <w:noBreakHyphen/>
      </w:r>
      <w:r w:rsidRPr="00180E21">
        <w:t xml:space="preserve">digital capabilities and expert advisory services </w:t>
      </w:r>
    </w:p>
    <w:p w14:paraId="3CB257F9" w14:textId="77777777" w:rsidR="00B04C84" w:rsidRPr="00180E21" w:rsidRDefault="00B04C84" w:rsidP="00E630AD">
      <w:pPr>
        <w:pStyle w:val="Bullet"/>
      </w:pPr>
      <w:r w:rsidRPr="00180E21">
        <w:t xml:space="preserve">$69.3 million over </w:t>
      </w:r>
      <w:r w:rsidR="00124400" w:rsidRPr="00180E21">
        <w:t>2</w:t>
      </w:r>
      <w:r w:rsidRPr="00180E21">
        <w:t xml:space="preserve"> years from 2021</w:t>
      </w:r>
      <w:r w:rsidR="00446A7A" w:rsidRPr="00180E21">
        <w:noBreakHyphen/>
      </w:r>
      <w:r w:rsidRPr="00180E21">
        <w:t>22 for the National Partnership on COVID</w:t>
      </w:r>
      <w:r w:rsidR="00446A7A" w:rsidRPr="00180E21">
        <w:noBreakHyphen/>
      </w:r>
      <w:r w:rsidRPr="00180E21">
        <w:t xml:space="preserve">19 Response for vaccines. </w:t>
      </w:r>
    </w:p>
    <w:p w14:paraId="20E5BC88" w14:textId="77777777" w:rsidR="00B04C84" w:rsidRPr="00180E21" w:rsidRDefault="00B04C84" w:rsidP="00E630AD">
      <w:pPr>
        <w:pStyle w:val="Normal2"/>
        <w:rPr>
          <w:rFonts w:cs="Book Antiqua"/>
        </w:rPr>
      </w:pPr>
      <w:r w:rsidRPr="00180E21">
        <w:rPr>
          <w:rFonts w:cs="Book Antiqua"/>
        </w:rPr>
        <w:t xml:space="preserve">The Government will provide $100.0 million over </w:t>
      </w:r>
      <w:r w:rsidR="001709CA" w:rsidRPr="00180E21">
        <w:rPr>
          <w:rFonts w:cs="Book Antiqua"/>
        </w:rPr>
        <w:t>5</w:t>
      </w:r>
      <w:r w:rsidRPr="00180E21">
        <w:rPr>
          <w:rFonts w:cs="Book Antiqua"/>
        </w:rPr>
        <w:t xml:space="preserve"> years from 2021</w:t>
      </w:r>
      <w:r w:rsidR="00446A7A" w:rsidRPr="00180E21">
        <w:rPr>
          <w:rFonts w:cs="Book Antiqua"/>
        </w:rPr>
        <w:noBreakHyphen/>
      </w:r>
      <w:r w:rsidRPr="00180E21">
        <w:rPr>
          <w:rFonts w:cs="Book Antiqua"/>
        </w:rPr>
        <w:t xml:space="preserve">22 to the Coalition for Epidemic Preparedness Innovations, and a further $85.0 million to access vaccines for low income counties through the COVAX Facility. Funding for this measure has already been provided for by the Government. </w:t>
      </w:r>
    </w:p>
    <w:p w14:paraId="287E756A" w14:textId="77777777" w:rsidR="00B04C84" w:rsidRPr="00180E21" w:rsidRDefault="00B04C84" w:rsidP="00E630AD">
      <w:pPr>
        <w:pStyle w:val="Normal2"/>
        <w:rPr>
          <w:rFonts w:cs="Book Antiqua"/>
        </w:rPr>
      </w:pPr>
      <w:r w:rsidRPr="00180E21">
        <w:rPr>
          <w:rFonts w:cs="Book Antiqua"/>
        </w:rPr>
        <w:t>The Government has extended the COVID</w:t>
      </w:r>
      <w:r w:rsidR="00446A7A" w:rsidRPr="00180E21">
        <w:rPr>
          <w:rFonts w:cs="Book Antiqua"/>
        </w:rPr>
        <w:noBreakHyphen/>
      </w:r>
      <w:r w:rsidRPr="00180E21">
        <w:rPr>
          <w:rFonts w:cs="Book Antiqua"/>
        </w:rPr>
        <w:t>19 Vaccine Claims Scheme to include children aged 0 to 4 years and fourth doses for priority cohorts to access compensation for claims related to the administration of Therapeutic Goods Administration approved COVID</w:t>
      </w:r>
      <w:r w:rsidR="00446A7A" w:rsidRPr="00180E21">
        <w:rPr>
          <w:rFonts w:cs="Book Antiqua"/>
        </w:rPr>
        <w:noBreakHyphen/>
      </w:r>
      <w:r w:rsidRPr="00180E21">
        <w:rPr>
          <w:rFonts w:cs="Book Antiqua"/>
        </w:rPr>
        <w:t xml:space="preserve">19 vaccines. </w:t>
      </w:r>
    </w:p>
    <w:p w14:paraId="166B2C57" w14:textId="77777777" w:rsidR="00B04C84" w:rsidRPr="00180E21" w:rsidRDefault="00B04C84" w:rsidP="00E630AD">
      <w:pPr>
        <w:pStyle w:val="Normal2"/>
        <w:rPr>
          <w:rFonts w:cs="Book Antiqua"/>
        </w:rPr>
      </w:pPr>
      <w:r w:rsidRPr="00180E21">
        <w:rPr>
          <w:rFonts w:cs="Book Antiqua"/>
        </w:rPr>
        <w:t>The Government has made further COVID</w:t>
      </w:r>
      <w:r w:rsidR="00446A7A" w:rsidRPr="00180E21">
        <w:rPr>
          <w:rFonts w:cs="Book Antiqua"/>
        </w:rPr>
        <w:noBreakHyphen/>
      </w:r>
      <w:r w:rsidRPr="00180E21">
        <w:rPr>
          <w:rFonts w:cs="Book Antiqua"/>
        </w:rPr>
        <w:t>19 treatment purchases under existing advance purchase agreements on the advice of the Science and Industry Technical Advisory Group, including:</w:t>
      </w:r>
    </w:p>
    <w:p w14:paraId="2890CE5D" w14:textId="77777777" w:rsidR="00B04C84" w:rsidRPr="00180E21" w:rsidRDefault="00B04C84" w:rsidP="00E630AD">
      <w:pPr>
        <w:pStyle w:val="Bullet"/>
      </w:pPr>
      <w:r w:rsidRPr="00180E21">
        <w:t>oral protease inhibitor (</w:t>
      </w:r>
      <w:proofErr w:type="spellStart"/>
      <w:r w:rsidRPr="00180E21">
        <w:t>Paxlovid</w:t>
      </w:r>
      <w:proofErr w:type="spellEnd"/>
      <w:r w:rsidRPr="00180E21">
        <w:t xml:space="preserve">®) by Pfizer </w:t>
      </w:r>
    </w:p>
    <w:p w14:paraId="56498792" w14:textId="77777777" w:rsidR="00B04C84" w:rsidRPr="00180E21" w:rsidRDefault="00B04C84" w:rsidP="00E630AD">
      <w:pPr>
        <w:pStyle w:val="Bullet"/>
      </w:pPr>
      <w:proofErr w:type="spellStart"/>
      <w:r w:rsidRPr="00180E21">
        <w:t>molnupiravir</w:t>
      </w:r>
      <w:proofErr w:type="spellEnd"/>
      <w:r w:rsidRPr="00180E21">
        <w:t xml:space="preserve"> (</w:t>
      </w:r>
      <w:proofErr w:type="spellStart"/>
      <w:r w:rsidRPr="00180E21">
        <w:t>Lagevrio</w:t>
      </w:r>
      <w:proofErr w:type="spellEnd"/>
      <w:r w:rsidRPr="00180E21">
        <w:t xml:space="preserve">®) by Merck, Sharp and Dohme </w:t>
      </w:r>
    </w:p>
    <w:p w14:paraId="5DE2D84F" w14:textId="77777777" w:rsidR="00B04C84" w:rsidRPr="00180E21" w:rsidRDefault="00B04C84" w:rsidP="00E630AD">
      <w:pPr>
        <w:pStyle w:val="Bullet"/>
      </w:pPr>
      <w:proofErr w:type="spellStart"/>
      <w:r w:rsidRPr="00180E21">
        <w:lastRenderedPageBreak/>
        <w:t>tixagevimab</w:t>
      </w:r>
      <w:proofErr w:type="spellEnd"/>
      <w:r w:rsidRPr="00180E21">
        <w:t xml:space="preserve"> and </w:t>
      </w:r>
      <w:proofErr w:type="spellStart"/>
      <w:r w:rsidRPr="00180E21">
        <w:t>cilgavimab</w:t>
      </w:r>
      <w:proofErr w:type="spellEnd"/>
      <w:r w:rsidRPr="00180E21">
        <w:t xml:space="preserve"> (</w:t>
      </w:r>
      <w:proofErr w:type="spellStart"/>
      <w:r w:rsidRPr="00180E21">
        <w:t>Evusheld</w:t>
      </w:r>
      <w:proofErr w:type="spellEnd"/>
      <w:r w:rsidRPr="00180E21">
        <w:t xml:space="preserve">®) by AstraZeneca </w:t>
      </w:r>
    </w:p>
    <w:p w14:paraId="62913A98" w14:textId="77777777" w:rsidR="00B04C84" w:rsidRPr="00180E21" w:rsidRDefault="00B04C84" w:rsidP="00E630AD">
      <w:pPr>
        <w:pStyle w:val="Bullet"/>
      </w:pPr>
      <w:proofErr w:type="spellStart"/>
      <w:r w:rsidRPr="00180E21">
        <w:t>sotrovimab</w:t>
      </w:r>
      <w:proofErr w:type="spellEnd"/>
      <w:r w:rsidRPr="00180E21">
        <w:t xml:space="preserve"> (</w:t>
      </w:r>
      <w:proofErr w:type="spellStart"/>
      <w:r w:rsidRPr="00180E21">
        <w:t>Xevudy</w:t>
      </w:r>
      <w:proofErr w:type="spellEnd"/>
      <w:r w:rsidRPr="00180E21">
        <w:t xml:space="preserve">®) by GlaxoSmithKline </w:t>
      </w:r>
    </w:p>
    <w:p w14:paraId="25FAF2E1" w14:textId="1EA5A8D5" w:rsidR="00B04C84" w:rsidRPr="00180E21" w:rsidRDefault="00B04C84" w:rsidP="00E630AD">
      <w:pPr>
        <w:pStyle w:val="Bullet"/>
        <w:rPr>
          <w:rFonts w:cs="Book Antiqua"/>
        </w:rPr>
      </w:pPr>
      <w:proofErr w:type="spellStart"/>
      <w:r w:rsidRPr="00180E21">
        <w:t>remdesivir</w:t>
      </w:r>
      <w:proofErr w:type="spellEnd"/>
      <w:r w:rsidRPr="00180E21">
        <w:t xml:space="preserve"> (</w:t>
      </w:r>
      <w:proofErr w:type="spellStart"/>
      <w:r w:rsidRPr="00180E21">
        <w:t>Veklury</w:t>
      </w:r>
      <w:proofErr w:type="spellEnd"/>
      <w:r w:rsidRPr="00180E21">
        <w:t xml:space="preserve">®) by Gilead Sciences. </w:t>
      </w:r>
      <w:r w:rsidRPr="00180E21">
        <w:rPr>
          <w:rFonts w:cs="Book Antiqua"/>
        </w:rPr>
        <w:t xml:space="preserve"> </w:t>
      </w:r>
    </w:p>
    <w:p w14:paraId="27445750" w14:textId="77777777" w:rsidR="00B04C84" w:rsidRPr="00180E21" w:rsidRDefault="00B04C84" w:rsidP="00E630AD">
      <w:pPr>
        <w:pStyle w:val="Normal2"/>
        <w:rPr>
          <w:rFonts w:cs="Book Antiqua"/>
        </w:rPr>
      </w:pPr>
      <w:r w:rsidRPr="00180E21">
        <w:rPr>
          <w:rFonts w:cs="Book Antiqua"/>
        </w:rPr>
        <w:t>The financial implications of the COVID</w:t>
      </w:r>
      <w:r w:rsidR="00446A7A" w:rsidRPr="00180E21">
        <w:rPr>
          <w:rFonts w:cs="Book Antiqua"/>
        </w:rPr>
        <w:noBreakHyphen/>
      </w:r>
      <w:r w:rsidRPr="00180E21">
        <w:rPr>
          <w:rFonts w:cs="Book Antiqua"/>
        </w:rPr>
        <w:t>19 treatment purchases and the COVID</w:t>
      </w:r>
      <w:r w:rsidR="00446A7A" w:rsidRPr="00180E21">
        <w:rPr>
          <w:rFonts w:cs="Book Antiqua"/>
        </w:rPr>
        <w:noBreakHyphen/>
      </w:r>
      <w:r w:rsidRPr="00180E21">
        <w:rPr>
          <w:rFonts w:cs="Book Antiqua"/>
        </w:rPr>
        <w:t>19 Vaccine Claims Scheme are not for publication (</w:t>
      </w:r>
      <w:proofErr w:type="spellStart"/>
      <w:r w:rsidRPr="00180E21">
        <w:rPr>
          <w:rFonts w:cs="Book Antiqua"/>
        </w:rPr>
        <w:t>nfp</w:t>
      </w:r>
      <w:proofErr w:type="spellEnd"/>
      <w:r w:rsidRPr="00180E21">
        <w:rPr>
          <w:rFonts w:cs="Book Antiqua"/>
        </w:rPr>
        <w:t xml:space="preserve">) due to commercial sensitivities. </w:t>
      </w:r>
    </w:p>
    <w:p w14:paraId="03D66D09" w14:textId="77777777" w:rsidR="00B04C84" w:rsidRPr="00180E21" w:rsidRDefault="00B04C84" w:rsidP="00E630AD">
      <w:pPr>
        <w:pStyle w:val="Normal2"/>
        <w:rPr>
          <w:rFonts w:cs="Book Antiqua"/>
          <w:iCs/>
        </w:rPr>
      </w:pPr>
      <w:r w:rsidRPr="00180E21">
        <w:rPr>
          <w:rFonts w:cs="Book Antiqua"/>
        </w:rPr>
        <w:t>This measure builds on the 2021</w:t>
      </w:r>
      <w:r w:rsidR="00446A7A" w:rsidRPr="00180E21">
        <w:rPr>
          <w:rFonts w:cs="Book Antiqua"/>
        </w:rPr>
        <w:noBreakHyphen/>
      </w:r>
      <w:r w:rsidRPr="00180E21">
        <w:rPr>
          <w:rFonts w:cs="Book Antiqua"/>
        </w:rPr>
        <w:t xml:space="preserve">22 MYEFO measure titled </w:t>
      </w:r>
      <w:r w:rsidRPr="00180E21">
        <w:rPr>
          <w:rFonts w:cs="Book Antiqua"/>
          <w:i/>
          <w:iCs/>
        </w:rPr>
        <w:t>COVID</w:t>
      </w:r>
      <w:r w:rsidR="00446A7A" w:rsidRPr="00180E21">
        <w:rPr>
          <w:rFonts w:cs="Book Antiqua"/>
          <w:i/>
          <w:iCs/>
        </w:rPr>
        <w:noBreakHyphen/>
      </w:r>
      <w:r w:rsidRPr="00180E21">
        <w:rPr>
          <w:rFonts w:cs="Book Antiqua"/>
          <w:i/>
          <w:iCs/>
        </w:rPr>
        <w:t>19 Response Package</w:t>
      </w:r>
      <w:r w:rsidR="008F1710" w:rsidRPr="00180E21">
        <w:rPr>
          <w:rFonts w:cs="Book Antiqua"/>
          <w:i/>
          <w:iCs/>
        </w:rPr>
        <w:t xml:space="preserve"> – </w:t>
      </w:r>
      <w:r w:rsidRPr="00180E21">
        <w:rPr>
          <w:rFonts w:cs="Book Antiqua"/>
          <w:i/>
          <w:iCs/>
        </w:rPr>
        <w:t xml:space="preserve">vaccines and treatments purchases </w:t>
      </w:r>
      <w:r w:rsidRPr="00180E21">
        <w:rPr>
          <w:rFonts w:cs="Book Antiqua"/>
        </w:rPr>
        <w:t xml:space="preserve">and </w:t>
      </w:r>
      <w:r w:rsidRPr="00180E21">
        <w:rPr>
          <w:rFonts w:cs="Book Antiqua"/>
          <w:i/>
          <w:iCs/>
        </w:rPr>
        <w:t>COVID</w:t>
      </w:r>
      <w:r w:rsidR="00446A7A" w:rsidRPr="00180E21">
        <w:rPr>
          <w:rFonts w:cs="Book Antiqua"/>
          <w:i/>
          <w:iCs/>
        </w:rPr>
        <w:noBreakHyphen/>
      </w:r>
      <w:r w:rsidRPr="00180E21">
        <w:rPr>
          <w:rFonts w:cs="Book Antiqua"/>
          <w:i/>
          <w:iCs/>
        </w:rPr>
        <w:t>19 Response Package</w:t>
      </w:r>
      <w:r w:rsidR="008F1710" w:rsidRPr="00180E21">
        <w:rPr>
          <w:rFonts w:cs="Book Antiqua"/>
          <w:i/>
          <w:iCs/>
        </w:rPr>
        <w:t xml:space="preserve"> – </w:t>
      </w:r>
      <w:r w:rsidRPr="00180E21">
        <w:rPr>
          <w:rFonts w:cs="Book Antiqua"/>
          <w:i/>
          <w:iCs/>
        </w:rPr>
        <w:t>COVID</w:t>
      </w:r>
      <w:r w:rsidR="00446A7A" w:rsidRPr="00180E21">
        <w:rPr>
          <w:rFonts w:cs="Book Antiqua"/>
          <w:i/>
          <w:iCs/>
        </w:rPr>
        <w:noBreakHyphen/>
      </w:r>
      <w:r w:rsidRPr="00180E21">
        <w:rPr>
          <w:rFonts w:cs="Book Antiqua"/>
          <w:i/>
          <w:iCs/>
        </w:rPr>
        <w:t xml:space="preserve">19 Vaccine Program. </w:t>
      </w:r>
    </w:p>
    <w:p w14:paraId="5421A4FF" w14:textId="6639B26C" w:rsidR="00B04C84" w:rsidRPr="00180E21" w:rsidRDefault="00B04C84" w:rsidP="00E630AD">
      <w:pPr>
        <w:pStyle w:val="Normal2"/>
        <w:rPr>
          <w:rFonts w:cs="Book Antiqua"/>
        </w:rPr>
      </w:pPr>
      <w:r w:rsidRPr="00180E21">
        <w:rPr>
          <w:rFonts w:cs="Book Antiqua"/>
        </w:rPr>
        <w:t xml:space="preserve">See also the related payment measure titled </w:t>
      </w:r>
      <w:r w:rsidRPr="00180E21">
        <w:rPr>
          <w:rFonts w:cs="Book Antiqua"/>
          <w:i/>
          <w:iCs/>
        </w:rPr>
        <w:t>Improving Access to Medicines</w:t>
      </w:r>
      <w:r w:rsidR="008F1710" w:rsidRPr="00180E21">
        <w:rPr>
          <w:rFonts w:cs="Book Antiqua"/>
          <w:i/>
          <w:iCs/>
        </w:rPr>
        <w:t xml:space="preserve"> – </w:t>
      </w:r>
      <w:r w:rsidRPr="00180E21">
        <w:rPr>
          <w:rFonts w:cs="Book Antiqua"/>
          <w:i/>
          <w:iCs/>
        </w:rPr>
        <w:t>Pharmaceutical Benefits Scheme</w:t>
      </w:r>
      <w:r w:rsidR="008F1710" w:rsidRPr="00180E21">
        <w:rPr>
          <w:rFonts w:cs="Book Antiqua"/>
          <w:i/>
          <w:iCs/>
        </w:rPr>
        <w:t xml:space="preserve"> </w:t>
      </w:r>
      <w:r w:rsidRPr="00180E21">
        <w:rPr>
          <w:rFonts w:cs="Book Antiqua"/>
          <w:i/>
          <w:iCs/>
        </w:rPr>
        <w:t>new and amended listings</w:t>
      </w:r>
      <w:r w:rsidRPr="00180E21">
        <w:rPr>
          <w:rFonts w:cs="Book Antiqua"/>
        </w:rPr>
        <w:t xml:space="preserve"> in the Health Portfolio. </w:t>
      </w:r>
    </w:p>
    <w:p w14:paraId="29C3A35A" w14:textId="77777777" w:rsidR="00B04C84" w:rsidRPr="00180E21" w:rsidRDefault="00B04C84" w:rsidP="00E630AD">
      <w:pPr>
        <w:pStyle w:val="Normal2"/>
        <w:rPr>
          <w:rFonts w:cs="Book Antiqua"/>
        </w:rPr>
      </w:pPr>
      <w:r w:rsidRPr="00180E21">
        <w:rPr>
          <w:rFonts w:cs="Book Antiqua"/>
        </w:rPr>
        <w:t xml:space="preserve">Further information can be found in the media releases of 11 March 2022 and 24 and 22 December 2021 issued by the Minister for Health and Aged Care. </w:t>
      </w:r>
    </w:p>
    <w:p w14:paraId="515E8FEE" w14:textId="77777777" w:rsidR="00B04C84" w:rsidRPr="00180E21" w:rsidRDefault="00B04C84" w:rsidP="00E630AD">
      <w:pPr>
        <w:pStyle w:val="MeasureTitle"/>
        <w:rPr>
          <w:b w:val="0"/>
          <w:bCs/>
        </w:rPr>
      </w:pPr>
      <w:bookmarkStart w:id="58" w:name="_Toc99144249"/>
      <w:r w:rsidRPr="00180E21">
        <w:rPr>
          <w:bCs/>
        </w:rPr>
        <w:t>Fighting Cancer</w:t>
      </w:r>
      <w:bookmarkEnd w:id="58"/>
    </w:p>
    <w:p w14:paraId="33C48E4E"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392B191E" w14:textId="77777777" w:rsidTr="00E630AD">
        <w:tc>
          <w:tcPr>
            <w:tcW w:w="2497" w:type="dxa"/>
            <w:tcBorders>
              <w:top w:val="single" w:sz="4" w:space="0" w:color="auto"/>
              <w:bottom w:val="single" w:sz="4" w:space="0" w:color="auto"/>
            </w:tcBorders>
            <w:shd w:val="clear" w:color="auto" w:fill="auto"/>
          </w:tcPr>
          <w:p w14:paraId="16940EF2"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490E0DC4"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3B32E65B"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2ABBF5D8"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07D32F92"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4BD4AE2F"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2B95CC57" w14:textId="77777777" w:rsidTr="00E630AD">
        <w:tc>
          <w:tcPr>
            <w:tcW w:w="2497" w:type="dxa"/>
            <w:tcBorders>
              <w:top w:val="single" w:sz="4" w:space="0" w:color="auto"/>
              <w:bottom w:val="single" w:sz="4" w:space="0" w:color="auto"/>
            </w:tcBorders>
            <w:shd w:val="clear" w:color="auto" w:fill="auto"/>
          </w:tcPr>
          <w:p w14:paraId="456F57C9" w14:textId="77777777" w:rsidR="00B04C84" w:rsidRPr="00180E21" w:rsidRDefault="00B04C84" w:rsidP="00E630AD">
            <w:pPr>
              <w:pStyle w:val="MeasureTableHeadingleftalignedwith2ptsspacing"/>
              <w:keepNext/>
            </w:pPr>
            <w:r w:rsidRPr="00180E21">
              <w:t>Department of the Treasury</w:t>
            </w:r>
          </w:p>
        </w:tc>
        <w:tc>
          <w:tcPr>
            <w:tcW w:w="1045" w:type="dxa"/>
            <w:tcBorders>
              <w:top w:val="single" w:sz="4" w:space="0" w:color="auto"/>
              <w:bottom w:val="single" w:sz="4" w:space="0" w:color="auto"/>
            </w:tcBorders>
            <w:shd w:val="clear" w:color="auto" w:fill="auto"/>
          </w:tcPr>
          <w:p w14:paraId="5B878339"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78C20D4D" w14:textId="77777777" w:rsidR="00B04C84" w:rsidRPr="00180E21" w:rsidRDefault="00B04C84" w:rsidP="00E630AD">
            <w:pPr>
              <w:pStyle w:val="MeasureTableDataRightAlignedwith2ptsspacing"/>
              <w:keepNext/>
            </w:pPr>
            <w:r w:rsidRPr="00180E21">
              <w:t>58.3</w:t>
            </w:r>
          </w:p>
        </w:tc>
        <w:tc>
          <w:tcPr>
            <w:tcW w:w="1045" w:type="dxa"/>
            <w:tcBorders>
              <w:top w:val="single" w:sz="4" w:space="0" w:color="auto"/>
              <w:bottom w:val="single" w:sz="4" w:space="0" w:color="auto"/>
            </w:tcBorders>
            <w:shd w:val="clear" w:color="auto" w:fill="auto"/>
          </w:tcPr>
          <w:p w14:paraId="47853CE1" w14:textId="77777777" w:rsidR="00B04C84" w:rsidRPr="00180E21" w:rsidRDefault="00B04C84" w:rsidP="00E630AD">
            <w:pPr>
              <w:pStyle w:val="MeasureTableDataRightAlignedwith2ptsspacing"/>
              <w:keepNext/>
            </w:pPr>
            <w:r w:rsidRPr="00180E21">
              <w:t>105.9</w:t>
            </w:r>
          </w:p>
        </w:tc>
        <w:tc>
          <w:tcPr>
            <w:tcW w:w="1045" w:type="dxa"/>
            <w:tcBorders>
              <w:top w:val="single" w:sz="4" w:space="0" w:color="auto"/>
              <w:bottom w:val="single" w:sz="4" w:space="0" w:color="auto"/>
            </w:tcBorders>
            <w:shd w:val="clear" w:color="auto" w:fill="auto"/>
          </w:tcPr>
          <w:p w14:paraId="5D7D71F5" w14:textId="77777777" w:rsidR="00B04C84" w:rsidRPr="00180E21" w:rsidRDefault="00B04C84" w:rsidP="00E630AD">
            <w:pPr>
              <w:pStyle w:val="MeasureTableDataRightAlignedwith2ptsspacing"/>
              <w:keepNext/>
            </w:pPr>
            <w:r w:rsidRPr="00180E21">
              <w:t>199.5</w:t>
            </w:r>
          </w:p>
        </w:tc>
        <w:tc>
          <w:tcPr>
            <w:tcW w:w="1045" w:type="dxa"/>
            <w:tcBorders>
              <w:top w:val="single" w:sz="4" w:space="0" w:color="auto"/>
              <w:bottom w:val="single" w:sz="4" w:space="0" w:color="auto"/>
            </w:tcBorders>
            <w:shd w:val="clear" w:color="auto" w:fill="auto"/>
          </w:tcPr>
          <w:p w14:paraId="3089A543" w14:textId="77777777" w:rsidR="00B04C84" w:rsidRPr="00180E21" w:rsidRDefault="00B04C84" w:rsidP="00E630AD">
            <w:pPr>
              <w:pStyle w:val="MeasureTableDataRightAlignedwith2ptsspacing"/>
              <w:keepNext/>
            </w:pPr>
            <w:r w:rsidRPr="00180E21">
              <w:t>11.3</w:t>
            </w:r>
          </w:p>
        </w:tc>
      </w:tr>
      <w:tr w:rsidR="00B04C84" w:rsidRPr="00180E21" w14:paraId="05CA2755" w14:textId="77777777" w:rsidTr="00E630AD">
        <w:tc>
          <w:tcPr>
            <w:tcW w:w="2497" w:type="dxa"/>
            <w:tcBorders>
              <w:top w:val="single" w:sz="4" w:space="0" w:color="auto"/>
              <w:bottom w:val="single" w:sz="4" w:space="0" w:color="auto"/>
            </w:tcBorders>
            <w:shd w:val="clear" w:color="auto" w:fill="auto"/>
          </w:tcPr>
          <w:p w14:paraId="2CCCE6A5" w14:textId="77777777" w:rsidR="00B04C84" w:rsidRPr="00180E21" w:rsidRDefault="00B04C84" w:rsidP="00E630AD">
            <w:pPr>
              <w:pStyle w:val="MeasureTableHeadingleftalignedwith2ptsspacing"/>
              <w:keepNext/>
            </w:pPr>
            <w:r w:rsidRPr="00180E21">
              <w:t>Department of Health</w:t>
            </w:r>
          </w:p>
        </w:tc>
        <w:tc>
          <w:tcPr>
            <w:tcW w:w="1045" w:type="dxa"/>
            <w:tcBorders>
              <w:top w:val="single" w:sz="4" w:space="0" w:color="auto"/>
              <w:bottom w:val="single" w:sz="4" w:space="0" w:color="auto"/>
            </w:tcBorders>
            <w:shd w:val="clear" w:color="auto" w:fill="auto"/>
          </w:tcPr>
          <w:p w14:paraId="4BB914E4"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16635D93" w14:textId="77777777" w:rsidR="00B04C84" w:rsidRPr="00180E21" w:rsidRDefault="00B04C84" w:rsidP="00E630AD">
            <w:pPr>
              <w:pStyle w:val="MeasureTableDataRightAlignedwith2ptsspacing"/>
              <w:keepNext/>
            </w:pPr>
            <w:r w:rsidRPr="00180E21">
              <w:t>5.1</w:t>
            </w:r>
          </w:p>
        </w:tc>
        <w:tc>
          <w:tcPr>
            <w:tcW w:w="1045" w:type="dxa"/>
            <w:tcBorders>
              <w:top w:val="single" w:sz="4" w:space="0" w:color="auto"/>
              <w:bottom w:val="single" w:sz="4" w:space="0" w:color="auto"/>
            </w:tcBorders>
            <w:shd w:val="clear" w:color="auto" w:fill="auto"/>
          </w:tcPr>
          <w:p w14:paraId="7D0995B5" w14:textId="77777777" w:rsidR="00B04C84" w:rsidRPr="00180E21" w:rsidRDefault="00B04C84" w:rsidP="00E630AD">
            <w:pPr>
              <w:pStyle w:val="MeasureTableDataRightAlignedwith2ptsspacing"/>
              <w:keepNext/>
            </w:pPr>
            <w:r w:rsidRPr="00180E21">
              <w:t>0.1</w:t>
            </w:r>
          </w:p>
        </w:tc>
        <w:tc>
          <w:tcPr>
            <w:tcW w:w="1045" w:type="dxa"/>
            <w:tcBorders>
              <w:top w:val="single" w:sz="4" w:space="0" w:color="auto"/>
              <w:bottom w:val="single" w:sz="4" w:space="0" w:color="auto"/>
            </w:tcBorders>
            <w:shd w:val="clear" w:color="auto" w:fill="auto"/>
          </w:tcPr>
          <w:p w14:paraId="73C141A1" w14:textId="77777777" w:rsidR="00B04C84" w:rsidRPr="00180E21" w:rsidRDefault="00B04C84" w:rsidP="00E630AD">
            <w:pPr>
              <w:pStyle w:val="MeasureTableDataRightAlignedwith2ptsspacing"/>
              <w:keepNext/>
            </w:pPr>
            <w:r w:rsidRPr="00180E21">
              <w:t>0.1</w:t>
            </w:r>
          </w:p>
        </w:tc>
        <w:tc>
          <w:tcPr>
            <w:tcW w:w="1045" w:type="dxa"/>
            <w:tcBorders>
              <w:top w:val="single" w:sz="4" w:space="0" w:color="auto"/>
              <w:bottom w:val="single" w:sz="4" w:space="0" w:color="auto"/>
            </w:tcBorders>
            <w:shd w:val="clear" w:color="auto" w:fill="auto"/>
          </w:tcPr>
          <w:p w14:paraId="57FFA783" w14:textId="77777777" w:rsidR="00B04C84" w:rsidRPr="00180E21" w:rsidRDefault="00B04C84" w:rsidP="00E630AD">
            <w:pPr>
              <w:pStyle w:val="MeasureTableDataRightAlignedwith2ptsspacing"/>
              <w:keepNext/>
            </w:pPr>
            <w:r w:rsidRPr="00180E21">
              <w:t>0.1</w:t>
            </w:r>
          </w:p>
        </w:tc>
      </w:tr>
      <w:tr w:rsidR="00B04C84" w:rsidRPr="00180E21" w14:paraId="0F1D6183" w14:textId="77777777" w:rsidTr="00E630AD">
        <w:tc>
          <w:tcPr>
            <w:tcW w:w="2497" w:type="dxa"/>
            <w:tcBorders>
              <w:top w:val="single" w:sz="4" w:space="0" w:color="auto"/>
              <w:bottom w:val="single" w:sz="4" w:space="0" w:color="auto"/>
            </w:tcBorders>
            <w:shd w:val="clear" w:color="auto" w:fill="auto"/>
          </w:tcPr>
          <w:p w14:paraId="37539A15"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1D4AE5EE"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5D63AE2E" w14:textId="77777777" w:rsidR="00B04C84" w:rsidRPr="00180E21" w:rsidRDefault="00B04C84" w:rsidP="00E630AD">
            <w:pPr>
              <w:pStyle w:val="Totaldatarowrightaligned"/>
              <w:keepNext/>
            </w:pPr>
            <w:r w:rsidRPr="00180E21">
              <w:t>63.5</w:t>
            </w:r>
          </w:p>
        </w:tc>
        <w:tc>
          <w:tcPr>
            <w:tcW w:w="1045" w:type="dxa"/>
            <w:tcBorders>
              <w:top w:val="single" w:sz="4" w:space="0" w:color="auto"/>
              <w:bottom w:val="single" w:sz="4" w:space="0" w:color="auto"/>
            </w:tcBorders>
            <w:shd w:val="clear" w:color="auto" w:fill="auto"/>
          </w:tcPr>
          <w:p w14:paraId="541E08EE" w14:textId="77777777" w:rsidR="00B04C84" w:rsidRPr="00180E21" w:rsidRDefault="00B04C84" w:rsidP="00E630AD">
            <w:pPr>
              <w:pStyle w:val="Totaldatarowrightaligned"/>
              <w:keepNext/>
            </w:pPr>
            <w:r w:rsidRPr="00180E21">
              <w:t>106.1</w:t>
            </w:r>
          </w:p>
        </w:tc>
        <w:tc>
          <w:tcPr>
            <w:tcW w:w="1045" w:type="dxa"/>
            <w:tcBorders>
              <w:top w:val="single" w:sz="4" w:space="0" w:color="auto"/>
              <w:bottom w:val="single" w:sz="4" w:space="0" w:color="auto"/>
            </w:tcBorders>
            <w:shd w:val="clear" w:color="auto" w:fill="auto"/>
          </w:tcPr>
          <w:p w14:paraId="1F4973B8" w14:textId="77777777" w:rsidR="00B04C84" w:rsidRPr="00180E21" w:rsidRDefault="00B04C84" w:rsidP="00E630AD">
            <w:pPr>
              <w:pStyle w:val="Totaldatarowrightaligned"/>
              <w:keepNext/>
            </w:pPr>
            <w:r w:rsidRPr="00180E21">
              <w:t>199.6</w:t>
            </w:r>
          </w:p>
        </w:tc>
        <w:tc>
          <w:tcPr>
            <w:tcW w:w="1045" w:type="dxa"/>
            <w:tcBorders>
              <w:top w:val="single" w:sz="4" w:space="0" w:color="auto"/>
              <w:bottom w:val="single" w:sz="4" w:space="0" w:color="auto"/>
            </w:tcBorders>
            <w:shd w:val="clear" w:color="auto" w:fill="auto"/>
          </w:tcPr>
          <w:p w14:paraId="5FE92AD7" w14:textId="77777777" w:rsidR="00B04C84" w:rsidRPr="00180E21" w:rsidRDefault="00B04C84" w:rsidP="00E630AD">
            <w:pPr>
              <w:pStyle w:val="Totaldatarowrightaligned"/>
              <w:keepNext/>
            </w:pPr>
            <w:r w:rsidRPr="00180E21">
              <w:t>11.4</w:t>
            </w:r>
          </w:p>
        </w:tc>
      </w:tr>
    </w:tbl>
    <w:p w14:paraId="7532852D" w14:textId="77777777" w:rsidR="00B04C84" w:rsidRPr="00180E21" w:rsidRDefault="00B04C84" w:rsidP="00E630AD">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2E2BFE18" w14:textId="77777777" w:rsidR="00B04C84" w:rsidRPr="00180E21" w:rsidRDefault="00B04C84" w:rsidP="00E630AD">
      <w:pPr>
        <w:pStyle w:val="Normal2"/>
        <w:rPr>
          <w:rFonts w:cs="Book Antiqua"/>
        </w:rPr>
      </w:pPr>
      <w:r w:rsidRPr="00180E21">
        <w:rPr>
          <w:rFonts w:cs="Book Antiqua"/>
        </w:rPr>
        <w:t xml:space="preserve">The Government will provide $423.7 million over </w:t>
      </w:r>
      <w:r w:rsidR="001709CA" w:rsidRPr="00180E21">
        <w:rPr>
          <w:rFonts w:cs="Book Antiqua"/>
        </w:rPr>
        <w:t>5</w:t>
      </w:r>
      <w:r w:rsidRPr="00180E21">
        <w:rPr>
          <w:rFonts w:cs="Book Antiqua"/>
        </w:rPr>
        <w:t xml:space="preserve"> years from 2021</w:t>
      </w:r>
      <w:r w:rsidR="00446A7A" w:rsidRPr="00180E21">
        <w:rPr>
          <w:rFonts w:cs="Book Antiqua"/>
        </w:rPr>
        <w:noBreakHyphen/>
      </w:r>
      <w:r w:rsidRPr="00180E21">
        <w:rPr>
          <w:rFonts w:cs="Book Antiqua"/>
        </w:rPr>
        <w:t>22 to support specialist facilities and research to fight and prevent cancer. Funding includes:</w:t>
      </w:r>
    </w:p>
    <w:p w14:paraId="68BFA42D" w14:textId="77777777" w:rsidR="00B04C84" w:rsidRPr="00180E21" w:rsidRDefault="00B04C84" w:rsidP="00E630AD">
      <w:pPr>
        <w:pStyle w:val="Bullet"/>
      </w:pPr>
      <w:r w:rsidRPr="00180E21">
        <w:t xml:space="preserve">$375.6 million over </w:t>
      </w:r>
      <w:r w:rsidR="00D06F7C" w:rsidRPr="00180E21">
        <w:t>4</w:t>
      </w:r>
      <w:r w:rsidRPr="00180E21">
        <w:t xml:space="preserve"> years from 2022</w:t>
      </w:r>
      <w:r w:rsidR="00446A7A" w:rsidRPr="00180E21">
        <w:noBreakHyphen/>
      </w:r>
      <w:r w:rsidRPr="00180E21">
        <w:t>23 to contribute to the establishment of the Western Australian Comprehensive Cancer Centre in Perth. The Centre will provide multi</w:t>
      </w:r>
      <w:r w:rsidR="00446A7A" w:rsidRPr="00180E21">
        <w:noBreakHyphen/>
      </w:r>
      <w:r w:rsidRPr="00180E21">
        <w:t>disciplinary cancer care, research and clinical trials in a purpose</w:t>
      </w:r>
      <w:r w:rsidR="00446A7A" w:rsidRPr="00180E21">
        <w:noBreakHyphen/>
      </w:r>
      <w:r w:rsidRPr="00180E21">
        <w:t xml:space="preserve">built facility for all types of cancers </w:t>
      </w:r>
    </w:p>
    <w:p w14:paraId="1B0A3ACD" w14:textId="77777777" w:rsidR="00B04C84" w:rsidRPr="00180E21" w:rsidRDefault="00B04C84" w:rsidP="00E630AD">
      <w:pPr>
        <w:pStyle w:val="Bullet"/>
      </w:pPr>
      <w:r w:rsidRPr="00180E21">
        <w:t xml:space="preserve">$28.1 million over </w:t>
      </w:r>
      <w:r w:rsidR="00D06F7C" w:rsidRPr="00180E21">
        <w:t>4</w:t>
      </w:r>
      <w:r w:rsidRPr="00180E21">
        <w:t xml:space="preserve"> years from 2022</w:t>
      </w:r>
      <w:r w:rsidR="00446A7A" w:rsidRPr="00180E21">
        <w:noBreakHyphen/>
      </w:r>
      <w:r w:rsidRPr="00180E21">
        <w:t xml:space="preserve">23 to establish Genomics Australia from 1 January 2024 to drive the translation and integration of genomics into the Australian healthcare system </w:t>
      </w:r>
    </w:p>
    <w:p w14:paraId="727E85E3" w14:textId="77777777" w:rsidR="00B04C84" w:rsidRPr="00180E21" w:rsidRDefault="00B04C84" w:rsidP="00E630AD">
      <w:pPr>
        <w:pStyle w:val="Bullet"/>
      </w:pPr>
      <w:r w:rsidRPr="00180E21">
        <w:t xml:space="preserve">$15.0 million over </w:t>
      </w:r>
      <w:r w:rsidR="00D06F7C" w:rsidRPr="00180E21">
        <w:t>4</w:t>
      </w:r>
      <w:r w:rsidRPr="00180E21">
        <w:t xml:space="preserve"> years from 2021</w:t>
      </w:r>
      <w:r w:rsidR="00446A7A" w:rsidRPr="00180E21">
        <w:noBreakHyphen/>
      </w:r>
      <w:r w:rsidRPr="00180E21">
        <w:t xml:space="preserve">22 to the Australian Cancer Research Foundation Cancer Genome Facility to establish a cancer genomics laboratory, operating in partnership with SA Pathology </w:t>
      </w:r>
    </w:p>
    <w:p w14:paraId="7AE3573D" w14:textId="77777777" w:rsidR="00B04C84" w:rsidRPr="00180E21" w:rsidRDefault="00B04C84" w:rsidP="00E630AD">
      <w:pPr>
        <w:pStyle w:val="Bullet"/>
      </w:pPr>
      <w:r w:rsidRPr="00180E21">
        <w:t>$5.0 million in 2022</w:t>
      </w:r>
      <w:r w:rsidR="00446A7A" w:rsidRPr="00180E21">
        <w:noBreakHyphen/>
      </w:r>
      <w:r w:rsidRPr="00180E21">
        <w:t xml:space="preserve">23 to the Pancreatic Centre at Epworth to diagnose and treat pancreatic cancer, undertake research and develop education materials. </w:t>
      </w:r>
    </w:p>
    <w:p w14:paraId="7E96B013" w14:textId="77777777" w:rsidR="00B04C84" w:rsidRPr="00180E21" w:rsidRDefault="00B04C84" w:rsidP="00E630AD">
      <w:pPr>
        <w:pStyle w:val="Normal2"/>
        <w:rPr>
          <w:rFonts w:cs="Book Antiqua"/>
        </w:rPr>
      </w:pPr>
      <w:r w:rsidRPr="00180E21">
        <w:rPr>
          <w:rFonts w:cs="Book Antiqua"/>
        </w:rPr>
        <w:lastRenderedPageBreak/>
        <w:t xml:space="preserve">Partial funding for this measure has already been provided for by the Government. </w:t>
      </w:r>
    </w:p>
    <w:p w14:paraId="75EDBEE9" w14:textId="77777777" w:rsidR="00B04C84" w:rsidRPr="00180E21" w:rsidRDefault="00B04C84" w:rsidP="00E630AD">
      <w:pPr>
        <w:pStyle w:val="Normal2"/>
        <w:rPr>
          <w:rFonts w:cs="Book Antiqua"/>
        </w:rPr>
      </w:pPr>
      <w:r w:rsidRPr="00180E21">
        <w:rPr>
          <w:rFonts w:cs="Book Antiqua"/>
        </w:rPr>
        <w:t xml:space="preserve">Further information can be found in the media releases of 20 March 2022 and 4 February 2022 issued by the Minister for Health and Aged Care. </w:t>
      </w:r>
    </w:p>
    <w:p w14:paraId="3CC1F425" w14:textId="77777777" w:rsidR="00B04C84" w:rsidRPr="00180E21" w:rsidRDefault="00B04C84" w:rsidP="00E630AD">
      <w:pPr>
        <w:pStyle w:val="MeasureTitle"/>
        <w:rPr>
          <w:b w:val="0"/>
          <w:bCs/>
        </w:rPr>
      </w:pPr>
      <w:bookmarkStart w:id="59" w:name="_Toc99144250"/>
      <w:r w:rsidRPr="00180E21">
        <w:rPr>
          <w:bCs/>
        </w:rPr>
        <w:t>Guaranteeing Medicare – Digital Health</w:t>
      </w:r>
      <w:bookmarkEnd w:id="59"/>
    </w:p>
    <w:p w14:paraId="77C000E3"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557F06BD" w14:textId="77777777" w:rsidTr="00E630AD">
        <w:tc>
          <w:tcPr>
            <w:tcW w:w="2497" w:type="dxa"/>
            <w:tcBorders>
              <w:top w:val="single" w:sz="4" w:space="0" w:color="auto"/>
              <w:bottom w:val="single" w:sz="4" w:space="0" w:color="auto"/>
            </w:tcBorders>
            <w:shd w:val="clear" w:color="auto" w:fill="auto"/>
          </w:tcPr>
          <w:p w14:paraId="1BEEEF51"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385FAACD"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4928530A"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2B0674EF"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31C0C78C"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4BB40DB7"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63819CB8" w14:textId="77777777" w:rsidTr="00E630AD">
        <w:tc>
          <w:tcPr>
            <w:tcW w:w="2497" w:type="dxa"/>
            <w:tcBorders>
              <w:top w:val="single" w:sz="4" w:space="0" w:color="auto"/>
              <w:bottom w:val="single" w:sz="4" w:space="0" w:color="auto"/>
            </w:tcBorders>
            <w:shd w:val="clear" w:color="auto" w:fill="auto"/>
          </w:tcPr>
          <w:p w14:paraId="053251A9" w14:textId="77777777" w:rsidR="00B04C84" w:rsidRPr="00180E21" w:rsidRDefault="00B04C84" w:rsidP="00E630AD">
            <w:pPr>
              <w:pStyle w:val="MeasureTableHeadingleftalignedwith2ptsspacing"/>
              <w:keepNext/>
            </w:pPr>
            <w:r w:rsidRPr="00180E21">
              <w:t xml:space="preserve">Australian Digital Health Agency </w:t>
            </w:r>
          </w:p>
        </w:tc>
        <w:tc>
          <w:tcPr>
            <w:tcW w:w="1045" w:type="dxa"/>
            <w:tcBorders>
              <w:top w:val="single" w:sz="4" w:space="0" w:color="auto"/>
              <w:bottom w:val="single" w:sz="4" w:space="0" w:color="auto"/>
            </w:tcBorders>
            <w:shd w:val="clear" w:color="auto" w:fill="auto"/>
          </w:tcPr>
          <w:p w14:paraId="7673816E"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48394C47" w14:textId="77777777" w:rsidR="00B04C84" w:rsidRPr="00180E21" w:rsidRDefault="00B04C84" w:rsidP="00E630AD">
            <w:pPr>
              <w:pStyle w:val="MeasureTableDataRightAlignedwith2ptsspacing"/>
              <w:keepNext/>
            </w:pPr>
            <w:r w:rsidRPr="00180E21">
              <w:t xml:space="preserve">64.5 </w:t>
            </w:r>
          </w:p>
        </w:tc>
        <w:tc>
          <w:tcPr>
            <w:tcW w:w="1045" w:type="dxa"/>
            <w:tcBorders>
              <w:top w:val="single" w:sz="4" w:space="0" w:color="auto"/>
              <w:bottom w:val="single" w:sz="4" w:space="0" w:color="auto"/>
            </w:tcBorders>
            <w:shd w:val="clear" w:color="auto" w:fill="auto"/>
          </w:tcPr>
          <w:p w14:paraId="5930083F"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22B94B87"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39935070"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269B9999" w14:textId="77777777" w:rsidTr="00E630AD">
        <w:tc>
          <w:tcPr>
            <w:tcW w:w="2497" w:type="dxa"/>
            <w:tcBorders>
              <w:top w:val="single" w:sz="4" w:space="0" w:color="auto"/>
              <w:bottom w:val="single" w:sz="4" w:space="0" w:color="auto"/>
            </w:tcBorders>
            <w:shd w:val="clear" w:color="auto" w:fill="auto"/>
          </w:tcPr>
          <w:p w14:paraId="7E663C58" w14:textId="77777777" w:rsidR="00B04C84" w:rsidRPr="00180E21" w:rsidRDefault="00B04C84" w:rsidP="00E630AD">
            <w:pPr>
              <w:pStyle w:val="MeasureTableHeadingleftalignedwith2ptsspacing"/>
              <w:keepNext/>
            </w:pPr>
            <w:r w:rsidRPr="00180E21">
              <w:t xml:space="preserve">Australian Institute of Health and Welfare </w:t>
            </w:r>
          </w:p>
        </w:tc>
        <w:tc>
          <w:tcPr>
            <w:tcW w:w="1045" w:type="dxa"/>
            <w:tcBorders>
              <w:top w:val="single" w:sz="4" w:space="0" w:color="auto"/>
              <w:bottom w:val="single" w:sz="4" w:space="0" w:color="auto"/>
            </w:tcBorders>
            <w:shd w:val="clear" w:color="auto" w:fill="auto"/>
          </w:tcPr>
          <w:p w14:paraId="332605B0"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54B50561" w14:textId="77777777" w:rsidR="00B04C84" w:rsidRPr="00180E21" w:rsidRDefault="00B04C84" w:rsidP="00E630AD">
            <w:pPr>
              <w:pStyle w:val="MeasureTableDataRightAlignedwith2ptsspacing"/>
              <w:keepNext/>
            </w:pPr>
            <w:r w:rsidRPr="00180E21">
              <w:t xml:space="preserve">1.7 </w:t>
            </w:r>
          </w:p>
        </w:tc>
        <w:tc>
          <w:tcPr>
            <w:tcW w:w="1045" w:type="dxa"/>
            <w:tcBorders>
              <w:top w:val="single" w:sz="4" w:space="0" w:color="auto"/>
              <w:bottom w:val="single" w:sz="4" w:space="0" w:color="auto"/>
            </w:tcBorders>
            <w:shd w:val="clear" w:color="auto" w:fill="auto"/>
          </w:tcPr>
          <w:p w14:paraId="3F9C4F47" w14:textId="77777777" w:rsidR="00B04C84" w:rsidRPr="00180E21" w:rsidRDefault="00B04C84" w:rsidP="00E630AD">
            <w:pPr>
              <w:pStyle w:val="MeasureTableDataRightAlignedwith2ptsspacing"/>
              <w:keepNext/>
            </w:pPr>
            <w:r w:rsidRPr="00180E21">
              <w:t xml:space="preserve">0.6 </w:t>
            </w:r>
          </w:p>
        </w:tc>
        <w:tc>
          <w:tcPr>
            <w:tcW w:w="1045" w:type="dxa"/>
            <w:tcBorders>
              <w:top w:val="single" w:sz="4" w:space="0" w:color="auto"/>
              <w:bottom w:val="single" w:sz="4" w:space="0" w:color="auto"/>
            </w:tcBorders>
            <w:shd w:val="clear" w:color="auto" w:fill="auto"/>
          </w:tcPr>
          <w:p w14:paraId="6A9A25FD" w14:textId="77777777" w:rsidR="00B04C84" w:rsidRPr="00180E21" w:rsidRDefault="00B04C84" w:rsidP="00E630AD">
            <w:pPr>
              <w:pStyle w:val="MeasureTableDataRightAlignedwith2ptsspacing"/>
              <w:keepNext/>
            </w:pPr>
            <w:r w:rsidRPr="00180E21">
              <w:t xml:space="preserve">0.3 </w:t>
            </w:r>
          </w:p>
        </w:tc>
        <w:tc>
          <w:tcPr>
            <w:tcW w:w="1045" w:type="dxa"/>
            <w:tcBorders>
              <w:top w:val="single" w:sz="4" w:space="0" w:color="auto"/>
              <w:bottom w:val="single" w:sz="4" w:space="0" w:color="auto"/>
            </w:tcBorders>
            <w:shd w:val="clear" w:color="auto" w:fill="auto"/>
          </w:tcPr>
          <w:p w14:paraId="36B05AE3" w14:textId="77777777" w:rsidR="00B04C84" w:rsidRPr="00180E21" w:rsidRDefault="00B04C84" w:rsidP="00E630AD">
            <w:pPr>
              <w:pStyle w:val="MeasureTableDataRightAlignedwith2ptsspacing"/>
              <w:keepNext/>
            </w:pPr>
            <w:r w:rsidRPr="00180E21">
              <w:t xml:space="preserve">0.3 </w:t>
            </w:r>
          </w:p>
        </w:tc>
      </w:tr>
      <w:tr w:rsidR="00B04C84" w:rsidRPr="00180E21" w14:paraId="06D89804" w14:textId="77777777" w:rsidTr="00E630AD">
        <w:tc>
          <w:tcPr>
            <w:tcW w:w="2497" w:type="dxa"/>
            <w:tcBorders>
              <w:top w:val="single" w:sz="4" w:space="0" w:color="auto"/>
              <w:bottom w:val="single" w:sz="4" w:space="0" w:color="auto"/>
            </w:tcBorders>
            <w:shd w:val="clear" w:color="auto" w:fill="auto"/>
          </w:tcPr>
          <w:p w14:paraId="3A6041F9"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19CFBA90"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5134D644" w14:textId="77777777" w:rsidR="00B04C84" w:rsidRPr="00180E21" w:rsidRDefault="00B04C84" w:rsidP="00E630AD">
            <w:pPr>
              <w:pStyle w:val="Totaldatarowrightaligned"/>
              <w:keepNext/>
            </w:pPr>
            <w:r w:rsidRPr="00180E21">
              <w:t>66.2</w:t>
            </w:r>
          </w:p>
        </w:tc>
        <w:tc>
          <w:tcPr>
            <w:tcW w:w="1045" w:type="dxa"/>
            <w:tcBorders>
              <w:top w:val="single" w:sz="4" w:space="0" w:color="auto"/>
              <w:bottom w:val="single" w:sz="4" w:space="0" w:color="auto"/>
            </w:tcBorders>
            <w:shd w:val="clear" w:color="auto" w:fill="auto"/>
          </w:tcPr>
          <w:p w14:paraId="730CD221" w14:textId="77777777" w:rsidR="00B04C84" w:rsidRPr="00180E21" w:rsidRDefault="00B04C84" w:rsidP="00E630AD">
            <w:pPr>
              <w:pStyle w:val="Totaldatarowrightaligned"/>
              <w:keepNext/>
            </w:pPr>
            <w:r w:rsidRPr="00180E21">
              <w:t>0.6</w:t>
            </w:r>
          </w:p>
        </w:tc>
        <w:tc>
          <w:tcPr>
            <w:tcW w:w="1045" w:type="dxa"/>
            <w:tcBorders>
              <w:top w:val="single" w:sz="4" w:space="0" w:color="auto"/>
              <w:bottom w:val="single" w:sz="4" w:space="0" w:color="auto"/>
            </w:tcBorders>
            <w:shd w:val="clear" w:color="auto" w:fill="auto"/>
          </w:tcPr>
          <w:p w14:paraId="4DE63D9D" w14:textId="77777777" w:rsidR="00B04C84" w:rsidRPr="00180E21" w:rsidRDefault="00B04C84" w:rsidP="00E630AD">
            <w:pPr>
              <w:pStyle w:val="Totaldatarowrightaligned"/>
              <w:keepNext/>
            </w:pPr>
            <w:r w:rsidRPr="00180E21">
              <w:t>0.3</w:t>
            </w:r>
          </w:p>
        </w:tc>
        <w:tc>
          <w:tcPr>
            <w:tcW w:w="1045" w:type="dxa"/>
            <w:tcBorders>
              <w:top w:val="single" w:sz="4" w:space="0" w:color="auto"/>
              <w:bottom w:val="single" w:sz="4" w:space="0" w:color="auto"/>
            </w:tcBorders>
            <w:shd w:val="clear" w:color="auto" w:fill="auto"/>
          </w:tcPr>
          <w:p w14:paraId="14D6932B" w14:textId="77777777" w:rsidR="00B04C84" w:rsidRPr="00180E21" w:rsidRDefault="00B04C84" w:rsidP="00E630AD">
            <w:pPr>
              <w:pStyle w:val="Totaldatarowrightaligned"/>
              <w:keepNext/>
            </w:pPr>
            <w:r w:rsidRPr="00180E21">
              <w:t>0.3</w:t>
            </w:r>
          </w:p>
        </w:tc>
      </w:tr>
      <w:tr w:rsidR="00B04C84" w:rsidRPr="00180E21" w14:paraId="692BC93A" w14:textId="77777777" w:rsidTr="00E630AD">
        <w:tc>
          <w:tcPr>
            <w:tcW w:w="2497" w:type="dxa"/>
            <w:tcBorders>
              <w:top w:val="single" w:sz="4" w:space="0" w:color="auto"/>
            </w:tcBorders>
            <w:shd w:val="clear" w:color="auto" w:fill="auto"/>
          </w:tcPr>
          <w:p w14:paraId="3E4C7831" w14:textId="77777777" w:rsidR="00B04C84" w:rsidRPr="00180E21" w:rsidRDefault="00B04C84" w:rsidP="00E630AD">
            <w:pPr>
              <w:pStyle w:val="AgencyName"/>
              <w:keepNext/>
            </w:pPr>
            <w:r w:rsidRPr="00180E21">
              <w:t>Related receipts ($m)</w:t>
            </w:r>
          </w:p>
        </w:tc>
        <w:tc>
          <w:tcPr>
            <w:tcW w:w="1045" w:type="dxa"/>
            <w:tcBorders>
              <w:top w:val="single" w:sz="4" w:space="0" w:color="auto"/>
            </w:tcBorders>
            <w:shd w:val="clear" w:color="auto" w:fill="auto"/>
          </w:tcPr>
          <w:p w14:paraId="16ABC61F"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56DC5054"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5D0281C7"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44399246"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6FAD5F3E" w14:textId="77777777" w:rsidR="00B04C84" w:rsidRPr="00180E21" w:rsidRDefault="00B04C84" w:rsidP="00E630AD">
            <w:pPr>
              <w:pStyle w:val="AgencyName"/>
              <w:keepNext/>
            </w:pPr>
          </w:p>
        </w:tc>
      </w:tr>
      <w:tr w:rsidR="00B04C84" w:rsidRPr="00180E21" w14:paraId="096CAC70" w14:textId="77777777" w:rsidTr="00E630AD">
        <w:tc>
          <w:tcPr>
            <w:tcW w:w="2497" w:type="dxa"/>
            <w:tcBorders>
              <w:bottom w:val="single" w:sz="4" w:space="0" w:color="auto"/>
            </w:tcBorders>
            <w:shd w:val="clear" w:color="auto" w:fill="auto"/>
          </w:tcPr>
          <w:p w14:paraId="4FD3B213" w14:textId="77777777" w:rsidR="00B04C84" w:rsidRPr="00180E21" w:rsidRDefault="00B04C84" w:rsidP="00E630AD">
            <w:pPr>
              <w:pStyle w:val="AgencyNamewith2ptsspacing"/>
              <w:keepNext/>
            </w:pPr>
            <w:r w:rsidRPr="00180E21">
              <w:t xml:space="preserve">Australian Digital Health Agency </w:t>
            </w:r>
          </w:p>
        </w:tc>
        <w:tc>
          <w:tcPr>
            <w:tcW w:w="1045" w:type="dxa"/>
            <w:tcBorders>
              <w:bottom w:val="single" w:sz="4" w:space="0" w:color="auto"/>
            </w:tcBorders>
            <w:shd w:val="clear" w:color="auto" w:fill="auto"/>
          </w:tcPr>
          <w:p w14:paraId="07637459" w14:textId="77777777" w:rsidR="00B04C84" w:rsidRPr="00180E21" w:rsidRDefault="00446A7A" w:rsidP="00E630AD">
            <w:pPr>
              <w:pStyle w:val="Measuretabledatarightaligneditalics"/>
              <w:keepNext/>
            </w:pPr>
            <w:r w:rsidRPr="00180E21">
              <w:noBreakHyphen/>
            </w:r>
            <w:r w:rsidR="00B04C84" w:rsidRPr="00180E21">
              <w:t xml:space="preserve"> </w:t>
            </w:r>
          </w:p>
        </w:tc>
        <w:tc>
          <w:tcPr>
            <w:tcW w:w="1045" w:type="dxa"/>
            <w:tcBorders>
              <w:bottom w:val="single" w:sz="4" w:space="0" w:color="auto"/>
            </w:tcBorders>
            <w:shd w:val="clear" w:color="auto" w:fill="auto"/>
          </w:tcPr>
          <w:p w14:paraId="0D732DF6" w14:textId="77777777" w:rsidR="00B04C84" w:rsidRPr="00180E21" w:rsidRDefault="00B04C84" w:rsidP="00E630AD">
            <w:pPr>
              <w:pStyle w:val="Measuretabledatarightaligneditalics"/>
              <w:keepNext/>
            </w:pPr>
            <w:r w:rsidRPr="00180E21">
              <w:t xml:space="preserve">32.3 </w:t>
            </w:r>
          </w:p>
        </w:tc>
        <w:tc>
          <w:tcPr>
            <w:tcW w:w="1045" w:type="dxa"/>
            <w:tcBorders>
              <w:bottom w:val="single" w:sz="4" w:space="0" w:color="auto"/>
            </w:tcBorders>
            <w:shd w:val="clear" w:color="auto" w:fill="auto"/>
          </w:tcPr>
          <w:p w14:paraId="16B6EF9E" w14:textId="77777777" w:rsidR="00B04C84" w:rsidRPr="00180E21" w:rsidRDefault="00446A7A" w:rsidP="00E630AD">
            <w:pPr>
              <w:pStyle w:val="Measuretabledatarightaligneditalics"/>
              <w:keepNext/>
            </w:pPr>
            <w:r w:rsidRPr="00180E21">
              <w:noBreakHyphen/>
            </w:r>
            <w:r w:rsidR="00B04C84" w:rsidRPr="00180E21">
              <w:t xml:space="preserve"> </w:t>
            </w:r>
          </w:p>
        </w:tc>
        <w:tc>
          <w:tcPr>
            <w:tcW w:w="1045" w:type="dxa"/>
            <w:tcBorders>
              <w:bottom w:val="single" w:sz="4" w:space="0" w:color="auto"/>
            </w:tcBorders>
            <w:shd w:val="clear" w:color="auto" w:fill="auto"/>
          </w:tcPr>
          <w:p w14:paraId="03132B30" w14:textId="77777777" w:rsidR="00B04C84" w:rsidRPr="00180E21" w:rsidRDefault="00446A7A" w:rsidP="00E630AD">
            <w:pPr>
              <w:pStyle w:val="Measuretabledatarightaligneditalics"/>
              <w:keepNext/>
            </w:pPr>
            <w:r w:rsidRPr="00180E21">
              <w:noBreakHyphen/>
            </w:r>
            <w:r w:rsidR="00B04C84" w:rsidRPr="00180E21">
              <w:t xml:space="preserve"> </w:t>
            </w:r>
          </w:p>
        </w:tc>
        <w:tc>
          <w:tcPr>
            <w:tcW w:w="1045" w:type="dxa"/>
            <w:tcBorders>
              <w:bottom w:val="single" w:sz="4" w:space="0" w:color="auto"/>
            </w:tcBorders>
            <w:shd w:val="clear" w:color="auto" w:fill="auto"/>
          </w:tcPr>
          <w:p w14:paraId="116C790D" w14:textId="77777777" w:rsidR="00B04C84" w:rsidRPr="00180E21" w:rsidRDefault="00446A7A" w:rsidP="00E630AD">
            <w:pPr>
              <w:pStyle w:val="Measuretabledatarightaligneditalics"/>
              <w:keepNext/>
            </w:pPr>
            <w:r w:rsidRPr="00180E21">
              <w:noBreakHyphen/>
            </w:r>
            <w:r w:rsidR="00B04C84" w:rsidRPr="00180E21">
              <w:t xml:space="preserve"> </w:t>
            </w:r>
          </w:p>
        </w:tc>
      </w:tr>
    </w:tbl>
    <w:p w14:paraId="291FFE75" w14:textId="77777777" w:rsidR="00B04C84" w:rsidRPr="00180E21" w:rsidRDefault="00B04C84" w:rsidP="00E630AD">
      <w:pPr>
        <w:keepNext/>
        <w:widowControl w:val="0"/>
        <w:spacing w:line="184" w:lineRule="exact"/>
        <w:rPr>
          <w:i/>
          <w:iCs/>
          <w:color w:val="000000"/>
          <w:sz w:val="16"/>
          <w:szCs w:val="16"/>
          <w:lang w:val="en-AU"/>
        </w:rPr>
      </w:pPr>
    </w:p>
    <w:p w14:paraId="4B71AA11" w14:textId="77777777" w:rsidR="00B04C84" w:rsidRPr="00180E21" w:rsidRDefault="00B04C84" w:rsidP="00E630AD">
      <w:pPr>
        <w:pStyle w:val="Normal2"/>
        <w:rPr>
          <w:rFonts w:cs="Book Antiqua"/>
        </w:rPr>
      </w:pPr>
      <w:r w:rsidRPr="00180E21">
        <w:rPr>
          <w:rFonts w:cs="Book Antiqua"/>
        </w:rPr>
        <w:t xml:space="preserve">The Government will provide $35.2 million over </w:t>
      </w:r>
      <w:r w:rsidR="00D06F7C" w:rsidRPr="00180E21">
        <w:rPr>
          <w:rFonts w:cs="Book Antiqua"/>
        </w:rPr>
        <w:t>4</w:t>
      </w:r>
      <w:r w:rsidRPr="00180E21">
        <w:rPr>
          <w:rFonts w:cs="Book Antiqua"/>
        </w:rPr>
        <w:t xml:space="preserve"> years from 2022</w:t>
      </w:r>
      <w:r w:rsidR="00446A7A" w:rsidRPr="00180E21">
        <w:rPr>
          <w:rFonts w:cs="Book Antiqua"/>
        </w:rPr>
        <w:noBreakHyphen/>
      </w:r>
      <w:r w:rsidRPr="00180E21">
        <w:rPr>
          <w:rFonts w:cs="Book Antiqua"/>
        </w:rPr>
        <w:t>23 to support Digital Health programs. Funding includes:</w:t>
      </w:r>
    </w:p>
    <w:p w14:paraId="629626AA" w14:textId="77777777" w:rsidR="00B04C84" w:rsidRPr="00180E21" w:rsidRDefault="00B04C84" w:rsidP="00E630AD">
      <w:pPr>
        <w:pStyle w:val="Bullet"/>
      </w:pPr>
      <w:r w:rsidRPr="00180E21">
        <w:t>$32.3 million in 2022</w:t>
      </w:r>
      <w:r w:rsidR="00446A7A" w:rsidRPr="00180E21">
        <w:noBreakHyphen/>
      </w:r>
      <w:r w:rsidRPr="00180E21">
        <w:t>23 to continue the Intergovernmental Agreement on Digital Health with the states and territories, which supports initiatives such as My Health Record and the Health Care Identifiers Service, for a further year</w:t>
      </w:r>
    </w:p>
    <w:p w14:paraId="35563574" w14:textId="77777777" w:rsidR="00B04C84" w:rsidRPr="00180E21" w:rsidRDefault="00B04C84" w:rsidP="00E630AD">
      <w:pPr>
        <w:pStyle w:val="Bullet"/>
      </w:pPr>
      <w:r w:rsidRPr="00180E21">
        <w:t xml:space="preserve">$2.9 million over </w:t>
      </w:r>
      <w:r w:rsidR="00D06F7C" w:rsidRPr="00180E21">
        <w:t>4</w:t>
      </w:r>
      <w:r w:rsidRPr="00180E21">
        <w:t xml:space="preserve"> years from 2022</w:t>
      </w:r>
      <w:r w:rsidR="00446A7A" w:rsidRPr="00180E21">
        <w:noBreakHyphen/>
      </w:r>
      <w:r w:rsidRPr="00180E21">
        <w:t>23 to improve the security of the Australian Institute of Health and Welfare</w:t>
      </w:r>
      <w:r w:rsidR="00446A7A" w:rsidRPr="00180E21">
        <w:t>’</w:t>
      </w:r>
      <w:r w:rsidRPr="00180E21">
        <w:t>s data holdings by migrating them to cloud</w:t>
      </w:r>
      <w:r w:rsidR="00446A7A" w:rsidRPr="00180E21">
        <w:noBreakHyphen/>
      </w:r>
      <w:r w:rsidRPr="00180E21">
        <w:t>based services and off</w:t>
      </w:r>
      <w:r w:rsidR="00446A7A" w:rsidRPr="00180E21">
        <w:noBreakHyphen/>
      </w:r>
      <w:r w:rsidRPr="00180E21">
        <w:t xml:space="preserve">site data centres. </w:t>
      </w:r>
    </w:p>
    <w:p w14:paraId="474D79FB" w14:textId="77777777" w:rsidR="00B04C84" w:rsidRPr="00180E21" w:rsidRDefault="00B04C84" w:rsidP="00E630AD">
      <w:pPr>
        <w:pStyle w:val="Normal2"/>
        <w:rPr>
          <w:rFonts w:cs="Book Antiqua"/>
        </w:rPr>
      </w:pPr>
      <w:r w:rsidRPr="00180E21">
        <w:rPr>
          <w:rFonts w:cs="Book Antiqua"/>
        </w:rPr>
        <w:t>This measure builds on the 2021</w:t>
      </w:r>
      <w:r w:rsidR="00446A7A" w:rsidRPr="00180E21">
        <w:rPr>
          <w:rFonts w:cs="Book Antiqua"/>
        </w:rPr>
        <w:noBreakHyphen/>
      </w:r>
      <w:r w:rsidRPr="00180E21">
        <w:rPr>
          <w:rFonts w:cs="Book Antiqua"/>
        </w:rPr>
        <w:t xml:space="preserve">22 Budget measure titled </w:t>
      </w:r>
      <w:r w:rsidRPr="00180E21">
        <w:rPr>
          <w:rFonts w:cs="Book Antiqua"/>
          <w:i/>
          <w:iCs/>
        </w:rPr>
        <w:t>Digital Economy Strategy</w:t>
      </w:r>
      <w:r w:rsidRPr="00180E21">
        <w:rPr>
          <w:rFonts w:cs="Book Antiqua"/>
        </w:rPr>
        <w:t xml:space="preserve">. </w:t>
      </w:r>
    </w:p>
    <w:p w14:paraId="024D8008" w14:textId="357E056F" w:rsidR="00B04C84" w:rsidRPr="00180E21" w:rsidRDefault="00B04C84" w:rsidP="00E630AD">
      <w:pPr>
        <w:pStyle w:val="MeasureTitle"/>
        <w:rPr>
          <w:b w:val="0"/>
          <w:bCs/>
        </w:rPr>
      </w:pPr>
      <w:bookmarkStart w:id="60" w:name="_Toc99144251"/>
      <w:r w:rsidRPr="00180E21">
        <w:rPr>
          <w:bCs/>
        </w:rPr>
        <w:t xml:space="preserve">Guaranteeing Medicare – </w:t>
      </w:r>
      <w:r w:rsidR="00E370B6" w:rsidRPr="00180E21">
        <w:rPr>
          <w:bCs/>
        </w:rPr>
        <w:t xml:space="preserve">supporting rural health </w:t>
      </w:r>
      <w:r w:rsidR="009D40D9" w:rsidRPr="00180E21">
        <w:rPr>
          <w:bCs/>
        </w:rPr>
        <w:t>–</w:t>
      </w:r>
      <w:r w:rsidR="00E370B6" w:rsidRPr="00180E21">
        <w:rPr>
          <w:bCs/>
        </w:rPr>
        <w:t xml:space="preserve"> </w:t>
      </w:r>
      <w:r w:rsidRPr="00180E21">
        <w:rPr>
          <w:bCs/>
        </w:rPr>
        <w:t>improved patient access to magnetic resonance imaging</w:t>
      </w:r>
      <w:bookmarkEnd w:id="60"/>
    </w:p>
    <w:p w14:paraId="72357152"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7FE2EF66" w14:textId="77777777" w:rsidTr="00E630AD">
        <w:tc>
          <w:tcPr>
            <w:tcW w:w="2497" w:type="dxa"/>
            <w:tcBorders>
              <w:top w:val="single" w:sz="4" w:space="0" w:color="auto"/>
              <w:bottom w:val="single" w:sz="4" w:space="0" w:color="auto"/>
            </w:tcBorders>
            <w:shd w:val="clear" w:color="auto" w:fill="auto"/>
          </w:tcPr>
          <w:p w14:paraId="07493C66"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1F9EC4F0"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28F5E14A"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7BD08CE6"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0ABA5C87"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2A7C5C05"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55852101" w14:textId="77777777" w:rsidTr="00E630AD">
        <w:tc>
          <w:tcPr>
            <w:tcW w:w="2497" w:type="dxa"/>
            <w:tcBorders>
              <w:top w:val="single" w:sz="4" w:space="0" w:color="auto"/>
              <w:bottom w:val="single" w:sz="4" w:space="0" w:color="auto"/>
            </w:tcBorders>
            <w:shd w:val="clear" w:color="auto" w:fill="auto"/>
          </w:tcPr>
          <w:p w14:paraId="4007161D" w14:textId="77777777" w:rsidR="00B04C84" w:rsidRPr="00180E21" w:rsidRDefault="00B04C84" w:rsidP="00E630AD">
            <w:pPr>
              <w:pStyle w:val="MeasureTableHeadingleftalignedwith2ptsspacing"/>
              <w:keepNext/>
            </w:pPr>
            <w:r w:rsidRPr="00180E21">
              <w:t>Department of Health</w:t>
            </w:r>
          </w:p>
        </w:tc>
        <w:tc>
          <w:tcPr>
            <w:tcW w:w="1045" w:type="dxa"/>
            <w:tcBorders>
              <w:top w:val="single" w:sz="4" w:space="0" w:color="auto"/>
              <w:bottom w:val="single" w:sz="4" w:space="0" w:color="auto"/>
            </w:tcBorders>
            <w:shd w:val="clear" w:color="auto" w:fill="auto"/>
          </w:tcPr>
          <w:p w14:paraId="6AE82C53"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67F96B87" w14:textId="77777777" w:rsidR="00B04C84" w:rsidRPr="00180E21" w:rsidRDefault="00B04C84" w:rsidP="00E630AD">
            <w:pPr>
              <w:pStyle w:val="MeasureTableDataRightAlignedwith2ptsspacing"/>
              <w:keepNext/>
            </w:pPr>
            <w:r w:rsidRPr="00180E21">
              <w:t>9.2</w:t>
            </w:r>
          </w:p>
        </w:tc>
        <w:tc>
          <w:tcPr>
            <w:tcW w:w="1045" w:type="dxa"/>
            <w:tcBorders>
              <w:top w:val="single" w:sz="4" w:space="0" w:color="auto"/>
              <w:bottom w:val="single" w:sz="4" w:space="0" w:color="auto"/>
            </w:tcBorders>
            <w:shd w:val="clear" w:color="auto" w:fill="auto"/>
          </w:tcPr>
          <w:p w14:paraId="669F1227" w14:textId="77777777" w:rsidR="00B04C84" w:rsidRPr="00180E21" w:rsidRDefault="00B04C84" w:rsidP="00E630AD">
            <w:pPr>
              <w:pStyle w:val="MeasureTableDataRightAlignedwith2ptsspacing"/>
              <w:keepNext/>
            </w:pPr>
            <w:r w:rsidRPr="00180E21">
              <w:t>18.0</w:t>
            </w:r>
          </w:p>
        </w:tc>
        <w:tc>
          <w:tcPr>
            <w:tcW w:w="1045" w:type="dxa"/>
            <w:tcBorders>
              <w:top w:val="single" w:sz="4" w:space="0" w:color="auto"/>
              <w:bottom w:val="single" w:sz="4" w:space="0" w:color="auto"/>
            </w:tcBorders>
            <w:shd w:val="clear" w:color="auto" w:fill="auto"/>
          </w:tcPr>
          <w:p w14:paraId="7F884286" w14:textId="77777777" w:rsidR="00B04C84" w:rsidRPr="00180E21" w:rsidRDefault="00B04C84" w:rsidP="00E630AD">
            <w:pPr>
              <w:pStyle w:val="MeasureTableDataRightAlignedwith2ptsspacing"/>
              <w:keepNext/>
            </w:pPr>
            <w:r w:rsidRPr="00180E21">
              <w:t>18.7</w:t>
            </w:r>
          </w:p>
        </w:tc>
        <w:tc>
          <w:tcPr>
            <w:tcW w:w="1045" w:type="dxa"/>
            <w:tcBorders>
              <w:top w:val="single" w:sz="4" w:space="0" w:color="auto"/>
              <w:bottom w:val="single" w:sz="4" w:space="0" w:color="auto"/>
            </w:tcBorders>
            <w:shd w:val="clear" w:color="auto" w:fill="auto"/>
          </w:tcPr>
          <w:p w14:paraId="296CFF26" w14:textId="77777777" w:rsidR="00B04C84" w:rsidRPr="00180E21" w:rsidRDefault="00B04C84" w:rsidP="00E630AD">
            <w:pPr>
              <w:pStyle w:val="MeasureTableDataRightAlignedwith2ptsspacing"/>
              <w:keepNext/>
            </w:pPr>
            <w:r w:rsidRPr="00180E21">
              <w:t>19.4</w:t>
            </w:r>
          </w:p>
        </w:tc>
      </w:tr>
      <w:tr w:rsidR="00B04C84" w:rsidRPr="00180E21" w14:paraId="638FE33F" w14:textId="77777777" w:rsidTr="00E630AD">
        <w:tc>
          <w:tcPr>
            <w:tcW w:w="2497" w:type="dxa"/>
            <w:tcBorders>
              <w:top w:val="single" w:sz="4" w:space="0" w:color="auto"/>
              <w:bottom w:val="single" w:sz="4" w:space="0" w:color="auto"/>
            </w:tcBorders>
            <w:shd w:val="clear" w:color="auto" w:fill="auto"/>
          </w:tcPr>
          <w:p w14:paraId="6F501926" w14:textId="77777777" w:rsidR="00B04C84" w:rsidRPr="00180E21" w:rsidRDefault="00B04C84" w:rsidP="00E630AD">
            <w:pPr>
              <w:pStyle w:val="MeasureTableHeadingleftalignedwith2ptsspacing"/>
              <w:keepNext/>
            </w:pPr>
            <w:r w:rsidRPr="00180E21">
              <w:t>Department of Veterans</w:t>
            </w:r>
            <w:r w:rsidR="00446A7A" w:rsidRPr="00180E21">
              <w:t>’</w:t>
            </w:r>
            <w:r w:rsidRPr="00180E21">
              <w:t xml:space="preserve"> Affairs</w:t>
            </w:r>
          </w:p>
        </w:tc>
        <w:tc>
          <w:tcPr>
            <w:tcW w:w="1045" w:type="dxa"/>
            <w:tcBorders>
              <w:top w:val="single" w:sz="4" w:space="0" w:color="auto"/>
              <w:bottom w:val="single" w:sz="4" w:space="0" w:color="auto"/>
            </w:tcBorders>
            <w:shd w:val="clear" w:color="auto" w:fill="auto"/>
          </w:tcPr>
          <w:p w14:paraId="6EE1B552"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63F607FE" w14:textId="77777777" w:rsidR="00B04C84" w:rsidRPr="00180E21" w:rsidRDefault="00B04C84" w:rsidP="00E630AD">
            <w:pPr>
              <w:pStyle w:val="MeasureTableDataRightAlignedwith2ptsspacing"/>
              <w:keepNext/>
            </w:pPr>
            <w:r w:rsidRPr="00180E21">
              <w:t>0.1</w:t>
            </w:r>
          </w:p>
        </w:tc>
        <w:tc>
          <w:tcPr>
            <w:tcW w:w="1045" w:type="dxa"/>
            <w:tcBorders>
              <w:top w:val="single" w:sz="4" w:space="0" w:color="auto"/>
              <w:bottom w:val="single" w:sz="4" w:space="0" w:color="auto"/>
            </w:tcBorders>
            <w:shd w:val="clear" w:color="auto" w:fill="auto"/>
          </w:tcPr>
          <w:p w14:paraId="709D8931" w14:textId="77777777" w:rsidR="00B04C84" w:rsidRPr="00180E21" w:rsidRDefault="00B04C84" w:rsidP="00E630AD">
            <w:pPr>
              <w:pStyle w:val="MeasureTableDataRightAlignedwith2ptsspacing"/>
              <w:keepNext/>
            </w:pPr>
            <w:r w:rsidRPr="00180E21">
              <w:t>0.2</w:t>
            </w:r>
          </w:p>
        </w:tc>
        <w:tc>
          <w:tcPr>
            <w:tcW w:w="1045" w:type="dxa"/>
            <w:tcBorders>
              <w:top w:val="single" w:sz="4" w:space="0" w:color="auto"/>
              <w:bottom w:val="single" w:sz="4" w:space="0" w:color="auto"/>
            </w:tcBorders>
            <w:shd w:val="clear" w:color="auto" w:fill="auto"/>
          </w:tcPr>
          <w:p w14:paraId="66A5088C" w14:textId="77777777" w:rsidR="00B04C84" w:rsidRPr="00180E21" w:rsidRDefault="00B04C84" w:rsidP="00E630AD">
            <w:pPr>
              <w:pStyle w:val="MeasureTableDataRightAlignedwith2ptsspacing"/>
              <w:keepNext/>
            </w:pPr>
            <w:r w:rsidRPr="00180E21">
              <w:t>0.2</w:t>
            </w:r>
          </w:p>
        </w:tc>
        <w:tc>
          <w:tcPr>
            <w:tcW w:w="1045" w:type="dxa"/>
            <w:tcBorders>
              <w:top w:val="single" w:sz="4" w:space="0" w:color="auto"/>
              <w:bottom w:val="single" w:sz="4" w:space="0" w:color="auto"/>
            </w:tcBorders>
            <w:shd w:val="clear" w:color="auto" w:fill="auto"/>
          </w:tcPr>
          <w:p w14:paraId="6445C47D" w14:textId="77777777" w:rsidR="00B04C84" w:rsidRPr="00180E21" w:rsidRDefault="00B04C84" w:rsidP="00E630AD">
            <w:pPr>
              <w:pStyle w:val="MeasureTableDataRightAlignedwith2ptsspacing"/>
              <w:keepNext/>
            </w:pPr>
            <w:r w:rsidRPr="00180E21">
              <w:t>0.2</w:t>
            </w:r>
          </w:p>
        </w:tc>
      </w:tr>
      <w:tr w:rsidR="00B04C84" w:rsidRPr="00180E21" w14:paraId="5EA2A7C1" w14:textId="77777777" w:rsidTr="00E630AD">
        <w:tc>
          <w:tcPr>
            <w:tcW w:w="2497" w:type="dxa"/>
            <w:tcBorders>
              <w:top w:val="single" w:sz="4" w:space="0" w:color="auto"/>
              <w:bottom w:val="single" w:sz="4" w:space="0" w:color="auto"/>
            </w:tcBorders>
            <w:shd w:val="clear" w:color="auto" w:fill="auto"/>
          </w:tcPr>
          <w:p w14:paraId="220DE10C" w14:textId="77777777" w:rsidR="00B04C84" w:rsidRPr="00180E21" w:rsidRDefault="00B04C84" w:rsidP="00E630AD">
            <w:pPr>
              <w:pStyle w:val="MeasureTableHeadingleftalignedwith2ptsspacing"/>
              <w:keepNext/>
            </w:pPr>
            <w:r w:rsidRPr="00180E21">
              <w:t>Services Australia</w:t>
            </w:r>
          </w:p>
        </w:tc>
        <w:tc>
          <w:tcPr>
            <w:tcW w:w="1045" w:type="dxa"/>
            <w:tcBorders>
              <w:top w:val="single" w:sz="4" w:space="0" w:color="auto"/>
              <w:bottom w:val="single" w:sz="4" w:space="0" w:color="auto"/>
            </w:tcBorders>
            <w:shd w:val="clear" w:color="auto" w:fill="auto"/>
          </w:tcPr>
          <w:p w14:paraId="097F5830"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7566E035" w14:textId="77777777" w:rsidR="00B04C84" w:rsidRPr="00180E21" w:rsidRDefault="00B04C84" w:rsidP="00E630AD">
            <w:pPr>
              <w:pStyle w:val="MeasureTableDataRightAlignedwith2ptsspacing"/>
              <w:keepNext/>
            </w:pPr>
            <w:r w:rsidRPr="00180E21">
              <w:t>..</w:t>
            </w:r>
          </w:p>
        </w:tc>
        <w:tc>
          <w:tcPr>
            <w:tcW w:w="1045" w:type="dxa"/>
            <w:tcBorders>
              <w:top w:val="single" w:sz="4" w:space="0" w:color="auto"/>
              <w:bottom w:val="single" w:sz="4" w:space="0" w:color="auto"/>
            </w:tcBorders>
            <w:shd w:val="clear" w:color="auto" w:fill="auto"/>
          </w:tcPr>
          <w:p w14:paraId="06B448FE" w14:textId="77777777" w:rsidR="00B04C84" w:rsidRPr="00180E21" w:rsidRDefault="00B04C84" w:rsidP="00E630AD">
            <w:pPr>
              <w:pStyle w:val="MeasureTableDataRightAlignedwith2ptsspacing"/>
              <w:keepNext/>
            </w:pPr>
            <w:r w:rsidRPr="00180E21">
              <w:t>..</w:t>
            </w:r>
          </w:p>
        </w:tc>
        <w:tc>
          <w:tcPr>
            <w:tcW w:w="1045" w:type="dxa"/>
            <w:tcBorders>
              <w:top w:val="single" w:sz="4" w:space="0" w:color="auto"/>
              <w:bottom w:val="single" w:sz="4" w:space="0" w:color="auto"/>
            </w:tcBorders>
            <w:shd w:val="clear" w:color="auto" w:fill="auto"/>
          </w:tcPr>
          <w:p w14:paraId="4D60F5F0" w14:textId="77777777" w:rsidR="00B04C84" w:rsidRPr="00180E21" w:rsidRDefault="00B04C84" w:rsidP="00E630AD">
            <w:pPr>
              <w:pStyle w:val="MeasureTableDataRightAlignedwith2ptsspacing"/>
              <w:keepNext/>
            </w:pPr>
            <w:r w:rsidRPr="00180E21">
              <w:t>..</w:t>
            </w:r>
          </w:p>
        </w:tc>
        <w:tc>
          <w:tcPr>
            <w:tcW w:w="1045" w:type="dxa"/>
            <w:tcBorders>
              <w:top w:val="single" w:sz="4" w:space="0" w:color="auto"/>
              <w:bottom w:val="single" w:sz="4" w:space="0" w:color="auto"/>
            </w:tcBorders>
            <w:shd w:val="clear" w:color="auto" w:fill="auto"/>
          </w:tcPr>
          <w:p w14:paraId="1BC7E4D6" w14:textId="77777777" w:rsidR="00B04C84" w:rsidRPr="00180E21" w:rsidRDefault="00B04C84" w:rsidP="00E630AD">
            <w:pPr>
              <w:pStyle w:val="MeasureTableDataRightAlignedwith2ptsspacing"/>
              <w:keepNext/>
            </w:pPr>
            <w:r w:rsidRPr="00180E21">
              <w:t>..</w:t>
            </w:r>
          </w:p>
        </w:tc>
      </w:tr>
      <w:tr w:rsidR="00B04C84" w:rsidRPr="00180E21" w14:paraId="40701215" w14:textId="77777777" w:rsidTr="00E630AD">
        <w:tc>
          <w:tcPr>
            <w:tcW w:w="2497" w:type="dxa"/>
            <w:tcBorders>
              <w:top w:val="single" w:sz="4" w:space="0" w:color="auto"/>
              <w:bottom w:val="single" w:sz="4" w:space="0" w:color="auto"/>
            </w:tcBorders>
            <w:shd w:val="clear" w:color="auto" w:fill="auto"/>
          </w:tcPr>
          <w:p w14:paraId="210A71EE"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28C170A2"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200AC108" w14:textId="77777777" w:rsidR="00B04C84" w:rsidRPr="00180E21" w:rsidRDefault="00B04C84" w:rsidP="00E630AD">
            <w:pPr>
              <w:pStyle w:val="Totaldatarowrightaligned"/>
              <w:keepNext/>
            </w:pPr>
            <w:r w:rsidRPr="00180E21">
              <w:t>9.3</w:t>
            </w:r>
          </w:p>
        </w:tc>
        <w:tc>
          <w:tcPr>
            <w:tcW w:w="1045" w:type="dxa"/>
            <w:tcBorders>
              <w:top w:val="single" w:sz="4" w:space="0" w:color="auto"/>
              <w:bottom w:val="single" w:sz="4" w:space="0" w:color="auto"/>
            </w:tcBorders>
            <w:shd w:val="clear" w:color="auto" w:fill="auto"/>
          </w:tcPr>
          <w:p w14:paraId="579C2300" w14:textId="77777777" w:rsidR="00B04C84" w:rsidRPr="00180E21" w:rsidRDefault="00B04C84" w:rsidP="00E630AD">
            <w:pPr>
              <w:pStyle w:val="Totaldatarowrightaligned"/>
              <w:keepNext/>
            </w:pPr>
            <w:r w:rsidRPr="00180E21">
              <w:t>18.2</w:t>
            </w:r>
          </w:p>
        </w:tc>
        <w:tc>
          <w:tcPr>
            <w:tcW w:w="1045" w:type="dxa"/>
            <w:tcBorders>
              <w:top w:val="single" w:sz="4" w:space="0" w:color="auto"/>
              <w:bottom w:val="single" w:sz="4" w:space="0" w:color="auto"/>
            </w:tcBorders>
            <w:shd w:val="clear" w:color="auto" w:fill="auto"/>
          </w:tcPr>
          <w:p w14:paraId="1BF7A1B3" w14:textId="77777777" w:rsidR="00B04C84" w:rsidRPr="00180E21" w:rsidRDefault="00B04C84" w:rsidP="00E630AD">
            <w:pPr>
              <w:pStyle w:val="Totaldatarowrightaligned"/>
              <w:keepNext/>
            </w:pPr>
            <w:r w:rsidRPr="00180E21">
              <w:t>18.9</w:t>
            </w:r>
          </w:p>
        </w:tc>
        <w:tc>
          <w:tcPr>
            <w:tcW w:w="1045" w:type="dxa"/>
            <w:tcBorders>
              <w:top w:val="single" w:sz="4" w:space="0" w:color="auto"/>
              <w:bottom w:val="single" w:sz="4" w:space="0" w:color="auto"/>
            </w:tcBorders>
            <w:shd w:val="clear" w:color="auto" w:fill="auto"/>
          </w:tcPr>
          <w:p w14:paraId="06031CAF" w14:textId="77777777" w:rsidR="00B04C84" w:rsidRPr="00180E21" w:rsidRDefault="00B04C84" w:rsidP="00E630AD">
            <w:pPr>
              <w:pStyle w:val="Totaldatarowrightaligned"/>
              <w:keepNext/>
            </w:pPr>
            <w:r w:rsidRPr="00180E21">
              <w:t>19.6</w:t>
            </w:r>
          </w:p>
        </w:tc>
      </w:tr>
    </w:tbl>
    <w:p w14:paraId="2672856C" w14:textId="77777777" w:rsidR="00B04C84" w:rsidRPr="00180E21" w:rsidRDefault="00B04C84" w:rsidP="00E630AD">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12755941" w14:textId="77777777" w:rsidR="00B04C84" w:rsidRPr="00180E21" w:rsidRDefault="00B04C84" w:rsidP="00E630AD">
      <w:pPr>
        <w:pStyle w:val="Normal2"/>
        <w:rPr>
          <w:rFonts w:cs="Book Antiqua"/>
        </w:rPr>
      </w:pPr>
      <w:r w:rsidRPr="00180E21">
        <w:rPr>
          <w:rFonts w:cs="Book Antiqua"/>
        </w:rPr>
        <w:t xml:space="preserve">The Government will provide $66.0 million over </w:t>
      </w:r>
      <w:r w:rsidR="00D06F7C" w:rsidRPr="00180E21">
        <w:rPr>
          <w:rFonts w:cs="Book Antiqua"/>
        </w:rPr>
        <w:t>4</w:t>
      </w:r>
      <w:r w:rsidRPr="00180E21">
        <w:rPr>
          <w:rFonts w:cs="Book Antiqua"/>
        </w:rPr>
        <w:t xml:space="preserve"> years from 2022</w:t>
      </w:r>
      <w:r w:rsidR="00446A7A" w:rsidRPr="00180E21">
        <w:rPr>
          <w:rFonts w:cs="Book Antiqua"/>
        </w:rPr>
        <w:noBreakHyphen/>
      </w:r>
      <w:r w:rsidRPr="00180E21">
        <w:rPr>
          <w:rFonts w:cs="Book Antiqua"/>
        </w:rPr>
        <w:t xml:space="preserve">23 to remove the restriction on the number of magnetic resonance imaging machines eligible for Medicare in regional, rural and remote Australia. This will increase the availability of subsidised </w:t>
      </w:r>
      <w:r w:rsidRPr="00180E21">
        <w:rPr>
          <w:rFonts w:cs="Book Antiqua"/>
        </w:rPr>
        <w:lastRenderedPageBreak/>
        <w:t xml:space="preserve">services in these areas. Machines will still need to satisfy other existing criteria including age restrictions on equipment and practice accreditation requirements. </w:t>
      </w:r>
    </w:p>
    <w:p w14:paraId="3AEDBDFF" w14:textId="77777777" w:rsidR="00B04C84" w:rsidRPr="00180E21" w:rsidRDefault="00B04C84" w:rsidP="00E630AD">
      <w:pPr>
        <w:pStyle w:val="MeasureTitle"/>
        <w:rPr>
          <w:b w:val="0"/>
          <w:bCs/>
        </w:rPr>
      </w:pPr>
      <w:bookmarkStart w:id="61" w:name="_Toc99144252"/>
      <w:r w:rsidRPr="00180E21">
        <w:rPr>
          <w:bCs/>
        </w:rPr>
        <w:t>Guaranteeing Medicare – Medical Benefits Schedule new and amended listings</w:t>
      </w:r>
      <w:bookmarkEnd w:id="61"/>
    </w:p>
    <w:p w14:paraId="4D9EBFFE"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7C88AEAA" w14:textId="77777777" w:rsidTr="00E630AD">
        <w:tc>
          <w:tcPr>
            <w:tcW w:w="2497" w:type="dxa"/>
            <w:tcBorders>
              <w:top w:val="single" w:sz="4" w:space="0" w:color="auto"/>
              <w:bottom w:val="single" w:sz="4" w:space="0" w:color="auto"/>
            </w:tcBorders>
            <w:shd w:val="clear" w:color="auto" w:fill="auto"/>
          </w:tcPr>
          <w:p w14:paraId="5E3863BD"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34573C27"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11AB6CA0"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78730266"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6F2FFFCF"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1F7592AD"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33C2F0C1" w14:textId="77777777" w:rsidTr="00E630AD">
        <w:tc>
          <w:tcPr>
            <w:tcW w:w="2497" w:type="dxa"/>
            <w:tcBorders>
              <w:top w:val="single" w:sz="4" w:space="0" w:color="auto"/>
              <w:bottom w:val="single" w:sz="4" w:space="0" w:color="auto"/>
            </w:tcBorders>
            <w:shd w:val="clear" w:color="auto" w:fill="auto"/>
          </w:tcPr>
          <w:p w14:paraId="22A1BC53" w14:textId="77777777" w:rsidR="00B04C84" w:rsidRPr="00180E21" w:rsidRDefault="00B04C84" w:rsidP="00E630AD">
            <w:pPr>
              <w:pStyle w:val="MeasureTableHeadingleftalignedwith2ptsspacing"/>
              <w:keepNext/>
            </w:pPr>
            <w:r w:rsidRPr="00180E21">
              <w:t>Services Australia</w:t>
            </w:r>
          </w:p>
        </w:tc>
        <w:tc>
          <w:tcPr>
            <w:tcW w:w="1045" w:type="dxa"/>
            <w:tcBorders>
              <w:top w:val="single" w:sz="4" w:space="0" w:color="auto"/>
              <w:bottom w:val="single" w:sz="4" w:space="0" w:color="auto"/>
            </w:tcBorders>
            <w:shd w:val="clear" w:color="auto" w:fill="auto"/>
          </w:tcPr>
          <w:p w14:paraId="31C28CB4" w14:textId="77777777" w:rsidR="00B04C84" w:rsidRPr="00180E21" w:rsidRDefault="00B04C84" w:rsidP="00E630AD">
            <w:pPr>
              <w:pStyle w:val="MeasureTableDataRightAlignedwith2ptsspacing"/>
              <w:keepNext/>
            </w:pPr>
            <w:r w:rsidRPr="00180E21">
              <w:t>0.2</w:t>
            </w:r>
          </w:p>
        </w:tc>
        <w:tc>
          <w:tcPr>
            <w:tcW w:w="1045" w:type="dxa"/>
            <w:tcBorders>
              <w:top w:val="single" w:sz="4" w:space="0" w:color="auto"/>
              <w:bottom w:val="single" w:sz="4" w:space="0" w:color="auto"/>
            </w:tcBorders>
            <w:shd w:val="clear" w:color="auto" w:fill="auto"/>
          </w:tcPr>
          <w:p w14:paraId="0F9C92FC" w14:textId="77777777" w:rsidR="00B04C84" w:rsidRPr="00180E21" w:rsidRDefault="00B04C84" w:rsidP="00E630AD">
            <w:pPr>
              <w:pStyle w:val="MeasureTableDataRightAlignedwith2ptsspacing"/>
              <w:keepNext/>
            </w:pPr>
            <w:r w:rsidRPr="00180E21">
              <w:t>0.2</w:t>
            </w:r>
          </w:p>
        </w:tc>
        <w:tc>
          <w:tcPr>
            <w:tcW w:w="1045" w:type="dxa"/>
            <w:tcBorders>
              <w:top w:val="single" w:sz="4" w:space="0" w:color="auto"/>
              <w:bottom w:val="single" w:sz="4" w:space="0" w:color="auto"/>
            </w:tcBorders>
            <w:shd w:val="clear" w:color="auto" w:fill="auto"/>
          </w:tcPr>
          <w:p w14:paraId="04BF8CDD" w14:textId="77777777" w:rsidR="00B04C84" w:rsidRPr="00180E21" w:rsidRDefault="00446A7A" w:rsidP="00E630AD">
            <w:pPr>
              <w:pStyle w:val="MeasureTableDataRightAlignedwith2ptsspacing"/>
              <w:keepNext/>
            </w:pPr>
            <w:r w:rsidRPr="00180E21">
              <w:noBreakHyphen/>
            </w:r>
            <w:r w:rsidR="00B04C84" w:rsidRPr="00180E21">
              <w:t>0.3</w:t>
            </w:r>
          </w:p>
        </w:tc>
        <w:tc>
          <w:tcPr>
            <w:tcW w:w="1045" w:type="dxa"/>
            <w:tcBorders>
              <w:top w:val="single" w:sz="4" w:space="0" w:color="auto"/>
              <w:bottom w:val="single" w:sz="4" w:space="0" w:color="auto"/>
            </w:tcBorders>
            <w:shd w:val="clear" w:color="auto" w:fill="auto"/>
          </w:tcPr>
          <w:p w14:paraId="438BC06B" w14:textId="77777777" w:rsidR="00B04C84" w:rsidRPr="00180E21" w:rsidRDefault="00446A7A" w:rsidP="00E630AD">
            <w:pPr>
              <w:pStyle w:val="MeasureTableDataRightAlignedwith2ptsspacing"/>
              <w:keepNext/>
            </w:pPr>
            <w:r w:rsidRPr="00180E21">
              <w:noBreakHyphen/>
            </w:r>
            <w:r w:rsidR="00CC7A74" w:rsidRPr="00180E21">
              <w:t>0.3</w:t>
            </w:r>
          </w:p>
        </w:tc>
        <w:tc>
          <w:tcPr>
            <w:tcW w:w="1045" w:type="dxa"/>
            <w:tcBorders>
              <w:top w:val="single" w:sz="4" w:space="0" w:color="auto"/>
              <w:bottom w:val="single" w:sz="4" w:space="0" w:color="auto"/>
            </w:tcBorders>
            <w:shd w:val="clear" w:color="auto" w:fill="auto"/>
          </w:tcPr>
          <w:p w14:paraId="6361A34F" w14:textId="77777777" w:rsidR="00B04C84" w:rsidRPr="00180E21" w:rsidRDefault="00446A7A" w:rsidP="00E630AD">
            <w:pPr>
              <w:pStyle w:val="MeasureTableDataRightAlignedwith2ptsspacing"/>
              <w:keepNext/>
            </w:pPr>
            <w:r w:rsidRPr="00180E21">
              <w:noBreakHyphen/>
            </w:r>
            <w:r w:rsidR="00CC7A74" w:rsidRPr="00180E21">
              <w:t>0.3</w:t>
            </w:r>
          </w:p>
        </w:tc>
      </w:tr>
      <w:tr w:rsidR="00B04C84" w:rsidRPr="00180E21" w14:paraId="315B4F91" w14:textId="77777777" w:rsidTr="00E630AD">
        <w:tc>
          <w:tcPr>
            <w:tcW w:w="2497" w:type="dxa"/>
            <w:tcBorders>
              <w:top w:val="single" w:sz="4" w:space="0" w:color="auto"/>
              <w:bottom w:val="single" w:sz="4" w:space="0" w:color="auto"/>
            </w:tcBorders>
            <w:shd w:val="clear" w:color="auto" w:fill="auto"/>
          </w:tcPr>
          <w:p w14:paraId="589AFAE5" w14:textId="77777777" w:rsidR="00B04C84" w:rsidRPr="00180E21" w:rsidRDefault="00B04C84" w:rsidP="00E630AD">
            <w:pPr>
              <w:pStyle w:val="MeasureTableHeadingleftalignedwith2ptsspacing"/>
              <w:keepNext/>
            </w:pPr>
            <w:r w:rsidRPr="00180E21">
              <w:t>Department of Veterans</w:t>
            </w:r>
            <w:r w:rsidR="00446A7A" w:rsidRPr="00180E21">
              <w:t>’</w:t>
            </w:r>
            <w:r w:rsidRPr="00180E21">
              <w:t xml:space="preserve"> Affairs</w:t>
            </w:r>
          </w:p>
        </w:tc>
        <w:tc>
          <w:tcPr>
            <w:tcW w:w="1045" w:type="dxa"/>
            <w:tcBorders>
              <w:top w:val="single" w:sz="4" w:space="0" w:color="auto"/>
              <w:bottom w:val="single" w:sz="4" w:space="0" w:color="auto"/>
            </w:tcBorders>
            <w:shd w:val="clear" w:color="auto" w:fill="auto"/>
          </w:tcPr>
          <w:p w14:paraId="4C981AC7" w14:textId="77777777" w:rsidR="00B04C84" w:rsidRPr="00180E21" w:rsidRDefault="00B04C84" w:rsidP="00E630AD">
            <w:pPr>
              <w:pStyle w:val="MeasureTableDataRightAlignedwith2ptsspacing"/>
              <w:keepNext/>
            </w:pPr>
            <w:r w:rsidRPr="00180E21">
              <w:t>..</w:t>
            </w:r>
          </w:p>
        </w:tc>
        <w:tc>
          <w:tcPr>
            <w:tcW w:w="1045" w:type="dxa"/>
            <w:tcBorders>
              <w:top w:val="single" w:sz="4" w:space="0" w:color="auto"/>
              <w:bottom w:val="single" w:sz="4" w:space="0" w:color="auto"/>
            </w:tcBorders>
            <w:shd w:val="clear" w:color="auto" w:fill="auto"/>
          </w:tcPr>
          <w:p w14:paraId="02481A3D" w14:textId="77777777" w:rsidR="00B04C84" w:rsidRPr="00180E21" w:rsidRDefault="00B04C84" w:rsidP="00E630AD">
            <w:pPr>
              <w:pStyle w:val="MeasureTableDataRightAlignedwith2ptsspacing"/>
              <w:keepNext/>
            </w:pPr>
            <w:r w:rsidRPr="00180E21">
              <w:t>0.1</w:t>
            </w:r>
          </w:p>
        </w:tc>
        <w:tc>
          <w:tcPr>
            <w:tcW w:w="1045" w:type="dxa"/>
            <w:tcBorders>
              <w:top w:val="single" w:sz="4" w:space="0" w:color="auto"/>
              <w:bottom w:val="single" w:sz="4" w:space="0" w:color="auto"/>
            </w:tcBorders>
            <w:shd w:val="clear" w:color="auto" w:fill="auto"/>
          </w:tcPr>
          <w:p w14:paraId="232356C0" w14:textId="77777777" w:rsidR="00B04C84" w:rsidRPr="00180E21" w:rsidRDefault="00CC7A74" w:rsidP="00E630AD">
            <w:pPr>
              <w:pStyle w:val="MeasureTableDataRightAlignedwith2ptsspacing"/>
              <w:keepNext/>
            </w:pPr>
            <w:r w:rsidRPr="00180E21">
              <w:t>0.2</w:t>
            </w:r>
          </w:p>
        </w:tc>
        <w:tc>
          <w:tcPr>
            <w:tcW w:w="1045" w:type="dxa"/>
            <w:tcBorders>
              <w:top w:val="single" w:sz="4" w:space="0" w:color="auto"/>
              <w:bottom w:val="single" w:sz="4" w:space="0" w:color="auto"/>
            </w:tcBorders>
            <w:shd w:val="clear" w:color="auto" w:fill="auto"/>
          </w:tcPr>
          <w:p w14:paraId="1DC3CD42" w14:textId="77777777" w:rsidR="00B04C84" w:rsidRPr="00180E21" w:rsidRDefault="00CC7A74" w:rsidP="00E630AD">
            <w:pPr>
              <w:pStyle w:val="MeasureTableDataRightAlignedwith2ptsspacing"/>
              <w:keepNext/>
            </w:pPr>
            <w:r w:rsidRPr="00180E21">
              <w:t>0.2</w:t>
            </w:r>
          </w:p>
        </w:tc>
        <w:tc>
          <w:tcPr>
            <w:tcW w:w="1045" w:type="dxa"/>
            <w:tcBorders>
              <w:top w:val="single" w:sz="4" w:space="0" w:color="auto"/>
              <w:bottom w:val="single" w:sz="4" w:space="0" w:color="auto"/>
            </w:tcBorders>
            <w:shd w:val="clear" w:color="auto" w:fill="auto"/>
          </w:tcPr>
          <w:p w14:paraId="7BA62EB8" w14:textId="77777777" w:rsidR="00B04C84" w:rsidRPr="00180E21" w:rsidRDefault="00CC7A74" w:rsidP="00E630AD">
            <w:pPr>
              <w:pStyle w:val="MeasureTableDataRightAlignedwith2ptsspacing"/>
              <w:keepNext/>
            </w:pPr>
            <w:r w:rsidRPr="00180E21">
              <w:t>0.2</w:t>
            </w:r>
          </w:p>
        </w:tc>
      </w:tr>
      <w:tr w:rsidR="00B04C84" w:rsidRPr="00180E21" w14:paraId="7C752428" w14:textId="77777777" w:rsidTr="00E630AD">
        <w:tc>
          <w:tcPr>
            <w:tcW w:w="2497" w:type="dxa"/>
            <w:tcBorders>
              <w:top w:val="single" w:sz="4" w:space="0" w:color="auto"/>
              <w:bottom w:val="single" w:sz="4" w:space="0" w:color="auto"/>
            </w:tcBorders>
            <w:shd w:val="clear" w:color="auto" w:fill="auto"/>
          </w:tcPr>
          <w:p w14:paraId="170837EF" w14:textId="77777777" w:rsidR="00B04C84" w:rsidRPr="00180E21" w:rsidRDefault="00B04C84" w:rsidP="00E630AD">
            <w:pPr>
              <w:pStyle w:val="MeasureTableHeadingleftalignedwith2ptsspacing"/>
              <w:keepNext/>
            </w:pPr>
            <w:r w:rsidRPr="00180E21">
              <w:t>Department of Health</w:t>
            </w:r>
          </w:p>
        </w:tc>
        <w:tc>
          <w:tcPr>
            <w:tcW w:w="1045" w:type="dxa"/>
            <w:tcBorders>
              <w:top w:val="single" w:sz="4" w:space="0" w:color="auto"/>
              <w:bottom w:val="single" w:sz="4" w:space="0" w:color="auto"/>
            </w:tcBorders>
            <w:shd w:val="clear" w:color="auto" w:fill="auto"/>
          </w:tcPr>
          <w:p w14:paraId="31567F87" w14:textId="77777777" w:rsidR="00B04C84" w:rsidRPr="00180E21" w:rsidRDefault="00446A7A" w:rsidP="00E630AD">
            <w:pPr>
              <w:pStyle w:val="MeasureTableDataRightAlignedwith2ptsspacing"/>
              <w:keepNext/>
            </w:pPr>
            <w:r w:rsidRPr="00180E21">
              <w:noBreakHyphen/>
            </w:r>
            <w:r w:rsidR="00B04C84" w:rsidRPr="00180E21">
              <w:t>0.6</w:t>
            </w:r>
          </w:p>
        </w:tc>
        <w:tc>
          <w:tcPr>
            <w:tcW w:w="1045" w:type="dxa"/>
            <w:tcBorders>
              <w:top w:val="single" w:sz="4" w:space="0" w:color="auto"/>
              <w:bottom w:val="single" w:sz="4" w:space="0" w:color="auto"/>
            </w:tcBorders>
            <w:shd w:val="clear" w:color="auto" w:fill="auto"/>
          </w:tcPr>
          <w:p w14:paraId="5E671E41" w14:textId="77777777" w:rsidR="00B04C84" w:rsidRPr="00180E21" w:rsidRDefault="00CC7A74" w:rsidP="00E630AD">
            <w:pPr>
              <w:pStyle w:val="MeasureTableDataRightAlignedwith2ptsspacing"/>
              <w:keepNext/>
            </w:pPr>
            <w:r w:rsidRPr="00180E21">
              <w:t>6.0</w:t>
            </w:r>
          </w:p>
        </w:tc>
        <w:tc>
          <w:tcPr>
            <w:tcW w:w="1045" w:type="dxa"/>
            <w:tcBorders>
              <w:top w:val="single" w:sz="4" w:space="0" w:color="auto"/>
              <w:bottom w:val="single" w:sz="4" w:space="0" w:color="auto"/>
            </w:tcBorders>
            <w:shd w:val="clear" w:color="auto" w:fill="auto"/>
          </w:tcPr>
          <w:p w14:paraId="35009701" w14:textId="77777777" w:rsidR="00B04C84" w:rsidRPr="00180E21" w:rsidRDefault="00CC7A74" w:rsidP="00E630AD">
            <w:pPr>
              <w:pStyle w:val="MeasureTableDataRightAlignedwith2ptsspacing"/>
              <w:keepNext/>
            </w:pPr>
            <w:r w:rsidRPr="00180E21">
              <w:t>10.8</w:t>
            </w:r>
          </w:p>
        </w:tc>
        <w:tc>
          <w:tcPr>
            <w:tcW w:w="1045" w:type="dxa"/>
            <w:tcBorders>
              <w:top w:val="single" w:sz="4" w:space="0" w:color="auto"/>
              <w:bottom w:val="single" w:sz="4" w:space="0" w:color="auto"/>
            </w:tcBorders>
            <w:shd w:val="clear" w:color="auto" w:fill="auto"/>
          </w:tcPr>
          <w:p w14:paraId="72ADD0B6" w14:textId="77777777" w:rsidR="00B04C84" w:rsidRPr="00180E21" w:rsidRDefault="00CC7A74" w:rsidP="00E630AD">
            <w:pPr>
              <w:pStyle w:val="MeasureTableDataRightAlignedwith2ptsspacing"/>
              <w:keepNext/>
            </w:pPr>
            <w:r w:rsidRPr="00180E21">
              <w:t>11.9</w:t>
            </w:r>
          </w:p>
        </w:tc>
        <w:tc>
          <w:tcPr>
            <w:tcW w:w="1045" w:type="dxa"/>
            <w:tcBorders>
              <w:top w:val="single" w:sz="4" w:space="0" w:color="auto"/>
              <w:bottom w:val="single" w:sz="4" w:space="0" w:color="auto"/>
            </w:tcBorders>
            <w:shd w:val="clear" w:color="auto" w:fill="auto"/>
          </w:tcPr>
          <w:p w14:paraId="112CBDAC" w14:textId="77777777" w:rsidR="00B04C84" w:rsidRPr="00180E21" w:rsidRDefault="00CC7A74" w:rsidP="00E630AD">
            <w:pPr>
              <w:pStyle w:val="MeasureTableDataRightAlignedwith2ptsspacing"/>
              <w:keepNext/>
            </w:pPr>
            <w:r w:rsidRPr="00180E21">
              <w:t>12.0</w:t>
            </w:r>
          </w:p>
        </w:tc>
      </w:tr>
      <w:tr w:rsidR="00B04C84" w:rsidRPr="00180E21" w14:paraId="581D4A2B" w14:textId="77777777" w:rsidTr="00E630AD">
        <w:tc>
          <w:tcPr>
            <w:tcW w:w="2497" w:type="dxa"/>
            <w:tcBorders>
              <w:top w:val="single" w:sz="4" w:space="0" w:color="auto"/>
              <w:bottom w:val="single" w:sz="4" w:space="0" w:color="auto"/>
            </w:tcBorders>
            <w:shd w:val="clear" w:color="auto" w:fill="auto"/>
          </w:tcPr>
          <w:p w14:paraId="34F906F9"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508D3C6C" w14:textId="77777777" w:rsidR="00B04C84" w:rsidRPr="00180E21" w:rsidRDefault="00446A7A" w:rsidP="00E630AD">
            <w:pPr>
              <w:pStyle w:val="Totaldatarowrightaligned"/>
              <w:keepNext/>
            </w:pPr>
            <w:r w:rsidRPr="00180E21">
              <w:noBreakHyphen/>
            </w:r>
            <w:r w:rsidR="00B04C84" w:rsidRPr="00180E21">
              <w:t>0.4</w:t>
            </w:r>
          </w:p>
        </w:tc>
        <w:tc>
          <w:tcPr>
            <w:tcW w:w="1045" w:type="dxa"/>
            <w:tcBorders>
              <w:top w:val="single" w:sz="4" w:space="0" w:color="auto"/>
              <w:bottom w:val="single" w:sz="4" w:space="0" w:color="auto"/>
            </w:tcBorders>
            <w:shd w:val="clear" w:color="auto" w:fill="auto"/>
          </w:tcPr>
          <w:p w14:paraId="5553DD64" w14:textId="77777777" w:rsidR="00B04C84" w:rsidRPr="00180E21" w:rsidRDefault="00B04C84" w:rsidP="00E630AD">
            <w:pPr>
              <w:pStyle w:val="Totaldatarowrightaligned"/>
              <w:keepNext/>
            </w:pPr>
            <w:r w:rsidRPr="00180E21">
              <w:t>6.2</w:t>
            </w:r>
          </w:p>
        </w:tc>
        <w:tc>
          <w:tcPr>
            <w:tcW w:w="1045" w:type="dxa"/>
            <w:tcBorders>
              <w:top w:val="single" w:sz="4" w:space="0" w:color="auto"/>
              <w:bottom w:val="single" w:sz="4" w:space="0" w:color="auto"/>
            </w:tcBorders>
            <w:shd w:val="clear" w:color="auto" w:fill="auto"/>
          </w:tcPr>
          <w:p w14:paraId="0D611D39" w14:textId="77777777" w:rsidR="00B04C84" w:rsidRPr="00180E21" w:rsidRDefault="00B04C84" w:rsidP="00E630AD">
            <w:pPr>
              <w:pStyle w:val="Totaldatarowrightaligned"/>
              <w:keepNext/>
            </w:pPr>
            <w:r w:rsidRPr="00180E21">
              <w:t>10.7</w:t>
            </w:r>
          </w:p>
        </w:tc>
        <w:tc>
          <w:tcPr>
            <w:tcW w:w="1045" w:type="dxa"/>
            <w:tcBorders>
              <w:top w:val="single" w:sz="4" w:space="0" w:color="auto"/>
              <w:bottom w:val="single" w:sz="4" w:space="0" w:color="auto"/>
            </w:tcBorders>
            <w:shd w:val="clear" w:color="auto" w:fill="auto"/>
          </w:tcPr>
          <w:p w14:paraId="61AAC9A7" w14:textId="77777777" w:rsidR="00B04C84" w:rsidRPr="00180E21" w:rsidRDefault="00B04C84" w:rsidP="00E630AD">
            <w:pPr>
              <w:pStyle w:val="Totaldatarowrightaligned"/>
              <w:keepNext/>
            </w:pPr>
            <w:r w:rsidRPr="00180E21">
              <w:t>11.9</w:t>
            </w:r>
          </w:p>
        </w:tc>
        <w:tc>
          <w:tcPr>
            <w:tcW w:w="1045" w:type="dxa"/>
            <w:tcBorders>
              <w:top w:val="single" w:sz="4" w:space="0" w:color="auto"/>
              <w:bottom w:val="single" w:sz="4" w:space="0" w:color="auto"/>
            </w:tcBorders>
            <w:shd w:val="clear" w:color="auto" w:fill="auto"/>
          </w:tcPr>
          <w:p w14:paraId="7007037A" w14:textId="77777777" w:rsidR="00B04C84" w:rsidRPr="00180E21" w:rsidRDefault="00B04C84" w:rsidP="00E630AD">
            <w:pPr>
              <w:pStyle w:val="Totaldatarowrightaligned"/>
              <w:keepNext/>
            </w:pPr>
            <w:r w:rsidRPr="00180E21">
              <w:t>11.9</w:t>
            </w:r>
          </w:p>
        </w:tc>
      </w:tr>
    </w:tbl>
    <w:p w14:paraId="76B32E5B" w14:textId="77777777" w:rsidR="00B04C84" w:rsidRPr="00180E21" w:rsidRDefault="00B04C84" w:rsidP="00E630AD">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530657FC" w14:textId="77777777" w:rsidR="00B04C84" w:rsidRPr="00180E21" w:rsidRDefault="00B04C84" w:rsidP="00E630AD">
      <w:pPr>
        <w:pStyle w:val="Normal2"/>
        <w:rPr>
          <w:rFonts w:cs="Book Antiqua"/>
        </w:rPr>
      </w:pPr>
      <w:r w:rsidRPr="00180E21">
        <w:rPr>
          <w:rFonts w:cs="Book Antiqua"/>
        </w:rPr>
        <w:t xml:space="preserve">The Government will provide $131.3 million over </w:t>
      </w:r>
      <w:r w:rsidR="001709CA" w:rsidRPr="00180E21">
        <w:rPr>
          <w:rFonts w:cs="Book Antiqua"/>
        </w:rPr>
        <w:t>5</w:t>
      </w:r>
      <w:r w:rsidRPr="00180E21">
        <w:rPr>
          <w:rFonts w:cs="Book Antiqua"/>
        </w:rPr>
        <w:t xml:space="preserve"> years from 2021</w:t>
      </w:r>
      <w:r w:rsidR="00446A7A" w:rsidRPr="00180E21">
        <w:rPr>
          <w:rFonts w:cs="Book Antiqua"/>
        </w:rPr>
        <w:noBreakHyphen/>
      </w:r>
      <w:r w:rsidRPr="00180E21">
        <w:rPr>
          <w:rFonts w:cs="Book Antiqua"/>
        </w:rPr>
        <w:t>22 to update the Medicare Benefits Schedule (MBS). Funding includes:</w:t>
      </w:r>
    </w:p>
    <w:p w14:paraId="356A535C" w14:textId="77777777" w:rsidR="00B04C84" w:rsidRPr="00180E21" w:rsidRDefault="00B04C84" w:rsidP="00E630AD">
      <w:pPr>
        <w:pStyle w:val="Bullet"/>
      </w:pPr>
      <w:r w:rsidRPr="00180E21">
        <w:t xml:space="preserve">$81.2 million over </w:t>
      </w:r>
      <w:r w:rsidR="00D06F7C" w:rsidRPr="00180E21">
        <w:t>4</w:t>
      </w:r>
      <w:r w:rsidRPr="00180E21">
        <w:t xml:space="preserve"> years from 2022</w:t>
      </w:r>
      <w:r w:rsidR="00446A7A" w:rsidRPr="00180E21">
        <w:noBreakHyphen/>
      </w:r>
      <w:r w:rsidRPr="00180E21">
        <w:t xml:space="preserve">23 to introduce new genetic testing items for the genetic </w:t>
      </w:r>
      <w:proofErr w:type="spellStart"/>
      <w:r w:rsidRPr="00180E21">
        <w:t>condtions</w:t>
      </w:r>
      <w:proofErr w:type="spellEnd"/>
      <w:r w:rsidRPr="00180E21">
        <w:t xml:space="preserve"> cystic fibrosis, spinal muscular atrophy and fragile X syndrome </w:t>
      </w:r>
    </w:p>
    <w:p w14:paraId="4B0CD114" w14:textId="77777777" w:rsidR="00B04C84" w:rsidRPr="00180E21" w:rsidRDefault="00B04C84" w:rsidP="00E630AD">
      <w:pPr>
        <w:pStyle w:val="Bullet"/>
      </w:pPr>
      <w:r w:rsidRPr="00180E21">
        <w:t xml:space="preserve">$32.6 million over </w:t>
      </w:r>
      <w:r w:rsidR="00D06F7C" w:rsidRPr="00180E21">
        <w:t>4</w:t>
      </w:r>
      <w:r w:rsidRPr="00180E21">
        <w:t xml:space="preserve"> years from 2022</w:t>
      </w:r>
      <w:r w:rsidR="00446A7A" w:rsidRPr="00180E21">
        <w:noBreakHyphen/>
      </w:r>
      <w:r w:rsidRPr="00180E21">
        <w:t xml:space="preserve">23 for a new item for positron emission tomography to inform treatment pathways for patients with rare cancers </w:t>
      </w:r>
    </w:p>
    <w:p w14:paraId="45BDD23E" w14:textId="77777777" w:rsidR="00B04C84" w:rsidRPr="00180E21" w:rsidRDefault="00B04C84" w:rsidP="00E630AD">
      <w:pPr>
        <w:pStyle w:val="Bullet"/>
      </w:pPr>
      <w:r w:rsidRPr="00180E21">
        <w:t xml:space="preserve">$24.8 million over </w:t>
      </w:r>
      <w:r w:rsidR="00D06F7C" w:rsidRPr="00180E21">
        <w:t>4</w:t>
      </w:r>
      <w:r w:rsidRPr="00180E21">
        <w:t xml:space="preserve"> years from 2022</w:t>
      </w:r>
      <w:r w:rsidR="00446A7A" w:rsidRPr="00180E21">
        <w:noBreakHyphen/>
      </w:r>
      <w:r w:rsidRPr="00180E21">
        <w:t xml:space="preserve">23 for new and amended items for magnetic resonance imaging services relating to the diagnosis of liver and breast cancers, and diagnosis of myocarditis </w:t>
      </w:r>
    </w:p>
    <w:p w14:paraId="1E377688" w14:textId="77777777" w:rsidR="00B04C84" w:rsidRPr="00180E21" w:rsidRDefault="00B04C84" w:rsidP="00E630AD">
      <w:pPr>
        <w:pStyle w:val="Bullet"/>
      </w:pPr>
      <w:r w:rsidRPr="00180E21">
        <w:t xml:space="preserve">$21.4 million over </w:t>
      </w:r>
      <w:r w:rsidR="00D06F7C" w:rsidRPr="00180E21">
        <w:t>4</w:t>
      </w:r>
      <w:r w:rsidRPr="00180E21">
        <w:t xml:space="preserve"> years from 2022</w:t>
      </w:r>
      <w:r w:rsidR="00446A7A" w:rsidRPr="00180E21">
        <w:noBreakHyphen/>
      </w:r>
      <w:r w:rsidRPr="00180E21">
        <w:t xml:space="preserve">23 for new and amended items relating to obstetrics and gynaecology services to improve health outcomes for pregnant women and to introduce a new surgical item for abdominoplasty to repair rectus diastasis following pregnancy </w:t>
      </w:r>
    </w:p>
    <w:p w14:paraId="50CB095C" w14:textId="77777777" w:rsidR="00B04C84" w:rsidRPr="00180E21" w:rsidRDefault="00B04C84" w:rsidP="00E630AD">
      <w:pPr>
        <w:pStyle w:val="Bullet"/>
      </w:pPr>
      <w:r w:rsidRPr="00180E21">
        <w:t xml:space="preserve">$5.3 million over </w:t>
      </w:r>
      <w:r w:rsidR="00D06F7C" w:rsidRPr="00180E21">
        <w:t>4</w:t>
      </w:r>
      <w:r w:rsidRPr="00180E21">
        <w:t xml:space="preserve"> years from 2022</w:t>
      </w:r>
      <w:r w:rsidR="00446A7A" w:rsidRPr="00180E21">
        <w:noBreakHyphen/>
      </w:r>
      <w:r w:rsidRPr="00180E21">
        <w:t>23 for a new item for transcatheter aortic valve implantation and a new item for a dual</w:t>
      </w:r>
      <w:r w:rsidR="00446A7A" w:rsidRPr="00180E21">
        <w:noBreakHyphen/>
      </w:r>
      <w:r w:rsidRPr="00180E21">
        <w:t xml:space="preserve">filter cerebral embolic protection system </w:t>
      </w:r>
    </w:p>
    <w:p w14:paraId="1832F2FA" w14:textId="77777777" w:rsidR="00B04C84" w:rsidRPr="00180E21" w:rsidRDefault="00B04C84" w:rsidP="00E630AD">
      <w:pPr>
        <w:pStyle w:val="Bullet"/>
      </w:pPr>
      <w:r w:rsidRPr="00180E21">
        <w:t xml:space="preserve">$4.8 million over </w:t>
      </w:r>
      <w:r w:rsidR="00D06F7C" w:rsidRPr="00180E21">
        <w:t>4</w:t>
      </w:r>
      <w:r w:rsidRPr="00180E21">
        <w:t xml:space="preserve"> years from 2022</w:t>
      </w:r>
      <w:r w:rsidR="00446A7A" w:rsidRPr="00180E21">
        <w:noBreakHyphen/>
      </w:r>
      <w:r w:rsidRPr="00180E21">
        <w:t>23 for a new item for the cryoablation of biopsy</w:t>
      </w:r>
      <w:r w:rsidR="00446A7A" w:rsidRPr="00180E21">
        <w:noBreakHyphen/>
      </w:r>
      <w:r w:rsidRPr="00180E21">
        <w:t xml:space="preserve">confirmed renal cell carcinoma and amended items relating to orthopaedic surgery and the treatment of varicose veins. </w:t>
      </w:r>
    </w:p>
    <w:p w14:paraId="75A03184" w14:textId="77777777" w:rsidR="00B04C84" w:rsidRPr="00180E21" w:rsidRDefault="00B04C84" w:rsidP="00E630AD">
      <w:pPr>
        <w:pStyle w:val="Normal2"/>
        <w:rPr>
          <w:rFonts w:cs="Book Antiqua"/>
        </w:rPr>
      </w:pPr>
      <w:r w:rsidRPr="00180E21">
        <w:rPr>
          <w:rFonts w:cs="Book Antiqua"/>
        </w:rPr>
        <w:t>The Government will also respond to the MBS Review Taskforce</w:t>
      </w:r>
      <w:r w:rsidR="00446A7A" w:rsidRPr="00180E21">
        <w:rPr>
          <w:rFonts w:cs="Book Antiqua"/>
        </w:rPr>
        <w:t>’</w:t>
      </w:r>
      <w:r w:rsidRPr="00180E21">
        <w:rPr>
          <w:rFonts w:cs="Book Antiqua"/>
        </w:rPr>
        <w:t>s recommendations to align the MBS with contemporary practice, tighten clinical indicators, remove obsolete items and restrict inappropriate co</w:t>
      </w:r>
      <w:r w:rsidR="00446A7A" w:rsidRPr="00180E21">
        <w:rPr>
          <w:rFonts w:cs="Book Antiqua"/>
        </w:rPr>
        <w:noBreakHyphen/>
      </w:r>
      <w:r w:rsidRPr="00180E21">
        <w:rPr>
          <w:rFonts w:cs="Book Antiqua"/>
        </w:rPr>
        <w:t>claiming, including:</w:t>
      </w:r>
    </w:p>
    <w:p w14:paraId="1D9886D9" w14:textId="77777777" w:rsidR="00B04C84" w:rsidRPr="00180E21" w:rsidRDefault="00B04C84" w:rsidP="00E630AD">
      <w:pPr>
        <w:pStyle w:val="Bullet"/>
      </w:pPr>
      <w:r w:rsidRPr="00180E21">
        <w:t xml:space="preserve">new and amended items relating to otolaryngology diagnostic procedures, audiology services and ear, nose and throat surgical operations to ensure the items correctly reflect procedures and provide consistent rebates </w:t>
      </w:r>
    </w:p>
    <w:p w14:paraId="7F79E9E7" w14:textId="77777777" w:rsidR="00B04C84" w:rsidRPr="00180E21" w:rsidRDefault="00B04C84" w:rsidP="00E630AD">
      <w:pPr>
        <w:pStyle w:val="Bullet"/>
      </w:pPr>
      <w:r w:rsidRPr="00180E21">
        <w:lastRenderedPageBreak/>
        <w:t xml:space="preserve">new and amended items for thoracic surgery to ensure they align with contemporary practice and amendments to items for cleft and craniofacial services and acupuncture to update eligibility for patients and providers </w:t>
      </w:r>
    </w:p>
    <w:p w14:paraId="030F302B" w14:textId="77777777" w:rsidR="00B04C84" w:rsidRPr="00180E21" w:rsidRDefault="00B04C84" w:rsidP="00E630AD">
      <w:pPr>
        <w:pStyle w:val="Bullet"/>
      </w:pPr>
      <w:r w:rsidRPr="00180E21">
        <w:t xml:space="preserve">the introduction of new genomic testing for the diagnosis of neuromuscular disorders for the identification of genetic disorders to inform reproductive decision making </w:t>
      </w:r>
    </w:p>
    <w:p w14:paraId="78B78ECD" w14:textId="77777777" w:rsidR="00B04C84" w:rsidRPr="00180E21" w:rsidRDefault="00B04C84" w:rsidP="00E630AD">
      <w:pPr>
        <w:pStyle w:val="Bullet"/>
      </w:pPr>
      <w:r w:rsidRPr="00180E21">
        <w:t xml:space="preserve">new and amended items for melanoma excision, and amendments to cardiothoracic surgery items to ensure procedures align with best practice. </w:t>
      </w:r>
    </w:p>
    <w:p w14:paraId="34EE3C9F" w14:textId="77777777" w:rsidR="009E0EEA" w:rsidRPr="00180E21" w:rsidRDefault="00B04C84" w:rsidP="00E630AD">
      <w:pPr>
        <w:pStyle w:val="Normal2"/>
        <w:rPr>
          <w:rFonts w:cs="Book Antiqua"/>
        </w:rPr>
      </w:pPr>
      <w:r w:rsidRPr="00180E21">
        <w:rPr>
          <w:rFonts w:cs="Book Antiqua"/>
        </w:rPr>
        <w:t xml:space="preserve">Partial funding for this measure has already been provided for by the Government. </w:t>
      </w:r>
    </w:p>
    <w:p w14:paraId="32986AC4" w14:textId="77777777" w:rsidR="009E0EEA" w:rsidRPr="00180E21" w:rsidRDefault="009E0EEA">
      <w:pPr>
        <w:autoSpaceDE/>
        <w:autoSpaceDN/>
        <w:adjustRightInd/>
        <w:spacing w:after="160" w:line="259" w:lineRule="auto"/>
        <w:rPr>
          <w:rFonts w:ascii="Book Antiqua" w:hAnsi="Book Antiqua" w:cs="Book Antiqua"/>
          <w:lang w:val="en-AU"/>
        </w:rPr>
      </w:pPr>
      <w:r w:rsidRPr="00180E21">
        <w:rPr>
          <w:rFonts w:cs="Book Antiqua"/>
        </w:rPr>
        <w:br w:type="page"/>
      </w:r>
    </w:p>
    <w:p w14:paraId="1C44B43A" w14:textId="77777777" w:rsidR="00B04C84" w:rsidRPr="00180E21" w:rsidRDefault="00B04C84" w:rsidP="00E630AD">
      <w:pPr>
        <w:pStyle w:val="MeasureTitle"/>
        <w:rPr>
          <w:b w:val="0"/>
          <w:bCs/>
        </w:rPr>
      </w:pPr>
      <w:bookmarkStart w:id="62" w:name="_Toc99144253"/>
      <w:r w:rsidRPr="00180E21">
        <w:rPr>
          <w:bCs/>
        </w:rPr>
        <w:lastRenderedPageBreak/>
        <w:t>Guaranteeing Medicare – strengthening primary care</w:t>
      </w:r>
      <w:bookmarkEnd w:id="62"/>
    </w:p>
    <w:p w14:paraId="12C2D271"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542968C8" w14:textId="77777777" w:rsidTr="00E630AD">
        <w:tc>
          <w:tcPr>
            <w:tcW w:w="2497" w:type="dxa"/>
            <w:tcBorders>
              <w:top w:val="single" w:sz="4" w:space="0" w:color="auto"/>
              <w:bottom w:val="single" w:sz="4" w:space="0" w:color="auto"/>
            </w:tcBorders>
            <w:shd w:val="clear" w:color="auto" w:fill="auto"/>
          </w:tcPr>
          <w:p w14:paraId="570FE376"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1795F85E"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6F65E119"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327969B4"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76D8EE56"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7B3C522C"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171A3CBC" w14:textId="77777777" w:rsidTr="00E630AD">
        <w:tc>
          <w:tcPr>
            <w:tcW w:w="2497" w:type="dxa"/>
            <w:tcBorders>
              <w:top w:val="single" w:sz="4" w:space="0" w:color="auto"/>
              <w:bottom w:val="single" w:sz="4" w:space="0" w:color="auto"/>
            </w:tcBorders>
            <w:shd w:val="clear" w:color="auto" w:fill="auto"/>
          </w:tcPr>
          <w:p w14:paraId="53A591CD" w14:textId="77777777" w:rsidR="00B04C84" w:rsidRPr="00180E21" w:rsidRDefault="00B04C84" w:rsidP="00E630AD">
            <w:pPr>
              <w:pStyle w:val="MeasureTableHeadingleftalignedwith2ptsspacing"/>
              <w:keepNext/>
            </w:pPr>
            <w:r w:rsidRPr="00180E21">
              <w:t xml:space="preserve">Australian Commission on Safety and Quality in Health Care </w:t>
            </w:r>
          </w:p>
        </w:tc>
        <w:tc>
          <w:tcPr>
            <w:tcW w:w="1045" w:type="dxa"/>
            <w:tcBorders>
              <w:top w:val="single" w:sz="4" w:space="0" w:color="auto"/>
              <w:bottom w:val="single" w:sz="4" w:space="0" w:color="auto"/>
            </w:tcBorders>
            <w:shd w:val="clear" w:color="auto" w:fill="auto"/>
          </w:tcPr>
          <w:p w14:paraId="11D75AD0" w14:textId="77777777" w:rsidR="00B04C84" w:rsidRPr="00180E21" w:rsidRDefault="00B04C84" w:rsidP="00E630AD">
            <w:pPr>
              <w:pStyle w:val="MeasureTableDataRightAlignedwith2ptsspacing"/>
              <w:keepNext/>
            </w:pPr>
            <w:r w:rsidRPr="00180E21">
              <w:t xml:space="preserve">0.2 </w:t>
            </w:r>
          </w:p>
        </w:tc>
        <w:tc>
          <w:tcPr>
            <w:tcW w:w="1045" w:type="dxa"/>
            <w:tcBorders>
              <w:top w:val="single" w:sz="4" w:space="0" w:color="auto"/>
              <w:bottom w:val="single" w:sz="4" w:space="0" w:color="auto"/>
            </w:tcBorders>
            <w:shd w:val="clear" w:color="auto" w:fill="auto"/>
          </w:tcPr>
          <w:p w14:paraId="0DC3A246" w14:textId="77777777" w:rsidR="00B04C84" w:rsidRPr="00180E21" w:rsidRDefault="00B04C84" w:rsidP="00E630AD">
            <w:pPr>
              <w:pStyle w:val="MeasureTableDataRightAlignedwith2ptsspacing"/>
              <w:keepNext/>
            </w:pPr>
            <w:r w:rsidRPr="00180E21">
              <w:t xml:space="preserve">4.6 </w:t>
            </w:r>
          </w:p>
        </w:tc>
        <w:tc>
          <w:tcPr>
            <w:tcW w:w="1045" w:type="dxa"/>
            <w:tcBorders>
              <w:top w:val="single" w:sz="4" w:space="0" w:color="auto"/>
              <w:bottom w:val="single" w:sz="4" w:space="0" w:color="auto"/>
            </w:tcBorders>
            <w:shd w:val="clear" w:color="auto" w:fill="auto"/>
          </w:tcPr>
          <w:p w14:paraId="25352090" w14:textId="77777777" w:rsidR="00B04C84" w:rsidRPr="00180E21" w:rsidRDefault="00B04C84" w:rsidP="00E630AD">
            <w:pPr>
              <w:pStyle w:val="MeasureTableDataRightAlignedwith2ptsspacing"/>
              <w:keepNext/>
            </w:pPr>
            <w:r w:rsidRPr="00180E21">
              <w:t xml:space="preserve">9.3 </w:t>
            </w:r>
          </w:p>
        </w:tc>
        <w:tc>
          <w:tcPr>
            <w:tcW w:w="1045" w:type="dxa"/>
            <w:tcBorders>
              <w:top w:val="single" w:sz="4" w:space="0" w:color="auto"/>
              <w:bottom w:val="single" w:sz="4" w:space="0" w:color="auto"/>
            </w:tcBorders>
            <w:shd w:val="clear" w:color="auto" w:fill="auto"/>
          </w:tcPr>
          <w:p w14:paraId="022EF295" w14:textId="77777777" w:rsidR="00B04C84" w:rsidRPr="00180E21" w:rsidRDefault="00B04C84" w:rsidP="00E630AD">
            <w:pPr>
              <w:pStyle w:val="MeasureTableDataRightAlignedwith2ptsspacing"/>
              <w:keepNext/>
            </w:pPr>
            <w:r w:rsidRPr="00180E21">
              <w:t xml:space="preserve">9.3 </w:t>
            </w:r>
          </w:p>
        </w:tc>
        <w:tc>
          <w:tcPr>
            <w:tcW w:w="1045" w:type="dxa"/>
            <w:tcBorders>
              <w:top w:val="single" w:sz="4" w:space="0" w:color="auto"/>
              <w:bottom w:val="single" w:sz="4" w:space="0" w:color="auto"/>
            </w:tcBorders>
            <w:shd w:val="clear" w:color="auto" w:fill="auto"/>
          </w:tcPr>
          <w:p w14:paraId="5E1CEF6E" w14:textId="77777777" w:rsidR="00B04C84" w:rsidRPr="00180E21" w:rsidRDefault="00B04C84" w:rsidP="00E630AD">
            <w:pPr>
              <w:pStyle w:val="MeasureTableDataRightAlignedwith2ptsspacing"/>
              <w:keepNext/>
            </w:pPr>
            <w:r w:rsidRPr="00180E21">
              <w:t xml:space="preserve">9.3 </w:t>
            </w:r>
          </w:p>
        </w:tc>
      </w:tr>
      <w:tr w:rsidR="00B04C84" w:rsidRPr="00180E21" w14:paraId="2558E656" w14:textId="77777777" w:rsidTr="00E630AD">
        <w:tc>
          <w:tcPr>
            <w:tcW w:w="2497" w:type="dxa"/>
            <w:tcBorders>
              <w:top w:val="single" w:sz="4" w:space="0" w:color="auto"/>
              <w:bottom w:val="single" w:sz="4" w:space="0" w:color="auto"/>
            </w:tcBorders>
            <w:shd w:val="clear" w:color="auto" w:fill="auto"/>
          </w:tcPr>
          <w:p w14:paraId="6498C6BF" w14:textId="77777777" w:rsidR="00B04C84" w:rsidRPr="00180E21" w:rsidRDefault="00B04C84" w:rsidP="00E630AD">
            <w:pPr>
              <w:pStyle w:val="MeasureTableHeadingleftalignedwith2ptsspacing"/>
              <w:keepNext/>
            </w:pPr>
            <w:r w:rsidRPr="00180E21">
              <w:t>Department of Health</w:t>
            </w:r>
          </w:p>
        </w:tc>
        <w:tc>
          <w:tcPr>
            <w:tcW w:w="1045" w:type="dxa"/>
            <w:tcBorders>
              <w:top w:val="single" w:sz="4" w:space="0" w:color="auto"/>
              <w:bottom w:val="single" w:sz="4" w:space="0" w:color="auto"/>
            </w:tcBorders>
            <w:shd w:val="clear" w:color="auto" w:fill="auto"/>
          </w:tcPr>
          <w:p w14:paraId="540D6E0B" w14:textId="77777777" w:rsidR="00B04C84" w:rsidRPr="00180E21" w:rsidRDefault="00B04C84" w:rsidP="00E630AD">
            <w:pPr>
              <w:pStyle w:val="MeasureTableDataRightAlignedwith2ptsspacing"/>
              <w:keepNext/>
            </w:pPr>
            <w:r w:rsidRPr="00180E21">
              <w:t>0.1</w:t>
            </w:r>
          </w:p>
        </w:tc>
        <w:tc>
          <w:tcPr>
            <w:tcW w:w="1045" w:type="dxa"/>
            <w:tcBorders>
              <w:top w:val="single" w:sz="4" w:space="0" w:color="auto"/>
              <w:bottom w:val="single" w:sz="4" w:space="0" w:color="auto"/>
            </w:tcBorders>
            <w:shd w:val="clear" w:color="auto" w:fill="auto"/>
          </w:tcPr>
          <w:p w14:paraId="224381FA" w14:textId="77777777" w:rsidR="00B04C84" w:rsidRPr="00180E21" w:rsidRDefault="00B04C84" w:rsidP="00E630AD">
            <w:pPr>
              <w:pStyle w:val="MeasureTableDataRightAlignedwith2ptsspacing"/>
              <w:keepNext/>
            </w:pPr>
            <w:r w:rsidRPr="00180E21">
              <w:t>89.8</w:t>
            </w:r>
          </w:p>
        </w:tc>
        <w:tc>
          <w:tcPr>
            <w:tcW w:w="1045" w:type="dxa"/>
            <w:tcBorders>
              <w:top w:val="single" w:sz="4" w:space="0" w:color="auto"/>
              <w:bottom w:val="single" w:sz="4" w:space="0" w:color="auto"/>
            </w:tcBorders>
            <w:shd w:val="clear" w:color="auto" w:fill="auto"/>
          </w:tcPr>
          <w:p w14:paraId="12DE0F77" w14:textId="77777777" w:rsidR="00B04C84" w:rsidRPr="00180E21" w:rsidRDefault="00B04C84" w:rsidP="00E630AD">
            <w:pPr>
              <w:pStyle w:val="MeasureTableDataRightAlignedwith2ptsspacing"/>
              <w:keepNext/>
            </w:pPr>
            <w:r w:rsidRPr="00180E21">
              <w:t>3.2</w:t>
            </w:r>
          </w:p>
        </w:tc>
        <w:tc>
          <w:tcPr>
            <w:tcW w:w="1045" w:type="dxa"/>
            <w:tcBorders>
              <w:top w:val="single" w:sz="4" w:space="0" w:color="auto"/>
              <w:bottom w:val="single" w:sz="4" w:space="0" w:color="auto"/>
            </w:tcBorders>
            <w:shd w:val="clear" w:color="auto" w:fill="auto"/>
          </w:tcPr>
          <w:p w14:paraId="6C04122F" w14:textId="77777777" w:rsidR="00B04C84" w:rsidRPr="00180E21" w:rsidRDefault="00446A7A" w:rsidP="00E630AD">
            <w:pPr>
              <w:pStyle w:val="MeasureTableDataRightAlignedwith2ptsspacing"/>
              <w:keepNext/>
            </w:pPr>
            <w:r w:rsidRPr="00180E21">
              <w:noBreakHyphen/>
            </w:r>
            <w:r w:rsidR="00B04C84" w:rsidRPr="00180E21">
              <w:t>3.5</w:t>
            </w:r>
          </w:p>
        </w:tc>
        <w:tc>
          <w:tcPr>
            <w:tcW w:w="1045" w:type="dxa"/>
            <w:tcBorders>
              <w:top w:val="single" w:sz="4" w:space="0" w:color="auto"/>
              <w:bottom w:val="single" w:sz="4" w:space="0" w:color="auto"/>
            </w:tcBorders>
            <w:shd w:val="clear" w:color="auto" w:fill="auto"/>
          </w:tcPr>
          <w:p w14:paraId="733A79A0" w14:textId="77777777" w:rsidR="00B04C84" w:rsidRPr="00180E21" w:rsidRDefault="00446A7A" w:rsidP="00E630AD">
            <w:pPr>
              <w:pStyle w:val="MeasureTableDataRightAlignedwith2ptsspacing"/>
              <w:keepNext/>
            </w:pPr>
            <w:r w:rsidRPr="00180E21">
              <w:noBreakHyphen/>
            </w:r>
            <w:r w:rsidR="00B04C84" w:rsidRPr="00180E21">
              <w:t>7.3</w:t>
            </w:r>
          </w:p>
        </w:tc>
      </w:tr>
      <w:tr w:rsidR="00B04C84" w:rsidRPr="00180E21" w14:paraId="45D26CAE" w14:textId="77777777" w:rsidTr="00E630AD">
        <w:tc>
          <w:tcPr>
            <w:tcW w:w="2497" w:type="dxa"/>
            <w:tcBorders>
              <w:top w:val="single" w:sz="4" w:space="0" w:color="auto"/>
              <w:bottom w:val="single" w:sz="4" w:space="0" w:color="auto"/>
            </w:tcBorders>
            <w:shd w:val="clear" w:color="auto" w:fill="auto"/>
          </w:tcPr>
          <w:p w14:paraId="5E894AC8" w14:textId="77777777" w:rsidR="00B04C84" w:rsidRPr="00180E21" w:rsidRDefault="00B04C84" w:rsidP="00E630AD">
            <w:pPr>
              <w:pStyle w:val="MeasureTableHeadingleftalignedwith2ptsspacing"/>
              <w:keepNext/>
            </w:pPr>
            <w:r w:rsidRPr="00180E21">
              <w:t>Department of the Treasury</w:t>
            </w:r>
          </w:p>
        </w:tc>
        <w:tc>
          <w:tcPr>
            <w:tcW w:w="1045" w:type="dxa"/>
            <w:tcBorders>
              <w:top w:val="single" w:sz="4" w:space="0" w:color="auto"/>
              <w:bottom w:val="single" w:sz="4" w:space="0" w:color="auto"/>
            </w:tcBorders>
            <w:shd w:val="clear" w:color="auto" w:fill="auto"/>
          </w:tcPr>
          <w:p w14:paraId="5406B6D1"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20A059CD" w14:textId="77777777" w:rsidR="00B04C84" w:rsidRPr="00180E21" w:rsidRDefault="00B04C84" w:rsidP="00E630AD">
            <w:pPr>
              <w:pStyle w:val="MeasureTableDataRightAlignedwith2ptsspacing"/>
              <w:keepNext/>
            </w:pPr>
            <w:r w:rsidRPr="00180E21">
              <w:t>107.8</w:t>
            </w:r>
          </w:p>
        </w:tc>
        <w:tc>
          <w:tcPr>
            <w:tcW w:w="1045" w:type="dxa"/>
            <w:tcBorders>
              <w:top w:val="single" w:sz="4" w:space="0" w:color="auto"/>
              <w:bottom w:val="single" w:sz="4" w:space="0" w:color="auto"/>
            </w:tcBorders>
            <w:shd w:val="clear" w:color="auto" w:fill="auto"/>
          </w:tcPr>
          <w:p w14:paraId="42A1DA33"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563CB05E"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7146D7D1" w14:textId="77777777" w:rsidR="00B04C84" w:rsidRPr="00180E21" w:rsidRDefault="00446A7A" w:rsidP="00E630AD">
            <w:pPr>
              <w:pStyle w:val="MeasureTableDataRightAlignedwith2ptsspacing"/>
              <w:keepNext/>
            </w:pPr>
            <w:r w:rsidRPr="00180E21">
              <w:noBreakHyphen/>
            </w:r>
          </w:p>
        </w:tc>
      </w:tr>
      <w:tr w:rsidR="00B04C84" w:rsidRPr="00180E21" w14:paraId="07AC9CC6" w14:textId="77777777" w:rsidTr="00E630AD">
        <w:tc>
          <w:tcPr>
            <w:tcW w:w="2497" w:type="dxa"/>
            <w:tcBorders>
              <w:top w:val="single" w:sz="4" w:space="0" w:color="auto"/>
              <w:bottom w:val="single" w:sz="4" w:space="0" w:color="auto"/>
            </w:tcBorders>
            <w:shd w:val="clear" w:color="auto" w:fill="auto"/>
          </w:tcPr>
          <w:p w14:paraId="34A01D83" w14:textId="77777777" w:rsidR="00B04C84" w:rsidRPr="00180E21" w:rsidRDefault="00B04C84" w:rsidP="00E630AD">
            <w:pPr>
              <w:pStyle w:val="MeasureTableHeadingleftalignedwith2ptsspacing"/>
              <w:keepNext/>
            </w:pPr>
            <w:r w:rsidRPr="00180E21">
              <w:t xml:space="preserve">Australian Digital Health Agency </w:t>
            </w:r>
          </w:p>
        </w:tc>
        <w:tc>
          <w:tcPr>
            <w:tcW w:w="1045" w:type="dxa"/>
            <w:tcBorders>
              <w:top w:val="single" w:sz="4" w:space="0" w:color="auto"/>
              <w:bottom w:val="single" w:sz="4" w:space="0" w:color="auto"/>
            </w:tcBorders>
            <w:shd w:val="clear" w:color="auto" w:fill="auto"/>
          </w:tcPr>
          <w:p w14:paraId="7D98FD4F"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713AADEB" w14:textId="77777777" w:rsidR="00B04C84" w:rsidRPr="00180E21" w:rsidRDefault="00B04C84" w:rsidP="00E630AD">
            <w:pPr>
              <w:pStyle w:val="MeasureTableDataRightAlignedwith2ptsspacing"/>
              <w:keepNext/>
            </w:pPr>
            <w:r w:rsidRPr="00180E21">
              <w:t xml:space="preserve">3.3 </w:t>
            </w:r>
          </w:p>
        </w:tc>
        <w:tc>
          <w:tcPr>
            <w:tcW w:w="1045" w:type="dxa"/>
            <w:tcBorders>
              <w:top w:val="single" w:sz="4" w:space="0" w:color="auto"/>
              <w:bottom w:val="single" w:sz="4" w:space="0" w:color="auto"/>
            </w:tcBorders>
            <w:shd w:val="clear" w:color="auto" w:fill="auto"/>
          </w:tcPr>
          <w:p w14:paraId="732EF1B3"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6AFB5E6E"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48628C49"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2499C0DF" w14:textId="77777777" w:rsidTr="00E630AD">
        <w:tc>
          <w:tcPr>
            <w:tcW w:w="2497" w:type="dxa"/>
            <w:tcBorders>
              <w:top w:val="single" w:sz="4" w:space="0" w:color="auto"/>
              <w:bottom w:val="single" w:sz="4" w:space="0" w:color="auto"/>
            </w:tcBorders>
            <w:shd w:val="clear" w:color="auto" w:fill="auto"/>
          </w:tcPr>
          <w:p w14:paraId="0406F9A7" w14:textId="77777777" w:rsidR="00B04C84" w:rsidRPr="00180E21" w:rsidRDefault="00B04C84" w:rsidP="00E630AD">
            <w:pPr>
              <w:pStyle w:val="MeasureTableHeadingleftalignedwith2ptsspacing"/>
              <w:keepNext/>
            </w:pPr>
            <w:r w:rsidRPr="00180E21">
              <w:t>Department of Home Affairs</w:t>
            </w:r>
          </w:p>
        </w:tc>
        <w:tc>
          <w:tcPr>
            <w:tcW w:w="1045" w:type="dxa"/>
            <w:tcBorders>
              <w:top w:val="single" w:sz="4" w:space="0" w:color="auto"/>
              <w:bottom w:val="single" w:sz="4" w:space="0" w:color="auto"/>
            </w:tcBorders>
            <w:shd w:val="clear" w:color="auto" w:fill="auto"/>
          </w:tcPr>
          <w:p w14:paraId="1AA4251B"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26304172" w14:textId="77777777" w:rsidR="00B04C84" w:rsidRPr="00180E21" w:rsidRDefault="00B04C84" w:rsidP="00E630AD">
            <w:pPr>
              <w:pStyle w:val="MeasureTableDataRightAlignedwith2ptsspacing"/>
              <w:keepNext/>
            </w:pPr>
            <w:r w:rsidRPr="00180E21">
              <w:t>0.1</w:t>
            </w:r>
          </w:p>
        </w:tc>
        <w:tc>
          <w:tcPr>
            <w:tcW w:w="1045" w:type="dxa"/>
            <w:tcBorders>
              <w:top w:val="single" w:sz="4" w:space="0" w:color="auto"/>
              <w:bottom w:val="single" w:sz="4" w:space="0" w:color="auto"/>
            </w:tcBorders>
            <w:shd w:val="clear" w:color="auto" w:fill="auto"/>
          </w:tcPr>
          <w:p w14:paraId="244B7494" w14:textId="77777777" w:rsidR="00B04C84" w:rsidRPr="00180E21" w:rsidRDefault="00B04C84" w:rsidP="00E630AD">
            <w:pPr>
              <w:pStyle w:val="MeasureTableDataRightAlignedwith2ptsspacing"/>
              <w:keepNext/>
            </w:pPr>
            <w:r w:rsidRPr="00180E21">
              <w:t>0.1</w:t>
            </w:r>
          </w:p>
        </w:tc>
        <w:tc>
          <w:tcPr>
            <w:tcW w:w="1045" w:type="dxa"/>
            <w:tcBorders>
              <w:top w:val="single" w:sz="4" w:space="0" w:color="auto"/>
              <w:bottom w:val="single" w:sz="4" w:space="0" w:color="auto"/>
            </w:tcBorders>
            <w:shd w:val="clear" w:color="auto" w:fill="auto"/>
          </w:tcPr>
          <w:p w14:paraId="7DC41426" w14:textId="77777777" w:rsidR="00B04C84" w:rsidRPr="00180E21" w:rsidRDefault="00B04C84" w:rsidP="00E630AD">
            <w:pPr>
              <w:pStyle w:val="MeasureTableDataRightAlignedwith2ptsspacing"/>
              <w:keepNext/>
            </w:pPr>
            <w:r w:rsidRPr="00180E21">
              <w:t>0.1</w:t>
            </w:r>
          </w:p>
        </w:tc>
        <w:tc>
          <w:tcPr>
            <w:tcW w:w="1045" w:type="dxa"/>
            <w:tcBorders>
              <w:top w:val="single" w:sz="4" w:space="0" w:color="auto"/>
              <w:bottom w:val="single" w:sz="4" w:space="0" w:color="auto"/>
            </w:tcBorders>
            <w:shd w:val="clear" w:color="auto" w:fill="auto"/>
          </w:tcPr>
          <w:p w14:paraId="6645F375" w14:textId="77777777" w:rsidR="00B04C84" w:rsidRPr="00180E21" w:rsidRDefault="00B04C84" w:rsidP="00E630AD">
            <w:pPr>
              <w:pStyle w:val="MeasureTableDataRightAlignedwith2ptsspacing"/>
              <w:keepNext/>
            </w:pPr>
            <w:r w:rsidRPr="00180E21">
              <w:t>0.1</w:t>
            </w:r>
          </w:p>
        </w:tc>
      </w:tr>
      <w:tr w:rsidR="00B04C84" w:rsidRPr="00180E21" w14:paraId="1B07537B" w14:textId="77777777" w:rsidTr="00E630AD">
        <w:tc>
          <w:tcPr>
            <w:tcW w:w="2497" w:type="dxa"/>
            <w:tcBorders>
              <w:top w:val="single" w:sz="4" w:space="0" w:color="auto"/>
              <w:bottom w:val="single" w:sz="4" w:space="0" w:color="auto"/>
            </w:tcBorders>
            <w:shd w:val="clear" w:color="auto" w:fill="auto"/>
          </w:tcPr>
          <w:p w14:paraId="3988FE08"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57865CA2" w14:textId="77777777" w:rsidR="00B04C84" w:rsidRPr="00180E21" w:rsidRDefault="00B04C84" w:rsidP="00E630AD">
            <w:pPr>
              <w:pStyle w:val="Totaldatarowrightaligned"/>
              <w:keepNext/>
            </w:pPr>
            <w:r w:rsidRPr="00180E21">
              <w:t>0.2</w:t>
            </w:r>
          </w:p>
        </w:tc>
        <w:tc>
          <w:tcPr>
            <w:tcW w:w="1045" w:type="dxa"/>
            <w:tcBorders>
              <w:top w:val="single" w:sz="4" w:space="0" w:color="auto"/>
              <w:bottom w:val="single" w:sz="4" w:space="0" w:color="auto"/>
            </w:tcBorders>
            <w:shd w:val="clear" w:color="auto" w:fill="auto"/>
          </w:tcPr>
          <w:p w14:paraId="589CA9FD" w14:textId="77777777" w:rsidR="00B04C84" w:rsidRPr="00180E21" w:rsidRDefault="00B04C84" w:rsidP="00E630AD">
            <w:pPr>
              <w:pStyle w:val="Totaldatarowrightaligned"/>
              <w:keepNext/>
            </w:pPr>
            <w:r w:rsidRPr="00180E21">
              <w:t>205.6</w:t>
            </w:r>
          </w:p>
        </w:tc>
        <w:tc>
          <w:tcPr>
            <w:tcW w:w="1045" w:type="dxa"/>
            <w:tcBorders>
              <w:top w:val="single" w:sz="4" w:space="0" w:color="auto"/>
              <w:bottom w:val="single" w:sz="4" w:space="0" w:color="auto"/>
            </w:tcBorders>
            <w:shd w:val="clear" w:color="auto" w:fill="auto"/>
          </w:tcPr>
          <w:p w14:paraId="0D322169" w14:textId="77777777" w:rsidR="00B04C84" w:rsidRPr="00180E21" w:rsidRDefault="00B04C84" w:rsidP="00E630AD">
            <w:pPr>
              <w:pStyle w:val="Totaldatarowrightaligned"/>
              <w:keepNext/>
            </w:pPr>
            <w:r w:rsidRPr="00180E21">
              <w:t>12.6</w:t>
            </w:r>
          </w:p>
        </w:tc>
        <w:tc>
          <w:tcPr>
            <w:tcW w:w="1045" w:type="dxa"/>
            <w:tcBorders>
              <w:top w:val="single" w:sz="4" w:space="0" w:color="auto"/>
              <w:bottom w:val="single" w:sz="4" w:space="0" w:color="auto"/>
            </w:tcBorders>
            <w:shd w:val="clear" w:color="auto" w:fill="auto"/>
          </w:tcPr>
          <w:p w14:paraId="57386C18" w14:textId="77777777" w:rsidR="00B04C84" w:rsidRPr="00180E21" w:rsidRDefault="00B04C84" w:rsidP="00E630AD">
            <w:pPr>
              <w:pStyle w:val="Totaldatarowrightaligned"/>
              <w:keepNext/>
            </w:pPr>
            <w:r w:rsidRPr="00180E21">
              <w:t>5.9</w:t>
            </w:r>
          </w:p>
        </w:tc>
        <w:tc>
          <w:tcPr>
            <w:tcW w:w="1045" w:type="dxa"/>
            <w:tcBorders>
              <w:top w:val="single" w:sz="4" w:space="0" w:color="auto"/>
              <w:bottom w:val="single" w:sz="4" w:space="0" w:color="auto"/>
            </w:tcBorders>
            <w:shd w:val="clear" w:color="auto" w:fill="auto"/>
          </w:tcPr>
          <w:p w14:paraId="2A97C257" w14:textId="77777777" w:rsidR="00B04C84" w:rsidRPr="00180E21" w:rsidRDefault="00B04C84" w:rsidP="00E630AD">
            <w:pPr>
              <w:pStyle w:val="Totaldatarowrightaligned"/>
              <w:keepNext/>
            </w:pPr>
            <w:r w:rsidRPr="00180E21">
              <w:t>2.2</w:t>
            </w:r>
          </w:p>
        </w:tc>
      </w:tr>
    </w:tbl>
    <w:p w14:paraId="031A614A" w14:textId="77777777" w:rsidR="00B04C84" w:rsidRPr="00180E21" w:rsidRDefault="00B04C84" w:rsidP="00E630AD">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261311ED" w14:textId="77777777" w:rsidR="00B04C84" w:rsidRPr="00180E21" w:rsidRDefault="00B04C84" w:rsidP="00E630AD">
      <w:pPr>
        <w:pStyle w:val="Normal2"/>
        <w:rPr>
          <w:rFonts w:cs="Book Antiqua"/>
        </w:rPr>
      </w:pPr>
      <w:r w:rsidRPr="00180E21">
        <w:rPr>
          <w:rFonts w:cs="Book Antiqua"/>
        </w:rPr>
        <w:t xml:space="preserve">The Government will provide $230.7 million over </w:t>
      </w:r>
      <w:r w:rsidR="001709CA" w:rsidRPr="00180E21">
        <w:rPr>
          <w:rFonts w:cs="Book Antiqua"/>
        </w:rPr>
        <w:t>5</w:t>
      </w:r>
      <w:r w:rsidRPr="00180E21">
        <w:rPr>
          <w:rFonts w:cs="Book Antiqua"/>
        </w:rPr>
        <w:t xml:space="preserve"> years from 2021</w:t>
      </w:r>
      <w:r w:rsidR="00446A7A" w:rsidRPr="00180E21">
        <w:rPr>
          <w:rFonts w:cs="Book Antiqua"/>
        </w:rPr>
        <w:noBreakHyphen/>
      </w:r>
      <w:r w:rsidRPr="00180E21">
        <w:rPr>
          <w:rFonts w:cs="Book Antiqua"/>
        </w:rPr>
        <w:t>22 to improve access to primary health care services, including through better integration of services. Funding includes:</w:t>
      </w:r>
    </w:p>
    <w:p w14:paraId="44A373DC" w14:textId="77777777" w:rsidR="00B04C84" w:rsidRPr="00180E21" w:rsidRDefault="00B04C84" w:rsidP="00E630AD">
      <w:pPr>
        <w:pStyle w:val="Bullet"/>
      </w:pPr>
      <w:r w:rsidRPr="00180E21">
        <w:t xml:space="preserve">$108.5 million over </w:t>
      </w:r>
      <w:r w:rsidR="00124400" w:rsidRPr="00180E21">
        <w:t>2</w:t>
      </w:r>
      <w:r w:rsidRPr="00180E21">
        <w:t xml:space="preserve"> years from 2022</w:t>
      </w:r>
      <w:r w:rsidR="00446A7A" w:rsidRPr="00180E21">
        <w:noBreakHyphen/>
      </w:r>
      <w:r w:rsidRPr="00180E21">
        <w:t xml:space="preserve">23 to extend the Federation Funding Agreement of Public Dental Services for Adults to support the states and territories to provide public dental health services and to fund the next National Child Oral Health Study </w:t>
      </w:r>
    </w:p>
    <w:p w14:paraId="4DA0A9B2" w14:textId="77777777" w:rsidR="00B04C84" w:rsidRPr="00180E21" w:rsidRDefault="00B04C84" w:rsidP="00E630AD">
      <w:pPr>
        <w:pStyle w:val="Bullet"/>
      </w:pPr>
      <w:r w:rsidRPr="00180E21">
        <w:t>$56.0 million in 2022</w:t>
      </w:r>
      <w:r w:rsidR="00446A7A" w:rsidRPr="00180E21">
        <w:noBreakHyphen/>
      </w:r>
      <w:r w:rsidRPr="00180E21">
        <w:t>23 to support Primary Health Networks to commission after</w:t>
      </w:r>
      <w:r w:rsidR="00446A7A" w:rsidRPr="00180E21">
        <w:noBreakHyphen/>
      </w:r>
      <w:r w:rsidRPr="00180E21">
        <w:t>hours health care services and address broader drivers of after</w:t>
      </w:r>
      <w:r w:rsidR="00446A7A" w:rsidRPr="00180E21">
        <w:noBreakHyphen/>
      </w:r>
      <w:r w:rsidRPr="00180E21">
        <w:t xml:space="preserve">hours demand </w:t>
      </w:r>
    </w:p>
    <w:p w14:paraId="279AE549" w14:textId="77777777" w:rsidR="00B04C84" w:rsidRPr="00180E21" w:rsidRDefault="00B04C84" w:rsidP="00E630AD">
      <w:pPr>
        <w:pStyle w:val="Bullet"/>
      </w:pPr>
      <w:r w:rsidRPr="00180E21">
        <w:t xml:space="preserve">$23.8 million over </w:t>
      </w:r>
      <w:r w:rsidR="00D06F7C" w:rsidRPr="00180E21">
        <w:t>4</w:t>
      </w:r>
      <w:r w:rsidRPr="00180E21">
        <w:t xml:space="preserve"> years from 2022</w:t>
      </w:r>
      <w:r w:rsidR="00446A7A" w:rsidRPr="00180E21">
        <w:noBreakHyphen/>
      </w:r>
      <w:r w:rsidRPr="00180E21">
        <w:t>23 to support quality improvement measures in general practice accreditation, improve linkages with the My Health Record and provide additional funding to accredited practices for their provision of temporary telehealth services during the COVID</w:t>
      </w:r>
      <w:r w:rsidR="00446A7A" w:rsidRPr="00180E21">
        <w:noBreakHyphen/>
      </w:r>
      <w:r w:rsidRPr="00180E21">
        <w:t xml:space="preserve">19 pandemic, and enable communities affected by natural disasters to access continued healthcare services via telehealth </w:t>
      </w:r>
    </w:p>
    <w:p w14:paraId="7C5AF044" w14:textId="77777777" w:rsidR="00B04C84" w:rsidRPr="00180E21" w:rsidRDefault="00B04C84" w:rsidP="00E630AD">
      <w:pPr>
        <w:pStyle w:val="Bullet"/>
      </w:pPr>
      <w:r w:rsidRPr="00180E21">
        <w:t xml:space="preserve">$12.0 million over </w:t>
      </w:r>
      <w:r w:rsidR="00124400" w:rsidRPr="00180E21">
        <w:t>2</w:t>
      </w:r>
      <w:r w:rsidRPr="00180E21">
        <w:t xml:space="preserve"> years from 2022</w:t>
      </w:r>
      <w:r w:rsidR="00446A7A" w:rsidRPr="00180E21">
        <w:noBreakHyphen/>
      </w:r>
      <w:r w:rsidRPr="00180E21">
        <w:t xml:space="preserve">23 for </w:t>
      </w:r>
      <w:proofErr w:type="spellStart"/>
      <w:r w:rsidRPr="00180E21">
        <w:t>healthdirect</w:t>
      </w:r>
      <w:proofErr w:type="spellEnd"/>
      <w:r w:rsidRPr="00180E21">
        <w:t xml:space="preserve"> Australia to meet an expected increase in demand for health information and advice online and over the phone </w:t>
      </w:r>
    </w:p>
    <w:p w14:paraId="47C05D3C" w14:textId="77777777" w:rsidR="00B04C84" w:rsidRPr="00180E21" w:rsidRDefault="00B04C84" w:rsidP="00E630AD">
      <w:pPr>
        <w:pStyle w:val="Bullet"/>
      </w:pPr>
      <w:r w:rsidRPr="00180E21">
        <w:t xml:space="preserve">$7.5 million over </w:t>
      </w:r>
      <w:r w:rsidR="00D33BF7" w:rsidRPr="00180E21">
        <w:t>3</w:t>
      </w:r>
      <w:r w:rsidRPr="00180E21">
        <w:t xml:space="preserve"> years from 2022</w:t>
      </w:r>
      <w:r w:rsidR="00446A7A" w:rsidRPr="00180E21">
        <w:noBreakHyphen/>
      </w:r>
      <w:r w:rsidRPr="00180E21">
        <w:t xml:space="preserve">23 for the </w:t>
      </w:r>
      <w:r w:rsidRPr="00180E21">
        <w:rPr>
          <w:i/>
          <w:iCs/>
        </w:rPr>
        <w:t>Palliative Care Service Navigation Pilot</w:t>
      </w:r>
      <w:r w:rsidRPr="00180E21">
        <w:t xml:space="preserve"> to trial models for improved coordination of palliative care </w:t>
      </w:r>
    </w:p>
    <w:p w14:paraId="39C59C71" w14:textId="77777777" w:rsidR="00B04C84" w:rsidRPr="00180E21" w:rsidRDefault="00B04C84" w:rsidP="00E630AD">
      <w:pPr>
        <w:pStyle w:val="Bullet"/>
      </w:pPr>
      <w:r w:rsidRPr="00180E21">
        <w:t>$7.5 million in 2022</w:t>
      </w:r>
      <w:r w:rsidR="00446A7A" w:rsidRPr="00180E21">
        <w:noBreakHyphen/>
      </w:r>
      <w:r w:rsidRPr="00180E21">
        <w:t xml:space="preserve">23 to support the Medicare Benefits Schedule (MBS) Continuous Review to ensure the MBS remains clinically appropriate </w:t>
      </w:r>
    </w:p>
    <w:p w14:paraId="6D0F6620" w14:textId="77777777" w:rsidR="00B04C84" w:rsidRPr="00180E21" w:rsidRDefault="00B04C84" w:rsidP="00E630AD">
      <w:pPr>
        <w:pStyle w:val="Bullet"/>
      </w:pPr>
      <w:r w:rsidRPr="00180E21">
        <w:t xml:space="preserve">$5.7 million over </w:t>
      </w:r>
      <w:r w:rsidR="00772A96" w:rsidRPr="00180E21">
        <w:t>7</w:t>
      </w:r>
      <w:r w:rsidRPr="00180E21">
        <w:t xml:space="preserve"> years from 2021</w:t>
      </w:r>
      <w:r w:rsidR="00446A7A" w:rsidRPr="00180E21">
        <w:noBreakHyphen/>
      </w:r>
      <w:r w:rsidRPr="00180E21">
        <w:t xml:space="preserve">22 to redesign the existing </w:t>
      </w:r>
      <w:r w:rsidRPr="00180E21">
        <w:rPr>
          <w:i/>
          <w:iCs/>
        </w:rPr>
        <w:t xml:space="preserve">Quality Use of Diagnostics, Therapeutics and Pathology Fund </w:t>
      </w:r>
      <w:r w:rsidRPr="00180E21">
        <w:t xml:space="preserve">to support the appropriate use of medicines </w:t>
      </w:r>
    </w:p>
    <w:p w14:paraId="02CDD9FB" w14:textId="77777777" w:rsidR="00B04C84" w:rsidRPr="00180E21" w:rsidRDefault="00B04C84" w:rsidP="00E630AD">
      <w:pPr>
        <w:pStyle w:val="Bullet"/>
      </w:pPr>
      <w:r w:rsidRPr="00180E21">
        <w:lastRenderedPageBreak/>
        <w:t xml:space="preserve">$4.4 million over </w:t>
      </w:r>
      <w:r w:rsidR="00D06F7C" w:rsidRPr="00180E21">
        <w:t>4</w:t>
      </w:r>
      <w:r w:rsidRPr="00180E21">
        <w:t xml:space="preserve"> years from 2022</w:t>
      </w:r>
      <w:r w:rsidR="00446A7A" w:rsidRPr="00180E21">
        <w:noBreakHyphen/>
      </w:r>
      <w:r w:rsidRPr="00180E21">
        <w:t>23 to improve access to allied health services for deaf and non</w:t>
      </w:r>
      <w:r w:rsidR="00446A7A" w:rsidRPr="00180E21">
        <w:noBreakHyphen/>
      </w:r>
      <w:r w:rsidRPr="00180E21">
        <w:t xml:space="preserve">English speaking Australians and ensure the future allied health workforce can meet the needs of the community </w:t>
      </w:r>
    </w:p>
    <w:p w14:paraId="2E302B81" w14:textId="77777777" w:rsidR="00B04C84" w:rsidRPr="00180E21" w:rsidRDefault="00B04C84" w:rsidP="00E630AD">
      <w:pPr>
        <w:pStyle w:val="Bullet"/>
      </w:pPr>
      <w:r w:rsidRPr="00180E21">
        <w:t>$4.0 million in 2021</w:t>
      </w:r>
      <w:r w:rsidR="00446A7A" w:rsidRPr="00180E21">
        <w:noBreakHyphen/>
      </w:r>
      <w:r w:rsidRPr="00180E21">
        <w:t>22 to support Approved Medical Deputising Services to redesign business models and integrate after</w:t>
      </w:r>
      <w:r w:rsidRPr="00180E21">
        <w:rPr>
          <w:rFonts w:ascii="Times New Roman" w:hAnsi="Times New Roman"/>
        </w:rPr>
        <w:t>‐</w:t>
      </w:r>
      <w:r w:rsidRPr="00180E21">
        <w:t xml:space="preserve">hours call out and patient information systems </w:t>
      </w:r>
    </w:p>
    <w:p w14:paraId="0901CBFC" w14:textId="77777777" w:rsidR="00B04C84" w:rsidRPr="00180E21" w:rsidRDefault="00B04C84" w:rsidP="00E630AD">
      <w:pPr>
        <w:pStyle w:val="Bullet"/>
      </w:pPr>
      <w:r w:rsidRPr="00180E21">
        <w:t>$3.0 million in 2022</w:t>
      </w:r>
      <w:r w:rsidR="00446A7A" w:rsidRPr="00180E21">
        <w:noBreakHyphen/>
      </w:r>
      <w:r w:rsidRPr="00180E21">
        <w:t>23 to support Street Side Medics to expand its service area and provide high</w:t>
      </w:r>
      <w:r w:rsidR="00446A7A" w:rsidRPr="00180E21">
        <w:noBreakHyphen/>
      </w:r>
      <w:r w:rsidRPr="00180E21">
        <w:t xml:space="preserve">quality primary care to people in homeless communities </w:t>
      </w:r>
    </w:p>
    <w:p w14:paraId="24FB3E0B" w14:textId="78A358D2" w:rsidR="00B04C84" w:rsidRPr="00180E21" w:rsidRDefault="00B04C84" w:rsidP="00E630AD">
      <w:pPr>
        <w:pStyle w:val="Bullet"/>
      </w:pPr>
      <w:r w:rsidRPr="00180E21">
        <w:t>$0.2 million in 2022</w:t>
      </w:r>
      <w:r w:rsidR="00446A7A" w:rsidRPr="00180E21">
        <w:noBreakHyphen/>
      </w:r>
      <w:r w:rsidRPr="00180E21">
        <w:t xml:space="preserve">23 to extend the </w:t>
      </w:r>
      <w:r w:rsidRPr="00180E21">
        <w:rPr>
          <w:i/>
        </w:rPr>
        <w:t>Patient Pathways Program</w:t>
      </w:r>
      <w:r w:rsidRPr="00180E21">
        <w:t xml:space="preserve"> pilot to assist patients with serious and rare diseases connect with health services and treatment. </w:t>
      </w:r>
    </w:p>
    <w:p w14:paraId="5587E803" w14:textId="77777777" w:rsidR="00B04C84" w:rsidRPr="00180E21" w:rsidRDefault="00B04C84" w:rsidP="00E630AD">
      <w:pPr>
        <w:pStyle w:val="Normal2"/>
        <w:rPr>
          <w:rFonts w:cs="Book Antiqua"/>
        </w:rPr>
      </w:pPr>
      <w:r w:rsidRPr="00180E21">
        <w:rPr>
          <w:rFonts w:cs="Book Antiqua"/>
        </w:rPr>
        <w:t xml:space="preserve">The cost of this measure will be partially met from within the existing resources of the Department of Health, and partial funding for this measure has already been provided for by the Government. </w:t>
      </w:r>
    </w:p>
    <w:p w14:paraId="59DCA7E2" w14:textId="77777777" w:rsidR="00B04C84" w:rsidRPr="00180E21" w:rsidRDefault="00B04C84" w:rsidP="00E630AD">
      <w:pPr>
        <w:pStyle w:val="Normal2"/>
        <w:rPr>
          <w:rFonts w:cs="Book Antiqua"/>
          <w:iCs/>
        </w:rPr>
      </w:pPr>
      <w:r w:rsidRPr="00180E21">
        <w:rPr>
          <w:rFonts w:cs="Book Antiqua"/>
        </w:rPr>
        <w:t>This measure builds on the 2021</w:t>
      </w:r>
      <w:r w:rsidR="00446A7A" w:rsidRPr="00180E21">
        <w:rPr>
          <w:rFonts w:cs="Book Antiqua"/>
        </w:rPr>
        <w:noBreakHyphen/>
      </w:r>
      <w:r w:rsidRPr="00180E21">
        <w:rPr>
          <w:rFonts w:cs="Book Antiqua"/>
        </w:rPr>
        <w:t xml:space="preserve">22 MYEFO measure titled </w:t>
      </w:r>
      <w:r w:rsidRPr="00180E21">
        <w:rPr>
          <w:rFonts w:cs="Book Antiqua"/>
          <w:i/>
          <w:iCs/>
        </w:rPr>
        <w:t xml:space="preserve">Guaranteeing Medicare – strengthening primary care </w:t>
      </w:r>
      <w:r w:rsidRPr="00180E21">
        <w:rPr>
          <w:rFonts w:cs="Book Antiqua"/>
        </w:rPr>
        <w:t>and the 2021</w:t>
      </w:r>
      <w:r w:rsidR="00446A7A" w:rsidRPr="00180E21">
        <w:rPr>
          <w:rFonts w:cs="Book Antiqua"/>
        </w:rPr>
        <w:noBreakHyphen/>
      </w:r>
      <w:r w:rsidRPr="00180E21">
        <w:rPr>
          <w:rFonts w:cs="Book Antiqua"/>
        </w:rPr>
        <w:t xml:space="preserve">22 Budget measure titled </w:t>
      </w:r>
      <w:r w:rsidRPr="00180E21">
        <w:rPr>
          <w:rFonts w:cs="Book Antiqua"/>
          <w:i/>
          <w:iCs/>
        </w:rPr>
        <w:t xml:space="preserve">Primary Care. </w:t>
      </w:r>
    </w:p>
    <w:p w14:paraId="01217F6B" w14:textId="77777777" w:rsidR="00B04C84" w:rsidRPr="00180E21" w:rsidRDefault="00B04C84" w:rsidP="00E630AD">
      <w:pPr>
        <w:pStyle w:val="MeasureTitle"/>
        <w:rPr>
          <w:b w:val="0"/>
          <w:bCs/>
        </w:rPr>
      </w:pPr>
      <w:bookmarkStart w:id="63" w:name="_Toc99144254"/>
      <w:r w:rsidRPr="00180E21">
        <w:rPr>
          <w:bCs/>
        </w:rPr>
        <w:t>Guaranteeing Medicare – Supporting Rural Health</w:t>
      </w:r>
      <w:bookmarkEnd w:id="63"/>
    </w:p>
    <w:p w14:paraId="7D21D813"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641DF3A9" w14:textId="77777777" w:rsidTr="00E630AD">
        <w:tc>
          <w:tcPr>
            <w:tcW w:w="2497" w:type="dxa"/>
            <w:tcBorders>
              <w:top w:val="single" w:sz="4" w:space="0" w:color="auto"/>
              <w:bottom w:val="single" w:sz="4" w:space="0" w:color="auto"/>
            </w:tcBorders>
            <w:shd w:val="clear" w:color="auto" w:fill="auto"/>
          </w:tcPr>
          <w:p w14:paraId="166B578D"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2F0A8AF9"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428248A0"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1B28F79F"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0DB04BE8"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3F5CBF26"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0E30C193" w14:textId="77777777" w:rsidTr="00E630AD">
        <w:tc>
          <w:tcPr>
            <w:tcW w:w="2497" w:type="dxa"/>
            <w:tcBorders>
              <w:top w:val="single" w:sz="4" w:space="0" w:color="auto"/>
              <w:bottom w:val="single" w:sz="4" w:space="0" w:color="auto"/>
            </w:tcBorders>
            <w:shd w:val="clear" w:color="auto" w:fill="auto"/>
          </w:tcPr>
          <w:p w14:paraId="6C1998F2" w14:textId="77777777" w:rsidR="00B04C84" w:rsidRPr="00180E21" w:rsidRDefault="00B04C84" w:rsidP="00E630AD">
            <w:pPr>
              <w:pStyle w:val="MeasureTableHeadingleftalignedwith2ptsspacing"/>
              <w:keepNext/>
            </w:pPr>
            <w:r w:rsidRPr="00180E21">
              <w:t>Department of Health</w:t>
            </w:r>
          </w:p>
        </w:tc>
        <w:tc>
          <w:tcPr>
            <w:tcW w:w="1045" w:type="dxa"/>
            <w:tcBorders>
              <w:top w:val="single" w:sz="4" w:space="0" w:color="auto"/>
              <w:bottom w:val="single" w:sz="4" w:space="0" w:color="auto"/>
            </w:tcBorders>
            <w:shd w:val="clear" w:color="auto" w:fill="auto"/>
          </w:tcPr>
          <w:p w14:paraId="2D0D741A"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782BCA68" w14:textId="77777777" w:rsidR="00B04C84" w:rsidRPr="00180E21" w:rsidRDefault="00B04C84" w:rsidP="00E630AD">
            <w:pPr>
              <w:pStyle w:val="MeasureTableDataRightAlignedwith2ptsspacing"/>
              <w:keepNext/>
            </w:pPr>
            <w:r w:rsidRPr="00180E21">
              <w:t>57.0</w:t>
            </w:r>
          </w:p>
        </w:tc>
        <w:tc>
          <w:tcPr>
            <w:tcW w:w="1045" w:type="dxa"/>
            <w:tcBorders>
              <w:top w:val="single" w:sz="4" w:space="0" w:color="auto"/>
              <w:bottom w:val="single" w:sz="4" w:space="0" w:color="auto"/>
            </w:tcBorders>
            <w:shd w:val="clear" w:color="auto" w:fill="auto"/>
          </w:tcPr>
          <w:p w14:paraId="4300E421" w14:textId="77777777" w:rsidR="00B04C84" w:rsidRPr="00180E21" w:rsidRDefault="00B04C84" w:rsidP="00E630AD">
            <w:pPr>
              <w:pStyle w:val="MeasureTableDataRightAlignedwith2ptsspacing"/>
              <w:keepNext/>
            </w:pPr>
            <w:r w:rsidRPr="00180E21">
              <w:t>55.5</w:t>
            </w:r>
          </w:p>
        </w:tc>
        <w:tc>
          <w:tcPr>
            <w:tcW w:w="1045" w:type="dxa"/>
            <w:tcBorders>
              <w:top w:val="single" w:sz="4" w:space="0" w:color="auto"/>
              <w:bottom w:val="single" w:sz="4" w:space="0" w:color="auto"/>
            </w:tcBorders>
            <w:shd w:val="clear" w:color="auto" w:fill="auto"/>
          </w:tcPr>
          <w:p w14:paraId="143C92A5" w14:textId="77777777" w:rsidR="00B04C84" w:rsidRPr="00180E21" w:rsidRDefault="00B04C84" w:rsidP="00E630AD">
            <w:pPr>
              <w:pStyle w:val="MeasureTableDataRightAlignedwith2ptsspacing"/>
              <w:keepNext/>
            </w:pPr>
            <w:r w:rsidRPr="00180E21">
              <w:t>59.6</w:t>
            </w:r>
          </w:p>
        </w:tc>
        <w:tc>
          <w:tcPr>
            <w:tcW w:w="1045" w:type="dxa"/>
            <w:tcBorders>
              <w:top w:val="single" w:sz="4" w:space="0" w:color="auto"/>
              <w:bottom w:val="single" w:sz="4" w:space="0" w:color="auto"/>
            </w:tcBorders>
            <w:shd w:val="clear" w:color="auto" w:fill="auto"/>
          </w:tcPr>
          <w:p w14:paraId="72D27072" w14:textId="77777777" w:rsidR="00B04C84" w:rsidRPr="00180E21" w:rsidRDefault="00B04C84" w:rsidP="00E630AD">
            <w:pPr>
              <w:pStyle w:val="MeasureTableDataRightAlignedwith2ptsspacing"/>
              <w:keepNext/>
            </w:pPr>
            <w:r w:rsidRPr="00180E21">
              <w:t>41.0</w:t>
            </w:r>
          </w:p>
        </w:tc>
      </w:tr>
      <w:tr w:rsidR="00B04C84" w:rsidRPr="00180E21" w14:paraId="53B26BAD" w14:textId="77777777" w:rsidTr="00E630AD">
        <w:tc>
          <w:tcPr>
            <w:tcW w:w="2497" w:type="dxa"/>
            <w:tcBorders>
              <w:top w:val="single" w:sz="4" w:space="0" w:color="auto"/>
              <w:bottom w:val="single" w:sz="4" w:space="0" w:color="auto"/>
            </w:tcBorders>
            <w:shd w:val="clear" w:color="auto" w:fill="auto"/>
          </w:tcPr>
          <w:p w14:paraId="7F7ED720" w14:textId="77777777" w:rsidR="00B04C84" w:rsidRPr="00180E21" w:rsidRDefault="00B04C84" w:rsidP="00E630AD">
            <w:pPr>
              <w:pStyle w:val="MeasureTableHeadingleftalignedwith2ptsspacing"/>
              <w:keepNext/>
            </w:pPr>
            <w:r w:rsidRPr="00180E21">
              <w:t xml:space="preserve">Department of Education, Skills and Employment </w:t>
            </w:r>
          </w:p>
        </w:tc>
        <w:tc>
          <w:tcPr>
            <w:tcW w:w="1045" w:type="dxa"/>
            <w:tcBorders>
              <w:top w:val="single" w:sz="4" w:space="0" w:color="auto"/>
              <w:bottom w:val="single" w:sz="4" w:space="0" w:color="auto"/>
            </w:tcBorders>
            <w:shd w:val="clear" w:color="auto" w:fill="auto"/>
          </w:tcPr>
          <w:p w14:paraId="400FE5B4"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3CEC06A1"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45C718F8" w14:textId="77777777" w:rsidR="00B04C84" w:rsidRPr="00180E21" w:rsidRDefault="00B04C84" w:rsidP="00E630AD">
            <w:pPr>
              <w:pStyle w:val="MeasureTableDataRightAlignedwith2ptsspacing"/>
              <w:keepNext/>
            </w:pPr>
            <w:r w:rsidRPr="00180E21">
              <w:t xml:space="preserve">1.2 </w:t>
            </w:r>
          </w:p>
        </w:tc>
        <w:tc>
          <w:tcPr>
            <w:tcW w:w="1045" w:type="dxa"/>
            <w:tcBorders>
              <w:top w:val="single" w:sz="4" w:space="0" w:color="auto"/>
              <w:bottom w:val="single" w:sz="4" w:space="0" w:color="auto"/>
            </w:tcBorders>
            <w:shd w:val="clear" w:color="auto" w:fill="auto"/>
          </w:tcPr>
          <w:p w14:paraId="0215AAB4" w14:textId="77777777" w:rsidR="00B04C84" w:rsidRPr="00180E21" w:rsidRDefault="00B04C84" w:rsidP="00E630AD">
            <w:pPr>
              <w:pStyle w:val="MeasureTableDataRightAlignedwith2ptsspacing"/>
              <w:keepNext/>
            </w:pPr>
            <w:r w:rsidRPr="00180E21">
              <w:t xml:space="preserve">3.7 </w:t>
            </w:r>
          </w:p>
        </w:tc>
        <w:tc>
          <w:tcPr>
            <w:tcW w:w="1045" w:type="dxa"/>
            <w:tcBorders>
              <w:top w:val="single" w:sz="4" w:space="0" w:color="auto"/>
              <w:bottom w:val="single" w:sz="4" w:space="0" w:color="auto"/>
            </w:tcBorders>
            <w:shd w:val="clear" w:color="auto" w:fill="auto"/>
          </w:tcPr>
          <w:p w14:paraId="14426F3E" w14:textId="77777777" w:rsidR="00B04C84" w:rsidRPr="00180E21" w:rsidRDefault="00B04C84" w:rsidP="00E630AD">
            <w:pPr>
              <w:pStyle w:val="MeasureTableDataRightAlignedwith2ptsspacing"/>
              <w:keepNext/>
            </w:pPr>
            <w:r w:rsidRPr="00180E21">
              <w:t xml:space="preserve">6.4 </w:t>
            </w:r>
          </w:p>
        </w:tc>
      </w:tr>
      <w:tr w:rsidR="00B04C84" w:rsidRPr="00180E21" w14:paraId="3D90CA78" w14:textId="77777777" w:rsidTr="00E630AD">
        <w:tc>
          <w:tcPr>
            <w:tcW w:w="2497" w:type="dxa"/>
            <w:tcBorders>
              <w:top w:val="single" w:sz="4" w:space="0" w:color="auto"/>
              <w:bottom w:val="single" w:sz="4" w:space="0" w:color="auto"/>
            </w:tcBorders>
            <w:shd w:val="clear" w:color="auto" w:fill="auto"/>
          </w:tcPr>
          <w:p w14:paraId="7ED9A7A2"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7F00DF3E"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5F815538" w14:textId="77777777" w:rsidR="00B04C84" w:rsidRPr="00180E21" w:rsidRDefault="00B04C84" w:rsidP="00E630AD">
            <w:pPr>
              <w:pStyle w:val="Totaldatarowrightaligned"/>
              <w:keepNext/>
            </w:pPr>
            <w:r w:rsidRPr="00180E21">
              <w:t>57.0</w:t>
            </w:r>
          </w:p>
        </w:tc>
        <w:tc>
          <w:tcPr>
            <w:tcW w:w="1045" w:type="dxa"/>
            <w:tcBorders>
              <w:top w:val="single" w:sz="4" w:space="0" w:color="auto"/>
              <w:bottom w:val="single" w:sz="4" w:space="0" w:color="auto"/>
            </w:tcBorders>
            <w:shd w:val="clear" w:color="auto" w:fill="auto"/>
          </w:tcPr>
          <w:p w14:paraId="7FAF1D62" w14:textId="77777777" w:rsidR="00B04C84" w:rsidRPr="00180E21" w:rsidRDefault="00B04C84" w:rsidP="00E630AD">
            <w:pPr>
              <w:pStyle w:val="Totaldatarowrightaligned"/>
              <w:keepNext/>
            </w:pPr>
            <w:r w:rsidRPr="00180E21">
              <w:t>56.7</w:t>
            </w:r>
          </w:p>
        </w:tc>
        <w:tc>
          <w:tcPr>
            <w:tcW w:w="1045" w:type="dxa"/>
            <w:tcBorders>
              <w:top w:val="single" w:sz="4" w:space="0" w:color="auto"/>
              <w:bottom w:val="single" w:sz="4" w:space="0" w:color="auto"/>
            </w:tcBorders>
            <w:shd w:val="clear" w:color="auto" w:fill="auto"/>
          </w:tcPr>
          <w:p w14:paraId="7C0722D9" w14:textId="77777777" w:rsidR="00B04C84" w:rsidRPr="00180E21" w:rsidRDefault="00B04C84" w:rsidP="00E630AD">
            <w:pPr>
              <w:pStyle w:val="Totaldatarowrightaligned"/>
              <w:keepNext/>
            </w:pPr>
            <w:r w:rsidRPr="00180E21">
              <w:t>63.4</w:t>
            </w:r>
          </w:p>
        </w:tc>
        <w:tc>
          <w:tcPr>
            <w:tcW w:w="1045" w:type="dxa"/>
            <w:tcBorders>
              <w:top w:val="single" w:sz="4" w:space="0" w:color="auto"/>
              <w:bottom w:val="single" w:sz="4" w:space="0" w:color="auto"/>
            </w:tcBorders>
            <w:shd w:val="clear" w:color="auto" w:fill="auto"/>
          </w:tcPr>
          <w:p w14:paraId="38D0CE8D" w14:textId="77777777" w:rsidR="00B04C84" w:rsidRPr="00180E21" w:rsidRDefault="00B04C84" w:rsidP="00E630AD">
            <w:pPr>
              <w:pStyle w:val="Totaldatarowrightaligned"/>
              <w:keepNext/>
            </w:pPr>
            <w:r w:rsidRPr="00180E21">
              <w:t>47.4</w:t>
            </w:r>
          </w:p>
        </w:tc>
      </w:tr>
      <w:tr w:rsidR="00B04C84" w:rsidRPr="00180E21" w14:paraId="6BDEFA0E" w14:textId="77777777" w:rsidTr="00E630AD">
        <w:tc>
          <w:tcPr>
            <w:tcW w:w="2497" w:type="dxa"/>
            <w:tcBorders>
              <w:top w:val="single" w:sz="4" w:space="0" w:color="auto"/>
            </w:tcBorders>
            <w:shd w:val="clear" w:color="auto" w:fill="auto"/>
          </w:tcPr>
          <w:p w14:paraId="76B42FDD" w14:textId="77777777" w:rsidR="00B04C84" w:rsidRPr="00180E21" w:rsidRDefault="00B04C84" w:rsidP="00E630AD">
            <w:pPr>
              <w:pStyle w:val="AgencyName"/>
              <w:keepNext/>
            </w:pPr>
            <w:r w:rsidRPr="00180E21">
              <w:t>Related receipts ($m)</w:t>
            </w:r>
          </w:p>
        </w:tc>
        <w:tc>
          <w:tcPr>
            <w:tcW w:w="1045" w:type="dxa"/>
            <w:tcBorders>
              <w:top w:val="single" w:sz="4" w:space="0" w:color="auto"/>
            </w:tcBorders>
            <w:shd w:val="clear" w:color="auto" w:fill="auto"/>
          </w:tcPr>
          <w:p w14:paraId="799D1C0E"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1B4A3F26"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0A65443D"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69F78ACF"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58951F4F" w14:textId="77777777" w:rsidR="00B04C84" w:rsidRPr="00180E21" w:rsidRDefault="00B04C84" w:rsidP="00E630AD">
            <w:pPr>
              <w:pStyle w:val="AgencyName"/>
              <w:keepNext/>
            </w:pPr>
          </w:p>
        </w:tc>
      </w:tr>
      <w:tr w:rsidR="00B04C84" w:rsidRPr="00180E21" w14:paraId="6EBDE1FE" w14:textId="77777777" w:rsidTr="00E630AD">
        <w:tc>
          <w:tcPr>
            <w:tcW w:w="2497" w:type="dxa"/>
            <w:tcBorders>
              <w:bottom w:val="single" w:sz="4" w:space="0" w:color="auto"/>
            </w:tcBorders>
            <w:shd w:val="clear" w:color="auto" w:fill="auto"/>
          </w:tcPr>
          <w:p w14:paraId="642BDB8D" w14:textId="77777777" w:rsidR="00B04C84" w:rsidRPr="00180E21" w:rsidRDefault="00B04C84" w:rsidP="00E630AD">
            <w:pPr>
              <w:pStyle w:val="AgencyNamewith2ptsspacing"/>
              <w:keepNext/>
            </w:pPr>
            <w:r w:rsidRPr="00180E21">
              <w:t xml:space="preserve">Department of Education, Skills and Employment </w:t>
            </w:r>
          </w:p>
        </w:tc>
        <w:tc>
          <w:tcPr>
            <w:tcW w:w="1045" w:type="dxa"/>
            <w:tcBorders>
              <w:bottom w:val="single" w:sz="4" w:space="0" w:color="auto"/>
            </w:tcBorders>
            <w:shd w:val="clear" w:color="auto" w:fill="auto"/>
          </w:tcPr>
          <w:p w14:paraId="0192A2CB" w14:textId="77777777" w:rsidR="00B04C84" w:rsidRPr="00180E21" w:rsidRDefault="00446A7A" w:rsidP="00E630AD">
            <w:pPr>
              <w:pStyle w:val="Measuretabledatarightaligneditalics"/>
              <w:keepNext/>
            </w:pPr>
            <w:r w:rsidRPr="00180E21">
              <w:noBreakHyphen/>
            </w:r>
            <w:r w:rsidR="00B04C84" w:rsidRPr="00180E21">
              <w:t xml:space="preserve"> </w:t>
            </w:r>
          </w:p>
        </w:tc>
        <w:tc>
          <w:tcPr>
            <w:tcW w:w="1045" w:type="dxa"/>
            <w:tcBorders>
              <w:bottom w:val="single" w:sz="4" w:space="0" w:color="auto"/>
            </w:tcBorders>
            <w:shd w:val="clear" w:color="auto" w:fill="auto"/>
          </w:tcPr>
          <w:p w14:paraId="717BEECE" w14:textId="77777777" w:rsidR="00B04C84" w:rsidRPr="00180E21" w:rsidRDefault="00446A7A" w:rsidP="00E630AD">
            <w:pPr>
              <w:pStyle w:val="Measuretabledatarightaligneditalics"/>
              <w:keepNext/>
            </w:pPr>
            <w:r w:rsidRPr="00180E21">
              <w:noBreakHyphen/>
            </w:r>
            <w:r w:rsidR="00B04C84" w:rsidRPr="00180E21">
              <w:t xml:space="preserve"> </w:t>
            </w:r>
          </w:p>
        </w:tc>
        <w:tc>
          <w:tcPr>
            <w:tcW w:w="1045" w:type="dxa"/>
            <w:tcBorders>
              <w:bottom w:val="single" w:sz="4" w:space="0" w:color="auto"/>
            </w:tcBorders>
            <w:shd w:val="clear" w:color="auto" w:fill="auto"/>
          </w:tcPr>
          <w:p w14:paraId="3A85435B" w14:textId="77777777" w:rsidR="00B04C84" w:rsidRPr="00180E21" w:rsidRDefault="00446A7A" w:rsidP="00E630AD">
            <w:pPr>
              <w:pStyle w:val="Measuretabledatarightaligneditalics"/>
              <w:keepNext/>
            </w:pPr>
            <w:r w:rsidRPr="00180E21">
              <w:noBreakHyphen/>
            </w:r>
            <w:r w:rsidR="00B04C84" w:rsidRPr="00180E21">
              <w:t xml:space="preserve"> </w:t>
            </w:r>
          </w:p>
        </w:tc>
        <w:tc>
          <w:tcPr>
            <w:tcW w:w="1045" w:type="dxa"/>
            <w:tcBorders>
              <w:bottom w:val="single" w:sz="4" w:space="0" w:color="auto"/>
            </w:tcBorders>
            <w:shd w:val="clear" w:color="auto" w:fill="auto"/>
          </w:tcPr>
          <w:p w14:paraId="2575DC71" w14:textId="77777777" w:rsidR="00B04C84" w:rsidRPr="00180E21" w:rsidRDefault="00446A7A" w:rsidP="00E630AD">
            <w:pPr>
              <w:pStyle w:val="Measuretabledatarightaligneditalics"/>
              <w:keepNext/>
            </w:pPr>
            <w:r w:rsidRPr="00180E21">
              <w:noBreakHyphen/>
            </w:r>
            <w:r w:rsidR="00B04C84" w:rsidRPr="00180E21">
              <w:t xml:space="preserve"> </w:t>
            </w:r>
          </w:p>
        </w:tc>
        <w:tc>
          <w:tcPr>
            <w:tcW w:w="1045" w:type="dxa"/>
            <w:tcBorders>
              <w:bottom w:val="single" w:sz="4" w:space="0" w:color="auto"/>
            </w:tcBorders>
            <w:shd w:val="clear" w:color="auto" w:fill="auto"/>
          </w:tcPr>
          <w:p w14:paraId="3596A17C" w14:textId="77777777" w:rsidR="00B04C84" w:rsidRPr="00180E21" w:rsidRDefault="00446A7A" w:rsidP="00E630AD">
            <w:pPr>
              <w:pStyle w:val="Measuretabledatarightaligneditalics"/>
              <w:keepNext/>
            </w:pPr>
            <w:r w:rsidRPr="00180E21">
              <w:noBreakHyphen/>
            </w:r>
            <w:r w:rsidR="00B04C84" w:rsidRPr="00180E21">
              <w:t xml:space="preserve"> </w:t>
            </w:r>
          </w:p>
        </w:tc>
      </w:tr>
    </w:tbl>
    <w:p w14:paraId="0593C636" w14:textId="77777777" w:rsidR="00B04C84" w:rsidRPr="00180E21" w:rsidRDefault="00B04C84" w:rsidP="00E630AD">
      <w:pPr>
        <w:keepNext/>
        <w:widowControl w:val="0"/>
        <w:spacing w:line="184" w:lineRule="exact"/>
        <w:rPr>
          <w:i/>
          <w:iCs/>
          <w:color w:val="000000"/>
          <w:sz w:val="16"/>
          <w:szCs w:val="16"/>
          <w:lang w:val="en-AU"/>
        </w:rPr>
      </w:pPr>
    </w:p>
    <w:p w14:paraId="1127BFB1" w14:textId="77777777" w:rsidR="00B04C84" w:rsidRPr="00180E21" w:rsidRDefault="00B04C84" w:rsidP="00EE633C">
      <w:pPr>
        <w:pStyle w:val="Normal2"/>
        <w:spacing w:after="220"/>
        <w:rPr>
          <w:rFonts w:cs="Book Antiqua"/>
        </w:rPr>
      </w:pPr>
      <w:r w:rsidRPr="00180E21">
        <w:rPr>
          <w:rFonts w:cs="Book Antiqua"/>
        </w:rPr>
        <w:t xml:space="preserve">The Government will provide $224.4 million over </w:t>
      </w:r>
      <w:r w:rsidR="00D06F7C" w:rsidRPr="00180E21">
        <w:rPr>
          <w:rFonts w:cs="Book Antiqua"/>
        </w:rPr>
        <w:t>4</w:t>
      </w:r>
      <w:r w:rsidRPr="00180E21">
        <w:rPr>
          <w:rFonts w:cs="Book Antiqua"/>
        </w:rPr>
        <w:t xml:space="preserve"> years from 2022</w:t>
      </w:r>
      <w:r w:rsidR="00446A7A" w:rsidRPr="00180E21">
        <w:rPr>
          <w:rFonts w:cs="Book Antiqua"/>
        </w:rPr>
        <w:noBreakHyphen/>
      </w:r>
      <w:r w:rsidRPr="00180E21">
        <w:rPr>
          <w:rFonts w:cs="Book Antiqua"/>
        </w:rPr>
        <w:t>23 to improve access to health services and support doctors delivering primary care in rural and remote Australia. Funding includes:</w:t>
      </w:r>
    </w:p>
    <w:p w14:paraId="3CF19403" w14:textId="77777777" w:rsidR="00B04C84" w:rsidRPr="00180E21" w:rsidRDefault="00B04C84" w:rsidP="00EE633C">
      <w:pPr>
        <w:pStyle w:val="Bullet"/>
        <w:spacing w:after="220"/>
      </w:pPr>
      <w:r w:rsidRPr="00180E21">
        <w:t xml:space="preserve">$99.3 million over </w:t>
      </w:r>
      <w:r w:rsidR="00D06F7C" w:rsidRPr="00180E21">
        <w:t>4</w:t>
      </w:r>
      <w:r w:rsidRPr="00180E21">
        <w:t xml:space="preserve"> years from 2022</w:t>
      </w:r>
      <w:r w:rsidR="00446A7A" w:rsidRPr="00180E21">
        <w:noBreakHyphen/>
      </w:r>
      <w:r w:rsidRPr="00180E21">
        <w:t xml:space="preserve">23 to fund an increase in the number of medical students studying in rural and remote locations </w:t>
      </w:r>
    </w:p>
    <w:p w14:paraId="1AC7FF19" w14:textId="77777777" w:rsidR="00B04C84" w:rsidRPr="00180E21" w:rsidRDefault="00B04C84" w:rsidP="00EE633C">
      <w:pPr>
        <w:pStyle w:val="Bullet"/>
        <w:spacing w:after="220"/>
      </w:pPr>
      <w:r w:rsidRPr="00180E21">
        <w:t xml:space="preserve">$36.2 million over </w:t>
      </w:r>
      <w:r w:rsidR="00D06F7C" w:rsidRPr="00180E21">
        <w:t>4</w:t>
      </w:r>
      <w:r w:rsidRPr="00180E21">
        <w:t xml:space="preserve"> years from 2022</w:t>
      </w:r>
      <w:r w:rsidR="00446A7A" w:rsidRPr="00180E21">
        <w:noBreakHyphen/>
      </w:r>
      <w:r w:rsidRPr="00180E21">
        <w:t xml:space="preserve">23 to fund </w:t>
      </w:r>
      <w:r w:rsidR="00124400" w:rsidRPr="00180E21">
        <w:t>2</w:t>
      </w:r>
      <w:r w:rsidRPr="00180E21">
        <w:t xml:space="preserve"> new University Departments of Rural Health in the South West and Goldfields regions of Western Australia to support rural medical training </w:t>
      </w:r>
    </w:p>
    <w:p w14:paraId="05922AEB" w14:textId="77777777" w:rsidR="00B04C84" w:rsidRPr="00180E21" w:rsidRDefault="00B04C84" w:rsidP="00EE633C">
      <w:pPr>
        <w:pStyle w:val="Bullet"/>
        <w:spacing w:after="220"/>
      </w:pPr>
      <w:r w:rsidRPr="00180E21">
        <w:t xml:space="preserve">$33.3 million over </w:t>
      </w:r>
      <w:r w:rsidR="00D06F7C" w:rsidRPr="00180E21">
        <w:t>4</w:t>
      </w:r>
      <w:r w:rsidRPr="00180E21">
        <w:t xml:space="preserve"> years from 2022</w:t>
      </w:r>
      <w:r w:rsidR="00446A7A" w:rsidRPr="00180E21">
        <w:noBreakHyphen/>
      </w:r>
      <w:r w:rsidRPr="00180E21">
        <w:t xml:space="preserve">23 to the Royal Flying Doctor Service (RFDS) to support emergency aeromedical services as part of establishing a new </w:t>
      </w:r>
      <w:proofErr w:type="gramStart"/>
      <w:r w:rsidRPr="00180E21">
        <w:t>10 year</w:t>
      </w:r>
      <w:proofErr w:type="gramEnd"/>
      <w:r w:rsidRPr="00180E21">
        <w:t xml:space="preserve"> Strategic Agreement with the RFDS </w:t>
      </w:r>
    </w:p>
    <w:p w14:paraId="53851BC3" w14:textId="77777777" w:rsidR="00B04C84" w:rsidRPr="00180E21" w:rsidRDefault="00B04C84" w:rsidP="00EE633C">
      <w:pPr>
        <w:pStyle w:val="Bullet"/>
        <w:spacing w:after="220"/>
      </w:pPr>
      <w:r w:rsidRPr="00180E21">
        <w:lastRenderedPageBreak/>
        <w:t xml:space="preserve">$22.1 million over </w:t>
      </w:r>
      <w:r w:rsidR="00D06F7C" w:rsidRPr="00180E21">
        <w:t>4</w:t>
      </w:r>
      <w:r w:rsidRPr="00180E21">
        <w:t xml:space="preserve"> years from 2022</w:t>
      </w:r>
      <w:r w:rsidR="00446A7A" w:rsidRPr="00180E21">
        <w:noBreakHyphen/>
      </w:r>
      <w:r w:rsidRPr="00180E21">
        <w:t xml:space="preserve">23 to increase </w:t>
      </w:r>
      <w:proofErr w:type="spellStart"/>
      <w:r w:rsidRPr="00180E21">
        <w:t>CareFlight</w:t>
      </w:r>
      <w:r w:rsidR="00446A7A" w:rsidRPr="00180E21">
        <w:t>’</w:t>
      </w:r>
      <w:r w:rsidRPr="00180E21">
        <w:t>s</w:t>
      </w:r>
      <w:proofErr w:type="spellEnd"/>
      <w:r w:rsidRPr="00180E21">
        <w:t xml:space="preserve"> and Little Wings</w:t>
      </w:r>
      <w:r w:rsidR="00446A7A" w:rsidRPr="00180E21">
        <w:t>’</w:t>
      </w:r>
      <w:r w:rsidRPr="00180E21">
        <w:t xml:space="preserve"> capacity to deliver aeromedical services including patient transport, health clinics and air rescue missions in rural and remote Australia </w:t>
      </w:r>
    </w:p>
    <w:p w14:paraId="3486EFFE" w14:textId="77777777" w:rsidR="00B04C84" w:rsidRPr="00180E21" w:rsidRDefault="00B04C84" w:rsidP="00EE633C">
      <w:pPr>
        <w:pStyle w:val="Bullet"/>
        <w:spacing w:after="220"/>
      </w:pPr>
      <w:r w:rsidRPr="00180E21">
        <w:t xml:space="preserve">$17.2 million over </w:t>
      </w:r>
      <w:r w:rsidR="00D06F7C" w:rsidRPr="00180E21">
        <w:t>4</w:t>
      </w:r>
      <w:r w:rsidRPr="00180E21">
        <w:t xml:space="preserve"> years from 2022</w:t>
      </w:r>
      <w:r w:rsidR="00446A7A" w:rsidRPr="00180E21">
        <w:noBreakHyphen/>
      </w:r>
      <w:r w:rsidRPr="00180E21">
        <w:t xml:space="preserve">23 to extend funding to Heart of Australia to provide specialist medical support in regional and remote Queensland </w:t>
      </w:r>
    </w:p>
    <w:p w14:paraId="37B1A92F" w14:textId="77777777" w:rsidR="00B04C84" w:rsidRPr="00180E21" w:rsidRDefault="00B04C84" w:rsidP="00EE633C">
      <w:pPr>
        <w:pStyle w:val="Bullet"/>
        <w:spacing w:after="220"/>
      </w:pPr>
      <w:r w:rsidRPr="00180E21">
        <w:t xml:space="preserve">$14.8 million over </w:t>
      </w:r>
      <w:r w:rsidR="00D06F7C" w:rsidRPr="00180E21">
        <w:t>4</w:t>
      </w:r>
      <w:r w:rsidRPr="00180E21">
        <w:t xml:space="preserve"> years from 2022</w:t>
      </w:r>
      <w:r w:rsidR="00446A7A" w:rsidRPr="00180E21">
        <w:noBreakHyphen/>
      </w:r>
      <w:r w:rsidRPr="00180E21">
        <w:t xml:space="preserve">23 to support Charles Sturt University to deliver a Rural Clinical School. </w:t>
      </w:r>
    </w:p>
    <w:p w14:paraId="35B4359C" w14:textId="77777777" w:rsidR="00B04C84" w:rsidRPr="00180E21" w:rsidRDefault="00B04C84" w:rsidP="00EE633C">
      <w:pPr>
        <w:pStyle w:val="Normal2"/>
        <w:spacing w:after="220"/>
        <w:rPr>
          <w:rFonts w:cs="Book Antiqua"/>
        </w:rPr>
      </w:pPr>
      <w:r w:rsidRPr="00180E21">
        <w:rPr>
          <w:rFonts w:cs="Book Antiqua"/>
        </w:rPr>
        <w:t xml:space="preserve">Further information can be found in the joint media release of 18 March 2022 issued by the Prime Minister and the Minister for Regional Health. </w:t>
      </w:r>
    </w:p>
    <w:p w14:paraId="5D796ABA" w14:textId="77777777" w:rsidR="00B04C84" w:rsidRPr="00180E21" w:rsidRDefault="00B04C84" w:rsidP="00E630AD">
      <w:pPr>
        <w:pStyle w:val="MeasureTitle"/>
        <w:rPr>
          <w:b w:val="0"/>
          <w:bCs/>
        </w:rPr>
      </w:pPr>
      <w:bookmarkStart w:id="64" w:name="_Toc99144255"/>
      <w:r w:rsidRPr="00180E21">
        <w:rPr>
          <w:bCs/>
        </w:rPr>
        <w:t>Implementing Sport 2030 – Ensuring the Integrity of Sport</w:t>
      </w:r>
      <w:bookmarkEnd w:id="64"/>
    </w:p>
    <w:p w14:paraId="16003F3C"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10799AC1" w14:textId="77777777" w:rsidTr="00E630AD">
        <w:tc>
          <w:tcPr>
            <w:tcW w:w="2497" w:type="dxa"/>
            <w:tcBorders>
              <w:top w:val="single" w:sz="4" w:space="0" w:color="auto"/>
              <w:bottom w:val="single" w:sz="4" w:space="0" w:color="auto"/>
            </w:tcBorders>
            <w:shd w:val="clear" w:color="auto" w:fill="auto"/>
          </w:tcPr>
          <w:p w14:paraId="22869639"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203DCFBE"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7E5766FD"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7A16F63C"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5DF16597"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10D32D32"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55DB6353" w14:textId="77777777" w:rsidTr="00E630AD">
        <w:tc>
          <w:tcPr>
            <w:tcW w:w="2497" w:type="dxa"/>
            <w:tcBorders>
              <w:top w:val="single" w:sz="4" w:space="0" w:color="auto"/>
              <w:bottom w:val="single" w:sz="4" w:space="0" w:color="auto"/>
            </w:tcBorders>
            <w:shd w:val="clear" w:color="auto" w:fill="auto"/>
          </w:tcPr>
          <w:p w14:paraId="24328B72" w14:textId="77777777" w:rsidR="00B04C84" w:rsidRPr="00180E21" w:rsidRDefault="00B04C84" w:rsidP="00E630AD">
            <w:pPr>
              <w:pStyle w:val="MeasureTableHeadingleftalignedwith2ptsspacing"/>
              <w:keepNext/>
            </w:pPr>
            <w:r w:rsidRPr="00180E21">
              <w:t>Sport Integrity Australia</w:t>
            </w:r>
          </w:p>
        </w:tc>
        <w:tc>
          <w:tcPr>
            <w:tcW w:w="1045" w:type="dxa"/>
            <w:tcBorders>
              <w:top w:val="single" w:sz="4" w:space="0" w:color="auto"/>
              <w:bottom w:val="single" w:sz="4" w:space="0" w:color="auto"/>
            </w:tcBorders>
            <w:shd w:val="clear" w:color="auto" w:fill="auto"/>
          </w:tcPr>
          <w:p w14:paraId="421C6A22"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57206C66" w14:textId="77777777" w:rsidR="00B04C84" w:rsidRPr="00180E21" w:rsidRDefault="00B04C84" w:rsidP="00E630AD">
            <w:pPr>
              <w:pStyle w:val="MeasureTableDataRightAlignedwith2ptsspacing"/>
              <w:keepNext/>
            </w:pPr>
            <w:r w:rsidRPr="00180E21">
              <w:t>4.1</w:t>
            </w:r>
          </w:p>
        </w:tc>
        <w:tc>
          <w:tcPr>
            <w:tcW w:w="1045" w:type="dxa"/>
            <w:tcBorders>
              <w:top w:val="single" w:sz="4" w:space="0" w:color="auto"/>
              <w:bottom w:val="single" w:sz="4" w:space="0" w:color="auto"/>
            </w:tcBorders>
            <w:shd w:val="clear" w:color="auto" w:fill="auto"/>
          </w:tcPr>
          <w:p w14:paraId="11EB5AED" w14:textId="77777777" w:rsidR="00B04C84" w:rsidRPr="00180E21" w:rsidRDefault="00B04C84" w:rsidP="00E630AD">
            <w:pPr>
              <w:pStyle w:val="MeasureTableDataRightAlignedwith2ptsspacing"/>
              <w:keepNext/>
            </w:pPr>
            <w:r w:rsidRPr="00180E21">
              <w:t>15.7</w:t>
            </w:r>
          </w:p>
        </w:tc>
        <w:tc>
          <w:tcPr>
            <w:tcW w:w="1045" w:type="dxa"/>
            <w:tcBorders>
              <w:top w:val="single" w:sz="4" w:space="0" w:color="auto"/>
              <w:bottom w:val="single" w:sz="4" w:space="0" w:color="auto"/>
            </w:tcBorders>
            <w:shd w:val="clear" w:color="auto" w:fill="auto"/>
          </w:tcPr>
          <w:p w14:paraId="0D0BEFB9"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1DF83379" w14:textId="77777777" w:rsidR="00B04C84" w:rsidRPr="00180E21" w:rsidRDefault="00446A7A" w:rsidP="00E630AD">
            <w:pPr>
              <w:pStyle w:val="MeasureTableDataRightAlignedwith2ptsspacing"/>
              <w:keepNext/>
            </w:pPr>
            <w:r w:rsidRPr="00180E21">
              <w:noBreakHyphen/>
            </w:r>
          </w:p>
        </w:tc>
      </w:tr>
      <w:tr w:rsidR="00B04C84" w:rsidRPr="00180E21" w14:paraId="7CDD9279" w14:textId="77777777" w:rsidTr="00E630AD">
        <w:tc>
          <w:tcPr>
            <w:tcW w:w="2497" w:type="dxa"/>
            <w:tcBorders>
              <w:top w:val="single" w:sz="4" w:space="0" w:color="auto"/>
              <w:bottom w:val="single" w:sz="4" w:space="0" w:color="auto"/>
            </w:tcBorders>
            <w:shd w:val="clear" w:color="auto" w:fill="auto"/>
          </w:tcPr>
          <w:p w14:paraId="5C7E5419" w14:textId="77777777" w:rsidR="00B04C84" w:rsidRPr="00180E21" w:rsidRDefault="00B04C84" w:rsidP="00E630AD">
            <w:pPr>
              <w:pStyle w:val="MeasureTableHeadingleftalignedwith2ptsspacing"/>
              <w:keepNext/>
            </w:pPr>
            <w:r w:rsidRPr="00180E21">
              <w:t xml:space="preserve">Department of Industry, Science, Energy and Resources </w:t>
            </w:r>
          </w:p>
        </w:tc>
        <w:tc>
          <w:tcPr>
            <w:tcW w:w="1045" w:type="dxa"/>
            <w:tcBorders>
              <w:top w:val="single" w:sz="4" w:space="0" w:color="auto"/>
              <w:bottom w:val="single" w:sz="4" w:space="0" w:color="auto"/>
            </w:tcBorders>
            <w:shd w:val="clear" w:color="auto" w:fill="auto"/>
          </w:tcPr>
          <w:p w14:paraId="756D20F7"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7696946B" w14:textId="77777777" w:rsidR="00B04C84" w:rsidRPr="00180E21" w:rsidRDefault="00B04C84" w:rsidP="00E630AD">
            <w:pPr>
              <w:pStyle w:val="MeasureTableDataRightAlignedwith2ptsspacing"/>
              <w:keepNext/>
            </w:pPr>
            <w:r w:rsidRPr="00180E21">
              <w:t xml:space="preserve">1.0 </w:t>
            </w:r>
          </w:p>
        </w:tc>
        <w:tc>
          <w:tcPr>
            <w:tcW w:w="1045" w:type="dxa"/>
            <w:tcBorders>
              <w:top w:val="single" w:sz="4" w:space="0" w:color="auto"/>
              <w:bottom w:val="single" w:sz="4" w:space="0" w:color="auto"/>
            </w:tcBorders>
            <w:shd w:val="clear" w:color="auto" w:fill="auto"/>
          </w:tcPr>
          <w:p w14:paraId="09C8D445" w14:textId="77777777" w:rsidR="00B04C84" w:rsidRPr="00180E21" w:rsidRDefault="00B04C84" w:rsidP="00E630AD">
            <w:pPr>
              <w:pStyle w:val="MeasureTableDataRightAlignedwith2ptsspacing"/>
              <w:keepNext/>
            </w:pPr>
            <w:r w:rsidRPr="00180E21">
              <w:t xml:space="preserve">7.5 </w:t>
            </w:r>
          </w:p>
        </w:tc>
        <w:tc>
          <w:tcPr>
            <w:tcW w:w="1045" w:type="dxa"/>
            <w:tcBorders>
              <w:top w:val="single" w:sz="4" w:space="0" w:color="auto"/>
              <w:bottom w:val="single" w:sz="4" w:space="0" w:color="auto"/>
            </w:tcBorders>
            <w:shd w:val="clear" w:color="auto" w:fill="auto"/>
          </w:tcPr>
          <w:p w14:paraId="7884173B"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7E7C2D2A"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03A7FA9B" w14:textId="77777777" w:rsidTr="00E630AD">
        <w:tc>
          <w:tcPr>
            <w:tcW w:w="2497" w:type="dxa"/>
            <w:tcBorders>
              <w:top w:val="single" w:sz="4" w:space="0" w:color="auto"/>
              <w:bottom w:val="single" w:sz="4" w:space="0" w:color="auto"/>
            </w:tcBorders>
            <w:shd w:val="clear" w:color="auto" w:fill="auto"/>
          </w:tcPr>
          <w:p w14:paraId="5B4933A7"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224F65B6"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5AFDBB00" w14:textId="77777777" w:rsidR="00B04C84" w:rsidRPr="00180E21" w:rsidRDefault="00B04C84" w:rsidP="00E630AD">
            <w:pPr>
              <w:pStyle w:val="Totaldatarowrightaligned"/>
              <w:keepNext/>
            </w:pPr>
            <w:r w:rsidRPr="00180E21">
              <w:t>5.0</w:t>
            </w:r>
          </w:p>
        </w:tc>
        <w:tc>
          <w:tcPr>
            <w:tcW w:w="1045" w:type="dxa"/>
            <w:tcBorders>
              <w:top w:val="single" w:sz="4" w:space="0" w:color="auto"/>
              <w:bottom w:val="single" w:sz="4" w:space="0" w:color="auto"/>
            </w:tcBorders>
            <w:shd w:val="clear" w:color="auto" w:fill="auto"/>
          </w:tcPr>
          <w:p w14:paraId="52FBDE91" w14:textId="77777777" w:rsidR="00B04C84" w:rsidRPr="00180E21" w:rsidRDefault="00B04C84" w:rsidP="00E630AD">
            <w:pPr>
              <w:pStyle w:val="Totaldatarowrightaligned"/>
              <w:keepNext/>
            </w:pPr>
            <w:r w:rsidRPr="00180E21">
              <w:t>23.1</w:t>
            </w:r>
          </w:p>
        </w:tc>
        <w:tc>
          <w:tcPr>
            <w:tcW w:w="1045" w:type="dxa"/>
            <w:tcBorders>
              <w:top w:val="single" w:sz="4" w:space="0" w:color="auto"/>
              <w:bottom w:val="single" w:sz="4" w:space="0" w:color="auto"/>
            </w:tcBorders>
            <w:shd w:val="clear" w:color="auto" w:fill="auto"/>
          </w:tcPr>
          <w:p w14:paraId="23964C46"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57F8ECF9" w14:textId="77777777" w:rsidR="00B04C84" w:rsidRPr="00180E21" w:rsidRDefault="00446A7A" w:rsidP="00E630AD">
            <w:pPr>
              <w:pStyle w:val="Totaldatarowrightaligned"/>
              <w:keepNext/>
            </w:pPr>
            <w:r w:rsidRPr="00180E21">
              <w:noBreakHyphen/>
            </w:r>
          </w:p>
        </w:tc>
      </w:tr>
      <w:tr w:rsidR="00B04C84" w:rsidRPr="00180E21" w14:paraId="1AEC6796" w14:textId="77777777" w:rsidTr="00E630AD">
        <w:tc>
          <w:tcPr>
            <w:tcW w:w="2497" w:type="dxa"/>
            <w:tcBorders>
              <w:top w:val="single" w:sz="4" w:space="0" w:color="auto"/>
            </w:tcBorders>
            <w:shd w:val="clear" w:color="auto" w:fill="auto"/>
          </w:tcPr>
          <w:p w14:paraId="5E45C03B" w14:textId="77777777" w:rsidR="00B04C84" w:rsidRPr="00180E21" w:rsidRDefault="00B04C84" w:rsidP="00E630AD">
            <w:pPr>
              <w:pStyle w:val="AgencyName"/>
              <w:keepNext/>
            </w:pPr>
            <w:r w:rsidRPr="00180E21">
              <w:t>Related receipts ($m)</w:t>
            </w:r>
          </w:p>
        </w:tc>
        <w:tc>
          <w:tcPr>
            <w:tcW w:w="1045" w:type="dxa"/>
            <w:tcBorders>
              <w:top w:val="single" w:sz="4" w:space="0" w:color="auto"/>
            </w:tcBorders>
            <w:shd w:val="clear" w:color="auto" w:fill="auto"/>
          </w:tcPr>
          <w:p w14:paraId="34EC92EB"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72CD0208"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3DD3E3BE"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04D4CD2A"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72CF6F44" w14:textId="77777777" w:rsidR="00B04C84" w:rsidRPr="00180E21" w:rsidRDefault="00B04C84" w:rsidP="00E630AD">
            <w:pPr>
              <w:pStyle w:val="AgencyName"/>
              <w:keepNext/>
            </w:pPr>
          </w:p>
        </w:tc>
      </w:tr>
      <w:tr w:rsidR="00B04C84" w:rsidRPr="00180E21" w14:paraId="4DFB02A8" w14:textId="77777777" w:rsidTr="00E630AD">
        <w:tc>
          <w:tcPr>
            <w:tcW w:w="2497" w:type="dxa"/>
            <w:tcBorders>
              <w:bottom w:val="single" w:sz="4" w:space="0" w:color="auto"/>
            </w:tcBorders>
            <w:shd w:val="clear" w:color="auto" w:fill="auto"/>
          </w:tcPr>
          <w:p w14:paraId="7A4E9DE9" w14:textId="77777777" w:rsidR="00B04C84" w:rsidRPr="00180E21" w:rsidRDefault="00B04C84" w:rsidP="00E630AD">
            <w:pPr>
              <w:pStyle w:val="AgencyNamewith2ptsspacing"/>
              <w:keepNext/>
            </w:pPr>
            <w:r w:rsidRPr="00180E21">
              <w:t xml:space="preserve">Department of Industry, Science, Energy and Resources </w:t>
            </w:r>
          </w:p>
        </w:tc>
        <w:tc>
          <w:tcPr>
            <w:tcW w:w="1045" w:type="dxa"/>
            <w:tcBorders>
              <w:bottom w:val="single" w:sz="4" w:space="0" w:color="auto"/>
            </w:tcBorders>
            <w:shd w:val="clear" w:color="auto" w:fill="auto"/>
          </w:tcPr>
          <w:p w14:paraId="350CEB3B" w14:textId="77777777" w:rsidR="00B04C84" w:rsidRPr="00180E21" w:rsidRDefault="00446A7A" w:rsidP="00E630AD">
            <w:pPr>
              <w:pStyle w:val="Measuretabledatarightaligneditalics"/>
              <w:keepNext/>
            </w:pPr>
            <w:r w:rsidRPr="00180E21">
              <w:noBreakHyphen/>
            </w:r>
            <w:r w:rsidR="00B04C84" w:rsidRPr="00180E21">
              <w:t xml:space="preserve"> </w:t>
            </w:r>
          </w:p>
        </w:tc>
        <w:tc>
          <w:tcPr>
            <w:tcW w:w="1045" w:type="dxa"/>
            <w:tcBorders>
              <w:bottom w:val="single" w:sz="4" w:space="0" w:color="auto"/>
            </w:tcBorders>
            <w:shd w:val="clear" w:color="auto" w:fill="auto"/>
          </w:tcPr>
          <w:p w14:paraId="4BA90C60" w14:textId="77777777" w:rsidR="00B04C84" w:rsidRPr="00180E21" w:rsidRDefault="00446A7A" w:rsidP="00E630AD">
            <w:pPr>
              <w:pStyle w:val="Measuretabledatarightaligneditalics"/>
              <w:keepNext/>
            </w:pPr>
            <w:r w:rsidRPr="00180E21">
              <w:noBreakHyphen/>
            </w:r>
            <w:r w:rsidR="00B04C84" w:rsidRPr="00180E21">
              <w:t xml:space="preserve"> </w:t>
            </w:r>
          </w:p>
        </w:tc>
        <w:tc>
          <w:tcPr>
            <w:tcW w:w="1045" w:type="dxa"/>
            <w:tcBorders>
              <w:bottom w:val="single" w:sz="4" w:space="0" w:color="auto"/>
            </w:tcBorders>
            <w:shd w:val="clear" w:color="auto" w:fill="auto"/>
          </w:tcPr>
          <w:p w14:paraId="2F4CA5D4" w14:textId="77777777" w:rsidR="00B04C84" w:rsidRPr="00180E21" w:rsidRDefault="00B04C84" w:rsidP="00E630AD">
            <w:pPr>
              <w:pStyle w:val="Measuretabledatarightaligneditalics"/>
              <w:keepNext/>
            </w:pPr>
            <w:r w:rsidRPr="00180E21">
              <w:t xml:space="preserve">1.0 </w:t>
            </w:r>
          </w:p>
        </w:tc>
        <w:tc>
          <w:tcPr>
            <w:tcW w:w="1045" w:type="dxa"/>
            <w:tcBorders>
              <w:bottom w:val="single" w:sz="4" w:space="0" w:color="auto"/>
            </w:tcBorders>
            <w:shd w:val="clear" w:color="auto" w:fill="auto"/>
          </w:tcPr>
          <w:p w14:paraId="2A827F86" w14:textId="77777777" w:rsidR="00B04C84" w:rsidRPr="00180E21" w:rsidRDefault="00446A7A" w:rsidP="00E630AD">
            <w:pPr>
              <w:pStyle w:val="Measuretabledatarightaligneditalics"/>
              <w:keepNext/>
            </w:pPr>
            <w:r w:rsidRPr="00180E21">
              <w:noBreakHyphen/>
            </w:r>
            <w:r w:rsidR="00B04C84" w:rsidRPr="00180E21">
              <w:t xml:space="preserve"> </w:t>
            </w:r>
          </w:p>
        </w:tc>
        <w:tc>
          <w:tcPr>
            <w:tcW w:w="1045" w:type="dxa"/>
            <w:tcBorders>
              <w:bottom w:val="single" w:sz="4" w:space="0" w:color="auto"/>
            </w:tcBorders>
            <w:shd w:val="clear" w:color="auto" w:fill="auto"/>
          </w:tcPr>
          <w:p w14:paraId="6B62F26C" w14:textId="77777777" w:rsidR="00B04C84" w:rsidRPr="00180E21" w:rsidRDefault="00446A7A" w:rsidP="00E630AD">
            <w:pPr>
              <w:pStyle w:val="Measuretabledatarightaligneditalics"/>
              <w:keepNext/>
            </w:pPr>
            <w:r w:rsidRPr="00180E21">
              <w:noBreakHyphen/>
            </w:r>
            <w:r w:rsidR="00B04C84" w:rsidRPr="00180E21">
              <w:t xml:space="preserve"> </w:t>
            </w:r>
          </w:p>
        </w:tc>
      </w:tr>
    </w:tbl>
    <w:p w14:paraId="31A1D6C0" w14:textId="77777777" w:rsidR="00B04C84" w:rsidRPr="00180E21" w:rsidRDefault="00B04C84" w:rsidP="00E630AD">
      <w:pPr>
        <w:keepNext/>
        <w:widowControl w:val="0"/>
        <w:spacing w:line="184" w:lineRule="exact"/>
        <w:rPr>
          <w:i/>
          <w:iCs/>
          <w:color w:val="000000"/>
          <w:sz w:val="16"/>
          <w:szCs w:val="16"/>
          <w:lang w:val="en-AU"/>
        </w:rPr>
      </w:pPr>
    </w:p>
    <w:p w14:paraId="28B856EC" w14:textId="50317E17" w:rsidR="00B04C84" w:rsidRPr="00180E21" w:rsidRDefault="00B04C84" w:rsidP="00EE633C">
      <w:pPr>
        <w:pStyle w:val="Normal2"/>
        <w:spacing w:after="220"/>
        <w:rPr>
          <w:rFonts w:cs="Book Antiqua"/>
        </w:rPr>
      </w:pPr>
      <w:r w:rsidRPr="00180E21">
        <w:rPr>
          <w:rFonts w:cs="Book Antiqua"/>
        </w:rPr>
        <w:t xml:space="preserve">The Government will provide $27.2 million over </w:t>
      </w:r>
      <w:r w:rsidR="00124400" w:rsidRPr="00180E21">
        <w:rPr>
          <w:rFonts w:cs="Book Antiqua"/>
        </w:rPr>
        <w:t>2</w:t>
      </w:r>
      <w:r w:rsidRPr="00180E21">
        <w:rPr>
          <w:rFonts w:cs="Book Antiqua"/>
        </w:rPr>
        <w:t xml:space="preserve"> years from 2022</w:t>
      </w:r>
      <w:r w:rsidR="00446A7A" w:rsidRPr="00180E21">
        <w:rPr>
          <w:rFonts w:cs="Book Antiqua"/>
        </w:rPr>
        <w:noBreakHyphen/>
      </w:r>
      <w:r w:rsidRPr="00180E21">
        <w:rPr>
          <w:rFonts w:cs="Book Antiqua"/>
        </w:rPr>
        <w:t>23 to Sport Integrity Australia</w:t>
      </w:r>
      <w:r w:rsidR="00C360D3" w:rsidRPr="00180E21">
        <w:rPr>
          <w:rFonts w:cs="Book Antiqua"/>
        </w:rPr>
        <w:t>. Funding includes:</w:t>
      </w:r>
    </w:p>
    <w:p w14:paraId="42EB670A" w14:textId="77777777" w:rsidR="00B04C84" w:rsidRPr="00180E21" w:rsidRDefault="00B04C84" w:rsidP="00EE633C">
      <w:pPr>
        <w:pStyle w:val="Bullet"/>
        <w:spacing w:after="220"/>
      </w:pPr>
      <w:r w:rsidRPr="00180E21">
        <w:t>anti</w:t>
      </w:r>
      <w:r w:rsidR="00446A7A" w:rsidRPr="00180E21">
        <w:noBreakHyphen/>
      </w:r>
      <w:r w:rsidRPr="00180E21">
        <w:t>doping and sports</w:t>
      </w:r>
      <w:r w:rsidR="00446A7A" w:rsidRPr="00180E21">
        <w:noBreakHyphen/>
      </w:r>
      <w:r w:rsidRPr="00180E21">
        <w:t>betting activities, including an anti</w:t>
      </w:r>
      <w:r w:rsidR="00446A7A" w:rsidRPr="00180E21">
        <w:noBreakHyphen/>
      </w:r>
      <w:r w:rsidRPr="00180E21">
        <w:t>doping program, criminal intelligence investigation and prosecution activities and to maintain the National Measurement Institute</w:t>
      </w:r>
      <w:r w:rsidR="00446A7A" w:rsidRPr="00180E21">
        <w:t>’</w:t>
      </w:r>
      <w:r w:rsidRPr="00180E21">
        <w:t xml:space="preserve">s drug analysis and testing capabilities </w:t>
      </w:r>
    </w:p>
    <w:p w14:paraId="5BDCB329" w14:textId="77777777" w:rsidR="00B04C84" w:rsidRPr="00180E21" w:rsidRDefault="00B04C84" w:rsidP="00EE633C">
      <w:pPr>
        <w:pStyle w:val="Bullet"/>
        <w:spacing w:after="220"/>
      </w:pPr>
      <w:r w:rsidRPr="00180E21">
        <w:t>payments to UNESCO and the World Anti</w:t>
      </w:r>
      <w:r w:rsidR="00446A7A" w:rsidRPr="00180E21">
        <w:noBreakHyphen/>
      </w:r>
      <w:r w:rsidRPr="00180E21">
        <w:t xml:space="preserve">Doping Agency </w:t>
      </w:r>
    </w:p>
    <w:p w14:paraId="3CD22581" w14:textId="77777777" w:rsidR="00B04C84" w:rsidRPr="00180E21" w:rsidRDefault="00B04C84" w:rsidP="00EE633C">
      <w:pPr>
        <w:pStyle w:val="Bullet"/>
        <w:spacing w:after="220"/>
      </w:pPr>
      <w:r w:rsidRPr="00180E21">
        <w:t xml:space="preserve">activities to uphold the integrity of sport, including safeguards for children, maintenance of the National Integrity Framework, operation of the Independent Complaints Handling Model, and to continue the </w:t>
      </w:r>
      <w:r w:rsidRPr="00180E21">
        <w:rPr>
          <w:i/>
          <w:iCs/>
        </w:rPr>
        <w:t>Safeguarding in Sport Continuous Improvement</w:t>
      </w:r>
      <w:r w:rsidRPr="00180E21">
        <w:t xml:space="preserve"> and the </w:t>
      </w:r>
      <w:r w:rsidRPr="00180E21">
        <w:rPr>
          <w:i/>
          <w:iCs/>
        </w:rPr>
        <w:t xml:space="preserve">Play by the Rules </w:t>
      </w:r>
      <w:r w:rsidRPr="00180E21">
        <w:t xml:space="preserve">programs. </w:t>
      </w:r>
    </w:p>
    <w:p w14:paraId="64F59822" w14:textId="77777777" w:rsidR="00B04C84" w:rsidRPr="00180E21" w:rsidRDefault="00B04C84" w:rsidP="00EE633C">
      <w:pPr>
        <w:pStyle w:val="Normal2"/>
        <w:spacing w:after="220"/>
        <w:rPr>
          <w:rFonts w:cs="Book Antiqua"/>
        </w:rPr>
      </w:pPr>
      <w:r w:rsidRPr="00180E21">
        <w:rPr>
          <w:rFonts w:cs="Book Antiqua"/>
        </w:rPr>
        <w:t>This measure builds on the 2021</w:t>
      </w:r>
      <w:r w:rsidR="00446A7A" w:rsidRPr="00180E21">
        <w:rPr>
          <w:rFonts w:cs="Book Antiqua"/>
        </w:rPr>
        <w:noBreakHyphen/>
      </w:r>
      <w:r w:rsidRPr="00180E21">
        <w:rPr>
          <w:rFonts w:cs="Book Antiqua"/>
        </w:rPr>
        <w:t xml:space="preserve">22 Budget measure titled </w:t>
      </w:r>
      <w:r w:rsidRPr="00180E21">
        <w:rPr>
          <w:rFonts w:cs="Book Antiqua"/>
          <w:i/>
          <w:iCs/>
        </w:rPr>
        <w:t>Implementing Sport 2030 – high performance, wellbeing and integrity</w:t>
      </w:r>
      <w:r w:rsidRPr="00180E21">
        <w:rPr>
          <w:rFonts w:cs="Book Antiqua"/>
        </w:rPr>
        <w:t xml:space="preserve">. </w:t>
      </w:r>
    </w:p>
    <w:p w14:paraId="3CDA3B20" w14:textId="77777777" w:rsidR="00B04C84" w:rsidRPr="00180E21" w:rsidRDefault="00B04C84" w:rsidP="00E630AD">
      <w:pPr>
        <w:pStyle w:val="MeasureTitle"/>
        <w:rPr>
          <w:b w:val="0"/>
          <w:bCs/>
        </w:rPr>
      </w:pPr>
      <w:bookmarkStart w:id="65" w:name="_Toc99144256"/>
      <w:r w:rsidRPr="00180E21">
        <w:rPr>
          <w:bCs/>
        </w:rPr>
        <w:lastRenderedPageBreak/>
        <w:t>Improving Access to Medicines – additional funding for Pharmaceutical Benefits Scheme litigation</w:t>
      </w:r>
      <w:bookmarkEnd w:id="65"/>
    </w:p>
    <w:p w14:paraId="1B1B0E3F"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7378423B" w14:textId="77777777" w:rsidTr="00E630AD">
        <w:tc>
          <w:tcPr>
            <w:tcW w:w="2497" w:type="dxa"/>
            <w:tcBorders>
              <w:top w:val="single" w:sz="4" w:space="0" w:color="auto"/>
              <w:bottom w:val="single" w:sz="4" w:space="0" w:color="auto"/>
            </w:tcBorders>
            <w:shd w:val="clear" w:color="auto" w:fill="auto"/>
          </w:tcPr>
          <w:p w14:paraId="77FE55A2"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73282461"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6608993E"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72EBD109"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5BBF4D97"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5510757E"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26FF856D" w14:textId="77777777" w:rsidTr="00E630AD">
        <w:tc>
          <w:tcPr>
            <w:tcW w:w="2497" w:type="dxa"/>
            <w:tcBorders>
              <w:top w:val="single" w:sz="4" w:space="0" w:color="auto"/>
              <w:bottom w:val="single" w:sz="4" w:space="0" w:color="auto"/>
            </w:tcBorders>
            <w:shd w:val="clear" w:color="auto" w:fill="auto"/>
          </w:tcPr>
          <w:p w14:paraId="6791BB01" w14:textId="77777777" w:rsidR="00B04C84" w:rsidRPr="00180E21" w:rsidRDefault="00B04C84" w:rsidP="00E630AD">
            <w:pPr>
              <w:pStyle w:val="MeasureTableHeadingleftalignedwith2ptsspacing"/>
              <w:keepNext/>
            </w:pPr>
            <w:r w:rsidRPr="00180E21">
              <w:t>Department of Health</w:t>
            </w:r>
          </w:p>
        </w:tc>
        <w:tc>
          <w:tcPr>
            <w:tcW w:w="1045" w:type="dxa"/>
            <w:tcBorders>
              <w:top w:val="single" w:sz="4" w:space="0" w:color="auto"/>
              <w:bottom w:val="single" w:sz="4" w:space="0" w:color="auto"/>
            </w:tcBorders>
            <w:shd w:val="clear" w:color="auto" w:fill="auto"/>
          </w:tcPr>
          <w:p w14:paraId="5CC01304"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4FA671BE" w14:textId="77777777" w:rsidR="00B04C84" w:rsidRPr="00180E21" w:rsidRDefault="00B04C84" w:rsidP="00E630AD">
            <w:pPr>
              <w:pStyle w:val="MeasureTableDataRightAlignedwith2ptsspacing"/>
              <w:keepNext/>
            </w:pPr>
            <w:proofErr w:type="spellStart"/>
            <w:r w:rsidRPr="00180E21">
              <w:t>nfp</w:t>
            </w:r>
            <w:proofErr w:type="spellEnd"/>
          </w:p>
        </w:tc>
        <w:tc>
          <w:tcPr>
            <w:tcW w:w="1045" w:type="dxa"/>
            <w:tcBorders>
              <w:top w:val="single" w:sz="4" w:space="0" w:color="auto"/>
              <w:bottom w:val="single" w:sz="4" w:space="0" w:color="auto"/>
            </w:tcBorders>
            <w:shd w:val="clear" w:color="auto" w:fill="auto"/>
          </w:tcPr>
          <w:p w14:paraId="3F667870"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59274889"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5316A688" w14:textId="77777777" w:rsidR="00B04C84" w:rsidRPr="00180E21" w:rsidRDefault="00446A7A" w:rsidP="00E630AD">
            <w:pPr>
              <w:pStyle w:val="MeasureTableDataRightAlignedwith2ptsspacing"/>
              <w:keepNext/>
            </w:pPr>
            <w:r w:rsidRPr="00180E21">
              <w:noBreakHyphen/>
            </w:r>
          </w:p>
        </w:tc>
      </w:tr>
    </w:tbl>
    <w:p w14:paraId="33AE6E28" w14:textId="77777777" w:rsidR="00B04C84" w:rsidRPr="00180E21" w:rsidRDefault="00B04C84" w:rsidP="00E630AD">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45C4B9EA" w14:textId="77777777" w:rsidR="00B04C84" w:rsidRPr="00180E21" w:rsidRDefault="00B04C84" w:rsidP="00E630AD">
      <w:pPr>
        <w:pStyle w:val="Normal2"/>
        <w:rPr>
          <w:rFonts w:cs="Book Antiqua"/>
        </w:rPr>
      </w:pPr>
      <w:r w:rsidRPr="00180E21">
        <w:rPr>
          <w:rFonts w:cs="Book Antiqua"/>
        </w:rPr>
        <w:t xml:space="preserve">The Government will continue to fund legal action seeking compensation for losses incurred as a result of pharmaceutical companies delaying the listing of generic forms of medicines on the Pharmaceutical Benefits Scheme through undue legal actions. </w:t>
      </w:r>
    </w:p>
    <w:p w14:paraId="271D277E" w14:textId="77777777" w:rsidR="00B04C84" w:rsidRPr="00180E21" w:rsidRDefault="00B04C84" w:rsidP="00E630AD">
      <w:pPr>
        <w:pStyle w:val="Normal2"/>
        <w:rPr>
          <w:rFonts w:cs="Book Antiqua"/>
        </w:rPr>
      </w:pPr>
      <w:r w:rsidRPr="00180E21">
        <w:rPr>
          <w:rFonts w:cs="Book Antiqua"/>
        </w:rPr>
        <w:t>The financial implications for this measure are not for publication (</w:t>
      </w:r>
      <w:proofErr w:type="spellStart"/>
      <w:r w:rsidRPr="00180E21">
        <w:rPr>
          <w:rFonts w:cs="Book Antiqua"/>
        </w:rPr>
        <w:t>nfp</w:t>
      </w:r>
      <w:proofErr w:type="spellEnd"/>
      <w:r w:rsidRPr="00180E21">
        <w:rPr>
          <w:rFonts w:cs="Book Antiqua"/>
        </w:rPr>
        <w:t xml:space="preserve">) due to legal sensitivities. </w:t>
      </w:r>
    </w:p>
    <w:p w14:paraId="2480CC51" w14:textId="77777777" w:rsidR="00B04C84" w:rsidRPr="00180E21" w:rsidRDefault="00B04C84" w:rsidP="00E630AD">
      <w:pPr>
        <w:pStyle w:val="MeasureTitle"/>
        <w:rPr>
          <w:b w:val="0"/>
          <w:bCs/>
        </w:rPr>
      </w:pPr>
      <w:bookmarkStart w:id="66" w:name="_Toc99144257"/>
      <w:r w:rsidRPr="00180E21">
        <w:rPr>
          <w:bCs/>
        </w:rPr>
        <w:t>Improving Access to Medicines – Pharmaceutical Benefits Scheme new and amended listings</w:t>
      </w:r>
      <w:bookmarkEnd w:id="66"/>
    </w:p>
    <w:p w14:paraId="7C2AF419"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7EB2B7EF" w14:textId="77777777" w:rsidTr="00E630AD">
        <w:tc>
          <w:tcPr>
            <w:tcW w:w="2497" w:type="dxa"/>
            <w:tcBorders>
              <w:top w:val="single" w:sz="4" w:space="0" w:color="auto"/>
              <w:bottom w:val="single" w:sz="4" w:space="0" w:color="auto"/>
            </w:tcBorders>
            <w:shd w:val="clear" w:color="auto" w:fill="auto"/>
          </w:tcPr>
          <w:p w14:paraId="16E35786"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2AA16DA6"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0DF8351A"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0619D7FA"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287F47C5"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35F12204"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4C67E974" w14:textId="77777777" w:rsidTr="00E630AD">
        <w:tc>
          <w:tcPr>
            <w:tcW w:w="2497" w:type="dxa"/>
            <w:tcBorders>
              <w:top w:val="single" w:sz="4" w:space="0" w:color="auto"/>
              <w:bottom w:val="single" w:sz="4" w:space="0" w:color="auto"/>
            </w:tcBorders>
            <w:shd w:val="clear" w:color="auto" w:fill="auto"/>
          </w:tcPr>
          <w:p w14:paraId="29474CC7" w14:textId="77777777" w:rsidR="00B04C84" w:rsidRPr="00180E21" w:rsidRDefault="00B04C84" w:rsidP="00E630AD">
            <w:pPr>
              <w:pStyle w:val="MeasureTableHeadingleftalignedwith2ptsspacing"/>
              <w:keepNext/>
            </w:pPr>
            <w:r w:rsidRPr="00180E21">
              <w:t>Department of Health</w:t>
            </w:r>
          </w:p>
        </w:tc>
        <w:tc>
          <w:tcPr>
            <w:tcW w:w="1045" w:type="dxa"/>
            <w:tcBorders>
              <w:top w:val="single" w:sz="4" w:space="0" w:color="auto"/>
              <w:bottom w:val="single" w:sz="4" w:space="0" w:color="auto"/>
            </w:tcBorders>
            <w:shd w:val="clear" w:color="auto" w:fill="auto"/>
          </w:tcPr>
          <w:p w14:paraId="2F5938FF" w14:textId="77777777" w:rsidR="00B04C84" w:rsidRPr="00180E21" w:rsidRDefault="00B04C84" w:rsidP="00E630AD">
            <w:pPr>
              <w:pStyle w:val="MeasureTableDataRightAlignedwith2ptsspacing"/>
              <w:keepNext/>
            </w:pPr>
            <w:r w:rsidRPr="00180E21">
              <w:t>177.5</w:t>
            </w:r>
          </w:p>
        </w:tc>
        <w:tc>
          <w:tcPr>
            <w:tcW w:w="1045" w:type="dxa"/>
            <w:tcBorders>
              <w:top w:val="single" w:sz="4" w:space="0" w:color="auto"/>
              <w:bottom w:val="single" w:sz="4" w:space="0" w:color="auto"/>
            </w:tcBorders>
            <w:shd w:val="clear" w:color="auto" w:fill="auto"/>
          </w:tcPr>
          <w:p w14:paraId="0CEC6C27" w14:textId="77777777" w:rsidR="00B04C84" w:rsidRPr="00180E21" w:rsidRDefault="00B04C84" w:rsidP="00E630AD">
            <w:pPr>
              <w:pStyle w:val="MeasureTableDataRightAlignedwith2ptsspacing"/>
              <w:keepNext/>
            </w:pPr>
            <w:r w:rsidRPr="00180E21">
              <w:t>646.7</w:t>
            </w:r>
          </w:p>
        </w:tc>
        <w:tc>
          <w:tcPr>
            <w:tcW w:w="1045" w:type="dxa"/>
            <w:tcBorders>
              <w:top w:val="single" w:sz="4" w:space="0" w:color="auto"/>
              <w:bottom w:val="single" w:sz="4" w:space="0" w:color="auto"/>
            </w:tcBorders>
            <w:shd w:val="clear" w:color="auto" w:fill="auto"/>
          </w:tcPr>
          <w:p w14:paraId="64FDBBA7" w14:textId="77777777" w:rsidR="00B04C84" w:rsidRPr="00180E21" w:rsidRDefault="00B04C84" w:rsidP="00E630AD">
            <w:pPr>
              <w:pStyle w:val="MeasureTableDataRightAlignedwith2ptsspacing"/>
              <w:keepNext/>
            </w:pPr>
            <w:r w:rsidRPr="00180E21">
              <w:t>587.1</w:t>
            </w:r>
          </w:p>
        </w:tc>
        <w:tc>
          <w:tcPr>
            <w:tcW w:w="1045" w:type="dxa"/>
            <w:tcBorders>
              <w:top w:val="single" w:sz="4" w:space="0" w:color="auto"/>
              <w:bottom w:val="single" w:sz="4" w:space="0" w:color="auto"/>
            </w:tcBorders>
            <w:shd w:val="clear" w:color="auto" w:fill="auto"/>
          </w:tcPr>
          <w:p w14:paraId="7514EB4D" w14:textId="77777777" w:rsidR="00B04C84" w:rsidRPr="00180E21" w:rsidRDefault="00B04C84" w:rsidP="00E630AD">
            <w:pPr>
              <w:pStyle w:val="MeasureTableDataRightAlignedwith2ptsspacing"/>
              <w:keepNext/>
            </w:pPr>
            <w:r w:rsidRPr="00180E21">
              <w:t>507.0</w:t>
            </w:r>
          </w:p>
        </w:tc>
        <w:tc>
          <w:tcPr>
            <w:tcW w:w="1045" w:type="dxa"/>
            <w:tcBorders>
              <w:top w:val="single" w:sz="4" w:space="0" w:color="auto"/>
              <w:bottom w:val="single" w:sz="4" w:space="0" w:color="auto"/>
            </w:tcBorders>
            <w:shd w:val="clear" w:color="auto" w:fill="auto"/>
          </w:tcPr>
          <w:p w14:paraId="3E93EFEB" w14:textId="77777777" w:rsidR="00B04C84" w:rsidRPr="00180E21" w:rsidRDefault="00B04C84" w:rsidP="00E630AD">
            <w:pPr>
              <w:pStyle w:val="MeasureTableDataRightAlignedwith2ptsspacing"/>
              <w:keepNext/>
            </w:pPr>
            <w:r w:rsidRPr="00180E21">
              <w:t>519.0</w:t>
            </w:r>
          </w:p>
        </w:tc>
      </w:tr>
      <w:tr w:rsidR="00B04C84" w:rsidRPr="00180E21" w14:paraId="0D80D604" w14:textId="77777777" w:rsidTr="00E630AD">
        <w:tc>
          <w:tcPr>
            <w:tcW w:w="2497" w:type="dxa"/>
            <w:tcBorders>
              <w:top w:val="single" w:sz="4" w:space="0" w:color="auto"/>
              <w:bottom w:val="single" w:sz="4" w:space="0" w:color="auto"/>
            </w:tcBorders>
            <w:shd w:val="clear" w:color="auto" w:fill="auto"/>
          </w:tcPr>
          <w:p w14:paraId="4973F43C" w14:textId="77777777" w:rsidR="00B04C84" w:rsidRPr="00180E21" w:rsidRDefault="00B04C84" w:rsidP="00E630AD">
            <w:pPr>
              <w:pStyle w:val="MeasureTableHeadingleftalignedwith2ptsspacing"/>
              <w:keepNext/>
            </w:pPr>
            <w:r w:rsidRPr="00180E21">
              <w:t>Department of Veterans</w:t>
            </w:r>
            <w:r w:rsidR="00446A7A" w:rsidRPr="00180E21">
              <w:t>’</w:t>
            </w:r>
            <w:r w:rsidRPr="00180E21">
              <w:t xml:space="preserve"> Affairs</w:t>
            </w:r>
          </w:p>
        </w:tc>
        <w:tc>
          <w:tcPr>
            <w:tcW w:w="1045" w:type="dxa"/>
            <w:tcBorders>
              <w:top w:val="single" w:sz="4" w:space="0" w:color="auto"/>
              <w:bottom w:val="single" w:sz="4" w:space="0" w:color="auto"/>
            </w:tcBorders>
            <w:shd w:val="clear" w:color="auto" w:fill="auto"/>
          </w:tcPr>
          <w:p w14:paraId="006D8D9F" w14:textId="77777777" w:rsidR="00B04C84" w:rsidRPr="00180E21" w:rsidRDefault="00B04C84" w:rsidP="00E630AD">
            <w:pPr>
              <w:pStyle w:val="MeasureTableDataRightAlignedwith2ptsspacing"/>
              <w:keepNext/>
            </w:pPr>
            <w:r w:rsidRPr="00180E21">
              <w:t>2.9</w:t>
            </w:r>
          </w:p>
        </w:tc>
        <w:tc>
          <w:tcPr>
            <w:tcW w:w="1045" w:type="dxa"/>
            <w:tcBorders>
              <w:top w:val="single" w:sz="4" w:space="0" w:color="auto"/>
              <w:bottom w:val="single" w:sz="4" w:space="0" w:color="auto"/>
            </w:tcBorders>
            <w:shd w:val="clear" w:color="auto" w:fill="auto"/>
          </w:tcPr>
          <w:p w14:paraId="05DECEDA" w14:textId="77777777" w:rsidR="00B04C84" w:rsidRPr="00180E21" w:rsidRDefault="00B04C84" w:rsidP="00E630AD">
            <w:pPr>
              <w:pStyle w:val="MeasureTableDataRightAlignedwith2ptsspacing"/>
              <w:keepNext/>
            </w:pPr>
            <w:r w:rsidRPr="00180E21">
              <w:t>8.7</w:t>
            </w:r>
          </w:p>
        </w:tc>
        <w:tc>
          <w:tcPr>
            <w:tcW w:w="1045" w:type="dxa"/>
            <w:tcBorders>
              <w:top w:val="single" w:sz="4" w:space="0" w:color="auto"/>
              <w:bottom w:val="single" w:sz="4" w:space="0" w:color="auto"/>
            </w:tcBorders>
            <w:shd w:val="clear" w:color="auto" w:fill="auto"/>
          </w:tcPr>
          <w:p w14:paraId="4FB23C9D" w14:textId="77777777" w:rsidR="00B04C84" w:rsidRPr="00180E21" w:rsidRDefault="00B04C84" w:rsidP="00E630AD">
            <w:pPr>
              <w:pStyle w:val="MeasureTableDataRightAlignedwith2ptsspacing"/>
              <w:keepNext/>
            </w:pPr>
            <w:r w:rsidRPr="00180E21">
              <w:t>6.4</w:t>
            </w:r>
          </w:p>
        </w:tc>
        <w:tc>
          <w:tcPr>
            <w:tcW w:w="1045" w:type="dxa"/>
            <w:tcBorders>
              <w:top w:val="single" w:sz="4" w:space="0" w:color="auto"/>
              <w:bottom w:val="single" w:sz="4" w:space="0" w:color="auto"/>
            </w:tcBorders>
            <w:shd w:val="clear" w:color="auto" w:fill="auto"/>
          </w:tcPr>
          <w:p w14:paraId="03CC39F3" w14:textId="77777777" w:rsidR="00B04C84" w:rsidRPr="00180E21" w:rsidRDefault="00B04C84" w:rsidP="00E630AD">
            <w:pPr>
              <w:pStyle w:val="MeasureTableDataRightAlignedwith2ptsspacing"/>
              <w:keepNext/>
            </w:pPr>
            <w:r w:rsidRPr="00180E21">
              <w:t>3.3</w:t>
            </w:r>
          </w:p>
        </w:tc>
        <w:tc>
          <w:tcPr>
            <w:tcW w:w="1045" w:type="dxa"/>
            <w:tcBorders>
              <w:top w:val="single" w:sz="4" w:space="0" w:color="auto"/>
              <w:bottom w:val="single" w:sz="4" w:space="0" w:color="auto"/>
            </w:tcBorders>
            <w:shd w:val="clear" w:color="auto" w:fill="auto"/>
          </w:tcPr>
          <w:p w14:paraId="4CD7CA83" w14:textId="77777777" w:rsidR="00B04C84" w:rsidRPr="00180E21" w:rsidRDefault="00B04C84" w:rsidP="00E630AD">
            <w:pPr>
              <w:pStyle w:val="MeasureTableDataRightAlignedwith2ptsspacing"/>
              <w:keepNext/>
            </w:pPr>
            <w:r w:rsidRPr="00180E21">
              <w:t>3.6</w:t>
            </w:r>
          </w:p>
        </w:tc>
      </w:tr>
      <w:tr w:rsidR="00B04C84" w:rsidRPr="00180E21" w14:paraId="07C76A32" w14:textId="77777777" w:rsidTr="00E630AD">
        <w:tc>
          <w:tcPr>
            <w:tcW w:w="2497" w:type="dxa"/>
            <w:tcBorders>
              <w:top w:val="single" w:sz="4" w:space="0" w:color="auto"/>
              <w:bottom w:val="single" w:sz="4" w:space="0" w:color="auto"/>
            </w:tcBorders>
            <w:shd w:val="clear" w:color="auto" w:fill="auto"/>
          </w:tcPr>
          <w:p w14:paraId="229F0370" w14:textId="77777777" w:rsidR="00B04C84" w:rsidRPr="00180E21" w:rsidRDefault="00B04C84" w:rsidP="00E630AD">
            <w:pPr>
              <w:pStyle w:val="MeasureTableHeadingleftalignedwith2ptsspacing"/>
              <w:keepNext/>
            </w:pPr>
            <w:r w:rsidRPr="00180E21">
              <w:t>Services Australia</w:t>
            </w:r>
          </w:p>
        </w:tc>
        <w:tc>
          <w:tcPr>
            <w:tcW w:w="1045" w:type="dxa"/>
            <w:tcBorders>
              <w:top w:val="single" w:sz="4" w:space="0" w:color="auto"/>
              <w:bottom w:val="single" w:sz="4" w:space="0" w:color="auto"/>
            </w:tcBorders>
            <w:shd w:val="clear" w:color="auto" w:fill="auto"/>
          </w:tcPr>
          <w:p w14:paraId="4953AB11" w14:textId="77777777" w:rsidR="00B04C84" w:rsidRPr="00180E21" w:rsidRDefault="00B04C84" w:rsidP="00E630AD">
            <w:pPr>
              <w:pStyle w:val="MeasureTableDataRightAlignedwith2ptsspacing"/>
              <w:keepNext/>
            </w:pPr>
            <w:r w:rsidRPr="00180E21">
              <w:t>0.6</w:t>
            </w:r>
          </w:p>
        </w:tc>
        <w:tc>
          <w:tcPr>
            <w:tcW w:w="1045" w:type="dxa"/>
            <w:tcBorders>
              <w:top w:val="single" w:sz="4" w:space="0" w:color="auto"/>
              <w:bottom w:val="single" w:sz="4" w:space="0" w:color="auto"/>
            </w:tcBorders>
            <w:shd w:val="clear" w:color="auto" w:fill="auto"/>
          </w:tcPr>
          <w:p w14:paraId="29D67AAD" w14:textId="77777777" w:rsidR="00B04C84" w:rsidRPr="00180E21" w:rsidRDefault="00B04C84" w:rsidP="00E630AD">
            <w:pPr>
              <w:pStyle w:val="MeasureTableDataRightAlignedwith2ptsspacing"/>
              <w:keepNext/>
            </w:pPr>
            <w:r w:rsidRPr="00180E21">
              <w:t>7.5</w:t>
            </w:r>
          </w:p>
        </w:tc>
        <w:tc>
          <w:tcPr>
            <w:tcW w:w="1045" w:type="dxa"/>
            <w:tcBorders>
              <w:top w:val="single" w:sz="4" w:space="0" w:color="auto"/>
              <w:bottom w:val="single" w:sz="4" w:space="0" w:color="auto"/>
            </w:tcBorders>
            <w:shd w:val="clear" w:color="auto" w:fill="auto"/>
          </w:tcPr>
          <w:p w14:paraId="242D0DF9" w14:textId="77777777" w:rsidR="00B04C84" w:rsidRPr="00180E21" w:rsidRDefault="00B04C84" w:rsidP="00E630AD">
            <w:pPr>
              <w:pStyle w:val="MeasureTableDataRightAlignedwith2ptsspacing"/>
              <w:keepNext/>
            </w:pPr>
            <w:r w:rsidRPr="00180E21">
              <w:t>1.1</w:t>
            </w:r>
          </w:p>
        </w:tc>
        <w:tc>
          <w:tcPr>
            <w:tcW w:w="1045" w:type="dxa"/>
            <w:tcBorders>
              <w:top w:val="single" w:sz="4" w:space="0" w:color="auto"/>
              <w:bottom w:val="single" w:sz="4" w:space="0" w:color="auto"/>
            </w:tcBorders>
            <w:shd w:val="clear" w:color="auto" w:fill="auto"/>
          </w:tcPr>
          <w:p w14:paraId="6F7DDC1A" w14:textId="77777777" w:rsidR="00B04C84" w:rsidRPr="00180E21" w:rsidRDefault="00B04C84" w:rsidP="00E630AD">
            <w:pPr>
              <w:pStyle w:val="MeasureTableDataRightAlignedwith2ptsspacing"/>
              <w:keepNext/>
            </w:pPr>
            <w:r w:rsidRPr="00180E21">
              <w:t>0.2</w:t>
            </w:r>
          </w:p>
        </w:tc>
        <w:tc>
          <w:tcPr>
            <w:tcW w:w="1045" w:type="dxa"/>
            <w:tcBorders>
              <w:top w:val="single" w:sz="4" w:space="0" w:color="auto"/>
              <w:bottom w:val="single" w:sz="4" w:space="0" w:color="auto"/>
            </w:tcBorders>
            <w:shd w:val="clear" w:color="auto" w:fill="auto"/>
          </w:tcPr>
          <w:p w14:paraId="4A71B8B2" w14:textId="77777777" w:rsidR="00B04C84" w:rsidRPr="00180E21" w:rsidRDefault="00B04C84" w:rsidP="00E630AD">
            <w:pPr>
              <w:pStyle w:val="MeasureTableDataRightAlignedwith2ptsspacing"/>
              <w:keepNext/>
            </w:pPr>
            <w:r w:rsidRPr="00180E21">
              <w:t>0.2</w:t>
            </w:r>
          </w:p>
        </w:tc>
      </w:tr>
      <w:tr w:rsidR="00B04C84" w:rsidRPr="00180E21" w14:paraId="2A821CFE" w14:textId="77777777" w:rsidTr="00E630AD">
        <w:tc>
          <w:tcPr>
            <w:tcW w:w="2497" w:type="dxa"/>
            <w:tcBorders>
              <w:top w:val="single" w:sz="4" w:space="0" w:color="auto"/>
              <w:bottom w:val="single" w:sz="4" w:space="0" w:color="auto"/>
            </w:tcBorders>
            <w:shd w:val="clear" w:color="auto" w:fill="auto"/>
          </w:tcPr>
          <w:p w14:paraId="0841B85D"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5C4A841A" w14:textId="77777777" w:rsidR="00B04C84" w:rsidRPr="00180E21" w:rsidRDefault="00B04C84" w:rsidP="00E630AD">
            <w:pPr>
              <w:pStyle w:val="Totaldatarowrightaligned"/>
              <w:keepNext/>
            </w:pPr>
            <w:r w:rsidRPr="00180E21">
              <w:t>181.0</w:t>
            </w:r>
          </w:p>
        </w:tc>
        <w:tc>
          <w:tcPr>
            <w:tcW w:w="1045" w:type="dxa"/>
            <w:tcBorders>
              <w:top w:val="single" w:sz="4" w:space="0" w:color="auto"/>
              <w:bottom w:val="single" w:sz="4" w:space="0" w:color="auto"/>
            </w:tcBorders>
            <w:shd w:val="clear" w:color="auto" w:fill="auto"/>
          </w:tcPr>
          <w:p w14:paraId="31BABBC1" w14:textId="77777777" w:rsidR="00B04C84" w:rsidRPr="00180E21" w:rsidRDefault="00B04C84" w:rsidP="00E630AD">
            <w:pPr>
              <w:pStyle w:val="Totaldatarowrightaligned"/>
              <w:keepNext/>
            </w:pPr>
            <w:r w:rsidRPr="00180E21">
              <w:t>662.8</w:t>
            </w:r>
          </w:p>
        </w:tc>
        <w:tc>
          <w:tcPr>
            <w:tcW w:w="1045" w:type="dxa"/>
            <w:tcBorders>
              <w:top w:val="single" w:sz="4" w:space="0" w:color="auto"/>
              <w:bottom w:val="single" w:sz="4" w:space="0" w:color="auto"/>
            </w:tcBorders>
            <w:shd w:val="clear" w:color="auto" w:fill="auto"/>
          </w:tcPr>
          <w:p w14:paraId="63C19A93" w14:textId="77777777" w:rsidR="00B04C84" w:rsidRPr="00180E21" w:rsidRDefault="00B04C84" w:rsidP="00E630AD">
            <w:pPr>
              <w:pStyle w:val="Totaldatarowrightaligned"/>
              <w:keepNext/>
            </w:pPr>
            <w:r w:rsidRPr="00180E21">
              <w:t>594.6</w:t>
            </w:r>
          </w:p>
        </w:tc>
        <w:tc>
          <w:tcPr>
            <w:tcW w:w="1045" w:type="dxa"/>
            <w:tcBorders>
              <w:top w:val="single" w:sz="4" w:space="0" w:color="auto"/>
              <w:bottom w:val="single" w:sz="4" w:space="0" w:color="auto"/>
            </w:tcBorders>
            <w:shd w:val="clear" w:color="auto" w:fill="auto"/>
          </w:tcPr>
          <w:p w14:paraId="1553F3D7" w14:textId="77777777" w:rsidR="00B04C84" w:rsidRPr="00180E21" w:rsidRDefault="00B04C84" w:rsidP="00E630AD">
            <w:pPr>
              <w:pStyle w:val="Totaldatarowrightaligned"/>
              <w:keepNext/>
            </w:pPr>
            <w:r w:rsidRPr="00180E21">
              <w:t>510.4</w:t>
            </w:r>
          </w:p>
        </w:tc>
        <w:tc>
          <w:tcPr>
            <w:tcW w:w="1045" w:type="dxa"/>
            <w:tcBorders>
              <w:top w:val="single" w:sz="4" w:space="0" w:color="auto"/>
              <w:bottom w:val="single" w:sz="4" w:space="0" w:color="auto"/>
            </w:tcBorders>
            <w:shd w:val="clear" w:color="auto" w:fill="auto"/>
          </w:tcPr>
          <w:p w14:paraId="50BE2AF0" w14:textId="77777777" w:rsidR="00B04C84" w:rsidRPr="00180E21" w:rsidRDefault="00B04C84" w:rsidP="00E630AD">
            <w:pPr>
              <w:pStyle w:val="Totaldatarowrightaligned"/>
              <w:keepNext/>
            </w:pPr>
            <w:r w:rsidRPr="00180E21">
              <w:t>522.8</w:t>
            </w:r>
          </w:p>
        </w:tc>
      </w:tr>
      <w:tr w:rsidR="00B04C84" w:rsidRPr="00180E21" w14:paraId="1F92350D" w14:textId="77777777" w:rsidTr="00E630AD">
        <w:tc>
          <w:tcPr>
            <w:tcW w:w="2497" w:type="dxa"/>
            <w:tcBorders>
              <w:top w:val="single" w:sz="4" w:space="0" w:color="auto"/>
            </w:tcBorders>
            <w:shd w:val="clear" w:color="auto" w:fill="auto"/>
          </w:tcPr>
          <w:p w14:paraId="5C9F1403" w14:textId="77777777" w:rsidR="00B04C84" w:rsidRPr="00180E21" w:rsidRDefault="00B04C84" w:rsidP="00E630AD">
            <w:pPr>
              <w:pStyle w:val="AgencyName"/>
              <w:keepNext/>
            </w:pPr>
            <w:r w:rsidRPr="00180E21">
              <w:t>Related receipts ($m)</w:t>
            </w:r>
          </w:p>
        </w:tc>
        <w:tc>
          <w:tcPr>
            <w:tcW w:w="1045" w:type="dxa"/>
            <w:tcBorders>
              <w:top w:val="single" w:sz="4" w:space="0" w:color="auto"/>
            </w:tcBorders>
            <w:shd w:val="clear" w:color="auto" w:fill="auto"/>
          </w:tcPr>
          <w:p w14:paraId="5DCFABD4"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02FFBDB5"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281D8C7E"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10A3790C"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6A677F79" w14:textId="77777777" w:rsidR="00B04C84" w:rsidRPr="00180E21" w:rsidRDefault="00B04C84" w:rsidP="00E630AD">
            <w:pPr>
              <w:pStyle w:val="AgencyName"/>
              <w:keepNext/>
            </w:pPr>
          </w:p>
        </w:tc>
      </w:tr>
      <w:tr w:rsidR="00B04C84" w:rsidRPr="00180E21" w14:paraId="2F9D464E" w14:textId="77777777" w:rsidTr="00E630AD">
        <w:tc>
          <w:tcPr>
            <w:tcW w:w="2497" w:type="dxa"/>
            <w:tcBorders>
              <w:bottom w:val="single" w:sz="4" w:space="0" w:color="auto"/>
            </w:tcBorders>
            <w:shd w:val="clear" w:color="auto" w:fill="auto"/>
          </w:tcPr>
          <w:p w14:paraId="470A035F" w14:textId="77777777" w:rsidR="00B04C84" w:rsidRPr="00180E21" w:rsidRDefault="00B04C84" w:rsidP="00E630AD">
            <w:pPr>
              <w:pStyle w:val="AgencyNamewith2ptsspacing"/>
              <w:keepNext/>
            </w:pPr>
            <w:r w:rsidRPr="00180E21">
              <w:t>Department of Health</w:t>
            </w:r>
          </w:p>
        </w:tc>
        <w:tc>
          <w:tcPr>
            <w:tcW w:w="1045" w:type="dxa"/>
            <w:tcBorders>
              <w:bottom w:val="single" w:sz="4" w:space="0" w:color="auto"/>
            </w:tcBorders>
            <w:shd w:val="clear" w:color="auto" w:fill="auto"/>
          </w:tcPr>
          <w:p w14:paraId="66303092" w14:textId="77777777" w:rsidR="00B04C84" w:rsidRPr="00180E21" w:rsidRDefault="00B04C84" w:rsidP="00E630AD">
            <w:pPr>
              <w:pStyle w:val="Measuretabledatarightaligneditalics"/>
              <w:keepNext/>
            </w:pPr>
            <w:proofErr w:type="spellStart"/>
            <w:r w:rsidRPr="00180E21">
              <w:t>nfp</w:t>
            </w:r>
            <w:proofErr w:type="spellEnd"/>
          </w:p>
        </w:tc>
        <w:tc>
          <w:tcPr>
            <w:tcW w:w="1045" w:type="dxa"/>
            <w:tcBorders>
              <w:bottom w:val="single" w:sz="4" w:space="0" w:color="auto"/>
            </w:tcBorders>
            <w:shd w:val="clear" w:color="auto" w:fill="auto"/>
          </w:tcPr>
          <w:p w14:paraId="61C441CE" w14:textId="77777777" w:rsidR="00B04C84" w:rsidRPr="00180E21" w:rsidRDefault="00B04C84" w:rsidP="00E630AD">
            <w:pPr>
              <w:pStyle w:val="Measuretabledatarightaligneditalics"/>
              <w:keepNext/>
            </w:pPr>
            <w:proofErr w:type="spellStart"/>
            <w:r w:rsidRPr="00180E21">
              <w:t>nfp</w:t>
            </w:r>
            <w:proofErr w:type="spellEnd"/>
          </w:p>
        </w:tc>
        <w:tc>
          <w:tcPr>
            <w:tcW w:w="1045" w:type="dxa"/>
            <w:tcBorders>
              <w:bottom w:val="single" w:sz="4" w:space="0" w:color="auto"/>
            </w:tcBorders>
            <w:shd w:val="clear" w:color="auto" w:fill="auto"/>
          </w:tcPr>
          <w:p w14:paraId="411D63D6" w14:textId="77777777" w:rsidR="00B04C84" w:rsidRPr="00180E21" w:rsidRDefault="00B04C84" w:rsidP="00E630AD">
            <w:pPr>
              <w:pStyle w:val="Measuretabledatarightaligneditalics"/>
              <w:keepNext/>
            </w:pPr>
            <w:proofErr w:type="spellStart"/>
            <w:r w:rsidRPr="00180E21">
              <w:t>nfp</w:t>
            </w:r>
            <w:proofErr w:type="spellEnd"/>
          </w:p>
        </w:tc>
        <w:tc>
          <w:tcPr>
            <w:tcW w:w="1045" w:type="dxa"/>
            <w:tcBorders>
              <w:bottom w:val="single" w:sz="4" w:space="0" w:color="auto"/>
            </w:tcBorders>
            <w:shd w:val="clear" w:color="auto" w:fill="auto"/>
          </w:tcPr>
          <w:p w14:paraId="1F8BE714" w14:textId="77777777" w:rsidR="00B04C84" w:rsidRPr="00180E21" w:rsidRDefault="00B04C84" w:rsidP="00E630AD">
            <w:pPr>
              <w:pStyle w:val="Measuretabledatarightaligneditalics"/>
              <w:keepNext/>
            </w:pPr>
            <w:proofErr w:type="spellStart"/>
            <w:r w:rsidRPr="00180E21">
              <w:t>nfp</w:t>
            </w:r>
            <w:proofErr w:type="spellEnd"/>
          </w:p>
        </w:tc>
        <w:tc>
          <w:tcPr>
            <w:tcW w:w="1045" w:type="dxa"/>
            <w:tcBorders>
              <w:bottom w:val="single" w:sz="4" w:space="0" w:color="auto"/>
            </w:tcBorders>
            <w:shd w:val="clear" w:color="auto" w:fill="auto"/>
          </w:tcPr>
          <w:p w14:paraId="552CB80A" w14:textId="77777777" w:rsidR="00B04C84" w:rsidRPr="00180E21" w:rsidRDefault="00B04C84" w:rsidP="00E630AD">
            <w:pPr>
              <w:pStyle w:val="Measuretabledatarightaligneditalics"/>
              <w:keepNext/>
            </w:pPr>
            <w:proofErr w:type="spellStart"/>
            <w:r w:rsidRPr="00180E21">
              <w:t>nfp</w:t>
            </w:r>
            <w:proofErr w:type="spellEnd"/>
          </w:p>
        </w:tc>
      </w:tr>
    </w:tbl>
    <w:p w14:paraId="3F9EDCAD" w14:textId="77777777" w:rsidR="00B04C84" w:rsidRPr="00180E21" w:rsidRDefault="00B04C84" w:rsidP="00E630AD">
      <w:pPr>
        <w:keepNext/>
        <w:widowControl w:val="0"/>
        <w:tabs>
          <w:tab w:val="right" w:pos="3536"/>
          <w:tab w:val="right" w:pos="4579"/>
          <w:tab w:val="right" w:pos="5622"/>
          <w:tab w:val="right" w:pos="6664"/>
          <w:tab w:val="right" w:pos="7707"/>
        </w:tabs>
        <w:spacing w:line="240" w:lineRule="exact"/>
        <w:rPr>
          <w:i/>
          <w:iCs/>
          <w:color w:val="000000"/>
          <w:sz w:val="16"/>
          <w:szCs w:val="16"/>
          <w:lang w:val="en-AU"/>
        </w:rPr>
      </w:pPr>
    </w:p>
    <w:p w14:paraId="4C84B77B" w14:textId="77777777" w:rsidR="00B04C84" w:rsidRPr="00180E21" w:rsidRDefault="00B04C84" w:rsidP="00E630AD">
      <w:pPr>
        <w:pStyle w:val="Normal2"/>
        <w:rPr>
          <w:rFonts w:cs="Book Antiqua"/>
        </w:rPr>
      </w:pPr>
      <w:r w:rsidRPr="00180E21">
        <w:rPr>
          <w:rFonts w:cs="Book Antiqua"/>
        </w:rPr>
        <w:t xml:space="preserve">The Government will provide $2.4 billion over </w:t>
      </w:r>
      <w:r w:rsidR="001709CA" w:rsidRPr="00180E21">
        <w:rPr>
          <w:rFonts w:cs="Book Antiqua"/>
        </w:rPr>
        <w:t>5</w:t>
      </w:r>
      <w:r w:rsidRPr="00180E21">
        <w:rPr>
          <w:rFonts w:cs="Book Antiqua"/>
        </w:rPr>
        <w:t xml:space="preserve"> years from 2021</w:t>
      </w:r>
      <w:r w:rsidR="00446A7A" w:rsidRPr="00180E21">
        <w:rPr>
          <w:rFonts w:cs="Book Antiqua"/>
        </w:rPr>
        <w:noBreakHyphen/>
      </w:r>
      <w:r w:rsidRPr="00180E21">
        <w:rPr>
          <w:rFonts w:cs="Book Antiqua"/>
        </w:rPr>
        <w:t xml:space="preserve">22 for new and amended listings on the Pharmaceutical Benefits Scheme (PBS), the Repatriation Pharmaceutical Benefits Scheme, the Stoma Appliance Scheme and the National Epidermolysis Bullosa Dressing Scheme. </w:t>
      </w:r>
    </w:p>
    <w:p w14:paraId="1A7FD356" w14:textId="77777777" w:rsidR="00B04C84" w:rsidRPr="00180E21" w:rsidRDefault="00B04C84" w:rsidP="00E630AD">
      <w:pPr>
        <w:pStyle w:val="Normal2"/>
        <w:rPr>
          <w:rFonts w:cs="Book Antiqua"/>
        </w:rPr>
      </w:pPr>
      <w:r w:rsidRPr="00180E21">
        <w:rPr>
          <w:rFonts w:cs="Book Antiqua"/>
        </w:rPr>
        <w:t>New and amended PBS listings since the 2021</w:t>
      </w:r>
      <w:r w:rsidR="00446A7A" w:rsidRPr="00180E21">
        <w:rPr>
          <w:rFonts w:cs="Book Antiqua"/>
        </w:rPr>
        <w:noBreakHyphen/>
      </w:r>
      <w:r w:rsidRPr="00180E21">
        <w:rPr>
          <w:rFonts w:cs="Book Antiqua"/>
        </w:rPr>
        <w:t>22 MYEFO include:</w:t>
      </w:r>
    </w:p>
    <w:p w14:paraId="34DB4211" w14:textId="77777777" w:rsidR="00B04C84" w:rsidRPr="00180E21" w:rsidRDefault="00B04C84" w:rsidP="00E630AD">
      <w:pPr>
        <w:pStyle w:val="Bullet"/>
      </w:pPr>
      <w:proofErr w:type="spellStart"/>
      <w:r w:rsidRPr="00180E21">
        <w:t>encorafenib</w:t>
      </w:r>
      <w:proofErr w:type="spellEnd"/>
      <w:r w:rsidRPr="00180E21">
        <w:t xml:space="preserve"> (</w:t>
      </w:r>
      <w:proofErr w:type="spellStart"/>
      <w:r w:rsidRPr="00180E21">
        <w:t>Braftovi</w:t>
      </w:r>
      <w:proofErr w:type="spellEnd"/>
      <w:r w:rsidRPr="00180E21">
        <w:t xml:space="preserve">®) from 1 January 2022, for the treatment of adult patients with metastatic colorectal cancer </w:t>
      </w:r>
    </w:p>
    <w:p w14:paraId="5A824603" w14:textId="77777777" w:rsidR="00B04C84" w:rsidRPr="00180E21" w:rsidRDefault="00B04C84" w:rsidP="00E630AD">
      <w:pPr>
        <w:pStyle w:val="Bullet"/>
      </w:pPr>
      <w:proofErr w:type="spellStart"/>
      <w:r w:rsidRPr="00180E21">
        <w:t>upadacitinib</w:t>
      </w:r>
      <w:proofErr w:type="spellEnd"/>
      <w:r w:rsidRPr="00180E21">
        <w:t xml:space="preserve"> (</w:t>
      </w:r>
      <w:proofErr w:type="spellStart"/>
      <w:r w:rsidRPr="00180E21">
        <w:t>Rinvoq</w:t>
      </w:r>
      <w:proofErr w:type="spellEnd"/>
      <w:r w:rsidRPr="00180E21">
        <w:t xml:space="preserve">®) from 1 February 2022, for the treatment of severe atopic dermatitis </w:t>
      </w:r>
    </w:p>
    <w:p w14:paraId="52C4D800" w14:textId="77777777" w:rsidR="00B04C84" w:rsidRPr="00180E21" w:rsidRDefault="00B04C84" w:rsidP="00E630AD">
      <w:pPr>
        <w:pStyle w:val="Bullet"/>
      </w:pPr>
      <w:proofErr w:type="spellStart"/>
      <w:r w:rsidRPr="00180E21">
        <w:t>molnupiravir</w:t>
      </w:r>
      <w:proofErr w:type="spellEnd"/>
      <w:r w:rsidRPr="00180E21">
        <w:t xml:space="preserve"> (</w:t>
      </w:r>
      <w:proofErr w:type="spellStart"/>
      <w:r w:rsidRPr="00180E21">
        <w:t>Lagevrio</w:t>
      </w:r>
      <w:proofErr w:type="spellEnd"/>
      <w:r w:rsidRPr="00180E21">
        <w:t>®) from 1 March 2022, for the treatment of adults with COVID</w:t>
      </w:r>
      <w:r w:rsidR="00446A7A" w:rsidRPr="00180E21">
        <w:noBreakHyphen/>
      </w:r>
      <w:r w:rsidRPr="00180E21">
        <w:t xml:space="preserve">19 who are at increased risk of hospitalisation or death </w:t>
      </w:r>
    </w:p>
    <w:p w14:paraId="649F5BF4" w14:textId="77777777" w:rsidR="00B04C84" w:rsidRPr="00180E21" w:rsidRDefault="00B04C84" w:rsidP="00E630AD">
      <w:pPr>
        <w:pStyle w:val="Bullet"/>
      </w:pPr>
      <w:proofErr w:type="spellStart"/>
      <w:r w:rsidRPr="00180E21">
        <w:t>methoxsalen</w:t>
      </w:r>
      <w:proofErr w:type="spellEnd"/>
      <w:r w:rsidRPr="00180E21">
        <w:t xml:space="preserve"> (</w:t>
      </w:r>
      <w:proofErr w:type="spellStart"/>
      <w:r w:rsidRPr="00180E21">
        <w:t>Uvadex</w:t>
      </w:r>
      <w:proofErr w:type="spellEnd"/>
      <w:r w:rsidRPr="00180E21">
        <w:t xml:space="preserve">®) from 1 March 2022, for the treatment of steroid dependent, steroid intolerant or steroid refractory chronic graft versus host disease </w:t>
      </w:r>
    </w:p>
    <w:p w14:paraId="50978551" w14:textId="77777777" w:rsidR="00B04C84" w:rsidRPr="00180E21" w:rsidRDefault="00B04C84" w:rsidP="00E630AD">
      <w:pPr>
        <w:pStyle w:val="Bullet"/>
      </w:pPr>
      <w:proofErr w:type="spellStart"/>
      <w:r w:rsidRPr="00180E21">
        <w:lastRenderedPageBreak/>
        <w:t>siltuximab</w:t>
      </w:r>
      <w:proofErr w:type="spellEnd"/>
      <w:r w:rsidRPr="00180E21">
        <w:t xml:space="preserve"> (</w:t>
      </w:r>
      <w:proofErr w:type="spellStart"/>
      <w:r w:rsidRPr="00180E21">
        <w:t>Sylvant</w:t>
      </w:r>
      <w:proofErr w:type="spellEnd"/>
      <w:r w:rsidRPr="00180E21">
        <w:t xml:space="preserve">®) from 1 April 2022, for the treatment of idiopathic Multicentric Castleman disease </w:t>
      </w:r>
    </w:p>
    <w:p w14:paraId="5FE260EC" w14:textId="77777777" w:rsidR="00B04C84" w:rsidRPr="00180E21" w:rsidRDefault="00B04C84" w:rsidP="00E630AD">
      <w:pPr>
        <w:pStyle w:val="Bullet"/>
      </w:pPr>
      <w:proofErr w:type="spellStart"/>
      <w:r w:rsidRPr="00180E21">
        <w:t>elexacaftor</w:t>
      </w:r>
      <w:proofErr w:type="spellEnd"/>
      <w:r w:rsidRPr="00180E21">
        <w:t xml:space="preserve"> + </w:t>
      </w:r>
      <w:proofErr w:type="spellStart"/>
      <w:r w:rsidRPr="00180E21">
        <w:t>tezacaftor</w:t>
      </w:r>
      <w:proofErr w:type="spellEnd"/>
      <w:r w:rsidRPr="00180E21">
        <w:t xml:space="preserve"> + ivacaftor (</w:t>
      </w:r>
      <w:proofErr w:type="spellStart"/>
      <w:r w:rsidRPr="00180E21">
        <w:t>Trikafta</w:t>
      </w:r>
      <w:proofErr w:type="spellEnd"/>
      <w:r w:rsidRPr="00180E21">
        <w:t xml:space="preserve">®) from 1 April 2022, for the treatment of cystic fibrosis patients aged 12 years and older who have at least one F508del mutation in the cystic fibrosis transmembrane conductance regulator gene </w:t>
      </w:r>
    </w:p>
    <w:p w14:paraId="0AAD182D" w14:textId="77777777" w:rsidR="00B04C84" w:rsidRPr="00180E21" w:rsidRDefault="00B04C84" w:rsidP="00E630AD">
      <w:pPr>
        <w:pStyle w:val="Bullet"/>
      </w:pPr>
      <w:proofErr w:type="spellStart"/>
      <w:r w:rsidRPr="00180E21">
        <w:t>nintedanib</w:t>
      </w:r>
      <w:proofErr w:type="spellEnd"/>
      <w:r w:rsidRPr="00180E21">
        <w:t xml:space="preserve"> (</w:t>
      </w:r>
      <w:proofErr w:type="spellStart"/>
      <w:r w:rsidRPr="00180E21">
        <w:t>Ofev</w:t>
      </w:r>
      <w:proofErr w:type="spellEnd"/>
      <w:r w:rsidRPr="00180E21">
        <w:t xml:space="preserve">®) from 1 May 2022, for the treatment of progressive fibrosing interstitial lung disease </w:t>
      </w:r>
    </w:p>
    <w:p w14:paraId="2D85330B" w14:textId="77777777" w:rsidR="00B04C84" w:rsidRPr="00180E21" w:rsidRDefault="00B04C84" w:rsidP="00E630AD">
      <w:pPr>
        <w:pStyle w:val="Bullet"/>
      </w:pPr>
      <w:proofErr w:type="spellStart"/>
      <w:r w:rsidRPr="00180E21">
        <w:t>onasemnogene</w:t>
      </w:r>
      <w:proofErr w:type="spellEnd"/>
      <w:r w:rsidRPr="00180E21">
        <w:t xml:space="preserve"> </w:t>
      </w:r>
      <w:proofErr w:type="spellStart"/>
      <w:r w:rsidRPr="00180E21">
        <w:t>abeparvovec</w:t>
      </w:r>
      <w:proofErr w:type="spellEnd"/>
      <w:r w:rsidRPr="00180E21">
        <w:t xml:space="preserve"> (</w:t>
      </w:r>
      <w:proofErr w:type="spellStart"/>
      <w:r w:rsidRPr="00180E21">
        <w:t>Zolgensma</w:t>
      </w:r>
      <w:proofErr w:type="spellEnd"/>
      <w:r w:rsidRPr="00180E21">
        <w:t xml:space="preserve">®) from 1 May 2022, for the treatment of Spinal Muscular Atrophy in patients aged less than 9 months </w:t>
      </w:r>
    </w:p>
    <w:p w14:paraId="6A03E56A" w14:textId="77777777" w:rsidR="00B04C84" w:rsidRPr="00180E21" w:rsidRDefault="00B04C84" w:rsidP="00E630AD">
      <w:pPr>
        <w:pStyle w:val="Bullet"/>
      </w:pPr>
      <w:proofErr w:type="spellStart"/>
      <w:r w:rsidRPr="00180E21">
        <w:t>sacituzumab</w:t>
      </w:r>
      <w:proofErr w:type="spellEnd"/>
      <w:r w:rsidRPr="00180E21">
        <w:t xml:space="preserve"> </w:t>
      </w:r>
      <w:proofErr w:type="spellStart"/>
      <w:r w:rsidRPr="00180E21">
        <w:t>govitecan</w:t>
      </w:r>
      <w:proofErr w:type="spellEnd"/>
      <w:r w:rsidRPr="00180E21">
        <w:t xml:space="preserve"> (</w:t>
      </w:r>
      <w:proofErr w:type="spellStart"/>
      <w:r w:rsidRPr="00180E21">
        <w:t>Trodelvy</w:t>
      </w:r>
      <w:proofErr w:type="spellEnd"/>
      <w:r w:rsidRPr="00180E21">
        <w:t xml:space="preserve">®) from 1 May 2022, for the treatment of breast cancer patients who have unresectable locally advanced or metastatic triple negative breast cancer and have received at least </w:t>
      </w:r>
      <w:r w:rsidR="00124400" w:rsidRPr="00180E21">
        <w:t>2</w:t>
      </w:r>
      <w:r w:rsidRPr="00180E21">
        <w:t xml:space="preserve"> prior therapies. </w:t>
      </w:r>
    </w:p>
    <w:p w14:paraId="32850B18" w14:textId="77777777" w:rsidR="00B04C84" w:rsidRPr="00180E21" w:rsidRDefault="00B04C84" w:rsidP="00E630AD">
      <w:pPr>
        <w:pStyle w:val="Normal2"/>
        <w:rPr>
          <w:rFonts w:cs="Book Antiqua"/>
        </w:rPr>
      </w:pPr>
      <w:r w:rsidRPr="00180E21">
        <w:rPr>
          <w:rFonts w:cs="Book Antiqua"/>
        </w:rPr>
        <w:t>The cost of some medicines will be reduced by revenue from rebates negotiated as part of purchase agreements. Details of the revenue are not for publication (</w:t>
      </w:r>
      <w:proofErr w:type="spellStart"/>
      <w:r w:rsidRPr="00180E21">
        <w:rPr>
          <w:rFonts w:cs="Book Antiqua"/>
        </w:rPr>
        <w:t>nfp</w:t>
      </w:r>
      <w:proofErr w:type="spellEnd"/>
      <w:r w:rsidRPr="00180E21">
        <w:rPr>
          <w:rFonts w:cs="Book Antiqua"/>
        </w:rPr>
        <w:t xml:space="preserve">) due to commercial sensitivities. </w:t>
      </w:r>
    </w:p>
    <w:p w14:paraId="35076DAA" w14:textId="77777777" w:rsidR="00B04C84" w:rsidRPr="00180E21" w:rsidRDefault="00B04C84" w:rsidP="00E630AD">
      <w:pPr>
        <w:pStyle w:val="Normal2"/>
        <w:rPr>
          <w:rFonts w:cs="Book Antiqua"/>
        </w:rPr>
      </w:pPr>
      <w:r w:rsidRPr="00180E21">
        <w:rPr>
          <w:rFonts w:cs="Book Antiqua"/>
        </w:rPr>
        <w:t>The Government will also provide $38.2 million in 2022</w:t>
      </w:r>
      <w:r w:rsidR="00446A7A" w:rsidRPr="00180E21">
        <w:rPr>
          <w:rFonts w:cs="Book Antiqua"/>
        </w:rPr>
        <w:noBreakHyphen/>
      </w:r>
      <w:r w:rsidRPr="00180E21">
        <w:rPr>
          <w:rFonts w:cs="Book Antiqua"/>
        </w:rPr>
        <w:t xml:space="preserve">23 to support the National Medical Stockpile, to replenish pharmaceuticals for use in national emergencies. </w:t>
      </w:r>
    </w:p>
    <w:p w14:paraId="7906D358" w14:textId="77777777" w:rsidR="00B04C84" w:rsidRPr="00180E21" w:rsidRDefault="00B04C84" w:rsidP="00E630AD">
      <w:pPr>
        <w:pStyle w:val="MeasureTitle"/>
        <w:rPr>
          <w:b w:val="0"/>
          <w:bCs/>
        </w:rPr>
      </w:pPr>
      <w:bookmarkStart w:id="67" w:name="_Toc99144258"/>
      <w:r w:rsidRPr="00180E21">
        <w:rPr>
          <w:bCs/>
        </w:rPr>
        <w:t>International Sporting Events and Community Sport Participation</w:t>
      </w:r>
      <w:bookmarkEnd w:id="67"/>
    </w:p>
    <w:p w14:paraId="15E6C6D7"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174E3737" w14:textId="77777777" w:rsidTr="00E630AD">
        <w:tc>
          <w:tcPr>
            <w:tcW w:w="2497" w:type="dxa"/>
            <w:tcBorders>
              <w:top w:val="single" w:sz="4" w:space="0" w:color="auto"/>
              <w:bottom w:val="single" w:sz="4" w:space="0" w:color="auto"/>
            </w:tcBorders>
            <w:shd w:val="clear" w:color="auto" w:fill="auto"/>
          </w:tcPr>
          <w:p w14:paraId="5166E0EC"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72CFAE20"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2457ED26"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5C319774"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758C365F"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1F0ED6AC"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4749573F" w14:textId="77777777" w:rsidTr="00E630AD">
        <w:tc>
          <w:tcPr>
            <w:tcW w:w="2497" w:type="dxa"/>
            <w:tcBorders>
              <w:top w:val="single" w:sz="4" w:space="0" w:color="auto"/>
              <w:bottom w:val="single" w:sz="4" w:space="0" w:color="auto"/>
            </w:tcBorders>
            <w:shd w:val="clear" w:color="auto" w:fill="auto"/>
          </w:tcPr>
          <w:p w14:paraId="2EA8EB55" w14:textId="77777777" w:rsidR="00B04C84" w:rsidRPr="00180E21" w:rsidRDefault="00B04C84" w:rsidP="00E630AD">
            <w:pPr>
              <w:pStyle w:val="MeasureTableHeadingleftalignedwith2ptsspacing"/>
              <w:keepNext/>
            </w:pPr>
            <w:r w:rsidRPr="00180E21">
              <w:t>Australian Sports Commission</w:t>
            </w:r>
          </w:p>
        </w:tc>
        <w:tc>
          <w:tcPr>
            <w:tcW w:w="1045" w:type="dxa"/>
            <w:tcBorders>
              <w:top w:val="single" w:sz="4" w:space="0" w:color="auto"/>
              <w:bottom w:val="single" w:sz="4" w:space="0" w:color="auto"/>
            </w:tcBorders>
            <w:shd w:val="clear" w:color="auto" w:fill="auto"/>
          </w:tcPr>
          <w:p w14:paraId="2158F81E"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6D336160" w14:textId="77777777" w:rsidR="00B04C84" w:rsidRPr="00180E21" w:rsidRDefault="00B04C84" w:rsidP="00E630AD">
            <w:pPr>
              <w:pStyle w:val="MeasureTableDataRightAlignedwith2ptsspacing"/>
              <w:keepNext/>
            </w:pPr>
            <w:r w:rsidRPr="00180E21">
              <w:t>30.0</w:t>
            </w:r>
          </w:p>
        </w:tc>
        <w:tc>
          <w:tcPr>
            <w:tcW w:w="1045" w:type="dxa"/>
            <w:tcBorders>
              <w:top w:val="single" w:sz="4" w:space="0" w:color="auto"/>
              <w:bottom w:val="single" w:sz="4" w:space="0" w:color="auto"/>
            </w:tcBorders>
            <w:shd w:val="clear" w:color="auto" w:fill="auto"/>
          </w:tcPr>
          <w:p w14:paraId="672B8ED7" w14:textId="77777777" w:rsidR="00B04C84" w:rsidRPr="00180E21" w:rsidRDefault="00B04C84" w:rsidP="00E630AD">
            <w:pPr>
              <w:pStyle w:val="MeasureTableDataRightAlignedwith2ptsspacing"/>
              <w:keepNext/>
            </w:pPr>
            <w:r w:rsidRPr="00180E21">
              <w:t>47.1</w:t>
            </w:r>
          </w:p>
        </w:tc>
        <w:tc>
          <w:tcPr>
            <w:tcW w:w="1045" w:type="dxa"/>
            <w:tcBorders>
              <w:top w:val="single" w:sz="4" w:space="0" w:color="auto"/>
              <w:bottom w:val="single" w:sz="4" w:space="0" w:color="auto"/>
            </w:tcBorders>
            <w:shd w:val="clear" w:color="auto" w:fill="auto"/>
          </w:tcPr>
          <w:p w14:paraId="0D13CEC3" w14:textId="77777777" w:rsidR="00B04C84" w:rsidRPr="00180E21" w:rsidRDefault="00B04C84" w:rsidP="00E630AD">
            <w:pPr>
              <w:pStyle w:val="MeasureTableDataRightAlignedwith2ptsspacing"/>
              <w:keepNext/>
            </w:pPr>
            <w:r w:rsidRPr="00180E21">
              <w:t>23.4</w:t>
            </w:r>
          </w:p>
        </w:tc>
        <w:tc>
          <w:tcPr>
            <w:tcW w:w="1045" w:type="dxa"/>
            <w:tcBorders>
              <w:top w:val="single" w:sz="4" w:space="0" w:color="auto"/>
              <w:bottom w:val="single" w:sz="4" w:space="0" w:color="auto"/>
            </w:tcBorders>
            <w:shd w:val="clear" w:color="auto" w:fill="auto"/>
          </w:tcPr>
          <w:p w14:paraId="4BEFBD98" w14:textId="77777777" w:rsidR="00B04C84" w:rsidRPr="00180E21" w:rsidRDefault="00446A7A" w:rsidP="00E630AD">
            <w:pPr>
              <w:pStyle w:val="MeasureTableDataRightAlignedwith2ptsspacing"/>
              <w:keepNext/>
            </w:pPr>
            <w:r w:rsidRPr="00180E21">
              <w:noBreakHyphen/>
            </w:r>
          </w:p>
        </w:tc>
      </w:tr>
      <w:tr w:rsidR="00B04C84" w:rsidRPr="00180E21" w14:paraId="485B2DFE" w14:textId="77777777" w:rsidTr="00E630AD">
        <w:tc>
          <w:tcPr>
            <w:tcW w:w="2497" w:type="dxa"/>
            <w:tcBorders>
              <w:top w:val="single" w:sz="4" w:space="0" w:color="auto"/>
              <w:bottom w:val="single" w:sz="4" w:space="0" w:color="auto"/>
            </w:tcBorders>
            <w:shd w:val="clear" w:color="auto" w:fill="auto"/>
          </w:tcPr>
          <w:p w14:paraId="63A4DC5C" w14:textId="77777777" w:rsidR="00B04C84" w:rsidRPr="00180E21" w:rsidRDefault="00B04C84" w:rsidP="00E630AD">
            <w:pPr>
              <w:pStyle w:val="MeasureTableHeadingleftalignedwith2ptsspacing"/>
              <w:keepNext/>
            </w:pPr>
            <w:r w:rsidRPr="00180E21">
              <w:t>Department of Health</w:t>
            </w:r>
          </w:p>
        </w:tc>
        <w:tc>
          <w:tcPr>
            <w:tcW w:w="1045" w:type="dxa"/>
            <w:tcBorders>
              <w:top w:val="single" w:sz="4" w:space="0" w:color="auto"/>
              <w:bottom w:val="single" w:sz="4" w:space="0" w:color="auto"/>
            </w:tcBorders>
            <w:shd w:val="clear" w:color="auto" w:fill="auto"/>
          </w:tcPr>
          <w:p w14:paraId="46A69268"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7F4B8994"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0FE9DEE4"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1A188881"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3A396EC4" w14:textId="77777777" w:rsidR="00B04C84" w:rsidRPr="00180E21" w:rsidRDefault="00446A7A" w:rsidP="00E630AD">
            <w:pPr>
              <w:pStyle w:val="MeasureTableDataRightAlignedwith2ptsspacing"/>
              <w:keepNext/>
            </w:pPr>
            <w:r w:rsidRPr="00180E21">
              <w:noBreakHyphen/>
            </w:r>
          </w:p>
        </w:tc>
      </w:tr>
      <w:tr w:rsidR="00B04C84" w:rsidRPr="00180E21" w14:paraId="2137B0A0" w14:textId="77777777" w:rsidTr="00E630AD">
        <w:tc>
          <w:tcPr>
            <w:tcW w:w="2497" w:type="dxa"/>
            <w:tcBorders>
              <w:top w:val="single" w:sz="4" w:space="0" w:color="auto"/>
              <w:bottom w:val="single" w:sz="4" w:space="0" w:color="auto"/>
            </w:tcBorders>
            <w:shd w:val="clear" w:color="auto" w:fill="auto"/>
          </w:tcPr>
          <w:p w14:paraId="6D004C7A"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3F82D10B"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189A5C0E" w14:textId="77777777" w:rsidR="00B04C84" w:rsidRPr="00180E21" w:rsidRDefault="00B04C84" w:rsidP="00E630AD">
            <w:pPr>
              <w:pStyle w:val="Totaldatarowrightaligned"/>
              <w:keepNext/>
            </w:pPr>
            <w:r w:rsidRPr="00180E21">
              <w:t>30.0</w:t>
            </w:r>
          </w:p>
        </w:tc>
        <w:tc>
          <w:tcPr>
            <w:tcW w:w="1045" w:type="dxa"/>
            <w:tcBorders>
              <w:top w:val="single" w:sz="4" w:space="0" w:color="auto"/>
              <w:bottom w:val="single" w:sz="4" w:space="0" w:color="auto"/>
            </w:tcBorders>
            <w:shd w:val="clear" w:color="auto" w:fill="auto"/>
          </w:tcPr>
          <w:p w14:paraId="74CA3C61" w14:textId="77777777" w:rsidR="00B04C84" w:rsidRPr="00180E21" w:rsidRDefault="00B04C84" w:rsidP="00E630AD">
            <w:pPr>
              <w:pStyle w:val="Totaldatarowrightaligned"/>
              <w:keepNext/>
            </w:pPr>
            <w:r w:rsidRPr="00180E21">
              <w:t>47.1</w:t>
            </w:r>
          </w:p>
        </w:tc>
        <w:tc>
          <w:tcPr>
            <w:tcW w:w="1045" w:type="dxa"/>
            <w:tcBorders>
              <w:top w:val="single" w:sz="4" w:space="0" w:color="auto"/>
              <w:bottom w:val="single" w:sz="4" w:space="0" w:color="auto"/>
            </w:tcBorders>
            <w:shd w:val="clear" w:color="auto" w:fill="auto"/>
          </w:tcPr>
          <w:p w14:paraId="0D7B5764" w14:textId="77777777" w:rsidR="00B04C84" w:rsidRPr="00180E21" w:rsidRDefault="00B04C84" w:rsidP="00E630AD">
            <w:pPr>
              <w:pStyle w:val="Totaldatarowrightaligned"/>
              <w:keepNext/>
            </w:pPr>
            <w:r w:rsidRPr="00180E21">
              <w:t>23.4</w:t>
            </w:r>
          </w:p>
        </w:tc>
        <w:tc>
          <w:tcPr>
            <w:tcW w:w="1045" w:type="dxa"/>
            <w:tcBorders>
              <w:top w:val="single" w:sz="4" w:space="0" w:color="auto"/>
              <w:bottom w:val="single" w:sz="4" w:space="0" w:color="auto"/>
            </w:tcBorders>
            <w:shd w:val="clear" w:color="auto" w:fill="auto"/>
          </w:tcPr>
          <w:p w14:paraId="4FD45E6F" w14:textId="77777777" w:rsidR="00B04C84" w:rsidRPr="00180E21" w:rsidRDefault="00446A7A" w:rsidP="00E630AD">
            <w:pPr>
              <w:pStyle w:val="Totaldatarowrightaligned"/>
              <w:keepNext/>
            </w:pPr>
            <w:r w:rsidRPr="00180E21">
              <w:noBreakHyphen/>
            </w:r>
          </w:p>
        </w:tc>
      </w:tr>
    </w:tbl>
    <w:p w14:paraId="707FBDF8" w14:textId="77777777" w:rsidR="00B04C84" w:rsidRPr="00180E21" w:rsidRDefault="00B04C84" w:rsidP="00E630AD">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6FA7B6BF" w14:textId="77777777" w:rsidR="00B04C84" w:rsidRPr="00180E21" w:rsidRDefault="00B04C84" w:rsidP="00E630AD">
      <w:pPr>
        <w:pStyle w:val="Normal2"/>
        <w:rPr>
          <w:rFonts w:cs="Book Antiqua"/>
        </w:rPr>
      </w:pPr>
      <w:r w:rsidRPr="00180E21">
        <w:rPr>
          <w:rFonts w:cs="Book Antiqua"/>
        </w:rPr>
        <w:t xml:space="preserve">The Government will provide $119.3 million over </w:t>
      </w:r>
      <w:r w:rsidR="001709CA" w:rsidRPr="00180E21">
        <w:rPr>
          <w:rFonts w:cs="Book Antiqua"/>
        </w:rPr>
        <w:t>5</w:t>
      </w:r>
      <w:r w:rsidRPr="00180E21">
        <w:rPr>
          <w:rFonts w:cs="Book Antiqua"/>
        </w:rPr>
        <w:t xml:space="preserve"> years from 2021</w:t>
      </w:r>
      <w:r w:rsidR="00446A7A" w:rsidRPr="00180E21">
        <w:rPr>
          <w:rFonts w:cs="Book Antiqua"/>
        </w:rPr>
        <w:noBreakHyphen/>
      </w:r>
      <w:r w:rsidRPr="00180E21">
        <w:rPr>
          <w:rFonts w:cs="Book Antiqua"/>
        </w:rPr>
        <w:t>22 to support international sporting events and sport participation in Australia. Funding includes:</w:t>
      </w:r>
    </w:p>
    <w:p w14:paraId="101AADB5" w14:textId="77777777" w:rsidR="00B04C84" w:rsidRPr="00180E21" w:rsidRDefault="00B04C84" w:rsidP="00E630AD">
      <w:pPr>
        <w:pStyle w:val="Bullet"/>
      </w:pPr>
      <w:r w:rsidRPr="00180E21">
        <w:t xml:space="preserve">$79.6 million over </w:t>
      </w:r>
      <w:r w:rsidR="00D33BF7" w:rsidRPr="00180E21">
        <w:t>3</w:t>
      </w:r>
      <w:r w:rsidRPr="00180E21">
        <w:t xml:space="preserve"> years from 2022</w:t>
      </w:r>
      <w:r w:rsidR="00446A7A" w:rsidRPr="00180E21">
        <w:noBreakHyphen/>
      </w:r>
      <w:r w:rsidRPr="00180E21">
        <w:t xml:space="preserve">23 for </w:t>
      </w:r>
      <w:r w:rsidRPr="00180E21">
        <w:rPr>
          <w:i/>
          <w:iCs/>
        </w:rPr>
        <w:t xml:space="preserve">Sporting Schools </w:t>
      </w:r>
      <w:r w:rsidRPr="00180E21">
        <w:t xml:space="preserve">to continue the program until 31 December 2024 to assist Australian children of all abilities to be more physically active and to establish lifelong healthy behaviours </w:t>
      </w:r>
    </w:p>
    <w:p w14:paraId="6A86B704" w14:textId="77777777" w:rsidR="00B04C84" w:rsidRPr="00180E21" w:rsidRDefault="00B04C84" w:rsidP="00E630AD">
      <w:pPr>
        <w:pStyle w:val="Bullet"/>
      </w:pPr>
      <w:r w:rsidRPr="00180E21">
        <w:t xml:space="preserve">$10.6 million over </w:t>
      </w:r>
      <w:r w:rsidR="00D33BF7" w:rsidRPr="00180E21">
        <w:t>3</w:t>
      </w:r>
      <w:r w:rsidRPr="00180E21">
        <w:t xml:space="preserve"> years from 2022</w:t>
      </w:r>
      <w:r w:rsidR="00446A7A" w:rsidRPr="00180E21">
        <w:noBreakHyphen/>
      </w:r>
      <w:r w:rsidRPr="00180E21">
        <w:t xml:space="preserve">23 for Paralympics Australia to prepare and support the Australian Paralympic Team for the Paris 2024 Paralympic Games </w:t>
      </w:r>
    </w:p>
    <w:p w14:paraId="4D28127B" w14:textId="77777777" w:rsidR="00B04C84" w:rsidRPr="00180E21" w:rsidRDefault="00B04C84" w:rsidP="00E630AD">
      <w:pPr>
        <w:pStyle w:val="Bullet"/>
      </w:pPr>
      <w:r w:rsidRPr="00180E21">
        <w:t xml:space="preserve">$10.3 million over </w:t>
      </w:r>
      <w:r w:rsidR="00124400" w:rsidRPr="00180E21">
        <w:t>2</w:t>
      </w:r>
      <w:r w:rsidRPr="00180E21">
        <w:t xml:space="preserve"> years from 2022</w:t>
      </w:r>
      <w:r w:rsidR="00446A7A" w:rsidRPr="00180E21">
        <w:noBreakHyphen/>
      </w:r>
      <w:r w:rsidRPr="00180E21">
        <w:t xml:space="preserve">23 for the continuation of the </w:t>
      </w:r>
      <w:r w:rsidRPr="00180E21">
        <w:rPr>
          <w:i/>
          <w:iCs/>
        </w:rPr>
        <w:t>Participation Grant</w:t>
      </w:r>
      <w:r w:rsidRPr="00180E21">
        <w:t xml:space="preserve"> program to </w:t>
      </w:r>
      <w:proofErr w:type="spellStart"/>
      <w:r w:rsidRPr="00180E21">
        <w:t>to</w:t>
      </w:r>
      <w:proofErr w:type="spellEnd"/>
      <w:r w:rsidRPr="00180E21">
        <w:t xml:space="preserve"> promote participation in community sport and physical activity </w:t>
      </w:r>
    </w:p>
    <w:p w14:paraId="1559E675" w14:textId="77777777" w:rsidR="00B04C84" w:rsidRPr="00180E21" w:rsidRDefault="00B04C84" w:rsidP="00E630AD">
      <w:pPr>
        <w:pStyle w:val="Bullet"/>
      </w:pPr>
      <w:r w:rsidRPr="00180E21">
        <w:lastRenderedPageBreak/>
        <w:t xml:space="preserve">$4.4 million over </w:t>
      </w:r>
      <w:r w:rsidR="00124400" w:rsidRPr="00180E21">
        <w:t>2</w:t>
      </w:r>
      <w:r w:rsidRPr="00180E21">
        <w:t xml:space="preserve"> years from 2022</w:t>
      </w:r>
      <w:r w:rsidR="00446A7A" w:rsidRPr="00180E21">
        <w:noBreakHyphen/>
      </w:r>
      <w:r w:rsidRPr="00180E21">
        <w:t>23 to Cricket Australia to deliver multicultural participation programs that support the legacy objectives of the ICC Men</w:t>
      </w:r>
      <w:r w:rsidR="00446A7A" w:rsidRPr="00180E21">
        <w:t>’</w:t>
      </w:r>
      <w:r w:rsidRPr="00180E21">
        <w:t xml:space="preserve">s T20 World Cup 2022 </w:t>
      </w:r>
    </w:p>
    <w:p w14:paraId="34EACDF4" w14:textId="77777777" w:rsidR="00B04C84" w:rsidRPr="00180E21" w:rsidRDefault="00B04C84" w:rsidP="00E630AD">
      <w:pPr>
        <w:pStyle w:val="Bullet"/>
      </w:pPr>
      <w:r w:rsidRPr="00180E21">
        <w:t xml:space="preserve">$3.4 million over </w:t>
      </w:r>
      <w:r w:rsidR="00D06F7C" w:rsidRPr="00180E21">
        <w:t>4</w:t>
      </w:r>
      <w:r w:rsidRPr="00180E21">
        <w:t xml:space="preserve"> years from 2022</w:t>
      </w:r>
      <w:r w:rsidR="00446A7A" w:rsidRPr="00180E21">
        <w:noBreakHyphen/>
      </w:r>
      <w:r w:rsidRPr="00180E21">
        <w:t xml:space="preserve">23 for the continuation of the </w:t>
      </w:r>
      <w:proofErr w:type="spellStart"/>
      <w:r w:rsidRPr="00180E21">
        <w:t>AusPlay</w:t>
      </w:r>
      <w:proofErr w:type="spellEnd"/>
      <w:r w:rsidRPr="00180E21">
        <w:t xml:space="preserve"> survey, which monitors national sport and physical activity behaviours and trends </w:t>
      </w:r>
    </w:p>
    <w:p w14:paraId="2EEBCD01" w14:textId="77777777" w:rsidR="00B04C84" w:rsidRPr="00180E21" w:rsidRDefault="00B04C84" w:rsidP="00E630AD">
      <w:pPr>
        <w:pStyle w:val="Bullet"/>
      </w:pPr>
      <w:r w:rsidRPr="00180E21">
        <w:t xml:space="preserve">$3.1 million over </w:t>
      </w:r>
      <w:r w:rsidR="00124400" w:rsidRPr="00180E21">
        <w:t>2</w:t>
      </w:r>
      <w:r w:rsidRPr="00180E21">
        <w:t xml:space="preserve"> years from 2022</w:t>
      </w:r>
      <w:r w:rsidR="00446A7A" w:rsidRPr="00180E21">
        <w:noBreakHyphen/>
      </w:r>
      <w:r w:rsidRPr="00180E21">
        <w:t>23 to Football Australia to support the legacy of the FIFA Women</w:t>
      </w:r>
      <w:r w:rsidR="00446A7A" w:rsidRPr="00180E21">
        <w:t>’</w:t>
      </w:r>
      <w:r w:rsidRPr="00180E21">
        <w:t xml:space="preserve">s World Cup 2023 by supporting women and girls to participate in football through the </w:t>
      </w:r>
      <w:proofErr w:type="spellStart"/>
      <w:r w:rsidRPr="00180E21">
        <w:rPr>
          <w:i/>
          <w:iCs/>
        </w:rPr>
        <w:t>Miniroos</w:t>
      </w:r>
      <w:proofErr w:type="spellEnd"/>
      <w:r w:rsidRPr="00180E21">
        <w:rPr>
          <w:i/>
          <w:iCs/>
        </w:rPr>
        <w:t xml:space="preserve"> for Girls Program</w:t>
      </w:r>
      <w:r w:rsidRPr="00180E21">
        <w:t xml:space="preserve"> and the </w:t>
      </w:r>
      <w:r w:rsidRPr="00180E21">
        <w:rPr>
          <w:i/>
          <w:iCs/>
        </w:rPr>
        <w:t>Girls 12+ Football Your Way Engagement Program</w:t>
      </w:r>
      <w:r w:rsidRPr="00180E21">
        <w:t xml:space="preserve"> </w:t>
      </w:r>
    </w:p>
    <w:p w14:paraId="27245E28" w14:textId="77777777" w:rsidR="00B04C84" w:rsidRPr="00180E21" w:rsidRDefault="00B04C84" w:rsidP="00E630AD">
      <w:pPr>
        <w:pStyle w:val="Bullet"/>
      </w:pPr>
      <w:r w:rsidRPr="00180E21">
        <w:t xml:space="preserve">$2.8 million over </w:t>
      </w:r>
      <w:r w:rsidR="00D06F7C" w:rsidRPr="00180E21">
        <w:t>4</w:t>
      </w:r>
      <w:r w:rsidRPr="00180E21">
        <w:t xml:space="preserve"> years from 2022</w:t>
      </w:r>
      <w:r w:rsidR="00446A7A" w:rsidRPr="00180E21">
        <w:noBreakHyphen/>
      </w:r>
      <w:r w:rsidRPr="00180E21">
        <w:t>23 to continue development of the National</w:t>
      </w:r>
      <w:r w:rsidR="00033C57" w:rsidRPr="00180E21">
        <w:t> </w:t>
      </w:r>
      <w:r w:rsidRPr="00180E21">
        <w:t xml:space="preserve">Sport Injury Database to collect and analyse injury data to inform safer practices of community sport and participation </w:t>
      </w:r>
    </w:p>
    <w:p w14:paraId="393CE040" w14:textId="77777777" w:rsidR="00B04C84" w:rsidRPr="00180E21" w:rsidRDefault="00B04C84" w:rsidP="00E630AD">
      <w:pPr>
        <w:pStyle w:val="Bullet"/>
      </w:pPr>
      <w:r w:rsidRPr="00180E21">
        <w:t>$2.6 million in 2022</w:t>
      </w:r>
      <w:r w:rsidR="00446A7A" w:rsidRPr="00180E21">
        <w:noBreakHyphen/>
      </w:r>
      <w:r w:rsidRPr="00180E21">
        <w:t xml:space="preserve">23 for the </w:t>
      </w:r>
      <w:r w:rsidRPr="00180E21">
        <w:rPr>
          <w:i/>
          <w:iCs/>
        </w:rPr>
        <w:t>FIBA World Cup Legacy Program</w:t>
      </w:r>
      <w:r w:rsidRPr="00180E21">
        <w:t xml:space="preserve"> to provide a grant to Basketball Australia to support programs that encourage diversity and inclusion </w:t>
      </w:r>
    </w:p>
    <w:p w14:paraId="6F73C82C" w14:textId="77777777" w:rsidR="00B04C84" w:rsidRPr="00180E21" w:rsidRDefault="00B04C84" w:rsidP="00E630AD">
      <w:pPr>
        <w:pStyle w:val="Bullet"/>
      </w:pPr>
      <w:r w:rsidRPr="00180E21">
        <w:t xml:space="preserve">$2.0 million over </w:t>
      </w:r>
      <w:r w:rsidR="00124400" w:rsidRPr="00180E21">
        <w:t>2</w:t>
      </w:r>
      <w:r w:rsidRPr="00180E21">
        <w:t xml:space="preserve"> years from 2021</w:t>
      </w:r>
      <w:r w:rsidR="00446A7A" w:rsidRPr="00180E21">
        <w:noBreakHyphen/>
      </w:r>
      <w:r w:rsidRPr="00180E21">
        <w:t xml:space="preserve">22 to support delivery of the VIRTUS Oceania Asia Games 2022 in Brisbane for athletes with an intellectual impairment </w:t>
      </w:r>
    </w:p>
    <w:p w14:paraId="47D3206B" w14:textId="77777777" w:rsidR="00B04C84" w:rsidRPr="00180E21" w:rsidRDefault="00B04C84" w:rsidP="00E630AD">
      <w:pPr>
        <w:pStyle w:val="Bullet"/>
      </w:pPr>
      <w:r w:rsidRPr="00180E21">
        <w:t>$0.4 million in 2022</w:t>
      </w:r>
      <w:r w:rsidR="00446A7A" w:rsidRPr="00180E21">
        <w:noBreakHyphen/>
      </w:r>
      <w:r w:rsidRPr="00180E21">
        <w:t xml:space="preserve">23 for the </w:t>
      </w:r>
      <w:r w:rsidRPr="00180E21">
        <w:rPr>
          <w:i/>
          <w:iCs/>
        </w:rPr>
        <w:t>World Transplant Games Legacy Program</w:t>
      </w:r>
      <w:r w:rsidRPr="00180E21">
        <w:t xml:space="preserve"> to provide a grant to Transplant Australia to leverage the hosting of the 2023 World Transplant Games to promote the importance of organ and tissue donation. </w:t>
      </w:r>
    </w:p>
    <w:p w14:paraId="098F7A06" w14:textId="77777777" w:rsidR="00B04C84" w:rsidRPr="00180E21" w:rsidRDefault="00B04C84" w:rsidP="00E630AD">
      <w:pPr>
        <w:pStyle w:val="Normal2"/>
        <w:rPr>
          <w:rFonts w:cs="Book Antiqua"/>
        </w:rPr>
      </w:pPr>
      <w:r w:rsidRPr="00180E21">
        <w:rPr>
          <w:rFonts w:cs="Book Antiqua"/>
        </w:rPr>
        <w:t xml:space="preserve">Partial costs of this measure will be met from within the existing resources of the Department of Health. </w:t>
      </w:r>
    </w:p>
    <w:p w14:paraId="6048E0CA" w14:textId="77777777" w:rsidR="00B04C84" w:rsidRPr="00180E21" w:rsidRDefault="00B04C84" w:rsidP="00E630AD">
      <w:pPr>
        <w:pStyle w:val="Normal2"/>
        <w:rPr>
          <w:rFonts w:cs="Book Antiqua"/>
        </w:rPr>
      </w:pPr>
      <w:r w:rsidRPr="00180E21">
        <w:rPr>
          <w:rFonts w:cs="Book Antiqua"/>
        </w:rPr>
        <w:t xml:space="preserve">Partial funding for this measure has already been provided by Government. </w:t>
      </w:r>
    </w:p>
    <w:p w14:paraId="66E49074" w14:textId="77777777" w:rsidR="00033C57" w:rsidRPr="00180E21" w:rsidRDefault="00B04C84" w:rsidP="00E630AD">
      <w:pPr>
        <w:pStyle w:val="Normal2"/>
        <w:rPr>
          <w:rFonts w:cs="Book Antiqua"/>
        </w:rPr>
      </w:pPr>
      <w:r w:rsidRPr="00180E21">
        <w:rPr>
          <w:rFonts w:cs="Book Antiqua"/>
        </w:rPr>
        <w:t xml:space="preserve">Further information can be found in the media release of 8 February 2022 issued by the Minister for Sport. </w:t>
      </w:r>
    </w:p>
    <w:p w14:paraId="6986A1A2" w14:textId="77777777" w:rsidR="00033C57" w:rsidRPr="00180E21" w:rsidRDefault="00033C57">
      <w:pPr>
        <w:autoSpaceDE/>
        <w:autoSpaceDN/>
        <w:adjustRightInd/>
        <w:spacing w:after="160" w:line="259" w:lineRule="auto"/>
        <w:rPr>
          <w:rFonts w:ascii="Book Antiqua" w:hAnsi="Book Antiqua" w:cs="Book Antiqua"/>
          <w:lang w:val="en-AU"/>
        </w:rPr>
      </w:pPr>
      <w:r w:rsidRPr="00180E21">
        <w:rPr>
          <w:rFonts w:cs="Book Antiqua"/>
        </w:rPr>
        <w:br w:type="page"/>
      </w:r>
    </w:p>
    <w:p w14:paraId="6CF3A87A" w14:textId="77777777" w:rsidR="00B04C84" w:rsidRPr="00180E21" w:rsidRDefault="00B04C84" w:rsidP="00E630AD">
      <w:pPr>
        <w:pStyle w:val="MeasureTitle"/>
        <w:rPr>
          <w:b w:val="0"/>
          <w:bCs/>
        </w:rPr>
      </w:pPr>
      <w:bookmarkStart w:id="68" w:name="_Toc99144259"/>
      <w:r w:rsidRPr="00180E21">
        <w:rPr>
          <w:bCs/>
        </w:rPr>
        <w:lastRenderedPageBreak/>
        <w:t>Japanese Encephalitis Virus National Plan</w:t>
      </w:r>
      <w:bookmarkEnd w:id="68"/>
    </w:p>
    <w:p w14:paraId="5A934E59"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6C4222EF" w14:textId="77777777" w:rsidTr="00E630AD">
        <w:tc>
          <w:tcPr>
            <w:tcW w:w="2497" w:type="dxa"/>
            <w:tcBorders>
              <w:top w:val="single" w:sz="4" w:space="0" w:color="auto"/>
              <w:bottom w:val="single" w:sz="4" w:space="0" w:color="auto"/>
            </w:tcBorders>
            <w:shd w:val="clear" w:color="auto" w:fill="auto"/>
          </w:tcPr>
          <w:p w14:paraId="60319A40"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69F774FF"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55503C1E"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021F30CE"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01A00384"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72B386AA"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61ED2912" w14:textId="77777777" w:rsidTr="00E630AD">
        <w:tc>
          <w:tcPr>
            <w:tcW w:w="2497" w:type="dxa"/>
            <w:tcBorders>
              <w:top w:val="single" w:sz="4" w:space="0" w:color="auto"/>
              <w:bottom w:val="single" w:sz="4" w:space="0" w:color="auto"/>
            </w:tcBorders>
            <w:shd w:val="clear" w:color="auto" w:fill="auto"/>
          </w:tcPr>
          <w:p w14:paraId="4043094F" w14:textId="77777777" w:rsidR="00B04C84" w:rsidRPr="00180E21" w:rsidRDefault="00B04C84" w:rsidP="00E630AD">
            <w:pPr>
              <w:pStyle w:val="MeasureTableHeadingleftalignedwith2ptsspacing"/>
              <w:keepNext/>
            </w:pPr>
            <w:r w:rsidRPr="00180E21">
              <w:t>Department of Health</w:t>
            </w:r>
          </w:p>
        </w:tc>
        <w:tc>
          <w:tcPr>
            <w:tcW w:w="1045" w:type="dxa"/>
            <w:tcBorders>
              <w:top w:val="single" w:sz="4" w:space="0" w:color="auto"/>
              <w:bottom w:val="single" w:sz="4" w:space="0" w:color="auto"/>
            </w:tcBorders>
            <w:shd w:val="clear" w:color="auto" w:fill="auto"/>
          </w:tcPr>
          <w:p w14:paraId="66C8F77C" w14:textId="77777777" w:rsidR="00B04C84" w:rsidRPr="00180E21" w:rsidRDefault="00B04C84" w:rsidP="00E630AD">
            <w:pPr>
              <w:pStyle w:val="MeasureTableDataRightAlignedwith2ptsspacing"/>
              <w:keepNext/>
            </w:pPr>
            <w:r w:rsidRPr="00180E21">
              <w:t>40.9</w:t>
            </w:r>
          </w:p>
        </w:tc>
        <w:tc>
          <w:tcPr>
            <w:tcW w:w="1045" w:type="dxa"/>
            <w:tcBorders>
              <w:top w:val="single" w:sz="4" w:space="0" w:color="auto"/>
              <w:bottom w:val="single" w:sz="4" w:space="0" w:color="auto"/>
            </w:tcBorders>
            <w:shd w:val="clear" w:color="auto" w:fill="auto"/>
          </w:tcPr>
          <w:p w14:paraId="46CB3D71" w14:textId="77777777" w:rsidR="00B04C84" w:rsidRPr="00180E21" w:rsidRDefault="00B04C84" w:rsidP="00E630AD">
            <w:pPr>
              <w:pStyle w:val="MeasureTableDataRightAlignedwith2ptsspacing"/>
              <w:keepNext/>
            </w:pPr>
            <w:r w:rsidRPr="00180E21">
              <w:t>0.5</w:t>
            </w:r>
          </w:p>
        </w:tc>
        <w:tc>
          <w:tcPr>
            <w:tcW w:w="1045" w:type="dxa"/>
            <w:tcBorders>
              <w:top w:val="single" w:sz="4" w:space="0" w:color="auto"/>
              <w:bottom w:val="single" w:sz="4" w:space="0" w:color="auto"/>
            </w:tcBorders>
            <w:shd w:val="clear" w:color="auto" w:fill="auto"/>
          </w:tcPr>
          <w:p w14:paraId="7E00F961"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066BFC92"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77C52A1A" w14:textId="77777777" w:rsidR="00B04C84" w:rsidRPr="00180E21" w:rsidRDefault="00446A7A" w:rsidP="00E630AD">
            <w:pPr>
              <w:pStyle w:val="MeasureTableDataRightAlignedwith2ptsspacing"/>
              <w:keepNext/>
            </w:pPr>
            <w:r w:rsidRPr="00180E21">
              <w:noBreakHyphen/>
            </w:r>
          </w:p>
        </w:tc>
      </w:tr>
      <w:tr w:rsidR="00B04C84" w:rsidRPr="00180E21" w14:paraId="02F3FDE0" w14:textId="77777777" w:rsidTr="00E630AD">
        <w:tc>
          <w:tcPr>
            <w:tcW w:w="2497" w:type="dxa"/>
            <w:tcBorders>
              <w:top w:val="single" w:sz="4" w:space="0" w:color="auto"/>
              <w:bottom w:val="single" w:sz="4" w:space="0" w:color="auto"/>
            </w:tcBorders>
            <w:shd w:val="clear" w:color="auto" w:fill="auto"/>
          </w:tcPr>
          <w:p w14:paraId="624D7AAB" w14:textId="77777777" w:rsidR="00B04C84" w:rsidRPr="00180E21" w:rsidRDefault="00B04C84" w:rsidP="00E630AD">
            <w:pPr>
              <w:pStyle w:val="MeasureTableHeadingleftalignedwith2ptsspacing"/>
              <w:keepNext/>
            </w:pPr>
            <w:r w:rsidRPr="00180E21">
              <w:t>Department of the Treasury</w:t>
            </w:r>
          </w:p>
        </w:tc>
        <w:tc>
          <w:tcPr>
            <w:tcW w:w="1045" w:type="dxa"/>
            <w:tcBorders>
              <w:top w:val="single" w:sz="4" w:space="0" w:color="auto"/>
              <w:bottom w:val="single" w:sz="4" w:space="0" w:color="auto"/>
            </w:tcBorders>
            <w:shd w:val="clear" w:color="auto" w:fill="auto"/>
          </w:tcPr>
          <w:p w14:paraId="5167D7DF" w14:textId="77777777" w:rsidR="00B04C84" w:rsidRPr="00180E21" w:rsidRDefault="00B04C84" w:rsidP="00E630AD">
            <w:pPr>
              <w:pStyle w:val="MeasureTableDataRightAlignedwith2ptsspacing"/>
              <w:keepNext/>
            </w:pPr>
            <w:r w:rsidRPr="00180E21">
              <w:t>22.5</w:t>
            </w:r>
          </w:p>
        </w:tc>
        <w:tc>
          <w:tcPr>
            <w:tcW w:w="1045" w:type="dxa"/>
            <w:tcBorders>
              <w:top w:val="single" w:sz="4" w:space="0" w:color="auto"/>
              <w:bottom w:val="single" w:sz="4" w:space="0" w:color="auto"/>
            </w:tcBorders>
            <w:shd w:val="clear" w:color="auto" w:fill="auto"/>
          </w:tcPr>
          <w:p w14:paraId="17D1797B" w14:textId="77777777" w:rsidR="00B04C84" w:rsidRPr="00180E21" w:rsidRDefault="00B04C84" w:rsidP="00E630AD">
            <w:pPr>
              <w:pStyle w:val="MeasureTableDataRightAlignedwith2ptsspacing"/>
              <w:keepNext/>
            </w:pPr>
            <w:r w:rsidRPr="00180E21">
              <w:t>5.0</w:t>
            </w:r>
          </w:p>
        </w:tc>
        <w:tc>
          <w:tcPr>
            <w:tcW w:w="1045" w:type="dxa"/>
            <w:tcBorders>
              <w:top w:val="single" w:sz="4" w:space="0" w:color="auto"/>
              <w:bottom w:val="single" w:sz="4" w:space="0" w:color="auto"/>
            </w:tcBorders>
            <w:shd w:val="clear" w:color="auto" w:fill="auto"/>
          </w:tcPr>
          <w:p w14:paraId="5A2E13A3"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34B437A5"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00C79035" w14:textId="77777777" w:rsidR="00B04C84" w:rsidRPr="00180E21" w:rsidRDefault="00446A7A" w:rsidP="00E630AD">
            <w:pPr>
              <w:pStyle w:val="MeasureTableDataRightAlignedwith2ptsspacing"/>
              <w:keepNext/>
            </w:pPr>
            <w:r w:rsidRPr="00180E21">
              <w:noBreakHyphen/>
            </w:r>
          </w:p>
        </w:tc>
      </w:tr>
      <w:tr w:rsidR="00B04C84" w:rsidRPr="00180E21" w14:paraId="703381C6" w14:textId="77777777" w:rsidTr="00E630AD">
        <w:tc>
          <w:tcPr>
            <w:tcW w:w="2497" w:type="dxa"/>
            <w:tcBorders>
              <w:top w:val="single" w:sz="4" w:space="0" w:color="auto"/>
              <w:bottom w:val="single" w:sz="4" w:space="0" w:color="auto"/>
            </w:tcBorders>
            <w:shd w:val="clear" w:color="auto" w:fill="auto"/>
          </w:tcPr>
          <w:p w14:paraId="655F2BD4"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0F2144DD" w14:textId="77777777" w:rsidR="00B04C84" w:rsidRPr="00180E21" w:rsidRDefault="00B04C84" w:rsidP="00E630AD">
            <w:pPr>
              <w:pStyle w:val="Totaldatarowrightaligned"/>
              <w:keepNext/>
            </w:pPr>
            <w:r w:rsidRPr="00180E21">
              <w:t>63.4</w:t>
            </w:r>
          </w:p>
        </w:tc>
        <w:tc>
          <w:tcPr>
            <w:tcW w:w="1045" w:type="dxa"/>
            <w:tcBorders>
              <w:top w:val="single" w:sz="4" w:space="0" w:color="auto"/>
              <w:bottom w:val="single" w:sz="4" w:space="0" w:color="auto"/>
            </w:tcBorders>
            <w:shd w:val="clear" w:color="auto" w:fill="auto"/>
          </w:tcPr>
          <w:p w14:paraId="0A5B792D" w14:textId="77777777" w:rsidR="00B04C84" w:rsidRPr="00180E21" w:rsidRDefault="00B04C84" w:rsidP="00E630AD">
            <w:pPr>
              <w:pStyle w:val="Totaldatarowrightaligned"/>
              <w:keepNext/>
            </w:pPr>
            <w:r w:rsidRPr="00180E21">
              <w:t>5.5</w:t>
            </w:r>
          </w:p>
        </w:tc>
        <w:tc>
          <w:tcPr>
            <w:tcW w:w="1045" w:type="dxa"/>
            <w:tcBorders>
              <w:top w:val="single" w:sz="4" w:space="0" w:color="auto"/>
              <w:bottom w:val="single" w:sz="4" w:space="0" w:color="auto"/>
            </w:tcBorders>
            <w:shd w:val="clear" w:color="auto" w:fill="auto"/>
          </w:tcPr>
          <w:p w14:paraId="7244713C"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46B90C59"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441B8E6B" w14:textId="77777777" w:rsidR="00B04C84" w:rsidRPr="00180E21" w:rsidRDefault="00446A7A" w:rsidP="00E630AD">
            <w:pPr>
              <w:pStyle w:val="Totaldatarowrightaligned"/>
              <w:keepNext/>
            </w:pPr>
            <w:r w:rsidRPr="00180E21">
              <w:noBreakHyphen/>
            </w:r>
          </w:p>
        </w:tc>
      </w:tr>
    </w:tbl>
    <w:p w14:paraId="03068025" w14:textId="77777777" w:rsidR="00B04C84" w:rsidRPr="00180E21" w:rsidRDefault="00B04C84" w:rsidP="00E630AD">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2B6EBE9E" w14:textId="77777777" w:rsidR="00B04C84" w:rsidRPr="00180E21" w:rsidRDefault="00B04C84" w:rsidP="00E630AD">
      <w:pPr>
        <w:pStyle w:val="Normal2"/>
        <w:rPr>
          <w:rFonts w:cs="Book Antiqua"/>
        </w:rPr>
      </w:pPr>
      <w:r w:rsidRPr="00180E21">
        <w:rPr>
          <w:rFonts w:cs="Book Antiqua"/>
        </w:rPr>
        <w:t xml:space="preserve">The Government will provide $69.0 million over </w:t>
      </w:r>
      <w:r w:rsidR="00124400" w:rsidRPr="00180E21">
        <w:rPr>
          <w:rFonts w:cs="Book Antiqua"/>
        </w:rPr>
        <w:t>2</w:t>
      </w:r>
      <w:r w:rsidRPr="00180E21">
        <w:rPr>
          <w:rFonts w:cs="Book Antiqua"/>
        </w:rPr>
        <w:t xml:space="preserve"> years from 2021</w:t>
      </w:r>
      <w:r w:rsidR="00446A7A" w:rsidRPr="00180E21">
        <w:rPr>
          <w:rFonts w:cs="Book Antiqua"/>
        </w:rPr>
        <w:noBreakHyphen/>
      </w:r>
      <w:r w:rsidRPr="00180E21">
        <w:rPr>
          <w:rFonts w:cs="Book Antiqua"/>
        </w:rPr>
        <w:t>22 for the Japanese Encephalitis Virus National Plan, including for:</w:t>
      </w:r>
    </w:p>
    <w:p w14:paraId="52938F90" w14:textId="77777777" w:rsidR="00B04C84" w:rsidRPr="00180E21" w:rsidRDefault="00B04C84" w:rsidP="00E630AD">
      <w:pPr>
        <w:pStyle w:val="Bullet"/>
      </w:pPr>
      <w:r w:rsidRPr="00180E21">
        <w:t xml:space="preserve">the purchase of 125,000 doses of the </w:t>
      </w:r>
      <w:proofErr w:type="spellStart"/>
      <w:r w:rsidRPr="00180E21">
        <w:t>Imojev</w:t>
      </w:r>
      <w:proofErr w:type="spellEnd"/>
      <w:r w:rsidRPr="00180E21">
        <w:t xml:space="preserve"> vaccine (Sanofi</w:t>
      </w:r>
      <w:r w:rsidR="00446A7A" w:rsidRPr="00180E21">
        <w:noBreakHyphen/>
      </w:r>
      <w:r w:rsidRPr="00180E21">
        <w:t xml:space="preserve">Aventis Australia) and 10,000 doses of the </w:t>
      </w:r>
      <w:proofErr w:type="spellStart"/>
      <w:r w:rsidRPr="00180E21">
        <w:t>JEspect</w:t>
      </w:r>
      <w:proofErr w:type="spellEnd"/>
      <w:r w:rsidRPr="00180E21">
        <w:t xml:space="preserve"> vaccine (Seqirus) </w:t>
      </w:r>
    </w:p>
    <w:p w14:paraId="01F761D4" w14:textId="77777777" w:rsidR="00B04C84" w:rsidRPr="00180E21" w:rsidRDefault="00B04C84" w:rsidP="00E630AD">
      <w:pPr>
        <w:pStyle w:val="Bullet"/>
      </w:pPr>
      <w:r w:rsidRPr="00180E21">
        <w:t xml:space="preserve">health surveillance and modelling </w:t>
      </w:r>
    </w:p>
    <w:p w14:paraId="0A70C5AE" w14:textId="77777777" w:rsidR="00B04C84" w:rsidRPr="00180E21" w:rsidRDefault="00B04C84" w:rsidP="00E630AD">
      <w:pPr>
        <w:pStyle w:val="Bullet"/>
      </w:pPr>
      <w:r w:rsidRPr="00180E21">
        <w:t xml:space="preserve">state and territories, including for their agriculture departments to undertake surveillance and emergency response programs </w:t>
      </w:r>
    </w:p>
    <w:p w14:paraId="235C5884" w14:textId="77777777" w:rsidR="00B04C84" w:rsidRPr="00180E21" w:rsidRDefault="00B04C84" w:rsidP="00E630AD">
      <w:pPr>
        <w:pStyle w:val="Bullet"/>
      </w:pPr>
      <w:r w:rsidRPr="00180E21">
        <w:t xml:space="preserve">a </w:t>
      </w:r>
      <w:proofErr w:type="gramStart"/>
      <w:r w:rsidRPr="00180E21">
        <w:t>national communications</w:t>
      </w:r>
      <w:proofErr w:type="gramEnd"/>
      <w:r w:rsidRPr="00180E21">
        <w:t xml:space="preserve"> campaign. </w:t>
      </w:r>
    </w:p>
    <w:p w14:paraId="28BC822F" w14:textId="77777777" w:rsidR="00B04C84" w:rsidRPr="00180E21" w:rsidRDefault="00B04C84" w:rsidP="00E630AD">
      <w:pPr>
        <w:pStyle w:val="Normal2"/>
        <w:rPr>
          <w:rFonts w:cs="Book Antiqua"/>
        </w:rPr>
      </w:pPr>
      <w:r w:rsidRPr="00180E21">
        <w:rPr>
          <w:rFonts w:cs="Book Antiqua"/>
        </w:rPr>
        <w:t xml:space="preserve">Further information can be found in the media release of 11 March 2022 issued by the Minister for Health and Aged Care. </w:t>
      </w:r>
    </w:p>
    <w:p w14:paraId="62DAFF2E" w14:textId="77777777" w:rsidR="00B04C84" w:rsidRPr="00180E21" w:rsidRDefault="00B04C84" w:rsidP="00E630AD">
      <w:pPr>
        <w:pStyle w:val="MeasureTitle"/>
        <w:rPr>
          <w:b w:val="0"/>
          <w:bCs/>
        </w:rPr>
      </w:pPr>
      <w:bookmarkStart w:id="69" w:name="_Toc99144260"/>
      <w:r w:rsidRPr="00180E21">
        <w:rPr>
          <w:bCs/>
        </w:rPr>
        <w:t>Life Saving and Job Creating Medical Research – investing in medical research</w:t>
      </w:r>
      <w:r w:rsidRPr="00180E21">
        <w:rPr>
          <w:b w:val="0"/>
          <w:bCs/>
        </w:rPr>
        <w:t xml:space="preserve"> </w:t>
      </w:r>
      <w:r w:rsidRPr="00180E21">
        <w:rPr>
          <w:bCs/>
        </w:rPr>
        <w:t>and technology</w:t>
      </w:r>
      <w:bookmarkEnd w:id="69"/>
    </w:p>
    <w:p w14:paraId="067C6F74"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097D81DF" w14:textId="77777777" w:rsidTr="00E630AD">
        <w:tc>
          <w:tcPr>
            <w:tcW w:w="2497" w:type="dxa"/>
            <w:tcBorders>
              <w:top w:val="single" w:sz="4" w:space="0" w:color="auto"/>
              <w:bottom w:val="single" w:sz="4" w:space="0" w:color="auto"/>
            </w:tcBorders>
            <w:shd w:val="clear" w:color="auto" w:fill="auto"/>
          </w:tcPr>
          <w:p w14:paraId="6ECC67F1"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32BC683C"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00F79DFE"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3674C4BC"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38AC2143"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3E84D8CA"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0FF4A900" w14:textId="77777777" w:rsidTr="00E630AD">
        <w:tc>
          <w:tcPr>
            <w:tcW w:w="2497" w:type="dxa"/>
            <w:tcBorders>
              <w:top w:val="single" w:sz="4" w:space="0" w:color="auto"/>
              <w:bottom w:val="single" w:sz="4" w:space="0" w:color="auto"/>
            </w:tcBorders>
            <w:shd w:val="clear" w:color="auto" w:fill="auto"/>
          </w:tcPr>
          <w:p w14:paraId="2EEBFC3D" w14:textId="77777777" w:rsidR="00B04C84" w:rsidRPr="00180E21" w:rsidRDefault="00B04C84" w:rsidP="00E630AD">
            <w:pPr>
              <w:pStyle w:val="MeasureTableHeadingleftalignedwith2ptsspacing"/>
              <w:keepNext/>
            </w:pPr>
            <w:r w:rsidRPr="00180E21">
              <w:t>Department of Health</w:t>
            </w:r>
          </w:p>
        </w:tc>
        <w:tc>
          <w:tcPr>
            <w:tcW w:w="1045" w:type="dxa"/>
            <w:tcBorders>
              <w:top w:val="single" w:sz="4" w:space="0" w:color="auto"/>
              <w:bottom w:val="single" w:sz="4" w:space="0" w:color="auto"/>
            </w:tcBorders>
            <w:shd w:val="clear" w:color="auto" w:fill="auto"/>
          </w:tcPr>
          <w:p w14:paraId="2E387ACA"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47CB6DED"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6244EF11"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09945471"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1A7830CB" w14:textId="77777777" w:rsidR="00B04C84" w:rsidRPr="00180E21" w:rsidRDefault="00446A7A" w:rsidP="00E630AD">
            <w:pPr>
              <w:pStyle w:val="MeasureTableDataRightAlignedwith2ptsspacing"/>
              <w:keepNext/>
            </w:pPr>
            <w:r w:rsidRPr="00180E21">
              <w:noBreakHyphen/>
            </w:r>
          </w:p>
        </w:tc>
      </w:tr>
    </w:tbl>
    <w:p w14:paraId="380422E4" w14:textId="77777777" w:rsidR="00B04C84" w:rsidRPr="00180E21" w:rsidRDefault="00B04C84" w:rsidP="00E630AD">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11BB6005" w14:textId="77777777" w:rsidR="00B04C84" w:rsidRPr="00180E21" w:rsidRDefault="00B04C84" w:rsidP="00E630AD">
      <w:pPr>
        <w:pStyle w:val="Normal2"/>
        <w:rPr>
          <w:rFonts w:cs="Book Antiqua"/>
        </w:rPr>
      </w:pPr>
      <w:r w:rsidRPr="00180E21">
        <w:rPr>
          <w:rFonts w:cs="Book Antiqua"/>
        </w:rPr>
        <w:t>The Government will continue to invest in life</w:t>
      </w:r>
      <w:r w:rsidR="00446A7A" w:rsidRPr="00180E21">
        <w:rPr>
          <w:rFonts w:cs="Book Antiqua"/>
        </w:rPr>
        <w:noBreakHyphen/>
      </w:r>
      <w:r w:rsidRPr="00180E21">
        <w:rPr>
          <w:rFonts w:cs="Book Antiqua"/>
        </w:rPr>
        <w:t>saving and job</w:t>
      </w:r>
      <w:r w:rsidR="00446A7A" w:rsidRPr="00180E21">
        <w:rPr>
          <w:rFonts w:cs="Book Antiqua"/>
        </w:rPr>
        <w:noBreakHyphen/>
      </w:r>
      <w:r w:rsidRPr="00180E21">
        <w:rPr>
          <w:rFonts w:cs="Book Antiqua"/>
        </w:rPr>
        <w:t>creating medical research by committing a further $1.3 billion under the Medical Research Future Fund (MRFF) Ten Year Investment Plan. The updated $6.3 billion MRFF Ten Year Plan will provide research funding across the following themes:</w:t>
      </w:r>
    </w:p>
    <w:p w14:paraId="5C5F5577" w14:textId="77777777" w:rsidR="00B04C84" w:rsidRPr="00180E21" w:rsidRDefault="00B04C84" w:rsidP="00E630AD">
      <w:pPr>
        <w:pStyle w:val="Bullet"/>
      </w:pPr>
      <w:r w:rsidRPr="00180E21">
        <w:t>$2.1 billion over 10 years from 2022</w:t>
      </w:r>
      <w:r w:rsidR="00446A7A" w:rsidRPr="00180E21">
        <w:noBreakHyphen/>
      </w:r>
      <w:r w:rsidRPr="00180E21">
        <w:t xml:space="preserve">23, representing a further $604.8 million, for medical translation to support medical discoveries become part of medical practice </w:t>
      </w:r>
    </w:p>
    <w:p w14:paraId="505E922B" w14:textId="77777777" w:rsidR="00B04C84" w:rsidRPr="00180E21" w:rsidRDefault="00B04C84" w:rsidP="00E630AD">
      <w:pPr>
        <w:pStyle w:val="Bullet"/>
      </w:pPr>
      <w:r w:rsidRPr="00180E21">
        <w:t>$1.5 billion over 10 years from 2022</w:t>
      </w:r>
      <w:r w:rsidR="00446A7A" w:rsidRPr="00180E21">
        <w:noBreakHyphen/>
      </w:r>
      <w:r w:rsidRPr="00180E21">
        <w:t xml:space="preserve">23, representing a further $114.9 million, for medical research to help researchers tackle significant challenges through investment, leadership and collaboration </w:t>
      </w:r>
    </w:p>
    <w:p w14:paraId="571A5097" w14:textId="77777777" w:rsidR="00B04C84" w:rsidRPr="00180E21" w:rsidRDefault="00B04C84" w:rsidP="00E630AD">
      <w:pPr>
        <w:pStyle w:val="Bullet"/>
      </w:pPr>
      <w:r w:rsidRPr="00180E21">
        <w:lastRenderedPageBreak/>
        <w:t>$1.4 billion over 10 years from 2022</w:t>
      </w:r>
      <w:r w:rsidR="00446A7A" w:rsidRPr="00180E21">
        <w:noBreakHyphen/>
      </w:r>
      <w:r w:rsidRPr="00180E21">
        <w:t xml:space="preserve">23, representing a further $117.4 million, to support patients by funding innovative treatments, supporting clinical trials, and delivering more advanced health care and medical technology </w:t>
      </w:r>
    </w:p>
    <w:p w14:paraId="279289F2" w14:textId="77777777" w:rsidR="00B04C84" w:rsidRPr="00180E21" w:rsidRDefault="00B04C84" w:rsidP="00E630AD">
      <w:pPr>
        <w:pStyle w:val="Bullet"/>
      </w:pPr>
      <w:r w:rsidRPr="00180E21">
        <w:t>$1.3 billion over 10 years from 2022</w:t>
      </w:r>
      <w:r w:rsidR="00446A7A" w:rsidRPr="00180E21">
        <w:noBreakHyphen/>
      </w:r>
      <w:r w:rsidRPr="00180E21">
        <w:t xml:space="preserve">23, representing a further $495.4 million, for medical researchers to make breakthrough discoveries, develop their skills and progress their careers in Australia. </w:t>
      </w:r>
    </w:p>
    <w:p w14:paraId="3BC2E1A1" w14:textId="77777777" w:rsidR="00B04C84" w:rsidRPr="00180E21" w:rsidRDefault="00B04C84" w:rsidP="00E630AD">
      <w:pPr>
        <w:pStyle w:val="Normal2"/>
        <w:rPr>
          <w:rFonts w:cs="Book Antiqua"/>
        </w:rPr>
      </w:pPr>
      <w:r w:rsidRPr="00180E21">
        <w:rPr>
          <w:rFonts w:cs="Book Antiqua"/>
        </w:rPr>
        <w:t>The Government will extend the Biomedical Translation Fund</w:t>
      </w:r>
      <w:r w:rsidR="00446A7A" w:rsidRPr="00180E21">
        <w:rPr>
          <w:rFonts w:cs="Book Antiqua"/>
        </w:rPr>
        <w:t>’</w:t>
      </w:r>
      <w:r w:rsidRPr="00180E21">
        <w:rPr>
          <w:rFonts w:cs="Book Antiqua"/>
        </w:rPr>
        <w:t xml:space="preserve">s (BTF) initial investments period by a further </w:t>
      </w:r>
      <w:r w:rsidR="00D33BF7" w:rsidRPr="00180E21">
        <w:rPr>
          <w:rFonts w:cs="Book Antiqua"/>
        </w:rPr>
        <w:t>3</w:t>
      </w:r>
      <w:r w:rsidRPr="00180E21">
        <w:rPr>
          <w:rFonts w:cs="Book Antiqua"/>
        </w:rPr>
        <w:t xml:space="preserve"> years to support the commercialisation of biomedical discoveries. </w:t>
      </w:r>
    </w:p>
    <w:p w14:paraId="3E56B9BA" w14:textId="77777777" w:rsidR="00B04C84" w:rsidRPr="00180E21" w:rsidRDefault="00B04C84" w:rsidP="00E630AD">
      <w:pPr>
        <w:pStyle w:val="Normal2"/>
        <w:rPr>
          <w:rFonts w:cs="Book Antiqua"/>
        </w:rPr>
      </w:pPr>
      <w:r w:rsidRPr="00180E21">
        <w:rPr>
          <w:rFonts w:cs="Book Antiqua"/>
        </w:rPr>
        <w:t xml:space="preserve">Provisions for disbursement from the MRFF and the BTF have already been provided for by the Government. </w:t>
      </w:r>
    </w:p>
    <w:p w14:paraId="201FDF0D" w14:textId="77777777" w:rsidR="00B04C84" w:rsidRPr="00180E21" w:rsidRDefault="00B04C84" w:rsidP="00E630AD">
      <w:pPr>
        <w:pStyle w:val="MeasureTitle"/>
        <w:rPr>
          <w:b w:val="0"/>
          <w:bCs/>
        </w:rPr>
      </w:pPr>
      <w:bookmarkStart w:id="70" w:name="_Toc99144261"/>
      <w:r w:rsidRPr="00180E21">
        <w:rPr>
          <w:bCs/>
        </w:rPr>
        <w:t>mRNA Vaccine Manufacturing</w:t>
      </w:r>
      <w:bookmarkEnd w:id="70"/>
    </w:p>
    <w:p w14:paraId="01BCBE55"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1D478E57" w14:textId="77777777" w:rsidTr="00E630AD">
        <w:tc>
          <w:tcPr>
            <w:tcW w:w="2497" w:type="dxa"/>
            <w:tcBorders>
              <w:top w:val="single" w:sz="4" w:space="0" w:color="auto"/>
              <w:bottom w:val="single" w:sz="4" w:space="0" w:color="auto"/>
            </w:tcBorders>
            <w:shd w:val="clear" w:color="auto" w:fill="auto"/>
          </w:tcPr>
          <w:p w14:paraId="40DE76BB"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317DB216"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3E25D1C8"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4BEDACB0"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7806BD44"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3597D808"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512137F9" w14:textId="77777777" w:rsidTr="00E630AD">
        <w:tc>
          <w:tcPr>
            <w:tcW w:w="2497" w:type="dxa"/>
            <w:tcBorders>
              <w:top w:val="single" w:sz="4" w:space="0" w:color="auto"/>
              <w:bottom w:val="single" w:sz="4" w:space="0" w:color="auto"/>
            </w:tcBorders>
            <w:shd w:val="clear" w:color="auto" w:fill="auto"/>
          </w:tcPr>
          <w:p w14:paraId="5D2C5481" w14:textId="77777777" w:rsidR="00B04C84" w:rsidRPr="00180E21" w:rsidRDefault="00B04C84" w:rsidP="00E630AD">
            <w:pPr>
              <w:pStyle w:val="MeasureTableHeadingleftalignedwith2ptsspacing"/>
              <w:keepNext/>
            </w:pPr>
            <w:r w:rsidRPr="00180E21">
              <w:t xml:space="preserve">Department of Industry, Science, Energy and Resources </w:t>
            </w:r>
          </w:p>
        </w:tc>
        <w:tc>
          <w:tcPr>
            <w:tcW w:w="1045" w:type="dxa"/>
            <w:tcBorders>
              <w:top w:val="single" w:sz="4" w:space="0" w:color="auto"/>
              <w:bottom w:val="single" w:sz="4" w:space="0" w:color="auto"/>
            </w:tcBorders>
            <w:shd w:val="clear" w:color="auto" w:fill="auto"/>
          </w:tcPr>
          <w:p w14:paraId="08B2BBD9" w14:textId="77777777" w:rsidR="00B04C84" w:rsidRPr="00180E21" w:rsidRDefault="00B04C84" w:rsidP="00E630AD">
            <w:pPr>
              <w:pStyle w:val="MeasureTableDataRightAlignedwith2ptsspacing"/>
              <w:keepNext/>
            </w:pPr>
            <w:proofErr w:type="spellStart"/>
            <w:r w:rsidRPr="00180E21">
              <w:t>nfp</w:t>
            </w:r>
            <w:proofErr w:type="spellEnd"/>
            <w:r w:rsidRPr="00180E21">
              <w:t xml:space="preserve"> </w:t>
            </w:r>
          </w:p>
        </w:tc>
        <w:tc>
          <w:tcPr>
            <w:tcW w:w="1045" w:type="dxa"/>
            <w:tcBorders>
              <w:top w:val="single" w:sz="4" w:space="0" w:color="auto"/>
              <w:bottom w:val="single" w:sz="4" w:space="0" w:color="auto"/>
            </w:tcBorders>
            <w:shd w:val="clear" w:color="auto" w:fill="auto"/>
          </w:tcPr>
          <w:p w14:paraId="4BDD2549" w14:textId="77777777" w:rsidR="00B04C84" w:rsidRPr="00180E21" w:rsidRDefault="00B04C84" w:rsidP="00E630AD">
            <w:pPr>
              <w:pStyle w:val="MeasureTableDataRightAlignedwith2ptsspacing"/>
              <w:keepNext/>
            </w:pPr>
            <w:proofErr w:type="spellStart"/>
            <w:r w:rsidRPr="00180E21">
              <w:t>nfp</w:t>
            </w:r>
            <w:proofErr w:type="spellEnd"/>
            <w:r w:rsidRPr="00180E21">
              <w:t xml:space="preserve"> </w:t>
            </w:r>
          </w:p>
        </w:tc>
        <w:tc>
          <w:tcPr>
            <w:tcW w:w="1045" w:type="dxa"/>
            <w:tcBorders>
              <w:top w:val="single" w:sz="4" w:space="0" w:color="auto"/>
              <w:bottom w:val="single" w:sz="4" w:space="0" w:color="auto"/>
            </w:tcBorders>
            <w:shd w:val="clear" w:color="auto" w:fill="auto"/>
          </w:tcPr>
          <w:p w14:paraId="7DEC36DC" w14:textId="77777777" w:rsidR="00B04C84" w:rsidRPr="00180E21" w:rsidRDefault="00B04C84" w:rsidP="00E630AD">
            <w:pPr>
              <w:pStyle w:val="MeasureTableDataRightAlignedwith2ptsspacing"/>
              <w:keepNext/>
            </w:pPr>
            <w:proofErr w:type="spellStart"/>
            <w:r w:rsidRPr="00180E21">
              <w:t>nfp</w:t>
            </w:r>
            <w:proofErr w:type="spellEnd"/>
            <w:r w:rsidRPr="00180E21">
              <w:t xml:space="preserve"> </w:t>
            </w:r>
          </w:p>
        </w:tc>
        <w:tc>
          <w:tcPr>
            <w:tcW w:w="1045" w:type="dxa"/>
            <w:tcBorders>
              <w:top w:val="single" w:sz="4" w:space="0" w:color="auto"/>
              <w:bottom w:val="single" w:sz="4" w:space="0" w:color="auto"/>
            </w:tcBorders>
            <w:shd w:val="clear" w:color="auto" w:fill="auto"/>
          </w:tcPr>
          <w:p w14:paraId="6A0191DA" w14:textId="77777777" w:rsidR="00B04C84" w:rsidRPr="00180E21" w:rsidRDefault="00B04C84" w:rsidP="00E630AD">
            <w:pPr>
              <w:pStyle w:val="MeasureTableDataRightAlignedwith2ptsspacing"/>
              <w:keepNext/>
            </w:pPr>
            <w:proofErr w:type="spellStart"/>
            <w:r w:rsidRPr="00180E21">
              <w:t>nfp</w:t>
            </w:r>
            <w:proofErr w:type="spellEnd"/>
            <w:r w:rsidRPr="00180E21">
              <w:t xml:space="preserve"> </w:t>
            </w:r>
          </w:p>
        </w:tc>
        <w:tc>
          <w:tcPr>
            <w:tcW w:w="1045" w:type="dxa"/>
            <w:tcBorders>
              <w:top w:val="single" w:sz="4" w:space="0" w:color="auto"/>
              <w:bottom w:val="single" w:sz="4" w:space="0" w:color="auto"/>
            </w:tcBorders>
            <w:shd w:val="clear" w:color="auto" w:fill="auto"/>
          </w:tcPr>
          <w:p w14:paraId="594542D1" w14:textId="77777777" w:rsidR="00B04C84" w:rsidRPr="00180E21" w:rsidRDefault="00B04C84" w:rsidP="00E630AD">
            <w:pPr>
              <w:pStyle w:val="MeasureTableDataRightAlignedwith2ptsspacing"/>
              <w:keepNext/>
            </w:pPr>
            <w:proofErr w:type="spellStart"/>
            <w:r w:rsidRPr="00180E21">
              <w:t>nfp</w:t>
            </w:r>
            <w:proofErr w:type="spellEnd"/>
            <w:r w:rsidRPr="00180E21">
              <w:t xml:space="preserve"> </w:t>
            </w:r>
          </w:p>
        </w:tc>
      </w:tr>
      <w:tr w:rsidR="00B04C84" w:rsidRPr="00180E21" w14:paraId="36B51520" w14:textId="77777777" w:rsidTr="00E630AD">
        <w:tc>
          <w:tcPr>
            <w:tcW w:w="2497" w:type="dxa"/>
            <w:tcBorders>
              <w:top w:val="single" w:sz="4" w:space="0" w:color="auto"/>
              <w:bottom w:val="single" w:sz="4" w:space="0" w:color="auto"/>
            </w:tcBorders>
            <w:shd w:val="clear" w:color="auto" w:fill="auto"/>
          </w:tcPr>
          <w:p w14:paraId="026D2274" w14:textId="77777777" w:rsidR="00B04C84" w:rsidRPr="00180E21" w:rsidRDefault="00B04C84" w:rsidP="00E630AD">
            <w:pPr>
              <w:pStyle w:val="MeasureTableHeadingleftalignedwith2ptsspacing"/>
              <w:keepNext/>
            </w:pPr>
            <w:r w:rsidRPr="00180E21">
              <w:t>Department of Health</w:t>
            </w:r>
          </w:p>
        </w:tc>
        <w:tc>
          <w:tcPr>
            <w:tcW w:w="1045" w:type="dxa"/>
            <w:tcBorders>
              <w:top w:val="single" w:sz="4" w:space="0" w:color="auto"/>
              <w:bottom w:val="single" w:sz="4" w:space="0" w:color="auto"/>
            </w:tcBorders>
            <w:shd w:val="clear" w:color="auto" w:fill="auto"/>
          </w:tcPr>
          <w:p w14:paraId="2FCF6B32" w14:textId="77777777" w:rsidR="00B04C84" w:rsidRPr="00180E21" w:rsidRDefault="00B04C84" w:rsidP="00E630AD">
            <w:pPr>
              <w:pStyle w:val="MeasureTableDataRightAlignedwith2ptsspacing"/>
              <w:keepNext/>
            </w:pPr>
            <w:proofErr w:type="spellStart"/>
            <w:r w:rsidRPr="00180E21">
              <w:t>nfp</w:t>
            </w:r>
            <w:proofErr w:type="spellEnd"/>
          </w:p>
        </w:tc>
        <w:tc>
          <w:tcPr>
            <w:tcW w:w="1045" w:type="dxa"/>
            <w:tcBorders>
              <w:top w:val="single" w:sz="4" w:space="0" w:color="auto"/>
              <w:bottom w:val="single" w:sz="4" w:space="0" w:color="auto"/>
            </w:tcBorders>
            <w:shd w:val="clear" w:color="auto" w:fill="auto"/>
          </w:tcPr>
          <w:p w14:paraId="435039B4" w14:textId="77777777" w:rsidR="00B04C84" w:rsidRPr="00180E21" w:rsidRDefault="00B04C84" w:rsidP="00E630AD">
            <w:pPr>
              <w:pStyle w:val="MeasureTableDataRightAlignedwith2ptsspacing"/>
              <w:keepNext/>
            </w:pPr>
            <w:proofErr w:type="spellStart"/>
            <w:r w:rsidRPr="00180E21">
              <w:t>nfp</w:t>
            </w:r>
            <w:proofErr w:type="spellEnd"/>
          </w:p>
        </w:tc>
        <w:tc>
          <w:tcPr>
            <w:tcW w:w="1045" w:type="dxa"/>
            <w:tcBorders>
              <w:top w:val="single" w:sz="4" w:space="0" w:color="auto"/>
              <w:bottom w:val="single" w:sz="4" w:space="0" w:color="auto"/>
            </w:tcBorders>
            <w:shd w:val="clear" w:color="auto" w:fill="auto"/>
          </w:tcPr>
          <w:p w14:paraId="77C28561" w14:textId="77777777" w:rsidR="00B04C84" w:rsidRPr="00180E21" w:rsidRDefault="00B04C84" w:rsidP="00E630AD">
            <w:pPr>
              <w:pStyle w:val="MeasureTableDataRightAlignedwith2ptsspacing"/>
              <w:keepNext/>
            </w:pPr>
            <w:proofErr w:type="spellStart"/>
            <w:r w:rsidRPr="00180E21">
              <w:t>nfp</w:t>
            </w:r>
            <w:proofErr w:type="spellEnd"/>
          </w:p>
        </w:tc>
        <w:tc>
          <w:tcPr>
            <w:tcW w:w="1045" w:type="dxa"/>
            <w:tcBorders>
              <w:top w:val="single" w:sz="4" w:space="0" w:color="auto"/>
              <w:bottom w:val="single" w:sz="4" w:space="0" w:color="auto"/>
            </w:tcBorders>
            <w:shd w:val="clear" w:color="auto" w:fill="auto"/>
          </w:tcPr>
          <w:p w14:paraId="7C83D604" w14:textId="77777777" w:rsidR="00B04C84" w:rsidRPr="00180E21" w:rsidRDefault="00B04C84" w:rsidP="00E630AD">
            <w:pPr>
              <w:pStyle w:val="MeasureTableDataRightAlignedwith2ptsspacing"/>
              <w:keepNext/>
            </w:pPr>
            <w:proofErr w:type="spellStart"/>
            <w:r w:rsidRPr="00180E21">
              <w:t>nfp</w:t>
            </w:r>
            <w:proofErr w:type="spellEnd"/>
          </w:p>
        </w:tc>
        <w:tc>
          <w:tcPr>
            <w:tcW w:w="1045" w:type="dxa"/>
            <w:tcBorders>
              <w:top w:val="single" w:sz="4" w:space="0" w:color="auto"/>
              <w:bottom w:val="single" w:sz="4" w:space="0" w:color="auto"/>
            </w:tcBorders>
            <w:shd w:val="clear" w:color="auto" w:fill="auto"/>
          </w:tcPr>
          <w:p w14:paraId="68B65A5A" w14:textId="77777777" w:rsidR="00B04C84" w:rsidRPr="00180E21" w:rsidRDefault="00B04C84" w:rsidP="00E630AD">
            <w:pPr>
              <w:pStyle w:val="MeasureTableDataRightAlignedwith2ptsspacing"/>
              <w:keepNext/>
            </w:pPr>
            <w:proofErr w:type="spellStart"/>
            <w:r w:rsidRPr="00180E21">
              <w:t>nfp</w:t>
            </w:r>
            <w:proofErr w:type="spellEnd"/>
          </w:p>
        </w:tc>
      </w:tr>
      <w:tr w:rsidR="00B04C84" w:rsidRPr="00180E21" w14:paraId="1A7C0C9E" w14:textId="77777777" w:rsidTr="00E630AD">
        <w:tc>
          <w:tcPr>
            <w:tcW w:w="2497" w:type="dxa"/>
            <w:tcBorders>
              <w:top w:val="single" w:sz="4" w:space="0" w:color="auto"/>
              <w:bottom w:val="single" w:sz="4" w:space="0" w:color="auto"/>
            </w:tcBorders>
            <w:shd w:val="clear" w:color="auto" w:fill="auto"/>
          </w:tcPr>
          <w:p w14:paraId="5BF82BB7"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5AB1E312" w14:textId="77777777" w:rsidR="00B04C84" w:rsidRPr="00180E21" w:rsidRDefault="006C7A38" w:rsidP="00E630AD">
            <w:pPr>
              <w:pStyle w:val="Totaldatarowrightaligned"/>
              <w:keepNext/>
            </w:pPr>
            <w:proofErr w:type="spellStart"/>
            <w:r w:rsidRPr="00180E21">
              <w:t>nfp</w:t>
            </w:r>
            <w:proofErr w:type="spellEnd"/>
          </w:p>
        </w:tc>
        <w:tc>
          <w:tcPr>
            <w:tcW w:w="1045" w:type="dxa"/>
            <w:tcBorders>
              <w:top w:val="single" w:sz="4" w:space="0" w:color="auto"/>
              <w:bottom w:val="single" w:sz="4" w:space="0" w:color="auto"/>
            </w:tcBorders>
            <w:shd w:val="clear" w:color="auto" w:fill="auto"/>
          </w:tcPr>
          <w:p w14:paraId="75611056" w14:textId="77777777" w:rsidR="00B04C84" w:rsidRPr="00180E21" w:rsidRDefault="006C7A38" w:rsidP="00E630AD">
            <w:pPr>
              <w:pStyle w:val="Totaldatarowrightaligned"/>
              <w:keepNext/>
            </w:pPr>
            <w:proofErr w:type="spellStart"/>
            <w:r w:rsidRPr="00180E21">
              <w:t>nfp</w:t>
            </w:r>
            <w:proofErr w:type="spellEnd"/>
          </w:p>
        </w:tc>
        <w:tc>
          <w:tcPr>
            <w:tcW w:w="1045" w:type="dxa"/>
            <w:tcBorders>
              <w:top w:val="single" w:sz="4" w:space="0" w:color="auto"/>
              <w:bottom w:val="single" w:sz="4" w:space="0" w:color="auto"/>
            </w:tcBorders>
            <w:shd w:val="clear" w:color="auto" w:fill="auto"/>
          </w:tcPr>
          <w:p w14:paraId="27BCBB8A" w14:textId="77777777" w:rsidR="00B04C84" w:rsidRPr="00180E21" w:rsidRDefault="006C7A38" w:rsidP="00E630AD">
            <w:pPr>
              <w:pStyle w:val="Totaldatarowrightaligned"/>
              <w:keepNext/>
            </w:pPr>
            <w:proofErr w:type="spellStart"/>
            <w:r w:rsidRPr="00180E21">
              <w:t>nfp</w:t>
            </w:r>
            <w:proofErr w:type="spellEnd"/>
          </w:p>
        </w:tc>
        <w:tc>
          <w:tcPr>
            <w:tcW w:w="1045" w:type="dxa"/>
            <w:tcBorders>
              <w:top w:val="single" w:sz="4" w:space="0" w:color="auto"/>
              <w:bottom w:val="single" w:sz="4" w:space="0" w:color="auto"/>
            </w:tcBorders>
            <w:shd w:val="clear" w:color="auto" w:fill="auto"/>
          </w:tcPr>
          <w:p w14:paraId="0E736032" w14:textId="77777777" w:rsidR="00B04C84" w:rsidRPr="00180E21" w:rsidRDefault="006C7A38" w:rsidP="00E630AD">
            <w:pPr>
              <w:pStyle w:val="Totaldatarowrightaligned"/>
              <w:keepNext/>
            </w:pPr>
            <w:proofErr w:type="spellStart"/>
            <w:r w:rsidRPr="00180E21">
              <w:t>nfp</w:t>
            </w:r>
            <w:proofErr w:type="spellEnd"/>
          </w:p>
        </w:tc>
        <w:tc>
          <w:tcPr>
            <w:tcW w:w="1045" w:type="dxa"/>
            <w:tcBorders>
              <w:top w:val="single" w:sz="4" w:space="0" w:color="auto"/>
              <w:bottom w:val="single" w:sz="4" w:space="0" w:color="auto"/>
            </w:tcBorders>
            <w:shd w:val="clear" w:color="auto" w:fill="auto"/>
          </w:tcPr>
          <w:p w14:paraId="7B3E2771" w14:textId="77777777" w:rsidR="00B04C84" w:rsidRPr="00180E21" w:rsidRDefault="006C7A38" w:rsidP="00E630AD">
            <w:pPr>
              <w:pStyle w:val="Totaldatarowrightaligned"/>
              <w:keepNext/>
            </w:pPr>
            <w:proofErr w:type="spellStart"/>
            <w:r w:rsidRPr="00180E21">
              <w:t>nfp</w:t>
            </w:r>
            <w:proofErr w:type="spellEnd"/>
          </w:p>
        </w:tc>
      </w:tr>
      <w:tr w:rsidR="00B04C84" w:rsidRPr="00180E21" w14:paraId="79AB13D4" w14:textId="77777777" w:rsidTr="00E630AD">
        <w:tc>
          <w:tcPr>
            <w:tcW w:w="2497" w:type="dxa"/>
            <w:tcBorders>
              <w:top w:val="single" w:sz="4" w:space="0" w:color="auto"/>
            </w:tcBorders>
            <w:shd w:val="clear" w:color="auto" w:fill="auto"/>
          </w:tcPr>
          <w:p w14:paraId="23FCD8E6" w14:textId="77777777" w:rsidR="00B04C84" w:rsidRPr="00180E21" w:rsidRDefault="00B04C84" w:rsidP="00E630AD">
            <w:pPr>
              <w:pStyle w:val="AgencyName"/>
              <w:keepNext/>
            </w:pPr>
            <w:r w:rsidRPr="00180E21">
              <w:t>Related receipts ($m)</w:t>
            </w:r>
          </w:p>
        </w:tc>
        <w:tc>
          <w:tcPr>
            <w:tcW w:w="1045" w:type="dxa"/>
            <w:tcBorders>
              <w:top w:val="single" w:sz="4" w:space="0" w:color="auto"/>
            </w:tcBorders>
            <w:shd w:val="clear" w:color="auto" w:fill="auto"/>
          </w:tcPr>
          <w:p w14:paraId="3619BEAE"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14B4EBDC"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7BC917CE"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6CA34593"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4EB10F76" w14:textId="77777777" w:rsidR="00B04C84" w:rsidRPr="00180E21" w:rsidRDefault="00B04C84" w:rsidP="00E630AD">
            <w:pPr>
              <w:pStyle w:val="AgencyName"/>
              <w:keepNext/>
            </w:pPr>
          </w:p>
        </w:tc>
      </w:tr>
      <w:tr w:rsidR="00B04C84" w:rsidRPr="00180E21" w14:paraId="59DB2F7E" w14:textId="77777777" w:rsidTr="00E630AD">
        <w:tc>
          <w:tcPr>
            <w:tcW w:w="2497" w:type="dxa"/>
            <w:tcBorders>
              <w:bottom w:val="single" w:sz="4" w:space="0" w:color="auto"/>
            </w:tcBorders>
            <w:shd w:val="clear" w:color="auto" w:fill="auto"/>
          </w:tcPr>
          <w:p w14:paraId="3324B6C9" w14:textId="77777777" w:rsidR="00B04C84" w:rsidRPr="00180E21" w:rsidRDefault="00B04C84" w:rsidP="00E630AD">
            <w:pPr>
              <w:pStyle w:val="AgencyNamewith2ptsspacing"/>
              <w:keepNext/>
            </w:pPr>
            <w:r w:rsidRPr="00180E21">
              <w:t>Department of Health</w:t>
            </w:r>
          </w:p>
        </w:tc>
        <w:tc>
          <w:tcPr>
            <w:tcW w:w="1045" w:type="dxa"/>
            <w:tcBorders>
              <w:bottom w:val="single" w:sz="4" w:space="0" w:color="auto"/>
            </w:tcBorders>
            <w:shd w:val="clear" w:color="auto" w:fill="auto"/>
          </w:tcPr>
          <w:p w14:paraId="2284FFC8" w14:textId="77777777" w:rsidR="00B04C84" w:rsidRPr="00180E21" w:rsidRDefault="00B04C84" w:rsidP="00E630AD">
            <w:pPr>
              <w:pStyle w:val="Measuretabledatarightaligneditalics"/>
              <w:keepNext/>
            </w:pPr>
            <w:proofErr w:type="spellStart"/>
            <w:r w:rsidRPr="00180E21">
              <w:t>nfp</w:t>
            </w:r>
            <w:proofErr w:type="spellEnd"/>
          </w:p>
        </w:tc>
        <w:tc>
          <w:tcPr>
            <w:tcW w:w="1045" w:type="dxa"/>
            <w:tcBorders>
              <w:bottom w:val="single" w:sz="4" w:space="0" w:color="auto"/>
            </w:tcBorders>
            <w:shd w:val="clear" w:color="auto" w:fill="auto"/>
          </w:tcPr>
          <w:p w14:paraId="63556F6D" w14:textId="77777777" w:rsidR="00B04C84" w:rsidRPr="00180E21" w:rsidRDefault="00B04C84" w:rsidP="00E630AD">
            <w:pPr>
              <w:pStyle w:val="Measuretabledatarightaligneditalics"/>
              <w:keepNext/>
            </w:pPr>
            <w:proofErr w:type="spellStart"/>
            <w:r w:rsidRPr="00180E21">
              <w:t>nfp</w:t>
            </w:r>
            <w:proofErr w:type="spellEnd"/>
          </w:p>
        </w:tc>
        <w:tc>
          <w:tcPr>
            <w:tcW w:w="1045" w:type="dxa"/>
            <w:tcBorders>
              <w:bottom w:val="single" w:sz="4" w:space="0" w:color="auto"/>
            </w:tcBorders>
            <w:shd w:val="clear" w:color="auto" w:fill="auto"/>
          </w:tcPr>
          <w:p w14:paraId="5FA08548" w14:textId="77777777" w:rsidR="00B04C84" w:rsidRPr="00180E21" w:rsidRDefault="00B04C84" w:rsidP="00E630AD">
            <w:pPr>
              <w:pStyle w:val="Measuretabledatarightaligneditalics"/>
              <w:keepNext/>
            </w:pPr>
            <w:proofErr w:type="spellStart"/>
            <w:r w:rsidRPr="00180E21">
              <w:t>nfp</w:t>
            </w:r>
            <w:proofErr w:type="spellEnd"/>
          </w:p>
        </w:tc>
        <w:tc>
          <w:tcPr>
            <w:tcW w:w="1045" w:type="dxa"/>
            <w:tcBorders>
              <w:bottom w:val="single" w:sz="4" w:space="0" w:color="auto"/>
            </w:tcBorders>
            <w:shd w:val="clear" w:color="auto" w:fill="auto"/>
          </w:tcPr>
          <w:p w14:paraId="2C260F72" w14:textId="77777777" w:rsidR="00B04C84" w:rsidRPr="00180E21" w:rsidRDefault="00B04C84" w:rsidP="00E630AD">
            <w:pPr>
              <w:pStyle w:val="Measuretabledatarightaligneditalics"/>
              <w:keepNext/>
            </w:pPr>
            <w:proofErr w:type="spellStart"/>
            <w:r w:rsidRPr="00180E21">
              <w:t>nfp</w:t>
            </w:r>
            <w:proofErr w:type="spellEnd"/>
          </w:p>
        </w:tc>
        <w:tc>
          <w:tcPr>
            <w:tcW w:w="1045" w:type="dxa"/>
            <w:tcBorders>
              <w:bottom w:val="single" w:sz="4" w:space="0" w:color="auto"/>
            </w:tcBorders>
            <w:shd w:val="clear" w:color="auto" w:fill="auto"/>
          </w:tcPr>
          <w:p w14:paraId="4B2B5EA8" w14:textId="77777777" w:rsidR="00B04C84" w:rsidRPr="00180E21" w:rsidRDefault="00B04C84" w:rsidP="00E630AD">
            <w:pPr>
              <w:pStyle w:val="Measuretabledatarightaligneditalics"/>
              <w:keepNext/>
            </w:pPr>
            <w:proofErr w:type="spellStart"/>
            <w:r w:rsidRPr="00180E21">
              <w:t>nfp</w:t>
            </w:r>
            <w:proofErr w:type="spellEnd"/>
          </w:p>
        </w:tc>
      </w:tr>
    </w:tbl>
    <w:p w14:paraId="48B9D428" w14:textId="77777777" w:rsidR="00B04C84" w:rsidRPr="00180E21" w:rsidRDefault="00B04C84" w:rsidP="00E630AD">
      <w:pPr>
        <w:keepNext/>
        <w:widowControl w:val="0"/>
        <w:tabs>
          <w:tab w:val="right" w:pos="3536"/>
          <w:tab w:val="right" w:pos="4579"/>
          <w:tab w:val="right" w:pos="5622"/>
          <w:tab w:val="right" w:pos="6664"/>
          <w:tab w:val="right" w:pos="7707"/>
        </w:tabs>
        <w:spacing w:line="240" w:lineRule="exact"/>
        <w:rPr>
          <w:i/>
          <w:iCs/>
          <w:color w:val="000000"/>
          <w:sz w:val="16"/>
          <w:szCs w:val="16"/>
          <w:lang w:val="en-AU"/>
        </w:rPr>
      </w:pPr>
    </w:p>
    <w:p w14:paraId="1C0CE524" w14:textId="77777777" w:rsidR="00B04C84" w:rsidRPr="00180E21" w:rsidRDefault="00B04C84" w:rsidP="00E630AD">
      <w:pPr>
        <w:pStyle w:val="Normal2"/>
        <w:rPr>
          <w:rFonts w:cs="Book Antiqua"/>
        </w:rPr>
      </w:pPr>
      <w:r w:rsidRPr="00180E21">
        <w:rPr>
          <w:rFonts w:cs="Book Antiqua"/>
        </w:rPr>
        <w:t>The Government has executed an agreement with Moderna to establish sovereign mRNA vaccine manufacturing capability in collaboration with the Victorian</w:t>
      </w:r>
      <w:r w:rsidR="004E50BD" w:rsidRPr="00180E21">
        <w:rPr>
          <w:rFonts w:cs="Book Antiqua"/>
        </w:rPr>
        <w:t> </w:t>
      </w:r>
      <w:r w:rsidRPr="00180E21">
        <w:rPr>
          <w:rFonts w:cs="Book Antiqua"/>
        </w:rPr>
        <w:t xml:space="preserve">Government. The facility will be based in Victoria and will provide Australia with priority access to mRNA vaccines, and support research and development and domestic preparedness for possible future pandemics. </w:t>
      </w:r>
    </w:p>
    <w:p w14:paraId="35BF4B0E" w14:textId="77777777" w:rsidR="00B04C84" w:rsidRPr="00180E21" w:rsidRDefault="00B04C84" w:rsidP="00E630AD">
      <w:pPr>
        <w:pStyle w:val="Normal2"/>
        <w:rPr>
          <w:rFonts w:cs="Book Antiqua"/>
        </w:rPr>
      </w:pPr>
      <w:r w:rsidRPr="00180E21">
        <w:rPr>
          <w:rFonts w:cs="Book Antiqua"/>
        </w:rPr>
        <w:t>Funding for this measure is not for publication (</w:t>
      </w:r>
      <w:proofErr w:type="spellStart"/>
      <w:r w:rsidRPr="00180E21">
        <w:rPr>
          <w:rFonts w:cs="Book Antiqua"/>
        </w:rPr>
        <w:t>nfp</w:t>
      </w:r>
      <w:proofErr w:type="spellEnd"/>
      <w:r w:rsidRPr="00180E21">
        <w:rPr>
          <w:rFonts w:cs="Book Antiqua"/>
        </w:rPr>
        <w:t>) due to commercial</w:t>
      </w:r>
      <w:r w:rsidR="00446A7A" w:rsidRPr="00180E21">
        <w:rPr>
          <w:rFonts w:cs="Book Antiqua"/>
        </w:rPr>
        <w:noBreakHyphen/>
      </w:r>
      <w:r w:rsidRPr="00180E21">
        <w:rPr>
          <w:rFonts w:cs="Book Antiqua"/>
        </w:rPr>
        <w:t>in</w:t>
      </w:r>
      <w:r w:rsidR="00446A7A" w:rsidRPr="00180E21">
        <w:rPr>
          <w:rFonts w:cs="Book Antiqua"/>
        </w:rPr>
        <w:noBreakHyphen/>
      </w:r>
      <w:r w:rsidRPr="00180E21">
        <w:rPr>
          <w:rFonts w:cs="Book Antiqua"/>
        </w:rPr>
        <w:t xml:space="preserve">confidence sensitivities. </w:t>
      </w:r>
    </w:p>
    <w:p w14:paraId="06AF1BAD" w14:textId="77777777" w:rsidR="00B04C84" w:rsidRPr="00180E21" w:rsidRDefault="00B04C84" w:rsidP="00E630AD">
      <w:pPr>
        <w:pStyle w:val="Normal2"/>
        <w:rPr>
          <w:rFonts w:cs="Book Antiqua"/>
        </w:rPr>
      </w:pPr>
      <w:r w:rsidRPr="00180E21">
        <w:rPr>
          <w:rFonts w:cs="Book Antiqua"/>
        </w:rPr>
        <w:t>This measure builds on the 2021</w:t>
      </w:r>
      <w:r w:rsidR="00446A7A" w:rsidRPr="00180E21">
        <w:rPr>
          <w:rFonts w:cs="Book Antiqua"/>
        </w:rPr>
        <w:noBreakHyphen/>
      </w:r>
      <w:r w:rsidRPr="00180E21">
        <w:rPr>
          <w:rFonts w:cs="Book Antiqua"/>
        </w:rPr>
        <w:t xml:space="preserve">22 Budget measure titled </w:t>
      </w:r>
      <w:r w:rsidRPr="00180E21">
        <w:rPr>
          <w:rFonts w:cs="Book Antiqua"/>
          <w:i/>
          <w:iCs/>
        </w:rPr>
        <w:t>COVID</w:t>
      </w:r>
      <w:r w:rsidR="00446A7A" w:rsidRPr="00180E21">
        <w:rPr>
          <w:rFonts w:cs="Book Antiqua"/>
          <w:i/>
          <w:iCs/>
        </w:rPr>
        <w:noBreakHyphen/>
      </w:r>
      <w:r w:rsidRPr="00180E21">
        <w:rPr>
          <w:rFonts w:cs="Book Antiqua"/>
          <w:i/>
          <w:iCs/>
        </w:rPr>
        <w:t>19 Vaccine Manufacturing Capabilities</w:t>
      </w:r>
      <w:r w:rsidRPr="00180E21">
        <w:rPr>
          <w:rFonts w:cs="Book Antiqua"/>
        </w:rPr>
        <w:t xml:space="preserve">. </w:t>
      </w:r>
    </w:p>
    <w:p w14:paraId="06C5692F" w14:textId="77777777" w:rsidR="00B04C84" w:rsidRPr="00180E21" w:rsidRDefault="00B04C84" w:rsidP="00E630AD">
      <w:pPr>
        <w:pStyle w:val="Normal2"/>
        <w:rPr>
          <w:rFonts w:cs="Book Antiqua"/>
        </w:rPr>
      </w:pPr>
      <w:r w:rsidRPr="00180E21">
        <w:rPr>
          <w:rFonts w:cs="Book Antiqua"/>
        </w:rPr>
        <w:t xml:space="preserve">Further information can be found in the joint media releases of 24 March 2022 and 14 December 2021 issued by the Prime Minister, Minister for Finance, Minister for Industry, Energy and Emissions Reduction, and the Minister for Health and Aged Care. </w:t>
      </w:r>
    </w:p>
    <w:p w14:paraId="5E60DF6D" w14:textId="77777777" w:rsidR="00B04C84" w:rsidRPr="00180E21" w:rsidRDefault="00B04C84" w:rsidP="00E630AD">
      <w:pPr>
        <w:pStyle w:val="MeasureTitle"/>
        <w:rPr>
          <w:b w:val="0"/>
          <w:bCs/>
        </w:rPr>
      </w:pPr>
      <w:bookmarkStart w:id="71" w:name="_Toc99144262"/>
      <w:r w:rsidRPr="00180E21">
        <w:rPr>
          <w:bCs/>
        </w:rPr>
        <w:lastRenderedPageBreak/>
        <w:t>Pharmaceutical Benefits Scheme – lowering the Safety Net threshold</w:t>
      </w:r>
      <w:bookmarkEnd w:id="71"/>
    </w:p>
    <w:p w14:paraId="45685102"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7C087937" w14:textId="77777777" w:rsidTr="00E630AD">
        <w:tc>
          <w:tcPr>
            <w:tcW w:w="2497" w:type="dxa"/>
            <w:tcBorders>
              <w:top w:val="single" w:sz="4" w:space="0" w:color="auto"/>
              <w:bottom w:val="single" w:sz="4" w:space="0" w:color="auto"/>
            </w:tcBorders>
            <w:shd w:val="clear" w:color="auto" w:fill="auto"/>
          </w:tcPr>
          <w:p w14:paraId="4DF88F98"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53A99A33"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2C8D8A85"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4D07CAAF"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3EF78885"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393D3434"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16AF60F1" w14:textId="77777777" w:rsidTr="00E630AD">
        <w:tc>
          <w:tcPr>
            <w:tcW w:w="2497" w:type="dxa"/>
            <w:tcBorders>
              <w:top w:val="single" w:sz="4" w:space="0" w:color="auto"/>
              <w:bottom w:val="single" w:sz="4" w:space="0" w:color="auto"/>
            </w:tcBorders>
            <w:shd w:val="clear" w:color="auto" w:fill="auto"/>
          </w:tcPr>
          <w:p w14:paraId="6C1F3A60" w14:textId="77777777" w:rsidR="00B04C84" w:rsidRPr="00180E21" w:rsidRDefault="00B04C84" w:rsidP="00E630AD">
            <w:pPr>
              <w:pStyle w:val="MeasureTableHeadingleftalignedwith2ptsspacing"/>
              <w:keepNext/>
            </w:pPr>
            <w:r w:rsidRPr="00180E21">
              <w:t>Department of Health</w:t>
            </w:r>
          </w:p>
        </w:tc>
        <w:tc>
          <w:tcPr>
            <w:tcW w:w="1045" w:type="dxa"/>
            <w:tcBorders>
              <w:top w:val="single" w:sz="4" w:space="0" w:color="auto"/>
              <w:bottom w:val="single" w:sz="4" w:space="0" w:color="auto"/>
            </w:tcBorders>
            <w:shd w:val="clear" w:color="auto" w:fill="auto"/>
          </w:tcPr>
          <w:p w14:paraId="050F5769"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3899053A" w14:textId="77777777" w:rsidR="00B04C84" w:rsidRPr="00180E21" w:rsidRDefault="00B04C84" w:rsidP="00E630AD">
            <w:pPr>
              <w:pStyle w:val="MeasureTableDataRightAlignedwith2ptsspacing"/>
              <w:keepNext/>
            </w:pPr>
            <w:r w:rsidRPr="00180E21">
              <w:t>121.1</w:t>
            </w:r>
          </w:p>
        </w:tc>
        <w:tc>
          <w:tcPr>
            <w:tcW w:w="1045" w:type="dxa"/>
            <w:tcBorders>
              <w:top w:val="single" w:sz="4" w:space="0" w:color="auto"/>
              <w:bottom w:val="single" w:sz="4" w:space="0" w:color="auto"/>
            </w:tcBorders>
            <w:shd w:val="clear" w:color="auto" w:fill="auto"/>
          </w:tcPr>
          <w:p w14:paraId="616A50BE" w14:textId="77777777" w:rsidR="00B04C84" w:rsidRPr="00180E21" w:rsidRDefault="00B04C84" w:rsidP="00E630AD">
            <w:pPr>
              <w:pStyle w:val="MeasureTableDataRightAlignedwith2ptsspacing"/>
              <w:keepNext/>
            </w:pPr>
            <w:r w:rsidRPr="00180E21">
              <w:t>124.8</w:t>
            </w:r>
          </w:p>
        </w:tc>
        <w:tc>
          <w:tcPr>
            <w:tcW w:w="1045" w:type="dxa"/>
            <w:tcBorders>
              <w:top w:val="single" w:sz="4" w:space="0" w:color="auto"/>
              <w:bottom w:val="single" w:sz="4" w:space="0" w:color="auto"/>
            </w:tcBorders>
            <w:shd w:val="clear" w:color="auto" w:fill="auto"/>
          </w:tcPr>
          <w:p w14:paraId="46A87E96" w14:textId="77777777" w:rsidR="00B04C84" w:rsidRPr="00180E21" w:rsidRDefault="00B04C84" w:rsidP="00E630AD">
            <w:pPr>
              <w:pStyle w:val="MeasureTableDataRightAlignedwith2ptsspacing"/>
              <w:keepNext/>
            </w:pPr>
            <w:r w:rsidRPr="00180E21">
              <w:t>128.5</w:t>
            </w:r>
          </w:p>
        </w:tc>
        <w:tc>
          <w:tcPr>
            <w:tcW w:w="1045" w:type="dxa"/>
            <w:tcBorders>
              <w:top w:val="single" w:sz="4" w:space="0" w:color="auto"/>
              <w:bottom w:val="single" w:sz="4" w:space="0" w:color="auto"/>
            </w:tcBorders>
            <w:shd w:val="clear" w:color="auto" w:fill="auto"/>
          </w:tcPr>
          <w:p w14:paraId="490D1A1B" w14:textId="77777777" w:rsidR="00B04C84" w:rsidRPr="00180E21" w:rsidRDefault="00B04C84" w:rsidP="00E630AD">
            <w:pPr>
              <w:pStyle w:val="MeasureTableDataRightAlignedwith2ptsspacing"/>
              <w:keepNext/>
            </w:pPr>
            <w:r w:rsidRPr="00180E21">
              <w:t>132.4</w:t>
            </w:r>
          </w:p>
        </w:tc>
      </w:tr>
      <w:tr w:rsidR="00B04C84" w:rsidRPr="00180E21" w14:paraId="16F65A91" w14:textId="77777777" w:rsidTr="00E630AD">
        <w:tc>
          <w:tcPr>
            <w:tcW w:w="2497" w:type="dxa"/>
            <w:tcBorders>
              <w:top w:val="single" w:sz="4" w:space="0" w:color="auto"/>
              <w:bottom w:val="single" w:sz="4" w:space="0" w:color="auto"/>
            </w:tcBorders>
            <w:shd w:val="clear" w:color="auto" w:fill="auto"/>
          </w:tcPr>
          <w:p w14:paraId="6126BCF0" w14:textId="77777777" w:rsidR="00B04C84" w:rsidRPr="00180E21" w:rsidRDefault="00B04C84" w:rsidP="00E630AD">
            <w:pPr>
              <w:pStyle w:val="MeasureTableHeadingleftalignedwith2ptsspacing"/>
              <w:keepNext/>
            </w:pPr>
            <w:r w:rsidRPr="00180E21">
              <w:t>Department of Veterans</w:t>
            </w:r>
            <w:r w:rsidR="00446A7A" w:rsidRPr="00180E21">
              <w:t>’</w:t>
            </w:r>
            <w:r w:rsidRPr="00180E21">
              <w:t xml:space="preserve"> Affairs</w:t>
            </w:r>
          </w:p>
        </w:tc>
        <w:tc>
          <w:tcPr>
            <w:tcW w:w="1045" w:type="dxa"/>
            <w:tcBorders>
              <w:top w:val="single" w:sz="4" w:space="0" w:color="auto"/>
              <w:bottom w:val="single" w:sz="4" w:space="0" w:color="auto"/>
            </w:tcBorders>
            <w:shd w:val="clear" w:color="auto" w:fill="auto"/>
          </w:tcPr>
          <w:p w14:paraId="262B36A7"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62DC7AFC" w14:textId="77777777" w:rsidR="00B04C84" w:rsidRPr="00180E21" w:rsidRDefault="00B04C84" w:rsidP="00E630AD">
            <w:pPr>
              <w:pStyle w:val="MeasureTableDataRightAlignedwith2ptsspacing"/>
              <w:keepNext/>
            </w:pPr>
            <w:r w:rsidRPr="00180E21">
              <w:t>3.4</w:t>
            </w:r>
          </w:p>
        </w:tc>
        <w:tc>
          <w:tcPr>
            <w:tcW w:w="1045" w:type="dxa"/>
            <w:tcBorders>
              <w:top w:val="single" w:sz="4" w:space="0" w:color="auto"/>
              <w:bottom w:val="single" w:sz="4" w:space="0" w:color="auto"/>
            </w:tcBorders>
            <w:shd w:val="clear" w:color="auto" w:fill="auto"/>
          </w:tcPr>
          <w:p w14:paraId="3F66F8FA" w14:textId="77777777" w:rsidR="00B04C84" w:rsidRPr="00180E21" w:rsidRDefault="00B04C84" w:rsidP="00E630AD">
            <w:pPr>
              <w:pStyle w:val="MeasureTableDataRightAlignedwith2ptsspacing"/>
              <w:keepNext/>
            </w:pPr>
            <w:r w:rsidRPr="00180E21">
              <w:t>3.5</w:t>
            </w:r>
          </w:p>
        </w:tc>
        <w:tc>
          <w:tcPr>
            <w:tcW w:w="1045" w:type="dxa"/>
            <w:tcBorders>
              <w:top w:val="single" w:sz="4" w:space="0" w:color="auto"/>
              <w:bottom w:val="single" w:sz="4" w:space="0" w:color="auto"/>
            </w:tcBorders>
            <w:shd w:val="clear" w:color="auto" w:fill="auto"/>
          </w:tcPr>
          <w:p w14:paraId="6C6A6A15" w14:textId="77777777" w:rsidR="00B04C84" w:rsidRPr="00180E21" w:rsidRDefault="00B04C84" w:rsidP="00E630AD">
            <w:pPr>
              <w:pStyle w:val="MeasureTableDataRightAlignedwith2ptsspacing"/>
              <w:keepNext/>
            </w:pPr>
            <w:r w:rsidRPr="00180E21">
              <w:t>3.6</w:t>
            </w:r>
          </w:p>
        </w:tc>
        <w:tc>
          <w:tcPr>
            <w:tcW w:w="1045" w:type="dxa"/>
            <w:tcBorders>
              <w:top w:val="single" w:sz="4" w:space="0" w:color="auto"/>
              <w:bottom w:val="single" w:sz="4" w:space="0" w:color="auto"/>
            </w:tcBorders>
            <w:shd w:val="clear" w:color="auto" w:fill="auto"/>
          </w:tcPr>
          <w:p w14:paraId="49748A9C" w14:textId="77777777" w:rsidR="00B04C84" w:rsidRPr="00180E21" w:rsidRDefault="00B04C84" w:rsidP="00E630AD">
            <w:pPr>
              <w:pStyle w:val="MeasureTableDataRightAlignedwith2ptsspacing"/>
              <w:keepNext/>
            </w:pPr>
            <w:r w:rsidRPr="00180E21">
              <w:t>3.7</w:t>
            </w:r>
          </w:p>
        </w:tc>
      </w:tr>
      <w:tr w:rsidR="00B04C84" w:rsidRPr="00180E21" w14:paraId="5F9AA126" w14:textId="77777777" w:rsidTr="00E630AD">
        <w:tc>
          <w:tcPr>
            <w:tcW w:w="2497" w:type="dxa"/>
            <w:tcBorders>
              <w:top w:val="single" w:sz="4" w:space="0" w:color="auto"/>
              <w:bottom w:val="single" w:sz="4" w:space="0" w:color="auto"/>
            </w:tcBorders>
            <w:shd w:val="clear" w:color="auto" w:fill="auto"/>
          </w:tcPr>
          <w:p w14:paraId="03FD22A1" w14:textId="77777777" w:rsidR="00B04C84" w:rsidRPr="00180E21" w:rsidRDefault="00B04C84" w:rsidP="00E630AD">
            <w:pPr>
              <w:pStyle w:val="MeasureTableHeadingleftalignedwith2ptsspacing"/>
              <w:keepNext/>
            </w:pPr>
            <w:r w:rsidRPr="00180E21">
              <w:t>Services Australia</w:t>
            </w:r>
          </w:p>
        </w:tc>
        <w:tc>
          <w:tcPr>
            <w:tcW w:w="1045" w:type="dxa"/>
            <w:tcBorders>
              <w:top w:val="single" w:sz="4" w:space="0" w:color="auto"/>
              <w:bottom w:val="single" w:sz="4" w:space="0" w:color="auto"/>
            </w:tcBorders>
            <w:shd w:val="clear" w:color="auto" w:fill="auto"/>
          </w:tcPr>
          <w:p w14:paraId="21262593"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4F7C3CE3" w14:textId="77777777" w:rsidR="00B04C84" w:rsidRPr="00180E21" w:rsidRDefault="00B04C84" w:rsidP="00E630AD">
            <w:pPr>
              <w:pStyle w:val="MeasureTableDataRightAlignedwith2ptsspacing"/>
              <w:keepNext/>
            </w:pPr>
            <w:r w:rsidRPr="00180E21">
              <w:t>1.1</w:t>
            </w:r>
          </w:p>
        </w:tc>
        <w:tc>
          <w:tcPr>
            <w:tcW w:w="1045" w:type="dxa"/>
            <w:tcBorders>
              <w:top w:val="single" w:sz="4" w:space="0" w:color="auto"/>
              <w:bottom w:val="single" w:sz="4" w:space="0" w:color="auto"/>
            </w:tcBorders>
            <w:shd w:val="clear" w:color="auto" w:fill="auto"/>
          </w:tcPr>
          <w:p w14:paraId="6C38AB0D" w14:textId="77777777" w:rsidR="00B04C84" w:rsidRPr="00180E21" w:rsidRDefault="00B04C84" w:rsidP="00E630AD">
            <w:pPr>
              <w:pStyle w:val="MeasureTableDataRightAlignedwith2ptsspacing"/>
              <w:keepNext/>
            </w:pPr>
            <w:r w:rsidRPr="00180E21">
              <w:t>1.1</w:t>
            </w:r>
          </w:p>
        </w:tc>
        <w:tc>
          <w:tcPr>
            <w:tcW w:w="1045" w:type="dxa"/>
            <w:tcBorders>
              <w:top w:val="single" w:sz="4" w:space="0" w:color="auto"/>
              <w:bottom w:val="single" w:sz="4" w:space="0" w:color="auto"/>
            </w:tcBorders>
            <w:shd w:val="clear" w:color="auto" w:fill="auto"/>
          </w:tcPr>
          <w:p w14:paraId="550702B7" w14:textId="77777777" w:rsidR="00B04C84" w:rsidRPr="00180E21" w:rsidRDefault="00B04C84" w:rsidP="00E630AD">
            <w:pPr>
              <w:pStyle w:val="MeasureTableDataRightAlignedwith2ptsspacing"/>
              <w:keepNext/>
            </w:pPr>
            <w:r w:rsidRPr="00180E21">
              <w:t>1.1</w:t>
            </w:r>
          </w:p>
        </w:tc>
        <w:tc>
          <w:tcPr>
            <w:tcW w:w="1045" w:type="dxa"/>
            <w:tcBorders>
              <w:top w:val="single" w:sz="4" w:space="0" w:color="auto"/>
              <w:bottom w:val="single" w:sz="4" w:space="0" w:color="auto"/>
            </w:tcBorders>
            <w:shd w:val="clear" w:color="auto" w:fill="auto"/>
          </w:tcPr>
          <w:p w14:paraId="08FFFD07" w14:textId="77777777" w:rsidR="00B04C84" w:rsidRPr="00180E21" w:rsidRDefault="00B04C84" w:rsidP="00E630AD">
            <w:pPr>
              <w:pStyle w:val="MeasureTableDataRightAlignedwith2ptsspacing"/>
              <w:keepNext/>
            </w:pPr>
            <w:r w:rsidRPr="00180E21">
              <w:t>1.1</w:t>
            </w:r>
          </w:p>
        </w:tc>
      </w:tr>
      <w:tr w:rsidR="00B04C84" w:rsidRPr="00180E21" w14:paraId="71DAA8E3" w14:textId="77777777" w:rsidTr="00E630AD">
        <w:tc>
          <w:tcPr>
            <w:tcW w:w="2497" w:type="dxa"/>
            <w:tcBorders>
              <w:top w:val="single" w:sz="4" w:space="0" w:color="auto"/>
              <w:bottom w:val="single" w:sz="4" w:space="0" w:color="auto"/>
            </w:tcBorders>
            <w:shd w:val="clear" w:color="auto" w:fill="auto"/>
          </w:tcPr>
          <w:p w14:paraId="4A252411"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0DE58449"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39108B68" w14:textId="77777777" w:rsidR="00B04C84" w:rsidRPr="00180E21" w:rsidRDefault="00B04C84" w:rsidP="00E630AD">
            <w:pPr>
              <w:pStyle w:val="Totaldatarowrightaligned"/>
              <w:keepNext/>
            </w:pPr>
            <w:r w:rsidRPr="00180E21">
              <w:t>125.6</w:t>
            </w:r>
          </w:p>
        </w:tc>
        <w:tc>
          <w:tcPr>
            <w:tcW w:w="1045" w:type="dxa"/>
            <w:tcBorders>
              <w:top w:val="single" w:sz="4" w:space="0" w:color="auto"/>
              <w:bottom w:val="single" w:sz="4" w:space="0" w:color="auto"/>
            </w:tcBorders>
            <w:shd w:val="clear" w:color="auto" w:fill="auto"/>
          </w:tcPr>
          <w:p w14:paraId="4AC0F909" w14:textId="77777777" w:rsidR="00B04C84" w:rsidRPr="00180E21" w:rsidRDefault="00B04C84" w:rsidP="00E630AD">
            <w:pPr>
              <w:pStyle w:val="Totaldatarowrightaligned"/>
              <w:keepNext/>
            </w:pPr>
            <w:r w:rsidRPr="00180E21">
              <w:t>129.3</w:t>
            </w:r>
          </w:p>
        </w:tc>
        <w:tc>
          <w:tcPr>
            <w:tcW w:w="1045" w:type="dxa"/>
            <w:tcBorders>
              <w:top w:val="single" w:sz="4" w:space="0" w:color="auto"/>
              <w:bottom w:val="single" w:sz="4" w:space="0" w:color="auto"/>
            </w:tcBorders>
            <w:shd w:val="clear" w:color="auto" w:fill="auto"/>
          </w:tcPr>
          <w:p w14:paraId="681EA975" w14:textId="77777777" w:rsidR="00B04C84" w:rsidRPr="00180E21" w:rsidRDefault="00B04C84" w:rsidP="00E630AD">
            <w:pPr>
              <w:pStyle w:val="Totaldatarowrightaligned"/>
              <w:keepNext/>
            </w:pPr>
            <w:r w:rsidRPr="00180E21">
              <w:t>133.2</w:t>
            </w:r>
          </w:p>
        </w:tc>
        <w:tc>
          <w:tcPr>
            <w:tcW w:w="1045" w:type="dxa"/>
            <w:tcBorders>
              <w:top w:val="single" w:sz="4" w:space="0" w:color="auto"/>
              <w:bottom w:val="single" w:sz="4" w:space="0" w:color="auto"/>
            </w:tcBorders>
            <w:shd w:val="clear" w:color="auto" w:fill="auto"/>
          </w:tcPr>
          <w:p w14:paraId="7B57C983" w14:textId="77777777" w:rsidR="00B04C84" w:rsidRPr="00180E21" w:rsidRDefault="00B04C84" w:rsidP="00E630AD">
            <w:pPr>
              <w:pStyle w:val="Totaldatarowrightaligned"/>
              <w:keepNext/>
            </w:pPr>
            <w:r w:rsidRPr="00180E21">
              <w:t>137.2</w:t>
            </w:r>
          </w:p>
        </w:tc>
      </w:tr>
    </w:tbl>
    <w:p w14:paraId="6C8E07DF" w14:textId="77777777" w:rsidR="00B04C84" w:rsidRPr="00180E21" w:rsidRDefault="00B04C84" w:rsidP="00E630AD">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1FD0D626" w14:textId="77777777" w:rsidR="00B04C84" w:rsidRPr="00180E21" w:rsidRDefault="00B04C84" w:rsidP="00033C57">
      <w:pPr>
        <w:pStyle w:val="Normal2"/>
      </w:pPr>
      <w:r w:rsidRPr="00180E21">
        <w:t xml:space="preserve">The Government will provide $525.3 million over </w:t>
      </w:r>
      <w:r w:rsidR="00D06F7C" w:rsidRPr="00180E21">
        <w:t>4</w:t>
      </w:r>
      <w:r w:rsidRPr="00180E21">
        <w:t xml:space="preserve"> years from 2022</w:t>
      </w:r>
      <w:r w:rsidR="00446A7A" w:rsidRPr="00180E21">
        <w:noBreakHyphen/>
      </w:r>
      <w:r w:rsidRPr="00180E21">
        <w:t xml:space="preserve">23 to reduce the Pharmaceutical Benefits Scheme (PBS) Safety Net thresholds. As a result of this measure, patients will reach the Safety Net sooner each year, with approximately 12 fewer scripts for concessional patients and </w:t>
      </w:r>
      <w:r w:rsidR="00124400" w:rsidRPr="00180E21">
        <w:t>2</w:t>
      </w:r>
      <w:r w:rsidRPr="00180E21">
        <w:t xml:space="preserve"> fewer scripts for general patients in a calendar year. On</w:t>
      </w:r>
      <w:r w:rsidR="00A261C7" w:rsidRPr="00180E21">
        <w:t> </w:t>
      </w:r>
      <w:r w:rsidRPr="00180E21">
        <w:t>reaching the PBS Safety Net, concessional patients receive their PBS medicines at no cost for the rest of the calendar year and general patients receive their PBS medicines at the concessional co</w:t>
      </w:r>
      <w:r w:rsidR="00446A7A" w:rsidRPr="00180E21">
        <w:noBreakHyphen/>
      </w:r>
      <w:r w:rsidRPr="00180E21">
        <w:t xml:space="preserve">payment rate which is currently $6.80 per prescription. This measure supports individuals and families who have a high demand for prescription medicines due to their health needs. It is estimated that around 2.4 million Australians will benefit from this change. The change to the Safety Net thresholds will take effect from 1 July 2022. </w:t>
      </w:r>
    </w:p>
    <w:p w14:paraId="29B42515" w14:textId="77777777" w:rsidR="00B04C84" w:rsidRPr="00180E21" w:rsidRDefault="00B04C84" w:rsidP="00E630AD">
      <w:pPr>
        <w:pStyle w:val="MeasureTitle"/>
        <w:rPr>
          <w:b w:val="0"/>
          <w:bCs/>
        </w:rPr>
      </w:pPr>
      <w:bookmarkStart w:id="72" w:name="_Toc99144263"/>
      <w:r w:rsidRPr="00180E21">
        <w:rPr>
          <w:bCs/>
        </w:rPr>
        <w:t>Preventive Health</w:t>
      </w:r>
      <w:bookmarkEnd w:id="72"/>
    </w:p>
    <w:p w14:paraId="7EFF4FB9"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333D82C3" w14:textId="77777777" w:rsidTr="00E630AD">
        <w:tc>
          <w:tcPr>
            <w:tcW w:w="2497" w:type="dxa"/>
            <w:tcBorders>
              <w:top w:val="single" w:sz="4" w:space="0" w:color="auto"/>
              <w:bottom w:val="single" w:sz="4" w:space="0" w:color="auto"/>
            </w:tcBorders>
            <w:shd w:val="clear" w:color="auto" w:fill="auto"/>
          </w:tcPr>
          <w:p w14:paraId="23A255C8"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25C1B0F3"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12AE2535"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3DD62E4E"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5CBB4E2F"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18B357D7"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3DE79F6C" w14:textId="77777777" w:rsidTr="00E630AD">
        <w:tc>
          <w:tcPr>
            <w:tcW w:w="2497" w:type="dxa"/>
            <w:tcBorders>
              <w:top w:val="single" w:sz="4" w:space="0" w:color="auto"/>
              <w:bottom w:val="single" w:sz="4" w:space="0" w:color="auto"/>
            </w:tcBorders>
            <w:shd w:val="clear" w:color="auto" w:fill="auto"/>
          </w:tcPr>
          <w:p w14:paraId="59CE3A65" w14:textId="77777777" w:rsidR="00B04C84" w:rsidRPr="00180E21" w:rsidRDefault="00B04C84" w:rsidP="00E630AD">
            <w:pPr>
              <w:pStyle w:val="MeasureTableHeadingleftalignedwith2ptsspacing"/>
              <w:keepNext/>
            </w:pPr>
            <w:r w:rsidRPr="00180E21">
              <w:t>Department of Health</w:t>
            </w:r>
          </w:p>
        </w:tc>
        <w:tc>
          <w:tcPr>
            <w:tcW w:w="1045" w:type="dxa"/>
            <w:tcBorders>
              <w:top w:val="single" w:sz="4" w:space="0" w:color="auto"/>
              <w:bottom w:val="single" w:sz="4" w:space="0" w:color="auto"/>
            </w:tcBorders>
            <w:shd w:val="clear" w:color="auto" w:fill="auto"/>
          </w:tcPr>
          <w:p w14:paraId="57A32070"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28204A2C" w14:textId="77777777" w:rsidR="00B04C84" w:rsidRPr="00180E21" w:rsidRDefault="00B04C84" w:rsidP="00E630AD">
            <w:pPr>
              <w:pStyle w:val="MeasureTableDataRightAlignedwith2ptsspacing"/>
              <w:keepNext/>
            </w:pPr>
            <w:r w:rsidRPr="00180E21">
              <w:t>31.0</w:t>
            </w:r>
          </w:p>
        </w:tc>
        <w:tc>
          <w:tcPr>
            <w:tcW w:w="1045" w:type="dxa"/>
            <w:tcBorders>
              <w:top w:val="single" w:sz="4" w:space="0" w:color="auto"/>
              <w:bottom w:val="single" w:sz="4" w:space="0" w:color="auto"/>
            </w:tcBorders>
            <w:shd w:val="clear" w:color="auto" w:fill="auto"/>
          </w:tcPr>
          <w:p w14:paraId="79CA3985" w14:textId="77777777" w:rsidR="00B04C84" w:rsidRPr="00180E21" w:rsidRDefault="00B04C84" w:rsidP="00E630AD">
            <w:pPr>
              <w:pStyle w:val="MeasureTableDataRightAlignedwith2ptsspacing"/>
              <w:keepNext/>
            </w:pPr>
            <w:r w:rsidRPr="00180E21">
              <w:t>38.4</w:t>
            </w:r>
          </w:p>
        </w:tc>
        <w:tc>
          <w:tcPr>
            <w:tcW w:w="1045" w:type="dxa"/>
            <w:tcBorders>
              <w:top w:val="single" w:sz="4" w:space="0" w:color="auto"/>
              <w:bottom w:val="single" w:sz="4" w:space="0" w:color="auto"/>
            </w:tcBorders>
            <w:shd w:val="clear" w:color="auto" w:fill="auto"/>
          </w:tcPr>
          <w:p w14:paraId="5E0DA4B7" w14:textId="77777777" w:rsidR="00B04C84" w:rsidRPr="00180E21" w:rsidRDefault="00B04C84" w:rsidP="00E630AD">
            <w:pPr>
              <w:pStyle w:val="MeasureTableDataRightAlignedwith2ptsspacing"/>
              <w:keepNext/>
            </w:pPr>
            <w:r w:rsidRPr="00180E21">
              <w:t>17.8</w:t>
            </w:r>
          </w:p>
        </w:tc>
        <w:tc>
          <w:tcPr>
            <w:tcW w:w="1045" w:type="dxa"/>
            <w:tcBorders>
              <w:top w:val="single" w:sz="4" w:space="0" w:color="auto"/>
              <w:bottom w:val="single" w:sz="4" w:space="0" w:color="auto"/>
            </w:tcBorders>
            <w:shd w:val="clear" w:color="auto" w:fill="auto"/>
          </w:tcPr>
          <w:p w14:paraId="4C74F4FE" w14:textId="77777777" w:rsidR="00B04C84" w:rsidRPr="00180E21" w:rsidRDefault="00B04C84" w:rsidP="00E630AD">
            <w:pPr>
              <w:pStyle w:val="MeasureTableDataRightAlignedwith2ptsspacing"/>
              <w:keepNext/>
            </w:pPr>
            <w:r w:rsidRPr="00180E21">
              <w:t>7.5</w:t>
            </w:r>
          </w:p>
        </w:tc>
      </w:tr>
      <w:tr w:rsidR="00B04C84" w:rsidRPr="00180E21" w14:paraId="54BB223A" w14:textId="77777777" w:rsidTr="00E630AD">
        <w:tc>
          <w:tcPr>
            <w:tcW w:w="2497" w:type="dxa"/>
            <w:tcBorders>
              <w:top w:val="single" w:sz="4" w:space="0" w:color="auto"/>
              <w:bottom w:val="single" w:sz="4" w:space="0" w:color="auto"/>
            </w:tcBorders>
            <w:shd w:val="clear" w:color="auto" w:fill="auto"/>
          </w:tcPr>
          <w:p w14:paraId="79DBC254" w14:textId="77777777" w:rsidR="00B04C84" w:rsidRPr="00180E21" w:rsidRDefault="00B04C84" w:rsidP="00E630AD">
            <w:pPr>
              <w:pStyle w:val="MeasureTableHeadingleftalignedwith2ptsspacing"/>
              <w:keepNext/>
            </w:pPr>
            <w:r w:rsidRPr="00180E21">
              <w:t>Department of the Treasury</w:t>
            </w:r>
          </w:p>
        </w:tc>
        <w:tc>
          <w:tcPr>
            <w:tcW w:w="1045" w:type="dxa"/>
            <w:tcBorders>
              <w:top w:val="single" w:sz="4" w:space="0" w:color="auto"/>
              <w:bottom w:val="single" w:sz="4" w:space="0" w:color="auto"/>
            </w:tcBorders>
            <w:shd w:val="clear" w:color="auto" w:fill="auto"/>
          </w:tcPr>
          <w:p w14:paraId="7EBB1762"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6A7D0901" w14:textId="77777777" w:rsidR="00B04C84" w:rsidRPr="00180E21" w:rsidRDefault="00B04C84" w:rsidP="00E630AD">
            <w:pPr>
              <w:pStyle w:val="MeasureTableDataRightAlignedwith2ptsspacing"/>
              <w:keepNext/>
            </w:pPr>
            <w:r w:rsidRPr="00180E21">
              <w:t>2.0</w:t>
            </w:r>
          </w:p>
        </w:tc>
        <w:tc>
          <w:tcPr>
            <w:tcW w:w="1045" w:type="dxa"/>
            <w:tcBorders>
              <w:top w:val="single" w:sz="4" w:space="0" w:color="auto"/>
              <w:bottom w:val="single" w:sz="4" w:space="0" w:color="auto"/>
            </w:tcBorders>
            <w:shd w:val="clear" w:color="auto" w:fill="auto"/>
          </w:tcPr>
          <w:p w14:paraId="59CF55AF" w14:textId="77777777" w:rsidR="00B04C84" w:rsidRPr="00180E21" w:rsidRDefault="00B04C84" w:rsidP="00E630AD">
            <w:pPr>
              <w:pStyle w:val="MeasureTableDataRightAlignedwith2ptsspacing"/>
              <w:keepNext/>
            </w:pPr>
            <w:r w:rsidRPr="00180E21">
              <w:t>7.8</w:t>
            </w:r>
          </w:p>
        </w:tc>
        <w:tc>
          <w:tcPr>
            <w:tcW w:w="1045" w:type="dxa"/>
            <w:tcBorders>
              <w:top w:val="single" w:sz="4" w:space="0" w:color="auto"/>
              <w:bottom w:val="single" w:sz="4" w:space="0" w:color="auto"/>
            </w:tcBorders>
            <w:shd w:val="clear" w:color="auto" w:fill="auto"/>
          </w:tcPr>
          <w:p w14:paraId="0217111D"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49F846A6" w14:textId="77777777" w:rsidR="00B04C84" w:rsidRPr="00180E21" w:rsidRDefault="00446A7A" w:rsidP="00E630AD">
            <w:pPr>
              <w:pStyle w:val="MeasureTableDataRightAlignedwith2ptsspacing"/>
              <w:keepNext/>
            </w:pPr>
            <w:r w:rsidRPr="00180E21">
              <w:noBreakHyphen/>
            </w:r>
          </w:p>
        </w:tc>
      </w:tr>
      <w:tr w:rsidR="00B04C84" w:rsidRPr="00180E21" w14:paraId="7E39F5EE" w14:textId="77777777" w:rsidTr="00E630AD">
        <w:tc>
          <w:tcPr>
            <w:tcW w:w="2497" w:type="dxa"/>
            <w:tcBorders>
              <w:top w:val="single" w:sz="4" w:space="0" w:color="auto"/>
              <w:bottom w:val="single" w:sz="4" w:space="0" w:color="auto"/>
            </w:tcBorders>
            <w:shd w:val="clear" w:color="auto" w:fill="auto"/>
          </w:tcPr>
          <w:p w14:paraId="2A1CE656" w14:textId="77777777" w:rsidR="00B04C84" w:rsidRPr="00180E21" w:rsidRDefault="00B04C84" w:rsidP="00E630AD">
            <w:pPr>
              <w:pStyle w:val="MeasureTableHeadingleftalignedwith2ptsspacing"/>
              <w:keepNext/>
            </w:pPr>
            <w:r w:rsidRPr="00180E21">
              <w:t>Services Australia</w:t>
            </w:r>
          </w:p>
        </w:tc>
        <w:tc>
          <w:tcPr>
            <w:tcW w:w="1045" w:type="dxa"/>
            <w:tcBorders>
              <w:top w:val="single" w:sz="4" w:space="0" w:color="auto"/>
              <w:bottom w:val="single" w:sz="4" w:space="0" w:color="auto"/>
            </w:tcBorders>
            <w:shd w:val="clear" w:color="auto" w:fill="auto"/>
          </w:tcPr>
          <w:p w14:paraId="31BD2DDC"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419528BD" w14:textId="77777777" w:rsidR="00B04C84" w:rsidRPr="00180E21" w:rsidRDefault="00B04C84" w:rsidP="00E630AD">
            <w:pPr>
              <w:pStyle w:val="MeasureTableDataRightAlignedwith2ptsspacing"/>
              <w:keepNext/>
            </w:pPr>
            <w:r w:rsidRPr="00180E21">
              <w:t>0.8</w:t>
            </w:r>
          </w:p>
        </w:tc>
        <w:tc>
          <w:tcPr>
            <w:tcW w:w="1045" w:type="dxa"/>
            <w:tcBorders>
              <w:top w:val="single" w:sz="4" w:space="0" w:color="auto"/>
              <w:bottom w:val="single" w:sz="4" w:space="0" w:color="auto"/>
            </w:tcBorders>
            <w:shd w:val="clear" w:color="auto" w:fill="auto"/>
          </w:tcPr>
          <w:p w14:paraId="1248B002"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0994EBEF"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312BF3EF" w14:textId="77777777" w:rsidR="00B04C84" w:rsidRPr="00180E21" w:rsidRDefault="00446A7A" w:rsidP="00E630AD">
            <w:pPr>
              <w:pStyle w:val="MeasureTableDataRightAlignedwith2ptsspacing"/>
              <w:keepNext/>
            </w:pPr>
            <w:r w:rsidRPr="00180E21">
              <w:noBreakHyphen/>
            </w:r>
          </w:p>
        </w:tc>
      </w:tr>
      <w:tr w:rsidR="00B04C84" w:rsidRPr="00180E21" w14:paraId="126EA3C5" w14:textId="77777777" w:rsidTr="00E630AD">
        <w:tc>
          <w:tcPr>
            <w:tcW w:w="2497" w:type="dxa"/>
            <w:tcBorders>
              <w:top w:val="single" w:sz="4" w:space="0" w:color="auto"/>
              <w:bottom w:val="single" w:sz="4" w:space="0" w:color="auto"/>
            </w:tcBorders>
            <w:shd w:val="clear" w:color="auto" w:fill="auto"/>
          </w:tcPr>
          <w:p w14:paraId="109CB110"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66416131"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753A7F59" w14:textId="77777777" w:rsidR="00B04C84" w:rsidRPr="00180E21" w:rsidRDefault="00B04C84" w:rsidP="00E630AD">
            <w:pPr>
              <w:pStyle w:val="Totaldatarowrightaligned"/>
              <w:keepNext/>
            </w:pPr>
            <w:r w:rsidRPr="00180E21">
              <w:t>33.7</w:t>
            </w:r>
          </w:p>
        </w:tc>
        <w:tc>
          <w:tcPr>
            <w:tcW w:w="1045" w:type="dxa"/>
            <w:tcBorders>
              <w:top w:val="single" w:sz="4" w:space="0" w:color="auto"/>
              <w:bottom w:val="single" w:sz="4" w:space="0" w:color="auto"/>
            </w:tcBorders>
            <w:shd w:val="clear" w:color="auto" w:fill="auto"/>
          </w:tcPr>
          <w:p w14:paraId="60345E69" w14:textId="77777777" w:rsidR="00B04C84" w:rsidRPr="00180E21" w:rsidRDefault="00B04C84" w:rsidP="00E630AD">
            <w:pPr>
              <w:pStyle w:val="Totaldatarowrightaligned"/>
              <w:keepNext/>
            </w:pPr>
            <w:r w:rsidRPr="00180E21">
              <w:t>46.2</w:t>
            </w:r>
          </w:p>
        </w:tc>
        <w:tc>
          <w:tcPr>
            <w:tcW w:w="1045" w:type="dxa"/>
            <w:tcBorders>
              <w:top w:val="single" w:sz="4" w:space="0" w:color="auto"/>
              <w:bottom w:val="single" w:sz="4" w:space="0" w:color="auto"/>
            </w:tcBorders>
            <w:shd w:val="clear" w:color="auto" w:fill="auto"/>
          </w:tcPr>
          <w:p w14:paraId="5416BD55" w14:textId="77777777" w:rsidR="00B04C84" w:rsidRPr="00180E21" w:rsidRDefault="00B04C84" w:rsidP="00E630AD">
            <w:pPr>
              <w:pStyle w:val="Totaldatarowrightaligned"/>
              <w:keepNext/>
            </w:pPr>
            <w:r w:rsidRPr="00180E21">
              <w:t>17.8</w:t>
            </w:r>
          </w:p>
        </w:tc>
        <w:tc>
          <w:tcPr>
            <w:tcW w:w="1045" w:type="dxa"/>
            <w:tcBorders>
              <w:top w:val="single" w:sz="4" w:space="0" w:color="auto"/>
              <w:bottom w:val="single" w:sz="4" w:space="0" w:color="auto"/>
            </w:tcBorders>
            <w:shd w:val="clear" w:color="auto" w:fill="auto"/>
          </w:tcPr>
          <w:p w14:paraId="076A41E5" w14:textId="77777777" w:rsidR="00B04C84" w:rsidRPr="00180E21" w:rsidRDefault="00B04C84" w:rsidP="00E630AD">
            <w:pPr>
              <w:pStyle w:val="Totaldatarowrightaligned"/>
              <w:keepNext/>
            </w:pPr>
            <w:r w:rsidRPr="00180E21">
              <w:t>7.5</w:t>
            </w:r>
          </w:p>
        </w:tc>
      </w:tr>
    </w:tbl>
    <w:p w14:paraId="398D6B2C" w14:textId="77777777" w:rsidR="00B04C84" w:rsidRPr="00180E21" w:rsidRDefault="00B04C84" w:rsidP="00E630AD">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01555014" w14:textId="77777777" w:rsidR="00B04C84" w:rsidRPr="00180E21" w:rsidRDefault="00B04C84" w:rsidP="00E630AD">
      <w:pPr>
        <w:pStyle w:val="Normal2"/>
        <w:rPr>
          <w:rFonts w:cs="Book Antiqua"/>
        </w:rPr>
      </w:pPr>
      <w:r w:rsidRPr="00180E21">
        <w:rPr>
          <w:rFonts w:cs="Book Antiqua"/>
        </w:rPr>
        <w:t xml:space="preserve">The Government will provide $170.2 million over </w:t>
      </w:r>
      <w:r w:rsidR="001709CA" w:rsidRPr="00180E21">
        <w:rPr>
          <w:rFonts w:cs="Book Antiqua"/>
        </w:rPr>
        <w:t>5</w:t>
      </w:r>
      <w:r w:rsidRPr="00180E21">
        <w:rPr>
          <w:rFonts w:cs="Book Antiqua"/>
        </w:rPr>
        <w:t xml:space="preserve"> years from 2021</w:t>
      </w:r>
      <w:r w:rsidR="00446A7A" w:rsidRPr="00180E21">
        <w:rPr>
          <w:rFonts w:cs="Book Antiqua"/>
        </w:rPr>
        <w:noBreakHyphen/>
      </w:r>
      <w:r w:rsidRPr="00180E21">
        <w:rPr>
          <w:rFonts w:cs="Book Antiqua"/>
        </w:rPr>
        <w:t>22 (and $4.9 million per year ongoing) for preventive health initiatives. Funding includes:</w:t>
      </w:r>
    </w:p>
    <w:p w14:paraId="40EDC19E" w14:textId="77777777" w:rsidR="00B04C84" w:rsidRPr="00180E21" w:rsidRDefault="00B04C84" w:rsidP="00E630AD">
      <w:pPr>
        <w:pStyle w:val="Bullet"/>
      </w:pPr>
      <w:r w:rsidRPr="00180E21">
        <w:t xml:space="preserve">$40.7 million over </w:t>
      </w:r>
      <w:r w:rsidR="00D33BF7" w:rsidRPr="00180E21">
        <w:t>3</w:t>
      </w:r>
      <w:r w:rsidRPr="00180E21">
        <w:t xml:space="preserve"> years from 2022</w:t>
      </w:r>
      <w:r w:rsidR="00446A7A" w:rsidRPr="00180E21">
        <w:noBreakHyphen/>
      </w:r>
      <w:r w:rsidRPr="00180E21">
        <w:t>23 to address the reduction in testing and screening services due to the COVID</w:t>
      </w:r>
      <w:r w:rsidR="00446A7A" w:rsidRPr="00180E21">
        <w:noBreakHyphen/>
      </w:r>
      <w:r w:rsidRPr="00180E21">
        <w:t xml:space="preserve">19 pandemic by increasing the availability of testing and screening services related to bowel, breast and cervical cancer </w:t>
      </w:r>
    </w:p>
    <w:p w14:paraId="7C29A6A2" w14:textId="0A6269AA" w:rsidR="00B04C84" w:rsidRPr="00180E21" w:rsidRDefault="00B04C84" w:rsidP="00E630AD">
      <w:pPr>
        <w:pStyle w:val="Bullet"/>
      </w:pPr>
      <w:r w:rsidRPr="00180E21">
        <w:t xml:space="preserve">$31.6 million over </w:t>
      </w:r>
      <w:r w:rsidR="00D06F7C" w:rsidRPr="00180E21">
        <w:t>4</w:t>
      </w:r>
      <w:r w:rsidRPr="00180E21">
        <w:t xml:space="preserve"> years from 2022</w:t>
      </w:r>
      <w:r w:rsidR="00446A7A" w:rsidRPr="00180E21">
        <w:noBreakHyphen/>
      </w:r>
      <w:r w:rsidRPr="00180E21">
        <w:t xml:space="preserve">23 to extend 19 drug and alcohol projects under the </w:t>
      </w:r>
      <w:r w:rsidRPr="00180E21">
        <w:rPr>
          <w:i/>
        </w:rPr>
        <w:t>National Ice Action Strategy</w:t>
      </w:r>
      <w:r w:rsidRPr="00180E21">
        <w:t xml:space="preserve"> </w:t>
      </w:r>
    </w:p>
    <w:p w14:paraId="64EA9128" w14:textId="77777777" w:rsidR="00B04C84" w:rsidRPr="00180E21" w:rsidRDefault="00B04C84" w:rsidP="00E630AD">
      <w:pPr>
        <w:pStyle w:val="Bullet"/>
      </w:pPr>
      <w:r w:rsidRPr="00180E21">
        <w:t xml:space="preserve">$26.9 million over </w:t>
      </w:r>
      <w:r w:rsidR="00D06F7C" w:rsidRPr="00180E21">
        <w:t>4</w:t>
      </w:r>
      <w:r w:rsidRPr="00180E21">
        <w:t xml:space="preserve"> years from 2022</w:t>
      </w:r>
      <w:r w:rsidR="00446A7A" w:rsidRPr="00180E21">
        <w:noBreakHyphen/>
      </w:r>
      <w:r w:rsidRPr="00180E21">
        <w:t xml:space="preserve">23 to establish a National Allergy Council, a National Allergy Centre of Excellence and a national register for anaphylaxis </w:t>
      </w:r>
    </w:p>
    <w:p w14:paraId="15CF9290" w14:textId="77777777" w:rsidR="00B04C84" w:rsidRPr="00180E21" w:rsidRDefault="00B04C84" w:rsidP="00E630AD">
      <w:pPr>
        <w:pStyle w:val="Bullet"/>
      </w:pPr>
      <w:r w:rsidRPr="00180E21">
        <w:t xml:space="preserve">$19.6 million over </w:t>
      </w:r>
      <w:r w:rsidR="00D06F7C" w:rsidRPr="00180E21">
        <w:t>4</w:t>
      </w:r>
      <w:r w:rsidRPr="00180E21">
        <w:t xml:space="preserve"> years from 2022</w:t>
      </w:r>
      <w:r w:rsidR="00446A7A" w:rsidRPr="00180E21">
        <w:noBreakHyphen/>
      </w:r>
      <w:r w:rsidRPr="00180E21">
        <w:t xml:space="preserve">23 (and $4.9 million per year ongoing) to roll out a national take home naloxone program following a successful pilot program </w:t>
      </w:r>
    </w:p>
    <w:p w14:paraId="5736486C" w14:textId="77777777" w:rsidR="00B04C84" w:rsidRPr="00180E21" w:rsidRDefault="00B04C84" w:rsidP="00E630AD">
      <w:pPr>
        <w:pStyle w:val="Bullet"/>
      </w:pPr>
      <w:r w:rsidRPr="00180E21">
        <w:lastRenderedPageBreak/>
        <w:t>$15.0 million in 2021</w:t>
      </w:r>
      <w:r w:rsidR="00446A7A" w:rsidRPr="00180E21">
        <w:noBreakHyphen/>
      </w:r>
      <w:r w:rsidRPr="00180E21">
        <w:t>22 to deliver a communication campaign to encourage Australians to stay up</w:t>
      </w:r>
      <w:r w:rsidR="00446A7A" w:rsidRPr="00180E21">
        <w:noBreakHyphen/>
      </w:r>
      <w:r w:rsidRPr="00180E21">
        <w:t>to</w:t>
      </w:r>
      <w:r w:rsidR="00446A7A" w:rsidRPr="00180E21">
        <w:noBreakHyphen/>
      </w:r>
      <w:r w:rsidRPr="00180E21">
        <w:t>date with health checks following the COVID</w:t>
      </w:r>
      <w:r w:rsidR="00446A7A" w:rsidRPr="00180E21">
        <w:noBreakHyphen/>
      </w:r>
      <w:r w:rsidRPr="00180E21">
        <w:t xml:space="preserve">19 pandemic, and to raise awareness of health care system services </w:t>
      </w:r>
    </w:p>
    <w:p w14:paraId="58853438" w14:textId="77777777" w:rsidR="00B04C84" w:rsidRPr="00180E21" w:rsidRDefault="00B04C84" w:rsidP="00E630AD">
      <w:pPr>
        <w:pStyle w:val="Bullet"/>
      </w:pPr>
      <w:r w:rsidRPr="00180E21">
        <w:t xml:space="preserve">$10.6 million over </w:t>
      </w:r>
      <w:r w:rsidR="00124400" w:rsidRPr="00180E21">
        <w:t>2</w:t>
      </w:r>
      <w:r w:rsidRPr="00180E21">
        <w:t xml:space="preserve"> years from 2022</w:t>
      </w:r>
      <w:r w:rsidR="00446A7A" w:rsidRPr="00180E21">
        <w:noBreakHyphen/>
      </w:r>
      <w:r w:rsidRPr="00180E21">
        <w:t xml:space="preserve">23 to develop and implement a preventive health communication campaign, focused on early intervention and prevention of chronic disease targeted at culturally and linguistically diverse populations </w:t>
      </w:r>
    </w:p>
    <w:p w14:paraId="09313225" w14:textId="77777777" w:rsidR="00B04C84" w:rsidRPr="00180E21" w:rsidRDefault="00B04C84" w:rsidP="00E630AD">
      <w:pPr>
        <w:pStyle w:val="Bullet"/>
      </w:pPr>
      <w:r w:rsidRPr="00180E21">
        <w:t>$9.2 million in 2022</w:t>
      </w:r>
      <w:r w:rsidR="00446A7A" w:rsidRPr="00180E21">
        <w:noBreakHyphen/>
      </w:r>
      <w:r w:rsidRPr="00180E21">
        <w:t xml:space="preserve">23 to continue funding to the </w:t>
      </w:r>
      <w:r w:rsidRPr="00180E21">
        <w:rPr>
          <w:i/>
          <w:iCs/>
        </w:rPr>
        <w:t>Good Sports</w:t>
      </w:r>
      <w:r w:rsidRPr="00180E21">
        <w:t xml:space="preserve"> program and the </w:t>
      </w:r>
      <w:r w:rsidRPr="00180E21">
        <w:rPr>
          <w:i/>
          <w:iCs/>
        </w:rPr>
        <w:t xml:space="preserve">Path2Help </w:t>
      </w:r>
      <w:r w:rsidRPr="00180E21">
        <w:t xml:space="preserve">program run by the Alcohol and Drug Foundation, the Hello Sunday Morning </w:t>
      </w:r>
      <w:r w:rsidRPr="00180E21">
        <w:rPr>
          <w:i/>
          <w:iCs/>
        </w:rPr>
        <w:t xml:space="preserve">Daybreak </w:t>
      </w:r>
      <w:r w:rsidRPr="00180E21">
        <w:t xml:space="preserve">program, and the SMART Recovery online platform for alcohol and drug prevention and support </w:t>
      </w:r>
    </w:p>
    <w:p w14:paraId="3F5D7B33" w14:textId="77777777" w:rsidR="00B04C84" w:rsidRPr="00180E21" w:rsidRDefault="00B04C84" w:rsidP="00E630AD">
      <w:pPr>
        <w:pStyle w:val="Bullet"/>
      </w:pPr>
      <w:r w:rsidRPr="00180E21">
        <w:t>$7.5 million in 2021</w:t>
      </w:r>
      <w:r w:rsidR="00446A7A" w:rsidRPr="00180E21">
        <w:noBreakHyphen/>
      </w:r>
      <w:r w:rsidRPr="00180E21">
        <w:t>22 to support the construction of a dedicated respite and hospice care facility for children with life</w:t>
      </w:r>
      <w:r w:rsidR="00446A7A" w:rsidRPr="00180E21">
        <w:noBreakHyphen/>
      </w:r>
      <w:r w:rsidRPr="00180E21">
        <w:t xml:space="preserve">limiting conditions, their families and carers in Western Australia </w:t>
      </w:r>
    </w:p>
    <w:p w14:paraId="004C317E" w14:textId="77777777" w:rsidR="00B04C84" w:rsidRPr="00180E21" w:rsidRDefault="00B04C84" w:rsidP="00E630AD">
      <w:pPr>
        <w:pStyle w:val="Bullet"/>
      </w:pPr>
      <w:r w:rsidRPr="00180E21">
        <w:t xml:space="preserve">$4.0 million over </w:t>
      </w:r>
      <w:r w:rsidR="00124400" w:rsidRPr="00180E21">
        <w:t>2</w:t>
      </w:r>
      <w:r w:rsidRPr="00180E21">
        <w:t xml:space="preserve"> years from 2022</w:t>
      </w:r>
      <w:r w:rsidR="00446A7A" w:rsidRPr="00180E21">
        <w:noBreakHyphen/>
      </w:r>
      <w:r w:rsidRPr="00180E21">
        <w:t xml:space="preserve">23 to the </w:t>
      </w:r>
      <w:proofErr w:type="spellStart"/>
      <w:r w:rsidRPr="00180E21">
        <w:t>FightMND</w:t>
      </w:r>
      <w:proofErr w:type="spellEnd"/>
      <w:r w:rsidRPr="00180E21">
        <w:t xml:space="preserve"> Foundation for the delivery of early</w:t>
      </w:r>
      <w:r w:rsidR="00446A7A" w:rsidRPr="00180E21">
        <w:noBreakHyphen/>
      </w:r>
      <w:r w:rsidRPr="00180E21">
        <w:t xml:space="preserve">phase clinical trials to develop new treatments for Motor Neurone Disease in Australia </w:t>
      </w:r>
    </w:p>
    <w:p w14:paraId="061359B6" w14:textId="77777777" w:rsidR="00B04C84" w:rsidRPr="00180E21" w:rsidRDefault="00B04C84" w:rsidP="00E630AD">
      <w:pPr>
        <w:pStyle w:val="Bullet"/>
      </w:pPr>
      <w:r w:rsidRPr="00180E21">
        <w:t xml:space="preserve">$2.1 million over </w:t>
      </w:r>
      <w:r w:rsidR="00124400" w:rsidRPr="00180E21">
        <w:t>2</w:t>
      </w:r>
      <w:r w:rsidRPr="00180E21">
        <w:t xml:space="preserve"> years from 2022</w:t>
      </w:r>
      <w:r w:rsidR="00446A7A" w:rsidRPr="00180E21">
        <w:noBreakHyphen/>
      </w:r>
      <w:r w:rsidRPr="00180E21">
        <w:t>23 to extend the</w:t>
      </w:r>
      <w:r w:rsidRPr="00180E21">
        <w:rPr>
          <w:i/>
          <w:iCs/>
        </w:rPr>
        <w:t xml:space="preserve"> National Sepsis Program</w:t>
      </w:r>
      <w:r w:rsidRPr="00180E21">
        <w:t xml:space="preserve">, and to undertake a national review of the impact of sepsis on Aboriginal and Torres Strait Islander peoples </w:t>
      </w:r>
    </w:p>
    <w:p w14:paraId="2F6551AB" w14:textId="7C7C657D" w:rsidR="00B04C84" w:rsidRPr="00180E21" w:rsidRDefault="00B04C84" w:rsidP="00E630AD">
      <w:pPr>
        <w:pStyle w:val="Bullet"/>
      </w:pPr>
      <w:r w:rsidRPr="00180E21">
        <w:t>$2.0 million in 2022</w:t>
      </w:r>
      <w:r w:rsidR="00446A7A" w:rsidRPr="00180E21">
        <w:noBreakHyphen/>
      </w:r>
      <w:r w:rsidRPr="00180E21">
        <w:t xml:space="preserve">23 to support the continuation of the </w:t>
      </w:r>
      <w:r w:rsidRPr="00180E21">
        <w:rPr>
          <w:i/>
        </w:rPr>
        <w:t>Life Checks</w:t>
      </w:r>
      <w:r w:rsidRPr="00180E21">
        <w:t xml:space="preserve"> program for 45</w:t>
      </w:r>
      <w:r w:rsidR="00342185" w:rsidRPr="00180E21">
        <w:t> </w:t>
      </w:r>
      <w:r w:rsidRPr="00180E21">
        <w:t xml:space="preserve">to 65 years </w:t>
      </w:r>
      <w:proofErr w:type="spellStart"/>
      <w:r w:rsidRPr="00180E21">
        <w:t>olds</w:t>
      </w:r>
      <w:proofErr w:type="spellEnd"/>
      <w:r w:rsidRPr="00180E21">
        <w:t xml:space="preserve"> </w:t>
      </w:r>
    </w:p>
    <w:p w14:paraId="5CFAD7F5" w14:textId="77777777" w:rsidR="00B04C84" w:rsidRPr="00180E21" w:rsidRDefault="00B04C84" w:rsidP="00E630AD">
      <w:pPr>
        <w:pStyle w:val="Bullet"/>
        <w:rPr>
          <w:i/>
          <w:iCs/>
        </w:rPr>
      </w:pPr>
      <w:r w:rsidRPr="00180E21">
        <w:t xml:space="preserve">$1.0 million over </w:t>
      </w:r>
      <w:r w:rsidR="00124400" w:rsidRPr="00180E21">
        <w:t>2</w:t>
      </w:r>
      <w:r w:rsidRPr="00180E21">
        <w:t xml:space="preserve"> years from 2022</w:t>
      </w:r>
      <w:r w:rsidR="00446A7A" w:rsidRPr="00180E21">
        <w:noBreakHyphen/>
      </w:r>
      <w:r w:rsidRPr="00180E21">
        <w:t>23 to conduct research to address priority men</w:t>
      </w:r>
      <w:r w:rsidR="00446A7A" w:rsidRPr="00180E21">
        <w:t>’</w:t>
      </w:r>
      <w:r w:rsidRPr="00180E21">
        <w:t xml:space="preserve">s health issues in line with the objectives of the </w:t>
      </w:r>
      <w:r w:rsidRPr="00180E21">
        <w:rPr>
          <w:i/>
          <w:iCs/>
        </w:rPr>
        <w:t>National Men</w:t>
      </w:r>
      <w:r w:rsidR="00446A7A" w:rsidRPr="00180E21">
        <w:rPr>
          <w:i/>
          <w:iCs/>
        </w:rPr>
        <w:t>’</w:t>
      </w:r>
      <w:r w:rsidRPr="00180E21">
        <w:rPr>
          <w:i/>
          <w:iCs/>
        </w:rPr>
        <w:t>s Health Strategy 2020</w:t>
      </w:r>
      <w:r w:rsidR="00446A7A" w:rsidRPr="00180E21">
        <w:rPr>
          <w:i/>
          <w:iCs/>
        </w:rPr>
        <w:noBreakHyphen/>
      </w:r>
      <w:r w:rsidRPr="00180E21">
        <w:rPr>
          <w:i/>
          <w:iCs/>
        </w:rPr>
        <w:t xml:space="preserve">2030. </w:t>
      </w:r>
    </w:p>
    <w:p w14:paraId="1E3BCCED" w14:textId="77777777" w:rsidR="00B04C84" w:rsidRPr="00180E21" w:rsidRDefault="00B04C84" w:rsidP="00E630AD">
      <w:pPr>
        <w:pStyle w:val="Normal2"/>
        <w:rPr>
          <w:rFonts w:cs="Book Antiqua"/>
        </w:rPr>
      </w:pPr>
      <w:r w:rsidRPr="00180E21">
        <w:rPr>
          <w:rFonts w:cs="Book Antiqua"/>
        </w:rPr>
        <w:t xml:space="preserve">Partial costs of this measure will be met from within the existing resources of the Department of Health. </w:t>
      </w:r>
    </w:p>
    <w:p w14:paraId="77316614" w14:textId="77777777" w:rsidR="00B04C84" w:rsidRPr="00180E21" w:rsidRDefault="00B04C84" w:rsidP="00E630AD">
      <w:pPr>
        <w:pStyle w:val="Normal2"/>
        <w:rPr>
          <w:rFonts w:cs="Book Antiqua"/>
        </w:rPr>
      </w:pPr>
      <w:r w:rsidRPr="00180E21">
        <w:rPr>
          <w:rFonts w:cs="Book Antiqua"/>
        </w:rPr>
        <w:t xml:space="preserve">Further information can be found in the media release of 14 March 2022 issued by the Treasurer and the Minister for Health and Aged Care. </w:t>
      </w:r>
    </w:p>
    <w:p w14:paraId="3D260022" w14:textId="77777777" w:rsidR="00B04C84" w:rsidRPr="00180E21" w:rsidRDefault="00B04C84" w:rsidP="00E630AD">
      <w:pPr>
        <w:pStyle w:val="MeasureTitle"/>
        <w:rPr>
          <w:b w:val="0"/>
          <w:bCs/>
        </w:rPr>
      </w:pPr>
      <w:bookmarkStart w:id="73" w:name="_Toc99144264"/>
      <w:r w:rsidRPr="00180E21">
        <w:rPr>
          <w:bCs/>
        </w:rPr>
        <w:lastRenderedPageBreak/>
        <w:t>Preventive Health – National Preventive Health Strategy 2021</w:t>
      </w:r>
      <w:r w:rsidR="00446A7A" w:rsidRPr="00180E21">
        <w:rPr>
          <w:bCs/>
        </w:rPr>
        <w:noBreakHyphen/>
      </w:r>
      <w:r w:rsidRPr="00180E21">
        <w:rPr>
          <w:bCs/>
        </w:rPr>
        <w:t>2030</w:t>
      </w:r>
      <w:bookmarkEnd w:id="73"/>
    </w:p>
    <w:p w14:paraId="75DFDD5C"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7DCCCBB1" w14:textId="77777777" w:rsidTr="00E630AD">
        <w:tc>
          <w:tcPr>
            <w:tcW w:w="2497" w:type="dxa"/>
            <w:tcBorders>
              <w:top w:val="single" w:sz="4" w:space="0" w:color="auto"/>
              <w:bottom w:val="single" w:sz="4" w:space="0" w:color="auto"/>
            </w:tcBorders>
            <w:shd w:val="clear" w:color="auto" w:fill="auto"/>
          </w:tcPr>
          <w:p w14:paraId="283BF76D"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1F8FE4BF"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6E472630"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3A90DF1F"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62CC8073"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5A68B3F6"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49C03EBA" w14:textId="77777777" w:rsidTr="00E630AD">
        <w:tc>
          <w:tcPr>
            <w:tcW w:w="2497" w:type="dxa"/>
            <w:tcBorders>
              <w:top w:val="single" w:sz="4" w:space="0" w:color="auto"/>
              <w:bottom w:val="single" w:sz="4" w:space="0" w:color="auto"/>
            </w:tcBorders>
            <w:shd w:val="clear" w:color="auto" w:fill="auto"/>
          </w:tcPr>
          <w:p w14:paraId="34AF31A6" w14:textId="77777777" w:rsidR="00B04C84" w:rsidRPr="00180E21" w:rsidRDefault="00B04C84" w:rsidP="00E630AD">
            <w:pPr>
              <w:pStyle w:val="MeasureTableHeadingleftalignedwith2ptsspacing"/>
              <w:keepNext/>
            </w:pPr>
            <w:r w:rsidRPr="00180E21">
              <w:t>Department of Health</w:t>
            </w:r>
          </w:p>
        </w:tc>
        <w:tc>
          <w:tcPr>
            <w:tcW w:w="1045" w:type="dxa"/>
            <w:tcBorders>
              <w:top w:val="single" w:sz="4" w:space="0" w:color="auto"/>
              <w:bottom w:val="single" w:sz="4" w:space="0" w:color="auto"/>
            </w:tcBorders>
            <w:shd w:val="clear" w:color="auto" w:fill="auto"/>
          </w:tcPr>
          <w:p w14:paraId="401079F5"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53237EE0" w14:textId="77777777" w:rsidR="00B04C84" w:rsidRPr="00180E21" w:rsidRDefault="00B04C84" w:rsidP="00E630AD">
            <w:pPr>
              <w:pStyle w:val="MeasureTableDataRightAlignedwith2ptsspacing"/>
              <w:keepNext/>
            </w:pPr>
            <w:r w:rsidRPr="00180E21">
              <w:t>15.1</w:t>
            </w:r>
          </w:p>
        </w:tc>
        <w:tc>
          <w:tcPr>
            <w:tcW w:w="1045" w:type="dxa"/>
            <w:tcBorders>
              <w:top w:val="single" w:sz="4" w:space="0" w:color="auto"/>
              <w:bottom w:val="single" w:sz="4" w:space="0" w:color="auto"/>
            </w:tcBorders>
            <w:shd w:val="clear" w:color="auto" w:fill="auto"/>
          </w:tcPr>
          <w:p w14:paraId="13C72D2C" w14:textId="77777777" w:rsidR="00B04C84" w:rsidRPr="00180E21" w:rsidRDefault="00B04C84" w:rsidP="00E630AD">
            <w:pPr>
              <w:pStyle w:val="MeasureTableDataRightAlignedwith2ptsspacing"/>
              <w:keepNext/>
            </w:pPr>
            <w:r w:rsidRPr="00180E21">
              <w:t>5.5</w:t>
            </w:r>
          </w:p>
        </w:tc>
        <w:tc>
          <w:tcPr>
            <w:tcW w:w="1045" w:type="dxa"/>
            <w:tcBorders>
              <w:top w:val="single" w:sz="4" w:space="0" w:color="auto"/>
              <w:bottom w:val="single" w:sz="4" w:space="0" w:color="auto"/>
            </w:tcBorders>
            <w:shd w:val="clear" w:color="auto" w:fill="auto"/>
          </w:tcPr>
          <w:p w14:paraId="5B1CA3A2" w14:textId="77777777" w:rsidR="00B04C84" w:rsidRPr="00180E21" w:rsidRDefault="00B04C84" w:rsidP="00E630AD">
            <w:pPr>
              <w:pStyle w:val="MeasureTableDataRightAlignedwith2ptsspacing"/>
              <w:keepNext/>
            </w:pPr>
            <w:r w:rsidRPr="00180E21">
              <w:t>5.3</w:t>
            </w:r>
          </w:p>
        </w:tc>
        <w:tc>
          <w:tcPr>
            <w:tcW w:w="1045" w:type="dxa"/>
            <w:tcBorders>
              <w:top w:val="single" w:sz="4" w:space="0" w:color="auto"/>
              <w:bottom w:val="single" w:sz="4" w:space="0" w:color="auto"/>
            </w:tcBorders>
            <w:shd w:val="clear" w:color="auto" w:fill="auto"/>
          </w:tcPr>
          <w:p w14:paraId="74BE75F5" w14:textId="77777777" w:rsidR="00B04C84" w:rsidRPr="00180E21" w:rsidRDefault="00B04C84" w:rsidP="00E630AD">
            <w:pPr>
              <w:pStyle w:val="MeasureTableDataRightAlignedwith2ptsspacing"/>
              <w:keepNext/>
            </w:pPr>
            <w:r w:rsidRPr="00180E21">
              <w:t>2.1</w:t>
            </w:r>
          </w:p>
        </w:tc>
      </w:tr>
    </w:tbl>
    <w:p w14:paraId="6F332FD2" w14:textId="77777777" w:rsidR="00B04C84" w:rsidRPr="00180E21" w:rsidRDefault="00B04C84" w:rsidP="00E630AD">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19BE8BB8" w14:textId="77777777" w:rsidR="00B04C84" w:rsidRPr="00180E21" w:rsidRDefault="00B04C84" w:rsidP="00E630AD">
      <w:pPr>
        <w:pStyle w:val="Normal2"/>
        <w:rPr>
          <w:rFonts w:cs="Book Antiqua"/>
        </w:rPr>
      </w:pPr>
      <w:r w:rsidRPr="00180E21">
        <w:rPr>
          <w:rFonts w:cs="Book Antiqua"/>
        </w:rPr>
        <w:t xml:space="preserve">The Government will provide $30.1 million over </w:t>
      </w:r>
      <w:r w:rsidR="00D06F7C" w:rsidRPr="00180E21">
        <w:rPr>
          <w:rFonts w:cs="Book Antiqua"/>
        </w:rPr>
        <w:t>4</w:t>
      </w:r>
      <w:r w:rsidRPr="00180E21">
        <w:rPr>
          <w:rFonts w:cs="Book Antiqua"/>
        </w:rPr>
        <w:t xml:space="preserve"> years from 2022</w:t>
      </w:r>
      <w:r w:rsidR="00446A7A" w:rsidRPr="00180E21">
        <w:rPr>
          <w:rFonts w:cs="Book Antiqua"/>
        </w:rPr>
        <w:noBreakHyphen/>
      </w:r>
      <w:r w:rsidRPr="00180E21">
        <w:rPr>
          <w:rFonts w:cs="Book Antiqua"/>
        </w:rPr>
        <w:t xml:space="preserve">23 to improve health outcomes through preventive and other health initiatives under the </w:t>
      </w:r>
      <w:r w:rsidRPr="00180E21">
        <w:rPr>
          <w:rFonts w:cs="Book Antiqua"/>
          <w:i/>
          <w:iCs/>
        </w:rPr>
        <w:t>National Preventive Health Strategy 2021</w:t>
      </w:r>
      <w:r w:rsidR="00446A7A" w:rsidRPr="00180E21">
        <w:rPr>
          <w:rFonts w:cs="Book Antiqua"/>
          <w:i/>
          <w:iCs/>
        </w:rPr>
        <w:noBreakHyphen/>
      </w:r>
      <w:r w:rsidRPr="00180E21">
        <w:rPr>
          <w:rFonts w:cs="Book Antiqua"/>
          <w:i/>
          <w:iCs/>
        </w:rPr>
        <w:t>2030</w:t>
      </w:r>
      <w:r w:rsidRPr="00180E21">
        <w:rPr>
          <w:rFonts w:cs="Book Antiqua"/>
        </w:rPr>
        <w:t>. Funding includes:</w:t>
      </w:r>
    </w:p>
    <w:p w14:paraId="3E02D235" w14:textId="77777777" w:rsidR="00B04C84" w:rsidRPr="00180E21" w:rsidRDefault="00B04C84" w:rsidP="00E630AD">
      <w:pPr>
        <w:pStyle w:val="Bullet"/>
      </w:pPr>
      <w:r w:rsidRPr="00180E21">
        <w:t xml:space="preserve">$9.7 million over </w:t>
      </w:r>
      <w:r w:rsidR="00D33BF7" w:rsidRPr="00180E21">
        <w:t>3</w:t>
      </w:r>
      <w:r w:rsidRPr="00180E21">
        <w:t xml:space="preserve"> years from 2022</w:t>
      </w:r>
      <w:r w:rsidR="00446A7A" w:rsidRPr="00180E21">
        <w:noBreakHyphen/>
      </w:r>
      <w:r w:rsidRPr="00180E21">
        <w:t xml:space="preserve">23 to extend community driven initiatives to improve levels of physical activity </w:t>
      </w:r>
    </w:p>
    <w:p w14:paraId="0D471638" w14:textId="77777777" w:rsidR="00B04C84" w:rsidRPr="00180E21" w:rsidRDefault="00B04C84" w:rsidP="00E630AD">
      <w:pPr>
        <w:pStyle w:val="Bullet"/>
      </w:pPr>
      <w:r w:rsidRPr="00180E21">
        <w:t>$8.6 million in 2022</w:t>
      </w:r>
      <w:r w:rsidR="00446A7A" w:rsidRPr="00180E21">
        <w:noBreakHyphen/>
      </w:r>
      <w:r w:rsidRPr="00180E21">
        <w:t xml:space="preserve">23 to continue initiatives preventing and treating blood borne viruses and sexually transmissible infections </w:t>
      </w:r>
    </w:p>
    <w:p w14:paraId="7B2C2973" w14:textId="77777777" w:rsidR="00B04C84" w:rsidRPr="00180E21" w:rsidRDefault="00B04C84" w:rsidP="00E630AD">
      <w:pPr>
        <w:pStyle w:val="Bullet"/>
      </w:pPr>
      <w:r w:rsidRPr="00180E21">
        <w:t xml:space="preserve">$8.4 million over </w:t>
      </w:r>
      <w:r w:rsidR="00D06F7C" w:rsidRPr="00180E21">
        <w:t>4</w:t>
      </w:r>
      <w:r w:rsidRPr="00180E21">
        <w:t xml:space="preserve"> years from 2022</w:t>
      </w:r>
      <w:r w:rsidR="00446A7A" w:rsidRPr="00180E21">
        <w:noBreakHyphen/>
      </w:r>
      <w:r w:rsidRPr="00180E21">
        <w:t xml:space="preserve">23 to extend the </w:t>
      </w:r>
      <w:r w:rsidRPr="00180E21">
        <w:rPr>
          <w:i/>
          <w:iCs/>
        </w:rPr>
        <w:t>Asthma Management Program</w:t>
      </w:r>
      <w:r w:rsidRPr="00180E21">
        <w:t xml:space="preserve"> for activities that support people with asthma and their carers to improve management of asthma, including in communities with the highest burden of disease </w:t>
      </w:r>
    </w:p>
    <w:p w14:paraId="683F0913" w14:textId="77777777" w:rsidR="00B04C84" w:rsidRPr="00180E21" w:rsidRDefault="00B04C84" w:rsidP="00E630AD">
      <w:pPr>
        <w:pStyle w:val="Bullet"/>
      </w:pPr>
      <w:r w:rsidRPr="00180E21">
        <w:t>$1.0 million in 2022</w:t>
      </w:r>
      <w:r w:rsidR="00446A7A" w:rsidRPr="00180E21">
        <w:noBreakHyphen/>
      </w:r>
      <w:r w:rsidRPr="00180E21">
        <w:t>23 to continue development of the Royal Australian College of General Practitioners</w:t>
      </w:r>
      <w:r w:rsidR="00446A7A" w:rsidRPr="00180E21">
        <w:t>’</w:t>
      </w:r>
      <w:r w:rsidRPr="00180E21">
        <w:t xml:space="preserve"> Healthy Habits website </w:t>
      </w:r>
    </w:p>
    <w:p w14:paraId="554C181C" w14:textId="77777777" w:rsidR="00B04C84" w:rsidRPr="00180E21" w:rsidRDefault="00B04C84" w:rsidP="00E630AD">
      <w:pPr>
        <w:pStyle w:val="Bullet"/>
      </w:pPr>
      <w:r w:rsidRPr="00180E21">
        <w:t xml:space="preserve">$0.7 million over </w:t>
      </w:r>
      <w:r w:rsidR="00D06F7C" w:rsidRPr="00180E21">
        <w:t>4</w:t>
      </w:r>
      <w:r w:rsidRPr="00180E21">
        <w:t xml:space="preserve"> years from 2022</w:t>
      </w:r>
      <w:r w:rsidR="00446A7A" w:rsidRPr="00180E21">
        <w:noBreakHyphen/>
      </w:r>
      <w:r w:rsidRPr="00180E21">
        <w:t xml:space="preserve">23 to develop a National Nutrition Policy Framework </w:t>
      </w:r>
    </w:p>
    <w:p w14:paraId="6345CDD3" w14:textId="77777777" w:rsidR="00B04C84" w:rsidRPr="00180E21" w:rsidRDefault="00B04C84" w:rsidP="00E630AD">
      <w:pPr>
        <w:pStyle w:val="Bullet"/>
      </w:pPr>
      <w:r w:rsidRPr="00180E21">
        <w:t xml:space="preserve">$0.6 million over </w:t>
      </w:r>
      <w:r w:rsidR="00124400" w:rsidRPr="00180E21">
        <w:t>2</w:t>
      </w:r>
      <w:r w:rsidRPr="00180E21">
        <w:t xml:space="preserve"> years from 2022</w:t>
      </w:r>
      <w:r w:rsidR="00446A7A" w:rsidRPr="00180E21">
        <w:noBreakHyphen/>
      </w:r>
      <w:r w:rsidRPr="00180E21">
        <w:t>23 for a feasibility study of non</w:t>
      </w:r>
      <w:r w:rsidR="00446A7A" w:rsidRPr="00180E21">
        <w:noBreakHyphen/>
      </w:r>
      <w:r w:rsidRPr="00180E21">
        <w:t xml:space="preserve">medical prescribing in Australia </w:t>
      </w:r>
    </w:p>
    <w:p w14:paraId="07F607D3" w14:textId="77777777" w:rsidR="00B04C84" w:rsidRPr="00180E21" w:rsidRDefault="00B04C84" w:rsidP="00E630AD">
      <w:pPr>
        <w:pStyle w:val="Bullet"/>
      </w:pPr>
      <w:r w:rsidRPr="00180E21">
        <w:t xml:space="preserve">$0.5 million over </w:t>
      </w:r>
      <w:r w:rsidR="00124400" w:rsidRPr="00180E21">
        <w:t>2</w:t>
      </w:r>
      <w:r w:rsidRPr="00180E21">
        <w:t xml:space="preserve"> years from 2022</w:t>
      </w:r>
      <w:r w:rsidR="00446A7A" w:rsidRPr="00180E21">
        <w:noBreakHyphen/>
      </w:r>
      <w:r w:rsidRPr="00180E21">
        <w:t xml:space="preserve">23 to undertake a feasibility study on safeguarding children from unhealthy food and drink advertising </w:t>
      </w:r>
    </w:p>
    <w:p w14:paraId="0496D9E9" w14:textId="77777777" w:rsidR="00B04C84" w:rsidRPr="00180E21" w:rsidRDefault="00B04C84" w:rsidP="00E630AD">
      <w:pPr>
        <w:pStyle w:val="Bullet"/>
      </w:pPr>
      <w:r w:rsidRPr="00180E21">
        <w:t xml:space="preserve">$0.2 million over </w:t>
      </w:r>
      <w:r w:rsidR="00124400" w:rsidRPr="00180E21">
        <w:t>2</w:t>
      </w:r>
      <w:r w:rsidRPr="00180E21">
        <w:t xml:space="preserve"> years from 2022</w:t>
      </w:r>
      <w:r w:rsidR="00446A7A" w:rsidRPr="00180E21">
        <w:noBreakHyphen/>
      </w:r>
      <w:r w:rsidRPr="00180E21">
        <w:t xml:space="preserve">23 to update physical activity guidelines for adults and older Australians. </w:t>
      </w:r>
    </w:p>
    <w:p w14:paraId="2A327239" w14:textId="77777777" w:rsidR="00B04C84" w:rsidRPr="00180E21" w:rsidRDefault="00B04C84" w:rsidP="00E630AD">
      <w:pPr>
        <w:pStyle w:val="Normal2"/>
        <w:rPr>
          <w:rFonts w:cs="Book Antiqua"/>
        </w:rPr>
      </w:pPr>
      <w:r w:rsidRPr="00180E21">
        <w:rPr>
          <w:rFonts w:cs="Book Antiqua"/>
        </w:rPr>
        <w:t xml:space="preserve">Partial costs of this measure will be met from within the existing resources of the Department of Health. </w:t>
      </w:r>
    </w:p>
    <w:p w14:paraId="6C54BF7C" w14:textId="77777777" w:rsidR="00B04C84" w:rsidRPr="00180E21" w:rsidRDefault="00B04C84" w:rsidP="00E630AD">
      <w:pPr>
        <w:pStyle w:val="MeasureTitle"/>
        <w:rPr>
          <w:b w:val="0"/>
          <w:bCs/>
        </w:rPr>
      </w:pPr>
      <w:bookmarkStart w:id="74" w:name="_Toc99144265"/>
      <w:r w:rsidRPr="00180E21">
        <w:rPr>
          <w:bCs/>
        </w:rPr>
        <w:lastRenderedPageBreak/>
        <w:t>Prioritising Mental Health</w:t>
      </w:r>
      <w:bookmarkEnd w:id="74"/>
    </w:p>
    <w:p w14:paraId="0A42DC88"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3DC36D77" w14:textId="77777777" w:rsidTr="00E630AD">
        <w:tc>
          <w:tcPr>
            <w:tcW w:w="2497" w:type="dxa"/>
            <w:tcBorders>
              <w:top w:val="single" w:sz="4" w:space="0" w:color="auto"/>
              <w:bottom w:val="single" w:sz="4" w:space="0" w:color="auto"/>
            </w:tcBorders>
            <w:shd w:val="clear" w:color="auto" w:fill="auto"/>
          </w:tcPr>
          <w:p w14:paraId="4212F0D9"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6BAE8B72"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222893B8"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09B7C4B3"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6A01CC1C"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62003A24"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7FC2B162" w14:textId="77777777" w:rsidTr="00E630AD">
        <w:tc>
          <w:tcPr>
            <w:tcW w:w="2497" w:type="dxa"/>
            <w:tcBorders>
              <w:top w:val="single" w:sz="4" w:space="0" w:color="auto"/>
              <w:bottom w:val="single" w:sz="4" w:space="0" w:color="auto"/>
            </w:tcBorders>
            <w:shd w:val="clear" w:color="auto" w:fill="auto"/>
          </w:tcPr>
          <w:p w14:paraId="0D4B47C6" w14:textId="77777777" w:rsidR="00B04C84" w:rsidRPr="00180E21" w:rsidRDefault="00B04C84" w:rsidP="00E630AD">
            <w:pPr>
              <w:pStyle w:val="MeasureTableHeadingleftalignedwith2ptsspacing"/>
              <w:keepNext/>
            </w:pPr>
            <w:r w:rsidRPr="00180E21">
              <w:t>Department of Health</w:t>
            </w:r>
          </w:p>
        </w:tc>
        <w:tc>
          <w:tcPr>
            <w:tcW w:w="1045" w:type="dxa"/>
            <w:tcBorders>
              <w:top w:val="single" w:sz="4" w:space="0" w:color="auto"/>
              <w:bottom w:val="single" w:sz="4" w:space="0" w:color="auto"/>
            </w:tcBorders>
            <w:shd w:val="clear" w:color="auto" w:fill="auto"/>
          </w:tcPr>
          <w:p w14:paraId="1C0D2CBB" w14:textId="77777777" w:rsidR="00B04C84" w:rsidRPr="00180E21" w:rsidRDefault="00B04C84" w:rsidP="00E630AD">
            <w:pPr>
              <w:pStyle w:val="MeasureTableDataRightAlignedwith2ptsspacing"/>
              <w:keepNext/>
            </w:pPr>
            <w:r w:rsidRPr="00180E21">
              <w:t>19.3</w:t>
            </w:r>
          </w:p>
        </w:tc>
        <w:tc>
          <w:tcPr>
            <w:tcW w:w="1045" w:type="dxa"/>
            <w:tcBorders>
              <w:top w:val="single" w:sz="4" w:space="0" w:color="auto"/>
              <w:bottom w:val="single" w:sz="4" w:space="0" w:color="auto"/>
            </w:tcBorders>
            <w:shd w:val="clear" w:color="auto" w:fill="auto"/>
          </w:tcPr>
          <w:p w14:paraId="4079C572" w14:textId="77777777" w:rsidR="00B04C84" w:rsidRPr="00180E21" w:rsidRDefault="00B04C84" w:rsidP="00E630AD">
            <w:pPr>
              <w:pStyle w:val="MeasureTableDataRightAlignedwith2ptsspacing"/>
              <w:keepNext/>
            </w:pPr>
            <w:r w:rsidRPr="00180E21">
              <w:t>97.7</w:t>
            </w:r>
          </w:p>
        </w:tc>
        <w:tc>
          <w:tcPr>
            <w:tcW w:w="1045" w:type="dxa"/>
            <w:tcBorders>
              <w:top w:val="single" w:sz="4" w:space="0" w:color="auto"/>
              <w:bottom w:val="single" w:sz="4" w:space="0" w:color="auto"/>
            </w:tcBorders>
            <w:shd w:val="clear" w:color="auto" w:fill="auto"/>
          </w:tcPr>
          <w:p w14:paraId="1A987325" w14:textId="77777777" w:rsidR="00B04C84" w:rsidRPr="00180E21" w:rsidRDefault="00B04C84" w:rsidP="00E630AD">
            <w:pPr>
              <w:pStyle w:val="MeasureTableDataRightAlignedwith2ptsspacing"/>
              <w:keepNext/>
            </w:pPr>
            <w:r w:rsidRPr="00180E21">
              <w:t>93.8</w:t>
            </w:r>
          </w:p>
        </w:tc>
        <w:tc>
          <w:tcPr>
            <w:tcW w:w="1045" w:type="dxa"/>
            <w:tcBorders>
              <w:top w:val="single" w:sz="4" w:space="0" w:color="auto"/>
              <w:bottom w:val="single" w:sz="4" w:space="0" w:color="auto"/>
            </w:tcBorders>
            <w:shd w:val="clear" w:color="auto" w:fill="auto"/>
          </w:tcPr>
          <w:p w14:paraId="658605EA" w14:textId="77777777" w:rsidR="00B04C84" w:rsidRPr="00180E21" w:rsidRDefault="00B04C84" w:rsidP="00E630AD">
            <w:pPr>
              <w:pStyle w:val="MeasureTableDataRightAlignedwith2ptsspacing"/>
              <w:keepNext/>
            </w:pPr>
            <w:r w:rsidRPr="00180E21">
              <w:t>58.1</w:t>
            </w:r>
          </w:p>
        </w:tc>
        <w:tc>
          <w:tcPr>
            <w:tcW w:w="1045" w:type="dxa"/>
            <w:tcBorders>
              <w:top w:val="single" w:sz="4" w:space="0" w:color="auto"/>
              <w:bottom w:val="single" w:sz="4" w:space="0" w:color="auto"/>
            </w:tcBorders>
            <w:shd w:val="clear" w:color="auto" w:fill="auto"/>
          </w:tcPr>
          <w:p w14:paraId="619DDA0B" w14:textId="77777777" w:rsidR="00B04C84" w:rsidRPr="00180E21" w:rsidRDefault="00B04C84" w:rsidP="00E630AD">
            <w:pPr>
              <w:pStyle w:val="MeasureTableDataRightAlignedwith2ptsspacing"/>
              <w:keepNext/>
            </w:pPr>
            <w:r w:rsidRPr="00180E21">
              <w:t>39.8</w:t>
            </w:r>
          </w:p>
        </w:tc>
      </w:tr>
      <w:tr w:rsidR="00B04C84" w:rsidRPr="00180E21" w14:paraId="3B996B93" w14:textId="77777777" w:rsidTr="00E630AD">
        <w:tc>
          <w:tcPr>
            <w:tcW w:w="2497" w:type="dxa"/>
            <w:tcBorders>
              <w:top w:val="single" w:sz="4" w:space="0" w:color="auto"/>
              <w:bottom w:val="single" w:sz="4" w:space="0" w:color="auto"/>
            </w:tcBorders>
            <w:shd w:val="clear" w:color="auto" w:fill="auto"/>
          </w:tcPr>
          <w:p w14:paraId="6B1BF130" w14:textId="77777777" w:rsidR="00B04C84" w:rsidRPr="00180E21" w:rsidRDefault="00B04C84" w:rsidP="00E630AD">
            <w:pPr>
              <w:pStyle w:val="MeasureTableHeadingleftalignedwith2ptsspacing"/>
              <w:keepNext/>
            </w:pPr>
            <w:r w:rsidRPr="00180E21">
              <w:t>Services Australia</w:t>
            </w:r>
          </w:p>
        </w:tc>
        <w:tc>
          <w:tcPr>
            <w:tcW w:w="1045" w:type="dxa"/>
            <w:tcBorders>
              <w:top w:val="single" w:sz="4" w:space="0" w:color="auto"/>
              <w:bottom w:val="single" w:sz="4" w:space="0" w:color="auto"/>
            </w:tcBorders>
            <w:shd w:val="clear" w:color="auto" w:fill="auto"/>
          </w:tcPr>
          <w:p w14:paraId="2A00B08E" w14:textId="77777777" w:rsidR="00B04C84" w:rsidRPr="00180E21" w:rsidRDefault="00B04C84" w:rsidP="00E630AD">
            <w:pPr>
              <w:pStyle w:val="MeasureTableDataRightAlignedwith2ptsspacing"/>
              <w:keepNext/>
            </w:pPr>
            <w:r w:rsidRPr="00180E21">
              <w:t>0.1</w:t>
            </w:r>
          </w:p>
        </w:tc>
        <w:tc>
          <w:tcPr>
            <w:tcW w:w="1045" w:type="dxa"/>
            <w:tcBorders>
              <w:top w:val="single" w:sz="4" w:space="0" w:color="auto"/>
              <w:bottom w:val="single" w:sz="4" w:space="0" w:color="auto"/>
            </w:tcBorders>
            <w:shd w:val="clear" w:color="auto" w:fill="auto"/>
          </w:tcPr>
          <w:p w14:paraId="778203A3" w14:textId="77777777" w:rsidR="00B04C84" w:rsidRPr="00180E21" w:rsidRDefault="00B04C84" w:rsidP="00E630AD">
            <w:pPr>
              <w:pStyle w:val="MeasureTableDataRightAlignedwith2ptsspacing"/>
              <w:keepNext/>
            </w:pPr>
            <w:r w:rsidRPr="00180E21">
              <w:t>1.0</w:t>
            </w:r>
          </w:p>
        </w:tc>
        <w:tc>
          <w:tcPr>
            <w:tcW w:w="1045" w:type="dxa"/>
            <w:tcBorders>
              <w:top w:val="single" w:sz="4" w:space="0" w:color="auto"/>
              <w:bottom w:val="single" w:sz="4" w:space="0" w:color="auto"/>
            </w:tcBorders>
            <w:shd w:val="clear" w:color="auto" w:fill="auto"/>
          </w:tcPr>
          <w:p w14:paraId="51D26C11" w14:textId="77777777" w:rsidR="00B04C84" w:rsidRPr="00180E21" w:rsidRDefault="00B04C84" w:rsidP="00E630AD">
            <w:pPr>
              <w:pStyle w:val="MeasureTableDataRightAlignedwith2ptsspacing"/>
              <w:keepNext/>
            </w:pPr>
            <w:r w:rsidRPr="00180E21">
              <w:t>..</w:t>
            </w:r>
          </w:p>
        </w:tc>
        <w:tc>
          <w:tcPr>
            <w:tcW w:w="1045" w:type="dxa"/>
            <w:tcBorders>
              <w:top w:val="single" w:sz="4" w:space="0" w:color="auto"/>
              <w:bottom w:val="single" w:sz="4" w:space="0" w:color="auto"/>
            </w:tcBorders>
            <w:shd w:val="clear" w:color="auto" w:fill="auto"/>
          </w:tcPr>
          <w:p w14:paraId="108898BA" w14:textId="77777777" w:rsidR="00B04C84" w:rsidRPr="00180E21" w:rsidRDefault="00B04C84" w:rsidP="00E630AD">
            <w:pPr>
              <w:pStyle w:val="MeasureTableDataRightAlignedwith2ptsspacing"/>
              <w:keepNext/>
            </w:pPr>
            <w:r w:rsidRPr="00180E21">
              <w:t>..</w:t>
            </w:r>
          </w:p>
        </w:tc>
        <w:tc>
          <w:tcPr>
            <w:tcW w:w="1045" w:type="dxa"/>
            <w:tcBorders>
              <w:top w:val="single" w:sz="4" w:space="0" w:color="auto"/>
              <w:bottom w:val="single" w:sz="4" w:space="0" w:color="auto"/>
            </w:tcBorders>
            <w:shd w:val="clear" w:color="auto" w:fill="auto"/>
          </w:tcPr>
          <w:p w14:paraId="6357D529" w14:textId="77777777" w:rsidR="00B04C84" w:rsidRPr="00180E21" w:rsidRDefault="00B04C84" w:rsidP="00E630AD">
            <w:pPr>
              <w:pStyle w:val="MeasureTableDataRightAlignedwith2ptsspacing"/>
              <w:keepNext/>
            </w:pPr>
            <w:r w:rsidRPr="00180E21">
              <w:t>..</w:t>
            </w:r>
          </w:p>
        </w:tc>
      </w:tr>
      <w:tr w:rsidR="00B04C84" w:rsidRPr="00180E21" w14:paraId="5FBCC5AD" w14:textId="77777777" w:rsidTr="00E630AD">
        <w:tc>
          <w:tcPr>
            <w:tcW w:w="2497" w:type="dxa"/>
            <w:tcBorders>
              <w:top w:val="single" w:sz="4" w:space="0" w:color="auto"/>
              <w:bottom w:val="single" w:sz="4" w:space="0" w:color="auto"/>
            </w:tcBorders>
            <w:shd w:val="clear" w:color="auto" w:fill="auto"/>
          </w:tcPr>
          <w:p w14:paraId="07C0AC8A" w14:textId="77777777" w:rsidR="00B04C84" w:rsidRPr="00180E21" w:rsidRDefault="00B04C84" w:rsidP="00E630AD">
            <w:pPr>
              <w:pStyle w:val="MeasureTableHeadingleftalignedwith2ptsspacing"/>
              <w:keepNext/>
            </w:pPr>
            <w:r w:rsidRPr="00180E21">
              <w:t xml:space="preserve">National Indigenous Australians Agency </w:t>
            </w:r>
          </w:p>
        </w:tc>
        <w:tc>
          <w:tcPr>
            <w:tcW w:w="1045" w:type="dxa"/>
            <w:tcBorders>
              <w:top w:val="single" w:sz="4" w:space="0" w:color="auto"/>
              <w:bottom w:val="single" w:sz="4" w:space="0" w:color="auto"/>
            </w:tcBorders>
            <w:shd w:val="clear" w:color="auto" w:fill="auto"/>
          </w:tcPr>
          <w:p w14:paraId="05A7DE36"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14047A50" w14:textId="77777777" w:rsidR="00B04C84" w:rsidRPr="00180E21" w:rsidRDefault="00B04C84" w:rsidP="00E630AD">
            <w:pPr>
              <w:pStyle w:val="MeasureTableDataRightAlignedwith2ptsspacing"/>
              <w:keepNext/>
            </w:pPr>
            <w:r w:rsidRPr="00180E21">
              <w:t xml:space="preserve">0.4 </w:t>
            </w:r>
          </w:p>
        </w:tc>
        <w:tc>
          <w:tcPr>
            <w:tcW w:w="1045" w:type="dxa"/>
            <w:tcBorders>
              <w:top w:val="single" w:sz="4" w:space="0" w:color="auto"/>
              <w:bottom w:val="single" w:sz="4" w:space="0" w:color="auto"/>
            </w:tcBorders>
            <w:shd w:val="clear" w:color="auto" w:fill="auto"/>
          </w:tcPr>
          <w:p w14:paraId="0AD5077D" w14:textId="77777777" w:rsidR="00B04C84" w:rsidRPr="00180E21" w:rsidRDefault="00B04C84" w:rsidP="00E630AD">
            <w:pPr>
              <w:pStyle w:val="MeasureTableDataRightAlignedwith2ptsspacing"/>
              <w:keepNext/>
            </w:pPr>
            <w:r w:rsidRPr="00180E21">
              <w:t xml:space="preserve">0.4 </w:t>
            </w:r>
          </w:p>
        </w:tc>
        <w:tc>
          <w:tcPr>
            <w:tcW w:w="1045" w:type="dxa"/>
            <w:tcBorders>
              <w:top w:val="single" w:sz="4" w:space="0" w:color="auto"/>
              <w:bottom w:val="single" w:sz="4" w:space="0" w:color="auto"/>
            </w:tcBorders>
            <w:shd w:val="clear" w:color="auto" w:fill="auto"/>
          </w:tcPr>
          <w:p w14:paraId="298CF145" w14:textId="77777777" w:rsidR="00B04C84" w:rsidRPr="00180E21" w:rsidRDefault="00B04C84" w:rsidP="00E630AD">
            <w:pPr>
              <w:pStyle w:val="MeasureTableDataRightAlignedwith2ptsspacing"/>
              <w:keepNext/>
            </w:pPr>
            <w:r w:rsidRPr="00180E21">
              <w:t xml:space="preserve">0.4 </w:t>
            </w:r>
          </w:p>
        </w:tc>
        <w:tc>
          <w:tcPr>
            <w:tcW w:w="1045" w:type="dxa"/>
            <w:tcBorders>
              <w:top w:val="single" w:sz="4" w:space="0" w:color="auto"/>
              <w:bottom w:val="single" w:sz="4" w:space="0" w:color="auto"/>
            </w:tcBorders>
            <w:shd w:val="clear" w:color="auto" w:fill="auto"/>
          </w:tcPr>
          <w:p w14:paraId="1F10BA03"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429745D8" w14:textId="77777777" w:rsidTr="00E630AD">
        <w:tc>
          <w:tcPr>
            <w:tcW w:w="2497" w:type="dxa"/>
            <w:tcBorders>
              <w:top w:val="single" w:sz="4" w:space="0" w:color="auto"/>
              <w:bottom w:val="single" w:sz="4" w:space="0" w:color="auto"/>
            </w:tcBorders>
            <w:shd w:val="clear" w:color="auto" w:fill="auto"/>
          </w:tcPr>
          <w:p w14:paraId="67F86DB7" w14:textId="77777777" w:rsidR="00B04C84" w:rsidRPr="00180E21" w:rsidRDefault="00B04C84" w:rsidP="00E630AD">
            <w:pPr>
              <w:pStyle w:val="MeasureTableHeadingleftalignedwith2ptsspacing"/>
              <w:keepNext/>
            </w:pPr>
            <w:r w:rsidRPr="00180E21">
              <w:t>Department of Veterans</w:t>
            </w:r>
            <w:r w:rsidR="00446A7A" w:rsidRPr="00180E21">
              <w:t>’</w:t>
            </w:r>
            <w:r w:rsidRPr="00180E21">
              <w:t xml:space="preserve"> Affairs</w:t>
            </w:r>
          </w:p>
        </w:tc>
        <w:tc>
          <w:tcPr>
            <w:tcW w:w="1045" w:type="dxa"/>
            <w:tcBorders>
              <w:top w:val="single" w:sz="4" w:space="0" w:color="auto"/>
              <w:bottom w:val="single" w:sz="4" w:space="0" w:color="auto"/>
            </w:tcBorders>
            <w:shd w:val="clear" w:color="auto" w:fill="auto"/>
          </w:tcPr>
          <w:p w14:paraId="4095E696"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51BBF1EA"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323C8DA7" w14:textId="77777777" w:rsidR="00B04C84" w:rsidRPr="00180E21" w:rsidRDefault="00B04C84" w:rsidP="00E630AD">
            <w:pPr>
              <w:pStyle w:val="MeasureTableDataRightAlignedwith2ptsspacing"/>
              <w:keepNext/>
            </w:pPr>
            <w:r w:rsidRPr="00180E21">
              <w:t>0.1</w:t>
            </w:r>
          </w:p>
        </w:tc>
        <w:tc>
          <w:tcPr>
            <w:tcW w:w="1045" w:type="dxa"/>
            <w:tcBorders>
              <w:top w:val="single" w:sz="4" w:space="0" w:color="auto"/>
              <w:bottom w:val="single" w:sz="4" w:space="0" w:color="auto"/>
            </w:tcBorders>
            <w:shd w:val="clear" w:color="auto" w:fill="auto"/>
          </w:tcPr>
          <w:p w14:paraId="58130BDE" w14:textId="77777777" w:rsidR="00B04C84" w:rsidRPr="00180E21" w:rsidRDefault="00B04C84" w:rsidP="00E630AD">
            <w:pPr>
              <w:pStyle w:val="MeasureTableDataRightAlignedwith2ptsspacing"/>
              <w:keepNext/>
            </w:pPr>
            <w:r w:rsidRPr="00180E21">
              <w:t>0.1</w:t>
            </w:r>
          </w:p>
        </w:tc>
        <w:tc>
          <w:tcPr>
            <w:tcW w:w="1045" w:type="dxa"/>
            <w:tcBorders>
              <w:top w:val="single" w:sz="4" w:space="0" w:color="auto"/>
              <w:bottom w:val="single" w:sz="4" w:space="0" w:color="auto"/>
            </w:tcBorders>
            <w:shd w:val="clear" w:color="auto" w:fill="auto"/>
          </w:tcPr>
          <w:p w14:paraId="6DBB396F" w14:textId="77777777" w:rsidR="00B04C84" w:rsidRPr="00180E21" w:rsidRDefault="00B04C84" w:rsidP="00E630AD">
            <w:pPr>
              <w:pStyle w:val="MeasureTableDataRightAlignedwith2ptsspacing"/>
              <w:keepNext/>
            </w:pPr>
            <w:r w:rsidRPr="00180E21">
              <w:t>0.1</w:t>
            </w:r>
          </w:p>
        </w:tc>
      </w:tr>
      <w:tr w:rsidR="00B04C84" w:rsidRPr="00180E21" w14:paraId="2F7E5AC9" w14:textId="77777777" w:rsidTr="00E630AD">
        <w:tc>
          <w:tcPr>
            <w:tcW w:w="2497" w:type="dxa"/>
            <w:tcBorders>
              <w:top w:val="single" w:sz="4" w:space="0" w:color="auto"/>
              <w:bottom w:val="single" w:sz="4" w:space="0" w:color="auto"/>
            </w:tcBorders>
            <w:shd w:val="clear" w:color="auto" w:fill="auto"/>
          </w:tcPr>
          <w:p w14:paraId="405F4650" w14:textId="77777777" w:rsidR="00B04C84" w:rsidRPr="00180E21" w:rsidRDefault="00B04C84" w:rsidP="00E630AD">
            <w:pPr>
              <w:pStyle w:val="MeasureTableHeadingleftalignedwith2ptsspacing"/>
              <w:keepNext/>
            </w:pPr>
            <w:r w:rsidRPr="00180E21">
              <w:t xml:space="preserve">Australian Public Service Commission </w:t>
            </w:r>
          </w:p>
        </w:tc>
        <w:tc>
          <w:tcPr>
            <w:tcW w:w="1045" w:type="dxa"/>
            <w:tcBorders>
              <w:top w:val="single" w:sz="4" w:space="0" w:color="auto"/>
              <w:bottom w:val="single" w:sz="4" w:space="0" w:color="auto"/>
            </w:tcBorders>
            <w:shd w:val="clear" w:color="auto" w:fill="auto"/>
          </w:tcPr>
          <w:p w14:paraId="2219328C"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3BB4E346"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257FDA09"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34DC4A6F"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022062E3"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37F23661" w14:textId="77777777" w:rsidTr="00E630AD">
        <w:tc>
          <w:tcPr>
            <w:tcW w:w="2497" w:type="dxa"/>
            <w:tcBorders>
              <w:top w:val="single" w:sz="4" w:space="0" w:color="auto"/>
              <w:bottom w:val="single" w:sz="4" w:space="0" w:color="auto"/>
            </w:tcBorders>
            <w:shd w:val="clear" w:color="auto" w:fill="auto"/>
          </w:tcPr>
          <w:p w14:paraId="1D6D8CF8" w14:textId="77777777" w:rsidR="00B04C84" w:rsidRPr="00180E21" w:rsidRDefault="00B04C84" w:rsidP="00E630AD">
            <w:pPr>
              <w:pStyle w:val="MeasureTableHeadingleftalignedwith2ptsspacing"/>
              <w:keepNext/>
            </w:pPr>
            <w:r w:rsidRPr="00180E21">
              <w:t xml:space="preserve">Department of Education, Skills and Employment </w:t>
            </w:r>
          </w:p>
        </w:tc>
        <w:tc>
          <w:tcPr>
            <w:tcW w:w="1045" w:type="dxa"/>
            <w:tcBorders>
              <w:top w:val="single" w:sz="4" w:space="0" w:color="auto"/>
              <w:bottom w:val="single" w:sz="4" w:space="0" w:color="auto"/>
            </w:tcBorders>
            <w:shd w:val="clear" w:color="auto" w:fill="auto"/>
          </w:tcPr>
          <w:p w14:paraId="0EC5B633"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51EB8D88"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54A16D6D"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4FEFD254"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3E64B14A"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61A18C02" w14:textId="77777777" w:rsidTr="00E630AD">
        <w:tc>
          <w:tcPr>
            <w:tcW w:w="2497" w:type="dxa"/>
            <w:tcBorders>
              <w:top w:val="single" w:sz="4" w:space="0" w:color="auto"/>
              <w:bottom w:val="single" w:sz="4" w:space="0" w:color="auto"/>
            </w:tcBorders>
            <w:shd w:val="clear" w:color="auto" w:fill="auto"/>
          </w:tcPr>
          <w:p w14:paraId="621D008D" w14:textId="77777777" w:rsidR="00B04C84" w:rsidRPr="00180E21" w:rsidRDefault="00B04C84" w:rsidP="00E630AD">
            <w:pPr>
              <w:pStyle w:val="MeasureTableHeadingleftalignedwith2ptsspacing"/>
              <w:keepNext/>
            </w:pPr>
            <w:r w:rsidRPr="00180E21">
              <w:t>Department of Defence</w:t>
            </w:r>
          </w:p>
        </w:tc>
        <w:tc>
          <w:tcPr>
            <w:tcW w:w="1045" w:type="dxa"/>
            <w:tcBorders>
              <w:top w:val="single" w:sz="4" w:space="0" w:color="auto"/>
              <w:bottom w:val="single" w:sz="4" w:space="0" w:color="auto"/>
            </w:tcBorders>
            <w:shd w:val="clear" w:color="auto" w:fill="auto"/>
          </w:tcPr>
          <w:p w14:paraId="0DAB0ED9" w14:textId="77777777" w:rsidR="00B04C84" w:rsidRPr="00180E21" w:rsidRDefault="00446A7A" w:rsidP="00E630AD">
            <w:pPr>
              <w:pStyle w:val="MeasureTableDataRightAlignedwith2ptsspacing"/>
              <w:keepNext/>
            </w:pPr>
            <w:r w:rsidRPr="00180E21">
              <w:noBreakHyphen/>
            </w:r>
            <w:r w:rsidR="00B04C84" w:rsidRPr="00180E21">
              <w:t>8.3</w:t>
            </w:r>
          </w:p>
        </w:tc>
        <w:tc>
          <w:tcPr>
            <w:tcW w:w="1045" w:type="dxa"/>
            <w:tcBorders>
              <w:top w:val="single" w:sz="4" w:space="0" w:color="auto"/>
              <w:bottom w:val="single" w:sz="4" w:space="0" w:color="auto"/>
            </w:tcBorders>
            <w:shd w:val="clear" w:color="auto" w:fill="auto"/>
          </w:tcPr>
          <w:p w14:paraId="76654457"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25FBAF93"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438B5885"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53CFB00C" w14:textId="77777777" w:rsidR="00B04C84" w:rsidRPr="00180E21" w:rsidRDefault="00446A7A" w:rsidP="00E630AD">
            <w:pPr>
              <w:pStyle w:val="MeasureTableDataRightAlignedwith2ptsspacing"/>
              <w:keepNext/>
            </w:pPr>
            <w:r w:rsidRPr="00180E21">
              <w:noBreakHyphen/>
            </w:r>
          </w:p>
        </w:tc>
      </w:tr>
      <w:tr w:rsidR="00B04C84" w:rsidRPr="00180E21" w14:paraId="0C00A8E3" w14:textId="77777777" w:rsidTr="00E630AD">
        <w:tc>
          <w:tcPr>
            <w:tcW w:w="2497" w:type="dxa"/>
            <w:tcBorders>
              <w:top w:val="single" w:sz="4" w:space="0" w:color="auto"/>
              <w:bottom w:val="single" w:sz="4" w:space="0" w:color="auto"/>
            </w:tcBorders>
            <w:shd w:val="clear" w:color="auto" w:fill="auto"/>
          </w:tcPr>
          <w:p w14:paraId="0D8505CA"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433BE0C9" w14:textId="77777777" w:rsidR="00B04C84" w:rsidRPr="00180E21" w:rsidRDefault="00B04C84" w:rsidP="00E630AD">
            <w:pPr>
              <w:pStyle w:val="Totaldatarowrightaligned"/>
              <w:keepNext/>
            </w:pPr>
            <w:r w:rsidRPr="00180E21">
              <w:t>11.1</w:t>
            </w:r>
          </w:p>
        </w:tc>
        <w:tc>
          <w:tcPr>
            <w:tcW w:w="1045" w:type="dxa"/>
            <w:tcBorders>
              <w:top w:val="single" w:sz="4" w:space="0" w:color="auto"/>
              <w:bottom w:val="single" w:sz="4" w:space="0" w:color="auto"/>
            </w:tcBorders>
            <w:shd w:val="clear" w:color="auto" w:fill="auto"/>
          </w:tcPr>
          <w:p w14:paraId="6B2B6705" w14:textId="77777777" w:rsidR="00B04C84" w:rsidRPr="00180E21" w:rsidRDefault="00B04C84" w:rsidP="00E630AD">
            <w:pPr>
              <w:pStyle w:val="Totaldatarowrightaligned"/>
              <w:keepNext/>
            </w:pPr>
            <w:r w:rsidRPr="00180E21">
              <w:t>99.1</w:t>
            </w:r>
          </w:p>
        </w:tc>
        <w:tc>
          <w:tcPr>
            <w:tcW w:w="1045" w:type="dxa"/>
            <w:tcBorders>
              <w:top w:val="single" w:sz="4" w:space="0" w:color="auto"/>
              <w:bottom w:val="single" w:sz="4" w:space="0" w:color="auto"/>
            </w:tcBorders>
            <w:shd w:val="clear" w:color="auto" w:fill="auto"/>
          </w:tcPr>
          <w:p w14:paraId="7B1C0926" w14:textId="77777777" w:rsidR="00B04C84" w:rsidRPr="00180E21" w:rsidRDefault="00B04C84" w:rsidP="00E630AD">
            <w:pPr>
              <w:pStyle w:val="Totaldatarowrightaligned"/>
              <w:keepNext/>
            </w:pPr>
            <w:r w:rsidRPr="00180E21">
              <w:t>94.4</w:t>
            </w:r>
          </w:p>
        </w:tc>
        <w:tc>
          <w:tcPr>
            <w:tcW w:w="1045" w:type="dxa"/>
            <w:tcBorders>
              <w:top w:val="single" w:sz="4" w:space="0" w:color="auto"/>
              <w:bottom w:val="single" w:sz="4" w:space="0" w:color="auto"/>
            </w:tcBorders>
            <w:shd w:val="clear" w:color="auto" w:fill="auto"/>
          </w:tcPr>
          <w:p w14:paraId="7D97EB04" w14:textId="77777777" w:rsidR="00B04C84" w:rsidRPr="00180E21" w:rsidRDefault="00B04C84" w:rsidP="00E630AD">
            <w:pPr>
              <w:pStyle w:val="Totaldatarowrightaligned"/>
              <w:keepNext/>
            </w:pPr>
            <w:r w:rsidRPr="00180E21">
              <w:t>58.7</w:t>
            </w:r>
          </w:p>
        </w:tc>
        <w:tc>
          <w:tcPr>
            <w:tcW w:w="1045" w:type="dxa"/>
            <w:tcBorders>
              <w:top w:val="single" w:sz="4" w:space="0" w:color="auto"/>
              <w:bottom w:val="single" w:sz="4" w:space="0" w:color="auto"/>
            </w:tcBorders>
            <w:shd w:val="clear" w:color="auto" w:fill="auto"/>
          </w:tcPr>
          <w:p w14:paraId="481FEE2A" w14:textId="77777777" w:rsidR="00B04C84" w:rsidRPr="00180E21" w:rsidRDefault="00B04C84" w:rsidP="00E630AD">
            <w:pPr>
              <w:pStyle w:val="Totaldatarowrightaligned"/>
              <w:keepNext/>
            </w:pPr>
            <w:r w:rsidRPr="00180E21">
              <w:t>39.9</w:t>
            </w:r>
          </w:p>
        </w:tc>
      </w:tr>
    </w:tbl>
    <w:p w14:paraId="105BC7F6" w14:textId="77777777" w:rsidR="00B04C84" w:rsidRPr="00180E21" w:rsidRDefault="00B04C84" w:rsidP="00E630AD">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2C12E463" w14:textId="77777777" w:rsidR="00B04C84" w:rsidRPr="00180E21" w:rsidRDefault="00B04C84" w:rsidP="00E630AD">
      <w:pPr>
        <w:pStyle w:val="Normal2"/>
        <w:rPr>
          <w:rFonts w:cs="Book Antiqua"/>
        </w:rPr>
      </w:pPr>
      <w:r w:rsidRPr="00180E21">
        <w:rPr>
          <w:rFonts w:cs="Book Antiqua"/>
        </w:rPr>
        <w:t xml:space="preserve">The Government will provide $547.0 million over </w:t>
      </w:r>
      <w:r w:rsidR="001709CA" w:rsidRPr="00180E21">
        <w:rPr>
          <w:rFonts w:cs="Book Antiqua"/>
        </w:rPr>
        <w:t>5</w:t>
      </w:r>
      <w:r w:rsidRPr="00180E21">
        <w:rPr>
          <w:rFonts w:cs="Book Antiqua"/>
        </w:rPr>
        <w:t xml:space="preserve"> years from 2021</w:t>
      </w:r>
      <w:r w:rsidR="00446A7A" w:rsidRPr="00180E21">
        <w:rPr>
          <w:rFonts w:cs="Book Antiqua"/>
        </w:rPr>
        <w:noBreakHyphen/>
      </w:r>
      <w:r w:rsidRPr="00180E21">
        <w:rPr>
          <w:rFonts w:cs="Book Antiqua"/>
        </w:rPr>
        <w:t xml:space="preserve">22 to provide mental health Stage 2 reforms through the </w:t>
      </w:r>
      <w:r w:rsidR="00772A96" w:rsidRPr="00180E21">
        <w:rPr>
          <w:rFonts w:cs="Book Antiqua"/>
        </w:rPr>
        <w:t>5</w:t>
      </w:r>
      <w:r w:rsidRPr="00180E21">
        <w:rPr>
          <w:rFonts w:cs="Book Antiqua"/>
        </w:rPr>
        <w:t xml:space="preserve"> pillars of the National Mental Health and Suicide Prevention Plan – Prevention and Early Intervention, Suicide Prevention, Treatment, Supporting Vulnerable Australians and Workforce and Governance. Funding includes: </w:t>
      </w:r>
    </w:p>
    <w:p w14:paraId="6BD07065" w14:textId="4DB4745E" w:rsidR="00B04C84" w:rsidRPr="00180E21" w:rsidRDefault="00B04C84" w:rsidP="00E630AD">
      <w:pPr>
        <w:pStyle w:val="Normal2"/>
        <w:rPr>
          <w:rFonts w:cs="Book Antiqua"/>
        </w:rPr>
      </w:pPr>
      <w:r w:rsidRPr="00180E21">
        <w:rPr>
          <w:rFonts w:cs="Book Antiqua"/>
        </w:rPr>
        <w:t xml:space="preserve">$76.4 million over </w:t>
      </w:r>
      <w:r w:rsidR="001709CA" w:rsidRPr="00180E21">
        <w:rPr>
          <w:rFonts w:cs="Book Antiqua"/>
        </w:rPr>
        <w:t>5</w:t>
      </w:r>
      <w:r w:rsidRPr="00180E21">
        <w:rPr>
          <w:rFonts w:cs="Book Antiqua"/>
        </w:rPr>
        <w:t xml:space="preserve"> years from 2021</w:t>
      </w:r>
      <w:r w:rsidR="00446A7A" w:rsidRPr="00180E21">
        <w:rPr>
          <w:rFonts w:cs="Book Antiqua"/>
        </w:rPr>
        <w:noBreakHyphen/>
      </w:r>
      <w:r w:rsidRPr="00180E21">
        <w:rPr>
          <w:rFonts w:cs="Book Antiqua"/>
        </w:rPr>
        <w:t>22 for prevention and early intervention activities. Funding includes:</w:t>
      </w:r>
    </w:p>
    <w:p w14:paraId="3674C901" w14:textId="77777777" w:rsidR="00B04C84" w:rsidRPr="00180E21" w:rsidRDefault="00B04C84" w:rsidP="00E630AD">
      <w:pPr>
        <w:pStyle w:val="Bullet"/>
      </w:pPr>
      <w:r w:rsidRPr="00180E21">
        <w:t xml:space="preserve">$52.3 million over </w:t>
      </w:r>
      <w:r w:rsidR="00D06F7C" w:rsidRPr="00180E21">
        <w:t>4</w:t>
      </w:r>
      <w:r w:rsidRPr="00180E21">
        <w:t xml:space="preserve"> years from 2022</w:t>
      </w:r>
      <w:r w:rsidR="00446A7A" w:rsidRPr="00180E21">
        <w:noBreakHyphen/>
      </w:r>
      <w:r w:rsidRPr="00180E21">
        <w:t xml:space="preserve">23 for </w:t>
      </w:r>
      <w:r w:rsidRPr="00180E21">
        <w:rPr>
          <w:i/>
          <w:iCs/>
        </w:rPr>
        <w:t>Lifeline</w:t>
      </w:r>
      <w:r w:rsidRPr="00180E21">
        <w:t xml:space="preserve"> to provide mental health supports </w:t>
      </w:r>
    </w:p>
    <w:p w14:paraId="394FFE03" w14:textId="77777777" w:rsidR="00B04C84" w:rsidRPr="00180E21" w:rsidRDefault="00B04C84" w:rsidP="00E630AD">
      <w:pPr>
        <w:pStyle w:val="Bullet"/>
      </w:pPr>
      <w:r w:rsidRPr="00180E21">
        <w:t xml:space="preserve">$9.7 million over </w:t>
      </w:r>
      <w:r w:rsidR="00D33BF7" w:rsidRPr="00180E21">
        <w:t>3</w:t>
      </w:r>
      <w:r w:rsidRPr="00180E21">
        <w:t xml:space="preserve"> years from 2022</w:t>
      </w:r>
      <w:r w:rsidR="00446A7A" w:rsidRPr="00180E21">
        <w:noBreakHyphen/>
      </w:r>
      <w:r w:rsidRPr="00180E21">
        <w:t xml:space="preserve">23 for nationally consistent mechanisms to better manage mental health and wellbeing concerns in schools, including a national measure of student wellbeing, national guidelines for the accreditation of mental health and wellbeing programs and trauma informed professional development support for teachers </w:t>
      </w:r>
    </w:p>
    <w:p w14:paraId="4CD079FA" w14:textId="77777777" w:rsidR="00B04C84" w:rsidRPr="00180E21" w:rsidRDefault="00B04C84" w:rsidP="00E630AD">
      <w:pPr>
        <w:pStyle w:val="Bullet"/>
      </w:pPr>
      <w:r w:rsidRPr="00180E21">
        <w:t xml:space="preserve">$3.9 million over </w:t>
      </w:r>
      <w:r w:rsidR="00D33BF7" w:rsidRPr="00180E21">
        <w:t>3</w:t>
      </w:r>
      <w:r w:rsidRPr="00180E21">
        <w:t xml:space="preserve"> years from 2022</w:t>
      </w:r>
      <w:r w:rsidR="00446A7A" w:rsidRPr="00180E21">
        <w:noBreakHyphen/>
      </w:r>
      <w:r w:rsidRPr="00180E21">
        <w:t xml:space="preserve">23 for innovative, evidence based mental health and suicide prevention research activities </w:t>
      </w:r>
    </w:p>
    <w:p w14:paraId="74E45132" w14:textId="77777777" w:rsidR="00B04C84" w:rsidRPr="00180E21" w:rsidRDefault="00B04C84" w:rsidP="00E630AD">
      <w:pPr>
        <w:pStyle w:val="Bullet"/>
      </w:pPr>
      <w:r w:rsidRPr="00180E21">
        <w:t xml:space="preserve">$3.3 million over </w:t>
      </w:r>
      <w:r w:rsidR="00124400" w:rsidRPr="00180E21">
        <w:t>2</w:t>
      </w:r>
      <w:r w:rsidRPr="00180E21">
        <w:t xml:space="preserve"> years from 2021</w:t>
      </w:r>
      <w:r w:rsidR="00446A7A" w:rsidRPr="00180E21">
        <w:noBreakHyphen/>
      </w:r>
      <w:r w:rsidRPr="00180E21">
        <w:t>22 to fund the delivery of best</w:t>
      </w:r>
      <w:r w:rsidR="00446A7A" w:rsidRPr="00180E21">
        <w:noBreakHyphen/>
      </w:r>
      <w:r w:rsidRPr="00180E21">
        <w:t xml:space="preserve">practice early intervention and prevention mentoring programs for </w:t>
      </w:r>
      <w:r w:rsidR="00446A7A" w:rsidRPr="00180E21">
        <w:t>‘</w:t>
      </w:r>
      <w:r w:rsidRPr="00180E21">
        <w:t>at risk</w:t>
      </w:r>
      <w:r w:rsidR="00446A7A" w:rsidRPr="00180E21">
        <w:t>’</w:t>
      </w:r>
      <w:r w:rsidRPr="00180E21">
        <w:t xml:space="preserve"> Year 8 students at public secondary schools </w:t>
      </w:r>
    </w:p>
    <w:p w14:paraId="760BE226" w14:textId="77777777" w:rsidR="00B04C84" w:rsidRPr="00180E21" w:rsidRDefault="00B04C84" w:rsidP="00E630AD">
      <w:pPr>
        <w:pStyle w:val="Bullet"/>
      </w:pPr>
      <w:r w:rsidRPr="00180E21">
        <w:t xml:space="preserve">$1.8 million over </w:t>
      </w:r>
      <w:r w:rsidR="00124400" w:rsidRPr="00180E21">
        <w:t>2</w:t>
      </w:r>
      <w:r w:rsidRPr="00180E21">
        <w:t xml:space="preserve"> years from 2022</w:t>
      </w:r>
      <w:r w:rsidR="00446A7A" w:rsidRPr="00180E21">
        <w:noBreakHyphen/>
      </w:r>
      <w:r w:rsidRPr="00180E21">
        <w:t xml:space="preserve">23 to continue a mental health literacy app to assist Australian parents and carers to identify the signs of social or emotional problems in children </w:t>
      </w:r>
    </w:p>
    <w:p w14:paraId="40EFB6BA" w14:textId="77777777" w:rsidR="00B04C84" w:rsidRPr="00180E21" w:rsidRDefault="00B04C84" w:rsidP="00E630AD">
      <w:pPr>
        <w:pStyle w:val="Bullet"/>
      </w:pPr>
      <w:r w:rsidRPr="00180E21">
        <w:t xml:space="preserve">$1.6 million over </w:t>
      </w:r>
      <w:r w:rsidR="00D06F7C" w:rsidRPr="00180E21">
        <w:t>4</w:t>
      </w:r>
      <w:r w:rsidRPr="00180E21">
        <w:t xml:space="preserve"> years from 2022</w:t>
      </w:r>
      <w:r w:rsidR="00446A7A" w:rsidRPr="00180E21">
        <w:noBreakHyphen/>
      </w:r>
      <w:r w:rsidRPr="00180E21">
        <w:t xml:space="preserve">23 to continue funding for youth mental health services on the Mornington Peninsula. </w:t>
      </w:r>
    </w:p>
    <w:p w14:paraId="4741DF34" w14:textId="1EE11590" w:rsidR="00B04C84" w:rsidRPr="00180E21" w:rsidRDefault="00B04C84" w:rsidP="00E630AD">
      <w:pPr>
        <w:pStyle w:val="Normal2"/>
        <w:rPr>
          <w:rFonts w:cs="Book Antiqua"/>
        </w:rPr>
      </w:pPr>
      <w:r w:rsidRPr="00180E21">
        <w:rPr>
          <w:rFonts w:cs="Book Antiqua"/>
        </w:rPr>
        <w:lastRenderedPageBreak/>
        <w:t xml:space="preserve">$46.7 million over </w:t>
      </w:r>
      <w:r w:rsidR="00124400" w:rsidRPr="00180E21">
        <w:rPr>
          <w:rFonts w:cs="Book Antiqua"/>
        </w:rPr>
        <w:t>2</w:t>
      </w:r>
      <w:r w:rsidRPr="00180E21">
        <w:rPr>
          <w:rFonts w:cs="Book Antiqua"/>
        </w:rPr>
        <w:t xml:space="preserve"> years from 2022</w:t>
      </w:r>
      <w:r w:rsidR="00446A7A" w:rsidRPr="00180E21">
        <w:rPr>
          <w:rFonts w:cs="Book Antiqua"/>
        </w:rPr>
        <w:noBreakHyphen/>
      </w:r>
      <w:r w:rsidRPr="00180E21">
        <w:rPr>
          <w:rFonts w:cs="Book Antiqua"/>
        </w:rPr>
        <w:t>23 for suicide prevention activities. Funding includes:</w:t>
      </w:r>
    </w:p>
    <w:p w14:paraId="451C9B5E" w14:textId="77777777" w:rsidR="00B04C84" w:rsidRPr="00180E21" w:rsidRDefault="00B04C84" w:rsidP="00E630AD">
      <w:pPr>
        <w:pStyle w:val="Bullet"/>
      </w:pPr>
      <w:r w:rsidRPr="00180E21">
        <w:t xml:space="preserve">$42.7 million over </w:t>
      </w:r>
      <w:r w:rsidR="00124400" w:rsidRPr="00180E21">
        <w:t>2</w:t>
      </w:r>
      <w:r w:rsidRPr="00180E21">
        <w:t xml:space="preserve"> years from 2022</w:t>
      </w:r>
      <w:r w:rsidR="00446A7A" w:rsidRPr="00180E21">
        <w:noBreakHyphen/>
      </w:r>
      <w:r w:rsidRPr="00180E21">
        <w:t xml:space="preserve">23 to extend targeted regional initiatives to prevent suicide across Australia through more coordinated, but locally specific, efforts at the regional level </w:t>
      </w:r>
    </w:p>
    <w:p w14:paraId="758137F1" w14:textId="77777777" w:rsidR="00B04C84" w:rsidRPr="00180E21" w:rsidRDefault="00B04C84" w:rsidP="00E630AD">
      <w:pPr>
        <w:pStyle w:val="Bullet"/>
      </w:pPr>
      <w:r w:rsidRPr="00180E21">
        <w:t xml:space="preserve">$4.0 million over </w:t>
      </w:r>
      <w:r w:rsidR="00124400" w:rsidRPr="00180E21">
        <w:t>2</w:t>
      </w:r>
      <w:r w:rsidRPr="00180E21">
        <w:t xml:space="preserve"> years from 2022</w:t>
      </w:r>
      <w:r w:rsidR="00446A7A" w:rsidRPr="00180E21">
        <w:noBreakHyphen/>
      </w:r>
      <w:r w:rsidRPr="00180E21">
        <w:t xml:space="preserve">23 for suicide prevention research. </w:t>
      </w:r>
    </w:p>
    <w:p w14:paraId="794C0DBC" w14:textId="3C04FFDE" w:rsidR="00B04C84" w:rsidRPr="00180E21" w:rsidRDefault="00B04C84" w:rsidP="00E630AD">
      <w:pPr>
        <w:pStyle w:val="Normal2"/>
        <w:rPr>
          <w:rFonts w:cs="Book Antiqua"/>
        </w:rPr>
      </w:pPr>
      <w:r w:rsidRPr="00180E21">
        <w:rPr>
          <w:rFonts w:cs="Book Antiqua"/>
        </w:rPr>
        <w:t xml:space="preserve">$285.5 million over </w:t>
      </w:r>
      <w:r w:rsidR="001709CA" w:rsidRPr="00180E21">
        <w:rPr>
          <w:rFonts w:cs="Book Antiqua"/>
        </w:rPr>
        <w:t>5</w:t>
      </w:r>
      <w:r w:rsidRPr="00180E21">
        <w:rPr>
          <w:rFonts w:cs="Book Antiqua"/>
        </w:rPr>
        <w:t xml:space="preserve"> years from 2021</w:t>
      </w:r>
      <w:r w:rsidR="00446A7A" w:rsidRPr="00180E21">
        <w:rPr>
          <w:rFonts w:cs="Book Antiqua"/>
        </w:rPr>
        <w:noBreakHyphen/>
      </w:r>
      <w:r w:rsidRPr="00180E21">
        <w:rPr>
          <w:rFonts w:cs="Book Antiqua"/>
        </w:rPr>
        <w:t>22 for mental health treatment initiatives. Funding includes:</w:t>
      </w:r>
    </w:p>
    <w:p w14:paraId="75B7E8CB" w14:textId="77777777" w:rsidR="00B04C84" w:rsidRPr="00180E21" w:rsidRDefault="00B04C84" w:rsidP="00E630AD">
      <w:pPr>
        <w:pStyle w:val="Bullet"/>
      </w:pPr>
      <w:r w:rsidRPr="00180E21">
        <w:t xml:space="preserve">$206.5 million over </w:t>
      </w:r>
      <w:r w:rsidR="00D33BF7" w:rsidRPr="00180E21">
        <w:t>3</w:t>
      </w:r>
      <w:r w:rsidRPr="00180E21">
        <w:t xml:space="preserve"> years from 2022</w:t>
      </w:r>
      <w:r w:rsidR="00446A7A" w:rsidRPr="00180E21">
        <w:noBreakHyphen/>
      </w:r>
      <w:r w:rsidRPr="00180E21">
        <w:t xml:space="preserve">23 to ensure continued access to services for young Australians with severe mental illness </w:t>
      </w:r>
    </w:p>
    <w:p w14:paraId="2B6AAB8F" w14:textId="77777777" w:rsidR="00B04C84" w:rsidRPr="00180E21" w:rsidRDefault="00B04C84" w:rsidP="00E630AD">
      <w:pPr>
        <w:pStyle w:val="Bullet"/>
      </w:pPr>
      <w:r w:rsidRPr="00180E21">
        <w:t xml:space="preserve">$24.3 million over </w:t>
      </w:r>
      <w:r w:rsidR="00D06F7C" w:rsidRPr="00180E21">
        <w:t>4</w:t>
      </w:r>
      <w:r w:rsidRPr="00180E21">
        <w:t xml:space="preserve"> years from 2022</w:t>
      </w:r>
      <w:r w:rsidR="00446A7A" w:rsidRPr="00180E21">
        <w:noBreakHyphen/>
      </w:r>
      <w:r w:rsidRPr="00180E21">
        <w:t>23 to implement a pilot program to identify innovative and evidence</w:t>
      </w:r>
      <w:r w:rsidR="00446A7A" w:rsidRPr="00180E21">
        <w:noBreakHyphen/>
      </w:r>
      <w:r w:rsidRPr="00180E21">
        <w:t>based models of care to best address the needs of people with eating disorders and to continue funding current eating disorder services for 2022</w:t>
      </w:r>
      <w:r w:rsidR="00446A7A" w:rsidRPr="00180E21">
        <w:noBreakHyphen/>
      </w:r>
      <w:r w:rsidRPr="00180E21">
        <w:t xml:space="preserve">23 </w:t>
      </w:r>
    </w:p>
    <w:p w14:paraId="36445182" w14:textId="77777777" w:rsidR="00B04C84" w:rsidRPr="00180E21" w:rsidRDefault="00B04C84" w:rsidP="00E630AD">
      <w:pPr>
        <w:pStyle w:val="Bullet"/>
      </w:pPr>
      <w:r w:rsidRPr="00180E21">
        <w:t xml:space="preserve">$15.1 million over </w:t>
      </w:r>
      <w:r w:rsidR="00D06F7C" w:rsidRPr="00180E21">
        <w:t>4</w:t>
      </w:r>
      <w:r w:rsidRPr="00180E21">
        <w:t xml:space="preserve"> years from 2022</w:t>
      </w:r>
      <w:r w:rsidR="00446A7A" w:rsidRPr="00180E21">
        <w:noBreakHyphen/>
      </w:r>
      <w:r w:rsidRPr="00180E21">
        <w:t xml:space="preserve">23 to introduce a case conferencing item on the Medicare Benefits Schedule to support eligible patients to access coordinated, multidisciplinary mental health care </w:t>
      </w:r>
    </w:p>
    <w:p w14:paraId="75F7C9C8" w14:textId="62809098" w:rsidR="00B04C84" w:rsidRPr="00180E21" w:rsidRDefault="00B04C84" w:rsidP="00E630AD">
      <w:pPr>
        <w:pStyle w:val="Bullet"/>
      </w:pPr>
      <w:r w:rsidRPr="00180E21">
        <w:t xml:space="preserve">$14.8 million over </w:t>
      </w:r>
      <w:r w:rsidR="001709CA" w:rsidRPr="00180E21">
        <w:t>5</w:t>
      </w:r>
      <w:r w:rsidRPr="00180E21">
        <w:t xml:space="preserve"> years from 2021</w:t>
      </w:r>
      <w:r w:rsidR="00446A7A" w:rsidRPr="00180E21">
        <w:noBreakHyphen/>
      </w:r>
      <w:r w:rsidRPr="00180E21">
        <w:t xml:space="preserve">22 to continue a range of </w:t>
      </w:r>
      <w:r w:rsidRPr="00180E21">
        <w:rPr>
          <w:i/>
          <w:iCs/>
        </w:rPr>
        <w:t>headspace</w:t>
      </w:r>
      <w:r w:rsidRPr="00180E21">
        <w:t xml:space="preserve"> programs including flying </w:t>
      </w:r>
      <w:r w:rsidRPr="00180E21">
        <w:rPr>
          <w:i/>
          <w:iCs/>
        </w:rPr>
        <w:t xml:space="preserve">headspace, </w:t>
      </w:r>
      <w:r w:rsidRPr="00180E21">
        <w:t xml:space="preserve">the </w:t>
      </w:r>
      <w:r w:rsidRPr="00180E21">
        <w:rPr>
          <w:i/>
        </w:rPr>
        <w:t>Digital Work and Study</w:t>
      </w:r>
      <w:r w:rsidRPr="00180E21">
        <w:t xml:space="preserve"> </w:t>
      </w:r>
      <w:r w:rsidR="001A7A5E" w:rsidRPr="00180E21">
        <w:rPr>
          <w:i/>
          <w:iCs/>
        </w:rPr>
        <w:t>Service</w:t>
      </w:r>
      <w:r w:rsidRPr="00180E21">
        <w:t xml:space="preserve">, and schools suicide prevention activities </w:t>
      </w:r>
    </w:p>
    <w:p w14:paraId="3E04EA87" w14:textId="77777777" w:rsidR="00B04C84" w:rsidRPr="00180E21" w:rsidRDefault="00B04C84" w:rsidP="00E630AD">
      <w:pPr>
        <w:pStyle w:val="Bullet"/>
      </w:pPr>
      <w:r w:rsidRPr="00180E21">
        <w:t xml:space="preserve">$13.6 million over </w:t>
      </w:r>
      <w:r w:rsidR="00124400" w:rsidRPr="00180E21">
        <w:t>2</w:t>
      </w:r>
      <w:r w:rsidRPr="00180E21">
        <w:t xml:space="preserve"> years from 2021</w:t>
      </w:r>
      <w:r w:rsidR="00446A7A" w:rsidRPr="00180E21">
        <w:noBreakHyphen/>
      </w:r>
      <w:r w:rsidRPr="00180E21">
        <w:t>22 to continue funding for the Victorian head</w:t>
      </w:r>
      <w:r w:rsidR="00446A7A" w:rsidRPr="00180E21">
        <w:noBreakHyphen/>
      </w:r>
      <w:r w:rsidRPr="00180E21">
        <w:t>to</w:t>
      </w:r>
      <w:r w:rsidR="00446A7A" w:rsidRPr="00180E21">
        <w:noBreakHyphen/>
      </w:r>
      <w:r w:rsidRPr="00180E21">
        <w:t>help clinics until February 2023 and extend NSW pop</w:t>
      </w:r>
      <w:r w:rsidR="00446A7A" w:rsidRPr="00180E21">
        <w:noBreakHyphen/>
      </w:r>
      <w:r w:rsidRPr="00180E21">
        <w:t xml:space="preserve">up clinics until December 2022 </w:t>
      </w:r>
    </w:p>
    <w:p w14:paraId="5DA61409" w14:textId="77777777" w:rsidR="00B04C84" w:rsidRPr="00180E21" w:rsidRDefault="00B04C84" w:rsidP="00E630AD">
      <w:pPr>
        <w:pStyle w:val="Bullet"/>
      </w:pPr>
      <w:r w:rsidRPr="00180E21">
        <w:t>$11.3 million in 2022</w:t>
      </w:r>
      <w:r w:rsidR="00446A7A" w:rsidRPr="00180E21">
        <w:noBreakHyphen/>
      </w:r>
      <w:r w:rsidRPr="00180E21">
        <w:t>23 to continue to provide COVID</w:t>
      </w:r>
      <w:r w:rsidR="00446A7A" w:rsidRPr="00180E21">
        <w:noBreakHyphen/>
      </w:r>
      <w:r w:rsidRPr="00180E21">
        <w:t xml:space="preserve">19 support through digital mental health services. </w:t>
      </w:r>
    </w:p>
    <w:p w14:paraId="475B72B0" w14:textId="62F9DBCC" w:rsidR="00B04C84" w:rsidRPr="00180E21" w:rsidRDefault="00B04C84" w:rsidP="00E630AD">
      <w:pPr>
        <w:pStyle w:val="Normal2"/>
        <w:rPr>
          <w:rFonts w:cs="Book Antiqua"/>
        </w:rPr>
      </w:pPr>
      <w:r w:rsidRPr="00180E21">
        <w:rPr>
          <w:rFonts w:cs="Book Antiqua"/>
        </w:rPr>
        <w:t xml:space="preserve">$44.9 million over </w:t>
      </w:r>
      <w:r w:rsidR="00D06F7C" w:rsidRPr="00180E21">
        <w:rPr>
          <w:rFonts w:cs="Book Antiqua"/>
        </w:rPr>
        <w:t>4</w:t>
      </w:r>
      <w:r w:rsidRPr="00180E21">
        <w:rPr>
          <w:rFonts w:cs="Book Antiqua"/>
        </w:rPr>
        <w:t xml:space="preserve"> years from 2021</w:t>
      </w:r>
      <w:r w:rsidR="00446A7A" w:rsidRPr="00180E21">
        <w:rPr>
          <w:rFonts w:cs="Book Antiqua"/>
        </w:rPr>
        <w:noBreakHyphen/>
      </w:r>
      <w:r w:rsidRPr="00180E21">
        <w:rPr>
          <w:rFonts w:cs="Book Antiqua"/>
        </w:rPr>
        <w:t>22 to support vulnerable Australians. Funding includes:</w:t>
      </w:r>
    </w:p>
    <w:p w14:paraId="1A4BA67A" w14:textId="77777777" w:rsidR="00B04C84" w:rsidRPr="00180E21" w:rsidRDefault="00B04C84" w:rsidP="00E630AD">
      <w:pPr>
        <w:pStyle w:val="Bullet"/>
      </w:pPr>
      <w:r w:rsidRPr="00180E21">
        <w:t xml:space="preserve">$17.8 million over </w:t>
      </w:r>
      <w:r w:rsidR="00124400" w:rsidRPr="00180E21">
        <w:t>2</w:t>
      </w:r>
      <w:r w:rsidRPr="00180E21">
        <w:t xml:space="preserve"> years from 2022</w:t>
      </w:r>
      <w:r w:rsidR="00446A7A" w:rsidRPr="00180E21">
        <w:noBreakHyphen/>
      </w:r>
      <w:r w:rsidRPr="00180E21">
        <w:t xml:space="preserve">23 to provide mental health support to multicultural communities across Australia, including further funding for the </w:t>
      </w:r>
      <w:r w:rsidRPr="00180E21">
        <w:rPr>
          <w:i/>
          <w:iCs/>
        </w:rPr>
        <w:t>Program of Assistance for Survivors of Torture and Trauma</w:t>
      </w:r>
      <w:r w:rsidRPr="00180E21">
        <w:t xml:space="preserve"> and to provide access to translating and interpreting services for people accessing mental health services </w:t>
      </w:r>
    </w:p>
    <w:p w14:paraId="633E564F" w14:textId="77777777" w:rsidR="00B04C84" w:rsidRPr="00180E21" w:rsidRDefault="00B04C84" w:rsidP="00E630AD">
      <w:pPr>
        <w:pStyle w:val="Bullet"/>
      </w:pPr>
      <w:r w:rsidRPr="00180E21">
        <w:lastRenderedPageBreak/>
        <w:t xml:space="preserve">$8.6 million over </w:t>
      </w:r>
      <w:r w:rsidR="00D33BF7" w:rsidRPr="00180E21">
        <w:t>3</w:t>
      </w:r>
      <w:r w:rsidRPr="00180E21">
        <w:t xml:space="preserve"> years from 2022</w:t>
      </w:r>
      <w:r w:rsidR="00446A7A" w:rsidRPr="00180E21">
        <w:noBreakHyphen/>
      </w:r>
      <w:r w:rsidRPr="00180E21">
        <w:t xml:space="preserve">23 to establish the National Closing the Gap Policy Partnership on Social and Emotional Wellbeing to advise on policy and implementation of actions to address social and emotional wellbeing, mental health and suicide prevention closing the gap targets </w:t>
      </w:r>
    </w:p>
    <w:p w14:paraId="6981F32E" w14:textId="26721600" w:rsidR="00B04C84" w:rsidRPr="00180E21" w:rsidRDefault="00B04C84" w:rsidP="00E630AD">
      <w:pPr>
        <w:pStyle w:val="Bullet"/>
      </w:pPr>
      <w:r w:rsidRPr="00180E21">
        <w:t xml:space="preserve">$8.5 million over </w:t>
      </w:r>
      <w:r w:rsidR="00D33BF7" w:rsidRPr="00180E21">
        <w:t>3</w:t>
      </w:r>
      <w:r w:rsidRPr="00180E21">
        <w:t xml:space="preserve"> years from 2022</w:t>
      </w:r>
      <w:r w:rsidR="00446A7A" w:rsidRPr="00180E21">
        <w:noBreakHyphen/>
      </w:r>
      <w:r w:rsidRPr="00180E21">
        <w:t xml:space="preserve">23 to extend culturally appropriate programs in 16 communities across the Northern Territory through the </w:t>
      </w:r>
      <w:r w:rsidRPr="00180E21">
        <w:rPr>
          <w:i/>
        </w:rPr>
        <w:t xml:space="preserve">Red Dust </w:t>
      </w:r>
      <w:r w:rsidRPr="00180E21">
        <w:t xml:space="preserve">program, focused on social and emotional wellbeing, sexual health, relationships, alcohol and other drugs, and Foetal Spectrum Disorder </w:t>
      </w:r>
    </w:p>
    <w:p w14:paraId="395B2DCA" w14:textId="77777777" w:rsidR="00B04C84" w:rsidRPr="00180E21" w:rsidRDefault="00B04C84" w:rsidP="00E630AD">
      <w:pPr>
        <w:pStyle w:val="Bullet"/>
      </w:pPr>
      <w:r w:rsidRPr="00180E21">
        <w:t>$8.3 million in 2021</w:t>
      </w:r>
      <w:r w:rsidR="00446A7A" w:rsidRPr="00180E21">
        <w:noBreakHyphen/>
      </w:r>
      <w:r w:rsidRPr="00180E21">
        <w:t>22 to establish a National Post Traumatic Stress Disorder Centre, to be the national hub of clinical and technical expertise in treatment for trauma</w:t>
      </w:r>
      <w:r w:rsidR="00446A7A" w:rsidRPr="00180E21">
        <w:noBreakHyphen/>
      </w:r>
      <w:r w:rsidRPr="00180E21">
        <w:t xml:space="preserve">related mental health conditions </w:t>
      </w:r>
    </w:p>
    <w:p w14:paraId="79F85E71" w14:textId="77777777" w:rsidR="00B04C84" w:rsidRPr="00180E21" w:rsidRDefault="00B04C84" w:rsidP="00E630AD">
      <w:pPr>
        <w:pStyle w:val="Bullet"/>
      </w:pPr>
      <w:r w:rsidRPr="00180E21">
        <w:t>$0.9 million in 2021</w:t>
      </w:r>
      <w:r w:rsidR="00446A7A" w:rsidRPr="00180E21">
        <w:noBreakHyphen/>
      </w:r>
      <w:r w:rsidRPr="00180E21">
        <w:t>22 to extend Medicare Benefits Schedule items for Australians impacted by the 2019</w:t>
      </w:r>
      <w:r w:rsidR="00446A7A" w:rsidRPr="00180E21">
        <w:noBreakHyphen/>
      </w:r>
      <w:r w:rsidRPr="00180E21">
        <w:t xml:space="preserve">20 bushfires </w:t>
      </w:r>
    </w:p>
    <w:p w14:paraId="484C20DE" w14:textId="77777777" w:rsidR="00B04C84" w:rsidRPr="00180E21" w:rsidRDefault="00B04C84" w:rsidP="00E630AD">
      <w:pPr>
        <w:pStyle w:val="Bullet"/>
      </w:pPr>
      <w:r w:rsidRPr="00180E21">
        <w:t xml:space="preserve">$0.8 million over </w:t>
      </w:r>
      <w:r w:rsidR="00124400" w:rsidRPr="00180E21">
        <w:t>2</w:t>
      </w:r>
      <w:r w:rsidRPr="00180E21">
        <w:t xml:space="preserve"> years from 2021</w:t>
      </w:r>
      <w:r w:rsidR="00446A7A" w:rsidRPr="00180E21">
        <w:noBreakHyphen/>
      </w:r>
      <w:r w:rsidRPr="00180E21">
        <w:t xml:space="preserve">22 to provide mental health supports to the Devonport community in Tasmania following the tragedy at Hillcrest Primary School. </w:t>
      </w:r>
    </w:p>
    <w:p w14:paraId="2B95BC64" w14:textId="01C2BF44" w:rsidR="00B04C84" w:rsidRPr="00180E21" w:rsidRDefault="00B04C84" w:rsidP="00E630AD">
      <w:pPr>
        <w:pStyle w:val="Normal2"/>
        <w:rPr>
          <w:rFonts w:cs="Book Antiqua"/>
        </w:rPr>
      </w:pPr>
      <w:r w:rsidRPr="00180E21">
        <w:rPr>
          <w:rFonts w:cs="Book Antiqua"/>
        </w:rPr>
        <w:t xml:space="preserve">$93.2 million over </w:t>
      </w:r>
      <w:r w:rsidR="001709CA" w:rsidRPr="00180E21">
        <w:rPr>
          <w:rFonts w:cs="Book Antiqua"/>
        </w:rPr>
        <w:t>5</w:t>
      </w:r>
      <w:r w:rsidRPr="00180E21">
        <w:rPr>
          <w:rFonts w:cs="Book Antiqua"/>
        </w:rPr>
        <w:t xml:space="preserve"> years from 2021</w:t>
      </w:r>
      <w:r w:rsidR="00446A7A" w:rsidRPr="00180E21">
        <w:rPr>
          <w:rFonts w:cs="Book Antiqua"/>
        </w:rPr>
        <w:noBreakHyphen/>
      </w:r>
      <w:r w:rsidRPr="00180E21">
        <w:rPr>
          <w:rFonts w:cs="Book Antiqua"/>
        </w:rPr>
        <w:t>22 for workforce and governance issues. Funding includes:</w:t>
      </w:r>
    </w:p>
    <w:p w14:paraId="2A6916B4" w14:textId="77777777" w:rsidR="00B04C84" w:rsidRPr="00180E21" w:rsidRDefault="00B04C84" w:rsidP="00E630AD">
      <w:pPr>
        <w:pStyle w:val="Bullet"/>
      </w:pPr>
      <w:r w:rsidRPr="00180E21">
        <w:t xml:space="preserve">$64.7 million over </w:t>
      </w:r>
      <w:r w:rsidR="001709CA" w:rsidRPr="00180E21">
        <w:t>5</w:t>
      </w:r>
      <w:r w:rsidRPr="00180E21">
        <w:t xml:space="preserve"> years from 2021</w:t>
      </w:r>
      <w:r w:rsidR="00446A7A" w:rsidRPr="00180E21">
        <w:noBreakHyphen/>
      </w:r>
      <w:r w:rsidRPr="00180E21">
        <w:t xml:space="preserve">22 to implement the first stages of the </w:t>
      </w:r>
      <w:r w:rsidR="000A2AD9" w:rsidRPr="00180E21">
        <w:t>10</w:t>
      </w:r>
      <w:r w:rsidR="00446A7A" w:rsidRPr="00180E21">
        <w:noBreakHyphen/>
      </w:r>
      <w:r w:rsidRPr="00180E21">
        <w:t xml:space="preserve">year mental health workforce strategy, including: </w:t>
      </w:r>
    </w:p>
    <w:p w14:paraId="1C98D115" w14:textId="77777777" w:rsidR="00B04C84" w:rsidRPr="00180E21" w:rsidRDefault="00B04C84" w:rsidP="00E630AD">
      <w:pPr>
        <w:pStyle w:val="Dash"/>
      </w:pPr>
      <w:r w:rsidRPr="00180E21">
        <w:t xml:space="preserve">$28.6 million over </w:t>
      </w:r>
      <w:r w:rsidR="00D33BF7" w:rsidRPr="00180E21">
        <w:t>3</w:t>
      </w:r>
      <w:r w:rsidRPr="00180E21">
        <w:t xml:space="preserve"> years from 2023</w:t>
      </w:r>
      <w:r w:rsidR="00446A7A" w:rsidRPr="00180E21">
        <w:noBreakHyphen/>
      </w:r>
      <w:r w:rsidRPr="00180E21">
        <w:t xml:space="preserve">24 to increase the size of the psychiatry workforce through training posts, funding for supervisors, specific rural and remote initiatives and recruitment </w:t>
      </w:r>
    </w:p>
    <w:p w14:paraId="2D99D65E" w14:textId="77777777" w:rsidR="00B04C84" w:rsidRPr="00180E21" w:rsidRDefault="00B04C84" w:rsidP="00334D38">
      <w:pPr>
        <w:pStyle w:val="Dash"/>
      </w:pPr>
      <w:r w:rsidRPr="00180E21">
        <w:t xml:space="preserve">$18.3 million over </w:t>
      </w:r>
      <w:r w:rsidR="00D33BF7" w:rsidRPr="00180E21">
        <w:t>3</w:t>
      </w:r>
      <w:r w:rsidRPr="00180E21">
        <w:t xml:space="preserve"> years from 2022</w:t>
      </w:r>
      <w:r w:rsidR="00446A7A" w:rsidRPr="00180E21">
        <w:noBreakHyphen/>
      </w:r>
      <w:r w:rsidRPr="00180E21">
        <w:t xml:space="preserve">23 for a national mental health </w:t>
      </w:r>
      <w:r w:rsidR="00446A7A" w:rsidRPr="00180E21">
        <w:t>‘</w:t>
      </w:r>
      <w:r w:rsidRPr="00180E21">
        <w:t>pathways to practice</w:t>
      </w:r>
      <w:r w:rsidR="00446A7A" w:rsidRPr="00180E21">
        <w:t>’</w:t>
      </w:r>
      <w:r w:rsidRPr="00180E21">
        <w:t xml:space="preserve"> program for nursing, allied health and psychology students </w:t>
      </w:r>
    </w:p>
    <w:p w14:paraId="01C18F6C" w14:textId="77777777" w:rsidR="00B04C84" w:rsidRPr="00180E21" w:rsidRDefault="00B04C84" w:rsidP="00E630AD">
      <w:pPr>
        <w:pStyle w:val="Dash"/>
      </w:pPr>
      <w:r w:rsidRPr="00180E21">
        <w:t xml:space="preserve">$6.2 million over </w:t>
      </w:r>
      <w:r w:rsidR="00D33BF7" w:rsidRPr="00180E21">
        <w:t>3</w:t>
      </w:r>
      <w:r w:rsidRPr="00180E21">
        <w:t xml:space="preserve"> years from 2021</w:t>
      </w:r>
      <w:r w:rsidR="00446A7A" w:rsidRPr="00180E21">
        <w:noBreakHyphen/>
      </w:r>
      <w:r w:rsidRPr="00180E21">
        <w:t xml:space="preserve">22 to support the mental health of health workers </w:t>
      </w:r>
    </w:p>
    <w:p w14:paraId="79A7C958" w14:textId="77777777" w:rsidR="00B04C84" w:rsidRPr="00180E21" w:rsidRDefault="00B04C84" w:rsidP="00E630AD">
      <w:pPr>
        <w:pStyle w:val="Dash"/>
      </w:pPr>
      <w:r w:rsidRPr="00180E21">
        <w:t xml:space="preserve">$4.7 million over </w:t>
      </w:r>
      <w:r w:rsidR="00D33BF7" w:rsidRPr="00180E21">
        <w:t>3</w:t>
      </w:r>
      <w:r w:rsidRPr="00180E21">
        <w:t xml:space="preserve"> years from 2022</w:t>
      </w:r>
      <w:r w:rsidR="00446A7A" w:rsidRPr="00180E21">
        <w:noBreakHyphen/>
      </w:r>
      <w:r w:rsidRPr="00180E21">
        <w:t xml:space="preserve">23 to provide general practitioners with access to psychiatrist support for treating their patients </w:t>
      </w:r>
    </w:p>
    <w:p w14:paraId="34E42E22" w14:textId="77777777" w:rsidR="00B04C84" w:rsidRPr="00180E21" w:rsidRDefault="00B04C84" w:rsidP="00E630AD">
      <w:pPr>
        <w:pStyle w:val="Dash"/>
      </w:pPr>
      <w:r w:rsidRPr="00180E21">
        <w:t xml:space="preserve">$1.3 million over </w:t>
      </w:r>
      <w:r w:rsidR="00124400" w:rsidRPr="00180E21">
        <w:t>2</w:t>
      </w:r>
      <w:r w:rsidRPr="00180E21">
        <w:t xml:space="preserve"> years from 2023</w:t>
      </w:r>
      <w:r w:rsidR="00446A7A" w:rsidRPr="00180E21">
        <w:noBreakHyphen/>
      </w:r>
      <w:r w:rsidRPr="00180E21">
        <w:t xml:space="preserve">24 to build the capacity of mental health workers to respond to people with both substance use and mental health conditions </w:t>
      </w:r>
    </w:p>
    <w:p w14:paraId="30CA8DD1" w14:textId="77777777" w:rsidR="00B04C84" w:rsidRPr="00180E21" w:rsidRDefault="00B04C84" w:rsidP="00E630AD">
      <w:pPr>
        <w:pStyle w:val="Dash"/>
      </w:pPr>
      <w:r w:rsidRPr="00180E21">
        <w:lastRenderedPageBreak/>
        <w:t xml:space="preserve">$0.4 million over </w:t>
      </w:r>
      <w:r w:rsidR="00124400" w:rsidRPr="00180E21">
        <w:t>2</w:t>
      </w:r>
      <w:r w:rsidRPr="00180E21">
        <w:t xml:space="preserve"> years from 2022</w:t>
      </w:r>
      <w:r w:rsidR="00446A7A" w:rsidRPr="00180E21">
        <w:noBreakHyphen/>
      </w:r>
      <w:r w:rsidRPr="00180E21">
        <w:t xml:space="preserve">23 to deliver a stigma reduction program for secondary and tertiary students to encourage students to choose a career in mental health. </w:t>
      </w:r>
    </w:p>
    <w:p w14:paraId="65AF5EFE" w14:textId="77777777" w:rsidR="00B04C84" w:rsidRPr="00180E21" w:rsidRDefault="00B04C84" w:rsidP="00E630AD">
      <w:pPr>
        <w:pStyle w:val="Bullet"/>
      </w:pPr>
      <w:r w:rsidRPr="00180E21">
        <w:t xml:space="preserve">$4.2 million over </w:t>
      </w:r>
      <w:r w:rsidR="001709CA" w:rsidRPr="00180E21">
        <w:t>5</w:t>
      </w:r>
      <w:r w:rsidRPr="00180E21">
        <w:t xml:space="preserve"> years from 2021</w:t>
      </w:r>
      <w:r w:rsidR="00446A7A" w:rsidRPr="00180E21">
        <w:noBreakHyphen/>
      </w:r>
      <w:r w:rsidRPr="00180E21">
        <w:t xml:space="preserve">22 to support employment of general practitioners in </w:t>
      </w:r>
      <w:r w:rsidRPr="00180E21">
        <w:rPr>
          <w:i/>
          <w:iCs/>
        </w:rPr>
        <w:t>headspace</w:t>
      </w:r>
      <w:r w:rsidRPr="00180E21">
        <w:t xml:space="preserve"> centres in rural and remote regions </w:t>
      </w:r>
    </w:p>
    <w:p w14:paraId="13DC2ED6" w14:textId="77777777" w:rsidR="00B04C84" w:rsidRPr="00180E21" w:rsidRDefault="00B04C84" w:rsidP="00E630AD">
      <w:pPr>
        <w:pStyle w:val="Bullet"/>
      </w:pPr>
      <w:r w:rsidRPr="00180E21">
        <w:t xml:space="preserve">$3.5 million over </w:t>
      </w:r>
      <w:r w:rsidR="00D06F7C" w:rsidRPr="00180E21">
        <w:t>4</w:t>
      </w:r>
      <w:r w:rsidRPr="00180E21">
        <w:t xml:space="preserve"> years from 2022</w:t>
      </w:r>
      <w:r w:rsidR="00446A7A" w:rsidRPr="00180E21">
        <w:noBreakHyphen/>
      </w:r>
      <w:r w:rsidRPr="00180E21">
        <w:t xml:space="preserve">23 for the Australian Public Service (APS) Commission to continue the operation of the APS Mental Health and Suicide Prevention Unit to implement and maintain a mental health framework for APS employees. </w:t>
      </w:r>
    </w:p>
    <w:p w14:paraId="00FD8530" w14:textId="77777777" w:rsidR="00B04C84" w:rsidRPr="00180E21" w:rsidRDefault="00B04C84" w:rsidP="00E630AD">
      <w:pPr>
        <w:pStyle w:val="Normal2"/>
        <w:rPr>
          <w:rFonts w:cs="Book Antiqua"/>
        </w:rPr>
      </w:pPr>
      <w:r w:rsidRPr="00180E21">
        <w:rPr>
          <w:rFonts w:cs="Book Antiqua"/>
        </w:rPr>
        <w:t xml:space="preserve">Partial funding for this measure has already been provided for by the Government. The remaining cost of this measure will be partially met from within the existing resources of the Australian Public Service Commission, Department of Education Skills and Employment and Department of Health, and partially offset by the Department of Defence. </w:t>
      </w:r>
    </w:p>
    <w:p w14:paraId="18EB33D1" w14:textId="77777777" w:rsidR="00B04C84" w:rsidRPr="00180E21" w:rsidRDefault="00B04C84" w:rsidP="00E630AD">
      <w:pPr>
        <w:pStyle w:val="Normal2"/>
        <w:rPr>
          <w:rFonts w:cs="Book Antiqua"/>
        </w:rPr>
      </w:pPr>
      <w:r w:rsidRPr="00180E21">
        <w:rPr>
          <w:rFonts w:cs="Book Antiqua"/>
        </w:rPr>
        <w:t>This measure builds on the 2021</w:t>
      </w:r>
      <w:r w:rsidR="00446A7A" w:rsidRPr="00180E21">
        <w:rPr>
          <w:rFonts w:cs="Book Antiqua"/>
        </w:rPr>
        <w:noBreakHyphen/>
      </w:r>
      <w:r w:rsidRPr="00180E21">
        <w:rPr>
          <w:rFonts w:cs="Book Antiqua"/>
        </w:rPr>
        <w:t xml:space="preserve">22 Budget measures titled </w:t>
      </w:r>
      <w:r w:rsidRPr="00180E21">
        <w:rPr>
          <w:rFonts w:cs="Book Antiqua"/>
          <w:i/>
          <w:iCs/>
        </w:rPr>
        <w:t xml:space="preserve">Mental Health </w:t>
      </w:r>
      <w:r w:rsidRPr="00180E21">
        <w:rPr>
          <w:rFonts w:cs="Book Antiqua"/>
        </w:rPr>
        <w:t xml:space="preserve">and </w:t>
      </w:r>
      <w:r w:rsidRPr="00180E21">
        <w:rPr>
          <w:rFonts w:cs="Book Antiqua"/>
          <w:i/>
          <w:iCs/>
        </w:rPr>
        <w:t>Primary Care</w:t>
      </w:r>
      <w:r w:rsidRPr="00180E21">
        <w:rPr>
          <w:rFonts w:cs="Book Antiqua"/>
        </w:rPr>
        <w:t xml:space="preserve">. </w:t>
      </w:r>
    </w:p>
    <w:p w14:paraId="122FA74E" w14:textId="77777777" w:rsidR="00B04C84" w:rsidRPr="00180E21" w:rsidRDefault="00B04C84" w:rsidP="00E630AD">
      <w:pPr>
        <w:pStyle w:val="MeasureTitle"/>
        <w:rPr>
          <w:b w:val="0"/>
          <w:bCs/>
        </w:rPr>
      </w:pPr>
      <w:bookmarkStart w:id="75" w:name="_Toc99144266"/>
      <w:r w:rsidRPr="00180E21">
        <w:rPr>
          <w:bCs/>
        </w:rPr>
        <w:t>Rugby World Cup 2027 (men</w:t>
      </w:r>
      <w:r w:rsidR="00446A7A" w:rsidRPr="00180E21">
        <w:rPr>
          <w:bCs/>
        </w:rPr>
        <w:t>’</w:t>
      </w:r>
      <w:r w:rsidRPr="00180E21">
        <w:rPr>
          <w:bCs/>
        </w:rPr>
        <w:t>s) and Rugby World Cup 2029 (women</w:t>
      </w:r>
      <w:r w:rsidR="00446A7A" w:rsidRPr="00180E21">
        <w:rPr>
          <w:bCs/>
        </w:rPr>
        <w:t>’</w:t>
      </w:r>
      <w:r w:rsidRPr="00180E21">
        <w:rPr>
          <w:bCs/>
        </w:rPr>
        <w:t>s)</w:t>
      </w:r>
      <w:bookmarkEnd w:id="75"/>
    </w:p>
    <w:p w14:paraId="49321A2A"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0D3428BD" w14:textId="77777777" w:rsidTr="00E630AD">
        <w:tc>
          <w:tcPr>
            <w:tcW w:w="2497" w:type="dxa"/>
            <w:tcBorders>
              <w:top w:val="single" w:sz="4" w:space="0" w:color="auto"/>
              <w:bottom w:val="single" w:sz="4" w:space="0" w:color="auto"/>
            </w:tcBorders>
            <w:shd w:val="clear" w:color="auto" w:fill="auto"/>
          </w:tcPr>
          <w:p w14:paraId="22228FA5"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22ED6896"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08D20C73"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7D3455F7"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5BD2DBCA"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4346C659"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7E28903F" w14:textId="77777777" w:rsidTr="00E630AD">
        <w:tc>
          <w:tcPr>
            <w:tcW w:w="2497" w:type="dxa"/>
            <w:tcBorders>
              <w:top w:val="single" w:sz="4" w:space="0" w:color="auto"/>
              <w:bottom w:val="single" w:sz="4" w:space="0" w:color="auto"/>
            </w:tcBorders>
            <w:shd w:val="clear" w:color="auto" w:fill="auto"/>
          </w:tcPr>
          <w:p w14:paraId="250B9D6C" w14:textId="77777777" w:rsidR="00B04C84" w:rsidRPr="00180E21" w:rsidRDefault="00B04C84" w:rsidP="00E630AD">
            <w:pPr>
              <w:pStyle w:val="MeasureTableHeadingleftalignedwith2ptsspacing"/>
              <w:keepNext/>
            </w:pPr>
            <w:r w:rsidRPr="00180E21">
              <w:t>Department of Health</w:t>
            </w:r>
          </w:p>
        </w:tc>
        <w:tc>
          <w:tcPr>
            <w:tcW w:w="1045" w:type="dxa"/>
            <w:tcBorders>
              <w:top w:val="single" w:sz="4" w:space="0" w:color="auto"/>
              <w:bottom w:val="single" w:sz="4" w:space="0" w:color="auto"/>
            </w:tcBorders>
            <w:shd w:val="clear" w:color="auto" w:fill="auto"/>
          </w:tcPr>
          <w:p w14:paraId="49A30C01" w14:textId="77777777" w:rsidR="00B04C84" w:rsidRPr="00180E21" w:rsidRDefault="00B04C84" w:rsidP="00E630AD">
            <w:pPr>
              <w:pStyle w:val="MeasureTableDataRightAlignedwith2ptsspacing"/>
              <w:keepNext/>
            </w:pPr>
            <w:proofErr w:type="spellStart"/>
            <w:r w:rsidRPr="00180E21">
              <w:t>nfp</w:t>
            </w:r>
            <w:proofErr w:type="spellEnd"/>
          </w:p>
        </w:tc>
        <w:tc>
          <w:tcPr>
            <w:tcW w:w="1045" w:type="dxa"/>
            <w:tcBorders>
              <w:top w:val="single" w:sz="4" w:space="0" w:color="auto"/>
              <w:bottom w:val="single" w:sz="4" w:space="0" w:color="auto"/>
            </w:tcBorders>
            <w:shd w:val="clear" w:color="auto" w:fill="auto"/>
          </w:tcPr>
          <w:p w14:paraId="0F105F0E" w14:textId="77777777" w:rsidR="00B04C84" w:rsidRPr="00180E21" w:rsidRDefault="00B04C84" w:rsidP="00E630AD">
            <w:pPr>
              <w:pStyle w:val="MeasureTableDataRightAlignedwith2ptsspacing"/>
              <w:keepNext/>
            </w:pPr>
            <w:proofErr w:type="spellStart"/>
            <w:r w:rsidRPr="00180E21">
              <w:t>nfp</w:t>
            </w:r>
            <w:proofErr w:type="spellEnd"/>
          </w:p>
        </w:tc>
        <w:tc>
          <w:tcPr>
            <w:tcW w:w="1045" w:type="dxa"/>
            <w:tcBorders>
              <w:top w:val="single" w:sz="4" w:space="0" w:color="auto"/>
              <w:bottom w:val="single" w:sz="4" w:space="0" w:color="auto"/>
            </w:tcBorders>
            <w:shd w:val="clear" w:color="auto" w:fill="auto"/>
          </w:tcPr>
          <w:p w14:paraId="021B43A7" w14:textId="77777777" w:rsidR="00B04C84" w:rsidRPr="00180E21" w:rsidRDefault="00B04C84" w:rsidP="00E630AD">
            <w:pPr>
              <w:pStyle w:val="MeasureTableDataRightAlignedwith2ptsspacing"/>
              <w:keepNext/>
            </w:pPr>
            <w:proofErr w:type="spellStart"/>
            <w:r w:rsidRPr="00180E21">
              <w:t>nfp</w:t>
            </w:r>
            <w:proofErr w:type="spellEnd"/>
          </w:p>
        </w:tc>
        <w:tc>
          <w:tcPr>
            <w:tcW w:w="1045" w:type="dxa"/>
            <w:tcBorders>
              <w:top w:val="single" w:sz="4" w:space="0" w:color="auto"/>
              <w:bottom w:val="single" w:sz="4" w:space="0" w:color="auto"/>
            </w:tcBorders>
            <w:shd w:val="clear" w:color="auto" w:fill="auto"/>
          </w:tcPr>
          <w:p w14:paraId="6AFF0D8B" w14:textId="77777777" w:rsidR="00B04C84" w:rsidRPr="00180E21" w:rsidRDefault="00B04C84" w:rsidP="00E630AD">
            <w:pPr>
              <w:pStyle w:val="MeasureTableDataRightAlignedwith2ptsspacing"/>
              <w:keepNext/>
            </w:pPr>
            <w:proofErr w:type="spellStart"/>
            <w:r w:rsidRPr="00180E21">
              <w:t>nfp</w:t>
            </w:r>
            <w:proofErr w:type="spellEnd"/>
          </w:p>
        </w:tc>
        <w:tc>
          <w:tcPr>
            <w:tcW w:w="1045" w:type="dxa"/>
            <w:tcBorders>
              <w:top w:val="single" w:sz="4" w:space="0" w:color="auto"/>
              <w:bottom w:val="single" w:sz="4" w:space="0" w:color="auto"/>
            </w:tcBorders>
            <w:shd w:val="clear" w:color="auto" w:fill="auto"/>
          </w:tcPr>
          <w:p w14:paraId="55B79052" w14:textId="77777777" w:rsidR="00B04C84" w:rsidRPr="00180E21" w:rsidRDefault="00B04C84" w:rsidP="00E630AD">
            <w:pPr>
              <w:pStyle w:val="MeasureTableDataRightAlignedwith2ptsspacing"/>
              <w:keepNext/>
            </w:pPr>
            <w:proofErr w:type="spellStart"/>
            <w:r w:rsidRPr="00180E21">
              <w:t>nfp</w:t>
            </w:r>
            <w:proofErr w:type="spellEnd"/>
          </w:p>
        </w:tc>
      </w:tr>
    </w:tbl>
    <w:p w14:paraId="7532C7C1" w14:textId="77777777" w:rsidR="00B04C84" w:rsidRPr="00180E21" w:rsidRDefault="00B04C84" w:rsidP="00E630AD">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38263585" w14:textId="77777777" w:rsidR="00B04C84" w:rsidRPr="00180E21" w:rsidRDefault="00B04C84" w:rsidP="00E630AD">
      <w:pPr>
        <w:pStyle w:val="Normal2"/>
        <w:rPr>
          <w:rFonts w:cs="Book Antiqua"/>
        </w:rPr>
      </w:pPr>
      <w:r w:rsidRPr="00180E21">
        <w:rPr>
          <w:rFonts w:cs="Book Antiqua"/>
        </w:rPr>
        <w:t xml:space="preserve">The Government will provide funding over </w:t>
      </w:r>
      <w:r w:rsidR="00121149" w:rsidRPr="00180E21">
        <w:rPr>
          <w:rFonts w:cs="Book Antiqua"/>
        </w:rPr>
        <w:t>8</w:t>
      </w:r>
      <w:r w:rsidRPr="00180E21">
        <w:rPr>
          <w:rFonts w:cs="Book Antiqua"/>
        </w:rPr>
        <w:t xml:space="preserve"> years from 2022</w:t>
      </w:r>
      <w:r w:rsidR="00446A7A" w:rsidRPr="00180E21">
        <w:rPr>
          <w:rFonts w:cs="Book Antiqua"/>
        </w:rPr>
        <w:noBreakHyphen/>
      </w:r>
      <w:r w:rsidRPr="00180E21">
        <w:rPr>
          <w:rFonts w:cs="Book Antiqua"/>
        </w:rPr>
        <w:t>23 to support Rugby Australia to deliver the Rugby World Cup 2027 (men</w:t>
      </w:r>
      <w:r w:rsidR="00446A7A" w:rsidRPr="00180E21">
        <w:rPr>
          <w:rFonts w:cs="Book Antiqua"/>
        </w:rPr>
        <w:t>’</w:t>
      </w:r>
      <w:r w:rsidRPr="00180E21">
        <w:rPr>
          <w:rFonts w:cs="Book Antiqua"/>
        </w:rPr>
        <w:t>s), the Rugby World Cup 2029 (women</w:t>
      </w:r>
      <w:r w:rsidR="00446A7A" w:rsidRPr="00180E21">
        <w:rPr>
          <w:rFonts w:cs="Book Antiqua"/>
        </w:rPr>
        <w:t>’</w:t>
      </w:r>
      <w:r w:rsidRPr="00180E21">
        <w:rPr>
          <w:rFonts w:cs="Book Antiqua"/>
        </w:rPr>
        <w:t xml:space="preserve">s), and Rugby World Cup legacy programs in Australia and the Pacific region, with funding subject to confirmation of successful bids for Australia to host these events. </w:t>
      </w:r>
    </w:p>
    <w:p w14:paraId="2CDFF347" w14:textId="77777777" w:rsidR="000323F3" w:rsidRPr="00180E21" w:rsidRDefault="00B04C84" w:rsidP="00E630AD">
      <w:pPr>
        <w:pStyle w:val="Normal2"/>
        <w:rPr>
          <w:rFonts w:cs="Book Antiqua"/>
        </w:rPr>
      </w:pPr>
      <w:r w:rsidRPr="00180E21">
        <w:rPr>
          <w:rFonts w:cs="Book Antiqua"/>
        </w:rPr>
        <w:t>The financial implications for this measure are not for publication (</w:t>
      </w:r>
      <w:proofErr w:type="spellStart"/>
      <w:r w:rsidRPr="00180E21">
        <w:rPr>
          <w:rFonts w:cs="Book Antiqua"/>
        </w:rPr>
        <w:t>nfp</w:t>
      </w:r>
      <w:proofErr w:type="spellEnd"/>
      <w:r w:rsidRPr="00180E21">
        <w:rPr>
          <w:rFonts w:cs="Book Antiqua"/>
        </w:rPr>
        <w:t xml:space="preserve">) as the bidding process is ongoing. </w:t>
      </w:r>
    </w:p>
    <w:p w14:paraId="2684BAF8" w14:textId="77777777" w:rsidR="000323F3" w:rsidRPr="00180E21" w:rsidRDefault="000323F3">
      <w:pPr>
        <w:autoSpaceDE/>
        <w:autoSpaceDN/>
        <w:adjustRightInd/>
        <w:spacing w:after="160" w:line="259" w:lineRule="auto"/>
        <w:rPr>
          <w:rFonts w:ascii="Book Antiqua" w:hAnsi="Book Antiqua" w:cs="Book Antiqua"/>
          <w:lang w:val="en-AU"/>
        </w:rPr>
      </w:pPr>
      <w:r w:rsidRPr="00180E21">
        <w:rPr>
          <w:rFonts w:cs="Book Antiqua"/>
        </w:rPr>
        <w:br w:type="page"/>
      </w:r>
    </w:p>
    <w:p w14:paraId="4D057D35" w14:textId="77777777" w:rsidR="00B04C84" w:rsidRPr="00180E21" w:rsidRDefault="00B04C84" w:rsidP="00E630AD">
      <w:pPr>
        <w:pStyle w:val="MeasureTitle"/>
        <w:rPr>
          <w:b w:val="0"/>
          <w:bCs/>
        </w:rPr>
      </w:pPr>
      <w:bookmarkStart w:id="76" w:name="_Toc99144267"/>
      <w:r w:rsidRPr="00180E21">
        <w:rPr>
          <w:bCs/>
        </w:rPr>
        <w:lastRenderedPageBreak/>
        <w:t>Scholarships for Our Medical Workforce</w:t>
      </w:r>
      <w:bookmarkEnd w:id="76"/>
    </w:p>
    <w:p w14:paraId="66A12E2C"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3E667E9A" w14:textId="77777777" w:rsidTr="00E630AD">
        <w:tc>
          <w:tcPr>
            <w:tcW w:w="2497" w:type="dxa"/>
            <w:tcBorders>
              <w:top w:val="single" w:sz="4" w:space="0" w:color="auto"/>
              <w:bottom w:val="single" w:sz="4" w:space="0" w:color="auto"/>
            </w:tcBorders>
            <w:shd w:val="clear" w:color="auto" w:fill="auto"/>
          </w:tcPr>
          <w:p w14:paraId="5075389B"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3C097E5B"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5341400D"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09430825"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6B9C299D"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60F55263"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390D89D9" w14:textId="77777777" w:rsidTr="00E630AD">
        <w:tc>
          <w:tcPr>
            <w:tcW w:w="2497" w:type="dxa"/>
            <w:tcBorders>
              <w:top w:val="single" w:sz="4" w:space="0" w:color="auto"/>
              <w:bottom w:val="single" w:sz="4" w:space="0" w:color="auto"/>
            </w:tcBorders>
            <w:shd w:val="clear" w:color="auto" w:fill="auto"/>
          </w:tcPr>
          <w:p w14:paraId="7D139D3A" w14:textId="77777777" w:rsidR="00B04C84" w:rsidRPr="00180E21" w:rsidRDefault="00B04C84" w:rsidP="00E630AD">
            <w:pPr>
              <w:pStyle w:val="MeasureTableHeadingleftalignedwith2ptsspacing"/>
              <w:keepNext/>
            </w:pPr>
            <w:r w:rsidRPr="00180E21">
              <w:t>Department of Health</w:t>
            </w:r>
          </w:p>
        </w:tc>
        <w:tc>
          <w:tcPr>
            <w:tcW w:w="1045" w:type="dxa"/>
            <w:tcBorders>
              <w:top w:val="single" w:sz="4" w:space="0" w:color="auto"/>
              <w:bottom w:val="single" w:sz="4" w:space="0" w:color="auto"/>
            </w:tcBorders>
            <w:shd w:val="clear" w:color="auto" w:fill="auto"/>
          </w:tcPr>
          <w:p w14:paraId="7483BE9E"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7D3499AC" w14:textId="77777777" w:rsidR="00B04C84" w:rsidRPr="00180E21" w:rsidRDefault="00B04C84" w:rsidP="00E630AD">
            <w:pPr>
              <w:pStyle w:val="MeasureTableDataRightAlignedwith2ptsspacing"/>
              <w:keepNext/>
            </w:pPr>
            <w:r w:rsidRPr="00180E21">
              <w:t>6.9</w:t>
            </w:r>
          </w:p>
        </w:tc>
        <w:tc>
          <w:tcPr>
            <w:tcW w:w="1045" w:type="dxa"/>
            <w:tcBorders>
              <w:top w:val="single" w:sz="4" w:space="0" w:color="auto"/>
              <w:bottom w:val="single" w:sz="4" w:space="0" w:color="auto"/>
            </w:tcBorders>
            <w:shd w:val="clear" w:color="auto" w:fill="auto"/>
          </w:tcPr>
          <w:p w14:paraId="65F85970" w14:textId="77777777" w:rsidR="00B04C84" w:rsidRPr="00180E21" w:rsidRDefault="00B04C84" w:rsidP="00E630AD">
            <w:pPr>
              <w:pStyle w:val="MeasureTableDataRightAlignedwith2ptsspacing"/>
              <w:keepNext/>
            </w:pPr>
            <w:r w:rsidRPr="00180E21">
              <w:t>7.0</w:t>
            </w:r>
          </w:p>
        </w:tc>
        <w:tc>
          <w:tcPr>
            <w:tcW w:w="1045" w:type="dxa"/>
            <w:tcBorders>
              <w:top w:val="single" w:sz="4" w:space="0" w:color="auto"/>
              <w:bottom w:val="single" w:sz="4" w:space="0" w:color="auto"/>
            </w:tcBorders>
            <w:shd w:val="clear" w:color="auto" w:fill="auto"/>
          </w:tcPr>
          <w:p w14:paraId="038C0491"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2D97F137" w14:textId="77777777" w:rsidR="00B04C84" w:rsidRPr="00180E21" w:rsidRDefault="00446A7A" w:rsidP="00E630AD">
            <w:pPr>
              <w:pStyle w:val="MeasureTableDataRightAlignedwith2ptsspacing"/>
              <w:keepNext/>
            </w:pPr>
            <w:r w:rsidRPr="00180E21">
              <w:noBreakHyphen/>
            </w:r>
          </w:p>
        </w:tc>
      </w:tr>
    </w:tbl>
    <w:p w14:paraId="576E0C84" w14:textId="77777777" w:rsidR="00B04C84" w:rsidRPr="00180E21" w:rsidRDefault="00B04C84" w:rsidP="00E630AD">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33E3171E" w14:textId="77777777" w:rsidR="00B04C84" w:rsidRPr="00180E21" w:rsidRDefault="00B04C84" w:rsidP="00E630AD">
      <w:pPr>
        <w:pStyle w:val="Normal2"/>
        <w:rPr>
          <w:rFonts w:cs="Book Antiqua"/>
        </w:rPr>
      </w:pPr>
      <w:r w:rsidRPr="00180E21">
        <w:rPr>
          <w:rFonts w:cs="Book Antiqua"/>
        </w:rPr>
        <w:t xml:space="preserve">The Government will provide $14.9 million over </w:t>
      </w:r>
      <w:r w:rsidR="00124400" w:rsidRPr="00180E21">
        <w:rPr>
          <w:rFonts w:cs="Book Antiqua"/>
        </w:rPr>
        <w:t>2</w:t>
      </w:r>
      <w:r w:rsidRPr="00180E21">
        <w:rPr>
          <w:rFonts w:cs="Book Antiqua"/>
        </w:rPr>
        <w:t xml:space="preserve"> years from 2022</w:t>
      </w:r>
      <w:r w:rsidR="00446A7A" w:rsidRPr="00180E21">
        <w:rPr>
          <w:rFonts w:cs="Book Antiqua"/>
        </w:rPr>
        <w:noBreakHyphen/>
      </w:r>
      <w:r w:rsidRPr="00180E21">
        <w:rPr>
          <w:rFonts w:cs="Book Antiqua"/>
        </w:rPr>
        <w:t>23 to provide additional scholarships for the medical workforce. Funding includes:</w:t>
      </w:r>
    </w:p>
    <w:p w14:paraId="29FABAB5" w14:textId="77777777" w:rsidR="00B04C84" w:rsidRPr="00180E21" w:rsidRDefault="00B04C84" w:rsidP="00E630AD">
      <w:pPr>
        <w:pStyle w:val="Bullet"/>
      </w:pPr>
      <w:r w:rsidRPr="00180E21">
        <w:t xml:space="preserve">$13.9 million over </w:t>
      </w:r>
      <w:r w:rsidR="00124400" w:rsidRPr="00180E21">
        <w:t>2</w:t>
      </w:r>
      <w:r w:rsidRPr="00180E21">
        <w:t xml:space="preserve"> years from 2022</w:t>
      </w:r>
      <w:r w:rsidR="00446A7A" w:rsidRPr="00180E21">
        <w:noBreakHyphen/>
      </w:r>
      <w:r w:rsidRPr="00180E21">
        <w:t xml:space="preserve">23 to continue and expand the number of health scholarships offered under the Puggy Hunter Memorial Scholarship Scheme by up to 150 additional places a year </w:t>
      </w:r>
    </w:p>
    <w:p w14:paraId="12D97F4F" w14:textId="77777777" w:rsidR="00B04C84" w:rsidRPr="00180E21" w:rsidRDefault="00B04C84" w:rsidP="00E630AD">
      <w:pPr>
        <w:pStyle w:val="Bullet"/>
      </w:pPr>
      <w:r w:rsidRPr="00180E21">
        <w:t>$1.0 million in 2022</w:t>
      </w:r>
      <w:r w:rsidR="00446A7A" w:rsidRPr="00180E21">
        <w:noBreakHyphen/>
      </w:r>
      <w:r w:rsidRPr="00180E21">
        <w:t>23 to provide a matching co</w:t>
      </w:r>
      <w:r w:rsidR="00446A7A" w:rsidRPr="00180E21">
        <w:noBreakHyphen/>
      </w:r>
      <w:r w:rsidRPr="00180E21">
        <w:t>contribution to the Australian</w:t>
      </w:r>
      <w:r w:rsidR="00B5249F" w:rsidRPr="00180E21">
        <w:t> </w:t>
      </w:r>
      <w:r w:rsidRPr="00180E21">
        <w:t xml:space="preserve">College for Nursing for 21 new scholarships for nurses seeking to develop their leadership skills. </w:t>
      </w:r>
    </w:p>
    <w:p w14:paraId="3CF5AD1A" w14:textId="77777777" w:rsidR="00B04C84" w:rsidRPr="00180E21" w:rsidRDefault="00B04C84" w:rsidP="00E630AD">
      <w:pPr>
        <w:pStyle w:val="Normal2"/>
        <w:rPr>
          <w:rFonts w:cs="Book Antiqua"/>
        </w:rPr>
      </w:pPr>
      <w:r w:rsidRPr="00180E21">
        <w:rPr>
          <w:rFonts w:cs="Book Antiqua"/>
        </w:rPr>
        <w:t xml:space="preserve">The cost of this measure will be partially met from within the existing resources of the Department of Health. </w:t>
      </w:r>
    </w:p>
    <w:p w14:paraId="37FE8926" w14:textId="77777777" w:rsidR="00B04C84" w:rsidRPr="00180E21" w:rsidRDefault="00B04C84" w:rsidP="00E630AD">
      <w:pPr>
        <w:pStyle w:val="MeasureTitle"/>
        <w:rPr>
          <w:b w:val="0"/>
          <w:bCs/>
        </w:rPr>
      </w:pPr>
      <w:bookmarkStart w:id="77" w:name="_Toc99144268"/>
      <w:r w:rsidRPr="00180E21">
        <w:rPr>
          <w:bCs/>
        </w:rPr>
        <w:t>Strengthening Primary Care – National Dust Disease Taskforce</w:t>
      </w:r>
      <w:bookmarkEnd w:id="77"/>
    </w:p>
    <w:p w14:paraId="3AE05451"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04B9CF2D" w14:textId="77777777" w:rsidTr="00E630AD">
        <w:tc>
          <w:tcPr>
            <w:tcW w:w="2497" w:type="dxa"/>
            <w:tcBorders>
              <w:top w:val="single" w:sz="4" w:space="0" w:color="auto"/>
              <w:bottom w:val="single" w:sz="4" w:space="0" w:color="auto"/>
            </w:tcBorders>
            <w:shd w:val="clear" w:color="auto" w:fill="auto"/>
          </w:tcPr>
          <w:p w14:paraId="4B0F7547"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2B12F412"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112A10C3"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15D1C17D"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2AF8982D"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1DF2BFEE"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2D59688F" w14:textId="77777777" w:rsidTr="00E630AD">
        <w:tc>
          <w:tcPr>
            <w:tcW w:w="2497" w:type="dxa"/>
            <w:tcBorders>
              <w:top w:val="single" w:sz="4" w:space="0" w:color="auto"/>
              <w:bottom w:val="single" w:sz="4" w:space="0" w:color="auto"/>
            </w:tcBorders>
            <w:shd w:val="clear" w:color="auto" w:fill="auto"/>
          </w:tcPr>
          <w:p w14:paraId="674DB049" w14:textId="77777777" w:rsidR="00B04C84" w:rsidRPr="00180E21" w:rsidRDefault="00B04C84" w:rsidP="00E630AD">
            <w:pPr>
              <w:pStyle w:val="MeasureTableHeadingleftalignedwith2ptsspacing"/>
              <w:keepNext/>
            </w:pPr>
            <w:r w:rsidRPr="00180E21">
              <w:t>Department of Health</w:t>
            </w:r>
          </w:p>
        </w:tc>
        <w:tc>
          <w:tcPr>
            <w:tcW w:w="1045" w:type="dxa"/>
            <w:tcBorders>
              <w:top w:val="single" w:sz="4" w:space="0" w:color="auto"/>
              <w:bottom w:val="single" w:sz="4" w:space="0" w:color="auto"/>
            </w:tcBorders>
            <w:shd w:val="clear" w:color="auto" w:fill="auto"/>
          </w:tcPr>
          <w:p w14:paraId="2A70D08A"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44FD06D0"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39FB3ABF"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76097B6A"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64D07D07" w14:textId="77777777" w:rsidR="00B04C84" w:rsidRPr="00180E21" w:rsidRDefault="00446A7A" w:rsidP="00E630AD">
            <w:pPr>
              <w:pStyle w:val="MeasureTableDataRightAlignedwith2ptsspacing"/>
              <w:keepNext/>
            </w:pPr>
            <w:r w:rsidRPr="00180E21">
              <w:noBreakHyphen/>
            </w:r>
          </w:p>
        </w:tc>
      </w:tr>
    </w:tbl>
    <w:p w14:paraId="5A0D08D2" w14:textId="77777777" w:rsidR="00B04C84" w:rsidRPr="00180E21" w:rsidRDefault="00B04C84" w:rsidP="00E630AD">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41183615" w14:textId="77777777" w:rsidR="00B04C84" w:rsidRPr="00180E21" w:rsidRDefault="00B04C84" w:rsidP="00E630AD">
      <w:pPr>
        <w:pStyle w:val="Normal2"/>
        <w:rPr>
          <w:rFonts w:cs="Book Antiqua"/>
        </w:rPr>
      </w:pPr>
      <w:r w:rsidRPr="00180E21">
        <w:rPr>
          <w:rFonts w:cs="Book Antiqua"/>
        </w:rPr>
        <w:t xml:space="preserve">The Government will provide $11.0 million over </w:t>
      </w:r>
      <w:r w:rsidR="00D06F7C" w:rsidRPr="00180E21">
        <w:rPr>
          <w:rFonts w:cs="Book Antiqua"/>
        </w:rPr>
        <w:t>4</w:t>
      </w:r>
      <w:r w:rsidRPr="00180E21">
        <w:rPr>
          <w:rFonts w:cs="Book Antiqua"/>
        </w:rPr>
        <w:t xml:space="preserve"> years from 2022</w:t>
      </w:r>
      <w:r w:rsidR="00446A7A" w:rsidRPr="00180E21">
        <w:rPr>
          <w:rFonts w:cs="Book Antiqua"/>
        </w:rPr>
        <w:noBreakHyphen/>
      </w:r>
      <w:r w:rsidRPr="00180E21">
        <w:rPr>
          <w:rFonts w:cs="Book Antiqua"/>
        </w:rPr>
        <w:t xml:space="preserve">23 to address the recommendations of the final report of the National Dust Disease Taskforce and develop a national approach for the prevention, early identification, control and management of occupational dust diseases in Australia. </w:t>
      </w:r>
    </w:p>
    <w:p w14:paraId="58DF9CA4" w14:textId="77777777" w:rsidR="000323F3" w:rsidRPr="00180E21" w:rsidRDefault="00B04C84" w:rsidP="00E630AD">
      <w:pPr>
        <w:pStyle w:val="Normal2"/>
        <w:rPr>
          <w:rFonts w:cs="Book Antiqua"/>
        </w:rPr>
      </w:pPr>
      <w:r w:rsidRPr="00180E21">
        <w:rPr>
          <w:rFonts w:cs="Book Antiqua"/>
        </w:rPr>
        <w:t xml:space="preserve">The cost of this measure will be met from within existing resources of the Department of Health. </w:t>
      </w:r>
    </w:p>
    <w:p w14:paraId="158937B1" w14:textId="77777777" w:rsidR="000323F3" w:rsidRPr="00180E21" w:rsidRDefault="000323F3">
      <w:pPr>
        <w:autoSpaceDE/>
        <w:autoSpaceDN/>
        <w:adjustRightInd/>
        <w:spacing w:after="160" w:line="259" w:lineRule="auto"/>
        <w:rPr>
          <w:rFonts w:ascii="Book Antiqua" w:hAnsi="Book Antiqua" w:cs="Book Antiqua"/>
          <w:lang w:val="en-AU"/>
        </w:rPr>
      </w:pPr>
      <w:r w:rsidRPr="00180E21">
        <w:rPr>
          <w:rFonts w:cs="Book Antiqua"/>
        </w:rPr>
        <w:br w:type="page"/>
      </w:r>
    </w:p>
    <w:p w14:paraId="4C2A3B4B" w14:textId="77777777" w:rsidR="00B04C84" w:rsidRPr="00180E21" w:rsidRDefault="00B04C84" w:rsidP="00E630AD">
      <w:pPr>
        <w:pStyle w:val="MeasureTitle"/>
        <w:rPr>
          <w:b w:val="0"/>
          <w:bCs/>
        </w:rPr>
      </w:pPr>
      <w:bookmarkStart w:id="78" w:name="_Toc99144269"/>
      <w:r w:rsidRPr="00180E21">
        <w:rPr>
          <w:bCs/>
        </w:rPr>
        <w:lastRenderedPageBreak/>
        <w:t>Supporting our Hospitals – organ matching and clinical quality registries</w:t>
      </w:r>
      <w:bookmarkEnd w:id="78"/>
    </w:p>
    <w:p w14:paraId="0B319CB8"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2ADEF5FD" w14:textId="77777777" w:rsidTr="00E630AD">
        <w:tc>
          <w:tcPr>
            <w:tcW w:w="2497" w:type="dxa"/>
            <w:tcBorders>
              <w:top w:val="single" w:sz="4" w:space="0" w:color="auto"/>
              <w:bottom w:val="single" w:sz="4" w:space="0" w:color="auto"/>
            </w:tcBorders>
            <w:shd w:val="clear" w:color="auto" w:fill="auto"/>
          </w:tcPr>
          <w:p w14:paraId="0955E49C"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3F2FFD21"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2F0EA744"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6033B218"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3A442D1E"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6483AF0A"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0379B392" w14:textId="77777777" w:rsidTr="00E630AD">
        <w:tc>
          <w:tcPr>
            <w:tcW w:w="2497" w:type="dxa"/>
            <w:tcBorders>
              <w:top w:val="single" w:sz="4" w:space="0" w:color="auto"/>
              <w:bottom w:val="single" w:sz="4" w:space="0" w:color="auto"/>
            </w:tcBorders>
            <w:shd w:val="clear" w:color="auto" w:fill="auto"/>
          </w:tcPr>
          <w:p w14:paraId="468FBF34" w14:textId="77777777" w:rsidR="00B04C84" w:rsidRPr="00180E21" w:rsidRDefault="00B04C84" w:rsidP="00E630AD">
            <w:pPr>
              <w:pStyle w:val="MeasureTableHeadingleftalignedwith2ptsspacing"/>
              <w:keepNext/>
            </w:pPr>
            <w:r w:rsidRPr="00180E21">
              <w:t>Department of Health</w:t>
            </w:r>
          </w:p>
        </w:tc>
        <w:tc>
          <w:tcPr>
            <w:tcW w:w="1045" w:type="dxa"/>
            <w:tcBorders>
              <w:top w:val="single" w:sz="4" w:space="0" w:color="auto"/>
              <w:bottom w:val="single" w:sz="4" w:space="0" w:color="auto"/>
            </w:tcBorders>
            <w:shd w:val="clear" w:color="auto" w:fill="auto"/>
          </w:tcPr>
          <w:p w14:paraId="13A714FF"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0BDD2BB8" w14:textId="77777777" w:rsidR="00B04C84" w:rsidRPr="00180E21" w:rsidRDefault="00B04C84" w:rsidP="00E630AD">
            <w:pPr>
              <w:pStyle w:val="MeasureTableDataRightAlignedwith2ptsspacing"/>
              <w:keepNext/>
            </w:pPr>
            <w:r w:rsidRPr="00180E21">
              <w:t>5.3</w:t>
            </w:r>
          </w:p>
        </w:tc>
        <w:tc>
          <w:tcPr>
            <w:tcW w:w="1045" w:type="dxa"/>
            <w:tcBorders>
              <w:top w:val="single" w:sz="4" w:space="0" w:color="auto"/>
              <w:bottom w:val="single" w:sz="4" w:space="0" w:color="auto"/>
            </w:tcBorders>
            <w:shd w:val="clear" w:color="auto" w:fill="auto"/>
          </w:tcPr>
          <w:p w14:paraId="3EE2E459"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215EEE25"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51E2C3AD" w14:textId="77777777" w:rsidR="00B04C84" w:rsidRPr="00180E21" w:rsidRDefault="00446A7A" w:rsidP="00E630AD">
            <w:pPr>
              <w:pStyle w:val="MeasureTableDataRightAlignedwith2ptsspacing"/>
              <w:keepNext/>
            </w:pPr>
            <w:r w:rsidRPr="00180E21">
              <w:noBreakHyphen/>
            </w:r>
          </w:p>
        </w:tc>
      </w:tr>
      <w:tr w:rsidR="00B04C84" w:rsidRPr="00180E21" w14:paraId="571598C3" w14:textId="77777777" w:rsidTr="00E630AD">
        <w:tc>
          <w:tcPr>
            <w:tcW w:w="2497" w:type="dxa"/>
            <w:tcBorders>
              <w:top w:val="single" w:sz="4" w:space="0" w:color="auto"/>
              <w:bottom w:val="single" w:sz="4" w:space="0" w:color="auto"/>
            </w:tcBorders>
            <w:shd w:val="clear" w:color="auto" w:fill="auto"/>
          </w:tcPr>
          <w:p w14:paraId="6EEA94D8" w14:textId="77777777" w:rsidR="00B04C84" w:rsidRPr="00180E21" w:rsidRDefault="00B04C84" w:rsidP="00E630AD">
            <w:pPr>
              <w:pStyle w:val="MeasureTableHeadingleftalignedwith2ptsspacing"/>
              <w:keepNext/>
            </w:pPr>
            <w:r w:rsidRPr="00180E21">
              <w:t xml:space="preserve">Australian Organ and Tissue Donation and Transplantation Authority </w:t>
            </w:r>
          </w:p>
        </w:tc>
        <w:tc>
          <w:tcPr>
            <w:tcW w:w="1045" w:type="dxa"/>
            <w:tcBorders>
              <w:top w:val="single" w:sz="4" w:space="0" w:color="auto"/>
              <w:bottom w:val="single" w:sz="4" w:space="0" w:color="auto"/>
            </w:tcBorders>
            <w:shd w:val="clear" w:color="auto" w:fill="auto"/>
          </w:tcPr>
          <w:p w14:paraId="385D1423"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65DA4B52"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02886302"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454AEB83"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6639EBBD"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5B25AD3C" w14:textId="77777777" w:rsidTr="00E630AD">
        <w:tc>
          <w:tcPr>
            <w:tcW w:w="2497" w:type="dxa"/>
            <w:tcBorders>
              <w:top w:val="single" w:sz="4" w:space="0" w:color="auto"/>
              <w:bottom w:val="single" w:sz="4" w:space="0" w:color="auto"/>
            </w:tcBorders>
            <w:shd w:val="clear" w:color="auto" w:fill="auto"/>
          </w:tcPr>
          <w:p w14:paraId="72924847"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70EBCB05"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20D86924" w14:textId="77777777" w:rsidR="00B04C84" w:rsidRPr="00180E21" w:rsidRDefault="00B04C84" w:rsidP="00E630AD">
            <w:pPr>
              <w:pStyle w:val="Totaldatarowrightaligned"/>
              <w:keepNext/>
            </w:pPr>
            <w:r w:rsidRPr="00180E21">
              <w:t>5.3</w:t>
            </w:r>
          </w:p>
        </w:tc>
        <w:tc>
          <w:tcPr>
            <w:tcW w:w="1045" w:type="dxa"/>
            <w:tcBorders>
              <w:top w:val="single" w:sz="4" w:space="0" w:color="auto"/>
              <w:bottom w:val="single" w:sz="4" w:space="0" w:color="auto"/>
            </w:tcBorders>
            <w:shd w:val="clear" w:color="auto" w:fill="auto"/>
          </w:tcPr>
          <w:p w14:paraId="29465A54"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0B04109A"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35FD8D62" w14:textId="77777777" w:rsidR="00B04C84" w:rsidRPr="00180E21" w:rsidRDefault="00446A7A" w:rsidP="00E630AD">
            <w:pPr>
              <w:pStyle w:val="Totaldatarowrightaligned"/>
              <w:keepNext/>
            </w:pPr>
            <w:r w:rsidRPr="00180E21">
              <w:noBreakHyphen/>
            </w:r>
          </w:p>
        </w:tc>
      </w:tr>
    </w:tbl>
    <w:p w14:paraId="4F73BF52" w14:textId="77777777" w:rsidR="00B04C84" w:rsidRPr="00180E21" w:rsidRDefault="00B04C84" w:rsidP="00E630AD">
      <w:pPr>
        <w:keepNext/>
        <w:widowControl w:val="0"/>
        <w:tabs>
          <w:tab w:val="right" w:pos="3536"/>
          <w:tab w:val="right" w:pos="4579"/>
          <w:tab w:val="right" w:pos="5622"/>
          <w:tab w:val="right" w:pos="6664"/>
          <w:tab w:val="right" w:pos="7707"/>
        </w:tabs>
        <w:spacing w:line="184" w:lineRule="exact"/>
        <w:rPr>
          <w:color w:val="000000"/>
          <w:sz w:val="16"/>
          <w:szCs w:val="16"/>
          <w:lang w:val="en-AU"/>
        </w:rPr>
      </w:pPr>
    </w:p>
    <w:p w14:paraId="267F958A" w14:textId="77777777" w:rsidR="00B04C84" w:rsidRPr="00180E21" w:rsidRDefault="00B04C84" w:rsidP="00E630AD">
      <w:pPr>
        <w:pStyle w:val="Normal2"/>
        <w:rPr>
          <w:rFonts w:cs="Book Antiqua"/>
        </w:rPr>
      </w:pPr>
      <w:r w:rsidRPr="00180E21">
        <w:rPr>
          <w:rFonts w:cs="Book Antiqua"/>
        </w:rPr>
        <w:t xml:space="preserve">The Government will provide $24.1 million over </w:t>
      </w:r>
      <w:r w:rsidR="001709CA" w:rsidRPr="00180E21">
        <w:rPr>
          <w:rFonts w:cs="Book Antiqua"/>
        </w:rPr>
        <w:t>5</w:t>
      </w:r>
      <w:r w:rsidRPr="00180E21">
        <w:rPr>
          <w:rFonts w:cs="Book Antiqua"/>
        </w:rPr>
        <w:t xml:space="preserve"> years from 2021</w:t>
      </w:r>
      <w:r w:rsidR="00446A7A" w:rsidRPr="00180E21">
        <w:rPr>
          <w:rFonts w:cs="Book Antiqua"/>
        </w:rPr>
        <w:noBreakHyphen/>
      </w:r>
      <w:r w:rsidRPr="00180E21">
        <w:rPr>
          <w:rFonts w:cs="Book Antiqua"/>
        </w:rPr>
        <w:t>22 to support organ matching and clinical quality registries. Funding includes:</w:t>
      </w:r>
    </w:p>
    <w:p w14:paraId="0798A66E" w14:textId="77777777" w:rsidR="00B04C84" w:rsidRPr="00180E21" w:rsidRDefault="00B04C84" w:rsidP="00E630AD">
      <w:pPr>
        <w:pStyle w:val="Bullet"/>
      </w:pPr>
      <w:r w:rsidRPr="00180E21">
        <w:t xml:space="preserve">$18.8 million over </w:t>
      </w:r>
      <w:r w:rsidR="001709CA" w:rsidRPr="00180E21">
        <w:t>5</w:t>
      </w:r>
      <w:r w:rsidRPr="00180E21">
        <w:t xml:space="preserve"> years from 2021</w:t>
      </w:r>
      <w:r w:rsidR="00446A7A" w:rsidRPr="00180E21">
        <w:noBreakHyphen/>
      </w:r>
      <w:r w:rsidRPr="00180E21">
        <w:t xml:space="preserve">22 to support the operation of the </w:t>
      </w:r>
      <w:proofErr w:type="spellStart"/>
      <w:r w:rsidRPr="00180E21">
        <w:t>OrganMatch</w:t>
      </w:r>
      <w:proofErr w:type="spellEnd"/>
      <w:r w:rsidRPr="00180E21">
        <w:t xml:space="preserve"> system to support access to organs for those at need </w:t>
      </w:r>
    </w:p>
    <w:p w14:paraId="06356E88" w14:textId="77777777" w:rsidR="00B04C84" w:rsidRPr="00180E21" w:rsidRDefault="00B04C84" w:rsidP="00E630AD">
      <w:pPr>
        <w:pStyle w:val="Bullet"/>
      </w:pPr>
      <w:r w:rsidRPr="00180E21">
        <w:t>$5.3 million in 2022</w:t>
      </w:r>
      <w:r w:rsidR="00446A7A" w:rsidRPr="00180E21">
        <w:noBreakHyphen/>
      </w:r>
      <w:r w:rsidRPr="00180E21">
        <w:t xml:space="preserve">23 to support the operations of the Australian Breast Device Registry, National Cardiac Registry, Australasian Pelvic Floor Procedure Registry, Australian and New Zealand Hip Fracture Registry, Australasian Shunt Registry, Australian Diabetes Clinical Quality Registry and the Australia New Zealand Trauma Registry. </w:t>
      </w:r>
    </w:p>
    <w:p w14:paraId="4ADDFD18" w14:textId="77777777" w:rsidR="00B04C84" w:rsidRPr="00180E21" w:rsidRDefault="00B04C84" w:rsidP="00E630AD">
      <w:pPr>
        <w:pStyle w:val="Normal2"/>
        <w:rPr>
          <w:rFonts w:cs="Book Antiqua"/>
        </w:rPr>
      </w:pPr>
      <w:r w:rsidRPr="00180E21">
        <w:rPr>
          <w:rFonts w:cs="Book Antiqua"/>
        </w:rPr>
        <w:t xml:space="preserve">Funding for this measure has already been partially provided for by the Government. </w:t>
      </w:r>
    </w:p>
    <w:p w14:paraId="41436992" w14:textId="77777777" w:rsidR="00B04C84" w:rsidRPr="00180E21" w:rsidRDefault="00B04C84" w:rsidP="00E630AD">
      <w:pPr>
        <w:pStyle w:val="Normal2"/>
        <w:rPr>
          <w:rFonts w:cs="Book Antiqua"/>
        </w:rPr>
      </w:pPr>
      <w:r w:rsidRPr="00180E21">
        <w:rPr>
          <w:rFonts w:cs="Book Antiqua"/>
        </w:rPr>
        <w:t xml:space="preserve">Further information on </w:t>
      </w:r>
      <w:proofErr w:type="spellStart"/>
      <w:r w:rsidRPr="00180E21">
        <w:rPr>
          <w:rFonts w:cs="Book Antiqua"/>
        </w:rPr>
        <w:t>OrganMatch</w:t>
      </w:r>
      <w:proofErr w:type="spellEnd"/>
      <w:r w:rsidRPr="00180E21">
        <w:rPr>
          <w:rFonts w:cs="Book Antiqua"/>
        </w:rPr>
        <w:t xml:space="preserve"> can be found in the media release of 31 January 2022 issued by the Minister for Regional Health. </w:t>
      </w:r>
    </w:p>
    <w:p w14:paraId="5235D670" w14:textId="77777777" w:rsidR="00B04C84" w:rsidRPr="00180E21" w:rsidRDefault="00B04C84" w:rsidP="00E630AD">
      <w:pPr>
        <w:pStyle w:val="MeasureTitle"/>
        <w:rPr>
          <w:b w:val="0"/>
          <w:bCs/>
        </w:rPr>
      </w:pPr>
      <w:bookmarkStart w:id="79" w:name="_Toc99144270"/>
      <w:r w:rsidRPr="00180E21">
        <w:rPr>
          <w:bCs/>
        </w:rPr>
        <w:t>Women</w:t>
      </w:r>
      <w:r w:rsidR="00446A7A" w:rsidRPr="00180E21">
        <w:rPr>
          <w:bCs/>
        </w:rPr>
        <w:t>’</w:t>
      </w:r>
      <w:r w:rsidRPr="00180E21">
        <w:rPr>
          <w:bCs/>
        </w:rPr>
        <w:t>s Health Package</w:t>
      </w:r>
      <w:bookmarkEnd w:id="79"/>
    </w:p>
    <w:p w14:paraId="76705CB4"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7C5131B6" w14:textId="77777777" w:rsidTr="00E630AD">
        <w:tc>
          <w:tcPr>
            <w:tcW w:w="2497" w:type="dxa"/>
            <w:tcBorders>
              <w:top w:val="single" w:sz="4" w:space="0" w:color="auto"/>
              <w:bottom w:val="single" w:sz="4" w:space="0" w:color="auto"/>
            </w:tcBorders>
            <w:shd w:val="clear" w:color="auto" w:fill="auto"/>
          </w:tcPr>
          <w:p w14:paraId="4FA1534F"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7B05E985"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2CDC7BC5"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2184F023"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03FD31B4"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236888B4"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3A00B7FE" w14:textId="77777777" w:rsidTr="00E630AD">
        <w:tc>
          <w:tcPr>
            <w:tcW w:w="2497" w:type="dxa"/>
            <w:tcBorders>
              <w:top w:val="single" w:sz="4" w:space="0" w:color="auto"/>
              <w:bottom w:val="single" w:sz="4" w:space="0" w:color="auto"/>
            </w:tcBorders>
            <w:shd w:val="clear" w:color="auto" w:fill="auto"/>
          </w:tcPr>
          <w:p w14:paraId="51ED0887" w14:textId="77777777" w:rsidR="00B04C84" w:rsidRPr="00180E21" w:rsidRDefault="00B04C84" w:rsidP="00E630AD">
            <w:pPr>
              <w:pStyle w:val="MeasureTableHeadingleftalignedwith2ptsspacing"/>
              <w:keepNext/>
            </w:pPr>
            <w:r w:rsidRPr="00180E21">
              <w:t>Department of Health</w:t>
            </w:r>
          </w:p>
        </w:tc>
        <w:tc>
          <w:tcPr>
            <w:tcW w:w="1045" w:type="dxa"/>
            <w:tcBorders>
              <w:top w:val="single" w:sz="4" w:space="0" w:color="auto"/>
              <w:bottom w:val="single" w:sz="4" w:space="0" w:color="auto"/>
            </w:tcBorders>
            <w:shd w:val="clear" w:color="auto" w:fill="auto"/>
          </w:tcPr>
          <w:p w14:paraId="0D6D152A"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2CD191E0" w14:textId="77777777" w:rsidR="00B04C84" w:rsidRPr="00180E21" w:rsidRDefault="00B04C84" w:rsidP="00E630AD">
            <w:pPr>
              <w:pStyle w:val="MeasureTableDataRightAlignedwith2ptsspacing"/>
              <w:keepNext/>
            </w:pPr>
            <w:r w:rsidRPr="00180E21">
              <w:t>24.7</w:t>
            </w:r>
          </w:p>
        </w:tc>
        <w:tc>
          <w:tcPr>
            <w:tcW w:w="1045" w:type="dxa"/>
            <w:tcBorders>
              <w:top w:val="single" w:sz="4" w:space="0" w:color="auto"/>
              <w:bottom w:val="single" w:sz="4" w:space="0" w:color="auto"/>
            </w:tcBorders>
            <w:shd w:val="clear" w:color="auto" w:fill="auto"/>
          </w:tcPr>
          <w:p w14:paraId="7ED5F8E4" w14:textId="77777777" w:rsidR="00B04C84" w:rsidRPr="00180E21" w:rsidRDefault="00B04C84" w:rsidP="00E630AD">
            <w:pPr>
              <w:pStyle w:val="MeasureTableDataRightAlignedwith2ptsspacing"/>
              <w:keepNext/>
            </w:pPr>
            <w:r w:rsidRPr="00180E21">
              <w:t>27.1</w:t>
            </w:r>
          </w:p>
        </w:tc>
        <w:tc>
          <w:tcPr>
            <w:tcW w:w="1045" w:type="dxa"/>
            <w:tcBorders>
              <w:top w:val="single" w:sz="4" w:space="0" w:color="auto"/>
              <w:bottom w:val="single" w:sz="4" w:space="0" w:color="auto"/>
            </w:tcBorders>
            <w:shd w:val="clear" w:color="auto" w:fill="auto"/>
          </w:tcPr>
          <w:p w14:paraId="71BA3DB5" w14:textId="77777777" w:rsidR="00B04C84" w:rsidRPr="00180E21" w:rsidRDefault="00B04C84" w:rsidP="00E630AD">
            <w:pPr>
              <w:pStyle w:val="MeasureTableDataRightAlignedwith2ptsspacing"/>
              <w:keepNext/>
            </w:pPr>
            <w:r w:rsidRPr="00180E21">
              <w:t>24.5</w:t>
            </w:r>
          </w:p>
        </w:tc>
        <w:tc>
          <w:tcPr>
            <w:tcW w:w="1045" w:type="dxa"/>
            <w:tcBorders>
              <w:top w:val="single" w:sz="4" w:space="0" w:color="auto"/>
              <w:bottom w:val="single" w:sz="4" w:space="0" w:color="auto"/>
            </w:tcBorders>
            <w:shd w:val="clear" w:color="auto" w:fill="auto"/>
          </w:tcPr>
          <w:p w14:paraId="10DE44C3" w14:textId="77777777" w:rsidR="00B04C84" w:rsidRPr="00180E21" w:rsidRDefault="00B04C84" w:rsidP="00E630AD">
            <w:pPr>
              <w:pStyle w:val="MeasureTableDataRightAlignedwith2ptsspacing"/>
              <w:keepNext/>
            </w:pPr>
            <w:r w:rsidRPr="00180E21">
              <w:t>22.1</w:t>
            </w:r>
          </w:p>
        </w:tc>
      </w:tr>
      <w:tr w:rsidR="00B04C84" w:rsidRPr="00180E21" w14:paraId="049630CC" w14:textId="77777777" w:rsidTr="00E630AD">
        <w:tc>
          <w:tcPr>
            <w:tcW w:w="2497" w:type="dxa"/>
            <w:tcBorders>
              <w:top w:val="single" w:sz="4" w:space="0" w:color="auto"/>
              <w:bottom w:val="single" w:sz="4" w:space="0" w:color="auto"/>
            </w:tcBorders>
            <w:shd w:val="clear" w:color="auto" w:fill="auto"/>
          </w:tcPr>
          <w:p w14:paraId="489F6C3B" w14:textId="77777777" w:rsidR="00B04C84" w:rsidRPr="00180E21" w:rsidRDefault="00B04C84" w:rsidP="00E630AD">
            <w:pPr>
              <w:pStyle w:val="MeasureTableHeadingleftalignedwith2ptsspacing"/>
              <w:keepNext/>
            </w:pPr>
            <w:r w:rsidRPr="00180E21">
              <w:t>Department of the Treasury</w:t>
            </w:r>
          </w:p>
        </w:tc>
        <w:tc>
          <w:tcPr>
            <w:tcW w:w="1045" w:type="dxa"/>
            <w:tcBorders>
              <w:top w:val="single" w:sz="4" w:space="0" w:color="auto"/>
              <w:bottom w:val="single" w:sz="4" w:space="0" w:color="auto"/>
            </w:tcBorders>
            <w:shd w:val="clear" w:color="auto" w:fill="auto"/>
          </w:tcPr>
          <w:p w14:paraId="2707EEEC"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7665A541" w14:textId="77777777" w:rsidR="00B04C84" w:rsidRPr="00180E21" w:rsidRDefault="00B04C84" w:rsidP="00E630AD">
            <w:pPr>
              <w:pStyle w:val="MeasureTableDataRightAlignedwith2ptsspacing"/>
              <w:keepNext/>
            </w:pPr>
            <w:r w:rsidRPr="00180E21">
              <w:t>4.4</w:t>
            </w:r>
          </w:p>
        </w:tc>
        <w:tc>
          <w:tcPr>
            <w:tcW w:w="1045" w:type="dxa"/>
            <w:tcBorders>
              <w:top w:val="single" w:sz="4" w:space="0" w:color="auto"/>
              <w:bottom w:val="single" w:sz="4" w:space="0" w:color="auto"/>
            </w:tcBorders>
            <w:shd w:val="clear" w:color="auto" w:fill="auto"/>
          </w:tcPr>
          <w:p w14:paraId="3481A06E" w14:textId="77777777" w:rsidR="00B04C84" w:rsidRPr="00180E21" w:rsidRDefault="00B04C84" w:rsidP="00E630AD">
            <w:pPr>
              <w:pStyle w:val="MeasureTableDataRightAlignedwith2ptsspacing"/>
              <w:keepNext/>
            </w:pPr>
            <w:r w:rsidRPr="00180E21">
              <w:t>4.5</w:t>
            </w:r>
          </w:p>
        </w:tc>
        <w:tc>
          <w:tcPr>
            <w:tcW w:w="1045" w:type="dxa"/>
            <w:tcBorders>
              <w:top w:val="single" w:sz="4" w:space="0" w:color="auto"/>
              <w:bottom w:val="single" w:sz="4" w:space="0" w:color="auto"/>
            </w:tcBorders>
            <w:shd w:val="clear" w:color="auto" w:fill="auto"/>
          </w:tcPr>
          <w:p w14:paraId="6BF47280" w14:textId="77777777" w:rsidR="00B04C84" w:rsidRPr="00180E21" w:rsidRDefault="00B04C84" w:rsidP="00E630AD">
            <w:pPr>
              <w:pStyle w:val="MeasureTableDataRightAlignedwith2ptsspacing"/>
              <w:keepNext/>
            </w:pPr>
            <w:r w:rsidRPr="00180E21">
              <w:t>4.5</w:t>
            </w:r>
          </w:p>
        </w:tc>
        <w:tc>
          <w:tcPr>
            <w:tcW w:w="1045" w:type="dxa"/>
            <w:tcBorders>
              <w:top w:val="single" w:sz="4" w:space="0" w:color="auto"/>
              <w:bottom w:val="single" w:sz="4" w:space="0" w:color="auto"/>
            </w:tcBorders>
            <w:shd w:val="clear" w:color="auto" w:fill="auto"/>
          </w:tcPr>
          <w:p w14:paraId="1BD990D6" w14:textId="77777777" w:rsidR="00B04C84" w:rsidRPr="00180E21" w:rsidRDefault="00446A7A" w:rsidP="00E630AD">
            <w:pPr>
              <w:pStyle w:val="MeasureTableDataRightAlignedwith2ptsspacing"/>
              <w:keepNext/>
            </w:pPr>
            <w:r w:rsidRPr="00180E21">
              <w:noBreakHyphen/>
            </w:r>
          </w:p>
        </w:tc>
      </w:tr>
      <w:tr w:rsidR="00B04C84" w:rsidRPr="00180E21" w14:paraId="0554C6B5" w14:textId="77777777" w:rsidTr="00E630AD">
        <w:tc>
          <w:tcPr>
            <w:tcW w:w="2497" w:type="dxa"/>
            <w:tcBorders>
              <w:top w:val="single" w:sz="4" w:space="0" w:color="auto"/>
              <w:bottom w:val="single" w:sz="4" w:space="0" w:color="auto"/>
            </w:tcBorders>
            <w:shd w:val="clear" w:color="auto" w:fill="auto"/>
          </w:tcPr>
          <w:p w14:paraId="10DAA76D" w14:textId="77777777" w:rsidR="00B04C84" w:rsidRPr="00180E21" w:rsidRDefault="00B04C84" w:rsidP="00E630AD">
            <w:pPr>
              <w:pStyle w:val="MeasureTableHeadingleftalignedwith2ptsspacing"/>
              <w:keepNext/>
            </w:pPr>
            <w:r w:rsidRPr="00180E21">
              <w:t>Department of Veterans</w:t>
            </w:r>
            <w:r w:rsidR="00446A7A" w:rsidRPr="00180E21">
              <w:t>’</w:t>
            </w:r>
            <w:r w:rsidRPr="00180E21">
              <w:t xml:space="preserve"> Affairs</w:t>
            </w:r>
          </w:p>
        </w:tc>
        <w:tc>
          <w:tcPr>
            <w:tcW w:w="1045" w:type="dxa"/>
            <w:tcBorders>
              <w:top w:val="single" w:sz="4" w:space="0" w:color="auto"/>
              <w:bottom w:val="single" w:sz="4" w:space="0" w:color="auto"/>
            </w:tcBorders>
            <w:shd w:val="clear" w:color="auto" w:fill="auto"/>
          </w:tcPr>
          <w:p w14:paraId="2F55C59C"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088AB051" w14:textId="77777777" w:rsidR="00B04C84" w:rsidRPr="00180E21" w:rsidRDefault="00B04C84" w:rsidP="00E630AD">
            <w:pPr>
              <w:pStyle w:val="MeasureTableDataRightAlignedwith2ptsspacing"/>
              <w:keepNext/>
            </w:pPr>
            <w:r w:rsidRPr="00180E21">
              <w:t>0.1</w:t>
            </w:r>
          </w:p>
        </w:tc>
        <w:tc>
          <w:tcPr>
            <w:tcW w:w="1045" w:type="dxa"/>
            <w:tcBorders>
              <w:top w:val="single" w:sz="4" w:space="0" w:color="auto"/>
              <w:bottom w:val="single" w:sz="4" w:space="0" w:color="auto"/>
            </w:tcBorders>
            <w:shd w:val="clear" w:color="auto" w:fill="auto"/>
          </w:tcPr>
          <w:p w14:paraId="4B9AC135" w14:textId="77777777" w:rsidR="00B04C84" w:rsidRPr="00180E21" w:rsidRDefault="00B04C84" w:rsidP="00E630AD">
            <w:pPr>
              <w:pStyle w:val="MeasureTableDataRightAlignedwith2ptsspacing"/>
              <w:keepNext/>
            </w:pPr>
            <w:r w:rsidRPr="00180E21">
              <w:t>0.2</w:t>
            </w:r>
          </w:p>
        </w:tc>
        <w:tc>
          <w:tcPr>
            <w:tcW w:w="1045" w:type="dxa"/>
            <w:tcBorders>
              <w:top w:val="single" w:sz="4" w:space="0" w:color="auto"/>
              <w:bottom w:val="single" w:sz="4" w:space="0" w:color="auto"/>
            </w:tcBorders>
            <w:shd w:val="clear" w:color="auto" w:fill="auto"/>
          </w:tcPr>
          <w:p w14:paraId="0AF2E76C" w14:textId="77777777" w:rsidR="00B04C84" w:rsidRPr="00180E21" w:rsidRDefault="00B04C84" w:rsidP="00E630AD">
            <w:pPr>
              <w:pStyle w:val="MeasureTableDataRightAlignedwith2ptsspacing"/>
              <w:keepNext/>
            </w:pPr>
            <w:r w:rsidRPr="00180E21">
              <w:t>0.2</w:t>
            </w:r>
          </w:p>
        </w:tc>
        <w:tc>
          <w:tcPr>
            <w:tcW w:w="1045" w:type="dxa"/>
            <w:tcBorders>
              <w:top w:val="single" w:sz="4" w:space="0" w:color="auto"/>
              <w:bottom w:val="single" w:sz="4" w:space="0" w:color="auto"/>
            </w:tcBorders>
            <w:shd w:val="clear" w:color="auto" w:fill="auto"/>
          </w:tcPr>
          <w:p w14:paraId="23A4D38E" w14:textId="77777777" w:rsidR="00B04C84" w:rsidRPr="00180E21" w:rsidRDefault="00B04C84" w:rsidP="00E630AD">
            <w:pPr>
              <w:pStyle w:val="MeasureTableDataRightAlignedwith2ptsspacing"/>
              <w:keepNext/>
            </w:pPr>
            <w:r w:rsidRPr="00180E21">
              <w:t>0.2</w:t>
            </w:r>
          </w:p>
        </w:tc>
      </w:tr>
      <w:tr w:rsidR="00B04C84" w:rsidRPr="00180E21" w14:paraId="60D8980F" w14:textId="77777777" w:rsidTr="00E630AD">
        <w:tc>
          <w:tcPr>
            <w:tcW w:w="2497" w:type="dxa"/>
            <w:tcBorders>
              <w:top w:val="single" w:sz="4" w:space="0" w:color="auto"/>
              <w:bottom w:val="single" w:sz="4" w:space="0" w:color="auto"/>
            </w:tcBorders>
            <w:shd w:val="clear" w:color="auto" w:fill="auto"/>
          </w:tcPr>
          <w:p w14:paraId="2057B23F" w14:textId="77777777" w:rsidR="00B04C84" w:rsidRPr="00180E21" w:rsidRDefault="00B04C84" w:rsidP="00E630AD">
            <w:pPr>
              <w:pStyle w:val="MeasureTableHeadingleftalignedwith2ptsspacing"/>
              <w:keepNext/>
            </w:pPr>
            <w:r w:rsidRPr="00180E21">
              <w:t>Services Australia</w:t>
            </w:r>
          </w:p>
        </w:tc>
        <w:tc>
          <w:tcPr>
            <w:tcW w:w="1045" w:type="dxa"/>
            <w:tcBorders>
              <w:top w:val="single" w:sz="4" w:space="0" w:color="auto"/>
              <w:bottom w:val="single" w:sz="4" w:space="0" w:color="auto"/>
            </w:tcBorders>
            <w:shd w:val="clear" w:color="auto" w:fill="auto"/>
          </w:tcPr>
          <w:p w14:paraId="5F5DDFF8"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2F661911" w14:textId="77777777" w:rsidR="00B04C84" w:rsidRPr="00180E21" w:rsidRDefault="00B04C84" w:rsidP="00E630AD">
            <w:pPr>
              <w:pStyle w:val="MeasureTableDataRightAlignedwith2ptsspacing"/>
              <w:keepNext/>
            </w:pPr>
            <w:r w:rsidRPr="00180E21">
              <w:t>..</w:t>
            </w:r>
          </w:p>
        </w:tc>
        <w:tc>
          <w:tcPr>
            <w:tcW w:w="1045" w:type="dxa"/>
            <w:tcBorders>
              <w:top w:val="single" w:sz="4" w:space="0" w:color="auto"/>
              <w:bottom w:val="single" w:sz="4" w:space="0" w:color="auto"/>
            </w:tcBorders>
            <w:shd w:val="clear" w:color="auto" w:fill="auto"/>
          </w:tcPr>
          <w:p w14:paraId="7ADC7132" w14:textId="77777777" w:rsidR="00B04C84" w:rsidRPr="00180E21" w:rsidRDefault="00B04C84" w:rsidP="00E630AD">
            <w:pPr>
              <w:pStyle w:val="MeasureTableDataRightAlignedwith2ptsspacing"/>
              <w:keepNext/>
            </w:pPr>
            <w:r w:rsidRPr="00180E21">
              <w:t>..</w:t>
            </w:r>
          </w:p>
        </w:tc>
        <w:tc>
          <w:tcPr>
            <w:tcW w:w="1045" w:type="dxa"/>
            <w:tcBorders>
              <w:top w:val="single" w:sz="4" w:space="0" w:color="auto"/>
              <w:bottom w:val="single" w:sz="4" w:space="0" w:color="auto"/>
            </w:tcBorders>
            <w:shd w:val="clear" w:color="auto" w:fill="auto"/>
          </w:tcPr>
          <w:p w14:paraId="75EF8B10" w14:textId="77777777" w:rsidR="00B04C84" w:rsidRPr="00180E21" w:rsidRDefault="00B04C84" w:rsidP="00E630AD">
            <w:pPr>
              <w:pStyle w:val="MeasureTableDataRightAlignedwith2ptsspacing"/>
              <w:keepNext/>
            </w:pPr>
            <w:r w:rsidRPr="00180E21">
              <w:t>..</w:t>
            </w:r>
          </w:p>
        </w:tc>
        <w:tc>
          <w:tcPr>
            <w:tcW w:w="1045" w:type="dxa"/>
            <w:tcBorders>
              <w:top w:val="single" w:sz="4" w:space="0" w:color="auto"/>
              <w:bottom w:val="single" w:sz="4" w:space="0" w:color="auto"/>
            </w:tcBorders>
            <w:shd w:val="clear" w:color="auto" w:fill="auto"/>
          </w:tcPr>
          <w:p w14:paraId="01B6E76B" w14:textId="77777777" w:rsidR="00B04C84" w:rsidRPr="00180E21" w:rsidRDefault="00B04C84" w:rsidP="00E630AD">
            <w:pPr>
              <w:pStyle w:val="MeasureTableDataRightAlignedwith2ptsspacing"/>
              <w:keepNext/>
            </w:pPr>
            <w:r w:rsidRPr="00180E21">
              <w:t>..</w:t>
            </w:r>
          </w:p>
        </w:tc>
      </w:tr>
      <w:tr w:rsidR="00B04C84" w:rsidRPr="00180E21" w14:paraId="738BA273" w14:textId="77777777" w:rsidTr="00E630AD">
        <w:tc>
          <w:tcPr>
            <w:tcW w:w="2497" w:type="dxa"/>
            <w:tcBorders>
              <w:top w:val="single" w:sz="4" w:space="0" w:color="auto"/>
              <w:bottom w:val="single" w:sz="4" w:space="0" w:color="auto"/>
            </w:tcBorders>
            <w:shd w:val="clear" w:color="auto" w:fill="auto"/>
          </w:tcPr>
          <w:p w14:paraId="704E6D63"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0BC75C10"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7A239745" w14:textId="77777777" w:rsidR="00B04C84" w:rsidRPr="00180E21" w:rsidRDefault="00B04C84" w:rsidP="00E630AD">
            <w:pPr>
              <w:pStyle w:val="Totaldatarowrightaligned"/>
              <w:keepNext/>
            </w:pPr>
            <w:r w:rsidRPr="00180E21">
              <w:t>29.2</w:t>
            </w:r>
          </w:p>
        </w:tc>
        <w:tc>
          <w:tcPr>
            <w:tcW w:w="1045" w:type="dxa"/>
            <w:tcBorders>
              <w:top w:val="single" w:sz="4" w:space="0" w:color="auto"/>
              <w:bottom w:val="single" w:sz="4" w:space="0" w:color="auto"/>
            </w:tcBorders>
            <w:shd w:val="clear" w:color="auto" w:fill="auto"/>
          </w:tcPr>
          <w:p w14:paraId="426F1A84" w14:textId="77777777" w:rsidR="00B04C84" w:rsidRPr="00180E21" w:rsidRDefault="00B04C84" w:rsidP="00E630AD">
            <w:pPr>
              <w:pStyle w:val="Totaldatarowrightaligned"/>
              <w:keepNext/>
            </w:pPr>
            <w:r w:rsidRPr="00180E21">
              <w:t>31.7</w:t>
            </w:r>
          </w:p>
        </w:tc>
        <w:tc>
          <w:tcPr>
            <w:tcW w:w="1045" w:type="dxa"/>
            <w:tcBorders>
              <w:top w:val="single" w:sz="4" w:space="0" w:color="auto"/>
              <w:bottom w:val="single" w:sz="4" w:space="0" w:color="auto"/>
            </w:tcBorders>
            <w:shd w:val="clear" w:color="auto" w:fill="auto"/>
          </w:tcPr>
          <w:p w14:paraId="3B591BE3" w14:textId="77777777" w:rsidR="00B04C84" w:rsidRPr="00180E21" w:rsidRDefault="00B04C84" w:rsidP="00E630AD">
            <w:pPr>
              <w:pStyle w:val="Totaldatarowrightaligned"/>
              <w:keepNext/>
            </w:pPr>
            <w:r w:rsidRPr="00180E21">
              <w:t>29.2</w:t>
            </w:r>
          </w:p>
        </w:tc>
        <w:tc>
          <w:tcPr>
            <w:tcW w:w="1045" w:type="dxa"/>
            <w:tcBorders>
              <w:top w:val="single" w:sz="4" w:space="0" w:color="auto"/>
              <w:bottom w:val="single" w:sz="4" w:space="0" w:color="auto"/>
            </w:tcBorders>
            <w:shd w:val="clear" w:color="auto" w:fill="auto"/>
          </w:tcPr>
          <w:p w14:paraId="648F9673" w14:textId="77777777" w:rsidR="00B04C84" w:rsidRPr="00180E21" w:rsidRDefault="00B04C84" w:rsidP="00E630AD">
            <w:pPr>
              <w:pStyle w:val="Totaldatarowrightaligned"/>
              <w:keepNext/>
            </w:pPr>
            <w:r w:rsidRPr="00180E21">
              <w:t>22.3</w:t>
            </w:r>
          </w:p>
        </w:tc>
      </w:tr>
    </w:tbl>
    <w:p w14:paraId="4EE40C77" w14:textId="77777777" w:rsidR="00B04C84" w:rsidRPr="00180E21" w:rsidRDefault="00B04C84" w:rsidP="00E630AD">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1DBF0048" w14:textId="77777777" w:rsidR="00B04C84" w:rsidRPr="00180E21" w:rsidRDefault="00B04C84" w:rsidP="00E630AD">
      <w:pPr>
        <w:pStyle w:val="Normal2"/>
        <w:rPr>
          <w:rFonts w:cs="Book Antiqua"/>
        </w:rPr>
      </w:pPr>
      <w:r w:rsidRPr="00180E21">
        <w:rPr>
          <w:rFonts w:cs="Book Antiqua"/>
        </w:rPr>
        <w:t xml:space="preserve">The Government will provide $163.3 million over </w:t>
      </w:r>
      <w:r w:rsidR="00D06F7C" w:rsidRPr="00180E21">
        <w:rPr>
          <w:rFonts w:cs="Book Antiqua"/>
        </w:rPr>
        <w:t>4</w:t>
      </w:r>
      <w:r w:rsidRPr="00180E21">
        <w:rPr>
          <w:rFonts w:cs="Book Antiqua"/>
        </w:rPr>
        <w:t xml:space="preserve"> years from 2022</w:t>
      </w:r>
      <w:r w:rsidR="00446A7A" w:rsidRPr="00180E21">
        <w:rPr>
          <w:rFonts w:cs="Book Antiqua"/>
        </w:rPr>
        <w:noBreakHyphen/>
      </w:r>
      <w:r w:rsidRPr="00180E21">
        <w:rPr>
          <w:rFonts w:cs="Book Antiqua"/>
        </w:rPr>
        <w:t>23 for a package of initiatives to improve women</w:t>
      </w:r>
      <w:r w:rsidR="00446A7A" w:rsidRPr="00180E21">
        <w:rPr>
          <w:rFonts w:cs="Book Antiqua"/>
        </w:rPr>
        <w:t>’</w:t>
      </w:r>
      <w:r w:rsidRPr="00180E21">
        <w:rPr>
          <w:rFonts w:cs="Book Antiqua"/>
        </w:rPr>
        <w:t xml:space="preserve">s health and further support the implementation of the </w:t>
      </w:r>
      <w:r w:rsidRPr="00180E21">
        <w:rPr>
          <w:rFonts w:cs="Book Antiqua"/>
          <w:i/>
          <w:iCs/>
        </w:rPr>
        <w:t>National Women</w:t>
      </w:r>
      <w:r w:rsidR="00446A7A" w:rsidRPr="00180E21">
        <w:rPr>
          <w:rFonts w:cs="Book Antiqua"/>
          <w:i/>
          <w:iCs/>
        </w:rPr>
        <w:t>’</w:t>
      </w:r>
      <w:r w:rsidRPr="00180E21">
        <w:rPr>
          <w:rFonts w:cs="Book Antiqua"/>
          <w:i/>
          <w:iCs/>
        </w:rPr>
        <w:t>s Health Strategy 2020</w:t>
      </w:r>
      <w:r w:rsidR="00446A7A" w:rsidRPr="00180E21">
        <w:rPr>
          <w:rFonts w:cs="Book Antiqua"/>
          <w:i/>
          <w:iCs/>
        </w:rPr>
        <w:noBreakHyphen/>
      </w:r>
      <w:r w:rsidRPr="00180E21">
        <w:rPr>
          <w:rFonts w:cs="Book Antiqua"/>
          <w:i/>
          <w:iCs/>
        </w:rPr>
        <w:t>2030</w:t>
      </w:r>
      <w:r w:rsidRPr="00180E21">
        <w:rPr>
          <w:rFonts w:cs="Book Antiqua"/>
        </w:rPr>
        <w:t xml:space="preserve"> (the Strategy). Funding includes: </w:t>
      </w:r>
    </w:p>
    <w:p w14:paraId="437A95D5" w14:textId="77777777" w:rsidR="00B04C84" w:rsidRPr="00180E21" w:rsidRDefault="00B04C84" w:rsidP="00C641BF">
      <w:pPr>
        <w:pStyle w:val="Heading6"/>
      </w:pPr>
      <w:r w:rsidRPr="00180E21">
        <w:t>Endometriosis – diagnosis and primary care support</w:t>
      </w:r>
    </w:p>
    <w:p w14:paraId="50D2F7C0" w14:textId="77777777" w:rsidR="00B04C84" w:rsidRPr="00180E21" w:rsidRDefault="00B04C84" w:rsidP="00E630AD">
      <w:pPr>
        <w:pStyle w:val="Bullet"/>
      </w:pPr>
      <w:r w:rsidRPr="00180E21">
        <w:t xml:space="preserve">$25.5 million over </w:t>
      </w:r>
      <w:r w:rsidR="00D06F7C" w:rsidRPr="00180E21">
        <w:t>4</w:t>
      </w:r>
      <w:r w:rsidRPr="00180E21">
        <w:t xml:space="preserve"> years from 2022</w:t>
      </w:r>
      <w:r w:rsidR="00446A7A" w:rsidRPr="00180E21">
        <w:noBreakHyphen/>
      </w:r>
      <w:r w:rsidRPr="00180E21">
        <w:t xml:space="preserve">23 to list a new pelvic magnetic resonance imaging item on the Medicare Benefits Schedule for the investigation of infertility, including in relation to endometriosis </w:t>
      </w:r>
    </w:p>
    <w:p w14:paraId="487765C1" w14:textId="77777777" w:rsidR="00B04C84" w:rsidRPr="00180E21" w:rsidRDefault="00B04C84" w:rsidP="00E630AD">
      <w:pPr>
        <w:pStyle w:val="Bullet"/>
      </w:pPr>
      <w:r w:rsidRPr="00180E21">
        <w:lastRenderedPageBreak/>
        <w:t xml:space="preserve">$16.4 million over </w:t>
      </w:r>
      <w:r w:rsidR="00D06F7C" w:rsidRPr="00180E21">
        <w:t>4</w:t>
      </w:r>
      <w:r w:rsidRPr="00180E21">
        <w:t xml:space="preserve"> years from 2022</w:t>
      </w:r>
      <w:r w:rsidR="00446A7A" w:rsidRPr="00180E21">
        <w:noBreakHyphen/>
      </w:r>
      <w:r w:rsidRPr="00180E21">
        <w:t xml:space="preserve">23 to establish endometriosis and pelvic pain general practice clinics in existing primary care settings in each state and territory </w:t>
      </w:r>
    </w:p>
    <w:p w14:paraId="27877142" w14:textId="77777777" w:rsidR="00B04C84" w:rsidRPr="00180E21" w:rsidRDefault="00B04C84" w:rsidP="00E630AD">
      <w:pPr>
        <w:pStyle w:val="Bullet"/>
      </w:pPr>
      <w:r w:rsidRPr="00180E21">
        <w:t xml:space="preserve">$5.1 million over </w:t>
      </w:r>
      <w:r w:rsidR="00D33BF7" w:rsidRPr="00180E21">
        <w:t>3</w:t>
      </w:r>
      <w:r w:rsidRPr="00180E21">
        <w:t xml:space="preserve"> years from 2022</w:t>
      </w:r>
      <w:r w:rsidR="00446A7A" w:rsidRPr="00180E21">
        <w:noBreakHyphen/>
      </w:r>
      <w:r w:rsidRPr="00180E21">
        <w:t xml:space="preserve">23 to support the development of an Endometriosis Management Plan to be used in primary care settings to support patients with endometriosis and/or their carers to take early action in managing and reducing symptoms </w:t>
      </w:r>
    </w:p>
    <w:p w14:paraId="1210CA25" w14:textId="77777777" w:rsidR="00B04C84" w:rsidRPr="00180E21" w:rsidRDefault="00B04C84" w:rsidP="00E630AD">
      <w:pPr>
        <w:pStyle w:val="Bullet"/>
      </w:pPr>
      <w:r w:rsidRPr="00180E21">
        <w:t xml:space="preserve">$5.1 million over </w:t>
      </w:r>
      <w:r w:rsidR="00D06F7C" w:rsidRPr="00180E21">
        <w:t>4</w:t>
      </w:r>
      <w:r w:rsidRPr="00180E21">
        <w:t xml:space="preserve"> years from 2022</w:t>
      </w:r>
      <w:r w:rsidR="00446A7A" w:rsidRPr="00180E21">
        <w:noBreakHyphen/>
      </w:r>
      <w:r w:rsidRPr="00180E21">
        <w:t xml:space="preserve">23 to provide funding to the National Endometriosis Clinical and Scientific Trials (NECST) Network to continue to build research capacity and for the ongoing management and data support of the NECST Registry </w:t>
      </w:r>
    </w:p>
    <w:p w14:paraId="2927A6C3" w14:textId="77777777" w:rsidR="00B04C84" w:rsidRPr="00180E21" w:rsidRDefault="00B04C84" w:rsidP="00E630AD">
      <w:pPr>
        <w:pStyle w:val="Bullet"/>
      </w:pPr>
      <w:r w:rsidRPr="00180E21">
        <w:t xml:space="preserve">$2.5 million over </w:t>
      </w:r>
      <w:r w:rsidR="00124400" w:rsidRPr="00180E21">
        <w:t>2</w:t>
      </w:r>
      <w:r w:rsidRPr="00180E21">
        <w:t xml:space="preserve"> years from 2022</w:t>
      </w:r>
      <w:r w:rsidR="00446A7A" w:rsidRPr="00180E21">
        <w:noBreakHyphen/>
      </w:r>
      <w:r w:rsidRPr="00180E21">
        <w:t xml:space="preserve">23 to support ongoing research, promotion and dissemination of the Australian Clinical Practice Guideline for the Diagnosis and Management of Endometriosis </w:t>
      </w:r>
    </w:p>
    <w:p w14:paraId="71355EF4" w14:textId="77777777" w:rsidR="00B04C84" w:rsidRPr="00180E21" w:rsidRDefault="00B04C84" w:rsidP="00E630AD">
      <w:pPr>
        <w:pStyle w:val="Bullet"/>
      </w:pPr>
      <w:r w:rsidRPr="00180E21">
        <w:t xml:space="preserve">$2.0 million over </w:t>
      </w:r>
      <w:r w:rsidR="00D06F7C" w:rsidRPr="00180E21">
        <w:t>4</w:t>
      </w:r>
      <w:r w:rsidRPr="00180E21">
        <w:t xml:space="preserve"> years from 2022</w:t>
      </w:r>
      <w:r w:rsidR="00446A7A" w:rsidRPr="00180E21">
        <w:noBreakHyphen/>
      </w:r>
      <w:r w:rsidRPr="00180E21">
        <w:t xml:space="preserve">23 to increase awareness of endometriosis in priority populations and to translate and communicate key endometriosis resources </w:t>
      </w:r>
    </w:p>
    <w:p w14:paraId="2788A7DC" w14:textId="77777777" w:rsidR="00B04C84" w:rsidRPr="00180E21" w:rsidRDefault="00B04C84" w:rsidP="00E630AD">
      <w:pPr>
        <w:pStyle w:val="Bullet"/>
      </w:pPr>
      <w:r w:rsidRPr="00180E21">
        <w:t xml:space="preserve">$1.4 million over </w:t>
      </w:r>
      <w:r w:rsidR="00D33BF7" w:rsidRPr="00180E21">
        <w:t>3</w:t>
      </w:r>
      <w:r w:rsidRPr="00180E21">
        <w:t xml:space="preserve"> years from 2022</w:t>
      </w:r>
      <w:r w:rsidR="00446A7A" w:rsidRPr="00180E21">
        <w:noBreakHyphen/>
      </w:r>
      <w:r w:rsidRPr="00180E21">
        <w:t xml:space="preserve">23 to implement </w:t>
      </w:r>
      <w:proofErr w:type="spellStart"/>
      <w:r w:rsidRPr="00180E21">
        <w:t>EndoZone</w:t>
      </w:r>
      <w:proofErr w:type="spellEnd"/>
      <w:r w:rsidRPr="00180E21">
        <w:t>, a digital platform for consumers to access evidence</w:t>
      </w:r>
      <w:r w:rsidR="00446A7A" w:rsidRPr="00180E21">
        <w:noBreakHyphen/>
      </w:r>
      <w:r w:rsidRPr="00180E21">
        <w:t xml:space="preserve">based information on endometriosis </w:t>
      </w:r>
    </w:p>
    <w:p w14:paraId="409C6815" w14:textId="77777777" w:rsidR="00B04C84" w:rsidRPr="00180E21" w:rsidRDefault="00B04C84" w:rsidP="00E630AD">
      <w:pPr>
        <w:pStyle w:val="Bullet"/>
      </w:pPr>
      <w:r w:rsidRPr="00180E21">
        <w:t xml:space="preserve">$0.3 million over </w:t>
      </w:r>
      <w:r w:rsidR="00124400" w:rsidRPr="00180E21">
        <w:t>2</w:t>
      </w:r>
      <w:r w:rsidRPr="00180E21">
        <w:t xml:space="preserve"> years from 2022</w:t>
      </w:r>
      <w:r w:rsidR="00446A7A" w:rsidRPr="00180E21">
        <w:noBreakHyphen/>
      </w:r>
      <w:r w:rsidRPr="00180E21">
        <w:t xml:space="preserve">23 to assess and promote all Medicare Benefits Schedule and Pharmaceutical Benefits Scheme items for diagnosis and treatment of endometriosis. </w:t>
      </w:r>
    </w:p>
    <w:p w14:paraId="4B51BA35" w14:textId="77777777" w:rsidR="00B04C84" w:rsidRPr="00180E21" w:rsidRDefault="00B04C84" w:rsidP="00C641BF">
      <w:pPr>
        <w:pStyle w:val="Heading6"/>
      </w:pPr>
      <w:r w:rsidRPr="00180E21">
        <w:t>Supporting priority populations and addressing cardiovascular disease</w:t>
      </w:r>
    </w:p>
    <w:p w14:paraId="19614F29" w14:textId="77777777" w:rsidR="00B04C84" w:rsidRPr="00180E21" w:rsidRDefault="00B04C84" w:rsidP="00E630AD">
      <w:pPr>
        <w:pStyle w:val="Bullet"/>
      </w:pPr>
      <w:r w:rsidRPr="00180E21">
        <w:t xml:space="preserve">$4.2 million over </w:t>
      </w:r>
      <w:r w:rsidR="00D06F7C" w:rsidRPr="00180E21">
        <w:t>4</w:t>
      </w:r>
      <w:r w:rsidRPr="00180E21">
        <w:t xml:space="preserve"> years from 2022</w:t>
      </w:r>
      <w:r w:rsidR="00446A7A" w:rsidRPr="00180E21">
        <w:noBreakHyphen/>
      </w:r>
      <w:r w:rsidRPr="00180E21">
        <w:t>23 to fund community</w:t>
      </w:r>
      <w:r w:rsidR="00446A7A" w:rsidRPr="00180E21">
        <w:noBreakHyphen/>
      </w:r>
      <w:r w:rsidRPr="00180E21">
        <w:t xml:space="preserve">led initiatives and organisations to support the health of vulnerable Australian women and girls </w:t>
      </w:r>
    </w:p>
    <w:p w14:paraId="45268B72" w14:textId="77777777" w:rsidR="00B04C84" w:rsidRPr="00180E21" w:rsidRDefault="00B04C84" w:rsidP="00E630AD">
      <w:pPr>
        <w:pStyle w:val="Bullet"/>
      </w:pPr>
      <w:r w:rsidRPr="00180E21">
        <w:t xml:space="preserve">$0.5 million over </w:t>
      </w:r>
      <w:r w:rsidR="00D33BF7" w:rsidRPr="00180E21">
        <w:t>3</w:t>
      </w:r>
      <w:r w:rsidRPr="00180E21">
        <w:t xml:space="preserve"> years from 2022</w:t>
      </w:r>
      <w:r w:rsidR="00446A7A" w:rsidRPr="00180E21">
        <w:noBreakHyphen/>
      </w:r>
      <w:r w:rsidRPr="00180E21">
        <w:t xml:space="preserve">23 for to improve education and treatment of cardiovascular disease in women. </w:t>
      </w:r>
    </w:p>
    <w:p w14:paraId="72C06D0D" w14:textId="77777777" w:rsidR="00B04C84" w:rsidRPr="00180E21" w:rsidRDefault="00B04C84" w:rsidP="00C641BF">
      <w:pPr>
        <w:pStyle w:val="Heading6"/>
      </w:pPr>
      <w:r w:rsidRPr="00180E21">
        <w:t>Tackling the health impacts of violence against women</w:t>
      </w:r>
    </w:p>
    <w:p w14:paraId="5B24875A" w14:textId="77777777" w:rsidR="008461E3" w:rsidRPr="00180E21" w:rsidRDefault="00B04C84" w:rsidP="00E630AD">
      <w:pPr>
        <w:pStyle w:val="Bullet"/>
      </w:pPr>
      <w:r w:rsidRPr="00180E21">
        <w:t xml:space="preserve">$1.7 million over </w:t>
      </w:r>
      <w:r w:rsidR="00D33BF7" w:rsidRPr="00180E21">
        <w:t>3</w:t>
      </w:r>
      <w:r w:rsidRPr="00180E21">
        <w:t xml:space="preserve"> years from 2022</w:t>
      </w:r>
      <w:r w:rsidR="00446A7A" w:rsidRPr="00180E21">
        <w:noBreakHyphen/>
      </w:r>
      <w:r w:rsidRPr="00180E21">
        <w:t>23 to support community</w:t>
      </w:r>
      <w:r w:rsidR="00446A7A" w:rsidRPr="00180E21">
        <w:noBreakHyphen/>
      </w:r>
      <w:r w:rsidRPr="00180E21">
        <w:t xml:space="preserve">led approaches for the prevention of female genital mutilation or cutting (FGM/C) and to train the health workforce to address the health impacts of FGM/C. </w:t>
      </w:r>
    </w:p>
    <w:p w14:paraId="23697CCF" w14:textId="77777777" w:rsidR="008461E3" w:rsidRPr="00180E21" w:rsidRDefault="008461E3">
      <w:pPr>
        <w:autoSpaceDE/>
        <w:autoSpaceDN/>
        <w:adjustRightInd/>
        <w:spacing w:after="160" w:line="259" w:lineRule="auto"/>
        <w:rPr>
          <w:rFonts w:ascii="Book Antiqua" w:hAnsi="Book Antiqua" w:cs="Times New Roman"/>
          <w:lang w:val="en-AU"/>
        </w:rPr>
      </w:pPr>
      <w:r w:rsidRPr="00180E21">
        <w:br w:type="page"/>
      </w:r>
    </w:p>
    <w:p w14:paraId="20E5E75E" w14:textId="77777777" w:rsidR="00B04C84" w:rsidRPr="00180E21" w:rsidRDefault="00B04C84" w:rsidP="00C641BF">
      <w:pPr>
        <w:pStyle w:val="Heading6"/>
      </w:pPr>
      <w:r w:rsidRPr="00180E21">
        <w:lastRenderedPageBreak/>
        <w:t xml:space="preserve">Maternal health bereavement support </w:t>
      </w:r>
    </w:p>
    <w:p w14:paraId="2EE9D6A5" w14:textId="77777777" w:rsidR="00B04C84" w:rsidRPr="00180E21" w:rsidRDefault="00B04C84" w:rsidP="00E630AD">
      <w:pPr>
        <w:pStyle w:val="Bullet"/>
      </w:pPr>
      <w:r w:rsidRPr="00180E21">
        <w:t xml:space="preserve">$11.2 million over </w:t>
      </w:r>
      <w:r w:rsidR="00D33BF7" w:rsidRPr="00180E21">
        <w:t>3</w:t>
      </w:r>
      <w:r w:rsidRPr="00180E21">
        <w:t xml:space="preserve"> years from 2022</w:t>
      </w:r>
      <w:r w:rsidR="00446A7A" w:rsidRPr="00180E21">
        <w:noBreakHyphen/>
      </w:r>
      <w:r w:rsidRPr="00180E21">
        <w:t xml:space="preserve">23 to increase stillbirth autopsies by creating dedicated Perinatal Pathologist positions in each state and territory </w:t>
      </w:r>
    </w:p>
    <w:p w14:paraId="5BDC3515" w14:textId="77777777" w:rsidR="00B04C84" w:rsidRPr="00180E21" w:rsidRDefault="00B04C84" w:rsidP="00E630AD">
      <w:pPr>
        <w:pStyle w:val="Bullet"/>
      </w:pPr>
      <w:r w:rsidRPr="00180E21">
        <w:t xml:space="preserve">$5.1 million over </w:t>
      </w:r>
      <w:r w:rsidR="00D06F7C" w:rsidRPr="00180E21">
        <w:t>4</w:t>
      </w:r>
      <w:r w:rsidRPr="00180E21">
        <w:t xml:space="preserve"> years from 2022</w:t>
      </w:r>
      <w:r w:rsidR="00446A7A" w:rsidRPr="00180E21">
        <w:noBreakHyphen/>
      </w:r>
      <w:r w:rsidRPr="00180E21">
        <w:t xml:space="preserve">23 to establish a new grant program for stillbirth and miscarriage support services such as bereavement support, resources and education </w:t>
      </w:r>
    </w:p>
    <w:p w14:paraId="29ED48DD" w14:textId="77777777" w:rsidR="00B04C84" w:rsidRPr="00180E21" w:rsidRDefault="00B04C84" w:rsidP="00E630AD">
      <w:pPr>
        <w:pStyle w:val="Bullet"/>
      </w:pPr>
      <w:r w:rsidRPr="00180E21">
        <w:t xml:space="preserve">$4.2 million over </w:t>
      </w:r>
      <w:r w:rsidR="00D06F7C" w:rsidRPr="00180E21">
        <w:t>4</w:t>
      </w:r>
      <w:r w:rsidRPr="00180E21">
        <w:t xml:space="preserve"> years from 2022</w:t>
      </w:r>
      <w:r w:rsidR="00446A7A" w:rsidRPr="00180E21">
        <w:noBreakHyphen/>
      </w:r>
      <w:r w:rsidRPr="00180E21">
        <w:t xml:space="preserve">23 for the continuation of the Hospital to Home program providing targeted support to assist grieving families </w:t>
      </w:r>
    </w:p>
    <w:p w14:paraId="0F10FEC9" w14:textId="77777777" w:rsidR="00B04C84" w:rsidRPr="00180E21" w:rsidRDefault="00B04C84" w:rsidP="00E630AD">
      <w:pPr>
        <w:pStyle w:val="Bullet"/>
      </w:pPr>
      <w:r w:rsidRPr="00180E21">
        <w:t xml:space="preserve">$2.2 million over </w:t>
      </w:r>
      <w:r w:rsidR="00D33BF7" w:rsidRPr="00180E21">
        <w:t>3</w:t>
      </w:r>
      <w:r w:rsidRPr="00180E21">
        <w:t xml:space="preserve"> years from 2022</w:t>
      </w:r>
      <w:r w:rsidR="00446A7A" w:rsidRPr="00180E21">
        <w:noBreakHyphen/>
      </w:r>
      <w:r w:rsidRPr="00180E21">
        <w:t xml:space="preserve">23 to fund transport costs for parents where travel is required for a stillbirth autopsy to be performed </w:t>
      </w:r>
    </w:p>
    <w:p w14:paraId="1A0B16D9" w14:textId="77777777" w:rsidR="00B04C84" w:rsidRPr="00180E21" w:rsidRDefault="00B04C84" w:rsidP="00E630AD">
      <w:pPr>
        <w:pStyle w:val="Bullet"/>
      </w:pPr>
      <w:r w:rsidRPr="00180E21">
        <w:t xml:space="preserve">$0.3 million over </w:t>
      </w:r>
      <w:r w:rsidR="00D33BF7" w:rsidRPr="00180E21">
        <w:t>3</w:t>
      </w:r>
      <w:r w:rsidRPr="00180E21">
        <w:t xml:space="preserve"> years from 2022</w:t>
      </w:r>
      <w:r w:rsidR="00446A7A" w:rsidRPr="00180E21">
        <w:noBreakHyphen/>
      </w:r>
      <w:r w:rsidRPr="00180E21">
        <w:t>23 to fund scholarships for post</w:t>
      </w:r>
      <w:r w:rsidR="00446A7A" w:rsidRPr="00180E21">
        <w:noBreakHyphen/>
      </w:r>
      <w:r w:rsidRPr="00180E21">
        <w:t xml:space="preserve">fellow pathologists to gain the necessary qualifications to perform stillbirth autopsies. </w:t>
      </w:r>
    </w:p>
    <w:p w14:paraId="367854A8" w14:textId="77777777" w:rsidR="00B04C84" w:rsidRPr="00180E21" w:rsidRDefault="00B04C84" w:rsidP="00C641BF">
      <w:pPr>
        <w:pStyle w:val="Heading6"/>
      </w:pPr>
      <w:r w:rsidRPr="00180E21">
        <w:t>Fighting cancer and supporting recovery</w:t>
      </w:r>
    </w:p>
    <w:p w14:paraId="415471FF" w14:textId="77777777" w:rsidR="00B04C84" w:rsidRPr="00180E21" w:rsidRDefault="00B04C84" w:rsidP="00E630AD">
      <w:pPr>
        <w:pStyle w:val="Bullet"/>
      </w:pPr>
      <w:r w:rsidRPr="00180E21">
        <w:t xml:space="preserve">$39.8 million over </w:t>
      </w:r>
      <w:r w:rsidR="00D33BF7" w:rsidRPr="00180E21">
        <w:t>3</w:t>
      </w:r>
      <w:r w:rsidRPr="00180E21">
        <w:t xml:space="preserve"> years from 2023</w:t>
      </w:r>
      <w:r w:rsidR="00446A7A" w:rsidRPr="00180E21">
        <w:noBreakHyphen/>
      </w:r>
      <w:r w:rsidRPr="00180E21">
        <w:t xml:space="preserve">24 for the McGrath Foundation to continue the Breast Care Nurses Program which delivers specialist nursing support to breast cancer patients </w:t>
      </w:r>
    </w:p>
    <w:p w14:paraId="5FA6099E" w14:textId="77777777" w:rsidR="00B04C84" w:rsidRPr="00180E21" w:rsidRDefault="00B04C84" w:rsidP="00E630AD">
      <w:pPr>
        <w:pStyle w:val="Bullet"/>
      </w:pPr>
      <w:r w:rsidRPr="00180E21">
        <w:t xml:space="preserve">$4.0 million over </w:t>
      </w:r>
      <w:r w:rsidR="00D06F7C" w:rsidRPr="00180E21">
        <w:t>4</w:t>
      </w:r>
      <w:r w:rsidRPr="00180E21">
        <w:t xml:space="preserve"> years from 2022</w:t>
      </w:r>
      <w:r w:rsidR="00446A7A" w:rsidRPr="00180E21">
        <w:noBreakHyphen/>
      </w:r>
      <w:r w:rsidRPr="00180E21">
        <w:t>23 to continue support of Ovarian Cancer Australia</w:t>
      </w:r>
      <w:r w:rsidR="00446A7A" w:rsidRPr="00180E21">
        <w:t>’</w:t>
      </w:r>
      <w:r w:rsidRPr="00180E21">
        <w:t xml:space="preserve">s Teal Support Program which provides a free telehealth service supporting women with ovarian cancer. </w:t>
      </w:r>
    </w:p>
    <w:p w14:paraId="7FCBE543" w14:textId="77777777" w:rsidR="00B04C84" w:rsidRPr="00180E21" w:rsidRDefault="00B04C84" w:rsidP="00C641BF">
      <w:pPr>
        <w:pStyle w:val="Heading6"/>
      </w:pPr>
      <w:r w:rsidRPr="00180E21">
        <w:t>Implementation of the Women</w:t>
      </w:r>
      <w:r w:rsidR="00446A7A" w:rsidRPr="00180E21">
        <w:t>’</w:t>
      </w:r>
      <w:r w:rsidRPr="00180E21">
        <w:t>s Health Strategy</w:t>
      </w:r>
    </w:p>
    <w:p w14:paraId="4C2726A3" w14:textId="77777777" w:rsidR="00B04C84" w:rsidRPr="00180E21" w:rsidRDefault="00B04C84" w:rsidP="00E630AD">
      <w:pPr>
        <w:pStyle w:val="Bullet"/>
      </w:pPr>
      <w:r w:rsidRPr="00180E21">
        <w:t xml:space="preserve">$1.6 million over </w:t>
      </w:r>
      <w:r w:rsidR="00D06F7C" w:rsidRPr="00180E21">
        <w:t>4</w:t>
      </w:r>
      <w:r w:rsidRPr="00180E21">
        <w:t xml:space="preserve"> years from 2022</w:t>
      </w:r>
      <w:r w:rsidR="00446A7A" w:rsidRPr="00180E21">
        <w:noBreakHyphen/>
      </w:r>
      <w:r w:rsidRPr="00180E21">
        <w:t>23 to establish a National Advisory Council for Women</w:t>
      </w:r>
      <w:r w:rsidR="00446A7A" w:rsidRPr="00180E21">
        <w:t>’</w:t>
      </w:r>
      <w:r w:rsidRPr="00180E21">
        <w:t xml:space="preserve">s Health to evaluate and monitor the implementation of the Strategy </w:t>
      </w:r>
    </w:p>
    <w:p w14:paraId="15021941" w14:textId="77777777" w:rsidR="00B04C84" w:rsidRPr="00180E21" w:rsidRDefault="00B04C84" w:rsidP="00E630AD">
      <w:pPr>
        <w:pStyle w:val="Bullet"/>
      </w:pPr>
      <w:r w:rsidRPr="00180E21">
        <w:t xml:space="preserve">$1.6 million over </w:t>
      </w:r>
      <w:r w:rsidR="00D33BF7" w:rsidRPr="00180E21">
        <w:t>3</w:t>
      </w:r>
      <w:r w:rsidRPr="00180E21">
        <w:t xml:space="preserve"> years from 2022</w:t>
      </w:r>
      <w:r w:rsidR="00446A7A" w:rsidRPr="00180E21">
        <w:noBreakHyphen/>
      </w:r>
      <w:r w:rsidRPr="00180E21">
        <w:t>23 to extend the Australian Longitudinal Study on Women</w:t>
      </w:r>
      <w:r w:rsidR="00446A7A" w:rsidRPr="00180E21">
        <w:t>’</w:t>
      </w:r>
      <w:r w:rsidRPr="00180E21">
        <w:t>s Health – Mothers and their Children</w:t>
      </w:r>
      <w:r w:rsidR="00446A7A" w:rsidRPr="00180E21">
        <w:t>’</w:t>
      </w:r>
      <w:r w:rsidRPr="00180E21">
        <w:t xml:space="preserve">s Health survey. </w:t>
      </w:r>
    </w:p>
    <w:p w14:paraId="0C8F8485" w14:textId="77777777" w:rsidR="00B04C84" w:rsidRPr="00180E21" w:rsidRDefault="00B04C84" w:rsidP="00E630AD">
      <w:pPr>
        <w:pStyle w:val="Normal2"/>
        <w:rPr>
          <w:rFonts w:cs="Book Antiqua"/>
        </w:rPr>
      </w:pPr>
      <w:r w:rsidRPr="00180E21">
        <w:rPr>
          <w:rFonts w:cs="Book Antiqua"/>
        </w:rPr>
        <w:t xml:space="preserve">The partial cost for this measure will be met from within the existing resources of the Department of Health and Services Australia. </w:t>
      </w:r>
    </w:p>
    <w:p w14:paraId="78DB94BD" w14:textId="77777777" w:rsidR="00B04C84" w:rsidRPr="00180E21" w:rsidRDefault="00B04C84" w:rsidP="00E630AD">
      <w:pPr>
        <w:pStyle w:val="Normal2"/>
        <w:rPr>
          <w:rFonts w:cs="Book Antiqua"/>
        </w:rPr>
      </w:pPr>
      <w:r w:rsidRPr="00180E21">
        <w:rPr>
          <w:rFonts w:cs="Book Antiqua"/>
        </w:rPr>
        <w:t>This measure extends the 2021</w:t>
      </w:r>
      <w:r w:rsidR="00446A7A" w:rsidRPr="00180E21">
        <w:rPr>
          <w:rFonts w:cs="Book Antiqua"/>
        </w:rPr>
        <w:noBreakHyphen/>
      </w:r>
      <w:r w:rsidRPr="00180E21">
        <w:rPr>
          <w:rFonts w:cs="Book Antiqua"/>
        </w:rPr>
        <w:t xml:space="preserve">22 Budget measure titled </w:t>
      </w:r>
      <w:r w:rsidRPr="00180E21">
        <w:rPr>
          <w:rFonts w:cs="Book Antiqua"/>
          <w:i/>
          <w:iCs/>
        </w:rPr>
        <w:t>Women</w:t>
      </w:r>
      <w:r w:rsidR="00446A7A" w:rsidRPr="00180E21">
        <w:rPr>
          <w:rFonts w:cs="Book Antiqua"/>
          <w:i/>
          <w:iCs/>
        </w:rPr>
        <w:t>’</w:t>
      </w:r>
      <w:r w:rsidRPr="00180E21">
        <w:rPr>
          <w:rFonts w:cs="Book Antiqua"/>
          <w:i/>
          <w:iCs/>
        </w:rPr>
        <w:t>s Health</w:t>
      </w:r>
      <w:r w:rsidRPr="00180E21">
        <w:rPr>
          <w:rFonts w:cs="Book Antiqua"/>
        </w:rPr>
        <w:t xml:space="preserve">. </w:t>
      </w:r>
    </w:p>
    <w:p w14:paraId="1AE6203B" w14:textId="77777777" w:rsidR="00B04C84" w:rsidRPr="00180E21" w:rsidRDefault="00B04C84" w:rsidP="00E630AD">
      <w:pPr>
        <w:pStyle w:val="Normal2"/>
        <w:rPr>
          <w:rFonts w:cs="Book Antiqua"/>
        </w:rPr>
      </w:pPr>
      <w:r w:rsidRPr="00180E21">
        <w:rPr>
          <w:rFonts w:cs="Book Antiqua"/>
        </w:rPr>
        <w:t xml:space="preserve">Further information can be found in the media release of 9 February 2022 issued by the Minister for Health and Aged Care and the joint media release of 7 January 2022 issued by the Prime Minister and the Minister for Health and Aged Care. </w:t>
      </w:r>
    </w:p>
    <w:p w14:paraId="096F3DCB" w14:textId="77777777" w:rsidR="00B04C84" w:rsidRPr="00180E21" w:rsidRDefault="00B04C84" w:rsidP="00E630AD">
      <w:pPr>
        <w:pStyle w:val="PortfolioName"/>
        <w:rPr>
          <w:bCs/>
          <w:szCs w:val="26"/>
        </w:rPr>
        <w:sectPr w:rsidR="00B04C84" w:rsidRPr="00180E21" w:rsidSect="00B04C84">
          <w:pgSz w:w="11905" w:h="16837"/>
          <w:pgMar w:top="2835" w:right="2098" w:bottom="2466" w:left="2098" w:header="1814" w:footer="1814" w:gutter="0"/>
          <w:cols w:space="720"/>
          <w:noEndnote/>
          <w:docGrid w:linePitch="272"/>
        </w:sectPr>
      </w:pPr>
    </w:p>
    <w:p w14:paraId="0BA25DBB" w14:textId="77777777" w:rsidR="00B04C84" w:rsidRPr="00180E21" w:rsidRDefault="00B04C84" w:rsidP="00E630AD">
      <w:pPr>
        <w:pStyle w:val="PortfolioName"/>
      </w:pPr>
      <w:bookmarkStart w:id="80" w:name="_Toc99123168"/>
      <w:bookmarkStart w:id="81" w:name="_Toc99144271"/>
      <w:r w:rsidRPr="00180E21">
        <w:rPr>
          <w:bCs/>
          <w:szCs w:val="26"/>
        </w:rPr>
        <w:lastRenderedPageBreak/>
        <w:t>Home Affairs</w:t>
      </w:r>
      <w:bookmarkEnd w:id="80"/>
      <w:bookmarkEnd w:id="81"/>
    </w:p>
    <w:p w14:paraId="6EF27F43" w14:textId="77777777" w:rsidR="00B04C84" w:rsidRPr="00180E21" w:rsidRDefault="00B04C84" w:rsidP="00E630AD">
      <w:pPr>
        <w:pStyle w:val="MeasureTitle"/>
      </w:pPr>
      <w:bookmarkStart w:id="82" w:name="_Toc99144272"/>
      <w:r w:rsidRPr="00180E21">
        <w:rPr>
          <w:bCs/>
        </w:rPr>
        <w:t>Confiscated Assets Account</w:t>
      </w:r>
      <w:bookmarkEnd w:id="82"/>
    </w:p>
    <w:p w14:paraId="68090D3F"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60DAACF3" w14:textId="77777777" w:rsidTr="00E630AD">
        <w:tc>
          <w:tcPr>
            <w:tcW w:w="2497" w:type="dxa"/>
            <w:tcBorders>
              <w:top w:val="single" w:sz="4" w:space="0" w:color="auto"/>
              <w:bottom w:val="single" w:sz="4" w:space="0" w:color="auto"/>
            </w:tcBorders>
            <w:shd w:val="clear" w:color="auto" w:fill="auto"/>
          </w:tcPr>
          <w:p w14:paraId="3E4E16E8"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54D1A722"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0A05AFED"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173AD225"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469C8E03"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7F00E83F"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00A8C7E9" w14:textId="77777777" w:rsidTr="00E630AD">
        <w:tc>
          <w:tcPr>
            <w:tcW w:w="2497" w:type="dxa"/>
            <w:tcBorders>
              <w:top w:val="single" w:sz="4" w:space="0" w:color="auto"/>
              <w:bottom w:val="single" w:sz="4" w:space="0" w:color="auto"/>
            </w:tcBorders>
            <w:shd w:val="clear" w:color="auto" w:fill="auto"/>
          </w:tcPr>
          <w:p w14:paraId="4029CE0E" w14:textId="77777777" w:rsidR="00B04C84" w:rsidRPr="00180E21" w:rsidRDefault="00B04C84" w:rsidP="00E630AD">
            <w:pPr>
              <w:pStyle w:val="MeasureTableHeadingleftalignedwith2ptsspacing"/>
              <w:keepNext/>
            </w:pPr>
            <w:r w:rsidRPr="00180E21">
              <w:t>Australian Federal Police</w:t>
            </w:r>
          </w:p>
        </w:tc>
        <w:tc>
          <w:tcPr>
            <w:tcW w:w="1045" w:type="dxa"/>
            <w:tcBorders>
              <w:top w:val="single" w:sz="4" w:space="0" w:color="auto"/>
              <w:bottom w:val="single" w:sz="4" w:space="0" w:color="auto"/>
            </w:tcBorders>
            <w:shd w:val="clear" w:color="auto" w:fill="auto"/>
          </w:tcPr>
          <w:p w14:paraId="1ED2B885"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14FD7A18"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5B41B1E6"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0252B3D4"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39C97560" w14:textId="77777777" w:rsidR="00B04C84" w:rsidRPr="00180E21" w:rsidRDefault="00446A7A" w:rsidP="00E630AD">
            <w:pPr>
              <w:pStyle w:val="MeasureTableDataRightAlignedwith2ptsspacing"/>
              <w:keepNext/>
            </w:pPr>
            <w:r w:rsidRPr="00180E21">
              <w:noBreakHyphen/>
            </w:r>
          </w:p>
        </w:tc>
      </w:tr>
      <w:tr w:rsidR="00B04C84" w:rsidRPr="00180E21" w14:paraId="152A3AD6" w14:textId="77777777" w:rsidTr="00E630AD">
        <w:tc>
          <w:tcPr>
            <w:tcW w:w="2497" w:type="dxa"/>
            <w:tcBorders>
              <w:top w:val="single" w:sz="4" w:space="0" w:color="auto"/>
              <w:bottom w:val="single" w:sz="4" w:space="0" w:color="auto"/>
            </w:tcBorders>
            <w:shd w:val="clear" w:color="auto" w:fill="auto"/>
          </w:tcPr>
          <w:p w14:paraId="6609EC91" w14:textId="77777777" w:rsidR="00B04C84" w:rsidRPr="00180E21" w:rsidRDefault="00B04C84" w:rsidP="00E630AD">
            <w:pPr>
              <w:pStyle w:val="MeasureTableHeadingleftalignedwith2ptsspacing"/>
              <w:keepNext/>
            </w:pPr>
            <w:r w:rsidRPr="00180E21">
              <w:t xml:space="preserve">Australian Institute of Criminology </w:t>
            </w:r>
          </w:p>
        </w:tc>
        <w:tc>
          <w:tcPr>
            <w:tcW w:w="1045" w:type="dxa"/>
            <w:tcBorders>
              <w:top w:val="single" w:sz="4" w:space="0" w:color="auto"/>
              <w:bottom w:val="single" w:sz="4" w:space="0" w:color="auto"/>
            </w:tcBorders>
            <w:shd w:val="clear" w:color="auto" w:fill="auto"/>
          </w:tcPr>
          <w:p w14:paraId="25C555FD"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1E808BA7"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447A36BF"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1F931641"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68C97F6C"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718FB9F7" w14:textId="77777777" w:rsidTr="00E630AD">
        <w:tc>
          <w:tcPr>
            <w:tcW w:w="2497" w:type="dxa"/>
            <w:tcBorders>
              <w:top w:val="single" w:sz="4" w:space="0" w:color="auto"/>
              <w:bottom w:val="single" w:sz="4" w:space="0" w:color="auto"/>
            </w:tcBorders>
            <w:shd w:val="clear" w:color="auto" w:fill="auto"/>
          </w:tcPr>
          <w:p w14:paraId="101FED1A" w14:textId="77777777" w:rsidR="00B04C84" w:rsidRPr="00180E21" w:rsidRDefault="00B04C84" w:rsidP="00E630AD">
            <w:pPr>
              <w:pStyle w:val="MeasureTableHeadingleftalignedwith2ptsspacing"/>
              <w:keepNext/>
            </w:pPr>
            <w:r w:rsidRPr="00180E21">
              <w:t>Department of Home Affairs</w:t>
            </w:r>
          </w:p>
        </w:tc>
        <w:tc>
          <w:tcPr>
            <w:tcW w:w="1045" w:type="dxa"/>
            <w:tcBorders>
              <w:top w:val="single" w:sz="4" w:space="0" w:color="auto"/>
              <w:bottom w:val="single" w:sz="4" w:space="0" w:color="auto"/>
            </w:tcBorders>
            <w:shd w:val="clear" w:color="auto" w:fill="auto"/>
          </w:tcPr>
          <w:p w14:paraId="33D7AB41"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73D1A7EA"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4D23AAE7"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6C603329"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4197A488" w14:textId="77777777" w:rsidR="00B04C84" w:rsidRPr="00180E21" w:rsidRDefault="00446A7A" w:rsidP="00E630AD">
            <w:pPr>
              <w:pStyle w:val="MeasureTableDataRightAlignedwith2ptsspacing"/>
              <w:keepNext/>
            </w:pPr>
            <w:r w:rsidRPr="00180E21">
              <w:noBreakHyphen/>
            </w:r>
          </w:p>
        </w:tc>
      </w:tr>
      <w:tr w:rsidR="00B04C84" w:rsidRPr="00180E21" w14:paraId="0D994E3B" w14:textId="77777777" w:rsidTr="00E630AD">
        <w:tc>
          <w:tcPr>
            <w:tcW w:w="2497" w:type="dxa"/>
            <w:tcBorders>
              <w:top w:val="single" w:sz="4" w:space="0" w:color="auto"/>
              <w:bottom w:val="single" w:sz="4" w:space="0" w:color="auto"/>
            </w:tcBorders>
            <w:shd w:val="clear" w:color="auto" w:fill="auto"/>
          </w:tcPr>
          <w:p w14:paraId="31DE1A4A"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30A34F8B"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042F45FE"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249CC11F"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2CA97D4F"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7D38F844" w14:textId="77777777" w:rsidR="00B04C84" w:rsidRPr="00180E21" w:rsidRDefault="00446A7A" w:rsidP="00E630AD">
            <w:pPr>
              <w:pStyle w:val="Totaldatarowrightaligned"/>
              <w:keepNext/>
            </w:pPr>
            <w:r w:rsidRPr="00180E21">
              <w:noBreakHyphen/>
            </w:r>
          </w:p>
        </w:tc>
      </w:tr>
    </w:tbl>
    <w:p w14:paraId="4D5AD4EC" w14:textId="77777777" w:rsidR="00B04C84" w:rsidRPr="00180E21" w:rsidRDefault="00B04C84" w:rsidP="00E630AD">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30A73103" w14:textId="69454F2D" w:rsidR="00B04C84" w:rsidRPr="00180E21" w:rsidRDefault="00B04C84" w:rsidP="00E630AD">
      <w:pPr>
        <w:pStyle w:val="Normal2"/>
        <w:rPr>
          <w:rFonts w:cs="Book Antiqua"/>
        </w:rPr>
      </w:pPr>
      <w:r w:rsidRPr="00180E21">
        <w:rPr>
          <w:rFonts w:cs="Book Antiqua"/>
        </w:rPr>
        <w:t xml:space="preserve">The Government will provide $31.0 million over </w:t>
      </w:r>
      <w:r w:rsidR="001709CA" w:rsidRPr="00180E21">
        <w:rPr>
          <w:rFonts w:cs="Book Antiqua"/>
        </w:rPr>
        <w:t>5</w:t>
      </w:r>
      <w:r w:rsidRPr="00180E21">
        <w:rPr>
          <w:rFonts w:cs="Book Antiqua"/>
        </w:rPr>
        <w:t xml:space="preserve"> years from 2021</w:t>
      </w:r>
      <w:r w:rsidR="00446A7A" w:rsidRPr="00180E21">
        <w:rPr>
          <w:rFonts w:cs="Book Antiqua"/>
        </w:rPr>
        <w:noBreakHyphen/>
      </w:r>
      <w:r w:rsidRPr="00180E21">
        <w:rPr>
          <w:rFonts w:cs="Book Antiqua"/>
        </w:rPr>
        <w:t xml:space="preserve">22 from the Confiscated Assets Account under the </w:t>
      </w:r>
      <w:r w:rsidRPr="00180E21">
        <w:rPr>
          <w:rFonts w:cs="Book Antiqua"/>
          <w:i/>
          <w:iCs/>
        </w:rPr>
        <w:t>Proceeds of Crime Act 2002</w:t>
      </w:r>
      <w:r w:rsidRPr="00180E21">
        <w:rPr>
          <w:rFonts w:cs="Book Antiqua"/>
        </w:rPr>
        <w:t xml:space="preserve"> to fund crime prevention and law enforcement initiatives</w:t>
      </w:r>
      <w:r w:rsidR="009D40D9" w:rsidRPr="00180E21">
        <w:rPr>
          <w:rFonts w:cs="Book Antiqua"/>
        </w:rPr>
        <w:t>.</w:t>
      </w:r>
    </w:p>
    <w:p w14:paraId="7F1D77AD" w14:textId="14A71CB2" w:rsidR="00B04C84" w:rsidRPr="00180E21" w:rsidRDefault="00B04C84" w:rsidP="00E630AD">
      <w:pPr>
        <w:pStyle w:val="Normal2"/>
        <w:rPr>
          <w:rFonts w:cs="Book Antiqua"/>
        </w:rPr>
      </w:pPr>
      <w:r w:rsidRPr="00180E21">
        <w:rPr>
          <w:rFonts w:cs="Book Antiqua"/>
        </w:rPr>
        <w:t xml:space="preserve">Further information can be found in the media releases of 22 March 2022 and 19 March 2022 issued by the Minister for Home Affairs. </w:t>
      </w:r>
    </w:p>
    <w:p w14:paraId="2885364A" w14:textId="77777777" w:rsidR="00B04C84" w:rsidRPr="00180E21" w:rsidRDefault="00B04C84" w:rsidP="00E630AD">
      <w:pPr>
        <w:pStyle w:val="MeasureTitle"/>
        <w:rPr>
          <w:b w:val="0"/>
          <w:bCs/>
        </w:rPr>
      </w:pPr>
      <w:bookmarkStart w:id="83" w:name="_Toc99144273"/>
      <w:r w:rsidRPr="00180E21">
        <w:rPr>
          <w:bCs/>
        </w:rPr>
        <w:t>Future Maritime Surveillance and Response Capability – additional funding</w:t>
      </w:r>
      <w:bookmarkEnd w:id="83"/>
    </w:p>
    <w:p w14:paraId="198073E6"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064BB223" w14:textId="77777777" w:rsidTr="00E630AD">
        <w:tc>
          <w:tcPr>
            <w:tcW w:w="2497" w:type="dxa"/>
            <w:tcBorders>
              <w:top w:val="single" w:sz="4" w:space="0" w:color="auto"/>
              <w:bottom w:val="single" w:sz="4" w:space="0" w:color="auto"/>
            </w:tcBorders>
            <w:shd w:val="clear" w:color="auto" w:fill="auto"/>
          </w:tcPr>
          <w:p w14:paraId="6FEB0F2D"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27B21C46"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76F364B2"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726AF480"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0C32CBD0"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13C1A10A"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2E2580A1" w14:textId="77777777" w:rsidTr="00E630AD">
        <w:tc>
          <w:tcPr>
            <w:tcW w:w="2497" w:type="dxa"/>
            <w:tcBorders>
              <w:top w:val="single" w:sz="4" w:space="0" w:color="auto"/>
              <w:bottom w:val="single" w:sz="4" w:space="0" w:color="auto"/>
            </w:tcBorders>
            <w:shd w:val="clear" w:color="auto" w:fill="auto"/>
          </w:tcPr>
          <w:p w14:paraId="20FD905B" w14:textId="77777777" w:rsidR="00B04C84" w:rsidRPr="00180E21" w:rsidRDefault="00B04C84" w:rsidP="00E630AD">
            <w:pPr>
              <w:pStyle w:val="MeasureTableHeadingleftalignedwith2ptsspacing"/>
              <w:keepNext/>
            </w:pPr>
            <w:r w:rsidRPr="00180E21">
              <w:t>Department of Home Affairs</w:t>
            </w:r>
          </w:p>
        </w:tc>
        <w:tc>
          <w:tcPr>
            <w:tcW w:w="1045" w:type="dxa"/>
            <w:tcBorders>
              <w:top w:val="single" w:sz="4" w:space="0" w:color="auto"/>
              <w:bottom w:val="single" w:sz="4" w:space="0" w:color="auto"/>
            </w:tcBorders>
            <w:shd w:val="clear" w:color="auto" w:fill="auto"/>
          </w:tcPr>
          <w:p w14:paraId="3A97A9E8"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675E019F" w14:textId="77777777" w:rsidR="00B04C84" w:rsidRPr="00180E21" w:rsidRDefault="00B04C84" w:rsidP="00E630AD">
            <w:pPr>
              <w:pStyle w:val="MeasureTableDataRightAlignedwith2ptsspacing"/>
              <w:keepNext/>
            </w:pPr>
            <w:r w:rsidRPr="00180E21">
              <w:t>9.2</w:t>
            </w:r>
          </w:p>
        </w:tc>
        <w:tc>
          <w:tcPr>
            <w:tcW w:w="1045" w:type="dxa"/>
            <w:tcBorders>
              <w:top w:val="single" w:sz="4" w:space="0" w:color="auto"/>
              <w:bottom w:val="single" w:sz="4" w:space="0" w:color="auto"/>
            </w:tcBorders>
            <w:shd w:val="clear" w:color="auto" w:fill="auto"/>
          </w:tcPr>
          <w:p w14:paraId="1C711086"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38939D67"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120A3F27" w14:textId="77777777" w:rsidR="00B04C84" w:rsidRPr="00180E21" w:rsidRDefault="00446A7A" w:rsidP="00E630AD">
            <w:pPr>
              <w:pStyle w:val="MeasureTableDataRightAlignedwith2ptsspacing"/>
              <w:keepNext/>
            </w:pPr>
            <w:r w:rsidRPr="00180E21">
              <w:noBreakHyphen/>
            </w:r>
          </w:p>
        </w:tc>
      </w:tr>
    </w:tbl>
    <w:p w14:paraId="6FC46293" w14:textId="77777777" w:rsidR="00B04C84" w:rsidRPr="00180E21" w:rsidRDefault="00B04C84" w:rsidP="00E630AD">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5C06832F" w14:textId="77777777" w:rsidR="00B04C84" w:rsidRPr="00180E21" w:rsidRDefault="00B04C84" w:rsidP="00E630AD">
      <w:pPr>
        <w:pStyle w:val="Normal2"/>
        <w:rPr>
          <w:rFonts w:cs="Book Antiqua"/>
        </w:rPr>
      </w:pPr>
      <w:r w:rsidRPr="00180E21">
        <w:rPr>
          <w:rFonts w:cs="Book Antiqua"/>
        </w:rPr>
        <w:t>The Government will provide an additional $9.2 million in 2022</w:t>
      </w:r>
      <w:r w:rsidR="00446A7A" w:rsidRPr="00180E21">
        <w:rPr>
          <w:rFonts w:cs="Book Antiqua"/>
        </w:rPr>
        <w:noBreakHyphen/>
      </w:r>
      <w:r w:rsidRPr="00180E21">
        <w:rPr>
          <w:rFonts w:cs="Book Antiqua"/>
        </w:rPr>
        <w:t xml:space="preserve">23 to continue planning for the next generation of civil maritime surveillance and response capabilities for the Australian Border Force, including the Australian Maritime Identification System to inform future acquisitions. </w:t>
      </w:r>
    </w:p>
    <w:p w14:paraId="00E37D91" w14:textId="77777777" w:rsidR="00B04C84" w:rsidRPr="00180E21" w:rsidRDefault="00B04C84" w:rsidP="00E630AD">
      <w:pPr>
        <w:pStyle w:val="Normal2"/>
        <w:rPr>
          <w:rFonts w:cs="Book Antiqua"/>
          <w:iCs/>
        </w:rPr>
      </w:pPr>
      <w:r w:rsidRPr="00180E21">
        <w:rPr>
          <w:rFonts w:cs="Book Antiqua"/>
        </w:rPr>
        <w:t>This measure extends the 2021</w:t>
      </w:r>
      <w:r w:rsidR="00446A7A" w:rsidRPr="00180E21">
        <w:rPr>
          <w:rFonts w:cs="Book Antiqua"/>
        </w:rPr>
        <w:noBreakHyphen/>
      </w:r>
      <w:r w:rsidRPr="00180E21">
        <w:rPr>
          <w:rFonts w:cs="Book Antiqua"/>
        </w:rPr>
        <w:t xml:space="preserve">22 Budget measure titled </w:t>
      </w:r>
      <w:r w:rsidRPr="00180E21">
        <w:rPr>
          <w:rFonts w:cs="Book Antiqua"/>
          <w:i/>
          <w:iCs/>
        </w:rPr>
        <w:t xml:space="preserve">Future Maritime Surveillance and Response Capability. </w:t>
      </w:r>
    </w:p>
    <w:p w14:paraId="3254CED6" w14:textId="77777777" w:rsidR="00B04C84" w:rsidRPr="00180E21" w:rsidRDefault="00B04C84" w:rsidP="00E630AD">
      <w:pPr>
        <w:pStyle w:val="MeasureTitle"/>
        <w:rPr>
          <w:b w:val="0"/>
          <w:bCs/>
        </w:rPr>
      </w:pPr>
      <w:bookmarkStart w:id="84" w:name="_Toc99144274"/>
      <w:r w:rsidRPr="00180E21">
        <w:rPr>
          <w:bCs/>
        </w:rPr>
        <w:lastRenderedPageBreak/>
        <w:t>Humanitarian Program 2022</w:t>
      </w:r>
      <w:r w:rsidR="00446A7A" w:rsidRPr="00180E21">
        <w:rPr>
          <w:bCs/>
        </w:rPr>
        <w:noBreakHyphen/>
      </w:r>
      <w:r w:rsidRPr="00180E21">
        <w:rPr>
          <w:bCs/>
        </w:rPr>
        <w:t>23 and Update on Afghan Arrivals</w:t>
      </w:r>
      <w:bookmarkEnd w:id="84"/>
    </w:p>
    <w:p w14:paraId="7A8FB331"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17FE68CC" w14:textId="77777777" w:rsidTr="00E630AD">
        <w:tc>
          <w:tcPr>
            <w:tcW w:w="2497" w:type="dxa"/>
            <w:tcBorders>
              <w:top w:val="single" w:sz="4" w:space="0" w:color="auto"/>
              <w:bottom w:val="single" w:sz="4" w:space="0" w:color="auto"/>
            </w:tcBorders>
            <w:shd w:val="clear" w:color="auto" w:fill="auto"/>
          </w:tcPr>
          <w:p w14:paraId="75DA6721"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56B35D0A"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3A0532CF"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747AF16F"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2B8D1F0B"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5FECBC3D"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4CCFBEAC" w14:textId="77777777" w:rsidTr="00E630AD">
        <w:tc>
          <w:tcPr>
            <w:tcW w:w="2497" w:type="dxa"/>
            <w:tcBorders>
              <w:top w:val="single" w:sz="4" w:space="0" w:color="auto"/>
              <w:bottom w:val="single" w:sz="4" w:space="0" w:color="auto"/>
            </w:tcBorders>
            <w:shd w:val="clear" w:color="auto" w:fill="auto"/>
          </w:tcPr>
          <w:p w14:paraId="16071E86" w14:textId="77777777" w:rsidR="00B04C84" w:rsidRPr="00180E21" w:rsidRDefault="00B04C84" w:rsidP="00E630AD">
            <w:pPr>
              <w:pStyle w:val="MeasureTableHeadingleftalignedwith2ptsspacing"/>
              <w:keepNext/>
            </w:pPr>
            <w:r w:rsidRPr="00180E21">
              <w:t>Department of Social Services</w:t>
            </w:r>
          </w:p>
        </w:tc>
        <w:tc>
          <w:tcPr>
            <w:tcW w:w="1045" w:type="dxa"/>
            <w:tcBorders>
              <w:top w:val="single" w:sz="4" w:space="0" w:color="auto"/>
              <w:bottom w:val="single" w:sz="4" w:space="0" w:color="auto"/>
            </w:tcBorders>
            <w:shd w:val="clear" w:color="auto" w:fill="auto"/>
          </w:tcPr>
          <w:p w14:paraId="2A2AA7F0"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417970F0" w14:textId="77777777" w:rsidR="00B04C84" w:rsidRPr="00180E21" w:rsidRDefault="00B04C84" w:rsidP="00E630AD">
            <w:pPr>
              <w:pStyle w:val="MeasureTableDataRightAlignedwith2ptsspacing"/>
              <w:keepNext/>
            </w:pPr>
            <w:r w:rsidRPr="00180E21">
              <w:t>36.4</w:t>
            </w:r>
          </w:p>
        </w:tc>
        <w:tc>
          <w:tcPr>
            <w:tcW w:w="1045" w:type="dxa"/>
            <w:tcBorders>
              <w:top w:val="single" w:sz="4" w:space="0" w:color="auto"/>
              <w:bottom w:val="single" w:sz="4" w:space="0" w:color="auto"/>
            </w:tcBorders>
            <w:shd w:val="clear" w:color="auto" w:fill="auto"/>
          </w:tcPr>
          <w:p w14:paraId="6AEE7D5A" w14:textId="77777777" w:rsidR="00B04C84" w:rsidRPr="00180E21" w:rsidRDefault="00B04C84" w:rsidP="00E630AD">
            <w:pPr>
              <w:pStyle w:val="MeasureTableDataRightAlignedwith2ptsspacing"/>
              <w:keepNext/>
            </w:pPr>
            <w:r w:rsidRPr="00180E21">
              <w:t>99.0</w:t>
            </w:r>
          </w:p>
        </w:tc>
        <w:tc>
          <w:tcPr>
            <w:tcW w:w="1045" w:type="dxa"/>
            <w:tcBorders>
              <w:top w:val="single" w:sz="4" w:space="0" w:color="auto"/>
              <w:bottom w:val="single" w:sz="4" w:space="0" w:color="auto"/>
            </w:tcBorders>
            <w:shd w:val="clear" w:color="auto" w:fill="auto"/>
          </w:tcPr>
          <w:p w14:paraId="5A4BE18D" w14:textId="77777777" w:rsidR="00B04C84" w:rsidRPr="00180E21" w:rsidRDefault="00B04C84" w:rsidP="00E630AD">
            <w:pPr>
              <w:pStyle w:val="MeasureTableDataRightAlignedwith2ptsspacing"/>
              <w:keepNext/>
            </w:pPr>
            <w:r w:rsidRPr="00180E21">
              <w:t>153.9</w:t>
            </w:r>
          </w:p>
        </w:tc>
        <w:tc>
          <w:tcPr>
            <w:tcW w:w="1045" w:type="dxa"/>
            <w:tcBorders>
              <w:top w:val="single" w:sz="4" w:space="0" w:color="auto"/>
              <w:bottom w:val="single" w:sz="4" w:space="0" w:color="auto"/>
            </w:tcBorders>
            <w:shd w:val="clear" w:color="auto" w:fill="auto"/>
          </w:tcPr>
          <w:p w14:paraId="2C18C1CE" w14:textId="77777777" w:rsidR="00B04C84" w:rsidRPr="00180E21" w:rsidRDefault="00B04C84" w:rsidP="00E630AD">
            <w:pPr>
              <w:pStyle w:val="MeasureTableDataRightAlignedwith2ptsspacing"/>
              <w:keepNext/>
            </w:pPr>
            <w:r w:rsidRPr="00180E21">
              <w:t>202.5</w:t>
            </w:r>
          </w:p>
        </w:tc>
      </w:tr>
      <w:tr w:rsidR="00B04C84" w:rsidRPr="00180E21" w14:paraId="51A0B85B" w14:textId="77777777" w:rsidTr="00E630AD">
        <w:tc>
          <w:tcPr>
            <w:tcW w:w="2497" w:type="dxa"/>
            <w:tcBorders>
              <w:top w:val="single" w:sz="4" w:space="0" w:color="auto"/>
              <w:bottom w:val="single" w:sz="4" w:space="0" w:color="auto"/>
            </w:tcBorders>
            <w:shd w:val="clear" w:color="auto" w:fill="auto"/>
          </w:tcPr>
          <w:p w14:paraId="58D2A739" w14:textId="77777777" w:rsidR="00B04C84" w:rsidRPr="00180E21" w:rsidRDefault="00B04C84" w:rsidP="00E630AD">
            <w:pPr>
              <w:pStyle w:val="MeasureTableHeadingleftalignedwith2ptsspacing"/>
              <w:keepNext/>
            </w:pPr>
            <w:r w:rsidRPr="00180E21">
              <w:t>Department of Home Affairs</w:t>
            </w:r>
          </w:p>
        </w:tc>
        <w:tc>
          <w:tcPr>
            <w:tcW w:w="1045" w:type="dxa"/>
            <w:tcBorders>
              <w:top w:val="single" w:sz="4" w:space="0" w:color="auto"/>
              <w:bottom w:val="single" w:sz="4" w:space="0" w:color="auto"/>
            </w:tcBorders>
            <w:shd w:val="clear" w:color="auto" w:fill="auto"/>
          </w:tcPr>
          <w:p w14:paraId="24660E46"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7A3E61BA" w14:textId="77777777" w:rsidR="00B04C84" w:rsidRPr="00180E21" w:rsidRDefault="00B04C84" w:rsidP="00E630AD">
            <w:pPr>
              <w:pStyle w:val="MeasureTableDataRightAlignedwith2ptsspacing"/>
              <w:keepNext/>
            </w:pPr>
            <w:r w:rsidRPr="00180E21">
              <w:t>18.7</w:t>
            </w:r>
          </w:p>
        </w:tc>
        <w:tc>
          <w:tcPr>
            <w:tcW w:w="1045" w:type="dxa"/>
            <w:tcBorders>
              <w:top w:val="single" w:sz="4" w:space="0" w:color="auto"/>
              <w:bottom w:val="single" w:sz="4" w:space="0" w:color="auto"/>
            </w:tcBorders>
            <w:shd w:val="clear" w:color="auto" w:fill="auto"/>
          </w:tcPr>
          <w:p w14:paraId="463815A8" w14:textId="77777777" w:rsidR="00B04C84" w:rsidRPr="00180E21" w:rsidRDefault="00B04C84" w:rsidP="00E630AD">
            <w:pPr>
              <w:pStyle w:val="MeasureTableDataRightAlignedwith2ptsspacing"/>
              <w:keepNext/>
            </w:pPr>
            <w:r w:rsidRPr="00180E21">
              <w:t>14.0</w:t>
            </w:r>
          </w:p>
        </w:tc>
        <w:tc>
          <w:tcPr>
            <w:tcW w:w="1045" w:type="dxa"/>
            <w:tcBorders>
              <w:top w:val="single" w:sz="4" w:space="0" w:color="auto"/>
              <w:bottom w:val="single" w:sz="4" w:space="0" w:color="auto"/>
            </w:tcBorders>
            <w:shd w:val="clear" w:color="auto" w:fill="auto"/>
          </w:tcPr>
          <w:p w14:paraId="70A395E3" w14:textId="77777777" w:rsidR="00B04C84" w:rsidRPr="00180E21" w:rsidRDefault="00B04C84" w:rsidP="00E630AD">
            <w:pPr>
              <w:pStyle w:val="MeasureTableDataRightAlignedwith2ptsspacing"/>
              <w:keepNext/>
            </w:pPr>
            <w:r w:rsidRPr="00180E21">
              <w:t>18.6</w:t>
            </w:r>
          </w:p>
        </w:tc>
        <w:tc>
          <w:tcPr>
            <w:tcW w:w="1045" w:type="dxa"/>
            <w:tcBorders>
              <w:top w:val="single" w:sz="4" w:space="0" w:color="auto"/>
              <w:bottom w:val="single" w:sz="4" w:space="0" w:color="auto"/>
            </w:tcBorders>
            <w:shd w:val="clear" w:color="auto" w:fill="auto"/>
          </w:tcPr>
          <w:p w14:paraId="4EBA06B9" w14:textId="77777777" w:rsidR="00B04C84" w:rsidRPr="00180E21" w:rsidRDefault="00B04C84" w:rsidP="00E630AD">
            <w:pPr>
              <w:pStyle w:val="MeasureTableDataRightAlignedwith2ptsspacing"/>
              <w:keepNext/>
            </w:pPr>
            <w:r w:rsidRPr="00180E21">
              <w:t>21.9</w:t>
            </w:r>
          </w:p>
        </w:tc>
      </w:tr>
      <w:tr w:rsidR="00B04C84" w:rsidRPr="00180E21" w14:paraId="16985C63" w14:textId="77777777" w:rsidTr="00E630AD">
        <w:tc>
          <w:tcPr>
            <w:tcW w:w="2497" w:type="dxa"/>
            <w:tcBorders>
              <w:top w:val="single" w:sz="4" w:space="0" w:color="auto"/>
              <w:bottom w:val="single" w:sz="4" w:space="0" w:color="auto"/>
            </w:tcBorders>
            <w:shd w:val="clear" w:color="auto" w:fill="auto"/>
          </w:tcPr>
          <w:p w14:paraId="1DCD4A09" w14:textId="77777777" w:rsidR="00B04C84" w:rsidRPr="00180E21" w:rsidRDefault="00B04C84" w:rsidP="00E630AD">
            <w:pPr>
              <w:pStyle w:val="MeasureTableHeadingleftalignedwith2ptsspacing"/>
              <w:keepNext/>
            </w:pPr>
            <w:r w:rsidRPr="00180E21">
              <w:t>Department of Health</w:t>
            </w:r>
          </w:p>
        </w:tc>
        <w:tc>
          <w:tcPr>
            <w:tcW w:w="1045" w:type="dxa"/>
            <w:tcBorders>
              <w:top w:val="single" w:sz="4" w:space="0" w:color="auto"/>
              <w:bottom w:val="single" w:sz="4" w:space="0" w:color="auto"/>
            </w:tcBorders>
            <w:shd w:val="clear" w:color="auto" w:fill="auto"/>
          </w:tcPr>
          <w:p w14:paraId="679DFFFA"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33720951" w14:textId="77777777" w:rsidR="00B04C84" w:rsidRPr="00180E21" w:rsidRDefault="00B04C84" w:rsidP="00E630AD">
            <w:pPr>
              <w:pStyle w:val="MeasureTableDataRightAlignedwith2ptsspacing"/>
              <w:keepNext/>
            </w:pPr>
            <w:r w:rsidRPr="00180E21">
              <w:t>2.8</w:t>
            </w:r>
          </w:p>
        </w:tc>
        <w:tc>
          <w:tcPr>
            <w:tcW w:w="1045" w:type="dxa"/>
            <w:tcBorders>
              <w:top w:val="single" w:sz="4" w:space="0" w:color="auto"/>
              <w:bottom w:val="single" w:sz="4" w:space="0" w:color="auto"/>
            </w:tcBorders>
            <w:shd w:val="clear" w:color="auto" w:fill="auto"/>
          </w:tcPr>
          <w:p w14:paraId="38DC26B1" w14:textId="77777777" w:rsidR="00B04C84" w:rsidRPr="00180E21" w:rsidRDefault="00B04C84" w:rsidP="00E630AD">
            <w:pPr>
              <w:pStyle w:val="MeasureTableDataRightAlignedwith2ptsspacing"/>
              <w:keepNext/>
            </w:pPr>
            <w:r w:rsidRPr="00180E21">
              <w:t>8.0</w:t>
            </w:r>
          </w:p>
        </w:tc>
        <w:tc>
          <w:tcPr>
            <w:tcW w:w="1045" w:type="dxa"/>
            <w:tcBorders>
              <w:top w:val="single" w:sz="4" w:space="0" w:color="auto"/>
              <w:bottom w:val="single" w:sz="4" w:space="0" w:color="auto"/>
            </w:tcBorders>
            <w:shd w:val="clear" w:color="auto" w:fill="auto"/>
          </w:tcPr>
          <w:p w14:paraId="70C52BF7" w14:textId="77777777" w:rsidR="00B04C84" w:rsidRPr="00180E21" w:rsidRDefault="00B04C84" w:rsidP="00E630AD">
            <w:pPr>
              <w:pStyle w:val="MeasureTableDataRightAlignedwith2ptsspacing"/>
              <w:keepNext/>
            </w:pPr>
            <w:r w:rsidRPr="00180E21">
              <w:t>13.7</w:t>
            </w:r>
          </w:p>
        </w:tc>
        <w:tc>
          <w:tcPr>
            <w:tcW w:w="1045" w:type="dxa"/>
            <w:tcBorders>
              <w:top w:val="single" w:sz="4" w:space="0" w:color="auto"/>
              <w:bottom w:val="single" w:sz="4" w:space="0" w:color="auto"/>
            </w:tcBorders>
            <w:shd w:val="clear" w:color="auto" w:fill="auto"/>
          </w:tcPr>
          <w:p w14:paraId="57349080" w14:textId="77777777" w:rsidR="00B04C84" w:rsidRPr="00180E21" w:rsidRDefault="00B04C84" w:rsidP="00E630AD">
            <w:pPr>
              <w:pStyle w:val="MeasureTableDataRightAlignedwith2ptsspacing"/>
              <w:keepNext/>
            </w:pPr>
            <w:r w:rsidRPr="00180E21">
              <w:t>20.0</w:t>
            </w:r>
          </w:p>
        </w:tc>
      </w:tr>
      <w:tr w:rsidR="00B04C84" w:rsidRPr="00180E21" w14:paraId="316DE70A" w14:textId="77777777" w:rsidTr="00E630AD">
        <w:tc>
          <w:tcPr>
            <w:tcW w:w="2497" w:type="dxa"/>
            <w:tcBorders>
              <w:top w:val="single" w:sz="4" w:space="0" w:color="auto"/>
              <w:bottom w:val="single" w:sz="4" w:space="0" w:color="auto"/>
            </w:tcBorders>
            <w:shd w:val="clear" w:color="auto" w:fill="auto"/>
          </w:tcPr>
          <w:p w14:paraId="6E1D0C4B" w14:textId="77777777" w:rsidR="00B04C84" w:rsidRPr="00180E21" w:rsidRDefault="00B04C84" w:rsidP="00E630AD">
            <w:pPr>
              <w:pStyle w:val="MeasureTableHeadingleftalignedwith2ptsspacing"/>
              <w:keepNext/>
            </w:pPr>
            <w:r w:rsidRPr="00180E21">
              <w:t xml:space="preserve">Department of Education, Skills and Employment </w:t>
            </w:r>
          </w:p>
        </w:tc>
        <w:tc>
          <w:tcPr>
            <w:tcW w:w="1045" w:type="dxa"/>
            <w:tcBorders>
              <w:top w:val="single" w:sz="4" w:space="0" w:color="auto"/>
              <w:bottom w:val="single" w:sz="4" w:space="0" w:color="auto"/>
            </w:tcBorders>
            <w:shd w:val="clear" w:color="auto" w:fill="auto"/>
          </w:tcPr>
          <w:p w14:paraId="6B6D7A47"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61F8D852" w14:textId="77777777" w:rsidR="00B04C84" w:rsidRPr="00180E21" w:rsidRDefault="00B04C84" w:rsidP="00E630AD">
            <w:pPr>
              <w:pStyle w:val="MeasureTableDataRightAlignedwith2ptsspacing"/>
              <w:keepNext/>
            </w:pPr>
            <w:r w:rsidRPr="00180E21">
              <w:t xml:space="preserve">1.7 </w:t>
            </w:r>
          </w:p>
        </w:tc>
        <w:tc>
          <w:tcPr>
            <w:tcW w:w="1045" w:type="dxa"/>
            <w:tcBorders>
              <w:top w:val="single" w:sz="4" w:space="0" w:color="auto"/>
              <w:bottom w:val="single" w:sz="4" w:space="0" w:color="auto"/>
            </w:tcBorders>
            <w:shd w:val="clear" w:color="auto" w:fill="auto"/>
          </w:tcPr>
          <w:p w14:paraId="228FBC99" w14:textId="77777777" w:rsidR="00B04C84" w:rsidRPr="00180E21" w:rsidRDefault="00B04C84" w:rsidP="00E630AD">
            <w:pPr>
              <w:pStyle w:val="MeasureTableDataRightAlignedwith2ptsspacing"/>
              <w:keepNext/>
            </w:pPr>
            <w:r w:rsidRPr="00180E21">
              <w:t xml:space="preserve">8.4 </w:t>
            </w:r>
          </w:p>
        </w:tc>
        <w:tc>
          <w:tcPr>
            <w:tcW w:w="1045" w:type="dxa"/>
            <w:tcBorders>
              <w:top w:val="single" w:sz="4" w:space="0" w:color="auto"/>
              <w:bottom w:val="single" w:sz="4" w:space="0" w:color="auto"/>
            </w:tcBorders>
            <w:shd w:val="clear" w:color="auto" w:fill="auto"/>
          </w:tcPr>
          <w:p w14:paraId="7F430841" w14:textId="77777777" w:rsidR="00B04C84" w:rsidRPr="00180E21" w:rsidRDefault="00B04C84" w:rsidP="00E630AD">
            <w:pPr>
              <w:pStyle w:val="MeasureTableDataRightAlignedwith2ptsspacing"/>
              <w:keepNext/>
            </w:pPr>
            <w:r w:rsidRPr="00180E21">
              <w:t xml:space="preserve">15.2 </w:t>
            </w:r>
          </w:p>
        </w:tc>
        <w:tc>
          <w:tcPr>
            <w:tcW w:w="1045" w:type="dxa"/>
            <w:tcBorders>
              <w:top w:val="single" w:sz="4" w:space="0" w:color="auto"/>
              <w:bottom w:val="single" w:sz="4" w:space="0" w:color="auto"/>
            </w:tcBorders>
            <w:shd w:val="clear" w:color="auto" w:fill="auto"/>
          </w:tcPr>
          <w:p w14:paraId="49A09B2D" w14:textId="77777777" w:rsidR="00B04C84" w:rsidRPr="00180E21" w:rsidRDefault="00B04C84" w:rsidP="00E630AD">
            <w:pPr>
              <w:pStyle w:val="MeasureTableDataRightAlignedwith2ptsspacing"/>
              <w:keepNext/>
            </w:pPr>
            <w:r w:rsidRPr="00180E21">
              <w:t xml:space="preserve">22.0 </w:t>
            </w:r>
          </w:p>
        </w:tc>
      </w:tr>
      <w:tr w:rsidR="00B04C84" w:rsidRPr="00180E21" w14:paraId="72730463" w14:textId="77777777" w:rsidTr="00E630AD">
        <w:tc>
          <w:tcPr>
            <w:tcW w:w="2497" w:type="dxa"/>
            <w:tcBorders>
              <w:top w:val="single" w:sz="4" w:space="0" w:color="auto"/>
              <w:bottom w:val="single" w:sz="4" w:space="0" w:color="auto"/>
            </w:tcBorders>
            <w:shd w:val="clear" w:color="auto" w:fill="auto"/>
          </w:tcPr>
          <w:p w14:paraId="60452E5E" w14:textId="77777777" w:rsidR="00B04C84" w:rsidRPr="00180E21" w:rsidRDefault="00B04C84" w:rsidP="00E630AD">
            <w:pPr>
              <w:pStyle w:val="MeasureTableHeadingleftalignedwith2ptsspacing"/>
              <w:keepNext/>
            </w:pPr>
            <w:r w:rsidRPr="00180E21">
              <w:t>Services Australia</w:t>
            </w:r>
          </w:p>
        </w:tc>
        <w:tc>
          <w:tcPr>
            <w:tcW w:w="1045" w:type="dxa"/>
            <w:tcBorders>
              <w:top w:val="single" w:sz="4" w:space="0" w:color="auto"/>
              <w:bottom w:val="single" w:sz="4" w:space="0" w:color="auto"/>
            </w:tcBorders>
            <w:shd w:val="clear" w:color="auto" w:fill="auto"/>
          </w:tcPr>
          <w:p w14:paraId="5910ADC7"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6FE79F21" w14:textId="77777777" w:rsidR="00B04C84" w:rsidRPr="00180E21" w:rsidRDefault="00B04C84" w:rsidP="00E630AD">
            <w:pPr>
              <w:pStyle w:val="MeasureTableDataRightAlignedwith2ptsspacing"/>
              <w:keepNext/>
            </w:pPr>
            <w:r w:rsidRPr="00180E21">
              <w:t>0.7</w:t>
            </w:r>
          </w:p>
        </w:tc>
        <w:tc>
          <w:tcPr>
            <w:tcW w:w="1045" w:type="dxa"/>
            <w:tcBorders>
              <w:top w:val="single" w:sz="4" w:space="0" w:color="auto"/>
              <w:bottom w:val="single" w:sz="4" w:space="0" w:color="auto"/>
            </w:tcBorders>
            <w:shd w:val="clear" w:color="auto" w:fill="auto"/>
          </w:tcPr>
          <w:p w14:paraId="23D0AE26" w14:textId="77777777" w:rsidR="00B04C84" w:rsidRPr="00180E21" w:rsidRDefault="00B04C84" w:rsidP="00E630AD">
            <w:pPr>
              <w:pStyle w:val="MeasureTableDataRightAlignedwith2ptsspacing"/>
              <w:keepNext/>
            </w:pPr>
            <w:r w:rsidRPr="00180E21">
              <w:t>2.0</w:t>
            </w:r>
          </w:p>
        </w:tc>
        <w:tc>
          <w:tcPr>
            <w:tcW w:w="1045" w:type="dxa"/>
            <w:tcBorders>
              <w:top w:val="single" w:sz="4" w:space="0" w:color="auto"/>
              <w:bottom w:val="single" w:sz="4" w:space="0" w:color="auto"/>
            </w:tcBorders>
            <w:shd w:val="clear" w:color="auto" w:fill="auto"/>
          </w:tcPr>
          <w:p w14:paraId="17B5B6B5" w14:textId="77777777" w:rsidR="00B04C84" w:rsidRPr="00180E21" w:rsidRDefault="00B04C84" w:rsidP="00E630AD">
            <w:pPr>
              <w:pStyle w:val="MeasureTableDataRightAlignedwith2ptsspacing"/>
              <w:keepNext/>
            </w:pPr>
            <w:r w:rsidRPr="00180E21">
              <w:t>2.6</w:t>
            </w:r>
          </w:p>
        </w:tc>
        <w:tc>
          <w:tcPr>
            <w:tcW w:w="1045" w:type="dxa"/>
            <w:tcBorders>
              <w:top w:val="single" w:sz="4" w:space="0" w:color="auto"/>
              <w:bottom w:val="single" w:sz="4" w:space="0" w:color="auto"/>
            </w:tcBorders>
            <w:shd w:val="clear" w:color="auto" w:fill="auto"/>
          </w:tcPr>
          <w:p w14:paraId="312EFB7F" w14:textId="77777777" w:rsidR="00B04C84" w:rsidRPr="00180E21" w:rsidRDefault="00B04C84" w:rsidP="00E630AD">
            <w:pPr>
              <w:pStyle w:val="MeasureTableDataRightAlignedwith2ptsspacing"/>
              <w:keepNext/>
            </w:pPr>
            <w:r w:rsidRPr="00180E21">
              <w:t>3.0</w:t>
            </w:r>
          </w:p>
        </w:tc>
      </w:tr>
      <w:tr w:rsidR="00B04C84" w:rsidRPr="00180E21" w14:paraId="1520C2A6" w14:textId="77777777" w:rsidTr="00E630AD">
        <w:tc>
          <w:tcPr>
            <w:tcW w:w="2497" w:type="dxa"/>
            <w:tcBorders>
              <w:top w:val="single" w:sz="4" w:space="0" w:color="auto"/>
              <w:bottom w:val="single" w:sz="4" w:space="0" w:color="auto"/>
            </w:tcBorders>
            <w:shd w:val="clear" w:color="auto" w:fill="auto"/>
          </w:tcPr>
          <w:p w14:paraId="417C2E38" w14:textId="77777777" w:rsidR="00B04C84" w:rsidRPr="00180E21" w:rsidRDefault="00B04C84" w:rsidP="00E630AD">
            <w:pPr>
              <w:pStyle w:val="MeasureTableHeadingleftalignedwith2ptsspacing"/>
              <w:keepNext/>
            </w:pPr>
            <w:r w:rsidRPr="00180E21">
              <w:t>Department of the Treasury</w:t>
            </w:r>
          </w:p>
        </w:tc>
        <w:tc>
          <w:tcPr>
            <w:tcW w:w="1045" w:type="dxa"/>
            <w:tcBorders>
              <w:top w:val="single" w:sz="4" w:space="0" w:color="auto"/>
              <w:bottom w:val="single" w:sz="4" w:space="0" w:color="auto"/>
            </w:tcBorders>
            <w:shd w:val="clear" w:color="auto" w:fill="auto"/>
          </w:tcPr>
          <w:p w14:paraId="5405F5AE"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03AEFE2A" w14:textId="2495C3A0" w:rsidR="00B04C84" w:rsidRPr="00180E21" w:rsidRDefault="00384332" w:rsidP="00E630AD">
            <w:pPr>
              <w:pStyle w:val="MeasureTableDataRightAlignedwith2ptsspacing"/>
              <w:keepNext/>
            </w:pPr>
            <w:r w:rsidRPr="00180E21">
              <w:t>..</w:t>
            </w:r>
          </w:p>
        </w:tc>
        <w:tc>
          <w:tcPr>
            <w:tcW w:w="1045" w:type="dxa"/>
            <w:tcBorders>
              <w:top w:val="single" w:sz="4" w:space="0" w:color="auto"/>
              <w:bottom w:val="single" w:sz="4" w:space="0" w:color="auto"/>
            </w:tcBorders>
            <w:shd w:val="clear" w:color="auto" w:fill="auto"/>
          </w:tcPr>
          <w:p w14:paraId="6B593E96" w14:textId="7FDE45DD" w:rsidR="00B04C84" w:rsidRPr="00180E21" w:rsidRDefault="00384332" w:rsidP="00E630AD">
            <w:pPr>
              <w:pStyle w:val="MeasureTableDataRightAlignedwith2ptsspacing"/>
              <w:keepNext/>
            </w:pPr>
            <w:r w:rsidRPr="00180E21">
              <w:t>..</w:t>
            </w:r>
          </w:p>
        </w:tc>
        <w:tc>
          <w:tcPr>
            <w:tcW w:w="1045" w:type="dxa"/>
            <w:tcBorders>
              <w:top w:val="single" w:sz="4" w:space="0" w:color="auto"/>
              <w:bottom w:val="single" w:sz="4" w:space="0" w:color="auto"/>
            </w:tcBorders>
            <w:shd w:val="clear" w:color="auto" w:fill="auto"/>
          </w:tcPr>
          <w:p w14:paraId="59C2FC92" w14:textId="77777777" w:rsidR="00B04C84" w:rsidRPr="00180E21" w:rsidRDefault="00B04C84" w:rsidP="00E630AD">
            <w:pPr>
              <w:pStyle w:val="MeasureTableDataRightAlignedwith2ptsspacing"/>
              <w:keepNext/>
            </w:pPr>
            <w:r w:rsidRPr="00180E21">
              <w:t>5.0</w:t>
            </w:r>
          </w:p>
        </w:tc>
        <w:tc>
          <w:tcPr>
            <w:tcW w:w="1045" w:type="dxa"/>
            <w:tcBorders>
              <w:top w:val="single" w:sz="4" w:space="0" w:color="auto"/>
              <w:bottom w:val="single" w:sz="4" w:space="0" w:color="auto"/>
            </w:tcBorders>
            <w:shd w:val="clear" w:color="auto" w:fill="auto"/>
          </w:tcPr>
          <w:p w14:paraId="28606573" w14:textId="77777777" w:rsidR="00B04C84" w:rsidRPr="00180E21" w:rsidRDefault="00B04C84" w:rsidP="00E630AD">
            <w:pPr>
              <w:pStyle w:val="MeasureTableDataRightAlignedwith2ptsspacing"/>
              <w:keepNext/>
            </w:pPr>
            <w:r w:rsidRPr="00180E21">
              <w:t>5.0</w:t>
            </w:r>
          </w:p>
        </w:tc>
      </w:tr>
      <w:tr w:rsidR="00B04C84" w:rsidRPr="00180E21" w14:paraId="45AC6D71" w14:textId="77777777" w:rsidTr="00E630AD">
        <w:tc>
          <w:tcPr>
            <w:tcW w:w="2497" w:type="dxa"/>
            <w:tcBorders>
              <w:top w:val="single" w:sz="4" w:space="0" w:color="auto"/>
              <w:bottom w:val="single" w:sz="4" w:space="0" w:color="auto"/>
            </w:tcBorders>
            <w:shd w:val="clear" w:color="auto" w:fill="auto"/>
          </w:tcPr>
          <w:p w14:paraId="24D813ED" w14:textId="77777777" w:rsidR="00B04C84" w:rsidRPr="00180E21" w:rsidRDefault="00B04C84" w:rsidP="00E630AD">
            <w:pPr>
              <w:pStyle w:val="MeasureTableHeadingleftalignedwith2ptsspacing"/>
              <w:keepNext/>
            </w:pPr>
            <w:r w:rsidRPr="00180E21">
              <w:t xml:space="preserve">Department of Foreign Affairs and Trade </w:t>
            </w:r>
          </w:p>
        </w:tc>
        <w:tc>
          <w:tcPr>
            <w:tcW w:w="1045" w:type="dxa"/>
            <w:tcBorders>
              <w:top w:val="single" w:sz="4" w:space="0" w:color="auto"/>
              <w:bottom w:val="single" w:sz="4" w:space="0" w:color="auto"/>
            </w:tcBorders>
            <w:shd w:val="clear" w:color="auto" w:fill="auto"/>
          </w:tcPr>
          <w:p w14:paraId="108138BA"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4869F1F0"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23737123"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1EC8033D"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7A31057C"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3A1C17AE" w14:textId="77777777" w:rsidTr="00E630AD">
        <w:tc>
          <w:tcPr>
            <w:tcW w:w="2497" w:type="dxa"/>
            <w:tcBorders>
              <w:top w:val="single" w:sz="4" w:space="0" w:color="auto"/>
              <w:bottom w:val="single" w:sz="4" w:space="0" w:color="auto"/>
            </w:tcBorders>
            <w:shd w:val="clear" w:color="auto" w:fill="auto"/>
          </w:tcPr>
          <w:p w14:paraId="02EF6A96"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35D8AA80"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5411B835" w14:textId="77777777" w:rsidR="00B04C84" w:rsidRPr="00180E21" w:rsidRDefault="00B04C84" w:rsidP="00E630AD">
            <w:pPr>
              <w:pStyle w:val="Totaldatarowrightaligned"/>
              <w:keepNext/>
            </w:pPr>
            <w:r w:rsidRPr="00180E21">
              <w:t>60.3</w:t>
            </w:r>
          </w:p>
        </w:tc>
        <w:tc>
          <w:tcPr>
            <w:tcW w:w="1045" w:type="dxa"/>
            <w:tcBorders>
              <w:top w:val="single" w:sz="4" w:space="0" w:color="auto"/>
              <w:bottom w:val="single" w:sz="4" w:space="0" w:color="auto"/>
            </w:tcBorders>
            <w:shd w:val="clear" w:color="auto" w:fill="auto"/>
          </w:tcPr>
          <w:p w14:paraId="46D4B394" w14:textId="77777777" w:rsidR="00B04C84" w:rsidRPr="00180E21" w:rsidRDefault="00B04C84" w:rsidP="00E630AD">
            <w:pPr>
              <w:pStyle w:val="Totaldatarowrightaligned"/>
              <w:keepNext/>
            </w:pPr>
            <w:r w:rsidRPr="00180E21">
              <w:t>131.4</w:t>
            </w:r>
          </w:p>
        </w:tc>
        <w:tc>
          <w:tcPr>
            <w:tcW w:w="1045" w:type="dxa"/>
            <w:tcBorders>
              <w:top w:val="single" w:sz="4" w:space="0" w:color="auto"/>
              <w:bottom w:val="single" w:sz="4" w:space="0" w:color="auto"/>
            </w:tcBorders>
            <w:shd w:val="clear" w:color="auto" w:fill="auto"/>
          </w:tcPr>
          <w:p w14:paraId="68FA04F0" w14:textId="77777777" w:rsidR="00B04C84" w:rsidRPr="00180E21" w:rsidRDefault="00B04C84" w:rsidP="00E630AD">
            <w:pPr>
              <w:pStyle w:val="Totaldatarowrightaligned"/>
              <w:keepNext/>
            </w:pPr>
            <w:r w:rsidRPr="00180E21">
              <w:t>209.0</w:t>
            </w:r>
          </w:p>
        </w:tc>
        <w:tc>
          <w:tcPr>
            <w:tcW w:w="1045" w:type="dxa"/>
            <w:tcBorders>
              <w:top w:val="single" w:sz="4" w:space="0" w:color="auto"/>
              <w:bottom w:val="single" w:sz="4" w:space="0" w:color="auto"/>
            </w:tcBorders>
            <w:shd w:val="clear" w:color="auto" w:fill="auto"/>
          </w:tcPr>
          <w:p w14:paraId="5A9C52AA" w14:textId="77777777" w:rsidR="00B04C84" w:rsidRPr="00180E21" w:rsidRDefault="00B04C84" w:rsidP="00E630AD">
            <w:pPr>
              <w:pStyle w:val="Totaldatarowrightaligned"/>
              <w:keepNext/>
            </w:pPr>
            <w:r w:rsidRPr="00180E21">
              <w:t>274.4</w:t>
            </w:r>
          </w:p>
        </w:tc>
      </w:tr>
      <w:tr w:rsidR="00B04C84" w:rsidRPr="00180E21" w14:paraId="6F0A752E" w14:textId="77777777" w:rsidTr="00E630AD">
        <w:tc>
          <w:tcPr>
            <w:tcW w:w="2497" w:type="dxa"/>
            <w:tcBorders>
              <w:top w:val="single" w:sz="4" w:space="0" w:color="auto"/>
            </w:tcBorders>
            <w:shd w:val="clear" w:color="auto" w:fill="auto"/>
          </w:tcPr>
          <w:p w14:paraId="62C53278" w14:textId="77777777" w:rsidR="00B04C84" w:rsidRPr="00180E21" w:rsidRDefault="00B04C84" w:rsidP="00E630AD">
            <w:pPr>
              <w:pStyle w:val="AgencyName"/>
              <w:keepNext/>
            </w:pPr>
            <w:r w:rsidRPr="00180E21">
              <w:t>Related receipts ($m)</w:t>
            </w:r>
          </w:p>
        </w:tc>
        <w:tc>
          <w:tcPr>
            <w:tcW w:w="1045" w:type="dxa"/>
            <w:tcBorders>
              <w:top w:val="single" w:sz="4" w:space="0" w:color="auto"/>
            </w:tcBorders>
            <w:shd w:val="clear" w:color="auto" w:fill="auto"/>
          </w:tcPr>
          <w:p w14:paraId="422E11A4"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7C679791"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2D2E9175"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6E8F120A"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01B3EFFD" w14:textId="77777777" w:rsidR="00B04C84" w:rsidRPr="00180E21" w:rsidRDefault="00B04C84" w:rsidP="00E630AD">
            <w:pPr>
              <w:pStyle w:val="AgencyName"/>
              <w:keepNext/>
            </w:pPr>
          </w:p>
        </w:tc>
      </w:tr>
      <w:tr w:rsidR="00B04C84" w:rsidRPr="00180E21" w14:paraId="208E8429" w14:textId="77777777" w:rsidTr="00E630AD">
        <w:tc>
          <w:tcPr>
            <w:tcW w:w="2497" w:type="dxa"/>
            <w:tcBorders>
              <w:bottom w:val="single" w:sz="4" w:space="0" w:color="auto"/>
            </w:tcBorders>
            <w:shd w:val="clear" w:color="auto" w:fill="auto"/>
          </w:tcPr>
          <w:p w14:paraId="7F3E4F5C" w14:textId="77777777" w:rsidR="00B04C84" w:rsidRPr="00180E21" w:rsidRDefault="00B04C84" w:rsidP="00E630AD">
            <w:pPr>
              <w:pStyle w:val="AgencyNamewith2ptsspacing"/>
              <w:keepNext/>
            </w:pPr>
            <w:r w:rsidRPr="00180E21">
              <w:t>Australian Taxation Office</w:t>
            </w:r>
          </w:p>
        </w:tc>
        <w:tc>
          <w:tcPr>
            <w:tcW w:w="1045" w:type="dxa"/>
            <w:tcBorders>
              <w:bottom w:val="single" w:sz="4" w:space="0" w:color="auto"/>
            </w:tcBorders>
            <w:shd w:val="clear" w:color="auto" w:fill="auto"/>
          </w:tcPr>
          <w:p w14:paraId="147771B0" w14:textId="77777777" w:rsidR="00B04C84" w:rsidRPr="00180E21" w:rsidRDefault="00446A7A" w:rsidP="00E630AD">
            <w:pPr>
              <w:pStyle w:val="Measuretabledatarightaligneditalics"/>
              <w:keepNext/>
            </w:pPr>
            <w:r w:rsidRPr="00180E21">
              <w:noBreakHyphen/>
            </w:r>
          </w:p>
        </w:tc>
        <w:tc>
          <w:tcPr>
            <w:tcW w:w="1045" w:type="dxa"/>
            <w:tcBorders>
              <w:bottom w:val="single" w:sz="4" w:space="0" w:color="auto"/>
            </w:tcBorders>
            <w:shd w:val="clear" w:color="auto" w:fill="auto"/>
          </w:tcPr>
          <w:p w14:paraId="45512AC1" w14:textId="77777777" w:rsidR="00B04C84" w:rsidRPr="00180E21" w:rsidRDefault="007F015E" w:rsidP="00E630AD">
            <w:pPr>
              <w:pStyle w:val="Measuretabledatarightaligneditalics"/>
              <w:keepNext/>
            </w:pPr>
            <w:r w:rsidRPr="00180E21">
              <w:t>..</w:t>
            </w:r>
          </w:p>
        </w:tc>
        <w:tc>
          <w:tcPr>
            <w:tcW w:w="1045" w:type="dxa"/>
            <w:tcBorders>
              <w:bottom w:val="single" w:sz="4" w:space="0" w:color="auto"/>
            </w:tcBorders>
            <w:shd w:val="clear" w:color="auto" w:fill="auto"/>
          </w:tcPr>
          <w:p w14:paraId="55E20255" w14:textId="77777777" w:rsidR="00B04C84" w:rsidRPr="00180E21" w:rsidRDefault="007F015E" w:rsidP="00E630AD">
            <w:pPr>
              <w:pStyle w:val="Measuretabledatarightaligneditalics"/>
              <w:keepNext/>
            </w:pPr>
            <w:r w:rsidRPr="00180E21">
              <w:t>..</w:t>
            </w:r>
          </w:p>
        </w:tc>
        <w:tc>
          <w:tcPr>
            <w:tcW w:w="1045" w:type="dxa"/>
            <w:tcBorders>
              <w:bottom w:val="single" w:sz="4" w:space="0" w:color="auto"/>
            </w:tcBorders>
            <w:shd w:val="clear" w:color="auto" w:fill="auto"/>
          </w:tcPr>
          <w:p w14:paraId="5A805703" w14:textId="77777777" w:rsidR="00B04C84" w:rsidRPr="00180E21" w:rsidRDefault="00B04C84" w:rsidP="00E630AD">
            <w:pPr>
              <w:pStyle w:val="Measuretabledatarightaligneditalics"/>
              <w:keepNext/>
            </w:pPr>
            <w:r w:rsidRPr="00180E21">
              <w:t>5.0</w:t>
            </w:r>
          </w:p>
        </w:tc>
        <w:tc>
          <w:tcPr>
            <w:tcW w:w="1045" w:type="dxa"/>
            <w:tcBorders>
              <w:bottom w:val="single" w:sz="4" w:space="0" w:color="auto"/>
            </w:tcBorders>
            <w:shd w:val="clear" w:color="auto" w:fill="auto"/>
          </w:tcPr>
          <w:p w14:paraId="0896E9A8" w14:textId="77777777" w:rsidR="00B04C84" w:rsidRPr="00180E21" w:rsidRDefault="00B04C84" w:rsidP="00E630AD">
            <w:pPr>
              <w:pStyle w:val="Measuretabledatarightaligneditalics"/>
              <w:keepNext/>
            </w:pPr>
            <w:r w:rsidRPr="00180E21">
              <w:t>10.0</w:t>
            </w:r>
          </w:p>
        </w:tc>
      </w:tr>
      <w:tr w:rsidR="00B04C84" w:rsidRPr="00180E21" w14:paraId="4CBA1674" w14:textId="77777777" w:rsidTr="00E630AD">
        <w:tc>
          <w:tcPr>
            <w:tcW w:w="2497" w:type="dxa"/>
            <w:tcBorders>
              <w:top w:val="single" w:sz="4" w:space="0" w:color="auto"/>
              <w:bottom w:val="single" w:sz="4" w:space="0" w:color="auto"/>
            </w:tcBorders>
            <w:shd w:val="clear" w:color="auto" w:fill="auto"/>
          </w:tcPr>
          <w:p w14:paraId="1670E03B" w14:textId="77777777" w:rsidR="00B04C84" w:rsidRPr="00180E21" w:rsidRDefault="00B04C84" w:rsidP="00E630AD">
            <w:pPr>
              <w:pStyle w:val="AgencyNamewith2ptsspacing"/>
              <w:keepNext/>
            </w:pPr>
            <w:r w:rsidRPr="00180E21">
              <w:t>Department of Home Affairs</w:t>
            </w:r>
          </w:p>
        </w:tc>
        <w:tc>
          <w:tcPr>
            <w:tcW w:w="1045" w:type="dxa"/>
            <w:tcBorders>
              <w:top w:val="single" w:sz="4" w:space="0" w:color="auto"/>
              <w:bottom w:val="single" w:sz="4" w:space="0" w:color="auto"/>
            </w:tcBorders>
            <w:shd w:val="clear" w:color="auto" w:fill="auto"/>
          </w:tcPr>
          <w:p w14:paraId="0356E7EB" w14:textId="77777777" w:rsidR="00B04C84" w:rsidRPr="00180E21" w:rsidRDefault="00446A7A" w:rsidP="00E630AD">
            <w:pPr>
              <w:pStyle w:val="Measuretabledatarightaligneditalics"/>
              <w:keepNext/>
            </w:pPr>
            <w:r w:rsidRPr="00180E21">
              <w:noBreakHyphen/>
            </w:r>
          </w:p>
        </w:tc>
        <w:tc>
          <w:tcPr>
            <w:tcW w:w="1045" w:type="dxa"/>
            <w:tcBorders>
              <w:top w:val="single" w:sz="4" w:space="0" w:color="auto"/>
              <w:bottom w:val="single" w:sz="4" w:space="0" w:color="auto"/>
            </w:tcBorders>
            <w:shd w:val="clear" w:color="auto" w:fill="auto"/>
          </w:tcPr>
          <w:p w14:paraId="380BC37D" w14:textId="77777777" w:rsidR="00B04C84" w:rsidRPr="00180E21" w:rsidRDefault="007F015E" w:rsidP="00E630AD">
            <w:pPr>
              <w:pStyle w:val="Measuretabledatarightaligneditalics"/>
              <w:keepNext/>
            </w:pPr>
            <w:r w:rsidRPr="00180E21">
              <w:t>..</w:t>
            </w:r>
          </w:p>
        </w:tc>
        <w:tc>
          <w:tcPr>
            <w:tcW w:w="1045" w:type="dxa"/>
            <w:tcBorders>
              <w:top w:val="single" w:sz="4" w:space="0" w:color="auto"/>
              <w:bottom w:val="single" w:sz="4" w:space="0" w:color="auto"/>
            </w:tcBorders>
            <w:shd w:val="clear" w:color="auto" w:fill="auto"/>
          </w:tcPr>
          <w:p w14:paraId="36577731" w14:textId="77777777" w:rsidR="00B04C84" w:rsidRPr="00180E21" w:rsidRDefault="007F015E" w:rsidP="00E630AD">
            <w:pPr>
              <w:pStyle w:val="Measuretabledatarightaligneditalics"/>
              <w:keepNext/>
            </w:pPr>
            <w:r w:rsidRPr="00180E21">
              <w:t>..</w:t>
            </w:r>
          </w:p>
        </w:tc>
        <w:tc>
          <w:tcPr>
            <w:tcW w:w="1045" w:type="dxa"/>
            <w:tcBorders>
              <w:top w:val="single" w:sz="4" w:space="0" w:color="auto"/>
              <w:bottom w:val="single" w:sz="4" w:space="0" w:color="auto"/>
            </w:tcBorders>
            <w:shd w:val="clear" w:color="auto" w:fill="auto"/>
          </w:tcPr>
          <w:p w14:paraId="5484520A" w14:textId="77777777" w:rsidR="00B04C84" w:rsidRPr="00180E21" w:rsidRDefault="007F015E" w:rsidP="00E630AD">
            <w:pPr>
              <w:pStyle w:val="Measuretabledatarightaligneditalics"/>
              <w:keepNext/>
            </w:pPr>
            <w:r w:rsidRPr="00180E21">
              <w:t>..</w:t>
            </w:r>
          </w:p>
        </w:tc>
        <w:tc>
          <w:tcPr>
            <w:tcW w:w="1045" w:type="dxa"/>
            <w:tcBorders>
              <w:top w:val="single" w:sz="4" w:space="0" w:color="auto"/>
              <w:bottom w:val="single" w:sz="4" w:space="0" w:color="auto"/>
            </w:tcBorders>
            <w:shd w:val="clear" w:color="auto" w:fill="auto"/>
          </w:tcPr>
          <w:p w14:paraId="734C2F28" w14:textId="77777777" w:rsidR="00B04C84" w:rsidRPr="00180E21" w:rsidRDefault="007F015E" w:rsidP="00E630AD">
            <w:pPr>
              <w:pStyle w:val="Measuretabledatarightaligneditalics"/>
              <w:keepNext/>
            </w:pPr>
            <w:r w:rsidRPr="00180E21">
              <w:t>..</w:t>
            </w:r>
          </w:p>
        </w:tc>
      </w:tr>
      <w:tr w:rsidR="00B04C84" w:rsidRPr="00180E21" w14:paraId="7CFE047E" w14:textId="77777777" w:rsidTr="00E630AD">
        <w:tc>
          <w:tcPr>
            <w:tcW w:w="2497" w:type="dxa"/>
            <w:tcBorders>
              <w:top w:val="single" w:sz="4" w:space="0" w:color="auto"/>
              <w:bottom w:val="single" w:sz="4" w:space="0" w:color="auto"/>
            </w:tcBorders>
            <w:shd w:val="clear" w:color="auto" w:fill="auto"/>
          </w:tcPr>
          <w:p w14:paraId="19FC42F9" w14:textId="77777777" w:rsidR="00B04C84" w:rsidRPr="00180E21" w:rsidRDefault="00B04C84" w:rsidP="00E630AD">
            <w:pPr>
              <w:pStyle w:val="Totalrowitalicsleftaligned"/>
              <w:keepNext/>
            </w:pPr>
            <w:r w:rsidRPr="00180E21">
              <w:t>Total</w:t>
            </w:r>
            <w:r w:rsidR="008F1710" w:rsidRPr="00180E21">
              <w:t xml:space="preserve"> – </w:t>
            </w:r>
            <w:r w:rsidRPr="00180E21">
              <w:t>Receipts</w:t>
            </w:r>
          </w:p>
        </w:tc>
        <w:tc>
          <w:tcPr>
            <w:tcW w:w="1045" w:type="dxa"/>
            <w:tcBorders>
              <w:top w:val="single" w:sz="4" w:space="0" w:color="auto"/>
              <w:bottom w:val="single" w:sz="4" w:space="0" w:color="auto"/>
            </w:tcBorders>
            <w:shd w:val="clear" w:color="auto" w:fill="auto"/>
          </w:tcPr>
          <w:p w14:paraId="7DA21455" w14:textId="77777777" w:rsidR="00B04C84" w:rsidRPr="00180E21" w:rsidRDefault="00446A7A" w:rsidP="00E630AD">
            <w:pPr>
              <w:pStyle w:val="Totalrowitalicsrightaligned"/>
              <w:keepNext/>
            </w:pPr>
            <w:r w:rsidRPr="00180E21">
              <w:noBreakHyphen/>
            </w:r>
          </w:p>
        </w:tc>
        <w:tc>
          <w:tcPr>
            <w:tcW w:w="1045" w:type="dxa"/>
            <w:tcBorders>
              <w:top w:val="single" w:sz="4" w:space="0" w:color="auto"/>
              <w:bottom w:val="single" w:sz="4" w:space="0" w:color="auto"/>
            </w:tcBorders>
            <w:shd w:val="clear" w:color="auto" w:fill="auto"/>
          </w:tcPr>
          <w:p w14:paraId="4DF304D4" w14:textId="77777777" w:rsidR="00B04C84" w:rsidRPr="00180E21" w:rsidRDefault="00446A7A" w:rsidP="00E630AD">
            <w:pPr>
              <w:pStyle w:val="Totalrowitalicsrightaligned"/>
              <w:keepNext/>
            </w:pPr>
            <w:r w:rsidRPr="00180E21">
              <w:noBreakHyphen/>
            </w:r>
          </w:p>
        </w:tc>
        <w:tc>
          <w:tcPr>
            <w:tcW w:w="1045" w:type="dxa"/>
            <w:tcBorders>
              <w:top w:val="single" w:sz="4" w:space="0" w:color="auto"/>
              <w:bottom w:val="single" w:sz="4" w:space="0" w:color="auto"/>
            </w:tcBorders>
            <w:shd w:val="clear" w:color="auto" w:fill="auto"/>
          </w:tcPr>
          <w:p w14:paraId="7F0D0DE8" w14:textId="77777777" w:rsidR="00B04C84" w:rsidRPr="00180E21" w:rsidRDefault="00446A7A" w:rsidP="00E630AD">
            <w:pPr>
              <w:pStyle w:val="Totalrowitalicsrightaligned"/>
              <w:keepNext/>
            </w:pPr>
            <w:r w:rsidRPr="00180E21">
              <w:noBreakHyphen/>
            </w:r>
          </w:p>
        </w:tc>
        <w:tc>
          <w:tcPr>
            <w:tcW w:w="1045" w:type="dxa"/>
            <w:tcBorders>
              <w:top w:val="single" w:sz="4" w:space="0" w:color="auto"/>
              <w:bottom w:val="single" w:sz="4" w:space="0" w:color="auto"/>
            </w:tcBorders>
            <w:shd w:val="clear" w:color="auto" w:fill="auto"/>
          </w:tcPr>
          <w:p w14:paraId="32DB75C4" w14:textId="77777777" w:rsidR="00B04C84" w:rsidRPr="00180E21" w:rsidRDefault="00B04C84" w:rsidP="00E630AD">
            <w:pPr>
              <w:pStyle w:val="Totalrowitalicsrightaligned"/>
              <w:keepNext/>
            </w:pPr>
            <w:r w:rsidRPr="00180E21">
              <w:t>5.0</w:t>
            </w:r>
          </w:p>
        </w:tc>
        <w:tc>
          <w:tcPr>
            <w:tcW w:w="1045" w:type="dxa"/>
            <w:tcBorders>
              <w:top w:val="single" w:sz="4" w:space="0" w:color="auto"/>
              <w:bottom w:val="single" w:sz="4" w:space="0" w:color="auto"/>
            </w:tcBorders>
            <w:shd w:val="clear" w:color="auto" w:fill="auto"/>
          </w:tcPr>
          <w:p w14:paraId="2841BD0B" w14:textId="77777777" w:rsidR="00B04C84" w:rsidRPr="00180E21" w:rsidRDefault="00B04C84" w:rsidP="00E630AD">
            <w:pPr>
              <w:pStyle w:val="Totalrowitalicsrightaligned"/>
              <w:keepNext/>
            </w:pPr>
            <w:r w:rsidRPr="00180E21">
              <w:t>10.0</w:t>
            </w:r>
          </w:p>
        </w:tc>
      </w:tr>
    </w:tbl>
    <w:p w14:paraId="37FF4A23" w14:textId="77777777" w:rsidR="00B04C84" w:rsidRPr="00180E21" w:rsidRDefault="00B04C84" w:rsidP="00E630AD">
      <w:pPr>
        <w:keepNext/>
        <w:widowControl w:val="0"/>
        <w:tabs>
          <w:tab w:val="right" w:pos="3536"/>
          <w:tab w:val="right" w:pos="4579"/>
          <w:tab w:val="right" w:pos="5622"/>
          <w:tab w:val="right" w:pos="6664"/>
          <w:tab w:val="right" w:pos="7707"/>
        </w:tabs>
        <w:spacing w:line="226" w:lineRule="exact"/>
        <w:rPr>
          <w:i/>
          <w:iCs/>
          <w:color w:val="000000"/>
          <w:sz w:val="16"/>
          <w:szCs w:val="16"/>
          <w:lang w:val="en-AU"/>
        </w:rPr>
      </w:pPr>
    </w:p>
    <w:p w14:paraId="57CBFE00" w14:textId="401742E8" w:rsidR="00B04C84" w:rsidRPr="00180E21" w:rsidRDefault="00B04C84" w:rsidP="00E630AD">
      <w:pPr>
        <w:pStyle w:val="Normal2"/>
        <w:rPr>
          <w:rFonts w:cs="Book Antiqua"/>
        </w:rPr>
      </w:pPr>
      <w:r w:rsidRPr="00180E21">
        <w:rPr>
          <w:rFonts w:cs="Book Antiqua"/>
        </w:rPr>
        <w:t xml:space="preserve">The Government will maintain the </w:t>
      </w:r>
      <w:r w:rsidRPr="00180E21">
        <w:rPr>
          <w:rFonts w:cs="Book Antiqua"/>
          <w:i/>
        </w:rPr>
        <w:t>Humanitarian Program</w:t>
      </w:r>
      <w:r w:rsidRPr="00180E21">
        <w:rPr>
          <w:rFonts w:cs="Book Antiqua"/>
        </w:rPr>
        <w:t xml:space="preserve"> at 13,750 places in 2022</w:t>
      </w:r>
      <w:r w:rsidR="00446A7A" w:rsidRPr="00180E21">
        <w:rPr>
          <w:rFonts w:cs="Book Antiqua"/>
        </w:rPr>
        <w:noBreakHyphen/>
      </w:r>
      <w:r w:rsidRPr="00180E21">
        <w:rPr>
          <w:rFonts w:cs="Book Antiqua"/>
        </w:rPr>
        <w:t xml:space="preserve">23 and over the forward estimates, and the size of the program will remain as a ceiling. </w:t>
      </w:r>
    </w:p>
    <w:p w14:paraId="47DC254F" w14:textId="77777777" w:rsidR="00B04C84" w:rsidRPr="00180E21" w:rsidRDefault="00B04C84" w:rsidP="00E630AD">
      <w:pPr>
        <w:pStyle w:val="Normal2"/>
        <w:rPr>
          <w:rFonts w:cs="Book Antiqua"/>
        </w:rPr>
      </w:pPr>
      <w:r w:rsidRPr="00180E21">
        <w:rPr>
          <w:rFonts w:cs="Book Antiqua"/>
        </w:rPr>
        <w:t>The Government will also provide:</w:t>
      </w:r>
    </w:p>
    <w:p w14:paraId="63902356" w14:textId="77777777" w:rsidR="00B04C84" w:rsidRPr="00180E21" w:rsidRDefault="00B04C84" w:rsidP="00E630AD">
      <w:pPr>
        <w:pStyle w:val="Bullet"/>
      </w:pPr>
      <w:r w:rsidRPr="00180E21">
        <w:t xml:space="preserve">$665.9 million over </w:t>
      </w:r>
      <w:r w:rsidR="00D06F7C" w:rsidRPr="00180E21">
        <w:t>4</w:t>
      </w:r>
      <w:r w:rsidRPr="00180E21">
        <w:t xml:space="preserve"> years from 2022</w:t>
      </w:r>
      <w:r w:rsidR="00446A7A" w:rsidRPr="00180E21">
        <w:noBreakHyphen/>
      </w:r>
      <w:r w:rsidRPr="00180E21">
        <w:t xml:space="preserve">23 for an additional 16,500 humanitarian places for Afghan nationals across the </w:t>
      </w:r>
      <w:r w:rsidR="00D06F7C" w:rsidRPr="00180E21">
        <w:t>4</w:t>
      </w:r>
      <w:r w:rsidRPr="00180E21">
        <w:t xml:space="preserve"> years from 2022</w:t>
      </w:r>
      <w:r w:rsidR="00446A7A" w:rsidRPr="00180E21">
        <w:noBreakHyphen/>
      </w:r>
      <w:r w:rsidRPr="00180E21">
        <w:t xml:space="preserve">23, to address the anticipated need for places </w:t>
      </w:r>
    </w:p>
    <w:p w14:paraId="2BA879B4" w14:textId="77777777" w:rsidR="00B04C84" w:rsidRPr="00180E21" w:rsidRDefault="00B04C84" w:rsidP="00E630AD">
      <w:pPr>
        <w:pStyle w:val="Bullet"/>
      </w:pPr>
      <w:r w:rsidRPr="00180E21">
        <w:t>$9.2 million in 2022</w:t>
      </w:r>
      <w:r w:rsidR="00446A7A" w:rsidRPr="00180E21">
        <w:noBreakHyphen/>
      </w:r>
      <w:r w:rsidRPr="00180E21">
        <w:t xml:space="preserve">23 to extend existing </w:t>
      </w:r>
      <w:r w:rsidRPr="00180E21">
        <w:rPr>
          <w:i/>
          <w:iCs/>
        </w:rPr>
        <w:t>Youth Transition Support</w:t>
      </w:r>
      <w:r w:rsidRPr="00180E21">
        <w:t xml:space="preserve"> services for 12</w:t>
      </w:r>
      <w:r w:rsidR="00CE77C7" w:rsidRPr="00180E21">
        <w:t> </w:t>
      </w:r>
      <w:r w:rsidRPr="00180E21">
        <w:t xml:space="preserve">months to 30 June 2023, to continue the provision of services to young humanitarian entrants and vulnerable migrants to increase engagement in education and community sport and assist in transition to employment </w:t>
      </w:r>
    </w:p>
    <w:p w14:paraId="5ED56588" w14:textId="77777777" w:rsidR="001F0838" w:rsidRPr="00180E21" w:rsidRDefault="00B04C84" w:rsidP="00E630AD">
      <w:pPr>
        <w:pStyle w:val="Bullet"/>
      </w:pPr>
      <w:r w:rsidRPr="00180E21">
        <w:t xml:space="preserve">$1.0 million over </w:t>
      </w:r>
      <w:r w:rsidR="001709CA" w:rsidRPr="00180E21">
        <w:t>5</w:t>
      </w:r>
      <w:r w:rsidRPr="00180E21">
        <w:t xml:space="preserve"> years from 2022</w:t>
      </w:r>
      <w:r w:rsidR="00446A7A" w:rsidRPr="00180E21">
        <w:noBreakHyphen/>
      </w:r>
      <w:r w:rsidRPr="00180E21">
        <w:t>23 to establish a Human Rights Advocacy Program to provide grants of up to $100,000 to human</w:t>
      </w:r>
      <w:r w:rsidR="00446A7A" w:rsidRPr="00180E21">
        <w:noBreakHyphen/>
      </w:r>
      <w:r w:rsidRPr="00180E21">
        <w:t>rights focused organisations to advance Australia</w:t>
      </w:r>
      <w:r w:rsidR="00446A7A" w:rsidRPr="00180E21">
        <w:t>’</w:t>
      </w:r>
      <w:r w:rsidRPr="00180E21">
        <w:t xml:space="preserve">s human rights priorities. This funding will be met from within the existing resources of the Department of Foreign Affairs and Trade. </w:t>
      </w:r>
    </w:p>
    <w:p w14:paraId="7951B199" w14:textId="7E6AB602" w:rsidR="00B04C84" w:rsidRPr="00180E21" w:rsidRDefault="00B04C84" w:rsidP="001F0838">
      <w:pPr>
        <w:pStyle w:val="Bullet"/>
        <w:numPr>
          <w:ilvl w:val="0"/>
          <w:numId w:val="0"/>
        </w:numPr>
      </w:pPr>
      <w:r w:rsidRPr="00180E21">
        <w:t xml:space="preserve">This measure is estimated to increase receipts by $15.0 million over the forward estimates period. </w:t>
      </w:r>
    </w:p>
    <w:p w14:paraId="4E173829" w14:textId="1D5BCDB0" w:rsidR="00B04C84" w:rsidRPr="00180E21" w:rsidRDefault="00B04C84" w:rsidP="00E630AD">
      <w:pPr>
        <w:pStyle w:val="Normal2"/>
        <w:rPr>
          <w:rFonts w:cs="Book Antiqua"/>
        </w:rPr>
      </w:pPr>
      <w:r w:rsidRPr="00180E21">
        <w:rPr>
          <w:rFonts w:cs="Book Antiqua"/>
        </w:rPr>
        <w:t>This measure builds on the 2021</w:t>
      </w:r>
      <w:r w:rsidR="00446A7A" w:rsidRPr="00180E21">
        <w:rPr>
          <w:rFonts w:cs="Book Antiqua"/>
        </w:rPr>
        <w:noBreakHyphen/>
      </w:r>
      <w:r w:rsidRPr="00180E21">
        <w:rPr>
          <w:rFonts w:cs="Book Antiqua"/>
        </w:rPr>
        <w:t xml:space="preserve">22 MYEFO measure titled </w:t>
      </w:r>
      <w:r w:rsidRPr="00180E21">
        <w:rPr>
          <w:rFonts w:cs="Book Antiqua"/>
          <w:i/>
          <w:iCs/>
        </w:rPr>
        <w:t>Settlement and Integration of New Arrivals from Afghanistan</w:t>
      </w:r>
      <w:r w:rsidRPr="00180E21">
        <w:rPr>
          <w:rFonts w:cs="Book Antiqua"/>
        </w:rPr>
        <w:t xml:space="preserve"> and the 2021</w:t>
      </w:r>
      <w:r w:rsidR="00446A7A" w:rsidRPr="00180E21">
        <w:rPr>
          <w:rFonts w:cs="Book Antiqua"/>
        </w:rPr>
        <w:noBreakHyphen/>
      </w:r>
      <w:r w:rsidRPr="00180E21">
        <w:rPr>
          <w:rFonts w:cs="Book Antiqua"/>
        </w:rPr>
        <w:t xml:space="preserve">22 Budget measure titled </w:t>
      </w:r>
      <w:r w:rsidRPr="00180E21">
        <w:rPr>
          <w:rFonts w:cs="Book Antiqua"/>
          <w:i/>
          <w:iCs/>
        </w:rPr>
        <w:t>Migration Program – 202</w:t>
      </w:r>
      <w:r w:rsidR="0021374F" w:rsidRPr="00180E21">
        <w:rPr>
          <w:rFonts w:cs="Book Antiqua"/>
          <w:i/>
          <w:iCs/>
        </w:rPr>
        <w:t>1</w:t>
      </w:r>
      <w:r w:rsidR="00446A7A" w:rsidRPr="00180E21">
        <w:rPr>
          <w:rFonts w:cs="Book Antiqua"/>
          <w:i/>
          <w:iCs/>
        </w:rPr>
        <w:noBreakHyphen/>
      </w:r>
      <w:r w:rsidRPr="00180E21">
        <w:rPr>
          <w:rFonts w:cs="Book Antiqua"/>
          <w:i/>
          <w:iCs/>
        </w:rPr>
        <w:t>2</w:t>
      </w:r>
      <w:r w:rsidR="0021374F" w:rsidRPr="00180E21">
        <w:rPr>
          <w:rFonts w:cs="Book Antiqua"/>
          <w:i/>
          <w:iCs/>
        </w:rPr>
        <w:t>2</w:t>
      </w:r>
      <w:r w:rsidRPr="00180E21">
        <w:rPr>
          <w:rFonts w:cs="Book Antiqua"/>
          <w:i/>
          <w:iCs/>
        </w:rPr>
        <w:t xml:space="preserve"> planning levels</w:t>
      </w:r>
      <w:r w:rsidRPr="00180E21">
        <w:rPr>
          <w:rFonts w:cs="Book Antiqua"/>
        </w:rPr>
        <w:t xml:space="preserve">. </w:t>
      </w:r>
    </w:p>
    <w:p w14:paraId="6BD26737" w14:textId="77777777" w:rsidR="00B04C84" w:rsidRPr="00180E21" w:rsidRDefault="00B04C84" w:rsidP="00E630AD">
      <w:pPr>
        <w:pStyle w:val="MeasureTitle"/>
        <w:rPr>
          <w:b w:val="0"/>
          <w:bCs/>
        </w:rPr>
      </w:pPr>
      <w:bookmarkStart w:id="85" w:name="_Toc99144275"/>
      <w:r w:rsidRPr="00180E21">
        <w:rPr>
          <w:bCs/>
        </w:rPr>
        <w:lastRenderedPageBreak/>
        <w:t>Issuing Body Reform</w:t>
      </w:r>
      <w:bookmarkEnd w:id="85"/>
    </w:p>
    <w:p w14:paraId="01CE9F85"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01600A4B" w14:textId="77777777" w:rsidTr="00E630AD">
        <w:tc>
          <w:tcPr>
            <w:tcW w:w="2497" w:type="dxa"/>
            <w:tcBorders>
              <w:top w:val="single" w:sz="4" w:space="0" w:color="auto"/>
              <w:bottom w:val="single" w:sz="4" w:space="0" w:color="auto"/>
            </w:tcBorders>
            <w:shd w:val="clear" w:color="auto" w:fill="auto"/>
          </w:tcPr>
          <w:p w14:paraId="6ECA7294"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679A799F"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2C38C239"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187FC90B"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795077A5"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1F0AEE2D"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1D700F01" w14:textId="77777777" w:rsidTr="00E630AD">
        <w:tc>
          <w:tcPr>
            <w:tcW w:w="2497" w:type="dxa"/>
            <w:tcBorders>
              <w:top w:val="single" w:sz="4" w:space="0" w:color="auto"/>
              <w:bottom w:val="single" w:sz="4" w:space="0" w:color="auto"/>
            </w:tcBorders>
            <w:shd w:val="clear" w:color="auto" w:fill="auto"/>
          </w:tcPr>
          <w:p w14:paraId="5C779FD5" w14:textId="77777777" w:rsidR="00B04C84" w:rsidRPr="00180E21" w:rsidRDefault="00B04C84" w:rsidP="00E630AD">
            <w:pPr>
              <w:pStyle w:val="MeasureTableHeadingleftalignedwith2ptsspacing"/>
              <w:keepNext/>
            </w:pPr>
            <w:r w:rsidRPr="00180E21">
              <w:t>Department of Home Affairs</w:t>
            </w:r>
          </w:p>
        </w:tc>
        <w:tc>
          <w:tcPr>
            <w:tcW w:w="1045" w:type="dxa"/>
            <w:tcBorders>
              <w:top w:val="single" w:sz="4" w:space="0" w:color="auto"/>
              <w:bottom w:val="single" w:sz="4" w:space="0" w:color="auto"/>
            </w:tcBorders>
            <w:shd w:val="clear" w:color="auto" w:fill="auto"/>
          </w:tcPr>
          <w:p w14:paraId="743B9E3F"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2E32C376"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6C8140FC"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35A6E973"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5F56BBD0" w14:textId="77777777" w:rsidR="00B04C84" w:rsidRPr="00180E21" w:rsidRDefault="00446A7A" w:rsidP="00E630AD">
            <w:pPr>
              <w:pStyle w:val="MeasureTableDataRightAlignedwith2ptsspacing"/>
              <w:keepNext/>
            </w:pPr>
            <w:r w:rsidRPr="00180E21">
              <w:noBreakHyphen/>
            </w:r>
          </w:p>
        </w:tc>
      </w:tr>
      <w:tr w:rsidR="00B04C84" w:rsidRPr="00180E21" w14:paraId="19C7CE90" w14:textId="77777777" w:rsidTr="00E630AD">
        <w:tc>
          <w:tcPr>
            <w:tcW w:w="2497" w:type="dxa"/>
            <w:tcBorders>
              <w:top w:val="single" w:sz="4" w:space="0" w:color="auto"/>
            </w:tcBorders>
            <w:shd w:val="clear" w:color="auto" w:fill="auto"/>
          </w:tcPr>
          <w:p w14:paraId="6EFC572D" w14:textId="77777777" w:rsidR="00B04C84" w:rsidRPr="00180E21" w:rsidRDefault="00B04C84" w:rsidP="00E630AD">
            <w:pPr>
              <w:pStyle w:val="AgencyName"/>
              <w:keepNext/>
            </w:pPr>
            <w:r w:rsidRPr="00180E21">
              <w:t>Related receipts ($m)</w:t>
            </w:r>
          </w:p>
        </w:tc>
        <w:tc>
          <w:tcPr>
            <w:tcW w:w="1045" w:type="dxa"/>
            <w:tcBorders>
              <w:top w:val="single" w:sz="4" w:space="0" w:color="auto"/>
            </w:tcBorders>
            <w:shd w:val="clear" w:color="auto" w:fill="auto"/>
          </w:tcPr>
          <w:p w14:paraId="61A953EE"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3805B198"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4D7AEFC8"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004DA427"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3D9F0D23" w14:textId="77777777" w:rsidR="00B04C84" w:rsidRPr="00180E21" w:rsidRDefault="00B04C84" w:rsidP="00E630AD">
            <w:pPr>
              <w:pStyle w:val="AgencyName"/>
              <w:keepNext/>
            </w:pPr>
          </w:p>
        </w:tc>
      </w:tr>
      <w:tr w:rsidR="00B04C84" w:rsidRPr="00180E21" w14:paraId="3B1C48C9" w14:textId="77777777" w:rsidTr="00E630AD">
        <w:tc>
          <w:tcPr>
            <w:tcW w:w="2497" w:type="dxa"/>
            <w:tcBorders>
              <w:bottom w:val="single" w:sz="4" w:space="0" w:color="auto"/>
            </w:tcBorders>
            <w:shd w:val="clear" w:color="auto" w:fill="auto"/>
          </w:tcPr>
          <w:p w14:paraId="214C19D2" w14:textId="77777777" w:rsidR="00B04C84" w:rsidRPr="00180E21" w:rsidRDefault="00B04C84" w:rsidP="00E630AD">
            <w:pPr>
              <w:pStyle w:val="AgencyNamewith2ptsspacing"/>
              <w:keepNext/>
            </w:pPr>
            <w:r w:rsidRPr="00180E21">
              <w:t>Department of Home Affairs</w:t>
            </w:r>
          </w:p>
        </w:tc>
        <w:tc>
          <w:tcPr>
            <w:tcW w:w="1045" w:type="dxa"/>
            <w:tcBorders>
              <w:bottom w:val="single" w:sz="4" w:space="0" w:color="auto"/>
            </w:tcBorders>
            <w:shd w:val="clear" w:color="auto" w:fill="auto"/>
          </w:tcPr>
          <w:p w14:paraId="7F8746E8" w14:textId="77777777" w:rsidR="00B04C84" w:rsidRPr="00180E21" w:rsidRDefault="00446A7A" w:rsidP="00E630AD">
            <w:pPr>
              <w:pStyle w:val="Measuretabledatarightaligneditalics"/>
              <w:keepNext/>
            </w:pPr>
            <w:r w:rsidRPr="00180E21">
              <w:noBreakHyphen/>
            </w:r>
          </w:p>
        </w:tc>
        <w:tc>
          <w:tcPr>
            <w:tcW w:w="1045" w:type="dxa"/>
            <w:tcBorders>
              <w:bottom w:val="single" w:sz="4" w:space="0" w:color="auto"/>
            </w:tcBorders>
            <w:shd w:val="clear" w:color="auto" w:fill="auto"/>
          </w:tcPr>
          <w:p w14:paraId="03B82646" w14:textId="77777777" w:rsidR="00B04C84" w:rsidRPr="00180E21" w:rsidRDefault="00446A7A" w:rsidP="00E630AD">
            <w:pPr>
              <w:pStyle w:val="Measuretabledatarightaligneditalics"/>
              <w:keepNext/>
            </w:pPr>
            <w:r w:rsidRPr="00180E21">
              <w:noBreakHyphen/>
            </w:r>
          </w:p>
        </w:tc>
        <w:tc>
          <w:tcPr>
            <w:tcW w:w="1045" w:type="dxa"/>
            <w:tcBorders>
              <w:bottom w:val="single" w:sz="4" w:space="0" w:color="auto"/>
            </w:tcBorders>
            <w:shd w:val="clear" w:color="auto" w:fill="auto"/>
          </w:tcPr>
          <w:p w14:paraId="4AA105CC" w14:textId="77777777" w:rsidR="00B04C84" w:rsidRPr="00180E21" w:rsidRDefault="00446A7A" w:rsidP="00E630AD">
            <w:pPr>
              <w:pStyle w:val="Measuretabledatarightaligneditalics"/>
              <w:keepNext/>
            </w:pPr>
            <w:r w:rsidRPr="00180E21">
              <w:noBreakHyphen/>
            </w:r>
          </w:p>
        </w:tc>
        <w:tc>
          <w:tcPr>
            <w:tcW w:w="1045" w:type="dxa"/>
            <w:tcBorders>
              <w:bottom w:val="single" w:sz="4" w:space="0" w:color="auto"/>
            </w:tcBorders>
            <w:shd w:val="clear" w:color="auto" w:fill="auto"/>
          </w:tcPr>
          <w:p w14:paraId="1E68500F" w14:textId="77777777" w:rsidR="00B04C84" w:rsidRPr="00180E21" w:rsidRDefault="00446A7A" w:rsidP="00E630AD">
            <w:pPr>
              <w:pStyle w:val="Measuretabledatarightaligneditalics"/>
              <w:keepNext/>
            </w:pPr>
            <w:r w:rsidRPr="00180E21">
              <w:noBreakHyphen/>
            </w:r>
          </w:p>
        </w:tc>
        <w:tc>
          <w:tcPr>
            <w:tcW w:w="1045" w:type="dxa"/>
            <w:tcBorders>
              <w:bottom w:val="single" w:sz="4" w:space="0" w:color="auto"/>
            </w:tcBorders>
            <w:shd w:val="clear" w:color="auto" w:fill="auto"/>
          </w:tcPr>
          <w:p w14:paraId="22D406F9" w14:textId="77777777" w:rsidR="00B04C84" w:rsidRPr="00180E21" w:rsidRDefault="00446A7A" w:rsidP="00E630AD">
            <w:pPr>
              <w:pStyle w:val="Measuretabledatarightaligneditalics"/>
              <w:keepNext/>
            </w:pPr>
            <w:r w:rsidRPr="00180E21">
              <w:noBreakHyphen/>
            </w:r>
          </w:p>
        </w:tc>
      </w:tr>
    </w:tbl>
    <w:p w14:paraId="4721280D" w14:textId="77777777" w:rsidR="00B04C84" w:rsidRPr="00180E21" w:rsidRDefault="00B04C84" w:rsidP="00E630AD">
      <w:pPr>
        <w:keepNext/>
        <w:widowControl w:val="0"/>
        <w:tabs>
          <w:tab w:val="right" w:pos="3536"/>
          <w:tab w:val="right" w:pos="4579"/>
          <w:tab w:val="right" w:pos="5622"/>
          <w:tab w:val="right" w:pos="6664"/>
          <w:tab w:val="right" w:pos="7707"/>
        </w:tabs>
        <w:spacing w:line="240" w:lineRule="exact"/>
        <w:rPr>
          <w:i/>
          <w:iCs/>
          <w:color w:val="000000"/>
          <w:sz w:val="16"/>
          <w:szCs w:val="16"/>
          <w:lang w:val="en-AU"/>
        </w:rPr>
      </w:pPr>
    </w:p>
    <w:p w14:paraId="5E0A5D2D" w14:textId="77777777" w:rsidR="00B04C84" w:rsidRPr="00180E21" w:rsidRDefault="00B04C84" w:rsidP="00E630AD">
      <w:pPr>
        <w:pStyle w:val="Normal2"/>
        <w:rPr>
          <w:rFonts w:cs="Book Antiqua"/>
        </w:rPr>
      </w:pPr>
      <w:r w:rsidRPr="00180E21">
        <w:rPr>
          <w:rFonts w:cs="Book Antiqua"/>
        </w:rPr>
        <w:t xml:space="preserve">The Government will provide $35.1 million over </w:t>
      </w:r>
      <w:r w:rsidR="00124400" w:rsidRPr="00180E21">
        <w:rPr>
          <w:rFonts w:cs="Book Antiqua"/>
        </w:rPr>
        <w:t>2</w:t>
      </w:r>
      <w:r w:rsidRPr="00180E21">
        <w:rPr>
          <w:rFonts w:cs="Book Antiqua"/>
        </w:rPr>
        <w:t xml:space="preserve"> years from 2021</w:t>
      </w:r>
      <w:r w:rsidR="00446A7A" w:rsidRPr="00180E21">
        <w:rPr>
          <w:rFonts w:cs="Book Antiqua"/>
        </w:rPr>
        <w:noBreakHyphen/>
      </w:r>
      <w:r w:rsidRPr="00180E21">
        <w:rPr>
          <w:rFonts w:cs="Book Antiqua"/>
        </w:rPr>
        <w:t xml:space="preserve">22 to support the transition to a single Government issuing body for aviation and maritime security identification cards by 1 July 2023. </w:t>
      </w:r>
    </w:p>
    <w:p w14:paraId="4EA57B1C" w14:textId="77777777" w:rsidR="00B04C84" w:rsidRPr="00180E21" w:rsidRDefault="00B04C84" w:rsidP="00E630AD">
      <w:pPr>
        <w:pStyle w:val="Normal2"/>
        <w:rPr>
          <w:rFonts w:cs="Book Antiqua"/>
        </w:rPr>
      </w:pPr>
      <w:r w:rsidRPr="00180E21">
        <w:rPr>
          <w:rFonts w:cs="Book Antiqua"/>
        </w:rPr>
        <w:t xml:space="preserve">Charging for the identification cards is estimated to increase receipts by $36.3 million over the forward estimates period. </w:t>
      </w:r>
    </w:p>
    <w:p w14:paraId="3D70D35D" w14:textId="77777777" w:rsidR="00B04C84" w:rsidRPr="00180E21" w:rsidRDefault="00B04C84" w:rsidP="00E630AD">
      <w:pPr>
        <w:pStyle w:val="Normal2"/>
        <w:rPr>
          <w:rFonts w:cs="Book Antiqua"/>
        </w:rPr>
      </w:pPr>
      <w:r w:rsidRPr="00180E21">
        <w:rPr>
          <w:rFonts w:cs="Book Antiqua"/>
        </w:rPr>
        <w:t xml:space="preserve">Funding for this measure has already been provided for by the Government. </w:t>
      </w:r>
    </w:p>
    <w:p w14:paraId="2C6969BB" w14:textId="77777777" w:rsidR="00B04C84" w:rsidRPr="00180E21" w:rsidRDefault="00B04C84" w:rsidP="00E630AD">
      <w:pPr>
        <w:pStyle w:val="Normal2"/>
        <w:rPr>
          <w:rFonts w:cs="Book Antiqua"/>
        </w:rPr>
      </w:pPr>
      <w:r w:rsidRPr="00180E21">
        <w:rPr>
          <w:rFonts w:cs="Book Antiqua"/>
        </w:rPr>
        <w:t xml:space="preserve">Further information can be found in the media release of 25 January 2022 issued by the Minister for Home Affairs. </w:t>
      </w:r>
    </w:p>
    <w:p w14:paraId="630A07B1" w14:textId="77777777" w:rsidR="00B04C84" w:rsidRPr="00180E21" w:rsidRDefault="00B04C84" w:rsidP="00E630AD">
      <w:pPr>
        <w:pStyle w:val="MeasureTitle"/>
        <w:rPr>
          <w:b w:val="0"/>
          <w:bCs/>
        </w:rPr>
      </w:pPr>
      <w:bookmarkStart w:id="86" w:name="_Toc99144276"/>
      <w:r w:rsidRPr="00180E21">
        <w:rPr>
          <w:bCs/>
        </w:rPr>
        <w:t>Operation Sovereign Borders – sustainment</w:t>
      </w:r>
      <w:bookmarkEnd w:id="86"/>
    </w:p>
    <w:p w14:paraId="12D60C90"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045BD724" w14:textId="77777777" w:rsidTr="00E630AD">
        <w:tc>
          <w:tcPr>
            <w:tcW w:w="2497" w:type="dxa"/>
            <w:tcBorders>
              <w:top w:val="single" w:sz="4" w:space="0" w:color="auto"/>
              <w:bottom w:val="single" w:sz="4" w:space="0" w:color="auto"/>
            </w:tcBorders>
            <w:shd w:val="clear" w:color="auto" w:fill="auto"/>
          </w:tcPr>
          <w:p w14:paraId="38AC9C12"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50EC3B60"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11AEADBE"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754BF9A8"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7EB5A59A"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199F03A7"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7F68CA49" w14:textId="77777777" w:rsidTr="00E630AD">
        <w:tc>
          <w:tcPr>
            <w:tcW w:w="2497" w:type="dxa"/>
            <w:tcBorders>
              <w:top w:val="single" w:sz="4" w:space="0" w:color="auto"/>
              <w:bottom w:val="single" w:sz="4" w:space="0" w:color="auto"/>
            </w:tcBorders>
            <w:shd w:val="clear" w:color="auto" w:fill="auto"/>
          </w:tcPr>
          <w:p w14:paraId="52593FC4" w14:textId="77777777" w:rsidR="00B04C84" w:rsidRPr="00180E21" w:rsidRDefault="00B04C84" w:rsidP="00E630AD">
            <w:pPr>
              <w:pStyle w:val="MeasureTableHeadingleftalignedwith2ptsspacing"/>
              <w:keepNext/>
            </w:pPr>
            <w:r w:rsidRPr="00180E21">
              <w:t>Department of Home Affairs</w:t>
            </w:r>
          </w:p>
        </w:tc>
        <w:tc>
          <w:tcPr>
            <w:tcW w:w="1045" w:type="dxa"/>
            <w:tcBorders>
              <w:top w:val="single" w:sz="4" w:space="0" w:color="auto"/>
              <w:bottom w:val="single" w:sz="4" w:space="0" w:color="auto"/>
            </w:tcBorders>
            <w:shd w:val="clear" w:color="auto" w:fill="auto"/>
          </w:tcPr>
          <w:p w14:paraId="44F02B2D"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4CB5498B" w14:textId="77777777" w:rsidR="00B04C84" w:rsidRPr="00180E21" w:rsidRDefault="00B04C84" w:rsidP="00E630AD">
            <w:pPr>
              <w:pStyle w:val="MeasureTableDataRightAlignedwith2ptsspacing"/>
              <w:keepNext/>
            </w:pPr>
            <w:r w:rsidRPr="00180E21">
              <w:t>136.7</w:t>
            </w:r>
          </w:p>
        </w:tc>
        <w:tc>
          <w:tcPr>
            <w:tcW w:w="1045" w:type="dxa"/>
            <w:tcBorders>
              <w:top w:val="single" w:sz="4" w:space="0" w:color="auto"/>
              <w:bottom w:val="single" w:sz="4" w:space="0" w:color="auto"/>
            </w:tcBorders>
            <w:shd w:val="clear" w:color="auto" w:fill="auto"/>
          </w:tcPr>
          <w:p w14:paraId="61D33E6C"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000EA8C7"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4D6D9137" w14:textId="77777777" w:rsidR="00B04C84" w:rsidRPr="00180E21" w:rsidRDefault="00446A7A" w:rsidP="00E630AD">
            <w:pPr>
              <w:pStyle w:val="MeasureTableDataRightAlignedwith2ptsspacing"/>
              <w:keepNext/>
            </w:pPr>
            <w:r w:rsidRPr="00180E21">
              <w:noBreakHyphen/>
            </w:r>
          </w:p>
        </w:tc>
      </w:tr>
    </w:tbl>
    <w:p w14:paraId="72256228" w14:textId="77777777" w:rsidR="00B04C84" w:rsidRPr="00180E21" w:rsidRDefault="00B04C84" w:rsidP="00E630AD">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1F337A51" w14:textId="576E8B4E" w:rsidR="00B04C84" w:rsidRPr="00180E21" w:rsidRDefault="00B04C84" w:rsidP="00E630AD">
      <w:pPr>
        <w:pStyle w:val="Normal2"/>
        <w:rPr>
          <w:rFonts w:cs="Book Antiqua"/>
        </w:rPr>
      </w:pPr>
      <w:r w:rsidRPr="00180E21">
        <w:rPr>
          <w:rFonts w:cs="Book Antiqua"/>
        </w:rPr>
        <w:t>The Government will provide $136.7 million in 2022</w:t>
      </w:r>
      <w:r w:rsidR="00446A7A" w:rsidRPr="00180E21">
        <w:rPr>
          <w:rFonts w:cs="Book Antiqua"/>
        </w:rPr>
        <w:noBreakHyphen/>
      </w:r>
      <w:r w:rsidRPr="00180E21">
        <w:rPr>
          <w:rFonts w:cs="Book Antiqua"/>
        </w:rPr>
        <w:t>23 to maintain Australia</w:t>
      </w:r>
      <w:r w:rsidR="00446A7A" w:rsidRPr="00180E21">
        <w:rPr>
          <w:rFonts w:cs="Book Antiqua"/>
        </w:rPr>
        <w:t>’</w:t>
      </w:r>
      <w:r w:rsidRPr="00180E21">
        <w:rPr>
          <w:rFonts w:cs="Book Antiqua"/>
        </w:rPr>
        <w:t xml:space="preserve">s strong border security arrangement through Operation Sovereign Borders, including maintaining maritime surveillance by the </w:t>
      </w:r>
      <w:r w:rsidRPr="00180E21">
        <w:rPr>
          <w:rFonts w:cs="Book Antiqua"/>
          <w:i/>
          <w:iCs/>
        </w:rPr>
        <w:t>Ocean Shield</w:t>
      </w:r>
      <w:r w:rsidRPr="00180E21">
        <w:rPr>
          <w:rFonts w:cs="Book Antiqua"/>
        </w:rPr>
        <w:t xml:space="preserve"> vessel, refurbishing </w:t>
      </w:r>
      <w:r w:rsidR="00657895" w:rsidRPr="00180E21">
        <w:rPr>
          <w:rFonts w:cs="Book Antiqua"/>
        </w:rPr>
        <w:t>2</w:t>
      </w:r>
      <w:r w:rsidRPr="00180E21">
        <w:rPr>
          <w:rFonts w:cs="Book Antiqua"/>
        </w:rPr>
        <w:t xml:space="preserve"> Bay Class vessels and replacing Cape Class response tenders essential to delivering on water intercept, hold and transfer effects. </w:t>
      </w:r>
    </w:p>
    <w:p w14:paraId="14E82A8E" w14:textId="77777777" w:rsidR="00CE77C7" w:rsidRPr="00180E21" w:rsidRDefault="00B04C84" w:rsidP="00E630AD">
      <w:pPr>
        <w:pStyle w:val="Normal2"/>
        <w:rPr>
          <w:rFonts w:cs="Book Antiqua"/>
        </w:rPr>
      </w:pPr>
      <w:r w:rsidRPr="00180E21">
        <w:rPr>
          <w:rFonts w:cs="Book Antiqua"/>
        </w:rPr>
        <w:t>This continued investment in Operation Sovereign Borders demonstrates the Government</w:t>
      </w:r>
      <w:r w:rsidR="00446A7A" w:rsidRPr="00180E21">
        <w:rPr>
          <w:rFonts w:cs="Book Antiqua"/>
        </w:rPr>
        <w:t>’</w:t>
      </w:r>
      <w:r w:rsidRPr="00180E21">
        <w:rPr>
          <w:rFonts w:cs="Book Antiqua"/>
        </w:rPr>
        <w:t xml:space="preserve">s continued and unwavering commitment to our strong border protection policies, combatting people smuggling in our region and preventing people from risking their lives at sea. </w:t>
      </w:r>
    </w:p>
    <w:p w14:paraId="29B534BF" w14:textId="77777777" w:rsidR="00CE77C7" w:rsidRPr="00180E21" w:rsidRDefault="00CE77C7">
      <w:pPr>
        <w:autoSpaceDE/>
        <w:autoSpaceDN/>
        <w:adjustRightInd/>
        <w:spacing w:after="160" w:line="259" w:lineRule="auto"/>
        <w:rPr>
          <w:rFonts w:ascii="Book Antiqua" w:hAnsi="Book Antiqua" w:cs="Book Antiqua"/>
          <w:lang w:val="en-AU"/>
        </w:rPr>
      </w:pPr>
      <w:r w:rsidRPr="00180E21">
        <w:rPr>
          <w:rFonts w:cs="Book Antiqua"/>
        </w:rPr>
        <w:br w:type="page"/>
      </w:r>
    </w:p>
    <w:p w14:paraId="27B54ED7" w14:textId="77777777" w:rsidR="00B04C84" w:rsidRPr="00180E21" w:rsidRDefault="00B04C84" w:rsidP="00E630AD">
      <w:pPr>
        <w:pStyle w:val="MeasureTitle"/>
        <w:rPr>
          <w:b w:val="0"/>
          <w:bCs/>
        </w:rPr>
      </w:pPr>
      <w:bookmarkStart w:id="87" w:name="_Toc99144277"/>
      <w:r w:rsidRPr="00180E21">
        <w:rPr>
          <w:bCs/>
        </w:rPr>
        <w:lastRenderedPageBreak/>
        <w:t>Safer Communities Fund Round Six</w:t>
      </w:r>
      <w:bookmarkEnd w:id="87"/>
    </w:p>
    <w:p w14:paraId="719E6492"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5FA73F9F" w14:textId="77777777" w:rsidTr="00E630AD">
        <w:tc>
          <w:tcPr>
            <w:tcW w:w="2497" w:type="dxa"/>
            <w:tcBorders>
              <w:top w:val="single" w:sz="4" w:space="0" w:color="auto"/>
              <w:bottom w:val="single" w:sz="4" w:space="0" w:color="auto"/>
            </w:tcBorders>
            <w:shd w:val="clear" w:color="auto" w:fill="auto"/>
          </w:tcPr>
          <w:p w14:paraId="64852667"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631F36E0"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3F891A13"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09BA178F"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43267575"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3574DF4C"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78D0821E" w14:textId="77777777" w:rsidTr="00E630AD">
        <w:tc>
          <w:tcPr>
            <w:tcW w:w="2497" w:type="dxa"/>
            <w:tcBorders>
              <w:top w:val="single" w:sz="4" w:space="0" w:color="auto"/>
              <w:bottom w:val="single" w:sz="4" w:space="0" w:color="auto"/>
            </w:tcBorders>
            <w:shd w:val="clear" w:color="auto" w:fill="auto"/>
          </w:tcPr>
          <w:p w14:paraId="2E40AEE0" w14:textId="77777777" w:rsidR="00B04C84" w:rsidRPr="00180E21" w:rsidRDefault="00B04C84" w:rsidP="00E630AD">
            <w:pPr>
              <w:pStyle w:val="MeasureTableHeadingleftalignedwith2ptsspacing"/>
              <w:keepNext/>
            </w:pPr>
            <w:r w:rsidRPr="00180E21">
              <w:t>Department of Home Affairs</w:t>
            </w:r>
          </w:p>
        </w:tc>
        <w:tc>
          <w:tcPr>
            <w:tcW w:w="1045" w:type="dxa"/>
            <w:tcBorders>
              <w:top w:val="single" w:sz="4" w:space="0" w:color="auto"/>
              <w:bottom w:val="single" w:sz="4" w:space="0" w:color="auto"/>
            </w:tcBorders>
            <w:shd w:val="clear" w:color="auto" w:fill="auto"/>
          </w:tcPr>
          <w:p w14:paraId="02818160"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3D4CE39E" w14:textId="77777777" w:rsidR="00B04C84" w:rsidRPr="00180E21" w:rsidRDefault="00B04C84" w:rsidP="00E630AD">
            <w:pPr>
              <w:pStyle w:val="MeasureTableDataRightAlignedwith2ptsspacing"/>
              <w:keepNext/>
            </w:pPr>
            <w:r w:rsidRPr="00180E21">
              <w:t>35.0</w:t>
            </w:r>
          </w:p>
        </w:tc>
        <w:tc>
          <w:tcPr>
            <w:tcW w:w="1045" w:type="dxa"/>
            <w:tcBorders>
              <w:top w:val="single" w:sz="4" w:space="0" w:color="auto"/>
              <w:bottom w:val="single" w:sz="4" w:space="0" w:color="auto"/>
            </w:tcBorders>
            <w:shd w:val="clear" w:color="auto" w:fill="auto"/>
          </w:tcPr>
          <w:p w14:paraId="49C4F087" w14:textId="77777777" w:rsidR="00B04C84" w:rsidRPr="00180E21" w:rsidRDefault="00B04C84" w:rsidP="00E630AD">
            <w:pPr>
              <w:pStyle w:val="MeasureTableDataRightAlignedwith2ptsspacing"/>
              <w:keepNext/>
            </w:pPr>
            <w:r w:rsidRPr="00180E21">
              <w:t>15.0</w:t>
            </w:r>
          </w:p>
        </w:tc>
        <w:tc>
          <w:tcPr>
            <w:tcW w:w="1045" w:type="dxa"/>
            <w:tcBorders>
              <w:top w:val="single" w:sz="4" w:space="0" w:color="auto"/>
              <w:bottom w:val="single" w:sz="4" w:space="0" w:color="auto"/>
            </w:tcBorders>
            <w:shd w:val="clear" w:color="auto" w:fill="auto"/>
          </w:tcPr>
          <w:p w14:paraId="234C4A81"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40D2FA13" w14:textId="77777777" w:rsidR="00B04C84" w:rsidRPr="00180E21" w:rsidRDefault="00446A7A" w:rsidP="00E630AD">
            <w:pPr>
              <w:pStyle w:val="MeasureTableDataRightAlignedwith2ptsspacing"/>
              <w:keepNext/>
            </w:pPr>
            <w:r w:rsidRPr="00180E21">
              <w:noBreakHyphen/>
            </w:r>
          </w:p>
        </w:tc>
      </w:tr>
    </w:tbl>
    <w:p w14:paraId="721CA338" w14:textId="77777777" w:rsidR="00B04C84" w:rsidRPr="00180E21" w:rsidRDefault="00B04C84" w:rsidP="00E630AD">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4FAE91F4" w14:textId="77777777" w:rsidR="00B04C84" w:rsidRPr="00180E21" w:rsidRDefault="00B04C84" w:rsidP="00E630AD">
      <w:pPr>
        <w:pStyle w:val="Normal2"/>
        <w:rPr>
          <w:rFonts w:cs="Book Antiqua"/>
        </w:rPr>
      </w:pPr>
      <w:r w:rsidRPr="00180E21">
        <w:rPr>
          <w:rFonts w:cs="Book Antiqua"/>
        </w:rPr>
        <w:t xml:space="preserve">The Government will provide an additional $50.0 million over </w:t>
      </w:r>
      <w:r w:rsidR="00657895" w:rsidRPr="00180E21">
        <w:rPr>
          <w:rFonts w:cs="Book Antiqua"/>
        </w:rPr>
        <w:t>2</w:t>
      </w:r>
      <w:r w:rsidRPr="00180E21">
        <w:rPr>
          <w:rFonts w:cs="Book Antiqua"/>
        </w:rPr>
        <w:t xml:space="preserve"> years from 2022</w:t>
      </w:r>
      <w:r w:rsidR="00446A7A" w:rsidRPr="00180E21">
        <w:rPr>
          <w:rFonts w:cs="Book Antiqua"/>
        </w:rPr>
        <w:noBreakHyphen/>
      </w:r>
      <w:r w:rsidRPr="00180E21">
        <w:rPr>
          <w:rFonts w:cs="Book Antiqua"/>
        </w:rPr>
        <w:t xml:space="preserve">23 through Round 6 of the </w:t>
      </w:r>
      <w:r w:rsidRPr="00180E21">
        <w:rPr>
          <w:rFonts w:cs="Book Antiqua"/>
          <w:i/>
          <w:iCs/>
        </w:rPr>
        <w:t>Safer Communities Fund</w:t>
      </w:r>
      <w:r w:rsidRPr="00180E21">
        <w:rPr>
          <w:rFonts w:cs="Book Antiqua"/>
        </w:rPr>
        <w:t>. Grant funding will be available for local government and community organisation initiatives that address crime and anti</w:t>
      </w:r>
      <w:r w:rsidR="00446A7A" w:rsidRPr="00180E21">
        <w:rPr>
          <w:rFonts w:cs="Book Antiqua"/>
        </w:rPr>
        <w:noBreakHyphen/>
      </w:r>
      <w:r w:rsidRPr="00180E21">
        <w:rPr>
          <w:rFonts w:cs="Book Antiqua"/>
        </w:rPr>
        <w:t xml:space="preserve">social behaviour. </w:t>
      </w:r>
    </w:p>
    <w:p w14:paraId="77222C28" w14:textId="77777777" w:rsidR="00B04C84" w:rsidRPr="00180E21" w:rsidRDefault="00B04C84" w:rsidP="00E630AD">
      <w:pPr>
        <w:pStyle w:val="Normal2"/>
        <w:rPr>
          <w:rFonts w:cs="Book Antiqua"/>
        </w:rPr>
      </w:pPr>
      <w:r w:rsidRPr="00180E21">
        <w:rPr>
          <w:rFonts w:cs="Book Antiqua"/>
        </w:rPr>
        <w:t>This measure builds on the 2021</w:t>
      </w:r>
      <w:r w:rsidR="00446A7A" w:rsidRPr="00180E21">
        <w:rPr>
          <w:rFonts w:cs="Book Antiqua"/>
        </w:rPr>
        <w:noBreakHyphen/>
      </w:r>
      <w:r w:rsidRPr="00180E21">
        <w:rPr>
          <w:rFonts w:cs="Book Antiqua"/>
        </w:rPr>
        <w:t xml:space="preserve">22 MYEFO measure titled </w:t>
      </w:r>
      <w:r w:rsidRPr="00180E21">
        <w:rPr>
          <w:rFonts w:cs="Book Antiqua"/>
          <w:i/>
          <w:iCs/>
        </w:rPr>
        <w:t>Safer Communities Fund – additional funding</w:t>
      </w:r>
      <w:r w:rsidRPr="00180E21">
        <w:rPr>
          <w:rFonts w:cs="Book Antiqua"/>
        </w:rPr>
        <w:t xml:space="preserve">. </w:t>
      </w:r>
    </w:p>
    <w:p w14:paraId="7504F7A9" w14:textId="75AAB756" w:rsidR="00B04C84" w:rsidRPr="00180E21" w:rsidRDefault="00B04C84" w:rsidP="00E630AD">
      <w:pPr>
        <w:pStyle w:val="MeasureTitle"/>
        <w:rPr>
          <w:b w:val="0"/>
          <w:bCs/>
        </w:rPr>
      </w:pPr>
      <w:bookmarkStart w:id="88" w:name="_Toc99144278"/>
      <w:r w:rsidRPr="00180E21">
        <w:rPr>
          <w:bCs/>
        </w:rPr>
        <w:t>Strengthening Australia</w:t>
      </w:r>
      <w:r w:rsidR="00446A7A" w:rsidRPr="00180E21">
        <w:rPr>
          <w:bCs/>
        </w:rPr>
        <w:t>’</w:t>
      </w:r>
      <w:r w:rsidRPr="00180E21">
        <w:rPr>
          <w:bCs/>
        </w:rPr>
        <w:t xml:space="preserve">s </w:t>
      </w:r>
      <w:r w:rsidR="00A36940" w:rsidRPr="00180E21">
        <w:rPr>
          <w:bCs/>
        </w:rPr>
        <w:t>A</w:t>
      </w:r>
      <w:r w:rsidRPr="00180E21">
        <w:rPr>
          <w:bCs/>
        </w:rPr>
        <w:t xml:space="preserve">rrangements for </w:t>
      </w:r>
      <w:r w:rsidR="00A36940" w:rsidRPr="00180E21">
        <w:rPr>
          <w:bCs/>
        </w:rPr>
        <w:t>M</w:t>
      </w:r>
      <w:r w:rsidRPr="00180E21">
        <w:rPr>
          <w:bCs/>
        </w:rPr>
        <w:t xml:space="preserve">anaging </w:t>
      </w:r>
      <w:r w:rsidR="00A36940" w:rsidRPr="00180E21">
        <w:rPr>
          <w:bCs/>
        </w:rPr>
        <w:t>T</w:t>
      </w:r>
      <w:r w:rsidRPr="00180E21">
        <w:rPr>
          <w:bCs/>
        </w:rPr>
        <w:t xml:space="preserve">errorist </w:t>
      </w:r>
      <w:r w:rsidR="00A36940" w:rsidRPr="00180E21">
        <w:rPr>
          <w:bCs/>
        </w:rPr>
        <w:t>O</w:t>
      </w:r>
      <w:r w:rsidRPr="00180E21">
        <w:rPr>
          <w:bCs/>
        </w:rPr>
        <w:t xml:space="preserve">ffenders and </w:t>
      </w:r>
      <w:r w:rsidR="00A36940" w:rsidRPr="00180E21">
        <w:rPr>
          <w:bCs/>
        </w:rPr>
        <w:t>C</w:t>
      </w:r>
      <w:r w:rsidRPr="00180E21">
        <w:rPr>
          <w:bCs/>
        </w:rPr>
        <w:t xml:space="preserve">ountering </w:t>
      </w:r>
      <w:r w:rsidR="00A36940" w:rsidRPr="00180E21">
        <w:rPr>
          <w:bCs/>
        </w:rPr>
        <w:t>V</w:t>
      </w:r>
      <w:r w:rsidRPr="00180E21">
        <w:rPr>
          <w:bCs/>
        </w:rPr>
        <w:t xml:space="preserve">iolent </w:t>
      </w:r>
      <w:r w:rsidR="00A36940" w:rsidRPr="00180E21">
        <w:rPr>
          <w:bCs/>
        </w:rPr>
        <w:t>E</w:t>
      </w:r>
      <w:r w:rsidRPr="00180E21">
        <w:rPr>
          <w:bCs/>
        </w:rPr>
        <w:t>xtremism</w:t>
      </w:r>
      <w:bookmarkEnd w:id="88"/>
    </w:p>
    <w:p w14:paraId="5A9DF56B"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60AEEFA1" w14:textId="77777777" w:rsidTr="00E630AD">
        <w:tc>
          <w:tcPr>
            <w:tcW w:w="2497" w:type="dxa"/>
            <w:tcBorders>
              <w:top w:val="single" w:sz="4" w:space="0" w:color="auto"/>
              <w:bottom w:val="single" w:sz="4" w:space="0" w:color="auto"/>
            </w:tcBorders>
            <w:shd w:val="clear" w:color="auto" w:fill="auto"/>
          </w:tcPr>
          <w:p w14:paraId="78DD00C7"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5173DC9C"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64E3327F"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7B152C91"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765BAF3B"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365E74AD"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24C052C5" w14:textId="77777777" w:rsidTr="00E630AD">
        <w:tc>
          <w:tcPr>
            <w:tcW w:w="2497" w:type="dxa"/>
            <w:tcBorders>
              <w:top w:val="single" w:sz="4" w:space="0" w:color="auto"/>
              <w:bottom w:val="single" w:sz="4" w:space="0" w:color="auto"/>
            </w:tcBorders>
            <w:shd w:val="clear" w:color="auto" w:fill="auto"/>
          </w:tcPr>
          <w:p w14:paraId="322BEB13" w14:textId="77777777" w:rsidR="00B04C84" w:rsidRPr="00180E21" w:rsidRDefault="00B04C84" w:rsidP="00E630AD">
            <w:pPr>
              <w:pStyle w:val="MeasureTableHeadingleftalignedwith2ptsspacing"/>
              <w:keepNext/>
            </w:pPr>
            <w:r w:rsidRPr="00180E21">
              <w:t>Australian Federal Police</w:t>
            </w:r>
          </w:p>
        </w:tc>
        <w:tc>
          <w:tcPr>
            <w:tcW w:w="1045" w:type="dxa"/>
            <w:tcBorders>
              <w:top w:val="single" w:sz="4" w:space="0" w:color="auto"/>
              <w:bottom w:val="single" w:sz="4" w:space="0" w:color="auto"/>
            </w:tcBorders>
            <w:shd w:val="clear" w:color="auto" w:fill="auto"/>
          </w:tcPr>
          <w:p w14:paraId="59E60DD8"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69ADFE6B" w14:textId="77777777" w:rsidR="00B04C84" w:rsidRPr="00180E21" w:rsidRDefault="0083419D" w:rsidP="00E630AD">
            <w:pPr>
              <w:pStyle w:val="MeasureTableDataRightAlignedwith2ptsspacing"/>
              <w:keepNext/>
            </w:pPr>
            <w:r w:rsidRPr="00180E21">
              <w:t>7.8</w:t>
            </w:r>
          </w:p>
        </w:tc>
        <w:tc>
          <w:tcPr>
            <w:tcW w:w="1045" w:type="dxa"/>
            <w:tcBorders>
              <w:top w:val="single" w:sz="4" w:space="0" w:color="auto"/>
              <w:bottom w:val="single" w:sz="4" w:space="0" w:color="auto"/>
            </w:tcBorders>
            <w:shd w:val="clear" w:color="auto" w:fill="auto"/>
          </w:tcPr>
          <w:p w14:paraId="53063EBD" w14:textId="77777777" w:rsidR="00B04C84" w:rsidRPr="00180E21" w:rsidRDefault="0083419D" w:rsidP="00E630AD">
            <w:pPr>
              <w:pStyle w:val="MeasureTableDataRightAlignedwith2ptsspacing"/>
              <w:keepNext/>
            </w:pPr>
            <w:r w:rsidRPr="00180E21">
              <w:t>7.5</w:t>
            </w:r>
          </w:p>
        </w:tc>
        <w:tc>
          <w:tcPr>
            <w:tcW w:w="1045" w:type="dxa"/>
            <w:tcBorders>
              <w:top w:val="single" w:sz="4" w:space="0" w:color="auto"/>
              <w:bottom w:val="single" w:sz="4" w:space="0" w:color="auto"/>
            </w:tcBorders>
            <w:shd w:val="clear" w:color="auto" w:fill="auto"/>
          </w:tcPr>
          <w:p w14:paraId="31A1B9C5" w14:textId="77777777" w:rsidR="00B04C84" w:rsidRPr="00180E21" w:rsidRDefault="0083419D" w:rsidP="00E630AD">
            <w:pPr>
              <w:pStyle w:val="MeasureTableDataRightAlignedwith2ptsspacing"/>
              <w:keepNext/>
            </w:pPr>
            <w:r w:rsidRPr="00180E21">
              <w:t>2.3</w:t>
            </w:r>
          </w:p>
        </w:tc>
        <w:tc>
          <w:tcPr>
            <w:tcW w:w="1045" w:type="dxa"/>
            <w:tcBorders>
              <w:top w:val="single" w:sz="4" w:space="0" w:color="auto"/>
              <w:bottom w:val="single" w:sz="4" w:space="0" w:color="auto"/>
            </w:tcBorders>
            <w:shd w:val="clear" w:color="auto" w:fill="auto"/>
          </w:tcPr>
          <w:p w14:paraId="24607DA1" w14:textId="77777777" w:rsidR="00B04C84" w:rsidRPr="00180E21" w:rsidRDefault="0083419D" w:rsidP="00E630AD">
            <w:pPr>
              <w:pStyle w:val="MeasureTableDataRightAlignedwith2ptsspacing"/>
              <w:keepNext/>
            </w:pPr>
            <w:r w:rsidRPr="00180E21">
              <w:t>2.3</w:t>
            </w:r>
          </w:p>
        </w:tc>
      </w:tr>
      <w:tr w:rsidR="00B04C84" w:rsidRPr="00180E21" w14:paraId="0672E651" w14:textId="77777777" w:rsidTr="00E630AD">
        <w:tc>
          <w:tcPr>
            <w:tcW w:w="2497" w:type="dxa"/>
            <w:tcBorders>
              <w:top w:val="single" w:sz="4" w:space="0" w:color="auto"/>
              <w:bottom w:val="single" w:sz="4" w:space="0" w:color="auto"/>
            </w:tcBorders>
            <w:shd w:val="clear" w:color="auto" w:fill="auto"/>
          </w:tcPr>
          <w:p w14:paraId="01341BC6" w14:textId="77777777" w:rsidR="00B04C84" w:rsidRPr="00180E21" w:rsidRDefault="00B04C84" w:rsidP="00E630AD">
            <w:pPr>
              <w:pStyle w:val="MeasureTableHeadingleftalignedwith2ptsspacing"/>
              <w:keepNext/>
            </w:pPr>
            <w:r w:rsidRPr="00180E21">
              <w:t>Department of Home Affairs</w:t>
            </w:r>
          </w:p>
        </w:tc>
        <w:tc>
          <w:tcPr>
            <w:tcW w:w="1045" w:type="dxa"/>
            <w:tcBorders>
              <w:top w:val="single" w:sz="4" w:space="0" w:color="auto"/>
              <w:bottom w:val="single" w:sz="4" w:space="0" w:color="auto"/>
            </w:tcBorders>
            <w:shd w:val="clear" w:color="auto" w:fill="auto"/>
          </w:tcPr>
          <w:p w14:paraId="471A23FE"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50E38F6E"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45025131"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04F1A3AA"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45206296" w14:textId="77777777" w:rsidR="00B04C84" w:rsidRPr="00180E21" w:rsidRDefault="00446A7A" w:rsidP="00E630AD">
            <w:pPr>
              <w:pStyle w:val="MeasureTableDataRightAlignedwith2ptsspacing"/>
              <w:keepNext/>
            </w:pPr>
            <w:r w:rsidRPr="00180E21">
              <w:noBreakHyphen/>
            </w:r>
          </w:p>
        </w:tc>
      </w:tr>
      <w:tr w:rsidR="00B04C84" w:rsidRPr="00180E21" w14:paraId="43FB90C9" w14:textId="77777777" w:rsidTr="00E630AD">
        <w:tc>
          <w:tcPr>
            <w:tcW w:w="2497" w:type="dxa"/>
            <w:tcBorders>
              <w:top w:val="single" w:sz="4" w:space="0" w:color="auto"/>
              <w:bottom w:val="single" w:sz="4" w:space="0" w:color="auto"/>
            </w:tcBorders>
            <w:shd w:val="clear" w:color="auto" w:fill="auto"/>
          </w:tcPr>
          <w:p w14:paraId="00FA7265" w14:textId="77777777" w:rsidR="00B04C84" w:rsidRPr="00180E21" w:rsidRDefault="00B04C84" w:rsidP="00E630AD">
            <w:pPr>
              <w:pStyle w:val="MeasureTableHeadingleftalignedwith2ptsspacing"/>
              <w:keepNext/>
            </w:pPr>
            <w:r w:rsidRPr="00180E21">
              <w:t>Department of the Treasury</w:t>
            </w:r>
          </w:p>
        </w:tc>
        <w:tc>
          <w:tcPr>
            <w:tcW w:w="1045" w:type="dxa"/>
            <w:tcBorders>
              <w:top w:val="single" w:sz="4" w:space="0" w:color="auto"/>
              <w:bottom w:val="single" w:sz="4" w:space="0" w:color="auto"/>
            </w:tcBorders>
            <w:shd w:val="clear" w:color="auto" w:fill="auto"/>
          </w:tcPr>
          <w:p w14:paraId="23032C50"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4BC7C591"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49F31C1C"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0E8A4AD2"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6A651C4C" w14:textId="77777777" w:rsidR="00B04C84" w:rsidRPr="00180E21" w:rsidRDefault="00446A7A" w:rsidP="00E630AD">
            <w:pPr>
              <w:pStyle w:val="MeasureTableDataRightAlignedwith2ptsspacing"/>
              <w:keepNext/>
            </w:pPr>
            <w:r w:rsidRPr="00180E21">
              <w:noBreakHyphen/>
            </w:r>
          </w:p>
        </w:tc>
      </w:tr>
      <w:tr w:rsidR="00B04C84" w:rsidRPr="00180E21" w14:paraId="16BFF179" w14:textId="77777777" w:rsidTr="00E630AD">
        <w:tc>
          <w:tcPr>
            <w:tcW w:w="2497" w:type="dxa"/>
            <w:tcBorders>
              <w:top w:val="single" w:sz="4" w:space="0" w:color="auto"/>
              <w:bottom w:val="single" w:sz="4" w:space="0" w:color="auto"/>
            </w:tcBorders>
            <w:shd w:val="clear" w:color="auto" w:fill="auto"/>
          </w:tcPr>
          <w:p w14:paraId="24EE4E8E" w14:textId="77777777" w:rsidR="00B04C84" w:rsidRPr="00180E21" w:rsidRDefault="00B04C84" w:rsidP="00E630AD">
            <w:pPr>
              <w:pStyle w:val="MeasureTableHeadingleftalignedwith2ptsspacing"/>
              <w:keepNext/>
            </w:pPr>
            <w:r w:rsidRPr="00180E21">
              <w:t>Attorney</w:t>
            </w:r>
            <w:r w:rsidR="00446A7A" w:rsidRPr="00180E21">
              <w:noBreakHyphen/>
            </w:r>
            <w:r w:rsidRPr="00180E21">
              <w:t>General</w:t>
            </w:r>
            <w:r w:rsidR="00446A7A" w:rsidRPr="00180E21">
              <w:t>’</w:t>
            </w:r>
            <w:r w:rsidRPr="00180E21">
              <w:t>s Department</w:t>
            </w:r>
          </w:p>
        </w:tc>
        <w:tc>
          <w:tcPr>
            <w:tcW w:w="1045" w:type="dxa"/>
            <w:tcBorders>
              <w:top w:val="single" w:sz="4" w:space="0" w:color="auto"/>
              <w:bottom w:val="single" w:sz="4" w:space="0" w:color="auto"/>
            </w:tcBorders>
            <w:shd w:val="clear" w:color="auto" w:fill="auto"/>
          </w:tcPr>
          <w:p w14:paraId="654867C3"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25C19D4D"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0FBC574F"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476E3E5A"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6B5AD590" w14:textId="77777777" w:rsidR="00B04C84" w:rsidRPr="00180E21" w:rsidRDefault="00446A7A" w:rsidP="00E630AD">
            <w:pPr>
              <w:pStyle w:val="MeasureTableDataRightAlignedwith2ptsspacing"/>
              <w:keepNext/>
            </w:pPr>
            <w:r w:rsidRPr="00180E21">
              <w:noBreakHyphen/>
            </w:r>
          </w:p>
        </w:tc>
      </w:tr>
      <w:tr w:rsidR="00B04C84" w:rsidRPr="00180E21" w14:paraId="0039538C" w14:textId="77777777" w:rsidTr="00E630AD">
        <w:tc>
          <w:tcPr>
            <w:tcW w:w="2497" w:type="dxa"/>
            <w:tcBorders>
              <w:top w:val="single" w:sz="4" w:space="0" w:color="auto"/>
              <w:bottom w:val="single" w:sz="4" w:space="0" w:color="auto"/>
            </w:tcBorders>
            <w:shd w:val="clear" w:color="auto" w:fill="auto"/>
          </w:tcPr>
          <w:p w14:paraId="5C9F61AF" w14:textId="77777777" w:rsidR="00B04C84" w:rsidRPr="00180E21" w:rsidRDefault="00B04C84" w:rsidP="00E630AD">
            <w:pPr>
              <w:pStyle w:val="MeasureTableHeadingleftalignedwith2ptsspacing"/>
              <w:keepNext/>
            </w:pPr>
            <w:r w:rsidRPr="00180E21">
              <w:t xml:space="preserve">Australian Security Intelligence Organisation </w:t>
            </w:r>
          </w:p>
        </w:tc>
        <w:tc>
          <w:tcPr>
            <w:tcW w:w="1045" w:type="dxa"/>
            <w:tcBorders>
              <w:top w:val="single" w:sz="4" w:space="0" w:color="auto"/>
              <w:bottom w:val="single" w:sz="4" w:space="0" w:color="auto"/>
            </w:tcBorders>
            <w:shd w:val="clear" w:color="auto" w:fill="auto"/>
          </w:tcPr>
          <w:p w14:paraId="69734F4A"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07B5A620"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5EB2BDBD"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0A25EAA2"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6BA6FCB3"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59B3F91D" w14:textId="77777777" w:rsidTr="00E630AD">
        <w:tc>
          <w:tcPr>
            <w:tcW w:w="2497" w:type="dxa"/>
            <w:tcBorders>
              <w:top w:val="single" w:sz="4" w:space="0" w:color="auto"/>
              <w:bottom w:val="single" w:sz="4" w:space="0" w:color="auto"/>
            </w:tcBorders>
            <w:shd w:val="clear" w:color="auto" w:fill="auto"/>
          </w:tcPr>
          <w:p w14:paraId="3246C05B" w14:textId="77777777" w:rsidR="00B04C84" w:rsidRPr="00180E21" w:rsidRDefault="00B04C84" w:rsidP="00E630AD">
            <w:pPr>
              <w:pStyle w:val="MeasureTableHeadingleftalignedwith2ptsspacing"/>
              <w:keepNext/>
            </w:pPr>
            <w:r w:rsidRPr="00180E21">
              <w:t xml:space="preserve">Office of the Director of Public Prosecutions </w:t>
            </w:r>
          </w:p>
        </w:tc>
        <w:tc>
          <w:tcPr>
            <w:tcW w:w="1045" w:type="dxa"/>
            <w:tcBorders>
              <w:top w:val="single" w:sz="4" w:space="0" w:color="auto"/>
              <w:bottom w:val="single" w:sz="4" w:space="0" w:color="auto"/>
            </w:tcBorders>
            <w:shd w:val="clear" w:color="auto" w:fill="auto"/>
          </w:tcPr>
          <w:p w14:paraId="5F4E3A20"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5718C866"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6CCCC4AC"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06A1EF9A"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0D7196D4"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6EE8EC0C" w14:textId="77777777" w:rsidTr="00E630AD">
        <w:tc>
          <w:tcPr>
            <w:tcW w:w="2497" w:type="dxa"/>
            <w:tcBorders>
              <w:top w:val="single" w:sz="4" w:space="0" w:color="auto"/>
              <w:bottom w:val="single" w:sz="4" w:space="0" w:color="auto"/>
            </w:tcBorders>
            <w:shd w:val="clear" w:color="auto" w:fill="auto"/>
          </w:tcPr>
          <w:p w14:paraId="6868ACEB"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12BE95FB"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348C7329" w14:textId="77777777" w:rsidR="00B04C84" w:rsidRPr="00180E21" w:rsidRDefault="00B04C84" w:rsidP="00E630AD">
            <w:pPr>
              <w:pStyle w:val="Totaldatarowrightaligned"/>
              <w:keepNext/>
            </w:pPr>
            <w:r w:rsidRPr="00180E21">
              <w:t>7.8</w:t>
            </w:r>
          </w:p>
        </w:tc>
        <w:tc>
          <w:tcPr>
            <w:tcW w:w="1045" w:type="dxa"/>
            <w:tcBorders>
              <w:top w:val="single" w:sz="4" w:space="0" w:color="auto"/>
              <w:bottom w:val="single" w:sz="4" w:space="0" w:color="auto"/>
            </w:tcBorders>
            <w:shd w:val="clear" w:color="auto" w:fill="auto"/>
          </w:tcPr>
          <w:p w14:paraId="0B2AAF7C" w14:textId="77777777" w:rsidR="00B04C84" w:rsidRPr="00180E21" w:rsidRDefault="00B04C84" w:rsidP="00E630AD">
            <w:pPr>
              <w:pStyle w:val="Totaldatarowrightaligned"/>
              <w:keepNext/>
            </w:pPr>
            <w:r w:rsidRPr="00180E21">
              <w:t>7.5</w:t>
            </w:r>
          </w:p>
        </w:tc>
        <w:tc>
          <w:tcPr>
            <w:tcW w:w="1045" w:type="dxa"/>
            <w:tcBorders>
              <w:top w:val="single" w:sz="4" w:space="0" w:color="auto"/>
              <w:bottom w:val="single" w:sz="4" w:space="0" w:color="auto"/>
            </w:tcBorders>
            <w:shd w:val="clear" w:color="auto" w:fill="auto"/>
          </w:tcPr>
          <w:p w14:paraId="7F9AD560" w14:textId="77777777" w:rsidR="00B04C84" w:rsidRPr="00180E21" w:rsidRDefault="00B04C84" w:rsidP="00E630AD">
            <w:pPr>
              <w:pStyle w:val="Totaldatarowrightaligned"/>
              <w:keepNext/>
            </w:pPr>
            <w:r w:rsidRPr="00180E21">
              <w:t>2.3</w:t>
            </w:r>
          </w:p>
        </w:tc>
        <w:tc>
          <w:tcPr>
            <w:tcW w:w="1045" w:type="dxa"/>
            <w:tcBorders>
              <w:top w:val="single" w:sz="4" w:space="0" w:color="auto"/>
              <w:bottom w:val="single" w:sz="4" w:space="0" w:color="auto"/>
            </w:tcBorders>
            <w:shd w:val="clear" w:color="auto" w:fill="auto"/>
          </w:tcPr>
          <w:p w14:paraId="71F8BFF4" w14:textId="77777777" w:rsidR="00B04C84" w:rsidRPr="00180E21" w:rsidRDefault="00B04C84" w:rsidP="00E630AD">
            <w:pPr>
              <w:pStyle w:val="Totaldatarowrightaligned"/>
              <w:keepNext/>
            </w:pPr>
            <w:r w:rsidRPr="00180E21">
              <w:t>2.3</w:t>
            </w:r>
          </w:p>
        </w:tc>
      </w:tr>
    </w:tbl>
    <w:p w14:paraId="78B484AA" w14:textId="77777777" w:rsidR="00B04C84" w:rsidRPr="00180E21" w:rsidRDefault="00B04C84" w:rsidP="00E630AD">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405254C9" w14:textId="77777777" w:rsidR="00B04C84" w:rsidRPr="00180E21" w:rsidRDefault="00B04C84" w:rsidP="00E630AD">
      <w:pPr>
        <w:pStyle w:val="Normal2"/>
        <w:rPr>
          <w:rFonts w:cs="Book Antiqua"/>
        </w:rPr>
      </w:pPr>
      <w:r w:rsidRPr="00180E21">
        <w:rPr>
          <w:rFonts w:cs="Book Antiqua"/>
        </w:rPr>
        <w:t xml:space="preserve">The Government will provide $148.4 million over </w:t>
      </w:r>
      <w:r w:rsidR="001709CA" w:rsidRPr="00180E21">
        <w:rPr>
          <w:rFonts w:cs="Book Antiqua"/>
        </w:rPr>
        <w:t>5</w:t>
      </w:r>
      <w:r w:rsidRPr="00180E21">
        <w:rPr>
          <w:rFonts w:cs="Book Antiqua"/>
        </w:rPr>
        <w:t xml:space="preserve"> years from 2021</w:t>
      </w:r>
      <w:r w:rsidR="00446A7A" w:rsidRPr="00180E21">
        <w:rPr>
          <w:rFonts w:cs="Book Antiqua"/>
        </w:rPr>
        <w:noBreakHyphen/>
      </w:r>
      <w:r w:rsidRPr="00180E21">
        <w:rPr>
          <w:rFonts w:cs="Book Antiqua"/>
        </w:rPr>
        <w:t xml:space="preserve">22 to strengthen national efforts to protect Australians against terrorist offenders and counter violent extremism (CVE). </w:t>
      </w:r>
    </w:p>
    <w:p w14:paraId="318B7392" w14:textId="77777777" w:rsidR="00B04C84" w:rsidRPr="00180E21" w:rsidRDefault="00B04C84" w:rsidP="00E630AD">
      <w:pPr>
        <w:pStyle w:val="Normal2"/>
        <w:rPr>
          <w:rFonts w:cs="Book Antiqua"/>
        </w:rPr>
      </w:pPr>
      <w:r w:rsidRPr="00180E21">
        <w:rPr>
          <w:rFonts w:cs="Book Antiqua"/>
        </w:rPr>
        <w:t>Funding for managing terrorist offenders includes:</w:t>
      </w:r>
    </w:p>
    <w:p w14:paraId="4DDD65A1" w14:textId="77777777" w:rsidR="00B04C84" w:rsidRPr="00180E21" w:rsidRDefault="00B04C84" w:rsidP="00E630AD">
      <w:pPr>
        <w:pStyle w:val="Bullet"/>
      </w:pPr>
      <w:r w:rsidRPr="00180E21">
        <w:t>$66.9 million in 2022</w:t>
      </w:r>
      <w:r w:rsidR="00446A7A" w:rsidRPr="00180E21">
        <w:noBreakHyphen/>
      </w:r>
      <w:r w:rsidRPr="00180E21">
        <w:t>23 to continue to protect the Australian community from the threat posed by convicted high risk terrorist offenders, including through assessment of ongoing risks and seeking and implementing post</w:t>
      </w:r>
      <w:r w:rsidR="00446A7A" w:rsidRPr="00180E21">
        <w:noBreakHyphen/>
      </w:r>
      <w:r w:rsidRPr="00180E21">
        <w:t xml:space="preserve">sentence supervision orders after the completion of custodial sentences </w:t>
      </w:r>
    </w:p>
    <w:p w14:paraId="4190B72B" w14:textId="77777777" w:rsidR="00B04C84" w:rsidRPr="00180E21" w:rsidRDefault="00B04C84" w:rsidP="00E630AD">
      <w:pPr>
        <w:pStyle w:val="Bullet"/>
      </w:pPr>
      <w:r w:rsidRPr="00180E21">
        <w:t xml:space="preserve">$19.8 million to establish and operate a National Convicted Terrorist Offender Register to manage the risks posed by terrorist offenders following completion of their sentence. </w:t>
      </w:r>
    </w:p>
    <w:p w14:paraId="67CFB2C0" w14:textId="77777777" w:rsidR="00B04C84" w:rsidRPr="00180E21" w:rsidRDefault="00B04C84" w:rsidP="00826D11">
      <w:pPr>
        <w:pStyle w:val="Normal2"/>
        <w:keepNext/>
        <w:rPr>
          <w:rFonts w:cs="Book Antiqua"/>
        </w:rPr>
      </w:pPr>
      <w:r w:rsidRPr="00180E21">
        <w:rPr>
          <w:rFonts w:cs="Book Antiqua"/>
        </w:rPr>
        <w:lastRenderedPageBreak/>
        <w:t>Funding to strengthen national efforts to counter violent extremism (CVE) includes:</w:t>
      </w:r>
    </w:p>
    <w:p w14:paraId="2609708E" w14:textId="77777777" w:rsidR="00B04C84" w:rsidRPr="00180E21" w:rsidRDefault="00B04C84" w:rsidP="00E630AD">
      <w:pPr>
        <w:pStyle w:val="Bullet"/>
        <w:rPr>
          <w:iCs/>
        </w:rPr>
      </w:pPr>
      <w:r w:rsidRPr="00180E21">
        <w:t xml:space="preserve">$24.5 million to reduce the risk of young Australians becoming radicalised by expanding the existing </w:t>
      </w:r>
      <w:r w:rsidRPr="00180E21">
        <w:rPr>
          <w:i/>
          <w:iCs/>
        </w:rPr>
        <w:t xml:space="preserve">Living Safe Together Intervention </w:t>
      </w:r>
      <w:r w:rsidRPr="00180E21">
        <w:t>program</w:t>
      </w:r>
      <w:r w:rsidRPr="00180E21">
        <w:rPr>
          <w:iCs/>
        </w:rPr>
        <w:t xml:space="preserve"> </w:t>
      </w:r>
    </w:p>
    <w:p w14:paraId="532FB447" w14:textId="77777777" w:rsidR="00B04C84" w:rsidRPr="00180E21" w:rsidRDefault="00B04C84" w:rsidP="00E630AD">
      <w:pPr>
        <w:pStyle w:val="Bullet"/>
        <w:rPr>
          <w:iCs/>
        </w:rPr>
      </w:pPr>
      <w:r w:rsidRPr="00180E21">
        <w:t>$13.8 million to support jurisdictions to de</w:t>
      </w:r>
      <w:r w:rsidR="00446A7A" w:rsidRPr="00180E21">
        <w:noBreakHyphen/>
      </w:r>
      <w:r w:rsidRPr="00180E21">
        <w:t xml:space="preserve">radicalise high risk violent extremists in custody through the establishment of the </w:t>
      </w:r>
      <w:proofErr w:type="gramStart"/>
      <w:r w:rsidRPr="00180E21">
        <w:rPr>
          <w:i/>
          <w:iCs/>
        </w:rPr>
        <w:t>High Risk</w:t>
      </w:r>
      <w:proofErr w:type="gramEnd"/>
      <w:r w:rsidRPr="00180E21">
        <w:rPr>
          <w:i/>
          <w:iCs/>
        </w:rPr>
        <w:t xml:space="preserve"> Extremist </w:t>
      </w:r>
      <w:proofErr w:type="spellStart"/>
      <w:r w:rsidRPr="00180E21">
        <w:rPr>
          <w:i/>
          <w:iCs/>
        </w:rPr>
        <w:t>Deradicalisation</w:t>
      </w:r>
      <w:proofErr w:type="spellEnd"/>
      <w:r w:rsidRPr="00180E21">
        <w:t xml:space="preserve"> program</w:t>
      </w:r>
      <w:r w:rsidRPr="00180E21">
        <w:rPr>
          <w:iCs/>
        </w:rPr>
        <w:t xml:space="preserve"> </w:t>
      </w:r>
    </w:p>
    <w:p w14:paraId="6823E693" w14:textId="77777777" w:rsidR="00B04C84" w:rsidRPr="00180E21" w:rsidRDefault="00B04C84" w:rsidP="00E630AD">
      <w:pPr>
        <w:pStyle w:val="Bullet"/>
      </w:pPr>
      <w:r w:rsidRPr="00180E21">
        <w:t xml:space="preserve">$10.7 million to improve community awareness of violent extremism and radicalisation by establishing the </w:t>
      </w:r>
      <w:r w:rsidRPr="00180E21">
        <w:rPr>
          <w:i/>
          <w:iCs/>
        </w:rPr>
        <w:t xml:space="preserve">Building Community Partnerships: CVE Community Grants </w:t>
      </w:r>
      <w:r w:rsidRPr="00180E21">
        <w:t xml:space="preserve">program </w:t>
      </w:r>
    </w:p>
    <w:p w14:paraId="44518CFD" w14:textId="77777777" w:rsidR="00B04C84" w:rsidRPr="00180E21" w:rsidRDefault="00B04C84" w:rsidP="00E630AD">
      <w:pPr>
        <w:pStyle w:val="Bullet"/>
      </w:pPr>
      <w:r w:rsidRPr="00180E21">
        <w:t xml:space="preserve">$8.0 million to provide best practice guidance on preventing and countering all forms of violent extremism by establishing a Centre of Excellence for CVE Research, Risk Assessment and Training </w:t>
      </w:r>
    </w:p>
    <w:p w14:paraId="079A9BDB" w14:textId="77777777" w:rsidR="00B04C84" w:rsidRPr="00180E21" w:rsidRDefault="00B04C84" w:rsidP="00E630AD">
      <w:pPr>
        <w:pStyle w:val="Bullet"/>
      </w:pPr>
      <w:r w:rsidRPr="00180E21">
        <w:t xml:space="preserve">$4.7 million to counter extremist content in the online environment. </w:t>
      </w:r>
    </w:p>
    <w:p w14:paraId="5159E125" w14:textId="77777777" w:rsidR="00B04C84" w:rsidRPr="00180E21" w:rsidRDefault="00B04C84" w:rsidP="00E630AD">
      <w:pPr>
        <w:pStyle w:val="Normal2"/>
        <w:rPr>
          <w:rFonts w:cs="Book Antiqua"/>
        </w:rPr>
      </w:pPr>
      <w:r w:rsidRPr="00180E21">
        <w:rPr>
          <w:rFonts w:cs="Book Antiqua"/>
        </w:rPr>
        <w:t xml:space="preserve">Partial funding for this measure has already been provided for by the Government. </w:t>
      </w:r>
    </w:p>
    <w:p w14:paraId="001F3850" w14:textId="77777777" w:rsidR="00B04C84" w:rsidRPr="00180E21" w:rsidRDefault="00B04C84" w:rsidP="00E630AD">
      <w:pPr>
        <w:pStyle w:val="Normal2"/>
        <w:rPr>
          <w:rFonts w:cs="Book Antiqua"/>
        </w:rPr>
      </w:pPr>
      <w:r w:rsidRPr="00180E21">
        <w:rPr>
          <w:rFonts w:cs="Book Antiqua"/>
        </w:rPr>
        <w:t xml:space="preserve">Further information can be found in the media releases of 24 March 2022 and 2 February 2022 and issued by the Minister for Home Affairs. </w:t>
      </w:r>
    </w:p>
    <w:p w14:paraId="48C00FCE" w14:textId="77777777" w:rsidR="00B04C84" w:rsidRPr="00180E21" w:rsidRDefault="00B04C84" w:rsidP="00E630AD">
      <w:pPr>
        <w:pStyle w:val="MeasureTitle"/>
        <w:rPr>
          <w:b w:val="0"/>
          <w:bCs/>
        </w:rPr>
      </w:pPr>
      <w:bookmarkStart w:id="89" w:name="_Toc99144279"/>
      <w:r w:rsidRPr="00180E21">
        <w:rPr>
          <w:bCs/>
        </w:rPr>
        <w:t>Transnational, Serious and Organised Crime Package</w:t>
      </w:r>
      <w:bookmarkEnd w:id="89"/>
    </w:p>
    <w:p w14:paraId="0B2B3B44"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6EC782FF" w14:textId="77777777" w:rsidTr="00E630AD">
        <w:tc>
          <w:tcPr>
            <w:tcW w:w="2497" w:type="dxa"/>
            <w:tcBorders>
              <w:top w:val="single" w:sz="4" w:space="0" w:color="auto"/>
              <w:bottom w:val="single" w:sz="4" w:space="0" w:color="auto"/>
            </w:tcBorders>
            <w:shd w:val="clear" w:color="auto" w:fill="auto"/>
          </w:tcPr>
          <w:p w14:paraId="148D5102"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0C698123"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468BD329"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7D30B59D"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50B4538D"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30F62A74"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24CF541F" w14:textId="77777777" w:rsidTr="00E630AD">
        <w:tc>
          <w:tcPr>
            <w:tcW w:w="2497" w:type="dxa"/>
            <w:tcBorders>
              <w:top w:val="single" w:sz="4" w:space="0" w:color="auto"/>
              <w:bottom w:val="single" w:sz="4" w:space="0" w:color="auto"/>
            </w:tcBorders>
            <w:shd w:val="clear" w:color="auto" w:fill="auto"/>
          </w:tcPr>
          <w:p w14:paraId="76F96F30" w14:textId="77777777" w:rsidR="00B04C84" w:rsidRPr="00180E21" w:rsidRDefault="00B04C84" w:rsidP="00E630AD">
            <w:pPr>
              <w:pStyle w:val="MeasureTableHeadingleftalignedwith2ptsspacing"/>
              <w:keepNext/>
            </w:pPr>
            <w:r w:rsidRPr="00180E21">
              <w:t>Australian Federal Police</w:t>
            </w:r>
          </w:p>
        </w:tc>
        <w:tc>
          <w:tcPr>
            <w:tcW w:w="1045" w:type="dxa"/>
            <w:tcBorders>
              <w:top w:val="single" w:sz="4" w:space="0" w:color="auto"/>
              <w:bottom w:val="single" w:sz="4" w:space="0" w:color="auto"/>
            </w:tcBorders>
            <w:shd w:val="clear" w:color="auto" w:fill="auto"/>
          </w:tcPr>
          <w:p w14:paraId="5A2B7CB2"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515BA708" w14:textId="77777777" w:rsidR="00B04C84" w:rsidRPr="00180E21" w:rsidRDefault="00B04C84" w:rsidP="00E630AD">
            <w:pPr>
              <w:pStyle w:val="MeasureTableDataRightAlignedwith2ptsspacing"/>
              <w:keepNext/>
            </w:pPr>
            <w:r w:rsidRPr="00180E21">
              <w:t>45.9</w:t>
            </w:r>
          </w:p>
        </w:tc>
        <w:tc>
          <w:tcPr>
            <w:tcW w:w="1045" w:type="dxa"/>
            <w:tcBorders>
              <w:top w:val="single" w:sz="4" w:space="0" w:color="auto"/>
              <w:bottom w:val="single" w:sz="4" w:space="0" w:color="auto"/>
            </w:tcBorders>
            <w:shd w:val="clear" w:color="auto" w:fill="auto"/>
          </w:tcPr>
          <w:p w14:paraId="4423CD1A" w14:textId="77777777" w:rsidR="00B04C84" w:rsidRPr="00180E21" w:rsidRDefault="00B04C84" w:rsidP="00E630AD">
            <w:pPr>
              <w:pStyle w:val="MeasureTableDataRightAlignedwith2ptsspacing"/>
              <w:keepNext/>
            </w:pPr>
            <w:r w:rsidRPr="00180E21">
              <w:t>34.7</w:t>
            </w:r>
          </w:p>
        </w:tc>
        <w:tc>
          <w:tcPr>
            <w:tcW w:w="1045" w:type="dxa"/>
            <w:tcBorders>
              <w:top w:val="single" w:sz="4" w:space="0" w:color="auto"/>
              <w:bottom w:val="single" w:sz="4" w:space="0" w:color="auto"/>
            </w:tcBorders>
            <w:shd w:val="clear" w:color="auto" w:fill="auto"/>
          </w:tcPr>
          <w:p w14:paraId="2C802734" w14:textId="77777777" w:rsidR="00B04C84" w:rsidRPr="00180E21" w:rsidRDefault="00B04C84" w:rsidP="00E630AD">
            <w:pPr>
              <w:pStyle w:val="MeasureTableDataRightAlignedwith2ptsspacing"/>
              <w:keepNext/>
            </w:pPr>
            <w:r w:rsidRPr="00180E21">
              <w:t>30.8</w:t>
            </w:r>
          </w:p>
        </w:tc>
        <w:tc>
          <w:tcPr>
            <w:tcW w:w="1045" w:type="dxa"/>
            <w:tcBorders>
              <w:top w:val="single" w:sz="4" w:space="0" w:color="auto"/>
              <w:bottom w:val="single" w:sz="4" w:space="0" w:color="auto"/>
            </w:tcBorders>
            <w:shd w:val="clear" w:color="auto" w:fill="auto"/>
          </w:tcPr>
          <w:p w14:paraId="4B6CB7AD" w14:textId="77777777" w:rsidR="00B04C84" w:rsidRPr="00180E21" w:rsidRDefault="00B04C84" w:rsidP="00E630AD">
            <w:pPr>
              <w:pStyle w:val="MeasureTableDataRightAlignedwith2ptsspacing"/>
              <w:keepNext/>
            </w:pPr>
            <w:r w:rsidRPr="00180E21">
              <w:t>30.9</w:t>
            </w:r>
          </w:p>
        </w:tc>
      </w:tr>
      <w:tr w:rsidR="00B04C84" w:rsidRPr="00180E21" w14:paraId="7D460BEC" w14:textId="77777777" w:rsidTr="00E630AD">
        <w:tc>
          <w:tcPr>
            <w:tcW w:w="2497" w:type="dxa"/>
            <w:tcBorders>
              <w:top w:val="single" w:sz="4" w:space="0" w:color="auto"/>
              <w:bottom w:val="single" w:sz="4" w:space="0" w:color="auto"/>
            </w:tcBorders>
            <w:shd w:val="clear" w:color="auto" w:fill="auto"/>
          </w:tcPr>
          <w:p w14:paraId="40DAEECC" w14:textId="77777777" w:rsidR="00B04C84" w:rsidRPr="00180E21" w:rsidRDefault="00B04C84" w:rsidP="00E630AD">
            <w:pPr>
              <w:pStyle w:val="MeasureTableHeadingleftalignedwith2ptsspacing"/>
              <w:keepNext/>
            </w:pPr>
            <w:r w:rsidRPr="00180E21">
              <w:t xml:space="preserve">Australian Criminal Intelligence Commission </w:t>
            </w:r>
          </w:p>
        </w:tc>
        <w:tc>
          <w:tcPr>
            <w:tcW w:w="1045" w:type="dxa"/>
            <w:tcBorders>
              <w:top w:val="single" w:sz="4" w:space="0" w:color="auto"/>
              <w:bottom w:val="single" w:sz="4" w:space="0" w:color="auto"/>
            </w:tcBorders>
            <w:shd w:val="clear" w:color="auto" w:fill="auto"/>
          </w:tcPr>
          <w:p w14:paraId="2A07D12B"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08F015EC" w14:textId="77777777" w:rsidR="00B04C84" w:rsidRPr="00180E21" w:rsidRDefault="00B04C84" w:rsidP="00E630AD">
            <w:pPr>
              <w:pStyle w:val="MeasureTableDataRightAlignedwith2ptsspacing"/>
              <w:keepNext/>
            </w:pPr>
            <w:r w:rsidRPr="00180E21">
              <w:t xml:space="preserve">38.0 </w:t>
            </w:r>
          </w:p>
        </w:tc>
        <w:tc>
          <w:tcPr>
            <w:tcW w:w="1045" w:type="dxa"/>
            <w:tcBorders>
              <w:top w:val="single" w:sz="4" w:space="0" w:color="auto"/>
              <w:bottom w:val="single" w:sz="4" w:space="0" w:color="auto"/>
            </w:tcBorders>
            <w:shd w:val="clear" w:color="auto" w:fill="auto"/>
          </w:tcPr>
          <w:p w14:paraId="7D85B428" w14:textId="77777777" w:rsidR="00B04C84" w:rsidRPr="00180E21" w:rsidRDefault="00B04C84" w:rsidP="00E630AD">
            <w:pPr>
              <w:pStyle w:val="MeasureTableDataRightAlignedwith2ptsspacing"/>
              <w:keepNext/>
            </w:pPr>
            <w:r w:rsidRPr="00180E21">
              <w:t xml:space="preserve">38.3 </w:t>
            </w:r>
          </w:p>
        </w:tc>
        <w:tc>
          <w:tcPr>
            <w:tcW w:w="1045" w:type="dxa"/>
            <w:tcBorders>
              <w:top w:val="single" w:sz="4" w:space="0" w:color="auto"/>
              <w:bottom w:val="single" w:sz="4" w:space="0" w:color="auto"/>
            </w:tcBorders>
            <w:shd w:val="clear" w:color="auto" w:fill="auto"/>
          </w:tcPr>
          <w:p w14:paraId="0D5D4FEE"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4FD0186E"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66207080" w14:textId="77777777" w:rsidTr="00E630AD">
        <w:tc>
          <w:tcPr>
            <w:tcW w:w="2497" w:type="dxa"/>
            <w:tcBorders>
              <w:top w:val="single" w:sz="4" w:space="0" w:color="auto"/>
              <w:bottom w:val="single" w:sz="4" w:space="0" w:color="auto"/>
            </w:tcBorders>
            <w:shd w:val="clear" w:color="auto" w:fill="auto"/>
          </w:tcPr>
          <w:p w14:paraId="03446662" w14:textId="77777777" w:rsidR="00B04C84" w:rsidRPr="00180E21" w:rsidRDefault="00B04C84" w:rsidP="00E630AD">
            <w:pPr>
              <w:pStyle w:val="MeasureTableHeadingleftalignedwith2ptsspacing"/>
              <w:keepNext/>
            </w:pPr>
            <w:r w:rsidRPr="00180E21">
              <w:t>Department of Home Affairs</w:t>
            </w:r>
          </w:p>
        </w:tc>
        <w:tc>
          <w:tcPr>
            <w:tcW w:w="1045" w:type="dxa"/>
            <w:tcBorders>
              <w:top w:val="single" w:sz="4" w:space="0" w:color="auto"/>
              <w:bottom w:val="single" w:sz="4" w:space="0" w:color="auto"/>
            </w:tcBorders>
            <w:shd w:val="clear" w:color="auto" w:fill="auto"/>
          </w:tcPr>
          <w:p w14:paraId="721864A3"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2CD9B369" w14:textId="77777777" w:rsidR="00B04C84" w:rsidRPr="00180E21" w:rsidRDefault="00B04C84" w:rsidP="00E630AD">
            <w:pPr>
              <w:pStyle w:val="MeasureTableDataRightAlignedwith2ptsspacing"/>
              <w:keepNext/>
            </w:pPr>
            <w:r w:rsidRPr="00180E21">
              <w:t>7.0</w:t>
            </w:r>
          </w:p>
        </w:tc>
        <w:tc>
          <w:tcPr>
            <w:tcW w:w="1045" w:type="dxa"/>
            <w:tcBorders>
              <w:top w:val="single" w:sz="4" w:space="0" w:color="auto"/>
              <w:bottom w:val="single" w:sz="4" w:space="0" w:color="auto"/>
            </w:tcBorders>
            <w:shd w:val="clear" w:color="auto" w:fill="auto"/>
          </w:tcPr>
          <w:p w14:paraId="36C486CE" w14:textId="77777777" w:rsidR="00B04C84" w:rsidRPr="00180E21" w:rsidRDefault="00B04C84" w:rsidP="00E630AD">
            <w:pPr>
              <w:pStyle w:val="MeasureTableDataRightAlignedwith2ptsspacing"/>
              <w:keepNext/>
            </w:pPr>
            <w:r w:rsidRPr="00180E21">
              <w:t>7.0</w:t>
            </w:r>
          </w:p>
        </w:tc>
        <w:tc>
          <w:tcPr>
            <w:tcW w:w="1045" w:type="dxa"/>
            <w:tcBorders>
              <w:top w:val="single" w:sz="4" w:space="0" w:color="auto"/>
              <w:bottom w:val="single" w:sz="4" w:space="0" w:color="auto"/>
            </w:tcBorders>
            <w:shd w:val="clear" w:color="auto" w:fill="auto"/>
          </w:tcPr>
          <w:p w14:paraId="2C746780" w14:textId="77777777" w:rsidR="00B04C84" w:rsidRPr="00180E21" w:rsidRDefault="00B04C84" w:rsidP="00E630AD">
            <w:pPr>
              <w:pStyle w:val="MeasureTableDataRightAlignedwith2ptsspacing"/>
              <w:keepNext/>
            </w:pPr>
            <w:r w:rsidRPr="00180E21">
              <w:t>7.1</w:t>
            </w:r>
          </w:p>
        </w:tc>
        <w:tc>
          <w:tcPr>
            <w:tcW w:w="1045" w:type="dxa"/>
            <w:tcBorders>
              <w:top w:val="single" w:sz="4" w:space="0" w:color="auto"/>
              <w:bottom w:val="single" w:sz="4" w:space="0" w:color="auto"/>
            </w:tcBorders>
            <w:shd w:val="clear" w:color="auto" w:fill="auto"/>
          </w:tcPr>
          <w:p w14:paraId="08B36B1A" w14:textId="77777777" w:rsidR="00B04C84" w:rsidRPr="00180E21" w:rsidRDefault="00B04C84" w:rsidP="00E630AD">
            <w:pPr>
              <w:pStyle w:val="MeasureTableDataRightAlignedwith2ptsspacing"/>
              <w:keepNext/>
            </w:pPr>
            <w:r w:rsidRPr="00180E21">
              <w:t>7.1</w:t>
            </w:r>
          </w:p>
        </w:tc>
      </w:tr>
      <w:tr w:rsidR="00B04C84" w:rsidRPr="00180E21" w14:paraId="7DD84894" w14:textId="77777777" w:rsidTr="00E630AD">
        <w:tc>
          <w:tcPr>
            <w:tcW w:w="2497" w:type="dxa"/>
            <w:tcBorders>
              <w:top w:val="single" w:sz="4" w:space="0" w:color="auto"/>
              <w:bottom w:val="single" w:sz="4" w:space="0" w:color="auto"/>
            </w:tcBorders>
            <w:shd w:val="clear" w:color="auto" w:fill="auto"/>
          </w:tcPr>
          <w:p w14:paraId="0588D737"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6DB4FDFE"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5380EF23" w14:textId="77777777" w:rsidR="00B04C84" w:rsidRPr="00180E21" w:rsidRDefault="00B04C84" w:rsidP="00E630AD">
            <w:pPr>
              <w:pStyle w:val="Totaldatarowrightaligned"/>
              <w:keepNext/>
            </w:pPr>
            <w:r w:rsidRPr="00180E21">
              <w:t>90.8</w:t>
            </w:r>
          </w:p>
        </w:tc>
        <w:tc>
          <w:tcPr>
            <w:tcW w:w="1045" w:type="dxa"/>
            <w:tcBorders>
              <w:top w:val="single" w:sz="4" w:space="0" w:color="auto"/>
              <w:bottom w:val="single" w:sz="4" w:space="0" w:color="auto"/>
            </w:tcBorders>
            <w:shd w:val="clear" w:color="auto" w:fill="auto"/>
          </w:tcPr>
          <w:p w14:paraId="1462E0EB" w14:textId="77777777" w:rsidR="00B04C84" w:rsidRPr="00180E21" w:rsidRDefault="00B04C84" w:rsidP="00E630AD">
            <w:pPr>
              <w:pStyle w:val="Totaldatarowrightaligned"/>
              <w:keepNext/>
            </w:pPr>
            <w:r w:rsidRPr="00180E21">
              <w:t>80.0</w:t>
            </w:r>
          </w:p>
        </w:tc>
        <w:tc>
          <w:tcPr>
            <w:tcW w:w="1045" w:type="dxa"/>
            <w:tcBorders>
              <w:top w:val="single" w:sz="4" w:space="0" w:color="auto"/>
              <w:bottom w:val="single" w:sz="4" w:space="0" w:color="auto"/>
            </w:tcBorders>
            <w:shd w:val="clear" w:color="auto" w:fill="auto"/>
          </w:tcPr>
          <w:p w14:paraId="305B4AA0" w14:textId="77777777" w:rsidR="00B04C84" w:rsidRPr="00180E21" w:rsidRDefault="00B04C84" w:rsidP="00E630AD">
            <w:pPr>
              <w:pStyle w:val="Totaldatarowrightaligned"/>
              <w:keepNext/>
            </w:pPr>
            <w:r w:rsidRPr="00180E21">
              <w:t>37.9</w:t>
            </w:r>
          </w:p>
        </w:tc>
        <w:tc>
          <w:tcPr>
            <w:tcW w:w="1045" w:type="dxa"/>
            <w:tcBorders>
              <w:top w:val="single" w:sz="4" w:space="0" w:color="auto"/>
              <w:bottom w:val="single" w:sz="4" w:space="0" w:color="auto"/>
            </w:tcBorders>
            <w:shd w:val="clear" w:color="auto" w:fill="auto"/>
          </w:tcPr>
          <w:p w14:paraId="394A98E5" w14:textId="77777777" w:rsidR="00B04C84" w:rsidRPr="00180E21" w:rsidRDefault="00B04C84" w:rsidP="00E630AD">
            <w:pPr>
              <w:pStyle w:val="Totaldatarowrightaligned"/>
              <w:keepNext/>
            </w:pPr>
            <w:r w:rsidRPr="00180E21">
              <w:t>38.1</w:t>
            </w:r>
          </w:p>
        </w:tc>
      </w:tr>
    </w:tbl>
    <w:p w14:paraId="6D65493A" w14:textId="77777777" w:rsidR="00B04C84" w:rsidRPr="00180E21" w:rsidRDefault="00B04C84" w:rsidP="00E630AD">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61B732D3" w14:textId="689FC20F" w:rsidR="00B04C84" w:rsidRPr="00180E21" w:rsidRDefault="00B04C84" w:rsidP="00E630AD">
      <w:pPr>
        <w:pStyle w:val="Normal2"/>
        <w:rPr>
          <w:rFonts w:cs="Book Antiqua"/>
        </w:rPr>
      </w:pPr>
      <w:r w:rsidRPr="00180E21">
        <w:rPr>
          <w:rFonts w:cs="Book Antiqua"/>
        </w:rPr>
        <w:t>The Government will provide $287.2 </w:t>
      </w:r>
      <w:proofErr w:type="spellStart"/>
      <w:r w:rsidRPr="00180E21">
        <w:rPr>
          <w:rFonts w:cs="Book Antiqua"/>
        </w:rPr>
        <w:t>millions</w:t>
      </w:r>
      <w:proofErr w:type="spellEnd"/>
      <w:r w:rsidRPr="00180E21">
        <w:rPr>
          <w:rFonts w:cs="Book Antiqua"/>
        </w:rPr>
        <w:t xml:space="preserve"> over </w:t>
      </w:r>
      <w:r w:rsidR="00D06F7C" w:rsidRPr="00180E21">
        <w:rPr>
          <w:rFonts w:cs="Book Antiqua"/>
        </w:rPr>
        <w:t>4</w:t>
      </w:r>
      <w:r w:rsidRPr="00180E21">
        <w:rPr>
          <w:rFonts w:cs="Book Antiqua"/>
        </w:rPr>
        <w:t xml:space="preserve"> years from 2022</w:t>
      </w:r>
      <w:r w:rsidR="00446A7A" w:rsidRPr="00180E21">
        <w:rPr>
          <w:rFonts w:cs="Book Antiqua"/>
        </w:rPr>
        <w:noBreakHyphen/>
      </w:r>
      <w:r w:rsidRPr="00180E21">
        <w:rPr>
          <w:rFonts w:cs="Book Antiqua"/>
        </w:rPr>
        <w:t xml:space="preserve">23 to counter transnational, serious and organised crime. This includes $170.4 million over </w:t>
      </w:r>
      <w:r w:rsidR="00D06F7C" w:rsidRPr="00180E21">
        <w:rPr>
          <w:rFonts w:cs="Book Antiqua"/>
        </w:rPr>
        <w:t>4</w:t>
      </w:r>
      <w:r w:rsidRPr="00180E21">
        <w:rPr>
          <w:rFonts w:cs="Book Antiqua"/>
        </w:rPr>
        <w:t xml:space="preserve"> years to the Australian Federal Police (AFP) and the Department of Home Affairs to sustain and expand operations</w:t>
      </w:r>
      <w:r w:rsidR="00A36940" w:rsidRPr="00180E21">
        <w:rPr>
          <w:rFonts w:cs="Book Antiqua"/>
        </w:rPr>
        <w:t>,</w:t>
      </w:r>
      <w:r w:rsidRPr="00180E21">
        <w:rPr>
          <w:rFonts w:cs="Book Antiqua"/>
        </w:rPr>
        <w:t xml:space="preserve"> including:</w:t>
      </w:r>
    </w:p>
    <w:p w14:paraId="4C25B320" w14:textId="77777777" w:rsidR="00B04C84" w:rsidRPr="00180E21" w:rsidRDefault="00B04C84" w:rsidP="00E630AD">
      <w:pPr>
        <w:pStyle w:val="Bullet"/>
      </w:pPr>
      <w:r w:rsidRPr="00180E21">
        <w:t>enhancing the AFP</w:t>
      </w:r>
      <w:r w:rsidR="00446A7A" w:rsidRPr="00180E21">
        <w:t>’</w:t>
      </w:r>
      <w:r w:rsidRPr="00180E21">
        <w:t xml:space="preserve">s intelligence and operational capabilities to infiltrate and dismantle transnational, serious and organised crime </w:t>
      </w:r>
    </w:p>
    <w:p w14:paraId="5D55B0BC" w14:textId="77777777" w:rsidR="00B04C84" w:rsidRPr="00180E21" w:rsidRDefault="00B04C84" w:rsidP="00E630AD">
      <w:pPr>
        <w:pStyle w:val="Bullet"/>
      </w:pPr>
      <w:r w:rsidRPr="00180E21">
        <w:t xml:space="preserve">establishing a formal Intelligence System of record to improve data collection and analysis </w:t>
      </w:r>
    </w:p>
    <w:p w14:paraId="3B69FB88" w14:textId="77777777" w:rsidR="00B04C84" w:rsidRPr="00180E21" w:rsidRDefault="00B04C84" w:rsidP="00E630AD">
      <w:pPr>
        <w:pStyle w:val="Bullet"/>
      </w:pPr>
      <w:r w:rsidRPr="00180E21">
        <w:lastRenderedPageBreak/>
        <w:t>expanding the AFP</w:t>
      </w:r>
      <w:r w:rsidR="00446A7A" w:rsidRPr="00180E21">
        <w:t>’</w:t>
      </w:r>
      <w:r w:rsidRPr="00180E21">
        <w:t xml:space="preserve">s Criminal Assets Confiscation Taskforce to disrupt criminal enterprises </w:t>
      </w:r>
    </w:p>
    <w:p w14:paraId="6BE36513" w14:textId="32DBBE19" w:rsidR="00B04C84" w:rsidRPr="00180E21" w:rsidRDefault="00B04C84" w:rsidP="00E630AD">
      <w:pPr>
        <w:pStyle w:val="Bullet"/>
      </w:pPr>
      <w:r w:rsidRPr="00180E21">
        <w:t xml:space="preserve">delivering new aerial capability to support </w:t>
      </w:r>
      <w:r w:rsidR="00EA2050" w:rsidRPr="00180E21">
        <w:t xml:space="preserve">responses to </w:t>
      </w:r>
      <w:r w:rsidRPr="00180E21">
        <w:t xml:space="preserve">high risk threats </w:t>
      </w:r>
    </w:p>
    <w:p w14:paraId="0DA96D7C" w14:textId="77777777" w:rsidR="00B04C84" w:rsidRPr="00180E21" w:rsidRDefault="00B04C84" w:rsidP="00E630AD">
      <w:pPr>
        <w:pStyle w:val="Bullet"/>
      </w:pPr>
      <w:r w:rsidRPr="00180E21">
        <w:t xml:space="preserve">increasing the presence of the Australian Border Force at airports, seaports and warehouses to strengthen the border and critical supply chains against transnational, serious and organised crime. </w:t>
      </w:r>
    </w:p>
    <w:p w14:paraId="37D9F0F5" w14:textId="77777777" w:rsidR="00B04C84" w:rsidRPr="00180E21" w:rsidRDefault="00B04C84" w:rsidP="00E630AD">
      <w:pPr>
        <w:pStyle w:val="Normal2"/>
        <w:rPr>
          <w:rFonts w:cs="Book Antiqua"/>
        </w:rPr>
      </w:pPr>
      <w:r w:rsidRPr="00180E21">
        <w:rPr>
          <w:rFonts w:cs="Book Antiqua"/>
        </w:rPr>
        <w:t xml:space="preserve">Funding also includes $116.8 million over </w:t>
      </w:r>
      <w:r w:rsidR="00657895" w:rsidRPr="00180E21">
        <w:rPr>
          <w:rFonts w:cs="Book Antiqua"/>
        </w:rPr>
        <w:t>2</w:t>
      </w:r>
      <w:r w:rsidRPr="00180E21">
        <w:rPr>
          <w:rFonts w:cs="Book Antiqua"/>
        </w:rPr>
        <w:t xml:space="preserve"> years from 2022</w:t>
      </w:r>
      <w:r w:rsidR="00446A7A" w:rsidRPr="00180E21">
        <w:rPr>
          <w:rFonts w:cs="Book Antiqua"/>
        </w:rPr>
        <w:noBreakHyphen/>
      </w:r>
      <w:r w:rsidRPr="00180E21">
        <w:rPr>
          <w:rFonts w:cs="Book Antiqua"/>
        </w:rPr>
        <w:t>23 to the Australian</w:t>
      </w:r>
      <w:r w:rsidR="00C0696E" w:rsidRPr="00180E21">
        <w:rPr>
          <w:rFonts w:cs="Book Antiqua"/>
        </w:rPr>
        <w:t> </w:t>
      </w:r>
      <w:r w:rsidRPr="00180E21">
        <w:rPr>
          <w:rFonts w:cs="Book Antiqua"/>
        </w:rPr>
        <w:t xml:space="preserve">Criminal Intelligence Commission to sustain operational activities and enhance its core capabilities to disrupt transnational, serious and organised crime. This measure includes funding to support enhanced collaboration and information sharing through the continued integration of state and territory law enforcement agencies into the National Criminal Intelligence System. </w:t>
      </w:r>
    </w:p>
    <w:p w14:paraId="3EFDC8B6" w14:textId="77777777" w:rsidR="00B04C84" w:rsidRPr="00180E21" w:rsidRDefault="00B04C84" w:rsidP="00E630AD">
      <w:pPr>
        <w:pStyle w:val="Normal2"/>
        <w:rPr>
          <w:rFonts w:cs="Book Antiqua"/>
        </w:rPr>
      </w:pPr>
      <w:r w:rsidRPr="00180E21">
        <w:rPr>
          <w:rFonts w:cs="Book Antiqua"/>
        </w:rPr>
        <w:t xml:space="preserve">Partial funding for this measure has already been provided for by the Government. </w:t>
      </w:r>
    </w:p>
    <w:p w14:paraId="2909C290" w14:textId="77777777" w:rsidR="00B04C84" w:rsidRPr="00180E21" w:rsidRDefault="00B04C84" w:rsidP="00E630AD">
      <w:pPr>
        <w:pStyle w:val="PortfolioName"/>
        <w:rPr>
          <w:bCs/>
          <w:szCs w:val="26"/>
        </w:rPr>
        <w:sectPr w:rsidR="00B04C84" w:rsidRPr="00180E21" w:rsidSect="00B04C84">
          <w:pgSz w:w="11905" w:h="16837"/>
          <w:pgMar w:top="2835" w:right="2098" w:bottom="2466" w:left="2098" w:header="1814" w:footer="1814" w:gutter="0"/>
          <w:cols w:space="720"/>
          <w:noEndnote/>
          <w:docGrid w:linePitch="272"/>
        </w:sectPr>
      </w:pPr>
    </w:p>
    <w:p w14:paraId="7679DCFC" w14:textId="77777777" w:rsidR="00B04C84" w:rsidRPr="00180E21" w:rsidRDefault="00B04C84" w:rsidP="00E630AD">
      <w:pPr>
        <w:pStyle w:val="PortfolioName"/>
      </w:pPr>
      <w:bookmarkStart w:id="90" w:name="_Toc99123169"/>
      <w:bookmarkStart w:id="91" w:name="_Toc99144280"/>
      <w:r w:rsidRPr="00180E21">
        <w:rPr>
          <w:bCs/>
          <w:szCs w:val="26"/>
        </w:rPr>
        <w:lastRenderedPageBreak/>
        <w:t>Industry, Science, Energy and Resources</w:t>
      </w:r>
      <w:bookmarkEnd w:id="90"/>
      <w:bookmarkEnd w:id="91"/>
    </w:p>
    <w:p w14:paraId="3C1FA51C" w14:textId="77777777" w:rsidR="00B04C84" w:rsidRPr="00180E21" w:rsidRDefault="00B04C84" w:rsidP="00E630AD">
      <w:pPr>
        <w:pStyle w:val="MeasureTitle"/>
      </w:pPr>
      <w:bookmarkStart w:id="92" w:name="_Toc99144281"/>
      <w:r w:rsidRPr="00180E21">
        <w:rPr>
          <w:bCs/>
        </w:rPr>
        <w:t>Advancing Science, Technology, Engineering and Maths</w:t>
      </w:r>
      <w:bookmarkEnd w:id="92"/>
    </w:p>
    <w:p w14:paraId="250DFCDD"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1B8A81CF" w14:textId="77777777" w:rsidTr="00E630AD">
        <w:tc>
          <w:tcPr>
            <w:tcW w:w="2497" w:type="dxa"/>
            <w:tcBorders>
              <w:top w:val="single" w:sz="4" w:space="0" w:color="auto"/>
              <w:bottom w:val="single" w:sz="4" w:space="0" w:color="auto"/>
            </w:tcBorders>
            <w:shd w:val="clear" w:color="auto" w:fill="auto"/>
          </w:tcPr>
          <w:p w14:paraId="24AA6E06"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394B9773"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23FDE441"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5E2A6468"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1B5ADEF9"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0828AD3C"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140DCAD7" w14:textId="77777777" w:rsidTr="00E630AD">
        <w:tc>
          <w:tcPr>
            <w:tcW w:w="2497" w:type="dxa"/>
            <w:tcBorders>
              <w:top w:val="single" w:sz="4" w:space="0" w:color="auto"/>
              <w:bottom w:val="single" w:sz="4" w:space="0" w:color="auto"/>
            </w:tcBorders>
            <w:shd w:val="clear" w:color="auto" w:fill="auto"/>
          </w:tcPr>
          <w:p w14:paraId="2BA29FB8" w14:textId="77777777" w:rsidR="00B04C84" w:rsidRPr="00180E21" w:rsidRDefault="00B04C84" w:rsidP="00E630AD">
            <w:pPr>
              <w:pStyle w:val="MeasureTableHeadingleftalignedwith2ptsspacing"/>
              <w:keepNext/>
            </w:pPr>
            <w:r w:rsidRPr="00180E21">
              <w:t xml:space="preserve">Department of Industry, Science, Energy and Resources </w:t>
            </w:r>
          </w:p>
        </w:tc>
        <w:tc>
          <w:tcPr>
            <w:tcW w:w="1045" w:type="dxa"/>
            <w:tcBorders>
              <w:top w:val="single" w:sz="4" w:space="0" w:color="auto"/>
              <w:bottom w:val="single" w:sz="4" w:space="0" w:color="auto"/>
            </w:tcBorders>
            <w:shd w:val="clear" w:color="auto" w:fill="auto"/>
          </w:tcPr>
          <w:p w14:paraId="18D60E31" w14:textId="77777777" w:rsidR="00B04C84" w:rsidRPr="00180E21" w:rsidRDefault="00B04C84" w:rsidP="00E630AD">
            <w:pPr>
              <w:pStyle w:val="MeasureTableDataRightAlignedwith2ptsspacing"/>
              <w:keepNext/>
            </w:pPr>
            <w:r w:rsidRPr="00180E21">
              <w:t xml:space="preserve">2.4 </w:t>
            </w:r>
          </w:p>
        </w:tc>
        <w:tc>
          <w:tcPr>
            <w:tcW w:w="1045" w:type="dxa"/>
            <w:tcBorders>
              <w:top w:val="single" w:sz="4" w:space="0" w:color="auto"/>
              <w:bottom w:val="single" w:sz="4" w:space="0" w:color="auto"/>
            </w:tcBorders>
            <w:shd w:val="clear" w:color="auto" w:fill="auto"/>
          </w:tcPr>
          <w:p w14:paraId="66EB380D" w14:textId="77777777" w:rsidR="00B04C84" w:rsidRPr="00180E21" w:rsidRDefault="00B04C84" w:rsidP="00E630AD">
            <w:pPr>
              <w:pStyle w:val="MeasureTableDataRightAlignedwith2ptsspacing"/>
              <w:keepNext/>
            </w:pPr>
            <w:r w:rsidRPr="00180E21">
              <w:t xml:space="preserve">2.9 </w:t>
            </w:r>
          </w:p>
        </w:tc>
        <w:tc>
          <w:tcPr>
            <w:tcW w:w="1045" w:type="dxa"/>
            <w:tcBorders>
              <w:top w:val="single" w:sz="4" w:space="0" w:color="auto"/>
              <w:bottom w:val="single" w:sz="4" w:space="0" w:color="auto"/>
            </w:tcBorders>
            <w:shd w:val="clear" w:color="auto" w:fill="auto"/>
          </w:tcPr>
          <w:p w14:paraId="68D24B26"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6699D761"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36E897A1" w14:textId="77777777" w:rsidR="00B04C84" w:rsidRPr="00180E21" w:rsidRDefault="00446A7A" w:rsidP="00E630AD">
            <w:pPr>
              <w:pStyle w:val="MeasureTableDataRightAlignedwith2ptsspacing"/>
              <w:keepNext/>
            </w:pPr>
            <w:r w:rsidRPr="00180E21">
              <w:noBreakHyphen/>
            </w:r>
            <w:r w:rsidR="00B04C84" w:rsidRPr="00180E21">
              <w:t xml:space="preserve"> </w:t>
            </w:r>
          </w:p>
        </w:tc>
      </w:tr>
    </w:tbl>
    <w:p w14:paraId="702B5B4A" w14:textId="77777777" w:rsidR="00B04C84" w:rsidRPr="00180E21" w:rsidRDefault="00B04C84" w:rsidP="00E630AD">
      <w:pPr>
        <w:keepNext/>
        <w:widowControl w:val="0"/>
        <w:spacing w:line="184" w:lineRule="exact"/>
        <w:rPr>
          <w:color w:val="000000"/>
          <w:sz w:val="16"/>
          <w:szCs w:val="16"/>
          <w:lang w:val="en-AU"/>
        </w:rPr>
      </w:pPr>
    </w:p>
    <w:p w14:paraId="4A5A2722" w14:textId="77777777" w:rsidR="00B04C84" w:rsidRPr="00180E21" w:rsidRDefault="00B04C84" w:rsidP="00E630AD">
      <w:pPr>
        <w:pStyle w:val="Normal2"/>
        <w:rPr>
          <w:rFonts w:cs="Book Antiqua"/>
        </w:rPr>
      </w:pPr>
      <w:r w:rsidRPr="00180E21">
        <w:rPr>
          <w:rFonts w:cs="Book Antiqua"/>
        </w:rPr>
        <w:t xml:space="preserve">The Government will provide $45.4 million over </w:t>
      </w:r>
      <w:r w:rsidR="001709CA" w:rsidRPr="00180E21">
        <w:rPr>
          <w:rFonts w:cs="Book Antiqua"/>
        </w:rPr>
        <w:t>5</w:t>
      </w:r>
      <w:r w:rsidRPr="00180E21">
        <w:rPr>
          <w:rFonts w:cs="Book Antiqua"/>
        </w:rPr>
        <w:t xml:space="preserve"> years from 2021</w:t>
      </w:r>
      <w:r w:rsidR="00446A7A" w:rsidRPr="00180E21">
        <w:rPr>
          <w:rFonts w:cs="Book Antiqua"/>
        </w:rPr>
        <w:noBreakHyphen/>
      </w:r>
      <w:r w:rsidRPr="00180E21">
        <w:rPr>
          <w:rFonts w:cs="Book Antiqua"/>
        </w:rPr>
        <w:t>22 to support science, technology, engineering and maths (STEM). Funding includes:</w:t>
      </w:r>
    </w:p>
    <w:p w14:paraId="7F9C29ED" w14:textId="77777777" w:rsidR="00B04C84" w:rsidRPr="00180E21" w:rsidRDefault="00B04C84" w:rsidP="00E630AD">
      <w:pPr>
        <w:pStyle w:val="Bullet"/>
      </w:pPr>
      <w:r w:rsidRPr="00180E21">
        <w:t xml:space="preserve">$33.4 million over </w:t>
      </w:r>
      <w:r w:rsidR="00657895" w:rsidRPr="00180E21">
        <w:t>2</w:t>
      </w:r>
      <w:r w:rsidRPr="00180E21">
        <w:t xml:space="preserve"> years from 2021</w:t>
      </w:r>
      <w:r w:rsidR="00446A7A" w:rsidRPr="00180E21">
        <w:noBreakHyphen/>
      </w:r>
      <w:r w:rsidRPr="00180E21">
        <w:t xml:space="preserve">22 (including $14.4 million in capital funding) to the National Measurement Institute to deliver essential measurement standards and services that underpin business continuity and international trade </w:t>
      </w:r>
    </w:p>
    <w:p w14:paraId="25015C7D" w14:textId="77777777" w:rsidR="00B04C84" w:rsidRPr="00180E21" w:rsidRDefault="00B04C84" w:rsidP="00E630AD">
      <w:pPr>
        <w:pStyle w:val="Bullet"/>
      </w:pPr>
      <w:r w:rsidRPr="00180E21">
        <w:t xml:space="preserve">$5.3 million over </w:t>
      </w:r>
      <w:r w:rsidR="00657895" w:rsidRPr="00180E21">
        <w:t>2</w:t>
      </w:r>
      <w:r w:rsidRPr="00180E21">
        <w:t xml:space="preserve"> years from 2021</w:t>
      </w:r>
      <w:r w:rsidR="00446A7A" w:rsidRPr="00180E21">
        <w:noBreakHyphen/>
      </w:r>
      <w:r w:rsidRPr="00180E21">
        <w:t>22 to improve the National Science and Technology Council</w:t>
      </w:r>
      <w:r w:rsidR="00446A7A" w:rsidRPr="00180E21">
        <w:t>’</w:t>
      </w:r>
      <w:r w:rsidRPr="00180E21">
        <w:t>s provision of science and technology advice to the Government and to continue support of the Prime Minister</w:t>
      </w:r>
      <w:r w:rsidR="00446A7A" w:rsidRPr="00180E21">
        <w:t>’</w:t>
      </w:r>
      <w:r w:rsidRPr="00180E21">
        <w:t xml:space="preserve">s Prizes for Science event </w:t>
      </w:r>
    </w:p>
    <w:p w14:paraId="4045F6C2" w14:textId="77777777" w:rsidR="00B04C84" w:rsidRPr="00180E21" w:rsidRDefault="00B04C84" w:rsidP="00E630AD">
      <w:pPr>
        <w:pStyle w:val="Bullet"/>
      </w:pPr>
      <w:r w:rsidRPr="00180E21">
        <w:t xml:space="preserve">$4.7 million over </w:t>
      </w:r>
      <w:r w:rsidR="00D06F7C" w:rsidRPr="00180E21">
        <w:t>4</w:t>
      </w:r>
      <w:r w:rsidRPr="00180E21">
        <w:t xml:space="preserve"> years from 2022</w:t>
      </w:r>
      <w:r w:rsidR="00446A7A" w:rsidRPr="00180E21">
        <w:noBreakHyphen/>
      </w:r>
      <w:r w:rsidRPr="00180E21">
        <w:t xml:space="preserve">23 to continue support for the </w:t>
      </w:r>
      <w:r w:rsidRPr="00180E21">
        <w:rPr>
          <w:i/>
        </w:rPr>
        <w:t xml:space="preserve">Women in STEM Ambassador </w:t>
      </w:r>
      <w:r w:rsidRPr="00180E21">
        <w:t xml:space="preserve">initiative and the </w:t>
      </w:r>
      <w:r w:rsidRPr="00180E21">
        <w:rPr>
          <w:i/>
        </w:rPr>
        <w:t xml:space="preserve">Future </w:t>
      </w:r>
      <w:proofErr w:type="gramStart"/>
      <w:r w:rsidRPr="00180E21">
        <w:rPr>
          <w:i/>
        </w:rPr>
        <w:t>You</w:t>
      </w:r>
      <w:proofErr w:type="gramEnd"/>
      <w:r w:rsidRPr="00180E21">
        <w:rPr>
          <w:i/>
        </w:rPr>
        <w:t xml:space="preserve"> national digital awareness</w:t>
      </w:r>
      <w:r w:rsidR="00446A7A" w:rsidRPr="00180E21">
        <w:rPr>
          <w:i/>
        </w:rPr>
        <w:noBreakHyphen/>
      </w:r>
      <w:r w:rsidRPr="00180E21">
        <w:rPr>
          <w:i/>
        </w:rPr>
        <w:t>raising</w:t>
      </w:r>
      <w:r w:rsidRPr="00180E21">
        <w:t xml:space="preserve"> initiative </w:t>
      </w:r>
    </w:p>
    <w:p w14:paraId="57185807" w14:textId="77777777" w:rsidR="00B04C84" w:rsidRPr="00180E21" w:rsidRDefault="00B04C84" w:rsidP="00E630AD">
      <w:pPr>
        <w:pStyle w:val="Bullet"/>
      </w:pPr>
      <w:r w:rsidRPr="00180E21">
        <w:t xml:space="preserve">$2.0 million over </w:t>
      </w:r>
      <w:r w:rsidR="00D06F7C" w:rsidRPr="00180E21">
        <w:t>4</w:t>
      </w:r>
      <w:r w:rsidRPr="00180E21">
        <w:t xml:space="preserve"> years from 2021</w:t>
      </w:r>
      <w:r w:rsidR="00446A7A" w:rsidRPr="00180E21">
        <w:noBreakHyphen/>
      </w:r>
      <w:r w:rsidRPr="00180E21">
        <w:t xml:space="preserve">22 to extend the </w:t>
      </w:r>
      <w:r w:rsidRPr="00180E21">
        <w:rPr>
          <w:i/>
        </w:rPr>
        <w:t>Superstars of STEM</w:t>
      </w:r>
      <w:r w:rsidRPr="00180E21">
        <w:t xml:space="preserve"> program to continue raising the profile of Australian women in STEM and inspire the next generation. </w:t>
      </w:r>
    </w:p>
    <w:p w14:paraId="5BF5DF6E" w14:textId="77777777" w:rsidR="00B04C84" w:rsidRPr="00180E21" w:rsidRDefault="00B04C84" w:rsidP="00E630AD">
      <w:pPr>
        <w:pStyle w:val="Normal2"/>
        <w:rPr>
          <w:rFonts w:cs="Book Antiqua"/>
        </w:rPr>
      </w:pPr>
      <w:r w:rsidRPr="00180E21">
        <w:rPr>
          <w:rFonts w:cs="Book Antiqua"/>
        </w:rPr>
        <w:t xml:space="preserve">Partial funding for this measure has already been provided for by the Government. </w:t>
      </w:r>
    </w:p>
    <w:p w14:paraId="02896578" w14:textId="77777777" w:rsidR="00826D11" w:rsidRPr="00180E21" w:rsidRDefault="00B04C84" w:rsidP="00E630AD">
      <w:pPr>
        <w:pStyle w:val="Normal2"/>
        <w:rPr>
          <w:rFonts w:cs="Book Antiqua"/>
        </w:rPr>
      </w:pPr>
      <w:r w:rsidRPr="00180E21">
        <w:rPr>
          <w:rFonts w:cs="Book Antiqua"/>
        </w:rPr>
        <w:t xml:space="preserve">Further information can be found in the media release of 11 February 2022 issued by the Minister for Science and Technology. </w:t>
      </w:r>
    </w:p>
    <w:p w14:paraId="6C064C49" w14:textId="77777777" w:rsidR="00826D11" w:rsidRPr="00180E21" w:rsidRDefault="00826D11">
      <w:pPr>
        <w:autoSpaceDE/>
        <w:autoSpaceDN/>
        <w:adjustRightInd/>
        <w:spacing w:after="160" w:line="259" w:lineRule="auto"/>
        <w:rPr>
          <w:rFonts w:ascii="Book Antiqua" w:hAnsi="Book Antiqua" w:cs="Book Antiqua"/>
          <w:lang w:val="en-AU"/>
        </w:rPr>
      </w:pPr>
      <w:r w:rsidRPr="00180E21">
        <w:rPr>
          <w:rFonts w:cs="Book Antiqua"/>
        </w:rPr>
        <w:br w:type="page"/>
      </w:r>
    </w:p>
    <w:p w14:paraId="48A9865B" w14:textId="77777777" w:rsidR="00B04C84" w:rsidRPr="00180E21" w:rsidRDefault="00B04C84" w:rsidP="00E630AD">
      <w:pPr>
        <w:pStyle w:val="MeasureTitle"/>
        <w:rPr>
          <w:b w:val="0"/>
          <w:bCs/>
        </w:rPr>
      </w:pPr>
      <w:bookmarkStart w:id="93" w:name="_Toc99144282"/>
      <w:r w:rsidRPr="00180E21">
        <w:rPr>
          <w:bCs/>
        </w:rPr>
        <w:lastRenderedPageBreak/>
        <w:t>Australian Institute of Marine Science – additional funding</w:t>
      </w:r>
      <w:bookmarkEnd w:id="93"/>
    </w:p>
    <w:p w14:paraId="2A9428F3"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4155BCAE" w14:textId="77777777" w:rsidTr="00E630AD">
        <w:tc>
          <w:tcPr>
            <w:tcW w:w="2497" w:type="dxa"/>
            <w:tcBorders>
              <w:top w:val="single" w:sz="4" w:space="0" w:color="auto"/>
              <w:bottom w:val="single" w:sz="4" w:space="0" w:color="auto"/>
            </w:tcBorders>
            <w:shd w:val="clear" w:color="auto" w:fill="auto"/>
          </w:tcPr>
          <w:p w14:paraId="10F3CE98"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7449484D"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3A679CD2"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33F7FF07"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4BFF881C"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25156879"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64941C72" w14:textId="77777777" w:rsidTr="00E630AD">
        <w:tc>
          <w:tcPr>
            <w:tcW w:w="2497" w:type="dxa"/>
            <w:tcBorders>
              <w:top w:val="single" w:sz="4" w:space="0" w:color="auto"/>
              <w:bottom w:val="single" w:sz="4" w:space="0" w:color="auto"/>
            </w:tcBorders>
            <w:shd w:val="clear" w:color="auto" w:fill="auto"/>
          </w:tcPr>
          <w:p w14:paraId="11342712" w14:textId="77777777" w:rsidR="00B04C84" w:rsidRPr="00180E21" w:rsidRDefault="00B04C84" w:rsidP="00E630AD">
            <w:pPr>
              <w:pStyle w:val="MeasureTableHeadingleftalignedwith2ptsspacing"/>
              <w:keepNext/>
            </w:pPr>
            <w:r w:rsidRPr="00180E21">
              <w:t xml:space="preserve">Australian Institute of Marine Science </w:t>
            </w:r>
          </w:p>
        </w:tc>
        <w:tc>
          <w:tcPr>
            <w:tcW w:w="1045" w:type="dxa"/>
            <w:tcBorders>
              <w:top w:val="single" w:sz="4" w:space="0" w:color="auto"/>
              <w:bottom w:val="single" w:sz="4" w:space="0" w:color="auto"/>
            </w:tcBorders>
            <w:shd w:val="clear" w:color="auto" w:fill="auto"/>
          </w:tcPr>
          <w:p w14:paraId="18CB986F"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55A3AB52" w14:textId="77777777" w:rsidR="00B04C84" w:rsidRPr="00180E21" w:rsidRDefault="00B04C84" w:rsidP="00E630AD">
            <w:pPr>
              <w:pStyle w:val="MeasureTableDataRightAlignedwith2ptsspacing"/>
              <w:keepNext/>
            </w:pPr>
            <w:r w:rsidRPr="00180E21">
              <w:t xml:space="preserve">10.2 </w:t>
            </w:r>
          </w:p>
        </w:tc>
        <w:tc>
          <w:tcPr>
            <w:tcW w:w="1045" w:type="dxa"/>
            <w:tcBorders>
              <w:top w:val="single" w:sz="4" w:space="0" w:color="auto"/>
              <w:bottom w:val="single" w:sz="4" w:space="0" w:color="auto"/>
            </w:tcBorders>
            <w:shd w:val="clear" w:color="auto" w:fill="auto"/>
          </w:tcPr>
          <w:p w14:paraId="02F05032" w14:textId="77777777" w:rsidR="00B04C84" w:rsidRPr="00180E21" w:rsidRDefault="00B04C84" w:rsidP="00E630AD">
            <w:pPr>
              <w:pStyle w:val="MeasureTableDataRightAlignedwith2ptsspacing"/>
              <w:keepNext/>
            </w:pPr>
            <w:r w:rsidRPr="00180E21">
              <w:t xml:space="preserve">13.3 </w:t>
            </w:r>
          </w:p>
        </w:tc>
        <w:tc>
          <w:tcPr>
            <w:tcW w:w="1045" w:type="dxa"/>
            <w:tcBorders>
              <w:top w:val="single" w:sz="4" w:space="0" w:color="auto"/>
              <w:bottom w:val="single" w:sz="4" w:space="0" w:color="auto"/>
            </w:tcBorders>
            <w:shd w:val="clear" w:color="auto" w:fill="auto"/>
          </w:tcPr>
          <w:p w14:paraId="584134C0" w14:textId="77777777" w:rsidR="00B04C84" w:rsidRPr="00180E21" w:rsidRDefault="00B04C84" w:rsidP="00E630AD">
            <w:pPr>
              <w:pStyle w:val="MeasureTableDataRightAlignedwith2ptsspacing"/>
              <w:keepNext/>
            </w:pPr>
            <w:r w:rsidRPr="00180E21">
              <w:t xml:space="preserve">1.5 </w:t>
            </w:r>
          </w:p>
        </w:tc>
        <w:tc>
          <w:tcPr>
            <w:tcW w:w="1045" w:type="dxa"/>
            <w:tcBorders>
              <w:top w:val="single" w:sz="4" w:space="0" w:color="auto"/>
              <w:bottom w:val="single" w:sz="4" w:space="0" w:color="auto"/>
            </w:tcBorders>
            <w:shd w:val="clear" w:color="auto" w:fill="auto"/>
          </w:tcPr>
          <w:p w14:paraId="5891987F" w14:textId="77777777" w:rsidR="00B04C84" w:rsidRPr="00180E21" w:rsidRDefault="00B04C84" w:rsidP="00E630AD">
            <w:pPr>
              <w:pStyle w:val="MeasureTableDataRightAlignedwith2ptsspacing"/>
              <w:keepNext/>
            </w:pPr>
            <w:r w:rsidRPr="00180E21">
              <w:t xml:space="preserve">1.5 </w:t>
            </w:r>
          </w:p>
        </w:tc>
      </w:tr>
    </w:tbl>
    <w:p w14:paraId="2114393A" w14:textId="77777777" w:rsidR="00B04C84" w:rsidRPr="00180E21" w:rsidRDefault="00B04C84" w:rsidP="00E630AD">
      <w:pPr>
        <w:keepNext/>
        <w:widowControl w:val="0"/>
        <w:spacing w:line="184" w:lineRule="exact"/>
        <w:rPr>
          <w:color w:val="000000"/>
          <w:sz w:val="16"/>
          <w:szCs w:val="16"/>
          <w:lang w:val="en-AU"/>
        </w:rPr>
      </w:pPr>
    </w:p>
    <w:p w14:paraId="1FE42A8F" w14:textId="77777777" w:rsidR="00B04C84" w:rsidRPr="00180E21" w:rsidRDefault="00B04C84" w:rsidP="00E630AD">
      <w:pPr>
        <w:pStyle w:val="Normal2"/>
        <w:rPr>
          <w:rFonts w:cs="Book Antiqua"/>
        </w:rPr>
      </w:pPr>
      <w:r w:rsidRPr="00180E21">
        <w:rPr>
          <w:rFonts w:cs="Book Antiqua"/>
        </w:rPr>
        <w:t xml:space="preserve">The Government will provide an additional $63.6 million over </w:t>
      </w:r>
      <w:r w:rsidR="001709CA" w:rsidRPr="00180E21">
        <w:rPr>
          <w:rFonts w:cs="Book Antiqua"/>
        </w:rPr>
        <w:t>5</w:t>
      </w:r>
      <w:r w:rsidRPr="00180E21">
        <w:rPr>
          <w:rFonts w:cs="Book Antiqua"/>
        </w:rPr>
        <w:t xml:space="preserve"> years from 2021</w:t>
      </w:r>
      <w:r w:rsidR="00446A7A" w:rsidRPr="00180E21">
        <w:rPr>
          <w:rFonts w:cs="Book Antiqua"/>
        </w:rPr>
        <w:noBreakHyphen/>
      </w:r>
      <w:r w:rsidRPr="00180E21">
        <w:rPr>
          <w:rFonts w:cs="Book Antiqua"/>
        </w:rPr>
        <w:t>22 (and $1.5 million per year ongoing) to support the Australian Institute of Marine Science (AIMS). Funding includes:</w:t>
      </w:r>
    </w:p>
    <w:p w14:paraId="0F41642D" w14:textId="56FE6749" w:rsidR="00B04C84" w:rsidRPr="00180E21" w:rsidRDefault="00B04C84" w:rsidP="00E630AD">
      <w:pPr>
        <w:pStyle w:val="Bullet"/>
      </w:pPr>
      <w:r w:rsidRPr="00180E21">
        <w:t xml:space="preserve">$37.1 million over </w:t>
      </w:r>
      <w:r w:rsidR="00D33BF7" w:rsidRPr="00180E21">
        <w:t>3</w:t>
      </w:r>
      <w:r w:rsidRPr="00180E21">
        <w:t xml:space="preserve"> years from 2021</w:t>
      </w:r>
      <w:r w:rsidR="00CE3644" w:rsidRPr="00180E21">
        <w:t>-</w:t>
      </w:r>
      <w:r w:rsidRPr="00180E21">
        <w:t xml:space="preserve">22 to support AIMS to deliver world leading marine services and ensure the ongoing sustainability of the Great Barrier Reef </w:t>
      </w:r>
    </w:p>
    <w:p w14:paraId="5AACDCFA" w14:textId="77777777" w:rsidR="00B04C84" w:rsidRPr="00180E21" w:rsidRDefault="00B04C84" w:rsidP="00E630AD">
      <w:pPr>
        <w:pStyle w:val="Bullet"/>
      </w:pPr>
      <w:r w:rsidRPr="00180E21">
        <w:t xml:space="preserve">$26.5 million over </w:t>
      </w:r>
      <w:r w:rsidR="00D06F7C" w:rsidRPr="00180E21">
        <w:t>4</w:t>
      </w:r>
      <w:r w:rsidRPr="00180E21">
        <w:t xml:space="preserve"> years from 2022</w:t>
      </w:r>
      <w:r w:rsidR="00446A7A" w:rsidRPr="00180E21">
        <w:noBreakHyphen/>
      </w:r>
      <w:r w:rsidRPr="00180E21">
        <w:t xml:space="preserve">23 (including $22.8 million in capital funding, and $1.5 million per year ongoing) to remediate the AIMS Cape Cleveland wharf and support ongoing maintenance. </w:t>
      </w:r>
    </w:p>
    <w:p w14:paraId="34A6395D" w14:textId="77777777" w:rsidR="00B04C84" w:rsidRPr="00180E21" w:rsidRDefault="00B04C84" w:rsidP="00E630AD">
      <w:pPr>
        <w:pStyle w:val="Normal2"/>
        <w:rPr>
          <w:rFonts w:cs="Book Antiqua"/>
        </w:rPr>
      </w:pPr>
      <w:r w:rsidRPr="00180E21">
        <w:rPr>
          <w:rFonts w:cs="Book Antiqua"/>
        </w:rPr>
        <w:t xml:space="preserve">Partial funding for this measure has already been provided for by the Government. </w:t>
      </w:r>
    </w:p>
    <w:p w14:paraId="67F376C1" w14:textId="77777777" w:rsidR="00B04C84" w:rsidRPr="00180E21" w:rsidRDefault="00B04C84" w:rsidP="00E630AD">
      <w:pPr>
        <w:pStyle w:val="Normal2"/>
        <w:rPr>
          <w:rFonts w:cs="Book Antiqua"/>
        </w:rPr>
      </w:pPr>
      <w:r w:rsidRPr="00180E21">
        <w:rPr>
          <w:rFonts w:cs="Book Antiqua"/>
        </w:rPr>
        <w:t xml:space="preserve">Further information can be found in the joint media release of 22 March 2022 issued by the Prime Minister and the Minister for Science and Technology. </w:t>
      </w:r>
    </w:p>
    <w:p w14:paraId="021FBF61" w14:textId="77777777" w:rsidR="00B04C84" w:rsidRPr="00180E21" w:rsidRDefault="00B04C84" w:rsidP="00E630AD">
      <w:pPr>
        <w:pStyle w:val="MeasureTitle"/>
        <w:rPr>
          <w:b w:val="0"/>
          <w:bCs/>
        </w:rPr>
      </w:pPr>
      <w:bookmarkStart w:id="94" w:name="_Toc99144283"/>
      <w:r w:rsidRPr="00180E21">
        <w:rPr>
          <w:bCs/>
        </w:rPr>
        <w:t>Boosting the Modern Manufacturing Strategy and Addressing Critical Supply Chain Vulnerabilities</w:t>
      </w:r>
      <w:bookmarkEnd w:id="94"/>
    </w:p>
    <w:p w14:paraId="16FDA9FB"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17D3F10E" w14:textId="77777777" w:rsidTr="00E630AD">
        <w:tc>
          <w:tcPr>
            <w:tcW w:w="2497" w:type="dxa"/>
            <w:tcBorders>
              <w:top w:val="single" w:sz="4" w:space="0" w:color="auto"/>
              <w:bottom w:val="single" w:sz="4" w:space="0" w:color="auto"/>
            </w:tcBorders>
            <w:shd w:val="clear" w:color="auto" w:fill="auto"/>
          </w:tcPr>
          <w:p w14:paraId="1C6ECF71"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6218D094"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6D06B63F"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358A9216"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201331EE"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1B6F4C6F"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02D484FF" w14:textId="77777777" w:rsidTr="00E630AD">
        <w:tc>
          <w:tcPr>
            <w:tcW w:w="2497" w:type="dxa"/>
            <w:tcBorders>
              <w:top w:val="single" w:sz="4" w:space="0" w:color="auto"/>
              <w:bottom w:val="single" w:sz="4" w:space="0" w:color="auto"/>
            </w:tcBorders>
            <w:shd w:val="clear" w:color="auto" w:fill="auto"/>
          </w:tcPr>
          <w:p w14:paraId="38D35870" w14:textId="77777777" w:rsidR="00B04C84" w:rsidRPr="00180E21" w:rsidRDefault="00B04C84" w:rsidP="00E630AD">
            <w:pPr>
              <w:pStyle w:val="MeasureTableHeadingleftalignedwith2ptsspacing"/>
              <w:keepNext/>
            </w:pPr>
            <w:r w:rsidRPr="00180E21">
              <w:t xml:space="preserve">Department of Infrastructure, Transport, Regional Development and Communications </w:t>
            </w:r>
          </w:p>
        </w:tc>
        <w:tc>
          <w:tcPr>
            <w:tcW w:w="1045" w:type="dxa"/>
            <w:tcBorders>
              <w:top w:val="single" w:sz="4" w:space="0" w:color="auto"/>
              <w:bottom w:val="single" w:sz="4" w:space="0" w:color="auto"/>
            </w:tcBorders>
            <w:shd w:val="clear" w:color="auto" w:fill="auto"/>
          </w:tcPr>
          <w:p w14:paraId="1EF49CED"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2934FA94" w14:textId="77777777" w:rsidR="00B04C84" w:rsidRPr="00180E21" w:rsidRDefault="00B04C84" w:rsidP="00E630AD">
            <w:pPr>
              <w:pStyle w:val="MeasureTableDataRightAlignedwith2ptsspacing"/>
              <w:keepNext/>
            </w:pPr>
            <w:r w:rsidRPr="00180E21">
              <w:t xml:space="preserve">2.2   </w:t>
            </w:r>
          </w:p>
        </w:tc>
        <w:tc>
          <w:tcPr>
            <w:tcW w:w="1045" w:type="dxa"/>
            <w:tcBorders>
              <w:top w:val="single" w:sz="4" w:space="0" w:color="auto"/>
              <w:bottom w:val="single" w:sz="4" w:space="0" w:color="auto"/>
            </w:tcBorders>
            <w:shd w:val="clear" w:color="auto" w:fill="auto"/>
          </w:tcPr>
          <w:p w14:paraId="707DC85E" w14:textId="77777777" w:rsidR="00B04C84" w:rsidRPr="00180E21" w:rsidRDefault="00B04C84" w:rsidP="00E630AD">
            <w:pPr>
              <w:pStyle w:val="MeasureTableDataRightAlignedwith2ptsspacing"/>
              <w:keepNext/>
            </w:pPr>
            <w:r w:rsidRPr="00180E21">
              <w:t xml:space="preserve">2.2   </w:t>
            </w:r>
          </w:p>
        </w:tc>
        <w:tc>
          <w:tcPr>
            <w:tcW w:w="1045" w:type="dxa"/>
            <w:tcBorders>
              <w:top w:val="single" w:sz="4" w:space="0" w:color="auto"/>
              <w:bottom w:val="single" w:sz="4" w:space="0" w:color="auto"/>
            </w:tcBorders>
            <w:shd w:val="clear" w:color="auto" w:fill="auto"/>
          </w:tcPr>
          <w:p w14:paraId="247CBEBA"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60ADB3B8"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3197FB48" w14:textId="77777777" w:rsidTr="00E630AD">
        <w:tc>
          <w:tcPr>
            <w:tcW w:w="2497" w:type="dxa"/>
            <w:tcBorders>
              <w:top w:val="single" w:sz="4" w:space="0" w:color="auto"/>
              <w:bottom w:val="single" w:sz="4" w:space="0" w:color="auto"/>
            </w:tcBorders>
            <w:shd w:val="clear" w:color="auto" w:fill="auto"/>
          </w:tcPr>
          <w:p w14:paraId="2DFED460" w14:textId="77777777" w:rsidR="00B04C84" w:rsidRPr="00180E21" w:rsidRDefault="00B04C84" w:rsidP="00E630AD">
            <w:pPr>
              <w:pStyle w:val="MeasureTableHeadingleftalignedwith2ptsspacing"/>
              <w:keepNext/>
            </w:pPr>
            <w:r w:rsidRPr="00180E21">
              <w:t xml:space="preserve">Department of Industry, Science, Energy and Resources </w:t>
            </w:r>
          </w:p>
        </w:tc>
        <w:tc>
          <w:tcPr>
            <w:tcW w:w="1045" w:type="dxa"/>
            <w:tcBorders>
              <w:top w:val="single" w:sz="4" w:space="0" w:color="auto"/>
              <w:bottom w:val="single" w:sz="4" w:space="0" w:color="auto"/>
            </w:tcBorders>
            <w:shd w:val="clear" w:color="auto" w:fill="auto"/>
          </w:tcPr>
          <w:p w14:paraId="24262106" w14:textId="77777777" w:rsidR="00B04C84" w:rsidRPr="00180E21" w:rsidRDefault="00B04C84" w:rsidP="00E630AD">
            <w:pPr>
              <w:pStyle w:val="MeasureTableDataRightAlignedwith2ptsspacing"/>
              <w:keepNext/>
            </w:pPr>
            <w:proofErr w:type="spellStart"/>
            <w:r w:rsidRPr="00180E21">
              <w:t>nfp</w:t>
            </w:r>
            <w:proofErr w:type="spellEnd"/>
            <w:r w:rsidRPr="00180E21">
              <w:t xml:space="preserve"> </w:t>
            </w:r>
          </w:p>
        </w:tc>
        <w:tc>
          <w:tcPr>
            <w:tcW w:w="1045" w:type="dxa"/>
            <w:tcBorders>
              <w:top w:val="single" w:sz="4" w:space="0" w:color="auto"/>
              <w:bottom w:val="single" w:sz="4" w:space="0" w:color="auto"/>
            </w:tcBorders>
            <w:shd w:val="clear" w:color="auto" w:fill="auto"/>
          </w:tcPr>
          <w:p w14:paraId="65CDABDC" w14:textId="77777777" w:rsidR="00B04C84" w:rsidRPr="00180E21" w:rsidRDefault="00B04C84" w:rsidP="00E630AD">
            <w:pPr>
              <w:pStyle w:val="MeasureTableDataRightAlignedwith2ptsspacing"/>
              <w:keepNext/>
            </w:pPr>
            <w:proofErr w:type="spellStart"/>
            <w:r w:rsidRPr="00180E21">
              <w:t>nfp</w:t>
            </w:r>
            <w:proofErr w:type="spellEnd"/>
            <w:r w:rsidRPr="00180E21">
              <w:t xml:space="preserve"> </w:t>
            </w:r>
          </w:p>
        </w:tc>
        <w:tc>
          <w:tcPr>
            <w:tcW w:w="1045" w:type="dxa"/>
            <w:tcBorders>
              <w:top w:val="single" w:sz="4" w:space="0" w:color="auto"/>
              <w:bottom w:val="single" w:sz="4" w:space="0" w:color="auto"/>
            </w:tcBorders>
            <w:shd w:val="clear" w:color="auto" w:fill="auto"/>
          </w:tcPr>
          <w:p w14:paraId="1E46F81B" w14:textId="77777777" w:rsidR="00B04C84" w:rsidRPr="00180E21" w:rsidRDefault="00B04C84" w:rsidP="00E630AD">
            <w:pPr>
              <w:pStyle w:val="MeasureTableDataRightAlignedwith2ptsspacing"/>
              <w:keepNext/>
            </w:pPr>
            <w:proofErr w:type="spellStart"/>
            <w:r w:rsidRPr="00180E21">
              <w:t>nfp</w:t>
            </w:r>
            <w:proofErr w:type="spellEnd"/>
            <w:r w:rsidRPr="00180E21">
              <w:t xml:space="preserve"> </w:t>
            </w:r>
          </w:p>
        </w:tc>
        <w:tc>
          <w:tcPr>
            <w:tcW w:w="1045" w:type="dxa"/>
            <w:tcBorders>
              <w:top w:val="single" w:sz="4" w:space="0" w:color="auto"/>
              <w:bottom w:val="single" w:sz="4" w:space="0" w:color="auto"/>
            </w:tcBorders>
            <w:shd w:val="clear" w:color="auto" w:fill="auto"/>
          </w:tcPr>
          <w:p w14:paraId="23A8EDD7" w14:textId="77777777" w:rsidR="00B04C84" w:rsidRPr="00180E21" w:rsidRDefault="00B04C84" w:rsidP="00E630AD">
            <w:pPr>
              <w:pStyle w:val="MeasureTableDataRightAlignedwith2ptsspacing"/>
              <w:keepNext/>
            </w:pPr>
            <w:proofErr w:type="spellStart"/>
            <w:r w:rsidRPr="00180E21">
              <w:t>nfp</w:t>
            </w:r>
            <w:proofErr w:type="spellEnd"/>
            <w:r w:rsidRPr="00180E21">
              <w:t xml:space="preserve"> </w:t>
            </w:r>
          </w:p>
        </w:tc>
        <w:tc>
          <w:tcPr>
            <w:tcW w:w="1045" w:type="dxa"/>
            <w:tcBorders>
              <w:top w:val="single" w:sz="4" w:space="0" w:color="auto"/>
              <w:bottom w:val="single" w:sz="4" w:space="0" w:color="auto"/>
            </w:tcBorders>
            <w:shd w:val="clear" w:color="auto" w:fill="auto"/>
          </w:tcPr>
          <w:p w14:paraId="22B91644" w14:textId="77777777" w:rsidR="00B04C84" w:rsidRPr="00180E21" w:rsidRDefault="00B04C84" w:rsidP="00E630AD">
            <w:pPr>
              <w:pStyle w:val="MeasureTableDataRightAlignedwith2ptsspacing"/>
              <w:keepNext/>
            </w:pPr>
            <w:proofErr w:type="spellStart"/>
            <w:r w:rsidRPr="00180E21">
              <w:t>nfp</w:t>
            </w:r>
            <w:proofErr w:type="spellEnd"/>
            <w:r w:rsidRPr="00180E21">
              <w:t xml:space="preserve"> </w:t>
            </w:r>
          </w:p>
        </w:tc>
      </w:tr>
      <w:tr w:rsidR="00B04C84" w:rsidRPr="00180E21" w14:paraId="78B5366A" w14:textId="77777777" w:rsidTr="00E630AD">
        <w:tc>
          <w:tcPr>
            <w:tcW w:w="2497" w:type="dxa"/>
            <w:tcBorders>
              <w:top w:val="single" w:sz="4" w:space="0" w:color="auto"/>
              <w:bottom w:val="single" w:sz="4" w:space="0" w:color="auto"/>
            </w:tcBorders>
            <w:shd w:val="clear" w:color="auto" w:fill="auto"/>
          </w:tcPr>
          <w:p w14:paraId="2E8FC50F"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5C87AA5D"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5B9F8A6D" w14:textId="77777777" w:rsidR="00B04C84" w:rsidRPr="00180E21" w:rsidRDefault="00B04C84" w:rsidP="00E630AD">
            <w:pPr>
              <w:pStyle w:val="Totaldatarowrightaligned"/>
              <w:keepNext/>
            </w:pPr>
            <w:r w:rsidRPr="00180E21">
              <w:t>2.2</w:t>
            </w:r>
          </w:p>
        </w:tc>
        <w:tc>
          <w:tcPr>
            <w:tcW w:w="1045" w:type="dxa"/>
            <w:tcBorders>
              <w:top w:val="single" w:sz="4" w:space="0" w:color="auto"/>
              <w:bottom w:val="single" w:sz="4" w:space="0" w:color="auto"/>
            </w:tcBorders>
            <w:shd w:val="clear" w:color="auto" w:fill="auto"/>
          </w:tcPr>
          <w:p w14:paraId="128E4CDF" w14:textId="77777777" w:rsidR="00B04C84" w:rsidRPr="00180E21" w:rsidRDefault="00B04C84" w:rsidP="00E630AD">
            <w:pPr>
              <w:pStyle w:val="Totaldatarowrightaligned"/>
              <w:keepNext/>
            </w:pPr>
            <w:r w:rsidRPr="00180E21">
              <w:t>2.2</w:t>
            </w:r>
          </w:p>
        </w:tc>
        <w:tc>
          <w:tcPr>
            <w:tcW w:w="1045" w:type="dxa"/>
            <w:tcBorders>
              <w:top w:val="single" w:sz="4" w:space="0" w:color="auto"/>
              <w:bottom w:val="single" w:sz="4" w:space="0" w:color="auto"/>
            </w:tcBorders>
            <w:shd w:val="clear" w:color="auto" w:fill="auto"/>
          </w:tcPr>
          <w:p w14:paraId="7827AF3F"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257AF27C" w14:textId="77777777" w:rsidR="00B04C84" w:rsidRPr="00180E21" w:rsidRDefault="00446A7A" w:rsidP="00E630AD">
            <w:pPr>
              <w:pStyle w:val="Totaldatarowrightaligned"/>
              <w:keepNext/>
            </w:pPr>
            <w:r w:rsidRPr="00180E21">
              <w:noBreakHyphen/>
            </w:r>
          </w:p>
        </w:tc>
      </w:tr>
    </w:tbl>
    <w:p w14:paraId="5AF589A0" w14:textId="77777777" w:rsidR="00B04C84" w:rsidRPr="00180E21" w:rsidRDefault="00B04C84" w:rsidP="00E630AD">
      <w:pPr>
        <w:keepNext/>
        <w:widowControl w:val="0"/>
        <w:tabs>
          <w:tab w:val="right" w:pos="3536"/>
          <w:tab w:val="right" w:pos="4579"/>
          <w:tab w:val="right" w:pos="5622"/>
          <w:tab w:val="right" w:pos="6664"/>
          <w:tab w:val="right" w:pos="7707"/>
        </w:tabs>
        <w:spacing w:line="184" w:lineRule="exact"/>
        <w:rPr>
          <w:color w:val="000000"/>
          <w:sz w:val="16"/>
          <w:szCs w:val="16"/>
          <w:lang w:val="en-AU"/>
        </w:rPr>
      </w:pPr>
    </w:p>
    <w:p w14:paraId="18ADA88D" w14:textId="77777777" w:rsidR="00B04C84" w:rsidRPr="00180E21" w:rsidRDefault="00B04C84" w:rsidP="00E630AD">
      <w:pPr>
        <w:pStyle w:val="Normal2"/>
        <w:rPr>
          <w:rFonts w:cs="Book Antiqua"/>
        </w:rPr>
      </w:pPr>
      <w:r w:rsidRPr="00180E21">
        <w:rPr>
          <w:rFonts w:cs="Book Antiqua"/>
        </w:rPr>
        <w:t xml:space="preserve">The Government will provide an additional $328.3 million over </w:t>
      </w:r>
      <w:r w:rsidR="001709CA" w:rsidRPr="00180E21">
        <w:rPr>
          <w:rFonts w:cs="Book Antiqua"/>
        </w:rPr>
        <w:t>5</w:t>
      </w:r>
      <w:r w:rsidRPr="00180E21">
        <w:rPr>
          <w:rFonts w:cs="Book Antiqua"/>
        </w:rPr>
        <w:t xml:space="preserve"> years from 2021</w:t>
      </w:r>
      <w:r w:rsidR="00446A7A" w:rsidRPr="00180E21">
        <w:rPr>
          <w:rFonts w:cs="Book Antiqua"/>
        </w:rPr>
        <w:noBreakHyphen/>
      </w:r>
      <w:r w:rsidRPr="00180E21">
        <w:rPr>
          <w:rFonts w:cs="Book Antiqua"/>
        </w:rPr>
        <w:t>22 to further support the Modern Manufacturing Strategy and National Manufacturing Priorities (NMPs) and address critical supply chain vulnerabilities. Funding includes:</w:t>
      </w:r>
    </w:p>
    <w:p w14:paraId="5927F280" w14:textId="77777777" w:rsidR="00B04C84" w:rsidRPr="00180E21" w:rsidRDefault="00B04C84" w:rsidP="00E630AD">
      <w:pPr>
        <w:pStyle w:val="Bullet"/>
      </w:pPr>
      <w:r w:rsidRPr="00180E21">
        <w:t xml:space="preserve">$250.0 million over </w:t>
      </w:r>
      <w:r w:rsidR="00657895" w:rsidRPr="00180E21">
        <w:t>2</w:t>
      </w:r>
      <w:r w:rsidRPr="00180E21">
        <w:t xml:space="preserve"> years from 2022</w:t>
      </w:r>
      <w:r w:rsidR="00446A7A" w:rsidRPr="00180E21">
        <w:noBreakHyphen/>
      </w:r>
      <w:r w:rsidRPr="00180E21">
        <w:t xml:space="preserve">23 to extend the </w:t>
      </w:r>
      <w:r w:rsidRPr="00180E21">
        <w:rPr>
          <w:i/>
          <w:iCs/>
        </w:rPr>
        <w:t>Modern Manufacturing Initiative</w:t>
      </w:r>
      <w:r w:rsidRPr="00180E21">
        <w:t xml:space="preserve"> to support businesses in NMP sectors to deliver high</w:t>
      </w:r>
      <w:r w:rsidR="00446A7A" w:rsidRPr="00180E21">
        <w:noBreakHyphen/>
      </w:r>
      <w:r w:rsidRPr="00180E21">
        <w:t xml:space="preserve">impact projects </w:t>
      </w:r>
    </w:p>
    <w:p w14:paraId="6C8F0B10" w14:textId="77777777" w:rsidR="00B04C84" w:rsidRPr="00180E21" w:rsidRDefault="00B04C84" w:rsidP="00E630AD">
      <w:pPr>
        <w:pStyle w:val="Bullet"/>
      </w:pPr>
      <w:r w:rsidRPr="00180E21">
        <w:t xml:space="preserve">$53.9 million over </w:t>
      </w:r>
      <w:r w:rsidR="00D06F7C" w:rsidRPr="00180E21">
        <w:t>4</w:t>
      </w:r>
      <w:r w:rsidRPr="00180E21">
        <w:t xml:space="preserve"> years from 2021</w:t>
      </w:r>
      <w:r w:rsidR="00446A7A" w:rsidRPr="00180E21">
        <w:noBreakHyphen/>
      </w:r>
      <w:r w:rsidRPr="00180E21">
        <w:t xml:space="preserve">22 to extend the </w:t>
      </w:r>
      <w:r w:rsidRPr="00180E21">
        <w:rPr>
          <w:i/>
          <w:iCs/>
        </w:rPr>
        <w:t>Manufacturing Modernisation Fund</w:t>
      </w:r>
      <w:r w:rsidRPr="00180E21">
        <w:t xml:space="preserve"> to support technology adoption in NMPs </w:t>
      </w:r>
    </w:p>
    <w:p w14:paraId="46A85A9A" w14:textId="77777777" w:rsidR="00B04C84" w:rsidRPr="00180E21" w:rsidRDefault="00B04C84" w:rsidP="00E630AD">
      <w:pPr>
        <w:pStyle w:val="Bullet"/>
      </w:pPr>
      <w:r w:rsidRPr="00180E21">
        <w:lastRenderedPageBreak/>
        <w:t xml:space="preserve">$6.9 million over </w:t>
      </w:r>
      <w:r w:rsidR="00657895" w:rsidRPr="00180E21">
        <w:t>2</w:t>
      </w:r>
      <w:r w:rsidRPr="00180E21">
        <w:t xml:space="preserve"> years from 2021</w:t>
      </w:r>
      <w:r w:rsidR="00446A7A" w:rsidRPr="00180E21">
        <w:noBreakHyphen/>
      </w:r>
      <w:r w:rsidRPr="00180E21">
        <w:t xml:space="preserve">22 to develop Manufacturing Investment Plans to guide government and industry investment in NMPs. </w:t>
      </w:r>
    </w:p>
    <w:p w14:paraId="43A88E1A" w14:textId="57B38BE2" w:rsidR="00B04C84" w:rsidRPr="00180E21" w:rsidRDefault="00B04C84" w:rsidP="00E630AD">
      <w:pPr>
        <w:pStyle w:val="Normal2"/>
        <w:rPr>
          <w:rFonts w:cs="Book Antiqua"/>
        </w:rPr>
      </w:pPr>
      <w:r w:rsidRPr="00180E21">
        <w:rPr>
          <w:rFonts w:cs="Book Antiqua"/>
        </w:rPr>
        <w:t xml:space="preserve">The Government will also address further </w:t>
      </w:r>
      <w:r w:rsidR="000516C8" w:rsidRPr="00180E21">
        <w:rPr>
          <w:rFonts w:cs="Book Antiqua"/>
        </w:rPr>
        <w:t xml:space="preserve">critical </w:t>
      </w:r>
      <w:r w:rsidRPr="00180E21">
        <w:rPr>
          <w:rFonts w:cs="Book Antiqua"/>
        </w:rPr>
        <w:t xml:space="preserve">supply chain pressure. </w:t>
      </w:r>
    </w:p>
    <w:p w14:paraId="34605237" w14:textId="78A88D8C" w:rsidR="00B04C84" w:rsidRPr="00180E21" w:rsidRDefault="00B04C84" w:rsidP="00E630AD">
      <w:pPr>
        <w:pStyle w:val="Normal2"/>
        <w:rPr>
          <w:rFonts w:cs="Book Antiqua"/>
        </w:rPr>
      </w:pPr>
      <w:r w:rsidRPr="00180E21">
        <w:rPr>
          <w:rFonts w:cs="Book Antiqua"/>
        </w:rPr>
        <w:t>The payments by the Department of Industry, Science, Energy and Resources are not for publication (</w:t>
      </w:r>
      <w:proofErr w:type="spellStart"/>
      <w:r w:rsidRPr="00180E21">
        <w:rPr>
          <w:rFonts w:cs="Book Antiqua"/>
        </w:rPr>
        <w:t>nfp</w:t>
      </w:r>
      <w:proofErr w:type="spellEnd"/>
      <w:r w:rsidRPr="00180E21">
        <w:rPr>
          <w:rFonts w:cs="Book Antiqua"/>
        </w:rPr>
        <w:t>) due to commercial</w:t>
      </w:r>
      <w:r w:rsidR="00446A7A" w:rsidRPr="00180E21">
        <w:rPr>
          <w:rFonts w:cs="Book Antiqua"/>
        </w:rPr>
        <w:noBreakHyphen/>
      </w:r>
      <w:r w:rsidRPr="00180E21">
        <w:rPr>
          <w:rFonts w:cs="Book Antiqua"/>
        </w:rPr>
        <w:t>in</w:t>
      </w:r>
      <w:r w:rsidR="00446A7A" w:rsidRPr="00180E21">
        <w:rPr>
          <w:rFonts w:cs="Book Antiqua"/>
        </w:rPr>
        <w:noBreakHyphen/>
      </w:r>
      <w:r w:rsidRPr="00180E21">
        <w:rPr>
          <w:rFonts w:cs="Book Antiqua"/>
        </w:rPr>
        <w:t xml:space="preserve">confidence sensitivities. </w:t>
      </w:r>
    </w:p>
    <w:p w14:paraId="6E3EC87E" w14:textId="77777777" w:rsidR="00B04C84" w:rsidRPr="00180E21" w:rsidRDefault="00B04C84" w:rsidP="00E630AD">
      <w:pPr>
        <w:pStyle w:val="Normal2"/>
        <w:rPr>
          <w:rFonts w:cs="Book Antiqua"/>
        </w:rPr>
      </w:pPr>
      <w:r w:rsidRPr="00180E21">
        <w:rPr>
          <w:rFonts w:cs="Book Antiqua"/>
        </w:rPr>
        <w:t xml:space="preserve">Partial funding for this measure has already been provided for by the Government. </w:t>
      </w:r>
    </w:p>
    <w:p w14:paraId="799E72AB" w14:textId="77777777" w:rsidR="00B04C84" w:rsidRPr="00180E21" w:rsidRDefault="00B04C84" w:rsidP="00E630AD">
      <w:pPr>
        <w:pStyle w:val="Normal2"/>
        <w:rPr>
          <w:rFonts w:cs="Book Antiqua"/>
          <w:iCs/>
        </w:rPr>
      </w:pPr>
      <w:r w:rsidRPr="00180E21">
        <w:rPr>
          <w:rFonts w:cs="Book Antiqua"/>
        </w:rPr>
        <w:t>This measure builds on the 2021</w:t>
      </w:r>
      <w:r w:rsidR="00446A7A" w:rsidRPr="00180E21">
        <w:rPr>
          <w:rFonts w:cs="Book Antiqua"/>
        </w:rPr>
        <w:noBreakHyphen/>
      </w:r>
      <w:r w:rsidRPr="00180E21">
        <w:rPr>
          <w:rFonts w:cs="Book Antiqua"/>
        </w:rPr>
        <w:t xml:space="preserve">22 MYEFO measure </w:t>
      </w:r>
      <w:r w:rsidRPr="00180E21">
        <w:rPr>
          <w:rFonts w:cs="Book Antiqua"/>
          <w:i/>
          <w:iCs/>
        </w:rPr>
        <w:t xml:space="preserve">Supporting Industry Growth and National Manufacturing Priorities. </w:t>
      </w:r>
    </w:p>
    <w:p w14:paraId="4EA215B6" w14:textId="77777777" w:rsidR="00B04C84" w:rsidRPr="00180E21" w:rsidRDefault="00B04C84" w:rsidP="00E630AD">
      <w:pPr>
        <w:pStyle w:val="MeasureTitle"/>
        <w:rPr>
          <w:b w:val="0"/>
          <w:bCs/>
        </w:rPr>
      </w:pPr>
      <w:bookmarkStart w:id="95" w:name="_Toc99144284"/>
      <w:r w:rsidRPr="00180E21">
        <w:rPr>
          <w:bCs/>
        </w:rPr>
        <w:t>Critical Minerals Strategy – implementation</w:t>
      </w:r>
      <w:bookmarkEnd w:id="95"/>
    </w:p>
    <w:p w14:paraId="3B27D03E"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795857D6" w14:textId="77777777" w:rsidTr="00E630AD">
        <w:tc>
          <w:tcPr>
            <w:tcW w:w="2497" w:type="dxa"/>
            <w:tcBorders>
              <w:top w:val="single" w:sz="4" w:space="0" w:color="auto"/>
              <w:bottom w:val="single" w:sz="4" w:space="0" w:color="auto"/>
            </w:tcBorders>
            <w:shd w:val="clear" w:color="auto" w:fill="auto"/>
          </w:tcPr>
          <w:p w14:paraId="016CAE4C"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41674FEF"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337251C0"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43B71475"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6198A0F2"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376358F4"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62624B6A" w14:textId="77777777" w:rsidTr="00E630AD">
        <w:tc>
          <w:tcPr>
            <w:tcW w:w="2497" w:type="dxa"/>
            <w:tcBorders>
              <w:top w:val="single" w:sz="4" w:space="0" w:color="auto"/>
              <w:bottom w:val="single" w:sz="4" w:space="0" w:color="auto"/>
            </w:tcBorders>
            <w:shd w:val="clear" w:color="auto" w:fill="auto"/>
          </w:tcPr>
          <w:p w14:paraId="4D2EACB8" w14:textId="77777777" w:rsidR="00B04C84" w:rsidRPr="00180E21" w:rsidRDefault="00B04C84" w:rsidP="00E630AD">
            <w:pPr>
              <w:pStyle w:val="MeasureTableHeadingleftalignedwith2ptsspacing"/>
              <w:keepNext/>
            </w:pPr>
            <w:r w:rsidRPr="00180E21">
              <w:t xml:space="preserve">Department of Industry, Science, Energy and Resources </w:t>
            </w:r>
          </w:p>
        </w:tc>
        <w:tc>
          <w:tcPr>
            <w:tcW w:w="1045" w:type="dxa"/>
            <w:tcBorders>
              <w:top w:val="single" w:sz="4" w:space="0" w:color="auto"/>
              <w:bottom w:val="single" w:sz="4" w:space="0" w:color="auto"/>
            </w:tcBorders>
            <w:shd w:val="clear" w:color="auto" w:fill="auto"/>
          </w:tcPr>
          <w:p w14:paraId="12A4F1FA"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5CE3C335" w14:textId="77777777" w:rsidR="00B04C84" w:rsidRPr="00180E21" w:rsidRDefault="00B04C84" w:rsidP="00E630AD">
            <w:pPr>
              <w:pStyle w:val="MeasureTableDataRightAlignedwith2ptsspacing"/>
              <w:keepNext/>
            </w:pPr>
            <w:r w:rsidRPr="00180E21">
              <w:t xml:space="preserve">60.9 </w:t>
            </w:r>
          </w:p>
        </w:tc>
        <w:tc>
          <w:tcPr>
            <w:tcW w:w="1045" w:type="dxa"/>
            <w:tcBorders>
              <w:top w:val="single" w:sz="4" w:space="0" w:color="auto"/>
              <w:bottom w:val="single" w:sz="4" w:space="0" w:color="auto"/>
            </w:tcBorders>
            <w:shd w:val="clear" w:color="auto" w:fill="auto"/>
          </w:tcPr>
          <w:p w14:paraId="28C4BBB8" w14:textId="77777777" w:rsidR="00B04C84" w:rsidRPr="00180E21" w:rsidRDefault="00B04C84" w:rsidP="00E630AD">
            <w:pPr>
              <w:pStyle w:val="MeasureTableDataRightAlignedwith2ptsspacing"/>
              <w:keepNext/>
            </w:pPr>
            <w:r w:rsidRPr="00180E21">
              <w:t xml:space="preserve">48.2 </w:t>
            </w:r>
          </w:p>
        </w:tc>
        <w:tc>
          <w:tcPr>
            <w:tcW w:w="1045" w:type="dxa"/>
            <w:tcBorders>
              <w:top w:val="single" w:sz="4" w:space="0" w:color="auto"/>
              <w:bottom w:val="single" w:sz="4" w:space="0" w:color="auto"/>
            </w:tcBorders>
            <w:shd w:val="clear" w:color="auto" w:fill="auto"/>
          </w:tcPr>
          <w:p w14:paraId="1E62582A" w14:textId="77777777" w:rsidR="00B04C84" w:rsidRPr="00180E21" w:rsidRDefault="00B04C84" w:rsidP="00E630AD">
            <w:pPr>
              <w:pStyle w:val="MeasureTableDataRightAlignedwith2ptsspacing"/>
              <w:keepNext/>
            </w:pPr>
            <w:r w:rsidRPr="00180E21">
              <w:t xml:space="preserve">48.2 </w:t>
            </w:r>
          </w:p>
        </w:tc>
        <w:tc>
          <w:tcPr>
            <w:tcW w:w="1045" w:type="dxa"/>
            <w:tcBorders>
              <w:top w:val="single" w:sz="4" w:space="0" w:color="auto"/>
              <w:bottom w:val="single" w:sz="4" w:space="0" w:color="auto"/>
            </w:tcBorders>
            <w:shd w:val="clear" w:color="auto" w:fill="auto"/>
          </w:tcPr>
          <w:p w14:paraId="3DDD0053" w14:textId="77777777" w:rsidR="00B04C84" w:rsidRPr="00180E21" w:rsidRDefault="00B04C84" w:rsidP="00E630AD">
            <w:pPr>
              <w:pStyle w:val="MeasureTableDataRightAlignedwith2ptsspacing"/>
              <w:keepNext/>
            </w:pPr>
            <w:r w:rsidRPr="00180E21">
              <w:t xml:space="preserve">39.0 </w:t>
            </w:r>
          </w:p>
        </w:tc>
      </w:tr>
      <w:tr w:rsidR="00B04C84" w:rsidRPr="00180E21" w14:paraId="034BC6FD" w14:textId="77777777" w:rsidTr="00E630AD">
        <w:tc>
          <w:tcPr>
            <w:tcW w:w="2497" w:type="dxa"/>
            <w:tcBorders>
              <w:top w:val="single" w:sz="4" w:space="0" w:color="auto"/>
              <w:bottom w:val="single" w:sz="4" w:space="0" w:color="auto"/>
            </w:tcBorders>
            <w:shd w:val="clear" w:color="auto" w:fill="auto"/>
          </w:tcPr>
          <w:p w14:paraId="6FF4047C" w14:textId="77777777" w:rsidR="00B04C84" w:rsidRPr="00180E21" w:rsidRDefault="00B04C84" w:rsidP="00E630AD">
            <w:pPr>
              <w:pStyle w:val="MeasureTableHeadingleftalignedwith2ptsspacing"/>
              <w:keepNext/>
            </w:pPr>
            <w:r w:rsidRPr="00180E21">
              <w:t>Geoscience Australia</w:t>
            </w:r>
          </w:p>
        </w:tc>
        <w:tc>
          <w:tcPr>
            <w:tcW w:w="1045" w:type="dxa"/>
            <w:tcBorders>
              <w:top w:val="single" w:sz="4" w:space="0" w:color="auto"/>
              <w:bottom w:val="single" w:sz="4" w:space="0" w:color="auto"/>
            </w:tcBorders>
            <w:shd w:val="clear" w:color="auto" w:fill="auto"/>
          </w:tcPr>
          <w:p w14:paraId="7F5D0739"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2EEB116A" w14:textId="77777777" w:rsidR="00B04C84" w:rsidRPr="00180E21" w:rsidRDefault="00B04C84" w:rsidP="00E630AD">
            <w:pPr>
              <w:pStyle w:val="MeasureTableDataRightAlignedwith2ptsspacing"/>
              <w:keepNext/>
            </w:pPr>
            <w:r w:rsidRPr="00180E21">
              <w:t>3.5</w:t>
            </w:r>
          </w:p>
        </w:tc>
        <w:tc>
          <w:tcPr>
            <w:tcW w:w="1045" w:type="dxa"/>
            <w:tcBorders>
              <w:top w:val="single" w:sz="4" w:space="0" w:color="auto"/>
              <w:bottom w:val="single" w:sz="4" w:space="0" w:color="auto"/>
            </w:tcBorders>
            <w:shd w:val="clear" w:color="auto" w:fill="auto"/>
          </w:tcPr>
          <w:p w14:paraId="0B07E528" w14:textId="77777777" w:rsidR="00B04C84" w:rsidRPr="00180E21" w:rsidRDefault="00B04C84" w:rsidP="00E630AD">
            <w:pPr>
              <w:pStyle w:val="MeasureTableDataRightAlignedwith2ptsspacing"/>
              <w:keepNext/>
            </w:pPr>
            <w:r w:rsidRPr="00180E21">
              <w:t>3.4</w:t>
            </w:r>
          </w:p>
        </w:tc>
        <w:tc>
          <w:tcPr>
            <w:tcW w:w="1045" w:type="dxa"/>
            <w:tcBorders>
              <w:top w:val="single" w:sz="4" w:space="0" w:color="auto"/>
              <w:bottom w:val="single" w:sz="4" w:space="0" w:color="auto"/>
            </w:tcBorders>
            <w:shd w:val="clear" w:color="auto" w:fill="auto"/>
          </w:tcPr>
          <w:p w14:paraId="48EED43F" w14:textId="77777777" w:rsidR="00B04C84" w:rsidRPr="00180E21" w:rsidRDefault="00B04C84" w:rsidP="00E630AD">
            <w:pPr>
              <w:pStyle w:val="MeasureTableDataRightAlignedwith2ptsspacing"/>
              <w:keepNext/>
            </w:pPr>
            <w:r w:rsidRPr="00180E21">
              <w:t>2.3</w:t>
            </w:r>
          </w:p>
        </w:tc>
        <w:tc>
          <w:tcPr>
            <w:tcW w:w="1045" w:type="dxa"/>
            <w:tcBorders>
              <w:top w:val="single" w:sz="4" w:space="0" w:color="auto"/>
              <w:bottom w:val="single" w:sz="4" w:space="0" w:color="auto"/>
            </w:tcBorders>
            <w:shd w:val="clear" w:color="auto" w:fill="auto"/>
          </w:tcPr>
          <w:p w14:paraId="0D514EE1" w14:textId="77777777" w:rsidR="00B04C84" w:rsidRPr="00180E21" w:rsidRDefault="00446A7A" w:rsidP="00E630AD">
            <w:pPr>
              <w:pStyle w:val="MeasureTableDataRightAlignedwith2ptsspacing"/>
              <w:keepNext/>
            </w:pPr>
            <w:r w:rsidRPr="00180E21">
              <w:noBreakHyphen/>
            </w:r>
          </w:p>
        </w:tc>
      </w:tr>
      <w:tr w:rsidR="00B04C84" w:rsidRPr="00180E21" w14:paraId="1ECF9049" w14:textId="77777777" w:rsidTr="00E630AD">
        <w:tc>
          <w:tcPr>
            <w:tcW w:w="2497" w:type="dxa"/>
            <w:tcBorders>
              <w:top w:val="single" w:sz="4" w:space="0" w:color="auto"/>
              <w:bottom w:val="single" w:sz="4" w:space="0" w:color="auto"/>
            </w:tcBorders>
            <w:shd w:val="clear" w:color="auto" w:fill="auto"/>
          </w:tcPr>
          <w:p w14:paraId="0D1D82B3" w14:textId="77777777" w:rsidR="00B04C84" w:rsidRPr="00180E21" w:rsidRDefault="00B04C84" w:rsidP="00E630AD">
            <w:pPr>
              <w:pStyle w:val="MeasureTableHeadingleftalignedwith2ptsspacing"/>
              <w:keepNext/>
            </w:pPr>
            <w:r w:rsidRPr="00180E21">
              <w:t xml:space="preserve">Commonwealth Scientific and Industrial Research Organisation </w:t>
            </w:r>
          </w:p>
        </w:tc>
        <w:tc>
          <w:tcPr>
            <w:tcW w:w="1045" w:type="dxa"/>
            <w:tcBorders>
              <w:top w:val="single" w:sz="4" w:space="0" w:color="auto"/>
              <w:bottom w:val="single" w:sz="4" w:space="0" w:color="auto"/>
            </w:tcBorders>
            <w:shd w:val="clear" w:color="auto" w:fill="auto"/>
          </w:tcPr>
          <w:p w14:paraId="402BB5A4"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67E43047" w14:textId="77777777" w:rsidR="00B04C84" w:rsidRPr="00180E21" w:rsidRDefault="00B04C84" w:rsidP="00E630AD">
            <w:pPr>
              <w:pStyle w:val="MeasureTableDataRightAlignedwith2ptsspacing"/>
              <w:keepNext/>
            </w:pPr>
            <w:r w:rsidRPr="00180E21">
              <w:t xml:space="preserve">2.6   </w:t>
            </w:r>
          </w:p>
        </w:tc>
        <w:tc>
          <w:tcPr>
            <w:tcW w:w="1045" w:type="dxa"/>
            <w:tcBorders>
              <w:top w:val="single" w:sz="4" w:space="0" w:color="auto"/>
              <w:bottom w:val="single" w:sz="4" w:space="0" w:color="auto"/>
            </w:tcBorders>
            <w:shd w:val="clear" w:color="auto" w:fill="auto"/>
          </w:tcPr>
          <w:p w14:paraId="381D114C" w14:textId="77777777" w:rsidR="00B04C84" w:rsidRPr="00180E21" w:rsidRDefault="00B04C84" w:rsidP="00E630AD">
            <w:pPr>
              <w:pStyle w:val="MeasureTableDataRightAlignedwith2ptsspacing"/>
              <w:keepNext/>
            </w:pPr>
            <w:r w:rsidRPr="00180E21">
              <w:t xml:space="preserve">2.6   </w:t>
            </w:r>
          </w:p>
        </w:tc>
        <w:tc>
          <w:tcPr>
            <w:tcW w:w="1045" w:type="dxa"/>
            <w:tcBorders>
              <w:top w:val="single" w:sz="4" w:space="0" w:color="auto"/>
              <w:bottom w:val="single" w:sz="4" w:space="0" w:color="auto"/>
            </w:tcBorders>
            <w:shd w:val="clear" w:color="auto" w:fill="auto"/>
          </w:tcPr>
          <w:p w14:paraId="4E2D73F7" w14:textId="77777777" w:rsidR="00B04C84" w:rsidRPr="00180E21" w:rsidRDefault="00B04C84" w:rsidP="00E630AD">
            <w:pPr>
              <w:pStyle w:val="MeasureTableDataRightAlignedwith2ptsspacing"/>
              <w:keepNext/>
            </w:pPr>
            <w:r w:rsidRPr="00180E21">
              <w:t xml:space="preserve">3.4   </w:t>
            </w:r>
          </w:p>
        </w:tc>
        <w:tc>
          <w:tcPr>
            <w:tcW w:w="1045" w:type="dxa"/>
            <w:tcBorders>
              <w:top w:val="single" w:sz="4" w:space="0" w:color="auto"/>
              <w:bottom w:val="single" w:sz="4" w:space="0" w:color="auto"/>
            </w:tcBorders>
            <w:shd w:val="clear" w:color="auto" w:fill="auto"/>
          </w:tcPr>
          <w:p w14:paraId="40C69F06"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1FBB0735" w14:textId="77777777" w:rsidTr="00E630AD">
        <w:tc>
          <w:tcPr>
            <w:tcW w:w="2497" w:type="dxa"/>
            <w:tcBorders>
              <w:top w:val="single" w:sz="4" w:space="0" w:color="auto"/>
              <w:bottom w:val="single" w:sz="4" w:space="0" w:color="auto"/>
            </w:tcBorders>
            <w:shd w:val="clear" w:color="auto" w:fill="auto"/>
          </w:tcPr>
          <w:p w14:paraId="1BDEF19A" w14:textId="77777777" w:rsidR="00B04C84" w:rsidRPr="00180E21" w:rsidRDefault="00B04C84" w:rsidP="00E630AD">
            <w:pPr>
              <w:pStyle w:val="MeasureTableHeadingleftalignedwith2ptsspacing"/>
              <w:keepNext/>
            </w:pPr>
            <w:r w:rsidRPr="00180E21">
              <w:t xml:space="preserve">Australian Nuclear Science and Technology Organisation </w:t>
            </w:r>
          </w:p>
        </w:tc>
        <w:tc>
          <w:tcPr>
            <w:tcW w:w="1045" w:type="dxa"/>
            <w:tcBorders>
              <w:top w:val="single" w:sz="4" w:space="0" w:color="auto"/>
              <w:bottom w:val="single" w:sz="4" w:space="0" w:color="auto"/>
            </w:tcBorders>
            <w:shd w:val="clear" w:color="auto" w:fill="auto"/>
          </w:tcPr>
          <w:p w14:paraId="52E75372"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0F792697" w14:textId="77777777" w:rsidR="00B04C84" w:rsidRPr="00180E21" w:rsidRDefault="00B04C84" w:rsidP="00E630AD">
            <w:pPr>
              <w:pStyle w:val="MeasureTableDataRightAlignedwith2ptsspacing"/>
              <w:keepNext/>
            </w:pPr>
            <w:r w:rsidRPr="00180E21">
              <w:t xml:space="preserve">1.6 </w:t>
            </w:r>
          </w:p>
        </w:tc>
        <w:tc>
          <w:tcPr>
            <w:tcW w:w="1045" w:type="dxa"/>
            <w:tcBorders>
              <w:top w:val="single" w:sz="4" w:space="0" w:color="auto"/>
              <w:bottom w:val="single" w:sz="4" w:space="0" w:color="auto"/>
            </w:tcBorders>
            <w:shd w:val="clear" w:color="auto" w:fill="auto"/>
          </w:tcPr>
          <w:p w14:paraId="35CA3118" w14:textId="77777777" w:rsidR="00B04C84" w:rsidRPr="00180E21" w:rsidRDefault="00B04C84" w:rsidP="00E630AD">
            <w:pPr>
              <w:pStyle w:val="MeasureTableDataRightAlignedwith2ptsspacing"/>
              <w:keepNext/>
            </w:pPr>
            <w:r w:rsidRPr="00180E21">
              <w:t xml:space="preserve">1.9 </w:t>
            </w:r>
          </w:p>
        </w:tc>
        <w:tc>
          <w:tcPr>
            <w:tcW w:w="1045" w:type="dxa"/>
            <w:tcBorders>
              <w:top w:val="single" w:sz="4" w:space="0" w:color="auto"/>
              <w:bottom w:val="single" w:sz="4" w:space="0" w:color="auto"/>
            </w:tcBorders>
            <w:shd w:val="clear" w:color="auto" w:fill="auto"/>
          </w:tcPr>
          <w:p w14:paraId="28CA2F13" w14:textId="77777777" w:rsidR="00B04C84" w:rsidRPr="00180E21" w:rsidRDefault="00B04C84" w:rsidP="00E630AD">
            <w:pPr>
              <w:pStyle w:val="MeasureTableDataRightAlignedwith2ptsspacing"/>
              <w:keepNext/>
            </w:pPr>
            <w:r w:rsidRPr="00180E21">
              <w:t xml:space="preserve">1.4 </w:t>
            </w:r>
          </w:p>
        </w:tc>
        <w:tc>
          <w:tcPr>
            <w:tcW w:w="1045" w:type="dxa"/>
            <w:tcBorders>
              <w:top w:val="single" w:sz="4" w:space="0" w:color="auto"/>
              <w:bottom w:val="single" w:sz="4" w:space="0" w:color="auto"/>
            </w:tcBorders>
            <w:shd w:val="clear" w:color="auto" w:fill="auto"/>
          </w:tcPr>
          <w:p w14:paraId="6F7CBF12"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16324D11" w14:textId="77777777" w:rsidTr="00E630AD">
        <w:tc>
          <w:tcPr>
            <w:tcW w:w="2497" w:type="dxa"/>
            <w:tcBorders>
              <w:top w:val="single" w:sz="4" w:space="0" w:color="auto"/>
              <w:bottom w:val="single" w:sz="4" w:space="0" w:color="auto"/>
            </w:tcBorders>
            <w:shd w:val="clear" w:color="auto" w:fill="auto"/>
          </w:tcPr>
          <w:p w14:paraId="651044DC"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3C2E8623"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5FDCBADD" w14:textId="77777777" w:rsidR="00B04C84" w:rsidRPr="00180E21" w:rsidRDefault="00B04C84" w:rsidP="00E630AD">
            <w:pPr>
              <w:pStyle w:val="Totaldatarowrightaligned"/>
              <w:keepNext/>
            </w:pPr>
            <w:r w:rsidRPr="00180E21">
              <w:t>68.7</w:t>
            </w:r>
          </w:p>
        </w:tc>
        <w:tc>
          <w:tcPr>
            <w:tcW w:w="1045" w:type="dxa"/>
            <w:tcBorders>
              <w:top w:val="single" w:sz="4" w:space="0" w:color="auto"/>
              <w:bottom w:val="single" w:sz="4" w:space="0" w:color="auto"/>
            </w:tcBorders>
            <w:shd w:val="clear" w:color="auto" w:fill="auto"/>
          </w:tcPr>
          <w:p w14:paraId="31F99B6F" w14:textId="77777777" w:rsidR="00B04C84" w:rsidRPr="00180E21" w:rsidRDefault="00B04C84" w:rsidP="00E630AD">
            <w:pPr>
              <w:pStyle w:val="Totaldatarowrightaligned"/>
              <w:keepNext/>
            </w:pPr>
            <w:r w:rsidRPr="00180E21">
              <w:t>56.1</w:t>
            </w:r>
          </w:p>
        </w:tc>
        <w:tc>
          <w:tcPr>
            <w:tcW w:w="1045" w:type="dxa"/>
            <w:tcBorders>
              <w:top w:val="single" w:sz="4" w:space="0" w:color="auto"/>
              <w:bottom w:val="single" w:sz="4" w:space="0" w:color="auto"/>
            </w:tcBorders>
            <w:shd w:val="clear" w:color="auto" w:fill="auto"/>
          </w:tcPr>
          <w:p w14:paraId="4FCCC16C" w14:textId="77777777" w:rsidR="00B04C84" w:rsidRPr="00180E21" w:rsidRDefault="00B04C84" w:rsidP="00E630AD">
            <w:pPr>
              <w:pStyle w:val="Totaldatarowrightaligned"/>
              <w:keepNext/>
            </w:pPr>
            <w:r w:rsidRPr="00180E21">
              <w:t>55.3</w:t>
            </w:r>
          </w:p>
        </w:tc>
        <w:tc>
          <w:tcPr>
            <w:tcW w:w="1045" w:type="dxa"/>
            <w:tcBorders>
              <w:top w:val="single" w:sz="4" w:space="0" w:color="auto"/>
              <w:bottom w:val="single" w:sz="4" w:space="0" w:color="auto"/>
            </w:tcBorders>
            <w:shd w:val="clear" w:color="auto" w:fill="auto"/>
          </w:tcPr>
          <w:p w14:paraId="7D252CBD" w14:textId="77777777" w:rsidR="00B04C84" w:rsidRPr="00180E21" w:rsidRDefault="00B04C84" w:rsidP="00E630AD">
            <w:pPr>
              <w:pStyle w:val="Totaldatarowrightaligned"/>
              <w:keepNext/>
            </w:pPr>
            <w:r w:rsidRPr="00180E21">
              <w:t>39.0</w:t>
            </w:r>
          </w:p>
        </w:tc>
      </w:tr>
    </w:tbl>
    <w:p w14:paraId="22C34923" w14:textId="77777777" w:rsidR="00B04C84" w:rsidRPr="00180E21" w:rsidRDefault="00B04C84" w:rsidP="00E630AD">
      <w:pPr>
        <w:keepNext/>
        <w:widowControl w:val="0"/>
        <w:tabs>
          <w:tab w:val="right" w:pos="3536"/>
          <w:tab w:val="right" w:pos="4579"/>
          <w:tab w:val="right" w:pos="5622"/>
          <w:tab w:val="right" w:pos="6664"/>
          <w:tab w:val="right" w:pos="7707"/>
        </w:tabs>
        <w:spacing w:line="184" w:lineRule="exact"/>
        <w:rPr>
          <w:color w:val="000000"/>
          <w:sz w:val="16"/>
          <w:szCs w:val="16"/>
          <w:lang w:val="en-AU"/>
        </w:rPr>
      </w:pPr>
    </w:p>
    <w:p w14:paraId="38D993E4" w14:textId="77777777" w:rsidR="00B04C84" w:rsidRPr="00180E21" w:rsidRDefault="00B04C84" w:rsidP="00E630AD">
      <w:pPr>
        <w:pStyle w:val="Normal2"/>
        <w:rPr>
          <w:rFonts w:cs="Book Antiqua"/>
        </w:rPr>
      </w:pPr>
      <w:r w:rsidRPr="00180E21">
        <w:rPr>
          <w:rFonts w:cs="Book Antiqua"/>
        </w:rPr>
        <w:t xml:space="preserve">The Government will provide $250.5 million over </w:t>
      </w:r>
      <w:r w:rsidR="001709CA" w:rsidRPr="00180E21">
        <w:rPr>
          <w:rFonts w:cs="Book Antiqua"/>
        </w:rPr>
        <w:t>5</w:t>
      </w:r>
      <w:r w:rsidRPr="00180E21">
        <w:rPr>
          <w:rFonts w:cs="Book Antiqua"/>
        </w:rPr>
        <w:t xml:space="preserve"> years from 2022</w:t>
      </w:r>
      <w:r w:rsidR="00446A7A" w:rsidRPr="00180E21">
        <w:rPr>
          <w:rFonts w:cs="Book Antiqua"/>
        </w:rPr>
        <w:noBreakHyphen/>
      </w:r>
      <w:r w:rsidRPr="00180E21">
        <w:rPr>
          <w:rFonts w:cs="Book Antiqua"/>
        </w:rPr>
        <w:t>23 to help early</w:t>
      </w:r>
      <w:r w:rsidR="00446A7A" w:rsidRPr="00180E21">
        <w:rPr>
          <w:rFonts w:cs="Book Antiqua"/>
        </w:rPr>
        <w:noBreakHyphen/>
      </w:r>
      <w:r w:rsidRPr="00180E21">
        <w:rPr>
          <w:rFonts w:cs="Book Antiqua"/>
        </w:rPr>
        <w:t>stage Australian critical minerals projects reach market readiness. Funding includes:</w:t>
      </w:r>
    </w:p>
    <w:p w14:paraId="0E0B52F2" w14:textId="77777777" w:rsidR="00B04C84" w:rsidRPr="00180E21" w:rsidRDefault="00B04C84" w:rsidP="00E630AD">
      <w:pPr>
        <w:pStyle w:val="Bullet"/>
      </w:pPr>
      <w:r w:rsidRPr="00180E21">
        <w:t xml:space="preserve">$200.0 million over </w:t>
      </w:r>
      <w:r w:rsidR="001709CA" w:rsidRPr="00180E21">
        <w:t>5</w:t>
      </w:r>
      <w:r w:rsidRPr="00180E21">
        <w:t xml:space="preserve"> years from 2022</w:t>
      </w:r>
      <w:r w:rsidR="00446A7A" w:rsidRPr="00180E21">
        <w:noBreakHyphen/>
      </w:r>
      <w:r w:rsidRPr="00180E21">
        <w:t xml:space="preserve">23 for the </w:t>
      </w:r>
      <w:r w:rsidRPr="00180E21">
        <w:rPr>
          <w:i/>
          <w:iCs/>
        </w:rPr>
        <w:t>Critical Minerals Accelerator Initiative</w:t>
      </w:r>
      <w:r w:rsidRPr="00180E21">
        <w:t xml:space="preserve"> which will provide grants to assist Australian critical minerals</w:t>
      </w:r>
      <w:r w:rsidR="00446A7A" w:rsidRPr="00180E21">
        <w:t>’</w:t>
      </w:r>
      <w:r w:rsidRPr="00180E21">
        <w:t xml:space="preserve"> producers advance projects through the planning, design, pilot and demonstration phases </w:t>
      </w:r>
    </w:p>
    <w:p w14:paraId="6379BB78" w14:textId="77777777" w:rsidR="00B04C84" w:rsidRPr="00180E21" w:rsidRDefault="00B04C84" w:rsidP="00E630AD">
      <w:pPr>
        <w:pStyle w:val="Bullet"/>
      </w:pPr>
      <w:r w:rsidRPr="00180E21">
        <w:t xml:space="preserve">$50.5 million over </w:t>
      </w:r>
      <w:r w:rsidR="00D33BF7" w:rsidRPr="00180E21">
        <w:t>3</w:t>
      </w:r>
      <w:r w:rsidRPr="00180E21">
        <w:t xml:space="preserve"> years from 2022</w:t>
      </w:r>
      <w:r w:rsidR="00446A7A" w:rsidRPr="00180E21">
        <w:noBreakHyphen/>
      </w:r>
      <w:r w:rsidRPr="00180E21">
        <w:t xml:space="preserve">23 to establish a virtual Critical Minerals Research and Development Centre which will build Australian intellectual property in critical minerals processing and help create a competitive Australian critical minerals industry. </w:t>
      </w:r>
    </w:p>
    <w:p w14:paraId="5019D537" w14:textId="77777777" w:rsidR="00B04C84" w:rsidRPr="00180E21" w:rsidRDefault="00B04C84" w:rsidP="00E630AD">
      <w:pPr>
        <w:pStyle w:val="Normal2"/>
        <w:rPr>
          <w:rFonts w:cs="Book Antiqua"/>
        </w:rPr>
      </w:pPr>
      <w:r w:rsidRPr="00180E21">
        <w:rPr>
          <w:rFonts w:cs="Book Antiqua"/>
        </w:rPr>
        <w:t xml:space="preserve">Further information can be found in the joint media release of 16 March 2022 issued by the Prime Minister and Minister for Resources and Water. </w:t>
      </w:r>
    </w:p>
    <w:p w14:paraId="0A158B08" w14:textId="77777777" w:rsidR="00B04C84" w:rsidRPr="00180E21" w:rsidRDefault="00B04C84" w:rsidP="00E630AD">
      <w:pPr>
        <w:pStyle w:val="MeasureTitle"/>
        <w:rPr>
          <w:b w:val="0"/>
          <w:bCs/>
        </w:rPr>
      </w:pPr>
      <w:bookmarkStart w:id="96" w:name="_Toc99144285"/>
      <w:r w:rsidRPr="00180E21">
        <w:rPr>
          <w:bCs/>
        </w:rPr>
        <w:lastRenderedPageBreak/>
        <w:t>Energy and Emissions Reduction</w:t>
      </w:r>
      <w:bookmarkEnd w:id="96"/>
    </w:p>
    <w:p w14:paraId="77836288"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60F37B42" w14:textId="77777777" w:rsidTr="00E630AD">
        <w:tc>
          <w:tcPr>
            <w:tcW w:w="2497" w:type="dxa"/>
            <w:tcBorders>
              <w:top w:val="single" w:sz="4" w:space="0" w:color="auto"/>
              <w:bottom w:val="single" w:sz="4" w:space="0" w:color="auto"/>
            </w:tcBorders>
            <w:shd w:val="clear" w:color="auto" w:fill="auto"/>
          </w:tcPr>
          <w:p w14:paraId="0667F731"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5D82C8F9"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7D64DECE"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21C489B0"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0BE2DA5D"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18DFE8D2"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10AEDC5F" w14:textId="77777777" w:rsidTr="00E630AD">
        <w:tc>
          <w:tcPr>
            <w:tcW w:w="2497" w:type="dxa"/>
            <w:tcBorders>
              <w:top w:val="single" w:sz="4" w:space="0" w:color="auto"/>
              <w:bottom w:val="single" w:sz="4" w:space="0" w:color="auto"/>
            </w:tcBorders>
            <w:shd w:val="clear" w:color="auto" w:fill="auto"/>
          </w:tcPr>
          <w:p w14:paraId="77CC6AF0" w14:textId="77777777" w:rsidR="00B04C84" w:rsidRPr="00180E21" w:rsidRDefault="00B04C84" w:rsidP="00E630AD">
            <w:pPr>
              <w:pStyle w:val="MeasureTableHeadingleftalignedwith2ptsspacing"/>
              <w:keepNext/>
            </w:pPr>
            <w:r w:rsidRPr="00180E21">
              <w:t>Clean Energy Regulator</w:t>
            </w:r>
          </w:p>
        </w:tc>
        <w:tc>
          <w:tcPr>
            <w:tcW w:w="1045" w:type="dxa"/>
            <w:tcBorders>
              <w:top w:val="single" w:sz="4" w:space="0" w:color="auto"/>
              <w:bottom w:val="single" w:sz="4" w:space="0" w:color="auto"/>
            </w:tcBorders>
            <w:shd w:val="clear" w:color="auto" w:fill="auto"/>
          </w:tcPr>
          <w:p w14:paraId="782F82D4"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51BAF2C7" w14:textId="77777777" w:rsidR="00B04C84" w:rsidRPr="00180E21" w:rsidRDefault="00B04C84" w:rsidP="00E630AD">
            <w:pPr>
              <w:pStyle w:val="MeasureTableDataRightAlignedwith2ptsspacing"/>
              <w:keepNext/>
            </w:pPr>
            <w:r w:rsidRPr="00180E21">
              <w:t>11.6</w:t>
            </w:r>
          </w:p>
        </w:tc>
        <w:tc>
          <w:tcPr>
            <w:tcW w:w="1045" w:type="dxa"/>
            <w:tcBorders>
              <w:top w:val="single" w:sz="4" w:space="0" w:color="auto"/>
              <w:bottom w:val="single" w:sz="4" w:space="0" w:color="auto"/>
            </w:tcBorders>
            <w:shd w:val="clear" w:color="auto" w:fill="auto"/>
          </w:tcPr>
          <w:p w14:paraId="0C00AE90" w14:textId="77777777" w:rsidR="00B04C84" w:rsidRPr="00180E21" w:rsidRDefault="00B04C84" w:rsidP="00E630AD">
            <w:pPr>
              <w:pStyle w:val="MeasureTableDataRightAlignedwith2ptsspacing"/>
              <w:keepNext/>
            </w:pPr>
            <w:r w:rsidRPr="00180E21">
              <w:t>0.8</w:t>
            </w:r>
          </w:p>
        </w:tc>
        <w:tc>
          <w:tcPr>
            <w:tcW w:w="1045" w:type="dxa"/>
            <w:tcBorders>
              <w:top w:val="single" w:sz="4" w:space="0" w:color="auto"/>
              <w:bottom w:val="single" w:sz="4" w:space="0" w:color="auto"/>
            </w:tcBorders>
            <w:shd w:val="clear" w:color="auto" w:fill="auto"/>
          </w:tcPr>
          <w:p w14:paraId="11357DDE" w14:textId="77777777" w:rsidR="00B04C84" w:rsidRPr="00180E21" w:rsidRDefault="00B04C84" w:rsidP="00E630AD">
            <w:pPr>
              <w:pStyle w:val="MeasureTableDataRightAlignedwith2ptsspacing"/>
              <w:keepNext/>
            </w:pPr>
            <w:r w:rsidRPr="00180E21">
              <w:t>0.5</w:t>
            </w:r>
          </w:p>
        </w:tc>
        <w:tc>
          <w:tcPr>
            <w:tcW w:w="1045" w:type="dxa"/>
            <w:tcBorders>
              <w:top w:val="single" w:sz="4" w:space="0" w:color="auto"/>
              <w:bottom w:val="single" w:sz="4" w:space="0" w:color="auto"/>
            </w:tcBorders>
            <w:shd w:val="clear" w:color="auto" w:fill="auto"/>
          </w:tcPr>
          <w:p w14:paraId="4C2A5FED" w14:textId="77777777" w:rsidR="00B04C84" w:rsidRPr="00180E21" w:rsidRDefault="00446A7A" w:rsidP="00E630AD">
            <w:pPr>
              <w:pStyle w:val="MeasureTableDataRightAlignedwith2ptsspacing"/>
              <w:keepNext/>
            </w:pPr>
            <w:r w:rsidRPr="00180E21">
              <w:noBreakHyphen/>
            </w:r>
          </w:p>
        </w:tc>
      </w:tr>
      <w:tr w:rsidR="00B04C84" w:rsidRPr="00180E21" w14:paraId="34F67CC9" w14:textId="77777777" w:rsidTr="00E630AD">
        <w:tc>
          <w:tcPr>
            <w:tcW w:w="2497" w:type="dxa"/>
            <w:tcBorders>
              <w:top w:val="single" w:sz="4" w:space="0" w:color="auto"/>
              <w:bottom w:val="single" w:sz="4" w:space="0" w:color="auto"/>
            </w:tcBorders>
            <w:shd w:val="clear" w:color="auto" w:fill="auto"/>
          </w:tcPr>
          <w:p w14:paraId="1F48D0C0" w14:textId="77777777" w:rsidR="00B04C84" w:rsidRPr="00180E21" w:rsidRDefault="00B04C84" w:rsidP="00E630AD">
            <w:pPr>
              <w:pStyle w:val="MeasureTableHeadingleftalignedwith2ptsspacing"/>
              <w:keepNext/>
            </w:pPr>
            <w:r w:rsidRPr="00180E21">
              <w:t xml:space="preserve">Australian Renewable Energy Agency </w:t>
            </w:r>
          </w:p>
        </w:tc>
        <w:tc>
          <w:tcPr>
            <w:tcW w:w="1045" w:type="dxa"/>
            <w:tcBorders>
              <w:top w:val="single" w:sz="4" w:space="0" w:color="auto"/>
              <w:bottom w:val="single" w:sz="4" w:space="0" w:color="auto"/>
            </w:tcBorders>
            <w:shd w:val="clear" w:color="auto" w:fill="auto"/>
          </w:tcPr>
          <w:p w14:paraId="477D1DFB"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25F403EC" w14:textId="77777777" w:rsidR="00B04C84" w:rsidRPr="00180E21" w:rsidRDefault="00B04C84" w:rsidP="00E630AD">
            <w:pPr>
              <w:pStyle w:val="MeasureTableDataRightAlignedwith2ptsspacing"/>
              <w:keepNext/>
            </w:pPr>
            <w:r w:rsidRPr="00180E21">
              <w:t xml:space="preserve">0.2 </w:t>
            </w:r>
          </w:p>
        </w:tc>
        <w:tc>
          <w:tcPr>
            <w:tcW w:w="1045" w:type="dxa"/>
            <w:tcBorders>
              <w:top w:val="single" w:sz="4" w:space="0" w:color="auto"/>
              <w:bottom w:val="single" w:sz="4" w:space="0" w:color="auto"/>
            </w:tcBorders>
            <w:shd w:val="clear" w:color="auto" w:fill="auto"/>
          </w:tcPr>
          <w:p w14:paraId="1D473121" w14:textId="77777777" w:rsidR="00B04C84" w:rsidRPr="00180E21" w:rsidRDefault="00B04C84" w:rsidP="00E630AD">
            <w:pPr>
              <w:pStyle w:val="MeasureTableDataRightAlignedwith2ptsspacing"/>
              <w:keepNext/>
            </w:pPr>
            <w:r w:rsidRPr="00180E21">
              <w:t xml:space="preserve">19.7 </w:t>
            </w:r>
          </w:p>
        </w:tc>
        <w:tc>
          <w:tcPr>
            <w:tcW w:w="1045" w:type="dxa"/>
            <w:tcBorders>
              <w:top w:val="single" w:sz="4" w:space="0" w:color="auto"/>
              <w:bottom w:val="single" w:sz="4" w:space="0" w:color="auto"/>
            </w:tcBorders>
            <w:shd w:val="clear" w:color="auto" w:fill="auto"/>
          </w:tcPr>
          <w:p w14:paraId="4F3481E6" w14:textId="77777777" w:rsidR="00B04C84" w:rsidRPr="00180E21" w:rsidRDefault="00B04C84" w:rsidP="00E630AD">
            <w:pPr>
              <w:pStyle w:val="MeasureTableDataRightAlignedwith2ptsspacing"/>
              <w:keepNext/>
            </w:pPr>
            <w:r w:rsidRPr="00180E21">
              <w:t xml:space="preserve">30.9 </w:t>
            </w:r>
          </w:p>
        </w:tc>
        <w:tc>
          <w:tcPr>
            <w:tcW w:w="1045" w:type="dxa"/>
            <w:tcBorders>
              <w:top w:val="single" w:sz="4" w:space="0" w:color="auto"/>
              <w:bottom w:val="single" w:sz="4" w:space="0" w:color="auto"/>
            </w:tcBorders>
            <w:shd w:val="clear" w:color="auto" w:fill="auto"/>
          </w:tcPr>
          <w:p w14:paraId="2C683643" w14:textId="77777777" w:rsidR="00B04C84" w:rsidRPr="00180E21" w:rsidRDefault="00B04C84" w:rsidP="00E630AD">
            <w:pPr>
              <w:pStyle w:val="MeasureTableDataRightAlignedwith2ptsspacing"/>
              <w:keepNext/>
            </w:pPr>
            <w:r w:rsidRPr="00180E21">
              <w:t xml:space="preserve">33.3 </w:t>
            </w:r>
          </w:p>
        </w:tc>
      </w:tr>
      <w:tr w:rsidR="00B04C84" w:rsidRPr="00180E21" w14:paraId="151FFC2E" w14:textId="77777777" w:rsidTr="00E630AD">
        <w:tc>
          <w:tcPr>
            <w:tcW w:w="2497" w:type="dxa"/>
            <w:tcBorders>
              <w:top w:val="single" w:sz="4" w:space="0" w:color="auto"/>
              <w:bottom w:val="single" w:sz="4" w:space="0" w:color="auto"/>
            </w:tcBorders>
            <w:shd w:val="clear" w:color="auto" w:fill="auto"/>
          </w:tcPr>
          <w:p w14:paraId="6F1DF9B1" w14:textId="77777777" w:rsidR="00B04C84" w:rsidRPr="00180E21" w:rsidRDefault="00B04C84" w:rsidP="00E630AD">
            <w:pPr>
              <w:pStyle w:val="MeasureTableHeadingleftalignedwith2ptsspacing"/>
              <w:keepNext/>
            </w:pPr>
            <w:r w:rsidRPr="00180E21">
              <w:t xml:space="preserve">Department of Agriculture, Water and the Environment </w:t>
            </w:r>
          </w:p>
        </w:tc>
        <w:tc>
          <w:tcPr>
            <w:tcW w:w="1045" w:type="dxa"/>
            <w:tcBorders>
              <w:top w:val="single" w:sz="4" w:space="0" w:color="auto"/>
              <w:bottom w:val="single" w:sz="4" w:space="0" w:color="auto"/>
            </w:tcBorders>
            <w:shd w:val="clear" w:color="auto" w:fill="auto"/>
          </w:tcPr>
          <w:p w14:paraId="6C00F0DC" w14:textId="77777777" w:rsidR="00B04C84" w:rsidRPr="00180E21" w:rsidRDefault="00446A7A" w:rsidP="00E630AD">
            <w:pPr>
              <w:pStyle w:val="MeasureTableDataRightAlignedwith2ptsspacing"/>
              <w:keepNext/>
            </w:pPr>
            <w:r w:rsidRPr="00180E21">
              <w:noBreakHyphen/>
            </w:r>
            <w:r w:rsidR="00B04C84" w:rsidRPr="00180E21">
              <w:t xml:space="preserve">12.6 </w:t>
            </w:r>
          </w:p>
        </w:tc>
        <w:tc>
          <w:tcPr>
            <w:tcW w:w="1045" w:type="dxa"/>
            <w:tcBorders>
              <w:top w:val="single" w:sz="4" w:space="0" w:color="auto"/>
              <w:bottom w:val="single" w:sz="4" w:space="0" w:color="auto"/>
            </w:tcBorders>
            <w:shd w:val="clear" w:color="auto" w:fill="auto"/>
          </w:tcPr>
          <w:p w14:paraId="7B2527F9" w14:textId="77777777" w:rsidR="00B04C84" w:rsidRPr="00180E21" w:rsidRDefault="00B04C84" w:rsidP="00E630AD">
            <w:pPr>
              <w:pStyle w:val="MeasureTableDataRightAlignedwith2ptsspacing"/>
              <w:keepNext/>
            </w:pPr>
            <w:r w:rsidRPr="00180E21">
              <w:t xml:space="preserve">20.7 </w:t>
            </w:r>
          </w:p>
        </w:tc>
        <w:tc>
          <w:tcPr>
            <w:tcW w:w="1045" w:type="dxa"/>
            <w:tcBorders>
              <w:top w:val="single" w:sz="4" w:space="0" w:color="auto"/>
              <w:bottom w:val="single" w:sz="4" w:space="0" w:color="auto"/>
            </w:tcBorders>
            <w:shd w:val="clear" w:color="auto" w:fill="auto"/>
          </w:tcPr>
          <w:p w14:paraId="5B7B65A1" w14:textId="77777777" w:rsidR="00B04C84" w:rsidRPr="00180E21" w:rsidRDefault="00B04C84" w:rsidP="00E630AD">
            <w:pPr>
              <w:pStyle w:val="MeasureTableDataRightAlignedwith2ptsspacing"/>
              <w:keepNext/>
            </w:pPr>
            <w:r w:rsidRPr="00180E21">
              <w:t xml:space="preserve">14.9 </w:t>
            </w:r>
          </w:p>
        </w:tc>
        <w:tc>
          <w:tcPr>
            <w:tcW w:w="1045" w:type="dxa"/>
            <w:tcBorders>
              <w:top w:val="single" w:sz="4" w:space="0" w:color="auto"/>
              <w:bottom w:val="single" w:sz="4" w:space="0" w:color="auto"/>
            </w:tcBorders>
            <w:shd w:val="clear" w:color="auto" w:fill="auto"/>
          </w:tcPr>
          <w:p w14:paraId="27F6BA2A" w14:textId="77777777" w:rsidR="00B04C84" w:rsidRPr="00180E21" w:rsidRDefault="00B04C84" w:rsidP="00E630AD">
            <w:pPr>
              <w:pStyle w:val="MeasureTableDataRightAlignedwith2ptsspacing"/>
              <w:keepNext/>
            </w:pPr>
            <w:r w:rsidRPr="00180E21">
              <w:t xml:space="preserve">2.1 </w:t>
            </w:r>
          </w:p>
        </w:tc>
        <w:tc>
          <w:tcPr>
            <w:tcW w:w="1045" w:type="dxa"/>
            <w:tcBorders>
              <w:top w:val="single" w:sz="4" w:space="0" w:color="auto"/>
              <w:bottom w:val="single" w:sz="4" w:space="0" w:color="auto"/>
            </w:tcBorders>
            <w:shd w:val="clear" w:color="auto" w:fill="auto"/>
          </w:tcPr>
          <w:p w14:paraId="3F50AD95" w14:textId="77777777" w:rsidR="00B04C84" w:rsidRPr="00180E21" w:rsidRDefault="00B04C84" w:rsidP="00E630AD">
            <w:pPr>
              <w:pStyle w:val="MeasureTableDataRightAlignedwith2ptsspacing"/>
              <w:keepNext/>
            </w:pPr>
            <w:r w:rsidRPr="00180E21">
              <w:t xml:space="preserve">0.3 </w:t>
            </w:r>
          </w:p>
        </w:tc>
      </w:tr>
      <w:tr w:rsidR="00B04C84" w:rsidRPr="00180E21" w14:paraId="72E602E5" w14:textId="77777777" w:rsidTr="00E630AD">
        <w:tc>
          <w:tcPr>
            <w:tcW w:w="2497" w:type="dxa"/>
            <w:tcBorders>
              <w:top w:val="single" w:sz="4" w:space="0" w:color="auto"/>
              <w:bottom w:val="single" w:sz="4" w:space="0" w:color="auto"/>
            </w:tcBorders>
            <w:shd w:val="clear" w:color="auto" w:fill="auto"/>
          </w:tcPr>
          <w:p w14:paraId="071A3C64" w14:textId="77777777" w:rsidR="00B04C84" w:rsidRPr="00180E21" w:rsidRDefault="00B04C84" w:rsidP="00E630AD">
            <w:pPr>
              <w:pStyle w:val="MeasureTableHeadingleftalignedwith2ptsspacing"/>
              <w:keepNext/>
            </w:pPr>
            <w:r w:rsidRPr="00180E21">
              <w:t xml:space="preserve">Department of Industry, Science, Energy and Resources </w:t>
            </w:r>
          </w:p>
        </w:tc>
        <w:tc>
          <w:tcPr>
            <w:tcW w:w="1045" w:type="dxa"/>
            <w:tcBorders>
              <w:top w:val="single" w:sz="4" w:space="0" w:color="auto"/>
              <w:bottom w:val="single" w:sz="4" w:space="0" w:color="auto"/>
            </w:tcBorders>
            <w:shd w:val="clear" w:color="auto" w:fill="auto"/>
          </w:tcPr>
          <w:p w14:paraId="148B8D57" w14:textId="77777777" w:rsidR="00B04C84" w:rsidRPr="00180E21" w:rsidRDefault="00B04C84" w:rsidP="00E630AD">
            <w:pPr>
              <w:pStyle w:val="MeasureTableDataRightAlignedwith2ptsspacing"/>
              <w:keepNext/>
            </w:pPr>
            <w:proofErr w:type="spellStart"/>
            <w:r w:rsidRPr="00180E21">
              <w:t>nfp</w:t>
            </w:r>
            <w:proofErr w:type="spellEnd"/>
            <w:r w:rsidRPr="00180E21">
              <w:t xml:space="preserve"> </w:t>
            </w:r>
          </w:p>
        </w:tc>
        <w:tc>
          <w:tcPr>
            <w:tcW w:w="1045" w:type="dxa"/>
            <w:tcBorders>
              <w:top w:val="single" w:sz="4" w:space="0" w:color="auto"/>
              <w:bottom w:val="single" w:sz="4" w:space="0" w:color="auto"/>
            </w:tcBorders>
            <w:shd w:val="clear" w:color="auto" w:fill="auto"/>
          </w:tcPr>
          <w:p w14:paraId="48BA013F" w14:textId="77777777" w:rsidR="00B04C84" w:rsidRPr="00180E21" w:rsidRDefault="00B04C84" w:rsidP="00E630AD">
            <w:pPr>
              <w:pStyle w:val="MeasureTableDataRightAlignedwith2ptsspacing"/>
              <w:keepNext/>
            </w:pPr>
            <w:proofErr w:type="spellStart"/>
            <w:r w:rsidRPr="00180E21">
              <w:t>nfp</w:t>
            </w:r>
            <w:proofErr w:type="spellEnd"/>
            <w:r w:rsidRPr="00180E21">
              <w:t xml:space="preserve"> </w:t>
            </w:r>
          </w:p>
        </w:tc>
        <w:tc>
          <w:tcPr>
            <w:tcW w:w="1045" w:type="dxa"/>
            <w:tcBorders>
              <w:top w:val="single" w:sz="4" w:space="0" w:color="auto"/>
              <w:bottom w:val="single" w:sz="4" w:space="0" w:color="auto"/>
            </w:tcBorders>
            <w:shd w:val="clear" w:color="auto" w:fill="auto"/>
          </w:tcPr>
          <w:p w14:paraId="22CEA209" w14:textId="77777777" w:rsidR="00B04C84" w:rsidRPr="00180E21" w:rsidRDefault="00B04C84" w:rsidP="00E630AD">
            <w:pPr>
              <w:pStyle w:val="MeasureTableDataRightAlignedwith2ptsspacing"/>
              <w:keepNext/>
            </w:pPr>
            <w:proofErr w:type="spellStart"/>
            <w:r w:rsidRPr="00180E21">
              <w:t>nfp</w:t>
            </w:r>
            <w:proofErr w:type="spellEnd"/>
            <w:r w:rsidRPr="00180E21">
              <w:t xml:space="preserve"> </w:t>
            </w:r>
          </w:p>
        </w:tc>
        <w:tc>
          <w:tcPr>
            <w:tcW w:w="1045" w:type="dxa"/>
            <w:tcBorders>
              <w:top w:val="single" w:sz="4" w:space="0" w:color="auto"/>
              <w:bottom w:val="single" w:sz="4" w:space="0" w:color="auto"/>
            </w:tcBorders>
            <w:shd w:val="clear" w:color="auto" w:fill="auto"/>
          </w:tcPr>
          <w:p w14:paraId="6C2AE612" w14:textId="77777777" w:rsidR="00B04C84" w:rsidRPr="00180E21" w:rsidRDefault="00B04C84" w:rsidP="00E630AD">
            <w:pPr>
              <w:pStyle w:val="MeasureTableDataRightAlignedwith2ptsspacing"/>
              <w:keepNext/>
            </w:pPr>
            <w:proofErr w:type="spellStart"/>
            <w:r w:rsidRPr="00180E21">
              <w:t>nfp</w:t>
            </w:r>
            <w:proofErr w:type="spellEnd"/>
            <w:r w:rsidRPr="00180E21">
              <w:t xml:space="preserve"> </w:t>
            </w:r>
          </w:p>
        </w:tc>
        <w:tc>
          <w:tcPr>
            <w:tcW w:w="1045" w:type="dxa"/>
            <w:tcBorders>
              <w:top w:val="single" w:sz="4" w:space="0" w:color="auto"/>
              <w:bottom w:val="single" w:sz="4" w:space="0" w:color="auto"/>
            </w:tcBorders>
            <w:shd w:val="clear" w:color="auto" w:fill="auto"/>
          </w:tcPr>
          <w:p w14:paraId="44C92039" w14:textId="77777777" w:rsidR="00B04C84" w:rsidRPr="00180E21" w:rsidRDefault="00B04C84" w:rsidP="00E630AD">
            <w:pPr>
              <w:pStyle w:val="MeasureTableDataRightAlignedwith2ptsspacing"/>
              <w:keepNext/>
            </w:pPr>
            <w:proofErr w:type="spellStart"/>
            <w:r w:rsidRPr="00180E21">
              <w:t>nfp</w:t>
            </w:r>
            <w:proofErr w:type="spellEnd"/>
            <w:r w:rsidRPr="00180E21">
              <w:t xml:space="preserve"> </w:t>
            </w:r>
          </w:p>
        </w:tc>
      </w:tr>
      <w:tr w:rsidR="00B04C84" w:rsidRPr="00180E21" w14:paraId="077DBBF5" w14:textId="77777777" w:rsidTr="00E630AD">
        <w:tc>
          <w:tcPr>
            <w:tcW w:w="2497" w:type="dxa"/>
            <w:tcBorders>
              <w:top w:val="single" w:sz="4" w:space="0" w:color="auto"/>
              <w:bottom w:val="single" w:sz="4" w:space="0" w:color="auto"/>
            </w:tcBorders>
            <w:shd w:val="clear" w:color="auto" w:fill="auto"/>
          </w:tcPr>
          <w:p w14:paraId="7D0A035F"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04306135" w14:textId="77777777" w:rsidR="00B04C84" w:rsidRPr="00180E21" w:rsidRDefault="00446A7A" w:rsidP="00E630AD">
            <w:pPr>
              <w:pStyle w:val="Totaldatarowrightaligned"/>
              <w:keepNext/>
            </w:pPr>
            <w:r w:rsidRPr="00180E21">
              <w:noBreakHyphen/>
            </w:r>
            <w:r w:rsidR="006C7A38" w:rsidRPr="00180E21">
              <w:t>12.6</w:t>
            </w:r>
          </w:p>
        </w:tc>
        <w:tc>
          <w:tcPr>
            <w:tcW w:w="1045" w:type="dxa"/>
            <w:tcBorders>
              <w:top w:val="single" w:sz="4" w:space="0" w:color="auto"/>
              <w:bottom w:val="single" w:sz="4" w:space="0" w:color="auto"/>
            </w:tcBorders>
            <w:shd w:val="clear" w:color="auto" w:fill="auto"/>
          </w:tcPr>
          <w:p w14:paraId="4F0DCDF3" w14:textId="77777777" w:rsidR="00B04C84" w:rsidRPr="00180E21" w:rsidRDefault="006C7A38" w:rsidP="00E630AD">
            <w:pPr>
              <w:pStyle w:val="Totaldatarowrightaligned"/>
              <w:keepNext/>
            </w:pPr>
            <w:r w:rsidRPr="00180E21">
              <w:t>32.5</w:t>
            </w:r>
          </w:p>
        </w:tc>
        <w:tc>
          <w:tcPr>
            <w:tcW w:w="1045" w:type="dxa"/>
            <w:tcBorders>
              <w:top w:val="single" w:sz="4" w:space="0" w:color="auto"/>
              <w:bottom w:val="single" w:sz="4" w:space="0" w:color="auto"/>
            </w:tcBorders>
            <w:shd w:val="clear" w:color="auto" w:fill="auto"/>
          </w:tcPr>
          <w:p w14:paraId="5FA2B6BF" w14:textId="77777777" w:rsidR="00B04C84" w:rsidRPr="00180E21" w:rsidRDefault="006C7A38" w:rsidP="00E630AD">
            <w:pPr>
              <w:pStyle w:val="Totaldatarowrightaligned"/>
              <w:keepNext/>
            </w:pPr>
            <w:r w:rsidRPr="00180E21">
              <w:t>35.5</w:t>
            </w:r>
          </w:p>
        </w:tc>
        <w:tc>
          <w:tcPr>
            <w:tcW w:w="1045" w:type="dxa"/>
            <w:tcBorders>
              <w:top w:val="single" w:sz="4" w:space="0" w:color="auto"/>
              <w:bottom w:val="single" w:sz="4" w:space="0" w:color="auto"/>
            </w:tcBorders>
            <w:shd w:val="clear" w:color="auto" w:fill="auto"/>
          </w:tcPr>
          <w:p w14:paraId="0049A491" w14:textId="77777777" w:rsidR="00B04C84" w:rsidRPr="00180E21" w:rsidRDefault="006C7A38" w:rsidP="00E630AD">
            <w:pPr>
              <w:pStyle w:val="Totaldatarowrightaligned"/>
              <w:keepNext/>
            </w:pPr>
            <w:r w:rsidRPr="00180E21">
              <w:t>33.5</w:t>
            </w:r>
          </w:p>
        </w:tc>
        <w:tc>
          <w:tcPr>
            <w:tcW w:w="1045" w:type="dxa"/>
            <w:tcBorders>
              <w:top w:val="single" w:sz="4" w:space="0" w:color="auto"/>
              <w:bottom w:val="single" w:sz="4" w:space="0" w:color="auto"/>
            </w:tcBorders>
            <w:shd w:val="clear" w:color="auto" w:fill="auto"/>
          </w:tcPr>
          <w:p w14:paraId="243B06B9" w14:textId="77777777" w:rsidR="00B04C84" w:rsidRPr="00180E21" w:rsidRDefault="006C7A38" w:rsidP="00E630AD">
            <w:pPr>
              <w:pStyle w:val="Totaldatarowrightaligned"/>
              <w:keepNext/>
            </w:pPr>
            <w:r w:rsidRPr="00180E21">
              <w:t>33.6</w:t>
            </w:r>
          </w:p>
        </w:tc>
      </w:tr>
      <w:tr w:rsidR="00B04C84" w:rsidRPr="00180E21" w14:paraId="1DDABDA5" w14:textId="77777777" w:rsidTr="00E630AD">
        <w:tc>
          <w:tcPr>
            <w:tcW w:w="2497" w:type="dxa"/>
            <w:tcBorders>
              <w:top w:val="single" w:sz="4" w:space="0" w:color="auto"/>
            </w:tcBorders>
            <w:shd w:val="clear" w:color="auto" w:fill="auto"/>
          </w:tcPr>
          <w:p w14:paraId="7DA05235" w14:textId="77777777" w:rsidR="00B04C84" w:rsidRPr="00180E21" w:rsidRDefault="00B04C84" w:rsidP="00E630AD">
            <w:pPr>
              <w:pStyle w:val="AgencyName"/>
              <w:keepNext/>
            </w:pPr>
            <w:r w:rsidRPr="00180E21">
              <w:t>Related receipts ($m)</w:t>
            </w:r>
          </w:p>
        </w:tc>
        <w:tc>
          <w:tcPr>
            <w:tcW w:w="1045" w:type="dxa"/>
            <w:tcBorders>
              <w:top w:val="single" w:sz="4" w:space="0" w:color="auto"/>
            </w:tcBorders>
            <w:shd w:val="clear" w:color="auto" w:fill="auto"/>
          </w:tcPr>
          <w:p w14:paraId="0A7EC1E7"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3BE17E21"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54B08F34"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1472A838"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0DAC1628" w14:textId="77777777" w:rsidR="00B04C84" w:rsidRPr="00180E21" w:rsidRDefault="00B04C84" w:rsidP="00E630AD">
            <w:pPr>
              <w:pStyle w:val="AgencyName"/>
              <w:keepNext/>
            </w:pPr>
          </w:p>
        </w:tc>
      </w:tr>
      <w:tr w:rsidR="00B04C84" w:rsidRPr="00180E21" w14:paraId="03435327" w14:textId="77777777" w:rsidTr="00E630AD">
        <w:tc>
          <w:tcPr>
            <w:tcW w:w="2497" w:type="dxa"/>
            <w:tcBorders>
              <w:bottom w:val="single" w:sz="4" w:space="0" w:color="auto"/>
            </w:tcBorders>
            <w:shd w:val="clear" w:color="auto" w:fill="auto"/>
          </w:tcPr>
          <w:p w14:paraId="6BAA36DC" w14:textId="77777777" w:rsidR="00B04C84" w:rsidRPr="00180E21" w:rsidRDefault="00B04C84" w:rsidP="00E630AD">
            <w:pPr>
              <w:pStyle w:val="AgencyNamewith2ptsspacing"/>
              <w:keepNext/>
            </w:pPr>
            <w:r w:rsidRPr="00180E21">
              <w:t xml:space="preserve">Department of Industry, Science, Energy and Resources </w:t>
            </w:r>
          </w:p>
        </w:tc>
        <w:tc>
          <w:tcPr>
            <w:tcW w:w="1045" w:type="dxa"/>
            <w:tcBorders>
              <w:bottom w:val="single" w:sz="4" w:space="0" w:color="auto"/>
            </w:tcBorders>
            <w:shd w:val="clear" w:color="auto" w:fill="auto"/>
          </w:tcPr>
          <w:p w14:paraId="7C07808B" w14:textId="77777777" w:rsidR="00B04C84" w:rsidRPr="00180E21" w:rsidRDefault="00B04C84" w:rsidP="00E630AD">
            <w:pPr>
              <w:pStyle w:val="Measuretabledatarightaligneditalics"/>
              <w:keepNext/>
            </w:pPr>
            <w:proofErr w:type="spellStart"/>
            <w:r w:rsidRPr="00180E21">
              <w:t>nfp</w:t>
            </w:r>
            <w:proofErr w:type="spellEnd"/>
            <w:r w:rsidRPr="00180E21">
              <w:t xml:space="preserve"> </w:t>
            </w:r>
          </w:p>
        </w:tc>
        <w:tc>
          <w:tcPr>
            <w:tcW w:w="1045" w:type="dxa"/>
            <w:tcBorders>
              <w:bottom w:val="single" w:sz="4" w:space="0" w:color="auto"/>
            </w:tcBorders>
            <w:shd w:val="clear" w:color="auto" w:fill="auto"/>
          </w:tcPr>
          <w:p w14:paraId="46DB409E" w14:textId="77777777" w:rsidR="00B04C84" w:rsidRPr="00180E21" w:rsidRDefault="00446A7A" w:rsidP="00E630AD">
            <w:pPr>
              <w:pStyle w:val="Measuretabledatarightaligneditalics"/>
              <w:keepNext/>
            </w:pPr>
            <w:r w:rsidRPr="00180E21">
              <w:noBreakHyphen/>
            </w:r>
            <w:r w:rsidR="00B04C84" w:rsidRPr="00180E21">
              <w:t xml:space="preserve"> </w:t>
            </w:r>
          </w:p>
        </w:tc>
        <w:tc>
          <w:tcPr>
            <w:tcW w:w="1045" w:type="dxa"/>
            <w:tcBorders>
              <w:bottom w:val="single" w:sz="4" w:space="0" w:color="auto"/>
            </w:tcBorders>
            <w:shd w:val="clear" w:color="auto" w:fill="auto"/>
          </w:tcPr>
          <w:p w14:paraId="644ACB6E" w14:textId="77777777" w:rsidR="00B04C84" w:rsidRPr="00180E21" w:rsidRDefault="00446A7A" w:rsidP="00E630AD">
            <w:pPr>
              <w:pStyle w:val="Measuretabledatarightaligneditalics"/>
              <w:keepNext/>
            </w:pPr>
            <w:r w:rsidRPr="00180E21">
              <w:noBreakHyphen/>
            </w:r>
            <w:r w:rsidR="00B04C84" w:rsidRPr="00180E21">
              <w:t xml:space="preserve"> </w:t>
            </w:r>
          </w:p>
        </w:tc>
        <w:tc>
          <w:tcPr>
            <w:tcW w:w="1045" w:type="dxa"/>
            <w:tcBorders>
              <w:bottom w:val="single" w:sz="4" w:space="0" w:color="auto"/>
            </w:tcBorders>
            <w:shd w:val="clear" w:color="auto" w:fill="auto"/>
          </w:tcPr>
          <w:p w14:paraId="246B3997" w14:textId="77777777" w:rsidR="00B04C84" w:rsidRPr="00180E21" w:rsidRDefault="00446A7A" w:rsidP="00E630AD">
            <w:pPr>
              <w:pStyle w:val="Measuretabledatarightaligneditalics"/>
              <w:keepNext/>
            </w:pPr>
            <w:r w:rsidRPr="00180E21">
              <w:noBreakHyphen/>
            </w:r>
            <w:r w:rsidR="00B04C84" w:rsidRPr="00180E21">
              <w:t xml:space="preserve"> </w:t>
            </w:r>
          </w:p>
        </w:tc>
        <w:tc>
          <w:tcPr>
            <w:tcW w:w="1045" w:type="dxa"/>
            <w:tcBorders>
              <w:bottom w:val="single" w:sz="4" w:space="0" w:color="auto"/>
            </w:tcBorders>
            <w:shd w:val="clear" w:color="auto" w:fill="auto"/>
          </w:tcPr>
          <w:p w14:paraId="408D2EA5" w14:textId="77777777" w:rsidR="00B04C84" w:rsidRPr="00180E21" w:rsidRDefault="00446A7A" w:rsidP="00E630AD">
            <w:pPr>
              <w:pStyle w:val="Measuretabledatarightaligneditalics"/>
              <w:keepNext/>
            </w:pPr>
            <w:r w:rsidRPr="00180E21">
              <w:noBreakHyphen/>
            </w:r>
            <w:r w:rsidR="00B04C84" w:rsidRPr="00180E21">
              <w:t xml:space="preserve"> </w:t>
            </w:r>
          </w:p>
        </w:tc>
      </w:tr>
      <w:tr w:rsidR="00B04C84" w:rsidRPr="00180E21" w14:paraId="67C96839" w14:textId="77777777" w:rsidTr="00E630AD">
        <w:tc>
          <w:tcPr>
            <w:tcW w:w="2497" w:type="dxa"/>
            <w:tcBorders>
              <w:top w:val="single" w:sz="4" w:space="0" w:color="auto"/>
              <w:bottom w:val="single" w:sz="4" w:space="0" w:color="auto"/>
            </w:tcBorders>
            <w:shd w:val="clear" w:color="auto" w:fill="auto"/>
          </w:tcPr>
          <w:p w14:paraId="48D99F2A" w14:textId="77777777" w:rsidR="00B04C84" w:rsidRPr="00180E21" w:rsidRDefault="00B04C84" w:rsidP="00E630AD">
            <w:pPr>
              <w:pStyle w:val="AgencyNamewith2ptsspacing"/>
              <w:keepNext/>
            </w:pPr>
            <w:r w:rsidRPr="00180E21">
              <w:t>Clean Energy Regulator</w:t>
            </w:r>
          </w:p>
        </w:tc>
        <w:tc>
          <w:tcPr>
            <w:tcW w:w="1045" w:type="dxa"/>
            <w:tcBorders>
              <w:top w:val="single" w:sz="4" w:space="0" w:color="auto"/>
              <w:bottom w:val="single" w:sz="4" w:space="0" w:color="auto"/>
            </w:tcBorders>
            <w:shd w:val="clear" w:color="auto" w:fill="auto"/>
          </w:tcPr>
          <w:p w14:paraId="5FBBD73D" w14:textId="77777777" w:rsidR="00B04C84" w:rsidRPr="00180E21" w:rsidRDefault="00B04C84" w:rsidP="00E630AD">
            <w:pPr>
              <w:pStyle w:val="Measuretabledatarightaligneditalics"/>
              <w:keepNext/>
            </w:pPr>
            <w:proofErr w:type="spellStart"/>
            <w:r w:rsidRPr="00180E21">
              <w:t>nfp</w:t>
            </w:r>
            <w:proofErr w:type="spellEnd"/>
          </w:p>
        </w:tc>
        <w:tc>
          <w:tcPr>
            <w:tcW w:w="1045" w:type="dxa"/>
            <w:tcBorders>
              <w:top w:val="single" w:sz="4" w:space="0" w:color="auto"/>
              <w:bottom w:val="single" w:sz="4" w:space="0" w:color="auto"/>
            </w:tcBorders>
            <w:shd w:val="clear" w:color="auto" w:fill="auto"/>
          </w:tcPr>
          <w:p w14:paraId="443D2CDB" w14:textId="77777777" w:rsidR="00B04C84" w:rsidRPr="00180E21" w:rsidRDefault="00B04C84" w:rsidP="00E630AD">
            <w:pPr>
              <w:pStyle w:val="Measuretabledatarightaligneditalics"/>
              <w:keepNext/>
            </w:pPr>
            <w:proofErr w:type="spellStart"/>
            <w:r w:rsidRPr="00180E21">
              <w:t>nfp</w:t>
            </w:r>
            <w:proofErr w:type="spellEnd"/>
          </w:p>
        </w:tc>
        <w:tc>
          <w:tcPr>
            <w:tcW w:w="1045" w:type="dxa"/>
            <w:tcBorders>
              <w:top w:val="single" w:sz="4" w:space="0" w:color="auto"/>
              <w:bottom w:val="single" w:sz="4" w:space="0" w:color="auto"/>
            </w:tcBorders>
            <w:shd w:val="clear" w:color="auto" w:fill="auto"/>
          </w:tcPr>
          <w:p w14:paraId="79EEA466" w14:textId="77777777" w:rsidR="00B04C84" w:rsidRPr="00180E21" w:rsidRDefault="00B04C84" w:rsidP="00E630AD">
            <w:pPr>
              <w:pStyle w:val="Measuretabledatarightaligneditalics"/>
              <w:keepNext/>
            </w:pPr>
            <w:proofErr w:type="spellStart"/>
            <w:r w:rsidRPr="00180E21">
              <w:t>nfp</w:t>
            </w:r>
            <w:proofErr w:type="spellEnd"/>
          </w:p>
        </w:tc>
        <w:tc>
          <w:tcPr>
            <w:tcW w:w="1045" w:type="dxa"/>
            <w:tcBorders>
              <w:top w:val="single" w:sz="4" w:space="0" w:color="auto"/>
              <w:bottom w:val="single" w:sz="4" w:space="0" w:color="auto"/>
            </w:tcBorders>
            <w:shd w:val="clear" w:color="auto" w:fill="auto"/>
          </w:tcPr>
          <w:p w14:paraId="5325CAE6" w14:textId="77777777" w:rsidR="00B04C84" w:rsidRPr="00180E21" w:rsidRDefault="00B04C84" w:rsidP="00E630AD">
            <w:pPr>
              <w:pStyle w:val="Measuretabledatarightaligneditalics"/>
              <w:keepNext/>
            </w:pPr>
            <w:proofErr w:type="spellStart"/>
            <w:r w:rsidRPr="00180E21">
              <w:t>nfp</w:t>
            </w:r>
            <w:proofErr w:type="spellEnd"/>
          </w:p>
        </w:tc>
        <w:tc>
          <w:tcPr>
            <w:tcW w:w="1045" w:type="dxa"/>
            <w:tcBorders>
              <w:top w:val="single" w:sz="4" w:space="0" w:color="auto"/>
              <w:bottom w:val="single" w:sz="4" w:space="0" w:color="auto"/>
            </w:tcBorders>
            <w:shd w:val="clear" w:color="auto" w:fill="auto"/>
          </w:tcPr>
          <w:p w14:paraId="6BE5BE7B" w14:textId="77777777" w:rsidR="00B04C84" w:rsidRPr="00180E21" w:rsidRDefault="00B04C84" w:rsidP="00E630AD">
            <w:pPr>
              <w:pStyle w:val="Measuretabledatarightaligneditalics"/>
              <w:keepNext/>
            </w:pPr>
            <w:proofErr w:type="spellStart"/>
            <w:r w:rsidRPr="00180E21">
              <w:t>nfp</w:t>
            </w:r>
            <w:proofErr w:type="spellEnd"/>
          </w:p>
        </w:tc>
      </w:tr>
      <w:tr w:rsidR="00B04C84" w:rsidRPr="00180E21" w14:paraId="3DD92955" w14:textId="77777777" w:rsidTr="00E630AD">
        <w:tc>
          <w:tcPr>
            <w:tcW w:w="2497" w:type="dxa"/>
            <w:tcBorders>
              <w:top w:val="single" w:sz="4" w:space="0" w:color="auto"/>
              <w:bottom w:val="single" w:sz="4" w:space="0" w:color="auto"/>
            </w:tcBorders>
            <w:shd w:val="clear" w:color="auto" w:fill="auto"/>
          </w:tcPr>
          <w:p w14:paraId="34B03025" w14:textId="77777777" w:rsidR="00B04C84" w:rsidRPr="00180E21" w:rsidRDefault="00B04C84" w:rsidP="00E630AD">
            <w:pPr>
              <w:pStyle w:val="Totalrowitalicsleftaligned"/>
              <w:keepNext/>
            </w:pPr>
            <w:r w:rsidRPr="00180E21">
              <w:t>Total</w:t>
            </w:r>
            <w:r w:rsidR="008F1710" w:rsidRPr="00180E21">
              <w:t xml:space="preserve"> – </w:t>
            </w:r>
            <w:r w:rsidRPr="00180E21">
              <w:t>Receipts</w:t>
            </w:r>
          </w:p>
        </w:tc>
        <w:tc>
          <w:tcPr>
            <w:tcW w:w="1045" w:type="dxa"/>
            <w:tcBorders>
              <w:top w:val="single" w:sz="4" w:space="0" w:color="auto"/>
              <w:bottom w:val="single" w:sz="4" w:space="0" w:color="auto"/>
            </w:tcBorders>
            <w:shd w:val="clear" w:color="auto" w:fill="auto"/>
          </w:tcPr>
          <w:p w14:paraId="6633C252" w14:textId="77777777" w:rsidR="00B04C84" w:rsidRPr="00180E21" w:rsidRDefault="00446A7A" w:rsidP="00E630AD">
            <w:pPr>
              <w:pStyle w:val="Totalrowitalicsrightaligned"/>
              <w:keepNext/>
            </w:pPr>
            <w:r w:rsidRPr="00180E21">
              <w:noBreakHyphen/>
            </w:r>
          </w:p>
        </w:tc>
        <w:tc>
          <w:tcPr>
            <w:tcW w:w="1045" w:type="dxa"/>
            <w:tcBorders>
              <w:top w:val="single" w:sz="4" w:space="0" w:color="auto"/>
              <w:bottom w:val="single" w:sz="4" w:space="0" w:color="auto"/>
            </w:tcBorders>
            <w:shd w:val="clear" w:color="auto" w:fill="auto"/>
          </w:tcPr>
          <w:p w14:paraId="6AB2BD8C" w14:textId="77777777" w:rsidR="00B04C84" w:rsidRPr="00180E21" w:rsidRDefault="00446A7A" w:rsidP="00E630AD">
            <w:pPr>
              <w:pStyle w:val="Totalrowitalicsrightaligned"/>
              <w:keepNext/>
            </w:pPr>
            <w:r w:rsidRPr="00180E21">
              <w:noBreakHyphen/>
            </w:r>
          </w:p>
        </w:tc>
        <w:tc>
          <w:tcPr>
            <w:tcW w:w="1045" w:type="dxa"/>
            <w:tcBorders>
              <w:top w:val="single" w:sz="4" w:space="0" w:color="auto"/>
              <w:bottom w:val="single" w:sz="4" w:space="0" w:color="auto"/>
            </w:tcBorders>
            <w:shd w:val="clear" w:color="auto" w:fill="auto"/>
          </w:tcPr>
          <w:p w14:paraId="661E8411" w14:textId="77777777" w:rsidR="00B04C84" w:rsidRPr="00180E21" w:rsidRDefault="00446A7A" w:rsidP="00E630AD">
            <w:pPr>
              <w:pStyle w:val="Totalrowitalicsrightaligned"/>
              <w:keepNext/>
            </w:pPr>
            <w:r w:rsidRPr="00180E21">
              <w:noBreakHyphen/>
            </w:r>
          </w:p>
        </w:tc>
        <w:tc>
          <w:tcPr>
            <w:tcW w:w="1045" w:type="dxa"/>
            <w:tcBorders>
              <w:top w:val="single" w:sz="4" w:space="0" w:color="auto"/>
              <w:bottom w:val="single" w:sz="4" w:space="0" w:color="auto"/>
            </w:tcBorders>
            <w:shd w:val="clear" w:color="auto" w:fill="auto"/>
          </w:tcPr>
          <w:p w14:paraId="3BBD62B5" w14:textId="77777777" w:rsidR="00B04C84" w:rsidRPr="00180E21" w:rsidRDefault="00446A7A" w:rsidP="00E630AD">
            <w:pPr>
              <w:pStyle w:val="Totalrowitalicsrightaligned"/>
              <w:keepNext/>
            </w:pPr>
            <w:r w:rsidRPr="00180E21">
              <w:noBreakHyphen/>
            </w:r>
          </w:p>
        </w:tc>
        <w:tc>
          <w:tcPr>
            <w:tcW w:w="1045" w:type="dxa"/>
            <w:tcBorders>
              <w:top w:val="single" w:sz="4" w:space="0" w:color="auto"/>
              <w:bottom w:val="single" w:sz="4" w:space="0" w:color="auto"/>
            </w:tcBorders>
            <w:shd w:val="clear" w:color="auto" w:fill="auto"/>
          </w:tcPr>
          <w:p w14:paraId="6B808E1F" w14:textId="77777777" w:rsidR="00B04C84" w:rsidRPr="00180E21" w:rsidRDefault="00446A7A" w:rsidP="00E630AD">
            <w:pPr>
              <w:pStyle w:val="Totalrowitalicsrightaligned"/>
              <w:keepNext/>
            </w:pPr>
            <w:r w:rsidRPr="00180E21">
              <w:noBreakHyphen/>
            </w:r>
          </w:p>
        </w:tc>
      </w:tr>
    </w:tbl>
    <w:p w14:paraId="4F137546" w14:textId="77777777" w:rsidR="00B04C84" w:rsidRPr="00180E21" w:rsidRDefault="00B04C84" w:rsidP="00E630AD">
      <w:pPr>
        <w:keepNext/>
        <w:widowControl w:val="0"/>
        <w:tabs>
          <w:tab w:val="right" w:pos="3536"/>
          <w:tab w:val="right" w:pos="4579"/>
          <w:tab w:val="right" w:pos="5622"/>
          <w:tab w:val="right" w:pos="6664"/>
          <w:tab w:val="right" w:pos="7707"/>
        </w:tabs>
        <w:spacing w:line="226" w:lineRule="exact"/>
        <w:rPr>
          <w:i/>
          <w:iCs/>
          <w:color w:val="000000"/>
          <w:sz w:val="16"/>
          <w:szCs w:val="16"/>
          <w:lang w:val="en-AU"/>
        </w:rPr>
      </w:pPr>
    </w:p>
    <w:p w14:paraId="3886DEA3" w14:textId="77777777" w:rsidR="00B04C84" w:rsidRPr="00180E21" w:rsidRDefault="00B04C84" w:rsidP="00E630AD">
      <w:pPr>
        <w:pStyle w:val="Normal2"/>
        <w:rPr>
          <w:rFonts w:cs="Book Antiqua"/>
        </w:rPr>
      </w:pPr>
      <w:r w:rsidRPr="00180E21">
        <w:rPr>
          <w:rFonts w:cs="Book Antiqua"/>
        </w:rPr>
        <w:t xml:space="preserve">The Government will provide a further $446.1 million over </w:t>
      </w:r>
      <w:r w:rsidR="001709CA" w:rsidRPr="00180E21">
        <w:rPr>
          <w:rFonts w:cs="Book Antiqua"/>
        </w:rPr>
        <w:t>5</w:t>
      </w:r>
      <w:r w:rsidRPr="00180E21">
        <w:rPr>
          <w:rFonts w:cs="Book Antiqua"/>
        </w:rPr>
        <w:t xml:space="preserve"> years from 2021</w:t>
      </w:r>
      <w:r w:rsidR="00446A7A" w:rsidRPr="00180E21">
        <w:rPr>
          <w:rFonts w:cs="Book Antiqua"/>
        </w:rPr>
        <w:noBreakHyphen/>
      </w:r>
      <w:r w:rsidRPr="00180E21">
        <w:rPr>
          <w:rFonts w:cs="Book Antiqua"/>
        </w:rPr>
        <w:t>22 to increase energy security, maintain affordable and reliable power for households and businesses and reduce the cost of deploying low emissions technologies, consistent with Australia</w:t>
      </w:r>
      <w:r w:rsidR="00446A7A" w:rsidRPr="00180E21">
        <w:rPr>
          <w:rFonts w:cs="Book Antiqua"/>
        </w:rPr>
        <w:t>’</w:t>
      </w:r>
      <w:r w:rsidRPr="00180E21">
        <w:rPr>
          <w:rFonts w:cs="Book Antiqua"/>
        </w:rPr>
        <w:t>s Long Term Emissions Reduction Plan. Funding includes:</w:t>
      </w:r>
    </w:p>
    <w:p w14:paraId="2917F5BF" w14:textId="77777777" w:rsidR="00B04C84" w:rsidRPr="00180E21" w:rsidRDefault="00B04C84" w:rsidP="00E630AD">
      <w:pPr>
        <w:pStyle w:val="Bullet"/>
      </w:pPr>
      <w:r w:rsidRPr="00180E21">
        <w:t xml:space="preserve">$247.1 million over </w:t>
      </w:r>
      <w:r w:rsidR="001709CA" w:rsidRPr="00180E21">
        <w:t>5</w:t>
      </w:r>
      <w:r w:rsidRPr="00180E21">
        <w:t xml:space="preserve"> years from 2021</w:t>
      </w:r>
      <w:r w:rsidR="00446A7A" w:rsidRPr="00180E21">
        <w:noBreakHyphen/>
      </w:r>
      <w:r w:rsidRPr="00180E21">
        <w:t xml:space="preserve">22 (and $0.3 million per year ongoing) to support increased private sector investment in low emissions technologies including hydrogen, the continued development of a hydrogen Guarantee of Origin scheme, and the development of a Biodiversity Stewardship Trading Platform to support farmers to undertake biodiversity activities ahead of the introduction of a voluntary biodiversity stewardship market </w:t>
      </w:r>
    </w:p>
    <w:p w14:paraId="173B74C2" w14:textId="77777777" w:rsidR="00B04C84" w:rsidRPr="00180E21" w:rsidRDefault="00B04C84" w:rsidP="00E630AD">
      <w:pPr>
        <w:pStyle w:val="Bullet"/>
      </w:pPr>
      <w:r w:rsidRPr="00180E21">
        <w:t xml:space="preserve">$148.6 million over </w:t>
      </w:r>
      <w:r w:rsidR="001709CA" w:rsidRPr="00180E21">
        <w:t>5</w:t>
      </w:r>
      <w:r w:rsidRPr="00180E21">
        <w:t xml:space="preserve"> years from 2022</w:t>
      </w:r>
      <w:r w:rsidR="00446A7A" w:rsidRPr="00180E21">
        <w:noBreakHyphen/>
      </w:r>
      <w:r w:rsidRPr="00180E21">
        <w:t xml:space="preserve">23 to support more investment in affordable and reliable power, including the development of community microgrid projects in regional and rural Australia </w:t>
      </w:r>
    </w:p>
    <w:p w14:paraId="5EFAFE2E" w14:textId="77777777" w:rsidR="00B04C84" w:rsidRPr="00180E21" w:rsidRDefault="00B04C84" w:rsidP="00E630AD">
      <w:pPr>
        <w:pStyle w:val="Bullet"/>
      </w:pPr>
      <w:r w:rsidRPr="00180E21">
        <w:t xml:space="preserve">$50.3 million over </w:t>
      </w:r>
      <w:r w:rsidR="00657895" w:rsidRPr="00180E21">
        <w:t>2</w:t>
      </w:r>
      <w:r w:rsidRPr="00180E21">
        <w:t xml:space="preserve"> years from 2022</w:t>
      </w:r>
      <w:r w:rsidR="00446A7A" w:rsidRPr="00180E21">
        <w:noBreakHyphen/>
      </w:r>
      <w:r w:rsidRPr="00180E21">
        <w:t xml:space="preserve">23 to accelerate the development of priority gas infrastructure projects consistent with the Future Gas Infrastructure Investment Framework and support investment in carbon capture and storage pipeline infrastructure. </w:t>
      </w:r>
    </w:p>
    <w:p w14:paraId="5DF62465" w14:textId="77777777" w:rsidR="00B04C84" w:rsidRPr="00180E21" w:rsidRDefault="00B04C84" w:rsidP="00E630AD">
      <w:pPr>
        <w:pStyle w:val="Normal2"/>
        <w:rPr>
          <w:rFonts w:cs="Book Antiqua"/>
        </w:rPr>
      </w:pPr>
      <w:r w:rsidRPr="00180E21">
        <w:rPr>
          <w:rFonts w:cs="Book Antiqua"/>
        </w:rPr>
        <w:t>To support market confidence, the Clean Energy Regulator will streamline the process for existing Emissions Reduction Fund (ERF) fixed delivery contract holders seeking to take advantage of higher voluntary private market prices, with no change to the quantum of funding available under the Emissions Reduction Fund or Climate Solutions Fund. The financial implications for this measure are not for publication (</w:t>
      </w:r>
      <w:proofErr w:type="spellStart"/>
      <w:r w:rsidRPr="00180E21">
        <w:rPr>
          <w:rFonts w:cs="Book Antiqua"/>
        </w:rPr>
        <w:t>nfp</w:t>
      </w:r>
      <w:proofErr w:type="spellEnd"/>
      <w:r w:rsidRPr="00180E21">
        <w:rPr>
          <w:rFonts w:cs="Book Antiqua"/>
        </w:rPr>
        <w:t xml:space="preserve">) due to commercial sensitivities. </w:t>
      </w:r>
    </w:p>
    <w:p w14:paraId="46DF0FEE" w14:textId="77777777" w:rsidR="00B04C84" w:rsidRPr="00180E21" w:rsidRDefault="00B04C84" w:rsidP="00E630AD">
      <w:pPr>
        <w:pStyle w:val="Normal2"/>
        <w:rPr>
          <w:rFonts w:cs="Book Antiqua"/>
        </w:rPr>
      </w:pPr>
      <w:r w:rsidRPr="00180E21">
        <w:rPr>
          <w:rFonts w:cs="Book Antiqua"/>
        </w:rPr>
        <w:lastRenderedPageBreak/>
        <w:t>The Government will also release Australian crude oil stocks held in the United States Strategic Petroleum Reserve in response to an International Energy Agency declared collective action, and seek to replenish storage of refined product (petrol, diesel and jet fuel) and purchase replacement oil stocks at a later date. The financial implications for this measure are not for publication (</w:t>
      </w:r>
      <w:proofErr w:type="spellStart"/>
      <w:r w:rsidRPr="00180E21">
        <w:rPr>
          <w:rFonts w:cs="Book Antiqua"/>
        </w:rPr>
        <w:t>nfp</w:t>
      </w:r>
      <w:proofErr w:type="spellEnd"/>
      <w:r w:rsidRPr="00180E21">
        <w:rPr>
          <w:rFonts w:cs="Book Antiqua"/>
        </w:rPr>
        <w:t xml:space="preserve">) due to commercial sensitivities. </w:t>
      </w:r>
    </w:p>
    <w:p w14:paraId="7673041C" w14:textId="77777777" w:rsidR="00B04C84" w:rsidRPr="00180E21" w:rsidRDefault="00B04C84" w:rsidP="00E630AD">
      <w:pPr>
        <w:pStyle w:val="Normal2"/>
        <w:rPr>
          <w:rFonts w:cs="Book Antiqua"/>
        </w:rPr>
      </w:pPr>
      <w:r w:rsidRPr="00180E21">
        <w:rPr>
          <w:rFonts w:cs="Book Antiqua"/>
        </w:rPr>
        <w:t xml:space="preserve">Partial funding for this measure has already been provided for by the Government. </w:t>
      </w:r>
    </w:p>
    <w:p w14:paraId="3571A088" w14:textId="16DC33F4" w:rsidR="00B04C84" w:rsidRPr="00180E21" w:rsidRDefault="00B04C84" w:rsidP="00E630AD">
      <w:pPr>
        <w:pStyle w:val="Normal2"/>
        <w:rPr>
          <w:rFonts w:cs="Book Antiqua"/>
        </w:rPr>
      </w:pPr>
      <w:r w:rsidRPr="00180E21">
        <w:rPr>
          <w:rFonts w:cs="Book Antiqua"/>
        </w:rPr>
        <w:t>This measure builds on the 2021</w:t>
      </w:r>
      <w:r w:rsidR="00446A7A" w:rsidRPr="00180E21">
        <w:rPr>
          <w:rFonts w:cs="Book Antiqua"/>
        </w:rPr>
        <w:noBreakHyphen/>
      </w:r>
      <w:r w:rsidRPr="00180E21">
        <w:rPr>
          <w:rFonts w:cs="Book Antiqua"/>
        </w:rPr>
        <w:t xml:space="preserve">22 MYEFO measure titled </w:t>
      </w:r>
      <w:r w:rsidRPr="00180E21">
        <w:rPr>
          <w:rFonts w:cs="Book Antiqua"/>
          <w:i/>
          <w:iCs/>
        </w:rPr>
        <w:t>Energy and Emissions Reduction</w:t>
      </w:r>
      <w:r w:rsidRPr="00180E21">
        <w:rPr>
          <w:rFonts w:cs="Book Antiqua"/>
        </w:rPr>
        <w:t xml:space="preserve"> and </w:t>
      </w:r>
      <w:r w:rsidR="00725222" w:rsidRPr="00180E21">
        <w:rPr>
          <w:rFonts w:cs="Book Antiqua"/>
          <w:i/>
        </w:rPr>
        <w:t xml:space="preserve">Voluntary Biodiversity Stewardship </w:t>
      </w:r>
      <w:r w:rsidR="00725222" w:rsidRPr="00180E21">
        <w:rPr>
          <w:rFonts w:cs="Book Antiqua"/>
        </w:rPr>
        <w:t xml:space="preserve">Market </w:t>
      </w:r>
      <w:r w:rsidRPr="00180E21">
        <w:rPr>
          <w:rFonts w:cs="Book Antiqua"/>
        </w:rPr>
        <w:t>and the 2021</w:t>
      </w:r>
      <w:r w:rsidR="00446A7A" w:rsidRPr="00180E21">
        <w:rPr>
          <w:rFonts w:cs="Book Antiqua"/>
        </w:rPr>
        <w:noBreakHyphen/>
      </w:r>
      <w:r w:rsidRPr="00180E21">
        <w:rPr>
          <w:rFonts w:cs="Book Antiqua"/>
        </w:rPr>
        <w:t xml:space="preserve">22 Budget measure titled </w:t>
      </w:r>
      <w:r w:rsidRPr="00180E21">
        <w:rPr>
          <w:rFonts w:cs="Book Antiqua"/>
          <w:i/>
          <w:iCs/>
        </w:rPr>
        <w:t>Emissions Reduction and New Investments under the Technology Investment Roadmap</w:t>
      </w:r>
      <w:r w:rsidRPr="00180E21">
        <w:rPr>
          <w:rFonts w:cs="Book Antiqua"/>
        </w:rPr>
        <w:t xml:space="preserve">. </w:t>
      </w:r>
    </w:p>
    <w:p w14:paraId="63284CB5" w14:textId="77777777" w:rsidR="00B04C84" w:rsidRPr="00180E21" w:rsidRDefault="00B04C84" w:rsidP="00E630AD">
      <w:pPr>
        <w:pStyle w:val="Normal2"/>
        <w:rPr>
          <w:rFonts w:cs="Book Antiqua"/>
        </w:rPr>
      </w:pPr>
      <w:r w:rsidRPr="00180E21">
        <w:rPr>
          <w:rFonts w:cs="Book Antiqua"/>
        </w:rPr>
        <w:t xml:space="preserve">Further information can be found in the media releases of 22 March, 4 March, and 2 March 2022 issued by the Minister for Industry, Energy and Emissions Reduction. </w:t>
      </w:r>
    </w:p>
    <w:p w14:paraId="1C13AAA6" w14:textId="59EE0A61" w:rsidR="00E17541" w:rsidRPr="00180E21" w:rsidRDefault="00B04C84" w:rsidP="00E630AD">
      <w:pPr>
        <w:pStyle w:val="Normal2"/>
        <w:rPr>
          <w:rFonts w:cs="Book Antiqua"/>
        </w:rPr>
      </w:pPr>
      <w:r w:rsidRPr="00180E21">
        <w:rPr>
          <w:rFonts w:cs="Book Antiqua"/>
        </w:rPr>
        <w:t xml:space="preserve">See also the related payment measure titled </w:t>
      </w:r>
      <w:r w:rsidR="00EA2050" w:rsidRPr="00180E21">
        <w:rPr>
          <w:i/>
        </w:rPr>
        <w:t xml:space="preserve">Energy Security and </w:t>
      </w:r>
      <w:r w:rsidRPr="00180E21">
        <w:rPr>
          <w:rFonts w:cs="Book Antiqua"/>
          <w:i/>
          <w:iCs/>
        </w:rPr>
        <w:t xml:space="preserve">Regional Development Plan </w:t>
      </w:r>
      <w:r w:rsidRPr="00180E21">
        <w:rPr>
          <w:rFonts w:cs="Book Antiqua"/>
        </w:rPr>
        <w:t xml:space="preserve">in the Infrastructure, Transport, Regional Development and Communications Portfolio. </w:t>
      </w:r>
    </w:p>
    <w:p w14:paraId="3986758D" w14:textId="77777777" w:rsidR="00E17541" w:rsidRPr="00180E21" w:rsidRDefault="00E17541">
      <w:pPr>
        <w:autoSpaceDE/>
        <w:autoSpaceDN/>
        <w:adjustRightInd/>
        <w:spacing w:after="160" w:line="259" w:lineRule="auto"/>
        <w:rPr>
          <w:rFonts w:ascii="Book Antiqua" w:hAnsi="Book Antiqua" w:cs="Book Antiqua"/>
          <w:lang w:val="en-AU"/>
        </w:rPr>
      </w:pPr>
      <w:r w:rsidRPr="00180E21">
        <w:rPr>
          <w:rFonts w:cs="Book Antiqua"/>
        </w:rPr>
        <w:br w:type="page"/>
      </w:r>
    </w:p>
    <w:p w14:paraId="7658747E" w14:textId="77777777" w:rsidR="00B04C84" w:rsidRPr="00180E21" w:rsidRDefault="00B04C84" w:rsidP="00E630AD">
      <w:pPr>
        <w:pStyle w:val="MeasureTitle"/>
        <w:rPr>
          <w:b w:val="0"/>
          <w:bCs/>
        </w:rPr>
      </w:pPr>
      <w:bookmarkStart w:id="97" w:name="_Toc99144286"/>
      <w:r w:rsidRPr="00180E21">
        <w:rPr>
          <w:bCs/>
        </w:rPr>
        <w:lastRenderedPageBreak/>
        <w:t>Support for the Australian Space Industry</w:t>
      </w:r>
      <w:bookmarkEnd w:id="97"/>
    </w:p>
    <w:p w14:paraId="3A79F08C"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77A8B143" w14:textId="77777777" w:rsidTr="00E630AD">
        <w:tc>
          <w:tcPr>
            <w:tcW w:w="2497" w:type="dxa"/>
            <w:tcBorders>
              <w:top w:val="single" w:sz="4" w:space="0" w:color="auto"/>
              <w:bottom w:val="single" w:sz="4" w:space="0" w:color="auto"/>
            </w:tcBorders>
            <w:shd w:val="clear" w:color="auto" w:fill="auto"/>
          </w:tcPr>
          <w:p w14:paraId="730DFE8D"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7AEB634D"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334D7962"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3E367A8B"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4B080D72"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0EF8BE49"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471298C5" w14:textId="77777777" w:rsidTr="00E630AD">
        <w:tc>
          <w:tcPr>
            <w:tcW w:w="2497" w:type="dxa"/>
            <w:tcBorders>
              <w:top w:val="single" w:sz="4" w:space="0" w:color="auto"/>
              <w:bottom w:val="single" w:sz="4" w:space="0" w:color="auto"/>
            </w:tcBorders>
            <w:shd w:val="clear" w:color="auto" w:fill="auto"/>
          </w:tcPr>
          <w:p w14:paraId="1DA540C4" w14:textId="77777777" w:rsidR="00B04C84" w:rsidRPr="00180E21" w:rsidRDefault="00B04C84" w:rsidP="00E630AD">
            <w:pPr>
              <w:pStyle w:val="MeasureTableHeadingleftalignedwith2ptsspacing"/>
              <w:keepNext/>
            </w:pPr>
            <w:r w:rsidRPr="00180E21">
              <w:t>Department of Finance</w:t>
            </w:r>
          </w:p>
        </w:tc>
        <w:tc>
          <w:tcPr>
            <w:tcW w:w="1045" w:type="dxa"/>
            <w:tcBorders>
              <w:top w:val="single" w:sz="4" w:space="0" w:color="auto"/>
              <w:bottom w:val="single" w:sz="4" w:space="0" w:color="auto"/>
            </w:tcBorders>
            <w:shd w:val="clear" w:color="auto" w:fill="auto"/>
          </w:tcPr>
          <w:p w14:paraId="67B2688E" w14:textId="77777777" w:rsidR="00B04C84" w:rsidRPr="00180E21" w:rsidRDefault="00B04C84" w:rsidP="00E630AD">
            <w:pPr>
              <w:pStyle w:val="MeasureTableDataRightAlignedwith2ptsspacing"/>
              <w:keepNext/>
            </w:pPr>
            <w:proofErr w:type="spellStart"/>
            <w:r w:rsidRPr="00180E21">
              <w:t>nfp</w:t>
            </w:r>
            <w:proofErr w:type="spellEnd"/>
          </w:p>
        </w:tc>
        <w:tc>
          <w:tcPr>
            <w:tcW w:w="1045" w:type="dxa"/>
            <w:tcBorders>
              <w:top w:val="single" w:sz="4" w:space="0" w:color="auto"/>
              <w:bottom w:val="single" w:sz="4" w:space="0" w:color="auto"/>
            </w:tcBorders>
            <w:shd w:val="clear" w:color="auto" w:fill="auto"/>
          </w:tcPr>
          <w:p w14:paraId="4262091F"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4604B591"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3DB64435"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14637881" w14:textId="77777777" w:rsidR="00B04C84" w:rsidRPr="00180E21" w:rsidRDefault="00446A7A" w:rsidP="00E630AD">
            <w:pPr>
              <w:pStyle w:val="MeasureTableDataRightAlignedwith2ptsspacing"/>
              <w:keepNext/>
            </w:pPr>
            <w:r w:rsidRPr="00180E21">
              <w:noBreakHyphen/>
            </w:r>
          </w:p>
        </w:tc>
      </w:tr>
      <w:tr w:rsidR="00B04C84" w:rsidRPr="00180E21" w14:paraId="6B42F44F" w14:textId="77777777" w:rsidTr="00E630AD">
        <w:tc>
          <w:tcPr>
            <w:tcW w:w="2497" w:type="dxa"/>
            <w:tcBorders>
              <w:top w:val="single" w:sz="4" w:space="0" w:color="auto"/>
              <w:bottom w:val="single" w:sz="4" w:space="0" w:color="auto"/>
            </w:tcBorders>
            <w:shd w:val="clear" w:color="auto" w:fill="auto"/>
          </w:tcPr>
          <w:p w14:paraId="2F7BA857" w14:textId="77777777" w:rsidR="00B04C84" w:rsidRPr="00180E21" w:rsidRDefault="00B04C84" w:rsidP="00E630AD">
            <w:pPr>
              <w:pStyle w:val="MeasureTableHeadingleftalignedwith2ptsspacing"/>
              <w:keepNext/>
            </w:pPr>
            <w:r w:rsidRPr="00180E21">
              <w:t>Bureau of Meteorology</w:t>
            </w:r>
          </w:p>
        </w:tc>
        <w:tc>
          <w:tcPr>
            <w:tcW w:w="1045" w:type="dxa"/>
            <w:tcBorders>
              <w:top w:val="single" w:sz="4" w:space="0" w:color="auto"/>
              <w:bottom w:val="single" w:sz="4" w:space="0" w:color="auto"/>
            </w:tcBorders>
            <w:shd w:val="clear" w:color="auto" w:fill="auto"/>
          </w:tcPr>
          <w:p w14:paraId="35F5E53A" w14:textId="77777777" w:rsidR="00B04C84" w:rsidRPr="00180E21" w:rsidRDefault="00B04C84" w:rsidP="00E630AD">
            <w:pPr>
              <w:pStyle w:val="MeasureTableDataRightAlignedwith2ptsspacing"/>
              <w:keepNext/>
            </w:pPr>
            <w:proofErr w:type="spellStart"/>
            <w:r w:rsidRPr="00180E21">
              <w:t>nfp</w:t>
            </w:r>
            <w:proofErr w:type="spellEnd"/>
          </w:p>
        </w:tc>
        <w:tc>
          <w:tcPr>
            <w:tcW w:w="1045" w:type="dxa"/>
            <w:tcBorders>
              <w:top w:val="single" w:sz="4" w:space="0" w:color="auto"/>
              <w:bottom w:val="single" w:sz="4" w:space="0" w:color="auto"/>
            </w:tcBorders>
            <w:shd w:val="clear" w:color="auto" w:fill="auto"/>
          </w:tcPr>
          <w:p w14:paraId="3567B0D2" w14:textId="77777777" w:rsidR="00B04C84" w:rsidRPr="00180E21" w:rsidRDefault="00B04C84" w:rsidP="00E630AD">
            <w:pPr>
              <w:pStyle w:val="MeasureTableDataRightAlignedwith2ptsspacing"/>
              <w:keepNext/>
            </w:pPr>
            <w:proofErr w:type="spellStart"/>
            <w:r w:rsidRPr="00180E21">
              <w:t>nfp</w:t>
            </w:r>
            <w:proofErr w:type="spellEnd"/>
          </w:p>
        </w:tc>
        <w:tc>
          <w:tcPr>
            <w:tcW w:w="1045" w:type="dxa"/>
            <w:tcBorders>
              <w:top w:val="single" w:sz="4" w:space="0" w:color="auto"/>
              <w:bottom w:val="single" w:sz="4" w:space="0" w:color="auto"/>
            </w:tcBorders>
            <w:shd w:val="clear" w:color="auto" w:fill="auto"/>
          </w:tcPr>
          <w:p w14:paraId="65F73E74" w14:textId="77777777" w:rsidR="00B04C84" w:rsidRPr="00180E21" w:rsidRDefault="00B04C84" w:rsidP="00E630AD">
            <w:pPr>
              <w:pStyle w:val="MeasureTableDataRightAlignedwith2ptsspacing"/>
              <w:keepNext/>
            </w:pPr>
            <w:proofErr w:type="spellStart"/>
            <w:r w:rsidRPr="00180E21">
              <w:t>nfp</w:t>
            </w:r>
            <w:proofErr w:type="spellEnd"/>
          </w:p>
        </w:tc>
        <w:tc>
          <w:tcPr>
            <w:tcW w:w="1045" w:type="dxa"/>
            <w:tcBorders>
              <w:top w:val="single" w:sz="4" w:space="0" w:color="auto"/>
              <w:bottom w:val="single" w:sz="4" w:space="0" w:color="auto"/>
            </w:tcBorders>
            <w:shd w:val="clear" w:color="auto" w:fill="auto"/>
          </w:tcPr>
          <w:p w14:paraId="5923E3FF" w14:textId="77777777" w:rsidR="00B04C84" w:rsidRPr="00180E21" w:rsidRDefault="00B04C84" w:rsidP="00E630AD">
            <w:pPr>
              <w:pStyle w:val="MeasureTableDataRightAlignedwith2ptsspacing"/>
              <w:keepNext/>
            </w:pPr>
            <w:proofErr w:type="spellStart"/>
            <w:r w:rsidRPr="00180E21">
              <w:t>nfp</w:t>
            </w:r>
            <w:proofErr w:type="spellEnd"/>
          </w:p>
        </w:tc>
        <w:tc>
          <w:tcPr>
            <w:tcW w:w="1045" w:type="dxa"/>
            <w:tcBorders>
              <w:top w:val="single" w:sz="4" w:space="0" w:color="auto"/>
              <w:bottom w:val="single" w:sz="4" w:space="0" w:color="auto"/>
            </w:tcBorders>
            <w:shd w:val="clear" w:color="auto" w:fill="auto"/>
          </w:tcPr>
          <w:p w14:paraId="50EE9124" w14:textId="77777777" w:rsidR="00B04C84" w:rsidRPr="00180E21" w:rsidRDefault="00B04C84" w:rsidP="00E630AD">
            <w:pPr>
              <w:pStyle w:val="MeasureTableDataRightAlignedwith2ptsspacing"/>
              <w:keepNext/>
            </w:pPr>
            <w:proofErr w:type="spellStart"/>
            <w:r w:rsidRPr="00180E21">
              <w:t>nfp</w:t>
            </w:r>
            <w:proofErr w:type="spellEnd"/>
          </w:p>
        </w:tc>
      </w:tr>
      <w:tr w:rsidR="00B04C84" w:rsidRPr="00180E21" w14:paraId="41E76822" w14:textId="77777777" w:rsidTr="00E630AD">
        <w:tc>
          <w:tcPr>
            <w:tcW w:w="2497" w:type="dxa"/>
            <w:tcBorders>
              <w:top w:val="single" w:sz="4" w:space="0" w:color="auto"/>
              <w:bottom w:val="single" w:sz="4" w:space="0" w:color="auto"/>
            </w:tcBorders>
            <w:shd w:val="clear" w:color="auto" w:fill="auto"/>
          </w:tcPr>
          <w:p w14:paraId="02A35990" w14:textId="77777777" w:rsidR="00B04C84" w:rsidRPr="00180E21" w:rsidRDefault="00B04C84" w:rsidP="00E630AD">
            <w:pPr>
              <w:pStyle w:val="MeasureTableHeadingleftalignedwith2ptsspacing"/>
              <w:keepNext/>
            </w:pPr>
            <w:r w:rsidRPr="00180E21">
              <w:t xml:space="preserve">Commonwealth Scientific and Industrial Research Organisation </w:t>
            </w:r>
          </w:p>
        </w:tc>
        <w:tc>
          <w:tcPr>
            <w:tcW w:w="1045" w:type="dxa"/>
            <w:tcBorders>
              <w:top w:val="single" w:sz="4" w:space="0" w:color="auto"/>
              <w:bottom w:val="single" w:sz="4" w:space="0" w:color="auto"/>
            </w:tcBorders>
            <w:shd w:val="clear" w:color="auto" w:fill="auto"/>
          </w:tcPr>
          <w:p w14:paraId="4FAF9B4A" w14:textId="77777777" w:rsidR="00B04C84" w:rsidRPr="00180E21" w:rsidRDefault="00B04C84" w:rsidP="00E630AD">
            <w:pPr>
              <w:pStyle w:val="MeasureTableDataRightAlignedwith2ptsspacing"/>
              <w:keepNext/>
            </w:pPr>
            <w:proofErr w:type="spellStart"/>
            <w:r w:rsidRPr="00180E21">
              <w:t>nfp</w:t>
            </w:r>
            <w:proofErr w:type="spellEnd"/>
            <w:r w:rsidRPr="00180E21">
              <w:t xml:space="preserve">   </w:t>
            </w:r>
          </w:p>
        </w:tc>
        <w:tc>
          <w:tcPr>
            <w:tcW w:w="1045" w:type="dxa"/>
            <w:tcBorders>
              <w:top w:val="single" w:sz="4" w:space="0" w:color="auto"/>
              <w:bottom w:val="single" w:sz="4" w:space="0" w:color="auto"/>
            </w:tcBorders>
            <w:shd w:val="clear" w:color="auto" w:fill="auto"/>
          </w:tcPr>
          <w:p w14:paraId="1EE545A5" w14:textId="77777777" w:rsidR="00B04C84" w:rsidRPr="00180E21" w:rsidRDefault="00B04C84" w:rsidP="00E630AD">
            <w:pPr>
              <w:pStyle w:val="MeasureTableDataRightAlignedwith2ptsspacing"/>
              <w:keepNext/>
            </w:pPr>
            <w:proofErr w:type="spellStart"/>
            <w:r w:rsidRPr="00180E21">
              <w:t>nfp</w:t>
            </w:r>
            <w:proofErr w:type="spellEnd"/>
            <w:r w:rsidRPr="00180E21">
              <w:t xml:space="preserve">   </w:t>
            </w:r>
          </w:p>
        </w:tc>
        <w:tc>
          <w:tcPr>
            <w:tcW w:w="1045" w:type="dxa"/>
            <w:tcBorders>
              <w:top w:val="single" w:sz="4" w:space="0" w:color="auto"/>
              <w:bottom w:val="single" w:sz="4" w:space="0" w:color="auto"/>
            </w:tcBorders>
            <w:shd w:val="clear" w:color="auto" w:fill="auto"/>
          </w:tcPr>
          <w:p w14:paraId="5CAD9AAA" w14:textId="77777777" w:rsidR="00B04C84" w:rsidRPr="00180E21" w:rsidRDefault="00B04C84" w:rsidP="00E630AD">
            <w:pPr>
              <w:pStyle w:val="MeasureTableDataRightAlignedwith2ptsspacing"/>
              <w:keepNext/>
            </w:pPr>
            <w:proofErr w:type="spellStart"/>
            <w:r w:rsidRPr="00180E21">
              <w:t>nfp</w:t>
            </w:r>
            <w:proofErr w:type="spellEnd"/>
            <w:r w:rsidRPr="00180E21">
              <w:t xml:space="preserve">   </w:t>
            </w:r>
          </w:p>
        </w:tc>
        <w:tc>
          <w:tcPr>
            <w:tcW w:w="1045" w:type="dxa"/>
            <w:tcBorders>
              <w:top w:val="single" w:sz="4" w:space="0" w:color="auto"/>
              <w:bottom w:val="single" w:sz="4" w:space="0" w:color="auto"/>
            </w:tcBorders>
            <w:shd w:val="clear" w:color="auto" w:fill="auto"/>
          </w:tcPr>
          <w:p w14:paraId="0B134FCA" w14:textId="77777777" w:rsidR="00B04C84" w:rsidRPr="00180E21" w:rsidRDefault="00B04C84" w:rsidP="00E630AD">
            <w:pPr>
              <w:pStyle w:val="MeasureTableDataRightAlignedwith2ptsspacing"/>
              <w:keepNext/>
            </w:pPr>
            <w:proofErr w:type="spellStart"/>
            <w:r w:rsidRPr="00180E21">
              <w:t>nfp</w:t>
            </w:r>
            <w:proofErr w:type="spellEnd"/>
            <w:r w:rsidRPr="00180E21">
              <w:t xml:space="preserve">   </w:t>
            </w:r>
          </w:p>
        </w:tc>
        <w:tc>
          <w:tcPr>
            <w:tcW w:w="1045" w:type="dxa"/>
            <w:tcBorders>
              <w:top w:val="single" w:sz="4" w:space="0" w:color="auto"/>
              <w:bottom w:val="single" w:sz="4" w:space="0" w:color="auto"/>
            </w:tcBorders>
            <w:shd w:val="clear" w:color="auto" w:fill="auto"/>
          </w:tcPr>
          <w:p w14:paraId="7EE8BEA9" w14:textId="77777777" w:rsidR="00B04C84" w:rsidRPr="00180E21" w:rsidRDefault="00B04C84" w:rsidP="00E630AD">
            <w:pPr>
              <w:pStyle w:val="MeasureTableDataRightAlignedwith2ptsspacing"/>
              <w:keepNext/>
            </w:pPr>
            <w:proofErr w:type="spellStart"/>
            <w:r w:rsidRPr="00180E21">
              <w:t>nfp</w:t>
            </w:r>
            <w:proofErr w:type="spellEnd"/>
            <w:r w:rsidRPr="00180E21">
              <w:t xml:space="preserve">   </w:t>
            </w:r>
          </w:p>
        </w:tc>
      </w:tr>
      <w:tr w:rsidR="00B04C84" w:rsidRPr="00180E21" w14:paraId="51068931" w14:textId="77777777" w:rsidTr="00E630AD">
        <w:tc>
          <w:tcPr>
            <w:tcW w:w="2497" w:type="dxa"/>
            <w:tcBorders>
              <w:top w:val="single" w:sz="4" w:space="0" w:color="auto"/>
              <w:bottom w:val="single" w:sz="4" w:space="0" w:color="auto"/>
            </w:tcBorders>
            <w:shd w:val="clear" w:color="auto" w:fill="auto"/>
          </w:tcPr>
          <w:p w14:paraId="6592BB3D" w14:textId="77777777" w:rsidR="00B04C84" w:rsidRPr="00180E21" w:rsidRDefault="00B04C84" w:rsidP="00E630AD">
            <w:pPr>
              <w:pStyle w:val="MeasureTableHeadingleftalignedwith2ptsspacing"/>
              <w:keepNext/>
            </w:pPr>
            <w:r w:rsidRPr="00180E21">
              <w:t>Department of Defence</w:t>
            </w:r>
          </w:p>
        </w:tc>
        <w:tc>
          <w:tcPr>
            <w:tcW w:w="1045" w:type="dxa"/>
            <w:tcBorders>
              <w:top w:val="single" w:sz="4" w:space="0" w:color="auto"/>
              <w:bottom w:val="single" w:sz="4" w:space="0" w:color="auto"/>
            </w:tcBorders>
            <w:shd w:val="clear" w:color="auto" w:fill="auto"/>
          </w:tcPr>
          <w:p w14:paraId="4925F9A9" w14:textId="77777777" w:rsidR="00B04C84" w:rsidRPr="00180E21" w:rsidRDefault="00B04C84" w:rsidP="00E630AD">
            <w:pPr>
              <w:pStyle w:val="MeasureTableDataRightAlignedwith2ptsspacing"/>
              <w:keepNext/>
            </w:pPr>
            <w:proofErr w:type="spellStart"/>
            <w:r w:rsidRPr="00180E21">
              <w:t>nfp</w:t>
            </w:r>
            <w:proofErr w:type="spellEnd"/>
          </w:p>
        </w:tc>
        <w:tc>
          <w:tcPr>
            <w:tcW w:w="1045" w:type="dxa"/>
            <w:tcBorders>
              <w:top w:val="single" w:sz="4" w:space="0" w:color="auto"/>
              <w:bottom w:val="single" w:sz="4" w:space="0" w:color="auto"/>
            </w:tcBorders>
            <w:shd w:val="clear" w:color="auto" w:fill="auto"/>
          </w:tcPr>
          <w:p w14:paraId="50E7B4D1" w14:textId="77777777" w:rsidR="00B04C84" w:rsidRPr="00180E21" w:rsidRDefault="00B04C84" w:rsidP="00E630AD">
            <w:pPr>
              <w:pStyle w:val="MeasureTableDataRightAlignedwith2ptsspacing"/>
              <w:keepNext/>
            </w:pPr>
            <w:proofErr w:type="spellStart"/>
            <w:r w:rsidRPr="00180E21">
              <w:t>nfp</w:t>
            </w:r>
            <w:proofErr w:type="spellEnd"/>
          </w:p>
        </w:tc>
        <w:tc>
          <w:tcPr>
            <w:tcW w:w="1045" w:type="dxa"/>
            <w:tcBorders>
              <w:top w:val="single" w:sz="4" w:space="0" w:color="auto"/>
              <w:bottom w:val="single" w:sz="4" w:space="0" w:color="auto"/>
            </w:tcBorders>
            <w:shd w:val="clear" w:color="auto" w:fill="auto"/>
          </w:tcPr>
          <w:p w14:paraId="64108965" w14:textId="77777777" w:rsidR="00B04C84" w:rsidRPr="00180E21" w:rsidRDefault="00B04C84" w:rsidP="00E630AD">
            <w:pPr>
              <w:pStyle w:val="MeasureTableDataRightAlignedwith2ptsspacing"/>
              <w:keepNext/>
            </w:pPr>
            <w:proofErr w:type="spellStart"/>
            <w:r w:rsidRPr="00180E21">
              <w:t>nfp</w:t>
            </w:r>
            <w:proofErr w:type="spellEnd"/>
          </w:p>
        </w:tc>
        <w:tc>
          <w:tcPr>
            <w:tcW w:w="1045" w:type="dxa"/>
            <w:tcBorders>
              <w:top w:val="single" w:sz="4" w:space="0" w:color="auto"/>
              <w:bottom w:val="single" w:sz="4" w:space="0" w:color="auto"/>
            </w:tcBorders>
            <w:shd w:val="clear" w:color="auto" w:fill="auto"/>
          </w:tcPr>
          <w:p w14:paraId="6973CEDE" w14:textId="77777777" w:rsidR="00B04C84" w:rsidRPr="00180E21" w:rsidRDefault="00B04C84" w:rsidP="00E630AD">
            <w:pPr>
              <w:pStyle w:val="MeasureTableDataRightAlignedwith2ptsspacing"/>
              <w:keepNext/>
            </w:pPr>
            <w:proofErr w:type="spellStart"/>
            <w:r w:rsidRPr="00180E21">
              <w:t>nfp</w:t>
            </w:r>
            <w:proofErr w:type="spellEnd"/>
          </w:p>
        </w:tc>
        <w:tc>
          <w:tcPr>
            <w:tcW w:w="1045" w:type="dxa"/>
            <w:tcBorders>
              <w:top w:val="single" w:sz="4" w:space="0" w:color="auto"/>
              <w:bottom w:val="single" w:sz="4" w:space="0" w:color="auto"/>
            </w:tcBorders>
            <w:shd w:val="clear" w:color="auto" w:fill="auto"/>
          </w:tcPr>
          <w:p w14:paraId="1AD3F910" w14:textId="77777777" w:rsidR="00B04C84" w:rsidRPr="00180E21" w:rsidRDefault="00B04C84" w:rsidP="00E630AD">
            <w:pPr>
              <w:pStyle w:val="MeasureTableDataRightAlignedwith2ptsspacing"/>
              <w:keepNext/>
            </w:pPr>
            <w:proofErr w:type="spellStart"/>
            <w:r w:rsidRPr="00180E21">
              <w:t>nfp</w:t>
            </w:r>
            <w:proofErr w:type="spellEnd"/>
          </w:p>
        </w:tc>
      </w:tr>
      <w:tr w:rsidR="00B04C84" w:rsidRPr="00180E21" w14:paraId="08BCEEF5" w14:textId="77777777" w:rsidTr="00E630AD">
        <w:tc>
          <w:tcPr>
            <w:tcW w:w="2497" w:type="dxa"/>
            <w:tcBorders>
              <w:top w:val="single" w:sz="4" w:space="0" w:color="auto"/>
              <w:bottom w:val="single" w:sz="4" w:space="0" w:color="auto"/>
            </w:tcBorders>
            <w:shd w:val="clear" w:color="auto" w:fill="auto"/>
          </w:tcPr>
          <w:p w14:paraId="02CA075A" w14:textId="77777777" w:rsidR="00B04C84" w:rsidRPr="00180E21" w:rsidRDefault="00B04C84" w:rsidP="00E630AD">
            <w:pPr>
              <w:pStyle w:val="MeasureTableHeadingleftalignedwith2ptsspacing"/>
              <w:keepNext/>
            </w:pPr>
            <w:r w:rsidRPr="00180E21">
              <w:t>Geoscience Australia</w:t>
            </w:r>
          </w:p>
        </w:tc>
        <w:tc>
          <w:tcPr>
            <w:tcW w:w="1045" w:type="dxa"/>
            <w:tcBorders>
              <w:top w:val="single" w:sz="4" w:space="0" w:color="auto"/>
              <w:bottom w:val="single" w:sz="4" w:space="0" w:color="auto"/>
            </w:tcBorders>
            <w:shd w:val="clear" w:color="auto" w:fill="auto"/>
          </w:tcPr>
          <w:p w14:paraId="1B88C66A" w14:textId="77777777" w:rsidR="00B04C84" w:rsidRPr="00180E21" w:rsidRDefault="00B04C84" w:rsidP="00E630AD">
            <w:pPr>
              <w:pStyle w:val="MeasureTableDataRightAlignedwith2ptsspacing"/>
              <w:keepNext/>
            </w:pPr>
            <w:proofErr w:type="spellStart"/>
            <w:r w:rsidRPr="00180E21">
              <w:t>nfp</w:t>
            </w:r>
            <w:proofErr w:type="spellEnd"/>
          </w:p>
        </w:tc>
        <w:tc>
          <w:tcPr>
            <w:tcW w:w="1045" w:type="dxa"/>
            <w:tcBorders>
              <w:top w:val="single" w:sz="4" w:space="0" w:color="auto"/>
              <w:bottom w:val="single" w:sz="4" w:space="0" w:color="auto"/>
            </w:tcBorders>
            <w:shd w:val="clear" w:color="auto" w:fill="auto"/>
          </w:tcPr>
          <w:p w14:paraId="69308542" w14:textId="77777777" w:rsidR="00B04C84" w:rsidRPr="00180E21" w:rsidRDefault="00B04C84" w:rsidP="00E630AD">
            <w:pPr>
              <w:pStyle w:val="MeasureTableDataRightAlignedwith2ptsspacing"/>
              <w:keepNext/>
            </w:pPr>
            <w:proofErr w:type="spellStart"/>
            <w:r w:rsidRPr="00180E21">
              <w:t>nfp</w:t>
            </w:r>
            <w:proofErr w:type="spellEnd"/>
          </w:p>
        </w:tc>
        <w:tc>
          <w:tcPr>
            <w:tcW w:w="1045" w:type="dxa"/>
            <w:tcBorders>
              <w:top w:val="single" w:sz="4" w:space="0" w:color="auto"/>
              <w:bottom w:val="single" w:sz="4" w:space="0" w:color="auto"/>
            </w:tcBorders>
            <w:shd w:val="clear" w:color="auto" w:fill="auto"/>
          </w:tcPr>
          <w:p w14:paraId="05752107" w14:textId="77777777" w:rsidR="00B04C84" w:rsidRPr="00180E21" w:rsidRDefault="00B04C84" w:rsidP="00E630AD">
            <w:pPr>
              <w:pStyle w:val="MeasureTableDataRightAlignedwith2ptsspacing"/>
              <w:keepNext/>
            </w:pPr>
            <w:proofErr w:type="spellStart"/>
            <w:r w:rsidRPr="00180E21">
              <w:t>nfp</w:t>
            </w:r>
            <w:proofErr w:type="spellEnd"/>
          </w:p>
        </w:tc>
        <w:tc>
          <w:tcPr>
            <w:tcW w:w="1045" w:type="dxa"/>
            <w:tcBorders>
              <w:top w:val="single" w:sz="4" w:space="0" w:color="auto"/>
              <w:bottom w:val="single" w:sz="4" w:space="0" w:color="auto"/>
            </w:tcBorders>
            <w:shd w:val="clear" w:color="auto" w:fill="auto"/>
          </w:tcPr>
          <w:p w14:paraId="7980BA2B" w14:textId="77777777" w:rsidR="00B04C84" w:rsidRPr="00180E21" w:rsidRDefault="00B04C84" w:rsidP="00E630AD">
            <w:pPr>
              <w:pStyle w:val="MeasureTableDataRightAlignedwith2ptsspacing"/>
              <w:keepNext/>
            </w:pPr>
            <w:proofErr w:type="spellStart"/>
            <w:r w:rsidRPr="00180E21">
              <w:t>nfp</w:t>
            </w:r>
            <w:proofErr w:type="spellEnd"/>
          </w:p>
        </w:tc>
        <w:tc>
          <w:tcPr>
            <w:tcW w:w="1045" w:type="dxa"/>
            <w:tcBorders>
              <w:top w:val="single" w:sz="4" w:space="0" w:color="auto"/>
              <w:bottom w:val="single" w:sz="4" w:space="0" w:color="auto"/>
            </w:tcBorders>
            <w:shd w:val="clear" w:color="auto" w:fill="auto"/>
          </w:tcPr>
          <w:p w14:paraId="5A72FF67" w14:textId="77777777" w:rsidR="00B04C84" w:rsidRPr="00180E21" w:rsidRDefault="00B04C84" w:rsidP="00E630AD">
            <w:pPr>
              <w:pStyle w:val="MeasureTableDataRightAlignedwith2ptsspacing"/>
              <w:keepNext/>
            </w:pPr>
            <w:proofErr w:type="spellStart"/>
            <w:r w:rsidRPr="00180E21">
              <w:t>nfp</w:t>
            </w:r>
            <w:proofErr w:type="spellEnd"/>
          </w:p>
        </w:tc>
      </w:tr>
      <w:tr w:rsidR="00B04C84" w:rsidRPr="00180E21" w14:paraId="1F8C3E0E" w14:textId="77777777" w:rsidTr="00E630AD">
        <w:tc>
          <w:tcPr>
            <w:tcW w:w="2497" w:type="dxa"/>
            <w:tcBorders>
              <w:top w:val="single" w:sz="4" w:space="0" w:color="auto"/>
              <w:bottom w:val="single" w:sz="4" w:space="0" w:color="auto"/>
            </w:tcBorders>
            <w:shd w:val="clear" w:color="auto" w:fill="auto"/>
          </w:tcPr>
          <w:p w14:paraId="5327ECFE" w14:textId="77777777" w:rsidR="00B04C84" w:rsidRPr="00180E21" w:rsidRDefault="00B04C84" w:rsidP="00E630AD">
            <w:pPr>
              <w:pStyle w:val="MeasureTableHeadingleftalignedwith2ptsspacing"/>
              <w:keepNext/>
            </w:pPr>
            <w:r w:rsidRPr="00180E21">
              <w:t xml:space="preserve">Department of Industry, Science, Energy and Resources </w:t>
            </w:r>
          </w:p>
        </w:tc>
        <w:tc>
          <w:tcPr>
            <w:tcW w:w="1045" w:type="dxa"/>
            <w:tcBorders>
              <w:top w:val="single" w:sz="4" w:space="0" w:color="auto"/>
              <w:bottom w:val="single" w:sz="4" w:space="0" w:color="auto"/>
            </w:tcBorders>
            <w:shd w:val="clear" w:color="auto" w:fill="auto"/>
          </w:tcPr>
          <w:p w14:paraId="3DBBAAC2" w14:textId="77777777" w:rsidR="00B04C84" w:rsidRPr="00180E21" w:rsidRDefault="00B04C84" w:rsidP="00E630AD">
            <w:pPr>
              <w:pStyle w:val="MeasureTableDataRightAlignedwith2ptsspacing"/>
              <w:keepNext/>
            </w:pPr>
            <w:proofErr w:type="spellStart"/>
            <w:r w:rsidRPr="00180E21">
              <w:t>nfp</w:t>
            </w:r>
            <w:proofErr w:type="spellEnd"/>
            <w:r w:rsidRPr="00180E21">
              <w:t xml:space="preserve"> </w:t>
            </w:r>
          </w:p>
        </w:tc>
        <w:tc>
          <w:tcPr>
            <w:tcW w:w="1045" w:type="dxa"/>
            <w:tcBorders>
              <w:top w:val="single" w:sz="4" w:space="0" w:color="auto"/>
              <w:bottom w:val="single" w:sz="4" w:space="0" w:color="auto"/>
            </w:tcBorders>
            <w:shd w:val="clear" w:color="auto" w:fill="auto"/>
          </w:tcPr>
          <w:p w14:paraId="6392B030" w14:textId="77777777" w:rsidR="00B04C84" w:rsidRPr="00180E21" w:rsidRDefault="00B04C84" w:rsidP="00E630AD">
            <w:pPr>
              <w:pStyle w:val="MeasureTableDataRightAlignedwith2ptsspacing"/>
              <w:keepNext/>
            </w:pPr>
            <w:proofErr w:type="spellStart"/>
            <w:r w:rsidRPr="00180E21">
              <w:t>nfp</w:t>
            </w:r>
            <w:proofErr w:type="spellEnd"/>
            <w:r w:rsidRPr="00180E21">
              <w:t xml:space="preserve"> </w:t>
            </w:r>
          </w:p>
        </w:tc>
        <w:tc>
          <w:tcPr>
            <w:tcW w:w="1045" w:type="dxa"/>
            <w:tcBorders>
              <w:top w:val="single" w:sz="4" w:space="0" w:color="auto"/>
              <w:bottom w:val="single" w:sz="4" w:space="0" w:color="auto"/>
            </w:tcBorders>
            <w:shd w:val="clear" w:color="auto" w:fill="auto"/>
          </w:tcPr>
          <w:p w14:paraId="0D7E07DE" w14:textId="77777777" w:rsidR="00B04C84" w:rsidRPr="00180E21" w:rsidRDefault="00B04C84" w:rsidP="00E630AD">
            <w:pPr>
              <w:pStyle w:val="MeasureTableDataRightAlignedwith2ptsspacing"/>
              <w:keepNext/>
            </w:pPr>
            <w:proofErr w:type="spellStart"/>
            <w:r w:rsidRPr="00180E21">
              <w:t>nfp</w:t>
            </w:r>
            <w:proofErr w:type="spellEnd"/>
            <w:r w:rsidRPr="00180E21">
              <w:t xml:space="preserve"> </w:t>
            </w:r>
          </w:p>
        </w:tc>
        <w:tc>
          <w:tcPr>
            <w:tcW w:w="1045" w:type="dxa"/>
            <w:tcBorders>
              <w:top w:val="single" w:sz="4" w:space="0" w:color="auto"/>
              <w:bottom w:val="single" w:sz="4" w:space="0" w:color="auto"/>
            </w:tcBorders>
            <w:shd w:val="clear" w:color="auto" w:fill="auto"/>
          </w:tcPr>
          <w:p w14:paraId="37008EBD" w14:textId="77777777" w:rsidR="00B04C84" w:rsidRPr="00180E21" w:rsidRDefault="00B04C84" w:rsidP="00E630AD">
            <w:pPr>
              <w:pStyle w:val="MeasureTableDataRightAlignedwith2ptsspacing"/>
              <w:keepNext/>
            </w:pPr>
            <w:proofErr w:type="spellStart"/>
            <w:r w:rsidRPr="00180E21">
              <w:t>nfp</w:t>
            </w:r>
            <w:proofErr w:type="spellEnd"/>
            <w:r w:rsidRPr="00180E21">
              <w:t xml:space="preserve"> </w:t>
            </w:r>
          </w:p>
        </w:tc>
        <w:tc>
          <w:tcPr>
            <w:tcW w:w="1045" w:type="dxa"/>
            <w:tcBorders>
              <w:top w:val="single" w:sz="4" w:space="0" w:color="auto"/>
              <w:bottom w:val="single" w:sz="4" w:space="0" w:color="auto"/>
            </w:tcBorders>
            <w:shd w:val="clear" w:color="auto" w:fill="auto"/>
          </w:tcPr>
          <w:p w14:paraId="2B70C041" w14:textId="77777777" w:rsidR="00B04C84" w:rsidRPr="00180E21" w:rsidRDefault="00B04C84" w:rsidP="00E630AD">
            <w:pPr>
              <w:pStyle w:val="MeasureTableDataRightAlignedwith2ptsspacing"/>
              <w:keepNext/>
            </w:pPr>
            <w:proofErr w:type="spellStart"/>
            <w:r w:rsidRPr="00180E21">
              <w:t>nfp</w:t>
            </w:r>
            <w:proofErr w:type="spellEnd"/>
            <w:r w:rsidRPr="00180E21">
              <w:t xml:space="preserve"> </w:t>
            </w:r>
          </w:p>
        </w:tc>
      </w:tr>
      <w:tr w:rsidR="00B04C84" w:rsidRPr="00180E21" w14:paraId="27AE28FE" w14:textId="77777777" w:rsidTr="00E630AD">
        <w:tc>
          <w:tcPr>
            <w:tcW w:w="2497" w:type="dxa"/>
            <w:tcBorders>
              <w:top w:val="single" w:sz="4" w:space="0" w:color="auto"/>
              <w:bottom w:val="single" w:sz="4" w:space="0" w:color="auto"/>
            </w:tcBorders>
            <w:shd w:val="clear" w:color="auto" w:fill="auto"/>
          </w:tcPr>
          <w:p w14:paraId="62355AA7"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33E3A205"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3ECB5C21"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1A9A2E50"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27EF821D"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2A5F5E37" w14:textId="77777777" w:rsidR="00B04C84" w:rsidRPr="00180E21" w:rsidRDefault="00446A7A" w:rsidP="00E630AD">
            <w:pPr>
              <w:pStyle w:val="Totaldatarowrightaligned"/>
              <w:keepNext/>
            </w:pPr>
            <w:r w:rsidRPr="00180E21">
              <w:noBreakHyphen/>
            </w:r>
          </w:p>
        </w:tc>
      </w:tr>
      <w:tr w:rsidR="00B04C84" w:rsidRPr="00180E21" w14:paraId="568FAEE6" w14:textId="77777777" w:rsidTr="00E630AD">
        <w:tc>
          <w:tcPr>
            <w:tcW w:w="2497" w:type="dxa"/>
            <w:tcBorders>
              <w:top w:val="single" w:sz="4" w:space="0" w:color="auto"/>
            </w:tcBorders>
            <w:shd w:val="clear" w:color="auto" w:fill="auto"/>
          </w:tcPr>
          <w:p w14:paraId="5F6756E9" w14:textId="77777777" w:rsidR="00B04C84" w:rsidRPr="00180E21" w:rsidRDefault="00B04C84" w:rsidP="00E630AD">
            <w:pPr>
              <w:pStyle w:val="AgencyName"/>
              <w:keepNext/>
            </w:pPr>
            <w:r w:rsidRPr="00180E21">
              <w:t>Related receipts ($m)</w:t>
            </w:r>
          </w:p>
        </w:tc>
        <w:tc>
          <w:tcPr>
            <w:tcW w:w="1045" w:type="dxa"/>
            <w:tcBorders>
              <w:top w:val="single" w:sz="4" w:space="0" w:color="auto"/>
            </w:tcBorders>
            <w:shd w:val="clear" w:color="auto" w:fill="auto"/>
          </w:tcPr>
          <w:p w14:paraId="1A7E2328"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74176854"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410A6490"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46C0C081"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6BA5E6AF" w14:textId="77777777" w:rsidR="00B04C84" w:rsidRPr="00180E21" w:rsidRDefault="00B04C84" w:rsidP="00E630AD">
            <w:pPr>
              <w:pStyle w:val="AgencyName"/>
              <w:keepNext/>
            </w:pPr>
          </w:p>
        </w:tc>
      </w:tr>
      <w:tr w:rsidR="00B04C84" w:rsidRPr="00180E21" w14:paraId="37A2776A" w14:textId="77777777" w:rsidTr="00E630AD">
        <w:tc>
          <w:tcPr>
            <w:tcW w:w="2497" w:type="dxa"/>
            <w:tcBorders>
              <w:bottom w:val="single" w:sz="4" w:space="0" w:color="auto"/>
            </w:tcBorders>
            <w:shd w:val="clear" w:color="auto" w:fill="auto"/>
          </w:tcPr>
          <w:p w14:paraId="613599F9" w14:textId="77777777" w:rsidR="00B04C84" w:rsidRPr="00180E21" w:rsidRDefault="00B04C84" w:rsidP="00E630AD">
            <w:pPr>
              <w:pStyle w:val="AgencyNamewith2ptsspacing"/>
              <w:keepNext/>
            </w:pPr>
            <w:r w:rsidRPr="00180E21">
              <w:t xml:space="preserve">Department of Industry, Science, Energy and Resources </w:t>
            </w:r>
          </w:p>
        </w:tc>
        <w:tc>
          <w:tcPr>
            <w:tcW w:w="1045" w:type="dxa"/>
            <w:tcBorders>
              <w:bottom w:val="single" w:sz="4" w:space="0" w:color="auto"/>
            </w:tcBorders>
            <w:shd w:val="clear" w:color="auto" w:fill="auto"/>
          </w:tcPr>
          <w:p w14:paraId="6060DF4A" w14:textId="77777777" w:rsidR="00B04C84" w:rsidRPr="00180E21" w:rsidRDefault="00B04C84" w:rsidP="00E630AD">
            <w:pPr>
              <w:pStyle w:val="Measuretabledatarightaligneditalics"/>
              <w:keepNext/>
            </w:pPr>
            <w:proofErr w:type="spellStart"/>
            <w:r w:rsidRPr="00180E21">
              <w:t>nfp</w:t>
            </w:r>
            <w:proofErr w:type="spellEnd"/>
            <w:r w:rsidRPr="00180E21">
              <w:t xml:space="preserve"> </w:t>
            </w:r>
          </w:p>
        </w:tc>
        <w:tc>
          <w:tcPr>
            <w:tcW w:w="1045" w:type="dxa"/>
            <w:tcBorders>
              <w:bottom w:val="single" w:sz="4" w:space="0" w:color="auto"/>
            </w:tcBorders>
            <w:shd w:val="clear" w:color="auto" w:fill="auto"/>
          </w:tcPr>
          <w:p w14:paraId="7F63010E" w14:textId="77777777" w:rsidR="00B04C84" w:rsidRPr="00180E21" w:rsidRDefault="00B04C84" w:rsidP="00E630AD">
            <w:pPr>
              <w:pStyle w:val="Measuretabledatarightaligneditalics"/>
              <w:keepNext/>
            </w:pPr>
            <w:proofErr w:type="spellStart"/>
            <w:r w:rsidRPr="00180E21">
              <w:t>nfp</w:t>
            </w:r>
            <w:proofErr w:type="spellEnd"/>
            <w:r w:rsidRPr="00180E21">
              <w:t xml:space="preserve"> </w:t>
            </w:r>
          </w:p>
        </w:tc>
        <w:tc>
          <w:tcPr>
            <w:tcW w:w="1045" w:type="dxa"/>
            <w:tcBorders>
              <w:bottom w:val="single" w:sz="4" w:space="0" w:color="auto"/>
            </w:tcBorders>
            <w:shd w:val="clear" w:color="auto" w:fill="auto"/>
          </w:tcPr>
          <w:p w14:paraId="142C7ADD" w14:textId="77777777" w:rsidR="00B04C84" w:rsidRPr="00180E21" w:rsidRDefault="00B04C84" w:rsidP="00E630AD">
            <w:pPr>
              <w:pStyle w:val="Measuretabledatarightaligneditalics"/>
              <w:keepNext/>
            </w:pPr>
            <w:proofErr w:type="spellStart"/>
            <w:r w:rsidRPr="00180E21">
              <w:t>nfp</w:t>
            </w:r>
            <w:proofErr w:type="spellEnd"/>
            <w:r w:rsidRPr="00180E21">
              <w:t xml:space="preserve"> </w:t>
            </w:r>
          </w:p>
        </w:tc>
        <w:tc>
          <w:tcPr>
            <w:tcW w:w="1045" w:type="dxa"/>
            <w:tcBorders>
              <w:bottom w:val="single" w:sz="4" w:space="0" w:color="auto"/>
            </w:tcBorders>
            <w:shd w:val="clear" w:color="auto" w:fill="auto"/>
          </w:tcPr>
          <w:p w14:paraId="09721EAB" w14:textId="77777777" w:rsidR="00B04C84" w:rsidRPr="00180E21" w:rsidRDefault="00B04C84" w:rsidP="00E630AD">
            <w:pPr>
              <w:pStyle w:val="Measuretabledatarightaligneditalics"/>
              <w:keepNext/>
            </w:pPr>
            <w:proofErr w:type="spellStart"/>
            <w:r w:rsidRPr="00180E21">
              <w:t>nfp</w:t>
            </w:r>
            <w:proofErr w:type="spellEnd"/>
            <w:r w:rsidRPr="00180E21">
              <w:t xml:space="preserve"> </w:t>
            </w:r>
          </w:p>
        </w:tc>
        <w:tc>
          <w:tcPr>
            <w:tcW w:w="1045" w:type="dxa"/>
            <w:tcBorders>
              <w:bottom w:val="single" w:sz="4" w:space="0" w:color="auto"/>
            </w:tcBorders>
            <w:shd w:val="clear" w:color="auto" w:fill="auto"/>
          </w:tcPr>
          <w:p w14:paraId="7A0F4A4D" w14:textId="77777777" w:rsidR="00B04C84" w:rsidRPr="00180E21" w:rsidRDefault="00B04C84" w:rsidP="00E630AD">
            <w:pPr>
              <w:pStyle w:val="Measuretabledatarightaligneditalics"/>
              <w:keepNext/>
            </w:pPr>
            <w:proofErr w:type="spellStart"/>
            <w:r w:rsidRPr="00180E21">
              <w:t>nfp</w:t>
            </w:r>
            <w:proofErr w:type="spellEnd"/>
            <w:r w:rsidRPr="00180E21">
              <w:t xml:space="preserve"> </w:t>
            </w:r>
          </w:p>
        </w:tc>
      </w:tr>
    </w:tbl>
    <w:p w14:paraId="6ECBF8B1" w14:textId="77777777" w:rsidR="00B04C84" w:rsidRPr="00180E21" w:rsidRDefault="00B04C84" w:rsidP="00E630AD">
      <w:pPr>
        <w:keepNext/>
        <w:widowControl w:val="0"/>
        <w:spacing w:line="184" w:lineRule="exact"/>
        <w:rPr>
          <w:i/>
          <w:iCs/>
          <w:color w:val="000000"/>
          <w:sz w:val="16"/>
          <w:szCs w:val="16"/>
          <w:lang w:val="en-AU"/>
        </w:rPr>
      </w:pPr>
    </w:p>
    <w:p w14:paraId="2210A0AE" w14:textId="77777777" w:rsidR="00B04C84" w:rsidRPr="00180E21" w:rsidRDefault="00B04C84" w:rsidP="00E630AD">
      <w:pPr>
        <w:pStyle w:val="Normal2"/>
        <w:rPr>
          <w:rFonts w:cs="Book Antiqua"/>
        </w:rPr>
      </w:pPr>
      <w:r w:rsidRPr="00180E21">
        <w:rPr>
          <w:rFonts w:cs="Book Antiqua"/>
        </w:rPr>
        <w:t>The Government will provide $1.3 billion from 2021</w:t>
      </w:r>
      <w:r w:rsidR="00446A7A" w:rsidRPr="00180E21">
        <w:rPr>
          <w:rFonts w:cs="Book Antiqua"/>
        </w:rPr>
        <w:noBreakHyphen/>
      </w:r>
      <w:r w:rsidRPr="00180E21">
        <w:rPr>
          <w:rFonts w:cs="Book Antiqua"/>
        </w:rPr>
        <w:t>22 (and $38.8 million per year ongoing) to grow the Australian space sector and space manufacturing industry. Funding includes:</w:t>
      </w:r>
    </w:p>
    <w:p w14:paraId="72F0E8C8" w14:textId="77777777" w:rsidR="00B04C84" w:rsidRPr="00180E21" w:rsidRDefault="00B04C84" w:rsidP="00E630AD">
      <w:pPr>
        <w:pStyle w:val="Bullet"/>
      </w:pPr>
      <w:r w:rsidRPr="00180E21">
        <w:t>$1.2 billion from 2021</w:t>
      </w:r>
      <w:r w:rsidR="00446A7A" w:rsidRPr="00180E21">
        <w:noBreakHyphen/>
      </w:r>
      <w:r w:rsidRPr="00180E21">
        <w:t xml:space="preserve">22 (and $38.5 million per year ongoing) to establish a </w:t>
      </w:r>
      <w:r w:rsidRPr="00180E21">
        <w:rPr>
          <w:i/>
          <w:iCs/>
        </w:rPr>
        <w:t>National Space Mission for Earth Observation</w:t>
      </w:r>
      <w:r w:rsidRPr="00180E21">
        <w:t xml:space="preserve"> to secure access to key earth observation data streams, build Australia</w:t>
      </w:r>
      <w:r w:rsidR="00446A7A" w:rsidRPr="00180E21">
        <w:t>’</w:t>
      </w:r>
      <w:r w:rsidRPr="00180E21">
        <w:t>s sovereign capability and enter agreements with international partners including for the procurement and operation of Australian Satellite Cross</w:t>
      </w:r>
      <w:r w:rsidR="00446A7A" w:rsidRPr="00180E21">
        <w:noBreakHyphen/>
      </w:r>
      <w:r w:rsidRPr="00180E21">
        <w:t xml:space="preserve">Calibration Radiometer satellites </w:t>
      </w:r>
    </w:p>
    <w:p w14:paraId="1F1F3BFE" w14:textId="77777777" w:rsidR="00B04C84" w:rsidRPr="00180E21" w:rsidRDefault="00B04C84" w:rsidP="00E630AD">
      <w:pPr>
        <w:pStyle w:val="Bullet"/>
      </w:pPr>
      <w:r w:rsidRPr="00180E21">
        <w:t xml:space="preserve">$65.7 million over </w:t>
      </w:r>
      <w:r w:rsidR="001709CA" w:rsidRPr="00180E21">
        <w:t>5</w:t>
      </w:r>
      <w:r w:rsidRPr="00180E21">
        <w:t xml:space="preserve"> years from 2021</w:t>
      </w:r>
      <w:r w:rsidR="00446A7A" w:rsidRPr="00180E21">
        <w:noBreakHyphen/>
      </w:r>
      <w:r w:rsidRPr="00180E21">
        <w:t>22 to set the conditions for rocket launch from Australia and fast</w:t>
      </w:r>
      <w:r w:rsidR="00446A7A" w:rsidRPr="00180E21">
        <w:noBreakHyphen/>
      </w:r>
      <w:r w:rsidRPr="00180E21">
        <w:t xml:space="preserve">track the launch of space assets and research projects by Australian businesses and researchers </w:t>
      </w:r>
    </w:p>
    <w:p w14:paraId="0C4D3227" w14:textId="77777777" w:rsidR="00B04C84" w:rsidRPr="00180E21" w:rsidRDefault="00B04C84" w:rsidP="00E630AD">
      <w:pPr>
        <w:pStyle w:val="Bullet"/>
      </w:pPr>
      <w:r w:rsidRPr="00180E21">
        <w:t xml:space="preserve">$12.1 million over </w:t>
      </w:r>
      <w:r w:rsidR="001709CA" w:rsidRPr="00180E21">
        <w:t>5</w:t>
      </w:r>
      <w:r w:rsidRPr="00180E21">
        <w:t xml:space="preserve"> years from 2021</w:t>
      </w:r>
      <w:r w:rsidR="00446A7A" w:rsidRPr="00180E21">
        <w:noBreakHyphen/>
      </w:r>
      <w:r w:rsidRPr="00180E21">
        <w:t xml:space="preserve">22 (and $0.3 million per year ongoing) to remove cost recovery requirements under the </w:t>
      </w:r>
      <w:r w:rsidRPr="00180E21">
        <w:rPr>
          <w:i/>
          <w:iCs/>
        </w:rPr>
        <w:t>Space (Launches and Returns) Act 2018</w:t>
      </w:r>
      <w:r w:rsidRPr="00180E21">
        <w:t xml:space="preserve"> and undertake a regulatory reform program to streamline interactions with industry </w:t>
      </w:r>
    </w:p>
    <w:p w14:paraId="0889C276" w14:textId="77777777" w:rsidR="00B04C84" w:rsidRPr="00180E21" w:rsidRDefault="00B04C84" w:rsidP="00E630AD">
      <w:pPr>
        <w:pStyle w:val="Bullet"/>
      </w:pPr>
      <w:r w:rsidRPr="00180E21">
        <w:t xml:space="preserve">$9.5 million over </w:t>
      </w:r>
      <w:r w:rsidR="00657895" w:rsidRPr="00180E21">
        <w:t>2</w:t>
      </w:r>
      <w:r w:rsidRPr="00180E21">
        <w:t xml:space="preserve"> years from 2021</w:t>
      </w:r>
      <w:r w:rsidR="00446A7A" w:rsidRPr="00180E21">
        <w:noBreakHyphen/>
      </w:r>
      <w:r w:rsidRPr="00180E21">
        <w:t>22 to develop a Space Strategic Update to provide direction on future funding opportunities and align Australia</w:t>
      </w:r>
      <w:r w:rsidR="00446A7A" w:rsidRPr="00180E21">
        <w:t>’</w:t>
      </w:r>
      <w:r w:rsidRPr="00180E21">
        <w:t xml:space="preserve">s space efforts </w:t>
      </w:r>
    </w:p>
    <w:p w14:paraId="27F5D680" w14:textId="77777777" w:rsidR="00B04C84" w:rsidRPr="00180E21" w:rsidRDefault="00B04C84" w:rsidP="00E630AD">
      <w:pPr>
        <w:pStyle w:val="Bullet"/>
      </w:pPr>
      <w:r w:rsidRPr="00180E21">
        <w:t>$3.0 million in 2022</w:t>
      </w:r>
      <w:r w:rsidR="00446A7A" w:rsidRPr="00180E21">
        <w:noBreakHyphen/>
      </w:r>
      <w:r w:rsidRPr="00180E21">
        <w:t xml:space="preserve">23 to extend the </w:t>
      </w:r>
      <w:r w:rsidRPr="00180E21">
        <w:rPr>
          <w:i/>
        </w:rPr>
        <w:t xml:space="preserve">International Space Investment </w:t>
      </w:r>
      <w:r w:rsidRPr="00180E21">
        <w:t xml:space="preserve">initiative and continue building relationships with international space agencies. </w:t>
      </w:r>
    </w:p>
    <w:p w14:paraId="1D32B7BB" w14:textId="77777777" w:rsidR="00B04C84" w:rsidRPr="00180E21" w:rsidRDefault="00B04C84" w:rsidP="00E630AD">
      <w:pPr>
        <w:pStyle w:val="Normal2"/>
        <w:rPr>
          <w:rFonts w:cs="Book Antiqua"/>
        </w:rPr>
      </w:pPr>
      <w:r w:rsidRPr="00180E21">
        <w:rPr>
          <w:rFonts w:cs="Book Antiqua"/>
        </w:rPr>
        <w:t>The financial implications of part of this measure are not for publication (</w:t>
      </w:r>
      <w:proofErr w:type="spellStart"/>
      <w:r w:rsidRPr="00180E21">
        <w:rPr>
          <w:rFonts w:cs="Book Antiqua"/>
        </w:rPr>
        <w:t>nfp</w:t>
      </w:r>
      <w:proofErr w:type="spellEnd"/>
      <w:r w:rsidRPr="00180E21">
        <w:rPr>
          <w:rFonts w:cs="Book Antiqua"/>
        </w:rPr>
        <w:t>) due to commercial</w:t>
      </w:r>
      <w:r w:rsidR="00446A7A" w:rsidRPr="00180E21">
        <w:rPr>
          <w:rFonts w:cs="Book Antiqua"/>
        </w:rPr>
        <w:noBreakHyphen/>
      </w:r>
      <w:r w:rsidRPr="00180E21">
        <w:rPr>
          <w:rFonts w:cs="Book Antiqua"/>
        </w:rPr>
        <w:t>in</w:t>
      </w:r>
      <w:r w:rsidR="00446A7A" w:rsidRPr="00180E21">
        <w:rPr>
          <w:rFonts w:cs="Book Antiqua"/>
        </w:rPr>
        <w:noBreakHyphen/>
      </w:r>
      <w:r w:rsidRPr="00180E21">
        <w:rPr>
          <w:rFonts w:cs="Book Antiqua"/>
        </w:rPr>
        <w:t xml:space="preserve">confidence sensitivities. </w:t>
      </w:r>
    </w:p>
    <w:p w14:paraId="3DBF427F" w14:textId="77777777" w:rsidR="00B04C84" w:rsidRPr="00180E21" w:rsidRDefault="00B04C84" w:rsidP="00E630AD">
      <w:pPr>
        <w:pStyle w:val="Normal2"/>
        <w:rPr>
          <w:rFonts w:cs="Book Antiqua"/>
        </w:rPr>
      </w:pPr>
      <w:r w:rsidRPr="00180E21">
        <w:rPr>
          <w:rFonts w:cs="Book Antiqua"/>
        </w:rPr>
        <w:lastRenderedPageBreak/>
        <w:t xml:space="preserve">Partial funding for this measure has already been provided for by the Government. </w:t>
      </w:r>
    </w:p>
    <w:p w14:paraId="6D66D980" w14:textId="77777777" w:rsidR="00B04C84" w:rsidRPr="00180E21" w:rsidRDefault="00B04C84" w:rsidP="00E630AD">
      <w:pPr>
        <w:pStyle w:val="Normal2"/>
        <w:rPr>
          <w:rFonts w:cs="Book Antiqua"/>
        </w:rPr>
      </w:pPr>
      <w:r w:rsidRPr="00180E21">
        <w:rPr>
          <w:rFonts w:cs="Book Antiqua"/>
        </w:rPr>
        <w:t>This measure builds on the 2021</w:t>
      </w:r>
      <w:r w:rsidR="00446A7A" w:rsidRPr="00180E21">
        <w:rPr>
          <w:rFonts w:cs="Book Antiqua"/>
        </w:rPr>
        <w:noBreakHyphen/>
      </w:r>
      <w:r w:rsidRPr="00180E21">
        <w:rPr>
          <w:rFonts w:cs="Book Antiqua"/>
        </w:rPr>
        <w:t xml:space="preserve">22 MYEFO measure </w:t>
      </w:r>
      <w:r w:rsidRPr="00180E21">
        <w:rPr>
          <w:rFonts w:cs="Book Antiqua"/>
          <w:i/>
          <w:iCs/>
        </w:rPr>
        <w:t>Australian Space Agency – additional funding</w:t>
      </w:r>
      <w:r w:rsidRPr="00180E21">
        <w:rPr>
          <w:rFonts w:cs="Book Antiqua"/>
        </w:rPr>
        <w:t xml:space="preserve">. </w:t>
      </w:r>
    </w:p>
    <w:p w14:paraId="1DB2FBC3" w14:textId="77777777" w:rsidR="00B04C84" w:rsidRPr="00180E21" w:rsidRDefault="00B04C84" w:rsidP="00E630AD">
      <w:pPr>
        <w:pStyle w:val="Normal2"/>
        <w:rPr>
          <w:rFonts w:cs="Book Antiqua"/>
        </w:rPr>
      </w:pPr>
      <w:r w:rsidRPr="00180E21">
        <w:rPr>
          <w:rFonts w:cs="Book Antiqua"/>
        </w:rPr>
        <w:t xml:space="preserve">Further information can be found in the media release of 3 March 2022 issued by the Minister for Science and Technology and the joint media release of 25 February 2022 issued by the Prime Minister and the Minister for Science and Technology. </w:t>
      </w:r>
    </w:p>
    <w:p w14:paraId="76712FD8" w14:textId="77777777" w:rsidR="00B04C84" w:rsidRPr="00180E21" w:rsidRDefault="00B04C84" w:rsidP="00E630AD">
      <w:pPr>
        <w:pStyle w:val="PortfolioName"/>
        <w:rPr>
          <w:bCs/>
          <w:szCs w:val="26"/>
        </w:rPr>
        <w:sectPr w:rsidR="00B04C84" w:rsidRPr="00180E21" w:rsidSect="00B04C84">
          <w:pgSz w:w="11905" w:h="16837"/>
          <w:pgMar w:top="2835" w:right="2098" w:bottom="2466" w:left="2098" w:header="1814" w:footer="1814" w:gutter="0"/>
          <w:cols w:space="720"/>
          <w:noEndnote/>
          <w:docGrid w:linePitch="272"/>
        </w:sectPr>
      </w:pPr>
    </w:p>
    <w:p w14:paraId="6F4560A9" w14:textId="77777777" w:rsidR="00B04C84" w:rsidRPr="00180E21" w:rsidRDefault="00B04C84" w:rsidP="00E630AD">
      <w:pPr>
        <w:pStyle w:val="PortfolioName"/>
      </w:pPr>
      <w:bookmarkStart w:id="98" w:name="_Toc99123170"/>
      <w:bookmarkStart w:id="99" w:name="_Toc99144287"/>
      <w:r w:rsidRPr="00180E21">
        <w:rPr>
          <w:bCs/>
          <w:szCs w:val="26"/>
        </w:rPr>
        <w:lastRenderedPageBreak/>
        <w:t>Infrastructure, Transport, Regional Development and Communications</w:t>
      </w:r>
      <w:bookmarkEnd w:id="98"/>
      <w:bookmarkEnd w:id="99"/>
    </w:p>
    <w:p w14:paraId="539A2283" w14:textId="77777777" w:rsidR="00B04C84" w:rsidRPr="00180E21" w:rsidRDefault="00B04C84" w:rsidP="00E630AD">
      <w:pPr>
        <w:pStyle w:val="MeasureTitle"/>
        <w:rPr>
          <w:bCs/>
        </w:rPr>
      </w:pPr>
      <w:bookmarkStart w:id="100" w:name="_Toc99144288"/>
      <w:r w:rsidRPr="00180E21">
        <w:rPr>
          <w:bCs/>
        </w:rPr>
        <w:t>Airport Building Controller and Airport Environmental Officer Functions – additional funding</w:t>
      </w:r>
      <w:bookmarkEnd w:id="100"/>
    </w:p>
    <w:p w14:paraId="5B2AE3D0"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2D181268" w14:textId="77777777" w:rsidTr="00E630AD">
        <w:tc>
          <w:tcPr>
            <w:tcW w:w="2497" w:type="dxa"/>
            <w:tcBorders>
              <w:top w:val="single" w:sz="4" w:space="0" w:color="auto"/>
              <w:bottom w:val="single" w:sz="4" w:space="0" w:color="auto"/>
            </w:tcBorders>
            <w:shd w:val="clear" w:color="auto" w:fill="auto"/>
          </w:tcPr>
          <w:p w14:paraId="177295CE"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21E9C140"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1FA77DAF"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778D5659"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043681E2"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3A215DCB"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3E891CCA" w14:textId="77777777" w:rsidTr="00E630AD">
        <w:tc>
          <w:tcPr>
            <w:tcW w:w="2497" w:type="dxa"/>
            <w:tcBorders>
              <w:top w:val="single" w:sz="4" w:space="0" w:color="auto"/>
              <w:bottom w:val="single" w:sz="4" w:space="0" w:color="auto"/>
            </w:tcBorders>
            <w:shd w:val="clear" w:color="auto" w:fill="auto"/>
          </w:tcPr>
          <w:p w14:paraId="0F86FB92" w14:textId="77777777" w:rsidR="00B04C84" w:rsidRPr="00180E21" w:rsidRDefault="00B04C84" w:rsidP="00E630AD">
            <w:pPr>
              <w:pStyle w:val="MeasureTableHeadingleftalignedwith2ptsspacing"/>
              <w:keepNext/>
            </w:pPr>
            <w:r w:rsidRPr="00180E21">
              <w:t xml:space="preserve">Department of Infrastructure, Transport, Regional Development and Communications </w:t>
            </w:r>
          </w:p>
        </w:tc>
        <w:tc>
          <w:tcPr>
            <w:tcW w:w="1045" w:type="dxa"/>
            <w:tcBorders>
              <w:top w:val="single" w:sz="4" w:space="0" w:color="auto"/>
              <w:bottom w:val="single" w:sz="4" w:space="0" w:color="auto"/>
            </w:tcBorders>
            <w:shd w:val="clear" w:color="auto" w:fill="auto"/>
          </w:tcPr>
          <w:p w14:paraId="486DD712"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38E0AEDF" w14:textId="77777777" w:rsidR="00B04C84" w:rsidRPr="00180E21" w:rsidRDefault="00B04C84" w:rsidP="00E630AD">
            <w:pPr>
              <w:pStyle w:val="MeasureTableDataRightAlignedwith2ptsspacing"/>
              <w:keepNext/>
            </w:pPr>
            <w:r w:rsidRPr="00180E21">
              <w:t xml:space="preserve">13.2   </w:t>
            </w:r>
          </w:p>
        </w:tc>
        <w:tc>
          <w:tcPr>
            <w:tcW w:w="1045" w:type="dxa"/>
            <w:tcBorders>
              <w:top w:val="single" w:sz="4" w:space="0" w:color="auto"/>
              <w:bottom w:val="single" w:sz="4" w:space="0" w:color="auto"/>
            </w:tcBorders>
            <w:shd w:val="clear" w:color="auto" w:fill="auto"/>
          </w:tcPr>
          <w:p w14:paraId="1EA178FB" w14:textId="77777777" w:rsidR="00B04C84" w:rsidRPr="00180E21" w:rsidRDefault="00B04C84" w:rsidP="00E630AD">
            <w:pPr>
              <w:pStyle w:val="MeasureTableDataRightAlignedwith2ptsspacing"/>
              <w:keepNext/>
            </w:pPr>
            <w:r w:rsidRPr="00180E21">
              <w:t xml:space="preserve">13.4   </w:t>
            </w:r>
          </w:p>
        </w:tc>
        <w:tc>
          <w:tcPr>
            <w:tcW w:w="1045" w:type="dxa"/>
            <w:tcBorders>
              <w:top w:val="single" w:sz="4" w:space="0" w:color="auto"/>
              <w:bottom w:val="single" w:sz="4" w:space="0" w:color="auto"/>
            </w:tcBorders>
            <w:shd w:val="clear" w:color="auto" w:fill="auto"/>
          </w:tcPr>
          <w:p w14:paraId="33AAF21A"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40169CC6"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27E7EB19" w14:textId="77777777" w:rsidTr="00E630AD">
        <w:tc>
          <w:tcPr>
            <w:tcW w:w="2497" w:type="dxa"/>
            <w:tcBorders>
              <w:top w:val="single" w:sz="4" w:space="0" w:color="auto"/>
            </w:tcBorders>
            <w:shd w:val="clear" w:color="auto" w:fill="auto"/>
          </w:tcPr>
          <w:p w14:paraId="2D224873" w14:textId="77777777" w:rsidR="00B04C84" w:rsidRPr="00180E21" w:rsidRDefault="00B04C84" w:rsidP="00E630AD">
            <w:pPr>
              <w:pStyle w:val="AgencyName"/>
              <w:keepNext/>
            </w:pPr>
            <w:r w:rsidRPr="00180E21">
              <w:t>Related receipts ($m)</w:t>
            </w:r>
          </w:p>
        </w:tc>
        <w:tc>
          <w:tcPr>
            <w:tcW w:w="1045" w:type="dxa"/>
            <w:tcBorders>
              <w:top w:val="single" w:sz="4" w:space="0" w:color="auto"/>
            </w:tcBorders>
            <w:shd w:val="clear" w:color="auto" w:fill="auto"/>
          </w:tcPr>
          <w:p w14:paraId="1742402B"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63A463AC"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3490A436"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2BF88695"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784FC93C" w14:textId="77777777" w:rsidR="00B04C84" w:rsidRPr="00180E21" w:rsidRDefault="00B04C84" w:rsidP="00E630AD">
            <w:pPr>
              <w:pStyle w:val="AgencyName"/>
              <w:keepNext/>
            </w:pPr>
          </w:p>
        </w:tc>
      </w:tr>
      <w:tr w:rsidR="00B04C84" w:rsidRPr="00180E21" w14:paraId="305CF1F0" w14:textId="77777777" w:rsidTr="00E630AD">
        <w:tc>
          <w:tcPr>
            <w:tcW w:w="2497" w:type="dxa"/>
            <w:tcBorders>
              <w:bottom w:val="single" w:sz="4" w:space="0" w:color="auto"/>
            </w:tcBorders>
            <w:shd w:val="clear" w:color="auto" w:fill="auto"/>
          </w:tcPr>
          <w:p w14:paraId="0732F1EE" w14:textId="77777777" w:rsidR="00B04C84" w:rsidRPr="00180E21" w:rsidRDefault="00B04C84" w:rsidP="00E630AD">
            <w:pPr>
              <w:pStyle w:val="AgencyNamewith2ptsspacing"/>
              <w:keepNext/>
            </w:pPr>
            <w:r w:rsidRPr="00180E21">
              <w:t xml:space="preserve">Department of Infrastructure, Transport, Regional Development and Communications </w:t>
            </w:r>
          </w:p>
        </w:tc>
        <w:tc>
          <w:tcPr>
            <w:tcW w:w="1045" w:type="dxa"/>
            <w:tcBorders>
              <w:bottom w:val="single" w:sz="4" w:space="0" w:color="auto"/>
            </w:tcBorders>
            <w:shd w:val="clear" w:color="auto" w:fill="auto"/>
          </w:tcPr>
          <w:p w14:paraId="4877F4C1" w14:textId="77777777" w:rsidR="00B04C84" w:rsidRPr="00180E21" w:rsidRDefault="00446A7A" w:rsidP="00E630AD">
            <w:pPr>
              <w:pStyle w:val="Measuretabledatarightaligneditalics"/>
              <w:keepNext/>
            </w:pPr>
            <w:r w:rsidRPr="00180E21">
              <w:noBreakHyphen/>
            </w:r>
            <w:r w:rsidR="00B04C84" w:rsidRPr="00180E21">
              <w:t xml:space="preserve">   </w:t>
            </w:r>
          </w:p>
        </w:tc>
        <w:tc>
          <w:tcPr>
            <w:tcW w:w="1045" w:type="dxa"/>
            <w:tcBorders>
              <w:bottom w:val="single" w:sz="4" w:space="0" w:color="auto"/>
            </w:tcBorders>
            <w:shd w:val="clear" w:color="auto" w:fill="auto"/>
          </w:tcPr>
          <w:p w14:paraId="3CF559EB" w14:textId="77777777" w:rsidR="00B04C84" w:rsidRPr="00180E21" w:rsidRDefault="00B04C84" w:rsidP="00E630AD">
            <w:pPr>
              <w:pStyle w:val="Measuretabledatarightaligneditalics"/>
              <w:keepNext/>
            </w:pPr>
            <w:r w:rsidRPr="00180E21">
              <w:t xml:space="preserve">0.7   </w:t>
            </w:r>
          </w:p>
        </w:tc>
        <w:tc>
          <w:tcPr>
            <w:tcW w:w="1045" w:type="dxa"/>
            <w:tcBorders>
              <w:bottom w:val="single" w:sz="4" w:space="0" w:color="auto"/>
            </w:tcBorders>
            <w:shd w:val="clear" w:color="auto" w:fill="auto"/>
          </w:tcPr>
          <w:p w14:paraId="2B8762FD" w14:textId="77777777" w:rsidR="00B04C84" w:rsidRPr="00180E21" w:rsidRDefault="00B04C84" w:rsidP="00E630AD">
            <w:pPr>
              <w:pStyle w:val="Measuretabledatarightaligneditalics"/>
              <w:keepNext/>
            </w:pPr>
            <w:r w:rsidRPr="00180E21">
              <w:t xml:space="preserve">0.7   </w:t>
            </w:r>
          </w:p>
        </w:tc>
        <w:tc>
          <w:tcPr>
            <w:tcW w:w="1045" w:type="dxa"/>
            <w:tcBorders>
              <w:bottom w:val="single" w:sz="4" w:space="0" w:color="auto"/>
            </w:tcBorders>
            <w:shd w:val="clear" w:color="auto" w:fill="auto"/>
          </w:tcPr>
          <w:p w14:paraId="03ED5CDB" w14:textId="77777777" w:rsidR="00B04C84" w:rsidRPr="00180E21" w:rsidRDefault="00446A7A" w:rsidP="00E630AD">
            <w:pPr>
              <w:pStyle w:val="Measuretabledatarightaligneditalics"/>
              <w:keepNext/>
            </w:pPr>
            <w:r w:rsidRPr="00180E21">
              <w:noBreakHyphen/>
            </w:r>
            <w:r w:rsidR="00B04C84" w:rsidRPr="00180E21">
              <w:t xml:space="preserve">   </w:t>
            </w:r>
          </w:p>
        </w:tc>
        <w:tc>
          <w:tcPr>
            <w:tcW w:w="1045" w:type="dxa"/>
            <w:tcBorders>
              <w:bottom w:val="single" w:sz="4" w:space="0" w:color="auto"/>
            </w:tcBorders>
            <w:shd w:val="clear" w:color="auto" w:fill="auto"/>
          </w:tcPr>
          <w:p w14:paraId="440FE1F9" w14:textId="77777777" w:rsidR="00B04C84" w:rsidRPr="00180E21" w:rsidRDefault="00446A7A" w:rsidP="00E630AD">
            <w:pPr>
              <w:pStyle w:val="Measuretabledatarightaligneditalics"/>
              <w:keepNext/>
            </w:pPr>
            <w:r w:rsidRPr="00180E21">
              <w:noBreakHyphen/>
            </w:r>
            <w:r w:rsidR="00B04C84" w:rsidRPr="00180E21">
              <w:t xml:space="preserve">   </w:t>
            </w:r>
          </w:p>
        </w:tc>
      </w:tr>
    </w:tbl>
    <w:p w14:paraId="78BA4DEA" w14:textId="77777777" w:rsidR="00B04C84" w:rsidRPr="00180E21" w:rsidRDefault="00B04C84" w:rsidP="00E630AD">
      <w:pPr>
        <w:keepNext/>
        <w:widowControl w:val="0"/>
        <w:spacing w:line="184" w:lineRule="exact"/>
        <w:rPr>
          <w:i/>
          <w:iCs/>
          <w:color w:val="000000"/>
          <w:sz w:val="16"/>
          <w:szCs w:val="16"/>
          <w:lang w:val="en-AU"/>
        </w:rPr>
      </w:pPr>
    </w:p>
    <w:p w14:paraId="1E4C0006" w14:textId="77777777" w:rsidR="00B04C84" w:rsidRPr="00180E21" w:rsidRDefault="00B04C84" w:rsidP="00E630AD">
      <w:pPr>
        <w:pStyle w:val="Normal2"/>
        <w:rPr>
          <w:rFonts w:cs="Book Antiqua"/>
        </w:rPr>
      </w:pPr>
      <w:r w:rsidRPr="00180E21">
        <w:rPr>
          <w:rFonts w:cs="Book Antiqua"/>
        </w:rPr>
        <w:t xml:space="preserve">The Government will provide an additional $25.2 million over </w:t>
      </w:r>
      <w:r w:rsidR="00657895" w:rsidRPr="00180E21">
        <w:rPr>
          <w:rFonts w:cs="Book Antiqua"/>
        </w:rPr>
        <w:t>2</w:t>
      </w:r>
      <w:r w:rsidRPr="00180E21">
        <w:rPr>
          <w:rFonts w:cs="Book Antiqua"/>
        </w:rPr>
        <w:t xml:space="preserve"> years from 2022</w:t>
      </w:r>
      <w:r w:rsidR="00446A7A" w:rsidRPr="00180E21">
        <w:rPr>
          <w:rFonts w:cs="Book Antiqua"/>
        </w:rPr>
        <w:noBreakHyphen/>
      </w:r>
      <w:r w:rsidRPr="00180E21">
        <w:rPr>
          <w:rFonts w:cs="Book Antiqua"/>
        </w:rPr>
        <w:t>23 to maintain appropriate oversight and environmental management at Commonwealth leased airports to ensure compliance with airport building control and environmental regulations. Funding includes:</w:t>
      </w:r>
    </w:p>
    <w:p w14:paraId="64A99CF3" w14:textId="77777777" w:rsidR="00B04C84" w:rsidRPr="00180E21" w:rsidRDefault="00B04C84" w:rsidP="00E630AD">
      <w:pPr>
        <w:pStyle w:val="Bullet"/>
      </w:pPr>
      <w:r w:rsidRPr="00180E21">
        <w:t xml:space="preserve">$16.3 million over </w:t>
      </w:r>
      <w:r w:rsidR="00657895" w:rsidRPr="00180E21">
        <w:t>2</w:t>
      </w:r>
      <w:r w:rsidRPr="00180E21">
        <w:t xml:space="preserve"> years from 2022</w:t>
      </w:r>
      <w:r w:rsidR="00446A7A" w:rsidRPr="00180E21">
        <w:noBreakHyphen/>
      </w:r>
      <w:r w:rsidRPr="00180E21">
        <w:t xml:space="preserve">23 to support airport building control services, including during peak construction at Western Sydney Airport </w:t>
      </w:r>
    </w:p>
    <w:p w14:paraId="59F70E03" w14:textId="77777777" w:rsidR="00B04C84" w:rsidRPr="00180E21" w:rsidRDefault="00B04C84" w:rsidP="00E630AD">
      <w:pPr>
        <w:pStyle w:val="Bullet"/>
      </w:pPr>
      <w:r w:rsidRPr="00180E21">
        <w:t xml:space="preserve">$8.9 million over </w:t>
      </w:r>
      <w:r w:rsidR="00657895" w:rsidRPr="00180E21">
        <w:t>2</w:t>
      </w:r>
      <w:r w:rsidRPr="00180E21">
        <w:t xml:space="preserve"> years from 2022</w:t>
      </w:r>
      <w:r w:rsidR="00446A7A" w:rsidRPr="00180E21">
        <w:noBreakHyphen/>
      </w:r>
      <w:r w:rsidRPr="00180E21">
        <w:t xml:space="preserve">23 to continue to support airport compliance with environmental standards. </w:t>
      </w:r>
    </w:p>
    <w:p w14:paraId="75E16CF7" w14:textId="77777777" w:rsidR="00B04C84" w:rsidRPr="00180E21" w:rsidRDefault="00B04C84" w:rsidP="00E630AD">
      <w:pPr>
        <w:pStyle w:val="MeasureTitle"/>
        <w:rPr>
          <w:b w:val="0"/>
          <w:bCs/>
        </w:rPr>
      </w:pPr>
      <w:bookmarkStart w:id="101" w:name="_Toc99144289"/>
      <w:r w:rsidRPr="00180E21">
        <w:rPr>
          <w:bCs/>
        </w:rPr>
        <w:t>Albury Wodonga Regional Deal</w:t>
      </w:r>
      <w:bookmarkEnd w:id="101"/>
    </w:p>
    <w:p w14:paraId="641E44CD"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40E2C3C0" w14:textId="77777777" w:rsidTr="00E630AD">
        <w:tc>
          <w:tcPr>
            <w:tcW w:w="2497" w:type="dxa"/>
            <w:tcBorders>
              <w:top w:val="single" w:sz="4" w:space="0" w:color="auto"/>
              <w:bottom w:val="single" w:sz="4" w:space="0" w:color="auto"/>
            </w:tcBorders>
            <w:shd w:val="clear" w:color="auto" w:fill="auto"/>
          </w:tcPr>
          <w:p w14:paraId="78425D16"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24FA156C"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29149099"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14FC188C"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264679F8"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78C1E107"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7BD7148A" w14:textId="77777777" w:rsidTr="00E630AD">
        <w:tc>
          <w:tcPr>
            <w:tcW w:w="2497" w:type="dxa"/>
            <w:tcBorders>
              <w:top w:val="single" w:sz="4" w:space="0" w:color="auto"/>
              <w:bottom w:val="single" w:sz="4" w:space="0" w:color="auto"/>
            </w:tcBorders>
            <w:shd w:val="clear" w:color="auto" w:fill="auto"/>
          </w:tcPr>
          <w:p w14:paraId="567C807A" w14:textId="77777777" w:rsidR="00B04C84" w:rsidRPr="00180E21" w:rsidRDefault="00B04C84" w:rsidP="00E630AD">
            <w:pPr>
              <w:pStyle w:val="MeasureTableHeadingleftalignedwith2ptsspacing"/>
              <w:keepNext/>
            </w:pPr>
            <w:r w:rsidRPr="00180E21">
              <w:t>Department of the Treasury</w:t>
            </w:r>
          </w:p>
        </w:tc>
        <w:tc>
          <w:tcPr>
            <w:tcW w:w="1045" w:type="dxa"/>
            <w:tcBorders>
              <w:top w:val="single" w:sz="4" w:space="0" w:color="auto"/>
              <w:bottom w:val="single" w:sz="4" w:space="0" w:color="auto"/>
            </w:tcBorders>
            <w:shd w:val="clear" w:color="auto" w:fill="auto"/>
          </w:tcPr>
          <w:p w14:paraId="0159BF76"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6B12BDFF"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490FDF51"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00F6F93A"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1DC3CE89" w14:textId="77777777" w:rsidR="00B04C84" w:rsidRPr="00180E21" w:rsidRDefault="00446A7A" w:rsidP="00E630AD">
            <w:pPr>
              <w:pStyle w:val="MeasureTableDataRightAlignedwith2ptsspacing"/>
              <w:keepNext/>
            </w:pPr>
            <w:r w:rsidRPr="00180E21">
              <w:noBreakHyphen/>
            </w:r>
          </w:p>
        </w:tc>
      </w:tr>
      <w:tr w:rsidR="00B04C84" w:rsidRPr="00180E21" w14:paraId="6F3D1A5A" w14:textId="77777777" w:rsidTr="00E630AD">
        <w:tc>
          <w:tcPr>
            <w:tcW w:w="2497" w:type="dxa"/>
            <w:tcBorders>
              <w:top w:val="single" w:sz="4" w:space="0" w:color="auto"/>
              <w:bottom w:val="single" w:sz="4" w:space="0" w:color="auto"/>
            </w:tcBorders>
            <w:shd w:val="clear" w:color="auto" w:fill="auto"/>
          </w:tcPr>
          <w:p w14:paraId="053BF560" w14:textId="77777777" w:rsidR="00B04C84" w:rsidRPr="00180E21" w:rsidRDefault="00B04C84" w:rsidP="00E630AD">
            <w:pPr>
              <w:pStyle w:val="MeasureTableHeadingleftalignedwith2ptsspacing"/>
              <w:keepNext/>
            </w:pPr>
            <w:r w:rsidRPr="00180E21">
              <w:t xml:space="preserve">Department of Infrastructure, Transport, Regional Development and Communications </w:t>
            </w:r>
          </w:p>
        </w:tc>
        <w:tc>
          <w:tcPr>
            <w:tcW w:w="1045" w:type="dxa"/>
            <w:tcBorders>
              <w:top w:val="single" w:sz="4" w:space="0" w:color="auto"/>
              <w:bottom w:val="single" w:sz="4" w:space="0" w:color="auto"/>
            </w:tcBorders>
            <w:shd w:val="clear" w:color="auto" w:fill="auto"/>
          </w:tcPr>
          <w:p w14:paraId="684109B6"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221E80E8"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07440C71"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589DFB74"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3FC47804" w14:textId="77777777" w:rsidR="00B04C84" w:rsidRPr="00180E21" w:rsidRDefault="00446A7A" w:rsidP="00E630AD">
            <w:pPr>
              <w:pStyle w:val="MeasureTableDataRightAlignedwith2ptsspacing"/>
              <w:keepNext/>
            </w:pPr>
            <w:r w:rsidRPr="00180E21">
              <w:noBreakHyphen/>
            </w:r>
          </w:p>
        </w:tc>
      </w:tr>
      <w:tr w:rsidR="00B04C84" w:rsidRPr="00180E21" w14:paraId="30A34802" w14:textId="77777777" w:rsidTr="00E630AD">
        <w:tc>
          <w:tcPr>
            <w:tcW w:w="2497" w:type="dxa"/>
            <w:tcBorders>
              <w:top w:val="single" w:sz="4" w:space="0" w:color="auto"/>
              <w:bottom w:val="single" w:sz="4" w:space="0" w:color="auto"/>
            </w:tcBorders>
            <w:shd w:val="clear" w:color="auto" w:fill="auto"/>
          </w:tcPr>
          <w:p w14:paraId="1628D3ED"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3756EDDC"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1CEFE4B2"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3A2536FD"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40BB55D6"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6DD8C8FB" w14:textId="77777777" w:rsidR="00B04C84" w:rsidRPr="00180E21" w:rsidRDefault="00446A7A" w:rsidP="00E630AD">
            <w:pPr>
              <w:pStyle w:val="Totaldatarowrightaligned"/>
              <w:keepNext/>
            </w:pPr>
            <w:r w:rsidRPr="00180E21">
              <w:noBreakHyphen/>
            </w:r>
          </w:p>
        </w:tc>
      </w:tr>
    </w:tbl>
    <w:p w14:paraId="030E5444" w14:textId="77777777" w:rsidR="00B04C84" w:rsidRPr="00180E21" w:rsidRDefault="00B04C84" w:rsidP="00E630AD">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57C35885" w14:textId="77777777" w:rsidR="00B04C84" w:rsidRPr="00180E21" w:rsidRDefault="00B04C84" w:rsidP="00E630AD">
      <w:pPr>
        <w:pStyle w:val="Normal2"/>
        <w:rPr>
          <w:rFonts w:cs="Book Antiqua"/>
        </w:rPr>
      </w:pPr>
      <w:r w:rsidRPr="00180E21">
        <w:rPr>
          <w:rFonts w:cs="Book Antiqua"/>
        </w:rPr>
        <w:t xml:space="preserve">The Government will provide an additional $83.2 million over </w:t>
      </w:r>
      <w:r w:rsidR="001709CA" w:rsidRPr="00180E21">
        <w:rPr>
          <w:rFonts w:cs="Book Antiqua"/>
        </w:rPr>
        <w:t>5</w:t>
      </w:r>
      <w:r w:rsidRPr="00180E21">
        <w:rPr>
          <w:rFonts w:cs="Book Antiqua"/>
        </w:rPr>
        <w:t xml:space="preserve"> years from 2022</w:t>
      </w:r>
      <w:r w:rsidR="00446A7A" w:rsidRPr="00180E21">
        <w:rPr>
          <w:rFonts w:cs="Book Antiqua"/>
        </w:rPr>
        <w:noBreakHyphen/>
      </w:r>
      <w:r w:rsidRPr="00180E21">
        <w:rPr>
          <w:rFonts w:cs="Book Antiqua"/>
        </w:rPr>
        <w:t xml:space="preserve">23 to support projects under the Albury Wodonga Regional Deal to unlock economic benefits and opportunities in the region. </w:t>
      </w:r>
    </w:p>
    <w:p w14:paraId="7C27B969" w14:textId="77777777" w:rsidR="00B04C84" w:rsidRPr="00180E21" w:rsidRDefault="00B04C84" w:rsidP="00E630AD">
      <w:pPr>
        <w:pStyle w:val="Normal2"/>
        <w:rPr>
          <w:rFonts w:cs="Book Antiqua"/>
        </w:rPr>
      </w:pPr>
      <w:r w:rsidRPr="00180E21">
        <w:rPr>
          <w:rFonts w:cs="Book Antiqua"/>
        </w:rPr>
        <w:t xml:space="preserve">Funding for this measure has already been provided for by the Government. </w:t>
      </w:r>
    </w:p>
    <w:p w14:paraId="5948E3BB" w14:textId="2D26EDA9" w:rsidR="008B0FCF" w:rsidRPr="00180E21" w:rsidRDefault="008B0FCF" w:rsidP="00E630AD">
      <w:pPr>
        <w:pStyle w:val="Normal2"/>
        <w:rPr>
          <w:rFonts w:cs="Book Antiqua"/>
        </w:rPr>
      </w:pPr>
      <w:r w:rsidRPr="00180E21">
        <w:lastRenderedPageBreak/>
        <w:t>Further information can be found in the media release of 25 March 2022 issued by the Assistant Minister for Regional Development and Territories.</w:t>
      </w:r>
    </w:p>
    <w:p w14:paraId="1B00F2D9" w14:textId="77777777" w:rsidR="00B04C84" w:rsidRPr="00180E21" w:rsidRDefault="00B04C84" w:rsidP="00E630AD">
      <w:pPr>
        <w:pStyle w:val="MeasureTitle"/>
        <w:rPr>
          <w:b w:val="0"/>
          <w:bCs/>
        </w:rPr>
      </w:pPr>
      <w:bookmarkStart w:id="102" w:name="_Toc99144290"/>
      <w:r w:rsidRPr="00180E21">
        <w:rPr>
          <w:bCs/>
        </w:rPr>
        <w:t>Australian Maritime Safety Authority – National System for Domestic Commercial Vessel Safety</w:t>
      </w:r>
      <w:bookmarkEnd w:id="102"/>
    </w:p>
    <w:p w14:paraId="0E71327F"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16884648" w14:textId="77777777" w:rsidTr="00E630AD">
        <w:tc>
          <w:tcPr>
            <w:tcW w:w="2497" w:type="dxa"/>
            <w:tcBorders>
              <w:top w:val="single" w:sz="4" w:space="0" w:color="auto"/>
              <w:bottom w:val="single" w:sz="4" w:space="0" w:color="auto"/>
            </w:tcBorders>
            <w:shd w:val="clear" w:color="auto" w:fill="auto"/>
          </w:tcPr>
          <w:p w14:paraId="27AAE670"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62572848"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44B14AF1"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6094D1E5"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48452FEF"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214CB353"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06A7EC85" w14:textId="77777777" w:rsidTr="00E630AD">
        <w:tc>
          <w:tcPr>
            <w:tcW w:w="2497" w:type="dxa"/>
            <w:tcBorders>
              <w:top w:val="single" w:sz="4" w:space="0" w:color="auto"/>
              <w:bottom w:val="single" w:sz="4" w:space="0" w:color="auto"/>
            </w:tcBorders>
            <w:shd w:val="clear" w:color="auto" w:fill="auto"/>
          </w:tcPr>
          <w:p w14:paraId="04FCE471" w14:textId="77777777" w:rsidR="00B04C84" w:rsidRPr="00180E21" w:rsidRDefault="00B04C84" w:rsidP="00E630AD">
            <w:pPr>
              <w:pStyle w:val="MeasureTableHeadingleftalignedwith2ptsspacing"/>
              <w:keepNext/>
            </w:pPr>
            <w:r w:rsidRPr="00180E21">
              <w:t xml:space="preserve">Australian Maritime Safety Authority </w:t>
            </w:r>
          </w:p>
        </w:tc>
        <w:tc>
          <w:tcPr>
            <w:tcW w:w="1045" w:type="dxa"/>
            <w:tcBorders>
              <w:top w:val="single" w:sz="4" w:space="0" w:color="auto"/>
              <w:bottom w:val="single" w:sz="4" w:space="0" w:color="auto"/>
            </w:tcBorders>
            <w:shd w:val="clear" w:color="auto" w:fill="auto"/>
          </w:tcPr>
          <w:p w14:paraId="74D483F0"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17D67391" w14:textId="77777777" w:rsidR="00B04C84" w:rsidRPr="00180E21" w:rsidRDefault="00B04C84" w:rsidP="00E630AD">
            <w:pPr>
              <w:pStyle w:val="MeasureTableDataRightAlignedwith2ptsspacing"/>
              <w:keepNext/>
            </w:pPr>
            <w:r w:rsidRPr="00180E21">
              <w:t xml:space="preserve">12.6 </w:t>
            </w:r>
          </w:p>
        </w:tc>
        <w:tc>
          <w:tcPr>
            <w:tcW w:w="1045" w:type="dxa"/>
            <w:tcBorders>
              <w:top w:val="single" w:sz="4" w:space="0" w:color="auto"/>
              <w:bottom w:val="single" w:sz="4" w:space="0" w:color="auto"/>
            </w:tcBorders>
            <w:shd w:val="clear" w:color="auto" w:fill="auto"/>
          </w:tcPr>
          <w:p w14:paraId="191C5260"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6E90F866"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4A9664DA" w14:textId="77777777" w:rsidR="00B04C84" w:rsidRPr="00180E21" w:rsidRDefault="00446A7A" w:rsidP="00E630AD">
            <w:pPr>
              <w:pStyle w:val="MeasureTableDataRightAlignedwith2ptsspacing"/>
              <w:keepNext/>
            </w:pPr>
            <w:r w:rsidRPr="00180E21">
              <w:noBreakHyphen/>
            </w:r>
            <w:r w:rsidR="00B04C84" w:rsidRPr="00180E21">
              <w:t xml:space="preserve"> </w:t>
            </w:r>
          </w:p>
        </w:tc>
      </w:tr>
    </w:tbl>
    <w:p w14:paraId="73295E50" w14:textId="77777777" w:rsidR="00B04C84" w:rsidRPr="00180E21" w:rsidRDefault="00B04C84" w:rsidP="00E630AD">
      <w:pPr>
        <w:keepNext/>
        <w:widowControl w:val="0"/>
        <w:spacing w:line="184" w:lineRule="exact"/>
        <w:rPr>
          <w:color w:val="000000"/>
          <w:sz w:val="16"/>
          <w:szCs w:val="16"/>
          <w:lang w:val="en-AU"/>
        </w:rPr>
      </w:pPr>
    </w:p>
    <w:p w14:paraId="15142584" w14:textId="77777777" w:rsidR="00B04C84" w:rsidRPr="00180E21" w:rsidRDefault="00B04C84" w:rsidP="00E630AD">
      <w:pPr>
        <w:pStyle w:val="Normal2"/>
        <w:rPr>
          <w:rFonts w:cs="Book Antiqua"/>
        </w:rPr>
      </w:pPr>
      <w:r w:rsidRPr="00180E21">
        <w:rPr>
          <w:rFonts w:cs="Book Antiqua"/>
        </w:rPr>
        <w:t>The Government will provide $12.6 million in 2022</w:t>
      </w:r>
      <w:r w:rsidR="00446A7A" w:rsidRPr="00180E21">
        <w:rPr>
          <w:rFonts w:cs="Book Antiqua"/>
        </w:rPr>
        <w:noBreakHyphen/>
      </w:r>
      <w:r w:rsidRPr="00180E21">
        <w:rPr>
          <w:rFonts w:cs="Book Antiqua"/>
        </w:rPr>
        <w:t xml:space="preserve">23 for the Australian Maritime Safety Authority to fund the National System for Domestic Commercial Vessel Safety (the National System) pending the completion of the Independent Review of the National System, Legislation and Costs and Charging Arrangements. The review is expected to be completed by the end of 2022. </w:t>
      </w:r>
    </w:p>
    <w:p w14:paraId="40EFF592" w14:textId="77777777" w:rsidR="00B04C84" w:rsidRPr="00180E21" w:rsidRDefault="00B04C84" w:rsidP="00E630AD">
      <w:pPr>
        <w:pStyle w:val="MeasureTitle"/>
        <w:rPr>
          <w:b w:val="0"/>
          <w:bCs/>
        </w:rPr>
      </w:pPr>
      <w:bookmarkStart w:id="103" w:name="_Toc99144291"/>
      <w:r w:rsidRPr="00180E21">
        <w:rPr>
          <w:bCs/>
        </w:rPr>
        <w:t>Civil Aviation Safety Authority – Remotely Piloted Aircraft Systems</w:t>
      </w:r>
      <w:bookmarkEnd w:id="103"/>
    </w:p>
    <w:p w14:paraId="50ACB9DB"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54EEC8F0" w14:textId="77777777" w:rsidTr="00E630AD">
        <w:tc>
          <w:tcPr>
            <w:tcW w:w="2497" w:type="dxa"/>
            <w:tcBorders>
              <w:top w:val="single" w:sz="4" w:space="0" w:color="auto"/>
              <w:bottom w:val="single" w:sz="4" w:space="0" w:color="auto"/>
            </w:tcBorders>
            <w:shd w:val="clear" w:color="auto" w:fill="auto"/>
          </w:tcPr>
          <w:p w14:paraId="0D62DBE8"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249B027D"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69BB3985"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4E9A816D"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186411D6"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520CED0C"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67950A12" w14:textId="77777777" w:rsidTr="00E630AD">
        <w:tc>
          <w:tcPr>
            <w:tcW w:w="2497" w:type="dxa"/>
            <w:tcBorders>
              <w:top w:val="single" w:sz="4" w:space="0" w:color="auto"/>
              <w:bottom w:val="single" w:sz="4" w:space="0" w:color="auto"/>
            </w:tcBorders>
            <w:shd w:val="clear" w:color="auto" w:fill="auto"/>
          </w:tcPr>
          <w:p w14:paraId="679F8862" w14:textId="77777777" w:rsidR="00B04C84" w:rsidRPr="00180E21" w:rsidRDefault="00B04C84" w:rsidP="00E630AD">
            <w:pPr>
              <w:pStyle w:val="MeasureTableHeadingleftalignedwith2ptsspacing"/>
              <w:keepNext/>
            </w:pPr>
            <w:r w:rsidRPr="00180E21">
              <w:t>Civil Aviation Safety Authority</w:t>
            </w:r>
          </w:p>
        </w:tc>
        <w:tc>
          <w:tcPr>
            <w:tcW w:w="1045" w:type="dxa"/>
            <w:tcBorders>
              <w:top w:val="single" w:sz="4" w:space="0" w:color="auto"/>
              <w:bottom w:val="single" w:sz="4" w:space="0" w:color="auto"/>
            </w:tcBorders>
            <w:shd w:val="clear" w:color="auto" w:fill="auto"/>
          </w:tcPr>
          <w:p w14:paraId="6E4018B3"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2C0089F5" w14:textId="77777777" w:rsidR="00B04C84" w:rsidRPr="00180E21" w:rsidRDefault="00B04C84" w:rsidP="00E630AD">
            <w:pPr>
              <w:pStyle w:val="MeasureTableDataRightAlignedwith2ptsspacing"/>
              <w:keepNext/>
            </w:pPr>
            <w:r w:rsidRPr="00180E21">
              <w:t>17.7</w:t>
            </w:r>
          </w:p>
        </w:tc>
        <w:tc>
          <w:tcPr>
            <w:tcW w:w="1045" w:type="dxa"/>
            <w:tcBorders>
              <w:top w:val="single" w:sz="4" w:space="0" w:color="auto"/>
              <w:bottom w:val="single" w:sz="4" w:space="0" w:color="auto"/>
            </w:tcBorders>
            <w:shd w:val="clear" w:color="auto" w:fill="auto"/>
          </w:tcPr>
          <w:p w14:paraId="2BB94A75"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7E6A24CB"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49128C16" w14:textId="77777777" w:rsidR="00B04C84" w:rsidRPr="00180E21" w:rsidRDefault="00446A7A" w:rsidP="00E630AD">
            <w:pPr>
              <w:pStyle w:val="MeasureTableDataRightAlignedwith2ptsspacing"/>
              <w:keepNext/>
            </w:pPr>
            <w:r w:rsidRPr="00180E21">
              <w:noBreakHyphen/>
            </w:r>
          </w:p>
        </w:tc>
      </w:tr>
    </w:tbl>
    <w:p w14:paraId="5BB04BD3" w14:textId="77777777" w:rsidR="00B04C84" w:rsidRPr="00180E21" w:rsidRDefault="00B04C84" w:rsidP="00E630AD">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1559BE17" w14:textId="77777777" w:rsidR="00B04C84" w:rsidRPr="00180E21" w:rsidRDefault="00B04C84" w:rsidP="00E630AD">
      <w:pPr>
        <w:pStyle w:val="Normal2"/>
        <w:rPr>
          <w:rFonts w:cs="Book Antiqua"/>
        </w:rPr>
      </w:pPr>
      <w:r w:rsidRPr="00180E21">
        <w:rPr>
          <w:rFonts w:cs="Book Antiqua"/>
        </w:rPr>
        <w:t>The Government will provide $17.7 million in 2022</w:t>
      </w:r>
      <w:r w:rsidR="00446A7A" w:rsidRPr="00180E21">
        <w:rPr>
          <w:rFonts w:cs="Book Antiqua"/>
        </w:rPr>
        <w:noBreakHyphen/>
      </w:r>
      <w:r w:rsidRPr="00180E21">
        <w:rPr>
          <w:rFonts w:cs="Book Antiqua"/>
        </w:rPr>
        <w:t xml:space="preserve">23 to the Civil Aviation Safety Authority to continue to support the regulation and administration of remotely piloted aircraft systems (RPAS). Additional cost recovery for commercial and recreational RPAS has been deferred to 1 July 2023 to encourage further development and adoption of RPAS technology. </w:t>
      </w:r>
    </w:p>
    <w:p w14:paraId="2EDE2311" w14:textId="77777777" w:rsidR="00B04C84" w:rsidRPr="00180E21" w:rsidRDefault="00B04C84" w:rsidP="00E630AD">
      <w:pPr>
        <w:pStyle w:val="Normal2"/>
        <w:rPr>
          <w:rFonts w:cs="Book Antiqua"/>
          <w:iCs/>
        </w:rPr>
      </w:pPr>
      <w:r w:rsidRPr="00180E21">
        <w:rPr>
          <w:rFonts w:cs="Book Antiqua"/>
        </w:rPr>
        <w:t>This measure builds on the 2021</w:t>
      </w:r>
      <w:r w:rsidR="00446A7A" w:rsidRPr="00180E21">
        <w:rPr>
          <w:rFonts w:cs="Book Antiqua"/>
        </w:rPr>
        <w:noBreakHyphen/>
      </w:r>
      <w:r w:rsidRPr="00180E21">
        <w:rPr>
          <w:rFonts w:cs="Book Antiqua"/>
        </w:rPr>
        <w:t xml:space="preserve">22 Budget measure titled </w:t>
      </w:r>
      <w:r w:rsidRPr="00180E21">
        <w:rPr>
          <w:rFonts w:cs="Book Antiqua"/>
          <w:i/>
          <w:iCs/>
        </w:rPr>
        <w:t xml:space="preserve">Registration of Remotely Piloted Aircraft Systems and Regulatory Fee Reform. </w:t>
      </w:r>
    </w:p>
    <w:p w14:paraId="1AF40B2F" w14:textId="77777777" w:rsidR="00B04C84" w:rsidRPr="00180E21" w:rsidRDefault="00B04C84" w:rsidP="00E630AD">
      <w:pPr>
        <w:pStyle w:val="MeasureTitle"/>
        <w:rPr>
          <w:b w:val="0"/>
          <w:bCs/>
        </w:rPr>
      </w:pPr>
      <w:bookmarkStart w:id="104" w:name="_Toc99144292"/>
      <w:r w:rsidRPr="00180E21">
        <w:rPr>
          <w:bCs/>
        </w:rPr>
        <w:t>Community Development Grants Programme – new projects</w:t>
      </w:r>
      <w:bookmarkEnd w:id="104"/>
    </w:p>
    <w:p w14:paraId="1F5DD2E8"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53546ECB" w14:textId="77777777" w:rsidTr="00E630AD">
        <w:tc>
          <w:tcPr>
            <w:tcW w:w="2497" w:type="dxa"/>
            <w:tcBorders>
              <w:top w:val="single" w:sz="4" w:space="0" w:color="auto"/>
              <w:bottom w:val="single" w:sz="4" w:space="0" w:color="auto"/>
            </w:tcBorders>
            <w:shd w:val="clear" w:color="auto" w:fill="auto"/>
          </w:tcPr>
          <w:p w14:paraId="6D70D709"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1CF65C6C"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3244614B"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04554DB8"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57934CA8"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48F0A771"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45771C6A" w14:textId="77777777" w:rsidTr="00E630AD">
        <w:tc>
          <w:tcPr>
            <w:tcW w:w="2497" w:type="dxa"/>
            <w:tcBorders>
              <w:top w:val="single" w:sz="4" w:space="0" w:color="auto"/>
              <w:bottom w:val="single" w:sz="4" w:space="0" w:color="auto"/>
            </w:tcBorders>
            <w:shd w:val="clear" w:color="auto" w:fill="auto"/>
          </w:tcPr>
          <w:p w14:paraId="692B4C4B" w14:textId="77777777" w:rsidR="00B04C84" w:rsidRPr="00180E21" w:rsidRDefault="00B04C84" w:rsidP="00E630AD">
            <w:pPr>
              <w:pStyle w:val="MeasureTableHeadingleftalignedwith2ptsspacing"/>
              <w:keepNext/>
            </w:pPr>
            <w:r w:rsidRPr="00180E21">
              <w:t xml:space="preserve">Department of Infrastructure, Transport, Regional Development and Communications </w:t>
            </w:r>
          </w:p>
        </w:tc>
        <w:tc>
          <w:tcPr>
            <w:tcW w:w="1045" w:type="dxa"/>
            <w:tcBorders>
              <w:top w:val="single" w:sz="4" w:space="0" w:color="auto"/>
              <w:bottom w:val="single" w:sz="4" w:space="0" w:color="auto"/>
            </w:tcBorders>
            <w:shd w:val="clear" w:color="auto" w:fill="auto"/>
          </w:tcPr>
          <w:p w14:paraId="3D1ABE53"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46045144" w14:textId="77777777" w:rsidR="00B04C84" w:rsidRPr="00180E21" w:rsidRDefault="00B04C84" w:rsidP="00E630AD">
            <w:pPr>
              <w:pStyle w:val="MeasureTableDataRightAlignedwith2ptsspacing"/>
              <w:keepNext/>
            </w:pPr>
            <w:r w:rsidRPr="00180E21">
              <w:t xml:space="preserve">13.8   </w:t>
            </w:r>
          </w:p>
        </w:tc>
        <w:tc>
          <w:tcPr>
            <w:tcW w:w="1045" w:type="dxa"/>
            <w:tcBorders>
              <w:top w:val="single" w:sz="4" w:space="0" w:color="auto"/>
              <w:bottom w:val="single" w:sz="4" w:space="0" w:color="auto"/>
            </w:tcBorders>
            <w:shd w:val="clear" w:color="auto" w:fill="auto"/>
          </w:tcPr>
          <w:p w14:paraId="2EAE72C0"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7574E971"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212C8F03" w14:textId="77777777" w:rsidR="00B04C84" w:rsidRPr="00180E21" w:rsidRDefault="00446A7A" w:rsidP="00E630AD">
            <w:pPr>
              <w:pStyle w:val="MeasureTableDataRightAlignedwith2ptsspacing"/>
              <w:keepNext/>
            </w:pPr>
            <w:r w:rsidRPr="00180E21">
              <w:noBreakHyphen/>
            </w:r>
            <w:r w:rsidR="00B04C84" w:rsidRPr="00180E21">
              <w:t xml:space="preserve">   </w:t>
            </w:r>
          </w:p>
        </w:tc>
      </w:tr>
    </w:tbl>
    <w:p w14:paraId="0589DC70" w14:textId="77777777" w:rsidR="00B04C84" w:rsidRPr="00180E21" w:rsidRDefault="00B04C84" w:rsidP="00E630AD">
      <w:pPr>
        <w:keepNext/>
        <w:widowControl w:val="0"/>
        <w:spacing w:line="184" w:lineRule="exact"/>
        <w:rPr>
          <w:color w:val="000000"/>
          <w:sz w:val="16"/>
          <w:szCs w:val="16"/>
          <w:lang w:val="en-AU"/>
        </w:rPr>
      </w:pPr>
    </w:p>
    <w:p w14:paraId="14DA6492" w14:textId="77777777" w:rsidR="00B04C84" w:rsidRPr="00180E21" w:rsidRDefault="00B04C84" w:rsidP="00E630AD">
      <w:pPr>
        <w:pStyle w:val="Normal2"/>
        <w:rPr>
          <w:rFonts w:cs="Book Antiqua"/>
        </w:rPr>
      </w:pPr>
      <w:r w:rsidRPr="00180E21">
        <w:rPr>
          <w:rFonts w:cs="Book Antiqua"/>
        </w:rPr>
        <w:t xml:space="preserve">The Government will provide $67.7 million over </w:t>
      </w:r>
      <w:r w:rsidR="00D33BF7" w:rsidRPr="00180E21">
        <w:rPr>
          <w:rFonts w:cs="Book Antiqua"/>
        </w:rPr>
        <w:t>3</w:t>
      </w:r>
      <w:r w:rsidRPr="00180E21">
        <w:rPr>
          <w:rFonts w:cs="Book Antiqua"/>
        </w:rPr>
        <w:t xml:space="preserve"> years from 2022</w:t>
      </w:r>
      <w:r w:rsidR="00446A7A" w:rsidRPr="00180E21">
        <w:rPr>
          <w:rFonts w:cs="Book Antiqua"/>
        </w:rPr>
        <w:noBreakHyphen/>
      </w:r>
      <w:r w:rsidRPr="00180E21">
        <w:rPr>
          <w:rFonts w:cs="Book Antiqua"/>
        </w:rPr>
        <w:t>23 to deliver new projects that support local communities across Australia. Funding includes:</w:t>
      </w:r>
    </w:p>
    <w:p w14:paraId="1950EB24" w14:textId="77777777" w:rsidR="00B04C84" w:rsidRPr="00180E21" w:rsidRDefault="00B04C84" w:rsidP="00E630AD">
      <w:pPr>
        <w:pStyle w:val="Bullet"/>
      </w:pPr>
      <w:r w:rsidRPr="00180E21">
        <w:t>$12.5 million towards the Centre of Excellence in Vision and Hearing in New</w:t>
      </w:r>
      <w:r w:rsidR="00EE7836" w:rsidRPr="00180E21">
        <w:t> </w:t>
      </w:r>
      <w:r w:rsidRPr="00180E21">
        <w:t>South</w:t>
      </w:r>
      <w:r w:rsidR="00EE7836" w:rsidRPr="00180E21">
        <w:t> </w:t>
      </w:r>
      <w:r w:rsidRPr="00180E21">
        <w:t xml:space="preserve">Wales </w:t>
      </w:r>
    </w:p>
    <w:p w14:paraId="50597D19" w14:textId="77777777" w:rsidR="00B04C84" w:rsidRPr="00180E21" w:rsidRDefault="00B04C84" w:rsidP="00E630AD">
      <w:pPr>
        <w:pStyle w:val="Bullet"/>
      </w:pPr>
      <w:r w:rsidRPr="00180E21">
        <w:lastRenderedPageBreak/>
        <w:t xml:space="preserve">$8.0 million towards the Scone CBD Revitalisation in New South Wales </w:t>
      </w:r>
    </w:p>
    <w:p w14:paraId="14210AB1" w14:textId="77777777" w:rsidR="00B04C84" w:rsidRPr="00180E21" w:rsidRDefault="00B04C84" w:rsidP="00E630AD">
      <w:pPr>
        <w:pStyle w:val="Bullet"/>
      </w:pPr>
      <w:r w:rsidRPr="00180E21">
        <w:t xml:space="preserve">$5.0 million towards the </w:t>
      </w:r>
      <w:proofErr w:type="spellStart"/>
      <w:r w:rsidRPr="00180E21">
        <w:t>Gilwell</w:t>
      </w:r>
      <w:proofErr w:type="spellEnd"/>
      <w:r w:rsidRPr="00180E21">
        <w:t xml:space="preserve"> Park Scouts Adventure and Learning Centre Redevelopment in Victoria </w:t>
      </w:r>
    </w:p>
    <w:p w14:paraId="52A3DD46" w14:textId="77777777" w:rsidR="00B04C84" w:rsidRPr="00180E21" w:rsidRDefault="00B04C84" w:rsidP="00E630AD">
      <w:pPr>
        <w:pStyle w:val="Bullet"/>
      </w:pPr>
      <w:r w:rsidRPr="00180E21">
        <w:t xml:space="preserve">$5.0 million towards the Caboolture Police and Community Youth Centre in Queensland </w:t>
      </w:r>
    </w:p>
    <w:p w14:paraId="736CB060" w14:textId="77777777" w:rsidR="00B04C84" w:rsidRPr="00180E21" w:rsidRDefault="00B04C84" w:rsidP="00E630AD">
      <w:pPr>
        <w:pStyle w:val="Bullet"/>
      </w:pPr>
      <w:r w:rsidRPr="00180E21">
        <w:t xml:space="preserve">$4.5 million towards the Bendigo Airport Terminal Redevelopment in Victoria </w:t>
      </w:r>
    </w:p>
    <w:p w14:paraId="2BB74CEF" w14:textId="77777777" w:rsidR="00B04C84" w:rsidRPr="00180E21" w:rsidRDefault="00B04C84" w:rsidP="00E630AD">
      <w:pPr>
        <w:pStyle w:val="Bullet"/>
      </w:pPr>
      <w:r w:rsidRPr="00180E21">
        <w:t xml:space="preserve">$1.5 million towards the Katie Rose Cottage Hospice in Queensland </w:t>
      </w:r>
    </w:p>
    <w:p w14:paraId="320F429E" w14:textId="77777777" w:rsidR="00B04C84" w:rsidRPr="00180E21" w:rsidRDefault="00B04C84" w:rsidP="00E630AD">
      <w:pPr>
        <w:pStyle w:val="Bullet"/>
      </w:pPr>
      <w:r w:rsidRPr="00180E21">
        <w:t xml:space="preserve">$0.6 million towards the Shepparton </w:t>
      </w:r>
      <w:proofErr w:type="spellStart"/>
      <w:r w:rsidRPr="00180E21">
        <w:t>FoodShare</w:t>
      </w:r>
      <w:proofErr w:type="spellEnd"/>
      <w:r w:rsidRPr="00180E21">
        <w:t xml:space="preserve"> in Victoria. </w:t>
      </w:r>
    </w:p>
    <w:p w14:paraId="0E7B806B" w14:textId="77777777" w:rsidR="00B04C84" w:rsidRPr="00180E21" w:rsidRDefault="00B04C84" w:rsidP="00E630AD">
      <w:pPr>
        <w:pStyle w:val="Normal2"/>
        <w:rPr>
          <w:rFonts w:cs="Book Antiqua"/>
        </w:rPr>
      </w:pPr>
      <w:r w:rsidRPr="00180E21">
        <w:rPr>
          <w:rFonts w:cs="Book Antiqua"/>
        </w:rPr>
        <w:t xml:space="preserve">Partial funding for this measure has already been provided for by the Government. </w:t>
      </w:r>
    </w:p>
    <w:p w14:paraId="32FA3441" w14:textId="77777777" w:rsidR="00B04C84" w:rsidRPr="00180E21" w:rsidRDefault="00B04C84" w:rsidP="00E630AD">
      <w:pPr>
        <w:pStyle w:val="MeasureTitle"/>
        <w:rPr>
          <w:b w:val="0"/>
          <w:bCs/>
        </w:rPr>
      </w:pPr>
      <w:bookmarkStart w:id="105" w:name="_Toc99144293"/>
      <w:r w:rsidRPr="00180E21">
        <w:rPr>
          <w:bCs/>
        </w:rPr>
        <w:t>COVID</w:t>
      </w:r>
      <w:r w:rsidR="00446A7A" w:rsidRPr="00180E21">
        <w:rPr>
          <w:bCs/>
        </w:rPr>
        <w:noBreakHyphen/>
      </w:r>
      <w:r w:rsidRPr="00180E21">
        <w:rPr>
          <w:bCs/>
        </w:rPr>
        <w:t>19 Response Package – additional arts sector support</w:t>
      </w:r>
      <w:bookmarkEnd w:id="105"/>
    </w:p>
    <w:p w14:paraId="43B381F9"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1B15DE3C" w14:textId="77777777" w:rsidTr="00E630AD">
        <w:tc>
          <w:tcPr>
            <w:tcW w:w="2497" w:type="dxa"/>
            <w:tcBorders>
              <w:top w:val="single" w:sz="4" w:space="0" w:color="auto"/>
              <w:bottom w:val="single" w:sz="4" w:space="0" w:color="auto"/>
            </w:tcBorders>
            <w:shd w:val="clear" w:color="auto" w:fill="auto"/>
          </w:tcPr>
          <w:p w14:paraId="588DF78F"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595F1B70"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30AC8682"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65B0F580"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50C72C41"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03F9A404"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59F0CD33" w14:textId="77777777" w:rsidTr="00E630AD">
        <w:tc>
          <w:tcPr>
            <w:tcW w:w="2497" w:type="dxa"/>
            <w:tcBorders>
              <w:top w:val="single" w:sz="4" w:space="0" w:color="auto"/>
              <w:bottom w:val="single" w:sz="4" w:space="0" w:color="auto"/>
            </w:tcBorders>
            <w:shd w:val="clear" w:color="auto" w:fill="auto"/>
          </w:tcPr>
          <w:p w14:paraId="30FB60CA" w14:textId="77777777" w:rsidR="00B04C84" w:rsidRPr="00180E21" w:rsidRDefault="00B04C84" w:rsidP="00E630AD">
            <w:pPr>
              <w:pStyle w:val="MeasureTableHeadingleftalignedwith2ptsspacing"/>
              <w:keepNext/>
            </w:pPr>
            <w:r w:rsidRPr="00180E21">
              <w:t>Screen Australia</w:t>
            </w:r>
          </w:p>
        </w:tc>
        <w:tc>
          <w:tcPr>
            <w:tcW w:w="1045" w:type="dxa"/>
            <w:tcBorders>
              <w:top w:val="single" w:sz="4" w:space="0" w:color="auto"/>
              <w:bottom w:val="single" w:sz="4" w:space="0" w:color="auto"/>
            </w:tcBorders>
            <w:shd w:val="clear" w:color="auto" w:fill="auto"/>
          </w:tcPr>
          <w:p w14:paraId="36BCF9AE" w14:textId="77777777" w:rsidR="00B04C84" w:rsidRPr="00180E21" w:rsidRDefault="00B04C84" w:rsidP="00E630AD">
            <w:pPr>
              <w:pStyle w:val="MeasureTableDataRightAlignedwith2ptsspacing"/>
              <w:keepNext/>
            </w:pPr>
            <w:r w:rsidRPr="00180E21">
              <w:t>9.0</w:t>
            </w:r>
          </w:p>
        </w:tc>
        <w:tc>
          <w:tcPr>
            <w:tcW w:w="1045" w:type="dxa"/>
            <w:tcBorders>
              <w:top w:val="single" w:sz="4" w:space="0" w:color="auto"/>
              <w:bottom w:val="single" w:sz="4" w:space="0" w:color="auto"/>
            </w:tcBorders>
            <w:shd w:val="clear" w:color="auto" w:fill="auto"/>
          </w:tcPr>
          <w:p w14:paraId="0AC348F4"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00D269B9"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232E90B6"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4C7259EE" w14:textId="77777777" w:rsidR="00B04C84" w:rsidRPr="00180E21" w:rsidRDefault="00446A7A" w:rsidP="00E630AD">
            <w:pPr>
              <w:pStyle w:val="MeasureTableDataRightAlignedwith2ptsspacing"/>
              <w:keepNext/>
            </w:pPr>
            <w:r w:rsidRPr="00180E21">
              <w:noBreakHyphen/>
            </w:r>
          </w:p>
        </w:tc>
      </w:tr>
      <w:tr w:rsidR="00B04C84" w:rsidRPr="00180E21" w14:paraId="1F993675" w14:textId="77777777" w:rsidTr="00E630AD">
        <w:tc>
          <w:tcPr>
            <w:tcW w:w="2497" w:type="dxa"/>
            <w:tcBorders>
              <w:top w:val="single" w:sz="4" w:space="0" w:color="auto"/>
              <w:bottom w:val="single" w:sz="4" w:space="0" w:color="auto"/>
            </w:tcBorders>
            <w:shd w:val="clear" w:color="auto" w:fill="auto"/>
          </w:tcPr>
          <w:p w14:paraId="05FCF57F" w14:textId="77777777" w:rsidR="00B04C84" w:rsidRPr="00180E21" w:rsidRDefault="00B04C84" w:rsidP="00E630AD">
            <w:pPr>
              <w:pStyle w:val="MeasureTableHeadingleftalignedwith2ptsspacing"/>
              <w:keepNext/>
            </w:pPr>
            <w:r w:rsidRPr="00180E21">
              <w:t>National Museum of Australia</w:t>
            </w:r>
          </w:p>
        </w:tc>
        <w:tc>
          <w:tcPr>
            <w:tcW w:w="1045" w:type="dxa"/>
            <w:tcBorders>
              <w:top w:val="single" w:sz="4" w:space="0" w:color="auto"/>
              <w:bottom w:val="single" w:sz="4" w:space="0" w:color="auto"/>
            </w:tcBorders>
            <w:shd w:val="clear" w:color="auto" w:fill="auto"/>
          </w:tcPr>
          <w:p w14:paraId="5462C60D" w14:textId="77777777" w:rsidR="00B04C84" w:rsidRPr="00180E21" w:rsidRDefault="00B04C84" w:rsidP="00E630AD">
            <w:pPr>
              <w:pStyle w:val="MeasureTableDataRightAlignedwith2ptsspacing"/>
              <w:keepNext/>
            </w:pPr>
            <w:r w:rsidRPr="00180E21">
              <w:t>3.5</w:t>
            </w:r>
          </w:p>
        </w:tc>
        <w:tc>
          <w:tcPr>
            <w:tcW w:w="1045" w:type="dxa"/>
            <w:tcBorders>
              <w:top w:val="single" w:sz="4" w:space="0" w:color="auto"/>
              <w:bottom w:val="single" w:sz="4" w:space="0" w:color="auto"/>
            </w:tcBorders>
            <w:shd w:val="clear" w:color="auto" w:fill="auto"/>
          </w:tcPr>
          <w:p w14:paraId="6C54D469" w14:textId="77777777" w:rsidR="00B04C84" w:rsidRPr="00180E21" w:rsidRDefault="00B04C84" w:rsidP="00E630AD">
            <w:pPr>
              <w:pStyle w:val="MeasureTableDataRightAlignedwith2ptsspacing"/>
              <w:keepNext/>
            </w:pPr>
            <w:r w:rsidRPr="00180E21">
              <w:t>5.8</w:t>
            </w:r>
          </w:p>
        </w:tc>
        <w:tc>
          <w:tcPr>
            <w:tcW w:w="1045" w:type="dxa"/>
            <w:tcBorders>
              <w:top w:val="single" w:sz="4" w:space="0" w:color="auto"/>
              <w:bottom w:val="single" w:sz="4" w:space="0" w:color="auto"/>
            </w:tcBorders>
            <w:shd w:val="clear" w:color="auto" w:fill="auto"/>
          </w:tcPr>
          <w:p w14:paraId="0D65AB5F"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106C0C4B"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1C20563E" w14:textId="77777777" w:rsidR="00B04C84" w:rsidRPr="00180E21" w:rsidRDefault="00446A7A" w:rsidP="00E630AD">
            <w:pPr>
              <w:pStyle w:val="MeasureTableDataRightAlignedwith2ptsspacing"/>
              <w:keepNext/>
            </w:pPr>
            <w:r w:rsidRPr="00180E21">
              <w:noBreakHyphen/>
            </w:r>
          </w:p>
        </w:tc>
      </w:tr>
      <w:tr w:rsidR="00B04C84" w:rsidRPr="00180E21" w14:paraId="087E1D1A" w14:textId="77777777" w:rsidTr="00E630AD">
        <w:tc>
          <w:tcPr>
            <w:tcW w:w="2497" w:type="dxa"/>
            <w:tcBorders>
              <w:top w:val="single" w:sz="4" w:space="0" w:color="auto"/>
              <w:bottom w:val="single" w:sz="4" w:space="0" w:color="auto"/>
            </w:tcBorders>
            <w:shd w:val="clear" w:color="auto" w:fill="auto"/>
          </w:tcPr>
          <w:p w14:paraId="53CAE73E" w14:textId="77777777" w:rsidR="00B04C84" w:rsidRPr="00180E21" w:rsidRDefault="00B04C84" w:rsidP="00E630AD">
            <w:pPr>
              <w:pStyle w:val="MeasureTableHeadingleftalignedwith2ptsspacing"/>
              <w:keepNext/>
            </w:pPr>
            <w:r w:rsidRPr="00180E21">
              <w:t xml:space="preserve">Department of Infrastructure, Transport, Regional Development and Communications </w:t>
            </w:r>
          </w:p>
        </w:tc>
        <w:tc>
          <w:tcPr>
            <w:tcW w:w="1045" w:type="dxa"/>
            <w:tcBorders>
              <w:top w:val="single" w:sz="4" w:space="0" w:color="auto"/>
              <w:bottom w:val="single" w:sz="4" w:space="0" w:color="auto"/>
            </w:tcBorders>
            <w:shd w:val="clear" w:color="auto" w:fill="auto"/>
          </w:tcPr>
          <w:p w14:paraId="2A160CF7" w14:textId="77777777" w:rsidR="00B04C84" w:rsidRPr="00180E21" w:rsidRDefault="00446A7A" w:rsidP="00E630AD">
            <w:pPr>
              <w:pStyle w:val="MeasureTableDataRightAlignedwith2ptsspacing"/>
              <w:keepNext/>
            </w:pPr>
            <w:r w:rsidRPr="00180E21">
              <w:noBreakHyphen/>
            </w:r>
            <w:r w:rsidR="00B04C84" w:rsidRPr="00180E21">
              <w:t xml:space="preserve">5.5   </w:t>
            </w:r>
          </w:p>
        </w:tc>
        <w:tc>
          <w:tcPr>
            <w:tcW w:w="1045" w:type="dxa"/>
            <w:tcBorders>
              <w:top w:val="single" w:sz="4" w:space="0" w:color="auto"/>
              <w:bottom w:val="single" w:sz="4" w:space="0" w:color="auto"/>
            </w:tcBorders>
            <w:shd w:val="clear" w:color="auto" w:fill="auto"/>
          </w:tcPr>
          <w:p w14:paraId="2AFC3899" w14:textId="77777777" w:rsidR="00B04C84" w:rsidRPr="00180E21" w:rsidRDefault="00B04C84" w:rsidP="00E630AD">
            <w:pPr>
              <w:pStyle w:val="MeasureTableDataRightAlignedwith2ptsspacing"/>
              <w:keepNext/>
            </w:pPr>
            <w:r w:rsidRPr="00180E21">
              <w:t xml:space="preserve">18.0   </w:t>
            </w:r>
          </w:p>
        </w:tc>
        <w:tc>
          <w:tcPr>
            <w:tcW w:w="1045" w:type="dxa"/>
            <w:tcBorders>
              <w:top w:val="single" w:sz="4" w:space="0" w:color="auto"/>
              <w:bottom w:val="single" w:sz="4" w:space="0" w:color="auto"/>
            </w:tcBorders>
            <w:shd w:val="clear" w:color="auto" w:fill="auto"/>
          </w:tcPr>
          <w:p w14:paraId="29140965"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00B929EF"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5A8A58D0"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248CBBDA" w14:textId="77777777" w:rsidTr="00E630AD">
        <w:tc>
          <w:tcPr>
            <w:tcW w:w="2497" w:type="dxa"/>
            <w:tcBorders>
              <w:top w:val="single" w:sz="4" w:space="0" w:color="auto"/>
              <w:bottom w:val="single" w:sz="4" w:space="0" w:color="auto"/>
            </w:tcBorders>
            <w:shd w:val="clear" w:color="auto" w:fill="auto"/>
          </w:tcPr>
          <w:p w14:paraId="692F1ED9"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4FBF51B5" w14:textId="77777777" w:rsidR="00B04C84" w:rsidRPr="00180E21" w:rsidRDefault="00B04C84" w:rsidP="00E630AD">
            <w:pPr>
              <w:pStyle w:val="Totaldatarowrightaligned"/>
              <w:keepNext/>
            </w:pPr>
            <w:r w:rsidRPr="00180E21">
              <w:t>7.0</w:t>
            </w:r>
          </w:p>
        </w:tc>
        <w:tc>
          <w:tcPr>
            <w:tcW w:w="1045" w:type="dxa"/>
            <w:tcBorders>
              <w:top w:val="single" w:sz="4" w:space="0" w:color="auto"/>
              <w:bottom w:val="single" w:sz="4" w:space="0" w:color="auto"/>
            </w:tcBorders>
            <w:shd w:val="clear" w:color="auto" w:fill="auto"/>
          </w:tcPr>
          <w:p w14:paraId="79AE75A6" w14:textId="77777777" w:rsidR="00B04C84" w:rsidRPr="00180E21" w:rsidRDefault="00B04C84" w:rsidP="00E630AD">
            <w:pPr>
              <w:pStyle w:val="Totaldatarowrightaligned"/>
              <w:keepNext/>
            </w:pPr>
            <w:r w:rsidRPr="00180E21">
              <w:t>23.8</w:t>
            </w:r>
          </w:p>
        </w:tc>
        <w:tc>
          <w:tcPr>
            <w:tcW w:w="1045" w:type="dxa"/>
            <w:tcBorders>
              <w:top w:val="single" w:sz="4" w:space="0" w:color="auto"/>
              <w:bottom w:val="single" w:sz="4" w:space="0" w:color="auto"/>
            </w:tcBorders>
            <w:shd w:val="clear" w:color="auto" w:fill="auto"/>
          </w:tcPr>
          <w:p w14:paraId="34E46CE6"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3A327651"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3CF1D532" w14:textId="77777777" w:rsidR="00B04C84" w:rsidRPr="00180E21" w:rsidRDefault="00446A7A" w:rsidP="00E630AD">
            <w:pPr>
              <w:pStyle w:val="Totaldatarowrightaligned"/>
              <w:keepNext/>
            </w:pPr>
            <w:r w:rsidRPr="00180E21">
              <w:noBreakHyphen/>
            </w:r>
          </w:p>
        </w:tc>
      </w:tr>
    </w:tbl>
    <w:p w14:paraId="460F681F" w14:textId="77777777" w:rsidR="00B04C84" w:rsidRPr="00180E21" w:rsidRDefault="00B04C84" w:rsidP="00E630AD">
      <w:pPr>
        <w:keepNext/>
        <w:widowControl w:val="0"/>
        <w:tabs>
          <w:tab w:val="right" w:pos="3536"/>
          <w:tab w:val="right" w:pos="4579"/>
          <w:tab w:val="right" w:pos="5622"/>
          <w:tab w:val="right" w:pos="6664"/>
          <w:tab w:val="right" w:pos="7707"/>
        </w:tabs>
        <w:spacing w:line="184" w:lineRule="exact"/>
        <w:rPr>
          <w:color w:val="000000"/>
          <w:sz w:val="16"/>
          <w:szCs w:val="16"/>
          <w:lang w:val="en-AU"/>
        </w:rPr>
      </w:pPr>
    </w:p>
    <w:p w14:paraId="581A4381" w14:textId="77777777" w:rsidR="00B04C84" w:rsidRPr="00180E21" w:rsidRDefault="00B04C84" w:rsidP="00E630AD">
      <w:pPr>
        <w:pStyle w:val="Normal2"/>
        <w:rPr>
          <w:rFonts w:cs="Book Antiqua"/>
        </w:rPr>
      </w:pPr>
      <w:r w:rsidRPr="00180E21">
        <w:rPr>
          <w:rFonts w:cs="Book Antiqua"/>
        </w:rPr>
        <w:t xml:space="preserve">The Government will provide an additional $38.3 million over </w:t>
      </w:r>
      <w:r w:rsidR="00657895" w:rsidRPr="00180E21">
        <w:rPr>
          <w:rFonts w:cs="Book Antiqua"/>
        </w:rPr>
        <w:t>2</w:t>
      </w:r>
      <w:r w:rsidRPr="00180E21">
        <w:rPr>
          <w:rFonts w:cs="Book Antiqua"/>
        </w:rPr>
        <w:t xml:space="preserve"> years from 2021</w:t>
      </w:r>
      <w:r w:rsidR="00446A7A" w:rsidRPr="00180E21">
        <w:rPr>
          <w:rFonts w:cs="Book Antiqua"/>
        </w:rPr>
        <w:noBreakHyphen/>
      </w:r>
      <w:r w:rsidRPr="00180E21">
        <w:rPr>
          <w:rFonts w:cs="Book Antiqua"/>
        </w:rPr>
        <w:t>22 to support the arts sector in recovering from COVID</w:t>
      </w:r>
      <w:r w:rsidR="00446A7A" w:rsidRPr="00180E21">
        <w:rPr>
          <w:rFonts w:cs="Book Antiqua"/>
        </w:rPr>
        <w:noBreakHyphen/>
      </w:r>
      <w:r w:rsidRPr="00180E21">
        <w:rPr>
          <w:rFonts w:cs="Book Antiqua"/>
        </w:rPr>
        <w:t>19. Funding includes:</w:t>
      </w:r>
    </w:p>
    <w:p w14:paraId="029C8854" w14:textId="77777777" w:rsidR="00B04C84" w:rsidRPr="00180E21" w:rsidRDefault="00B04C84" w:rsidP="00E630AD">
      <w:pPr>
        <w:pStyle w:val="Bullet"/>
      </w:pPr>
      <w:r w:rsidRPr="00180E21">
        <w:t>$20.0 million in 2022</w:t>
      </w:r>
      <w:r w:rsidR="00446A7A" w:rsidRPr="00180E21">
        <w:noBreakHyphen/>
      </w:r>
      <w:r w:rsidRPr="00180E21">
        <w:t>23 to phase</w:t>
      </w:r>
      <w:r w:rsidR="00446A7A" w:rsidRPr="00180E21">
        <w:noBreakHyphen/>
      </w:r>
      <w:r w:rsidRPr="00180E21">
        <w:t xml:space="preserve">down the </w:t>
      </w:r>
      <w:r w:rsidRPr="00180E21">
        <w:rPr>
          <w:i/>
        </w:rPr>
        <w:t>Restart Investment to Sustain and Expand (RISE)</w:t>
      </w:r>
      <w:r w:rsidRPr="00180E21">
        <w:t xml:space="preserve"> Fund to 30 September 2022 to continue additional support as the arts sector recovers from COVID</w:t>
      </w:r>
      <w:r w:rsidR="00446A7A" w:rsidRPr="00180E21">
        <w:noBreakHyphen/>
      </w:r>
      <w:r w:rsidRPr="00180E21">
        <w:t xml:space="preserve">19 </w:t>
      </w:r>
    </w:p>
    <w:p w14:paraId="4A26B789" w14:textId="77777777" w:rsidR="00B04C84" w:rsidRPr="00180E21" w:rsidRDefault="00B04C84" w:rsidP="00E630AD">
      <w:pPr>
        <w:pStyle w:val="Bullet"/>
      </w:pPr>
      <w:r w:rsidRPr="00180E21">
        <w:t xml:space="preserve">$9.3 million over </w:t>
      </w:r>
      <w:r w:rsidR="00657895" w:rsidRPr="00180E21">
        <w:t>2</w:t>
      </w:r>
      <w:r w:rsidRPr="00180E21">
        <w:t xml:space="preserve"> years from 2021</w:t>
      </w:r>
      <w:r w:rsidR="00446A7A" w:rsidRPr="00180E21">
        <w:noBreakHyphen/>
      </w:r>
      <w:r w:rsidRPr="00180E21">
        <w:t>22 for the National Museum of Australia to support its services impacted by COVID</w:t>
      </w:r>
      <w:r w:rsidR="00446A7A" w:rsidRPr="00180E21">
        <w:noBreakHyphen/>
      </w:r>
      <w:r w:rsidRPr="00180E21">
        <w:t xml:space="preserve">19 </w:t>
      </w:r>
    </w:p>
    <w:p w14:paraId="4A5BE561" w14:textId="77777777" w:rsidR="00B04C84" w:rsidRPr="00180E21" w:rsidRDefault="00B04C84" w:rsidP="00E630AD">
      <w:pPr>
        <w:pStyle w:val="Bullet"/>
      </w:pPr>
      <w:r w:rsidRPr="00180E21">
        <w:t>$9.0 million in 2021</w:t>
      </w:r>
      <w:r w:rsidR="00446A7A" w:rsidRPr="00180E21">
        <w:noBreakHyphen/>
      </w:r>
      <w:r w:rsidRPr="00180E21">
        <w:t xml:space="preserve">22 for a second round of the </w:t>
      </w:r>
      <w:r w:rsidRPr="00180E21">
        <w:rPr>
          <w:i/>
        </w:rPr>
        <w:t>Supporting Cinemas</w:t>
      </w:r>
      <w:r w:rsidR="00446A7A" w:rsidRPr="00180E21">
        <w:rPr>
          <w:i/>
        </w:rPr>
        <w:t>’</w:t>
      </w:r>
      <w:r w:rsidRPr="00180E21">
        <w:rPr>
          <w:i/>
        </w:rPr>
        <w:t xml:space="preserve"> Retention Endurance and Enhancement of Neighbourhoods (SCREEN) </w:t>
      </w:r>
      <w:r w:rsidRPr="00180E21">
        <w:t>Fund to support independent cinemas affected by COVID</w:t>
      </w:r>
      <w:r w:rsidR="00446A7A" w:rsidRPr="00180E21">
        <w:noBreakHyphen/>
      </w:r>
      <w:r w:rsidRPr="00180E21">
        <w:t xml:space="preserve">19. </w:t>
      </w:r>
    </w:p>
    <w:p w14:paraId="427B8637" w14:textId="77777777" w:rsidR="00B04C84" w:rsidRPr="00180E21" w:rsidRDefault="00B04C84" w:rsidP="00E630AD">
      <w:pPr>
        <w:pStyle w:val="Normal2"/>
        <w:rPr>
          <w:rFonts w:cs="Book Antiqua"/>
        </w:rPr>
      </w:pPr>
      <w:r w:rsidRPr="00180E21">
        <w:rPr>
          <w:rFonts w:cs="Book Antiqua"/>
        </w:rPr>
        <w:t xml:space="preserve">The Government will also extend the </w:t>
      </w:r>
      <w:r w:rsidRPr="00180E21">
        <w:rPr>
          <w:rFonts w:cs="Book Antiqua"/>
          <w:i/>
        </w:rPr>
        <w:t>Temporary Interruption</w:t>
      </w:r>
      <w:r w:rsidRPr="00180E21">
        <w:rPr>
          <w:rFonts w:cs="Book Antiqua"/>
        </w:rPr>
        <w:t xml:space="preserve"> Fund for a further </w:t>
      </w:r>
      <w:r w:rsidR="00772A96" w:rsidRPr="00180E21">
        <w:rPr>
          <w:rFonts w:cs="Book Antiqua"/>
        </w:rPr>
        <w:t>6 </w:t>
      </w:r>
      <w:r w:rsidRPr="00180E21">
        <w:rPr>
          <w:rFonts w:cs="Book Antiqua"/>
        </w:rPr>
        <w:t xml:space="preserve">months to 30 June 2022. </w:t>
      </w:r>
    </w:p>
    <w:p w14:paraId="17D8CCDE" w14:textId="77777777" w:rsidR="00B04C84" w:rsidRPr="00180E21" w:rsidRDefault="00B04C84" w:rsidP="00E630AD">
      <w:pPr>
        <w:pStyle w:val="Normal2"/>
        <w:rPr>
          <w:rFonts w:cs="Book Antiqua"/>
        </w:rPr>
      </w:pPr>
      <w:r w:rsidRPr="00180E21">
        <w:rPr>
          <w:rFonts w:cs="Book Antiqua"/>
        </w:rPr>
        <w:lastRenderedPageBreak/>
        <w:t xml:space="preserve">Partial costs of this measure will be met from within the existing resources of the Department of Infrastructure, Transport, Regional Development and Communications. </w:t>
      </w:r>
    </w:p>
    <w:p w14:paraId="73380ECD" w14:textId="77777777" w:rsidR="00B04C84" w:rsidRPr="00180E21" w:rsidRDefault="00B04C84" w:rsidP="00E630AD">
      <w:pPr>
        <w:pStyle w:val="Normal2"/>
        <w:rPr>
          <w:rFonts w:cs="Book Antiqua"/>
          <w:iCs/>
        </w:rPr>
      </w:pPr>
      <w:r w:rsidRPr="00180E21">
        <w:rPr>
          <w:rFonts w:cs="Book Antiqua"/>
        </w:rPr>
        <w:t>This measure builds on the 2021</w:t>
      </w:r>
      <w:r w:rsidR="00446A7A" w:rsidRPr="00180E21">
        <w:rPr>
          <w:rFonts w:cs="Book Antiqua"/>
        </w:rPr>
        <w:noBreakHyphen/>
      </w:r>
      <w:r w:rsidRPr="00180E21">
        <w:rPr>
          <w:rFonts w:cs="Book Antiqua"/>
        </w:rPr>
        <w:t xml:space="preserve">22 MYEFO measure titled </w:t>
      </w:r>
      <w:r w:rsidRPr="00180E21">
        <w:rPr>
          <w:rFonts w:cs="Book Antiqua"/>
          <w:i/>
          <w:iCs/>
        </w:rPr>
        <w:t>COVID</w:t>
      </w:r>
      <w:r w:rsidR="00446A7A" w:rsidRPr="00180E21">
        <w:rPr>
          <w:rFonts w:cs="Book Antiqua"/>
          <w:i/>
          <w:iCs/>
        </w:rPr>
        <w:noBreakHyphen/>
      </w:r>
      <w:r w:rsidRPr="00180E21">
        <w:rPr>
          <w:rFonts w:cs="Book Antiqua"/>
          <w:i/>
          <w:iCs/>
        </w:rPr>
        <w:t xml:space="preserve">19 Response Package – additional arts sector support </w:t>
      </w:r>
      <w:r w:rsidRPr="00180E21">
        <w:rPr>
          <w:rFonts w:cs="Book Antiqua"/>
        </w:rPr>
        <w:t>and the 2021</w:t>
      </w:r>
      <w:r w:rsidR="00446A7A" w:rsidRPr="00180E21">
        <w:rPr>
          <w:rFonts w:cs="Book Antiqua"/>
        </w:rPr>
        <w:noBreakHyphen/>
      </w:r>
      <w:r w:rsidRPr="00180E21">
        <w:rPr>
          <w:rFonts w:cs="Book Antiqua"/>
        </w:rPr>
        <w:t xml:space="preserve">22 Budget measures titled </w:t>
      </w:r>
      <w:r w:rsidRPr="00180E21">
        <w:rPr>
          <w:rFonts w:cs="Book Antiqua"/>
          <w:i/>
          <w:iCs/>
        </w:rPr>
        <w:t>COVID</w:t>
      </w:r>
      <w:r w:rsidR="00446A7A" w:rsidRPr="00180E21">
        <w:rPr>
          <w:rFonts w:cs="Book Antiqua"/>
          <w:i/>
          <w:iCs/>
        </w:rPr>
        <w:noBreakHyphen/>
      </w:r>
      <w:r w:rsidRPr="00180E21">
        <w:rPr>
          <w:rFonts w:cs="Book Antiqua"/>
          <w:i/>
          <w:iCs/>
        </w:rPr>
        <w:t>19 Response Package – additional arts sector support</w:t>
      </w:r>
      <w:r w:rsidRPr="00180E21">
        <w:rPr>
          <w:rFonts w:cs="Book Antiqua"/>
        </w:rPr>
        <w:t xml:space="preserve"> and </w:t>
      </w:r>
      <w:r w:rsidRPr="00180E21">
        <w:rPr>
          <w:rFonts w:cs="Book Antiqua"/>
          <w:i/>
          <w:iCs/>
        </w:rPr>
        <w:t xml:space="preserve">National Collecting Institutions – enhancements. </w:t>
      </w:r>
    </w:p>
    <w:p w14:paraId="489CCA7B" w14:textId="77777777" w:rsidR="00B04C84" w:rsidRPr="00180E21" w:rsidRDefault="00B04C84" w:rsidP="00E630AD">
      <w:pPr>
        <w:pStyle w:val="Normal2"/>
        <w:rPr>
          <w:rFonts w:cs="Book Antiqua"/>
        </w:rPr>
      </w:pPr>
      <w:r w:rsidRPr="00180E21">
        <w:rPr>
          <w:rFonts w:cs="Book Antiqua"/>
        </w:rPr>
        <w:t xml:space="preserve">Further information can be found in the media release of 24 December 2021 issued by the Minister for Communications, Urban Infrastructure, Cities and the Arts. </w:t>
      </w:r>
    </w:p>
    <w:p w14:paraId="42109BD6" w14:textId="77777777" w:rsidR="00B04C84" w:rsidRPr="00180E21" w:rsidRDefault="00B04C84" w:rsidP="00E630AD">
      <w:pPr>
        <w:pStyle w:val="MeasureTitle"/>
        <w:rPr>
          <w:b w:val="0"/>
          <w:bCs/>
        </w:rPr>
      </w:pPr>
      <w:bookmarkStart w:id="106" w:name="_Toc99144294"/>
      <w:r w:rsidRPr="00180E21">
        <w:rPr>
          <w:bCs/>
        </w:rPr>
        <w:t>COVID</w:t>
      </w:r>
      <w:r w:rsidR="00446A7A" w:rsidRPr="00180E21">
        <w:rPr>
          <w:bCs/>
        </w:rPr>
        <w:noBreakHyphen/>
      </w:r>
      <w:r w:rsidRPr="00180E21">
        <w:rPr>
          <w:bCs/>
        </w:rPr>
        <w:t>19 Response Package – additional aviation support</w:t>
      </w:r>
      <w:bookmarkEnd w:id="106"/>
    </w:p>
    <w:p w14:paraId="123741B4"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69297286" w14:textId="77777777" w:rsidTr="00E630AD">
        <w:tc>
          <w:tcPr>
            <w:tcW w:w="2497" w:type="dxa"/>
            <w:tcBorders>
              <w:top w:val="single" w:sz="4" w:space="0" w:color="auto"/>
              <w:bottom w:val="single" w:sz="4" w:space="0" w:color="auto"/>
            </w:tcBorders>
            <w:shd w:val="clear" w:color="auto" w:fill="auto"/>
          </w:tcPr>
          <w:p w14:paraId="6CE04B83"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73BDD879"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55268BC6"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42CD0179"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4DBE50EE"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1933895D"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56A7A11B" w14:textId="77777777" w:rsidTr="00E630AD">
        <w:tc>
          <w:tcPr>
            <w:tcW w:w="2497" w:type="dxa"/>
            <w:tcBorders>
              <w:top w:val="single" w:sz="4" w:space="0" w:color="auto"/>
              <w:bottom w:val="single" w:sz="4" w:space="0" w:color="auto"/>
            </w:tcBorders>
            <w:shd w:val="clear" w:color="auto" w:fill="auto"/>
          </w:tcPr>
          <w:p w14:paraId="761B724B" w14:textId="77777777" w:rsidR="00B04C84" w:rsidRPr="00180E21" w:rsidRDefault="00B04C84" w:rsidP="00E630AD">
            <w:pPr>
              <w:pStyle w:val="MeasureTableHeadingleftalignedwith2ptsspacing"/>
              <w:keepNext/>
            </w:pPr>
            <w:r w:rsidRPr="00180E21">
              <w:t>Civil Aviation Safety Authority</w:t>
            </w:r>
          </w:p>
        </w:tc>
        <w:tc>
          <w:tcPr>
            <w:tcW w:w="1045" w:type="dxa"/>
            <w:tcBorders>
              <w:top w:val="single" w:sz="4" w:space="0" w:color="auto"/>
              <w:bottom w:val="single" w:sz="4" w:space="0" w:color="auto"/>
            </w:tcBorders>
            <w:shd w:val="clear" w:color="auto" w:fill="auto"/>
          </w:tcPr>
          <w:p w14:paraId="15FC8B81" w14:textId="77777777" w:rsidR="00B04C84" w:rsidRPr="00180E21" w:rsidRDefault="00B04C84" w:rsidP="00E630AD">
            <w:pPr>
              <w:pStyle w:val="MeasureTableDataRightAlignedwith2ptsspacing"/>
              <w:keepNext/>
            </w:pPr>
            <w:r w:rsidRPr="00180E21">
              <w:t>20.0</w:t>
            </w:r>
          </w:p>
        </w:tc>
        <w:tc>
          <w:tcPr>
            <w:tcW w:w="1045" w:type="dxa"/>
            <w:tcBorders>
              <w:top w:val="single" w:sz="4" w:space="0" w:color="auto"/>
              <w:bottom w:val="single" w:sz="4" w:space="0" w:color="auto"/>
            </w:tcBorders>
            <w:shd w:val="clear" w:color="auto" w:fill="auto"/>
          </w:tcPr>
          <w:p w14:paraId="148088D7"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220E63B1"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1D135100"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09171C5C" w14:textId="77777777" w:rsidR="00B04C84" w:rsidRPr="00180E21" w:rsidRDefault="00446A7A" w:rsidP="00E630AD">
            <w:pPr>
              <w:pStyle w:val="MeasureTableDataRightAlignedwith2ptsspacing"/>
              <w:keepNext/>
            </w:pPr>
            <w:r w:rsidRPr="00180E21">
              <w:noBreakHyphen/>
            </w:r>
          </w:p>
        </w:tc>
      </w:tr>
      <w:tr w:rsidR="00B04C84" w:rsidRPr="00180E21" w14:paraId="041299CB" w14:textId="77777777" w:rsidTr="00E630AD">
        <w:tc>
          <w:tcPr>
            <w:tcW w:w="2497" w:type="dxa"/>
            <w:tcBorders>
              <w:top w:val="single" w:sz="4" w:space="0" w:color="auto"/>
              <w:bottom w:val="single" w:sz="4" w:space="0" w:color="auto"/>
            </w:tcBorders>
            <w:shd w:val="clear" w:color="auto" w:fill="auto"/>
          </w:tcPr>
          <w:p w14:paraId="77DC5EAC" w14:textId="77777777" w:rsidR="00B04C84" w:rsidRPr="00180E21" w:rsidRDefault="00B04C84" w:rsidP="00E630AD">
            <w:pPr>
              <w:pStyle w:val="MeasureTableHeadingleftalignedwith2ptsspacing"/>
              <w:keepNext/>
            </w:pPr>
            <w:r w:rsidRPr="00180E21">
              <w:t xml:space="preserve">Department of Infrastructure, Transport, Regional Development and Communications </w:t>
            </w:r>
          </w:p>
        </w:tc>
        <w:tc>
          <w:tcPr>
            <w:tcW w:w="1045" w:type="dxa"/>
            <w:tcBorders>
              <w:top w:val="single" w:sz="4" w:space="0" w:color="auto"/>
              <w:bottom w:val="single" w:sz="4" w:space="0" w:color="auto"/>
            </w:tcBorders>
            <w:shd w:val="clear" w:color="auto" w:fill="auto"/>
          </w:tcPr>
          <w:p w14:paraId="5C28F2D4"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29F8A315"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42951DF7"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6DAB758D"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65C9A6D8"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7158F2A2" w14:textId="77777777" w:rsidTr="00E630AD">
        <w:tc>
          <w:tcPr>
            <w:tcW w:w="2497" w:type="dxa"/>
            <w:tcBorders>
              <w:top w:val="single" w:sz="4" w:space="0" w:color="auto"/>
              <w:bottom w:val="single" w:sz="4" w:space="0" w:color="auto"/>
            </w:tcBorders>
            <w:shd w:val="clear" w:color="auto" w:fill="auto"/>
          </w:tcPr>
          <w:p w14:paraId="58A2B4BF"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74FCDF78" w14:textId="77777777" w:rsidR="00B04C84" w:rsidRPr="00180E21" w:rsidRDefault="00B04C84" w:rsidP="00E630AD">
            <w:pPr>
              <w:pStyle w:val="Totaldatarowrightaligned"/>
              <w:keepNext/>
            </w:pPr>
            <w:r w:rsidRPr="00180E21">
              <w:t>20.0</w:t>
            </w:r>
          </w:p>
        </w:tc>
        <w:tc>
          <w:tcPr>
            <w:tcW w:w="1045" w:type="dxa"/>
            <w:tcBorders>
              <w:top w:val="single" w:sz="4" w:space="0" w:color="auto"/>
              <w:bottom w:val="single" w:sz="4" w:space="0" w:color="auto"/>
            </w:tcBorders>
            <w:shd w:val="clear" w:color="auto" w:fill="auto"/>
          </w:tcPr>
          <w:p w14:paraId="241607DD"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7C387A21"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1DB243D2"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5AE07E45" w14:textId="77777777" w:rsidR="00B04C84" w:rsidRPr="00180E21" w:rsidRDefault="00446A7A" w:rsidP="00E630AD">
            <w:pPr>
              <w:pStyle w:val="Totaldatarowrightaligned"/>
              <w:keepNext/>
            </w:pPr>
            <w:r w:rsidRPr="00180E21">
              <w:noBreakHyphen/>
            </w:r>
          </w:p>
        </w:tc>
      </w:tr>
    </w:tbl>
    <w:p w14:paraId="7C611B52" w14:textId="77777777" w:rsidR="00B04C84" w:rsidRPr="00180E21" w:rsidRDefault="00B04C84" w:rsidP="00E630AD">
      <w:pPr>
        <w:keepNext/>
        <w:widowControl w:val="0"/>
        <w:tabs>
          <w:tab w:val="right" w:pos="3536"/>
          <w:tab w:val="right" w:pos="4579"/>
          <w:tab w:val="right" w:pos="5622"/>
          <w:tab w:val="right" w:pos="6664"/>
          <w:tab w:val="right" w:pos="7707"/>
        </w:tabs>
        <w:spacing w:line="184" w:lineRule="exact"/>
        <w:rPr>
          <w:color w:val="000000"/>
          <w:sz w:val="16"/>
          <w:szCs w:val="16"/>
          <w:lang w:val="en-AU"/>
        </w:rPr>
      </w:pPr>
    </w:p>
    <w:p w14:paraId="34621D57" w14:textId="58334589" w:rsidR="00B04C84" w:rsidRPr="00180E21" w:rsidRDefault="00B04C84" w:rsidP="00E630AD">
      <w:pPr>
        <w:pStyle w:val="Normal2"/>
        <w:rPr>
          <w:rFonts w:cs="Book Antiqua"/>
        </w:rPr>
      </w:pPr>
      <w:r w:rsidRPr="00180E21">
        <w:rPr>
          <w:rFonts w:cs="Book Antiqua"/>
        </w:rPr>
        <w:t xml:space="preserve">The Government will provide an additional $543.5 million over </w:t>
      </w:r>
      <w:r w:rsidR="00657895" w:rsidRPr="00180E21">
        <w:rPr>
          <w:rFonts w:cs="Book Antiqua"/>
        </w:rPr>
        <w:t>2</w:t>
      </w:r>
      <w:r w:rsidRPr="00180E21">
        <w:rPr>
          <w:rFonts w:cs="Book Antiqua"/>
        </w:rPr>
        <w:t xml:space="preserve"> years from 2021</w:t>
      </w:r>
      <w:r w:rsidR="00446A7A" w:rsidRPr="00180E21">
        <w:rPr>
          <w:rFonts w:cs="Book Antiqua"/>
        </w:rPr>
        <w:noBreakHyphen/>
      </w:r>
      <w:r w:rsidRPr="00180E21">
        <w:rPr>
          <w:rFonts w:cs="Book Antiqua"/>
        </w:rPr>
        <w:t>22 to continue to support the aviation sector as part of the Government</w:t>
      </w:r>
      <w:r w:rsidR="00446A7A" w:rsidRPr="00180E21">
        <w:rPr>
          <w:rFonts w:cs="Book Antiqua"/>
        </w:rPr>
        <w:t>’</w:t>
      </w:r>
      <w:r w:rsidRPr="00180E21">
        <w:rPr>
          <w:rFonts w:cs="Book Antiqua"/>
        </w:rPr>
        <w:t>s response to the sector</w:t>
      </w:r>
      <w:r w:rsidR="00446A7A" w:rsidRPr="00180E21">
        <w:rPr>
          <w:rFonts w:cs="Book Antiqua"/>
        </w:rPr>
        <w:t>’</w:t>
      </w:r>
      <w:r w:rsidRPr="00180E21">
        <w:rPr>
          <w:rFonts w:cs="Book Antiqua"/>
        </w:rPr>
        <w:t>s recovery from the COVID</w:t>
      </w:r>
      <w:r w:rsidR="00446A7A" w:rsidRPr="00180E21">
        <w:rPr>
          <w:rFonts w:cs="Book Antiqua"/>
        </w:rPr>
        <w:noBreakHyphen/>
      </w:r>
      <w:r w:rsidRPr="00180E21">
        <w:rPr>
          <w:rFonts w:cs="Book Antiqua"/>
        </w:rPr>
        <w:t>19 pandemic. This will contin</w:t>
      </w:r>
      <w:r w:rsidR="001A788F" w:rsidRPr="00180E21">
        <w:rPr>
          <w:rFonts w:cs="Book Antiqua"/>
        </w:rPr>
        <w:t>ue</w:t>
      </w:r>
      <w:r w:rsidRPr="00180E21">
        <w:rPr>
          <w:rFonts w:cs="Book Antiqua"/>
        </w:rPr>
        <w:t xml:space="preserve"> essential services to regional communities and other operations across the sector. Funding includes:</w:t>
      </w:r>
    </w:p>
    <w:p w14:paraId="330C5285" w14:textId="77777777" w:rsidR="00B04C84" w:rsidRPr="00180E21" w:rsidRDefault="00B04C84" w:rsidP="00E630AD">
      <w:pPr>
        <w:pStyle w:val="Bullet"/>
      </w:pPr>
      <w:r w:rsidRPr="00180E21">
        <w:t>$495.0 million in 2022</w:t>
      </w:r>
      <w:r w:rsidR="00446A7A" w:rsidRPr="00180E21">
        <w:noBreakHyphen/>
      </w:r>
      <w:r w:rsidRPr="00180E21">
        <w:t xml:space="preserve">23 as an equity investment to </w:t>
      </w:r>
      <w:proofErr w:type="spellStart"/>
      <w:r w:rsidRPr="00180E21">
        <w:t>Airservices</w:t>
      </w:r>
      <w:proofErr w:type="spellEnd"/>
      <w:r w:rsidRPr="00180E21">
        <w:t xml:space="preserve"> Australia to continue to provide critical air navigation, air traffic control, aviation, and fire and rescue services at major Australian airports </w:t>
      </w:r>
    </w:p>
    <w:p w14:paraId="7AC68FD4" w14:textId="77777777" w:rsidR="00B04C84" w:rsidRPr="00180E21" w:rsidRDefault="00B04C84" w:rsidP="00E630AD">
      <w:pPr>
        <w:pStyle w:val="Bullet"/>
      </w:pPr>
      <w:r w:rsidRPr="00180E21">
        <w:t xml:space="preserve">$28.5 million over </w:t>
      </w:r>
      <w:r w:rsidR="00657895" w:rsidRPr="00180E21">
        <w:t>2</w:t>
      </w:r>
      <w:r w:rsidRPr="00180E21">
        <w:t xml:space="preserve"> years from 2021</w:t>
      </w:r>
      <w:r w:rsidR="00446A7A" w:rsidRPr="00180E21">
        <w:noBreakHyphen/>
      </w:r>
      <w:r w:rsidRPr="00180E21">
        <w:t xml:space="preserve">22 to extend the </w:t>
      </w:r>
      <w:r w:rsidRPr="00180E21">
        <w:rPr>
          <w:i/>
          <w:iCs/>
        </w:rPr>
        <w:t>Regional Airports Screening Infrastructure</w:t>
      </w:r>
      <w:r w:rsidRPr="00180E21">
        <w:t xml:space="preserve"> program to assist regional airports to meet the costs of mandatory security screening requirements until 31 December 2022 </w:t>
      </w:r>
    </w:p>
    <w:p w14:paraId="2E88BE37" w14:textId="77777777" w:rsidR="00B04C84" w:rsidRPr="00180E21" w:rsidRDefault="00B04C84" w:rsidP="00E630AD">
      <w:pPr>
        <w:pStyle w:val="Bullet"/>
      </w:pPr>
      <w:r w:rsidRPr="00180E21">
        <w:t>$20.0 million in 2021</w:t>
      </w:r>
      <w:r w:rsidR="00446A7A" w:rsidRPr="00180E21">
        <w:noBreakHyphen/>
      </w:r>
      <w:r w:rsidRPr="00180E21">
        <w:t>22 to support the Civil Aviation Safety Authority</w:t>
      </w:r>
      <w:r w:rsidR="00446A7A" w:rsidRPr="00180E21">
        <w:t>’</w:t>
      </w:r>
      <w:r w:rsidRPr="00180E21">
        <w:t xml:space="preserve">s critical safety regulatory functions and services for the aviation industry </w:t>
      </w:r>
    </w:p>
    <w:p w14:paraId="4EF603BE" w14:textId="77777777" w:rsidR="00B04C84" w:rsidRPr="00180E21" w:rsidRDefault="00B04C84" w:rsidP="00E630AD">
      <w:pPr>
        <w:pStyle w:val="Bullet"/>
      </w:pPr>
      <w:r w:rsidRPr="00180E21">
        <w:t xml:space="preserve">extending the </w:t>
      </w:r>
      <w:r w:rsidRPr="00180E21">
        <w:rPr>
          <w:i/>
          <w:iCs/>
        </w:rPr>
        <w:t>Regional Airline Network Support</w:t>
      </w:r>
      <w:r w:rsidRPr="00180E21">
        <w:t xml:space="preserve"> program to 30 June 2022 to ensure regional communities continue to receive essential air services. </w:t>
      </w:r>
    </w:p>
    <w:p w14:paraId="4EFA7FF7" w14:textId="77777777" w:rsidR="00B04C84" w:rsidRPr="00180E21" w:rsidRDefault="00B04C84" w:rsidP="00E630AD">
      <w:pPr>
        <w:pStyle w:val="Normal2"/>
        <w:rPr>
          <w:rFonts w:cs="Book Antiqua"/>
        </w:rPr>
      </w:pPr>
      <w:r w:rsidRPr="00180E21">
        <w:rPr>
          <w:rFonts w:cs="Book Antiqua"/>
        </w:rPr>
        <w:t xml:space="preserve">The cost of this measure will be partially met from within the existing resources of the Department of Infrastructure, Transport, Regional Development and Communications. </w:t>
      </w:r>
    </w:p>
    <w:p w14:paraId="7B0C0ECD" w14:textId="2A6A1192" w:rsidR="00B04C84" w:rsidRPr="00180E21" w:rsidRDefault="00B04C84" w:rsidP="00E630AD">
      <w:pPr>
        <w:pStyle w:val="Normal2"/>
        <w:rPr>
          <w:rFonts w:cs="Book Antiqua"/>
          <w:i/>
          <w:iCs/>
        </w:rPr>
      </w:pPr>
      <w:r w:rsidRPr="00180E21">
        <w:rPr>
          <w:rFonts w:cs="Book Antiqua"/>
        </w:rPr>
        <w:t>This measure builds on the 2021</w:t>
      </w:r>
      <w:r w:rsidR="00446A7A" w:rsidRPr="00180E21">
        <w:rPr>
          <w:rFonts w:cs="Book Antiqua"/>
        </w:rPr>
        <w:noBreakHyphen/>
      </w:r>
      <w:r w:rsidRPr="00180E21">
        <w:rPr>
          <w:rFonts w:cs="Book Antiqua"/>
        </w:rPr>
        <w:t xml:space="preserve">22 MYEFO measure titled </w:t>
      </w:r>
      <w:r w:rsidRPr="00180E21">
        <w:rPr>
          <w:rFonts w:cs="Book Antiqua"/>
          <w:i/>
          <w:iCs/>
        </w:rPr>
        <w:t>COVID</w:t>
      </w:r>
      <w:r w:rsidR="00446A7A" w:rsidRPr="00180E21">
        <w:rPr>
          <w:rFonts w:cs="Book Antiqua"/>
          <w:i/>
          <w:iCs/>
        </w:rPr>
        <w:noBreakHyphen/>
      </w:r>
      <w:r w:rsidRPr="00180E21">
        <w:rPr>
          <w:rFonts w:cs="Book Antiqua"/>
          <w:i/>
          <w:iCs/>
        </w:rPr>
        <w:t>19 Response Package – additional aviation support – continued</w:t>
      </w:r>
      <w:r w:rsidRPr="00180E21">
        <w:rPr>
          <w:rFonts w:cs="Book Antiqua"/>
        </w:rPr>
        <w:t xml:space="preserve"> and the 2021</w:t>
      </w:r>
      <w:r w:rsidR="00446A7A" w:rsidRPr="00180E21">
        <w:rPr>
          <w:rFonts w:cs="Book Antiqua"/>
        </w:rPr>
        <w:noBreakHyphen/>
      </w:r>
      <w:r w:rsidRPr="00180E21">
        <w:rPr>
          <w:rFonts w:cs="Book Antiqua"/>
        </w:rPr>
        <w:t xml:space="preserve">22 Budget measure titled </w:t>
      </w:r>
      <w:r w:rsidRPr="00180E21">
        <w:rPr>
          <w:rFonts w:cs="Book Antiqua"/>
          <w:i/>
          <w:iCs/>
        </w:rPr>
        <w:t>COVID</w:t>
      </w:r>
      <w:r w:rsidR="00446A7A" w:rsidRPr="00180E21">
        <w:rPr>
          <w:rFonts w:cs="Book Antiqua"/>
          <w:i/>
          <w:iCs/>
        </w:rPr>
        <w:noBreakHyphen/>
      </w:r>
      <w:r w:rsidRPr="00180E21">
        <w:rPr>
          <w:rFonts w:cs="Book Antiqua"/>
          <w:i/>
          <w:iCs/>
        </w:rPr>
        <w:t xml:space="preserve">19 Response Package – aviation and tourism support – continued. </w:t>
      </w:r>
    </w:p>
    <w:p w14:paraId="7E1D18CE" w14:textId="77777777" w:rsidR="00C112E7" w:rsidRPr="00180E21" w:rsidRDefault="00C112E7" w:rsidP="00C112E7">
      <w:pPr>
        <w:pStyle w:val="MeasureTitle"/>
        <w:rPr>
          <w:b w:val="0"/>
          <w:bCs/>
        </w:rPr>
      </w:pPr>
      <w:bookmarkStart w:id="107" w:name="_Toc99144295"/>
      <w:r w:rsidRPr="00180E21">
        <w:rPr>
          <w:bCs/>
        </w:rPr>
        <w:lastRenderedPageBreak/>
        <w:t>Energy Security and Regional Development Plan</w:t>
      </w:r>
      <w:bookmarkEnd w:id="107"/>
    </w:p>
    <w:p w14:paraId="3D4D8A13" w14:textId="77777777" w:rsidR="00C112E7" w:rsidRPr="00180E21" w:rsidRDefault="00C112E7" w:rsidP="00C112E7">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C112E7" w:rsidRPr="00180E21" w14:paraId="2E7B4BFD" w14:textId="77777777" w:rsidTr="004A5659">
        <w:tc>
          <w:tcPr>
            <w:tcW w:w="2497" w:type="dxa"/>
            <w:tcBorders>
              <w:top w:val="single" w:sz="4" w:space="0" w:color="auto"/>
              <w:bottom w:val="single" w:sz="4" w:space="0" w:color="auto"/>
            </w:tcBorders>
            <w:shd w:val="clear" w:color="auto" w:fill="auto"/>
          </w:tcPr>
          <w:p w14:paraId="62B6E2D3" w14:textId="77777777" w:rsidR="00C112E7" w:rsidRPr="00180E21" w:rsidRDefault="00C112E7" w:rsidP="004A5659">
            <w:pPr>
              <w:pStyle w:val="MeasureTableYearHeadings"/>
              <w:keepNext/>
            </w:pPr>
          </w:p>
        </w:tc>
        <w:tc>
          <w:tcPr>
            <w:tcW w:w="1045" w:type="dxa"/>
            <w:tcBorders>
              <w:top w:val="single" w:sz="4" w:space="0" w:color="auto"/>
              <w:bottom w:val="single" w:sz="4" w:space="0" w:color="auto"/>
            </w:tcBorders>
            <w:shd w:val="clear" w:color="auto" w:fill="auto"/>
          </w:tcPr>
          <w:p w14:paraId="1D28B662" w14:textId="77777777" w:rsidR="00C112E7" w:rsidRPr="00180E21" w:rsidRDefault="00C112E7" w:rsidP="004A5659">
            <w:pPr>
              <w:pStyle w:val="MeasureTableYearHeadings"/>
              <w:keepNext/>
            </w:pPr>
            <w:r w:rsidRPr="00180E21">
              <w:t>2021</w:t>
            </w:r>
            <w:r w:rsidRPr="00180E21">
              <w:noBreakHyphen/>
              <w:t>22</w:t>
            </w:r>
          </w:p>
        </w:tc>
        <w:tc>
          <w:tcPr>
            <w:tcW w:w="1045" w:type="dxa"/>
            <w:tcBorders>
              <w:top w:val="single" w:sz="4" w:space="0" w:color="auto"/>
              <w:bottom w:val="single" w:sz="4" w:space="0" w:color="auto"/>
            </w:tcBorders>
            <w:shd w:val="clear" w:color="auto" w:fill="auto"/>
          </w:tcPr>
          <w:p w14:paraId="3DE99F80" w14:textId="77777777" w:rsidR="00C112E7" w:rsidRPr="00180E21" w:rsidRDefault="00C112E7" w:rsidP="004A5659">
            <w:pPr>
              <w:pStyle w:val="MeasureTableYearHeadings"/>
              <w:keepNext/>
            </w:pPr>
            <w:r w:rsidRPr="00180E21">
              <w:t>2022</w:t>
            </w:r>
            <w:r w:rsidRPr="00180E21">
              <w:noBreakHyphen/>
              <w:t>23</w:t>
            </w:r>
          </w:p>
        </w:tc>
        <w:tc>
          <w:tcPr>
            <w:tcW w:w="1045" w:type="dxa"/>
            <w:tcBorders>
              <w:top w:val="single" w:sz="4" w:space="0" w:color="auto"/>
              <w:bottom w:val="single" w:sz="4" w:space="0" w:color="auto"/>
            </w:tcBorders>
            <w:shd w:val="clear" w:color="auto" w:fill="auto"/>
          </w:tcPr>
          <w:p w14:paraId="4698B96E" w14:textId="77777777" w:rsidR="00C112E7" w:rsidRPr="00180E21" w:rsidRDefault="00C112E7" w:rsidP="004A5659">
            <w:pPr>
              <w:pStyle w:val="MeasureTableYearHeadings"/>
              <w:keepNext/>
            </w:pPr>
            <w:r w:rsidRPr="00180E21">
              <w:t>2023</w:t>
            </w:r>
            <w:r w:rsidRPr="00180E21">
              <w:noBreakHyphen/>
              <w:t>24</w:t>
            </w:r>
          </w:p>
        </w:tc>
        <w:tc>
          <w:tcPr>
            <w:tcW w:w="1045" w:type="dxa"/>
            <w:tcBorders>
              <w:top w:val="single" w:sz="4" w:space="0" w:color="auto"/>
              <w:bottom w:val="single" w:sz="4" w:space="0" w:color="auto"/>
            </w:tcBorders>
            <w:shd w:val="clear" w:color="auto" w:fill="auto"/>
          </w:tcPr>
          <w:p w14:paraId="6C0E992F" w14:textId="77777777" w:rsidR="00C112E7" w:rsidRPr="00180E21" w:rsidRDefault="00C112E7" w:rsidP="004A5659">
            <w:pPr>
              <w:pStyle w:val="MeasureTableYearHeadings"/>
              <w:keepNext/>
            </w:pPr>
            <w:r w:rsidRPr="00180E21">
              <w:t>2024</w:t>
            </w:r>
            <w:r w:rsidRPr="00180E21">
              <w:noBreakHyphen/>
              <w:t>25</w:t>
            </w:r>
          </w:p>
        </w:tc>
        <w:tc>
          <w:tcPr>
            <w:tcW w:w="1045" w:type="dxa"/>
            <w:tcBorders>
              <w:top w:val="single" w:sz="4" w:space="0" w:color="auto"/>
              <w:bottom w:val="single" w:sz="4" w:space="0" w:color="auto"/>
            </w:tcBorders>
            <w:shd w:val="clear" w:color="auto" w:fill="auto"/>
          </w:tcPr>
          <w:p w14:paraId="07179351" w14:textId="77777777" w:rsidR="00C112E7" w:rsidRPr="00180E21" w:rsidRDefault="00C112E7" w:rsidP="004A5659">
            <w:pPr>
              <w:pStyle w:val="MeasureTableYearHeadings"/>
              <w:keepNext/>
            </w:pPr>
            <w:r w:rsidRPr="00180E21">
              <w:t>2025</w:t>
            </w:r>
            <w:r w:rsidRPr="00180E21">
              <w:noBreakHyphen/>
              <w:t>26</w:t>
            </w:r>
          </w:p>
        </w:tc>
      </w:tr>
      <w:tr w:rsidR="00C112E7" w:rsidRPr="00180E21" w14:paraId="442987E6" w14:textId="77777777" w:rsidTr="004A5659">
        <w:tc>
          <w:tcPr>
            <w:tcW w:w="2497" w:type="dxa"/>
            <w:tcBorders>
              <w:top w:val="single" w:sz="4" w:space="0" w:color="auto"/>
              <w:bottom w:val="single" w:sz="4" w:space="0" w:color="auto"/>
            </w:tcBorders>
            <w:shd w:val="clear" w:color="auto" w:fill="auto"/>
          </w:tcPr>
          <w:p w14:paraId="4B1F0047" w14:textId="77777777" w:rsidR="00C112E7" w:rsidRPr="00180E21" w:rsidRDefault="00C112E7" w:rsidP="004A5659">
            <w:pPr>
              <w:pStyle w:val="MeasureTableHeadingleftalignedwith2ptsspacing"/>
              <w:keepNext/>
            </w:pPr>
            <w:r w:rsidRPr="00180E21">
              <w:t xml:space="preserve">Department of Infrastructure, Transport, Regional Development and Communications </w:t>
            </w:r>
          </w:p>
        </w:tc>
        <w:tc>
          <w:tcPr>
            <w:tcW w:w="1045" w:type="dxa"/>
            <w:tcBorders>
              <w:top w:val="single" w:sz="4" w:space="0" w:color="auto"/>
              <w:bottom w:val="single" w:sz="4" w:space="0" w:color="auto"/>
            </w:tcBorders>
            <w:shd w:val="clear" w:color="auto" w:fill="auto"/>
          </w:tcPr>
          <w:p w14:paraId="7F5A75B0" w14:textId="77777777" w:rsidR="00C112E7" w:rsidRPr="00180E21" w:rsidRDefault="00C112E7" w:rsidP="004A5659">
            <w:pPr>
              <w:pStyle w:val="MeasureTableDataRightAlignedwith2ptsspacing"/>
              <w:keepNext/>
            </w:pPr>
            <w:r w:rsidRPr="00180E21">
              <w:noBreakHyphen/>
              <w:t xml:space="preserve">   </w:t>
            </w:r>
          </w:p>
        </w:tc>
        <w:tc>
          <w:tcPr>
            <w:tcW w:w="1045" w:type="dxa"/>
            <w:tcBorders>
              <w:top w:val="single" w:sz="4" w:space="0" w:color="auto"/>
              <w:bottom w:val="single" w:sz="4" w:space="0" w:color="auto"/>
            </w:tcBorders>
            <w:shd w:val="clear" w:color="auto" w:fill="auto"/>
          </w:tcPr>
          <w:p w14:paraId="4C61CF3B" w14:textId="77777777" w:rsidR="00C112E7" w:rsidRPr="00180E21" w:rsidRDefault="00C112E7" w:rsidP="004A5659">
            <w:pPr>
              <w:pStyle w:val="MeasureTableDataRightAlignedwith2ptsspacing"/>
              <w:keepNext/>
            </w:pPr>
            <w:r w:rsidRPr="00180E21">
              <w:t xml:space="preserve">119.2   </w:t>
            </w:r>
          </w:p>
        </w:tc>
        <w:tc>
          <w:tcPr>
            <w:tcW w:w="1045" w:type="dxa"/>
            <w:tcBorders>
              <w:top w:val="single" w:sz="4" w:space="0" w:color="auto"/>
              <w:bottom w:val="single" w:sz="4" w:space="0" w:color="auto"/>
            </w:tcBorders>
            <w:shd w:val="clear" w:color="auto" w:fill="auto"/>
          </w:tcPr>
          <w:p w14:paraId="5F57F2A8" w14:textId="77777777" w:rsidR="00C112E7" w:rsidRPr="00180E21" w:rsidRDefault="00C112E7" w:rsidP="004A5659">
            <w:pPr>
              <w:pStyle w:val="MeasureTableDataRightAlignedwith2ptsspacing"/>
              <w:keepNext/>
            </w:pPr>
            <w:r w:rsidRPr="00180E21">
              <w:t xml:space="preserve">218.5   </w:t>
            </w:r>
          </w:p>
        </w:tc>
        <w:tc>
          <w:tcPr>
            <w:tcW w:w="1045" w:type="dxa"/>
            <w:tcBorders>
              <w:top w:val="single" w:sz="4" w:space="0" w:color="auto"/>
              <w:bottom w:val="single" w:sz="4" w:space="0" w:color="auto"/>
            </w:tcBorders>
            <w:shd w:val="clear" w:color="auto" w:fill="auto"/>
          </w:tcPr>
          <w:p w14:paraId="4C050A45" w14:textId="77777777" w:rsidR="00C112E7" w:rsidRPr="00180E21" w:rsidRDefault="00C112E7" w:rsidP="004A5659">
            <w:pPr>
              <w:pStyle w:val="MeasureTableDataRightAlignedwith2ptsspacing"/>
              <w:keepNext/>
            </w:pPr>
            <w:r w:rsidRPr="00180E21">
              <w:t xml:space="preserve">473.4   </w:t>
            </w:r>
          </w:p>
        </w:tc>
        <w:tc>
          <w:tcPr>
            <w:tcW w:w="1045" w:type="dxa"/>
            <w:tcBorders>
              <w:top w:val="single" w:sz="4" w:space="0" w:color="auto"/>
              <w:bottom w:val="single" w:sz="4" w:space="0" w:color="auto"/>
            </w:tcBorders>
            <w:shd w:val="clear" w:color="auto" w:fill="auto"/>
          </w:tcPr>
          <w:p w14:paraId="7867E0D7" w14:textId="77777777" w:rsidR="00C112E7" w:rsidRPr="00180E21" w:rsidRDefault="00C112E7" w:rsidP="004A5659">
            <w:pPr>
              <w:pStyle w:val="MeasureTableDataRightAlignedwith2ptsspacing"/>
              <w:keepNext/>
            </w:pPr>
            <w:r w:rsidRPr="00180E21">
              <w:t xml:space="preserve">595.5   </w:t>
            </w:r>
          </w:p>
        </w:tc>
      </w:tr>
    </w:tbl>
    <w:p w14:paraId="084F5CB2" w14:textId="77777777" w:rsidR="00C112E7" w:rsidRPr="00180E21" w:rsidRDefault="00C112E7" w:rsidP="00C112E7">
      <w:pPr>
        <w:keepNext/>
        <w:widowControl w:val="0"/>
        <w:spacing w:line="184" w:lineRule="exact"/>
        <w:rPr>
          <w:color w:val="000000"/>
          <w:sz w:val="16"/>
          <w:szCs w:val="16"/>
          <w:lang w:val="en-AU"/>
        </w:rPr>
      </w:pPr>
    </w:p>
    <w:p w14:paraId="67A3DFD8" w14:textId="77777777" w:rsidR="00C112E7" w:rsidRPr="00180E21" w:rsidRDefault="00C112E7" w:rsidP="00C112E7">
      <w:pPr>
        <w:pStyle w:val="Normal2"/>
        <w:rPr>
          <w:rFonts w:cs="Book Antiqua"/>
        </w:rPr>
      </w:pPr>
      <w:r w:rsidRPr="00180E21">
        <w:rPr>
          <w:rFonts w:cs="Book Antiqua"/>
        </w:rPr>
        <w:t>The Government will provide $7.1 billion over 11 years from 2022</w:t>
      </w:r>
      <w:r w:rsidRPr="00180E21">
        <w:rPr>
          <w:rFonts w:cs="Book Antiqua"/>
        </w:rPr>
        <w:noBreakHyphen/>
        <w:t xml:space="preserve">23 to support existing programs and turbocharge the economies of 4 key regional hubs across Australia. </w:t>
      </w:r>
    </w:p>
    <w:p w14:paraId="14CF50BD" w14:textId="77777777" w:rsidR="00C112E7" w:rsidRPr="00180E21" w:rsidRDefault="00C112E7" w:rsidP="00C112E7">
      <w:pPr>
        <w:pStyle w:val="Normal2"/>
        <w:rPr>
          <w:rFonts w:cs="Book Antiqua"/>
        </w:rPr>
      </w:pPr>
      <w:r w:rsidRPr="00180E21">
        <w:rPr>
          <w:rFonts w:cs="Book Antiqua"/>
        </w:rPr>
        <w:t>Investment will be targeted at strategic infrastructure projects that drive economic and jobs growth in existing and emerging industries. Program funding will focus on connecting infrastructure and developing supply chains to ensure long</w:t>
      </w:r>
      <w:r w:rsidRPr="00180E21">
        <w:rPr>
          <w:rFonts w:cs="Book Antiqua"/>
        </w:rPr>
        <w:noBreakHyphen/>
        <w:t>term economic and national security. The 4 regions are:</w:t>
      </w:r>
    </w:p>
    <w:p w14:paraId="70593262" w14:textId="77777777" w:rsidR="00C112E7" w:rsidRPr="00180E21" w:rsidRDefault="00C112E7" w:rsidP="00C112E7">
      <w:pPr>
        <w:pStyle w:val="Bullet"/>
      </w:pPr>
      <w:r w:rsidRPr="00180E21">
        <w:t xml:space="preserve">The Northern Territory to fund infrastructure projects that support the manufacturing industry, promote the onshore processing of critical minerals and to strengthen the region’s position as an industrial and renewable energy hub </w:t>
      </w:r>
    </w:p>
    <w:p w14:paraId="28EEBDA2" w14:textId="77777777" w:rsidR="00C112E7" w:rsidRPr="00180E21" w:rsidRDefault="00C112E7" w:rsidP="00C112E7">
      <w:pPr>
        <w:pStyle w:val="Bullet"/>
      </w:pPr>
      <w:r w:rsidRPr="00180E21">
        <w:t xml:space="preserve">North and Central Queensland to invest in water infrastructure and supply chain projects that promote water security and </w:t>
      </w:r>
      <w:proofErr w:type="gramStart"/>
      <w:r w:rsidRPr="00180E21">
        <w:t>open up</w:t>
      </w:r>
      <w:proofErr w:type="gramEnd"/>
      <w:r w:rsidRPr="00180E21">
        <w:t xml:space="preserve"> agriculture and industry growth opportunities </w:t>
      </w:r>
    </w:p>
    <w:p w14:paraId="69EDB635" w14:textId="77777777" w:rsidR="00C112E7" w:rsidRPr="00180E21" w:rsidRDefault="00C112E7" w:rsidP="00C112E7">
      <w:pPr>
        <w:pStyle w:val="Bullet"/>
      </w:pPr>
      <w:r w:rsidRPr="00180E21">
        <w:t xml:space="preserve">Pilbara region in Western Australia to fund infrastructure projects that support the mining, mineral processing and manufacturing sectors and accelerate growth in the hydrogen and renewable energy industries </w:t>
      </w:r>
    </w:p>
    <w:p w14:paraId="5F73FE99" w14:textId="77777777" w:rsidR="00C112E7" w:rsidRPr="00180E21" w:rsidRDefault="00C112E7" w:rsidP="00C112E7">
      <w:pPr>
        <w:pStyle w:val="Bullet"/>
      </w:pPr>
      <w:r w:rsidRPr="00180E21">
        <w:t xml:space="preserve">Hunter region in New South Wales to fund transport infrastructure projects that will improve supply chain efficiencies and help diversify the economy, building on the region’s existing strengths and facilitating the development of new industries. </w:t>
      </w:r>
    </w:p>
    <w:p w14:paraId="4230C6AF" w14:textId="77777777" w:rsidR="00C112E7" w:rsidRPr="00180E21" w:rsidRDefault="00C112E7" w:rsidP="00E630AD">
      <w:pPr>
        <w:pStyle w:val="Normal2"/>
        <w:rPr>
          <w:rFonts w:cs="Book Antiqua"/>
          <w:iCs/>
        </w:rPr>
      </w:pPr>
    </w:p>
    <w:p w14:paraId="18A0DA24" w14:textId="77777777" w:rsidR="00B04C84" w:rsidRPr="00180E21" w:rsidRDefault="00B04C84" w:rsidP="00E630AD">
      <w:pPr>
        <w:pStyle w:val="MeasureTitle"/>
        <w:rPr>
          <w:b w:val="0"/>
          <w:bCs/>
        </w:rPr>
      </w:pPr>
      <w:bookmarkStart w:id="108" w:name="_Toc99144296"/>
      <w:r w:rsidRPr="00180E21">
        <w:rPr>
          <w:bCs/>
        </w:rPr>
        <w:lastRenderedPageBreak/>
        <w:t>Government Response to 2021 Regional Telecommunications Review</w:t>
      </w:r>
      <w:bookmarkEnd w:id="108"/>
    </w:p>
    <w:p w14:paraId="6DDD60BB"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0705941C" w14:textId="77777777" w:rsidTr="00E630AD">
        <w:tc>
          <w:tcPr>
            <w:tcW w:w="2497" w:type="dxa"/>
            <w:tcBorders>
              <w:top w:val="single" w:sz="4" w:space="0" w:color="auto"/>
              <w:bottom w:val="single" w:sz="4" w:space="0" w:color="auto"/>
            </w:tcBorders>
            <w:shd w:val="clear" w:color="auto" w:fill="auto"/>
          </w:tcPr>
          <w:p w14:paraId="60D4D4FA"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5FFB5C27"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490B1C22"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4A4327A2"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0D543F2E"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74088C91"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7F6B98C2" w14:textId="77777777" w:rsidTr="00E630AD">
        <w:tc>
          <w:tcPr>
            <w:tcW w:w="2497" w:type="dxa"/>
            <w:tcBorders>
              <w:top w:val="single" w:sz="4" w:space="0" w:color="auto"/>
              <w:bottom w:val="single" w:sz="4" w:space="0" w:color="auto"/>
            </w:tcBorders>
            <w:shd w:val="clear" w:color="auto" w:fill="auto"/>
          </w:tcPr>
          <w:p w14:paraId="7C0FAC57" w14:textId="77777777" w:rsidR="00B04C84" w:rsidRPr="00180E21" w:rsidRDefault="00B04C84" w:rsidP="00E630AD">
            <w:pPr>
              <w:pStyle w:val="MeasureTableHeadingleftalignedwith2ptsspacing"/>
              <w:keepNext/>
            </w:pPr>
            <w:r w:rsidRPr="00180E21">
              <w:t xml:space="preserve">Department of Infrastructure, Transport, Regional Development and Communications </w:t>
            </w:r>
          </w:p>
        </w:tc>
        <w:tc>
          <w:tcPr>
            <w:tcW w:w="1045" w:type="dxa"/>
            <w:tcBorders>
              <w:top w:val="single" w:sz="4" w:space="0" w:color="auto"/>
              <w:bottom w:val="single" w:sz="4" w:space="0" w:color="auto"/>
            </w:tcBorders>
            <w:shd w:val="clear" w:color="auto" w:fill="auto"/>
          </w:tcPr>
          <w:p w14:paraId="00539253" w14:textId="77777777" w:rsidR="00B04C84" w:rsidRPr="00180E21" w:rsidRDefault="00B04C84" w:rsidP="00E630AD">
            <w:pPr>
              <w:pStyle w:val="MeasureTableDataRightAlignedwith2ptsspacing"/>
              <w:keepNext/>
            </w:pPr>
            <w:r w:rsidRPr="00180E21">
              <w:t xml:space="preserve">480.0   </w:t>
            </w:r>
          </w:p>
        </w:tc>
        <w:tc>
          <w:tcPr>
            <w:tcW w:w="1045" w:type="dxa"/>
            <w:tcBorders>
              <w:top w:val="single" w:sz="4" w:space="0" w:color="auto"/>
              <w:bottom w:val="single" w:sz="4" w:space="0" w:color="auto"/>
            </w:tcBorders>
            <w:shd w:val="clear" w:color="auto" w:fill="auto"/>
          </w:tcPr>
          <w:p w14:paraId="2121326D" w14:textId="77777777" w:rsidR="00B04C84" w:rsidRPr="00180E21" w:rsidRDefault="00B04C84" w:rsidP="00E630AD">
            <w:pPr>
              <w:pStyle w:val="MeasureTableDataRightAlignedwith2ptsspacing"/>
              <w:keepNext/>
            </w:pPr>
            <w:r w:rsidRPr="00180E21">
              <w:t xml:space="preserve">103.9   </w:t>
            </w:r>
          </w:p>
        </w:tc>
        <w:tc>
          <w:tcPr>
            <w:tcW w:w="1045" w:type="dxa"/>
            <w:tcBorders>
              <w:top w:val="single" w:sz="4" w:space="0" w:color="auto"/>
              <w:bottom w:val="single" w:sz="4" w:space="0" w:color="auto"/>
            </w:tcBorders>
            <w:shd w:val="clear" w:color="auto" w:fill="auto"/>
          </w:tcPr>
          <w:p w14:paraId="119842E3" w14:textId="77777777" w:rsidR="00B04C84" w:rsidRPr="00180E21" w:rsidRDefault="00B04C84" w:rsidP="00E630AD">
            <w:pPr>
              <w:pStyle w:val="MeasureTableDataRightAlignedwith2ptsspacing"/>
              <w:keepNext/>
            </w:pPr>
            <w:r w:rsidRPr="00180E21">
              <w:t xml:space="preserve">176.9   </w:t>
            </w:r>
          </w:p>
        </w:tc>
        <w:tc>
          <w:tcPr>
            <w:tcW w:w="1045" w:type="dxa"/>
            <w:tcBorders>
              <w:top w:val="single" w:sz="4" w:space="0" w:color="auto"/>
              <w:bottom w:val="single" w:sz="4" w:space="0" w:color="auto"/>
            </w:tcBorders>
            <w:shd w:val="clear" w:color="auto" w:fill="auto"/>
          </w:tcPr>
          <w:p w14:paraId="194AC4AD" w14:textId="77777777" w:rsidR="00B04C84" w:rsidRPr="00180E21" w:rsidRDefault="00B04C84" w:rsidP="00E630AD">
            <w:pPr>
              <w:pStyle w:val="MeasureTableDataRightAlignedwith2ptsspacing"/>
              <w:keepNext/>
            </w:pPr>
            <w:r w:rsidRPr="00180E21">
              <w:t xml:space="preserve">175.2   </w:t>
            </w:r>
          </w:p>
        </w:tc>
        <w:tc>
          <w:tcPr>
            <w:tcW w:w="1045" w:type="dxa"/>
            <w:tcBorders>
              <w:top w:val="single" w:sz="4" w:space="0" w:color="auto"/>
              <w:bottom w:val="single" w:sz="4" w:space="0" w:color="auto"/>
            </w:tcBorders>
            <w:shd w:val="clear" w:color="auto" w:fill="auto"/>
          </w:tcPr>
          <w:p w14:paraId="6467DBE4" w14:textId="77777777" w:rsidR="00B04C84" w:rsidRPr="00180E21" w:rsidRDefault="00B04C84" w:rsidP="00E630AD">
            <w:pPr>
              <w:pStyle w:val="MeasureTableDataRightAlignedwith2ptsspacing"/>
              <w:keepNext/>
            </w:pPr>
            <w:r w:rsidRPr="00180E21">
              <w:t xml:space="preserve">182.9   </w:t>
            </w:r>
          </w:p>
        </w:tc>
      </w:tr>
      <w:tr w:rsidR="00B04C84" w:rsidRPr="00180E21" w14:paraId="2811EDE9" w14:textId="77777777" w:rsidTr="00E630AD">
        <w:tc>
          <w:tcPr>
            <w:tcW w:w="2497" w:type="dxa"/>
            <w:tcBorders>
              <w:top w:val="single" w:sz="4" w:space="0" w:color="auto"/>
              <w:bottom w:val="single" w:sz="4" w:space="0" w:color="auto"/>
            </w:tcBorders>
            <w:shd w:val="clear" w:color="auto" w:fill="auto"/>
          </w:tcPr>
          <w:p w14:paraId="5DD04FFF" w14:textId="77777777" w:rsidR="00B04C84" w:rsidRPr="00180E21" w:rsidRDefault="00B04C84" w:rsidP="00E630AD">
            <w:pPr>
              <w:pStyle w:val="MeasureTableHeadingleftalignedwith2ptsspacing"/>
              <w:keepNext/>
            </w:pPr>
            <w:r w:rsidRPr="00180E21">
              <w:t xml:space="preserve">Australian Competition and Consumer Commission </w:t>
            </w:r>
          </w:p>
        </w:tc>
        <w:tc>
          <w:tcPr>
            <w:tcW w:w="1045" w:type="dxa"/>
            <w:tcBorders>
              <w:top w:val="single" w:sz="4" w:space="0" w:color="auto"/>
              <w:bottom w:val="single" w:sz="4" w:space="0" w:color="auto"/>
            </w:tcBorders>
            <w:shd w:val="clear" w:color="auto" w:fill="auto"/>
          </w:tcPr>
          <w:p w14:paraId="1B99DDDA"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78E0C377" w14:textId="77777777" w:rsidR="00B04C84" w:rsidRPr="00180E21" w:rsidRDefault="00B04C84" w:rsidP="00E630AD">
            <w:pPr>
              <w:pStyle w:val="MeasureTableDataRightAlignedwith2ptsspacing"/>
              <w:keepNext/>
            </w:pPr>
            <w:r w:rsidRPr="00180E21">
              <w:t xml:space="preserve">1.8 </w:t>
            </w:r>
          </w:p>
        </w:tc>
        <w:tc>
          <w:tcPr>
            <w:tcW w:w="1045" w:type="dxa"/>
            <w:tcBorders>
              <w:top w:val="single" w:sz="4" w:space="0" w:color="auto"/>
              <w:bottom w:val="single" w:sz="4" w:space="0" w:color="auto"/>
            </w:tcBorders>
            <w:shd w:val="clear" w:color="auto" w:fill="auto"/>
          </w:tcPr>
          <w:p w14:paraId="61B7B32D"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5F61A46E"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3FEDFD0F"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70777864" w14:textId="77777777" w:rsidTr="00E630AD">
        <w:tc>
          <w:tcPr>
            <w:tcW w:w="2497" w:type="dxa"/>
            <w:tcBorders>
              <w:top w:val="single" w:sz="4" w:space="0" w:color="auto"/>
              <w:bottom w:val="single" w:sz="4" w:space="0" w:color="auto"/>
            </w:tcBorders>
            <w:shd w:val="clear" w:color="auto" w:fill="auto"/>
          </w:tcPr>
          <w:p w14:paraId="52E0C5BB"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140E78B8" w14:textId="77777777" w:rsidR="00B04C84" w:rsidRPr="00180E21" w:rsidRDefault="00B04C84" w:rsidP="00E630AD">
            <w:pPr>
              <w:pStyle w:val="Totaldatarowrightaligned"/>
              <w:keepNext/>
            </w:pPr>
            <w:r w:rsidRPr="00180E21">
              <w:t>480.0</w:t>
            </w:r>
          </w:p>
        </w:tc>
        <w:tc>
          <w:tcPr>
            <w:tcW w:w="1045" w:type="dxa"/>
            <w:tcBorders>
              <w:top w:val="single" w:sz="4" w:space="0" w:color="auto"/>
              <w:bottom w:val="single" w:sz="4" w:space="0" w:color="auto"/>
            </w:tcBorders>
            <w:shd w:val="clear" w:color="auto" w:fill="auto"/>
          </w:tcPr>
          <w:p w14:paraId="0A39DFE6" w14:textId="77777777" w:rsidR="00B04C84" w:rsidRPr="00180E21" w:rsidRDefault="00B04C84" w:rsidP="00E630AD">
            <w:pPr>
              <w:pStyle w:val="Totaldatarowrightaligned"/>
              <w:keepNext/>
            </w:pPr>
            <w:r w:rsidRPr="00180E21">
              <w:t>105.7</w:t>
            </w:r>
          </w:p>
        </w:tc>
        <w:tc>
          <w:tcPr>
            <w:tcW w:w="1045" w:type="dxa"/>
            <w:tcBorders>
              <w:top w:val="single" w:sz="4" w:space="0" w:color="auto"/>
              <w:bottom w:val="single" w:sz="4" w:space="0" w:color="auto"/>
            </w:tcBorders>
            <w:shd w:val="clear" w:color="auto" w:fill="auto"/>
          </w:tcPr>
          <w:p w14:paraId="694F1EBE" w14:textId="77777777" w:rsidR="00B04C84" w:rsidRPr="00180E21" w:rsidRDefault="00B04C84" w:rsidP="00E630AD">
            <w:pPr>
              <w:pStyle w:val="Totaldatarowrightaligned"/>
              <w:keepNext/>
            </w:pPr>
            <w:r w:rsidRPr="00180E21">
              <w:t>176.9</w:t>
            </w:r>
          </w:p>
        </w:tc>
        <w:tc>
          <w:tcPr>
            <w:tcW w:w="1045" w:type="dxa"/>
            <w:tcBorders>
              <w:top w:val="single" w:sz="4" w:space="0" w:color="auto"/>
              <w:bottom w:val="single" w:sz="4" w:space="0" w:color="auto"/>
            </w:tcBorders>
            <w:shd w:val="clear" w:color="auto" w:fill="auto"/>
          </w:tcPr>
          <w:p w14:paraId="1B5B54F7" w14:textId="77777777" w:rsidR="00B04C84" w:rsidRPr="00180E21" w:rsidRDefault="00B04C84" w:rsidP="00E630AD">
            <w:pPr>
              <w:pStyle w:val="Totaldatarowrightaligned"/>
              <w:keepNext/>
            </w:pPr>
            <w:r w:rsidRPr="00180E21">
              <w:t>175.2</w:t>
            </w:r>
          </w:p>
        </w:tc>
        <w:tc>
          <w:tcPr>
            <w:tcW w:w="1045" w:type="dxa"/>
            <w:tcBorders>
              <w:top w:val="single" w:sz="4" w:space="0" w:color="auto"/>
              <w:bottom w:val="single" w:sz="4" w:space="0" w:color="auto"/>
            </w:tcBorders>
            <w:shd w:val="clear" w:color="auto" w:fill="auto"/>
          </w:tcPr>
          <w:p w14:paraId="19D73776" w14:textId="77777777" w:rsidR="00B04C84" w:rsidRPr="00180E21" w:rsidRDefault="00B04C84" w:rsidP="00E630AD">
            <w:pPr>
              <w:pStyle w:val="Totaldatarowrightaligned"/>
              <w:keepNext/>
            </w:pPr>
            <w:r w:rsidRPr="00180E21">
              <w:t>182.9</w:t>
            </w:r>
          </w:p>
        </w:tc>
      </w:tr>
    </w:tbl>
    <w:p w14:paraId="32527BF5" w14:textId="77777777" w:rsidR="00B04C84" w:rsidRPr="00180E21" w:rsidRDefault="00B04C84" w:rsidP="00E630AD">
      <w:pPr>
        <w:keepNext/>
        <w:widowControl w:val="0"/>
        <w:tabs>
          <w:tab w:val="right" w:pos="3536"/>
          <w:tab w:val="right" w:pos="4579"/>
          <w:tab w:val="right" w:pos="5622"/>
          <w:tab w:val="right" w:pos="6664"/>
          <w:tab w:val="right" w:pos="7707"/>
        </w:tabs>
        <w:spacing w:line="184" w:lineRule="exact"/>
        <w:rPr>
          <w:color w:val="000000"/>
          <w:sz w:val="16"/>
          <w:szCs w:val="16"/>
          <w:lang w:val="en-AU"/>
        </w:rPr>
      </w:pPr>
    </w:p>
    <w:p w14:paraId="216A2193" w14:textId="77777777" w:rsidR="00B04C84" w:rsidRPr="00180E21" w:rsidRDefault="00B04C84" w:rsidP="00E630AD">
      <w:pPr>
        <w:pStyle w:val="Normal2"/>
        <w:rPr>
          <w:rFonts w:cs="Book Antiqua"/>
        </w:rPr>
      </w:pPr>
      <w:r w:rsidRPr="00180E21">
        <w:rPr>
          <w:rFonts w:cs="Book Antiqua"/>
        </w:rPr>
        <w:t xml:space="preserve">The Government will provide $1.3 billion over </w:t>
      </w:r>
      <w:r w:rsidR="00772A96" w:rsidRPr="00180E21">
        <w:rPr>
          <w:rFonts w:cs="Book Antiqua"/>
        </w:rPr>
        <w:t>6</w:t>
      </w:r>
      <w:r w:rsidRPr="00180E21">
        <w:rPr>
          <w:rFonts w:cs="Book Antiqua"/>
        </w:rPr>
        <w:t xml:space="preserve"> years from 2021</w:t>
      </w:r>
      <w:r w:rsidR="00446A7A" w:rsidRPr="00180E21">
        <w:rPr>
          <w:rFonts w:cs="Book Antiqua"/>
        </w:rPr>
        <w:noBreakHyphen/>
      </w:r>
      <w:r w:rsidRPr="00180E21">
        <w:rPr>
          <w:rFonts w:cs="Book Antiqua"/>
        </w:rPr>
        <w:t>22 to improve regional telecommunications, including through providing greater mobile coverage and targeted solutions to address issues such as mobile congestion, as part of the Government</w:t>
      </w:r>
      <w:r w:rsidR="00446A7A" w:rsidRPr="00180E21">
        <w:rPr>
          <w:rFonts w:cs="Book Antiqua"/>
        </w:rPr>
        <w:t>’</w:t>
      </w:r>
      <w:r w:rsidRPr="00180E21">
        <w:rPr>
          <w:rFonts w:cs="Book Antiqua"/>
        </w:rPr>
        <w:t xml:space="preserve">s response to the </w:t>
      </w:r>
      <w:r w:rsidRPr="00180E21">
        <w:rPr>
          <w:rFonts w:cs="Book Antiqua"/>
          <w:i/>
          <w:iCs/>
        </w:rPr>
        <w:t xml:space="preserve">2021 Regional Telecommunications Review. </w:t>
      </w:r>
      <w:r w:rsidRPr="00180E21">
        <w:rPr>
          <w:rFonts w:cs="Book Antiqua"/>
        </w:rPr>
        <w:t>Funding includes:</w:t>
      </w:r>
    </w:p>
    <w:p w14:paraId="7F96C762" w14:textId="77777777" w:rsidR="00B04C84" w:rsidRPr="00180E21" w:rsidRDefault="00B04C84" w:rsidP="00E630AD">
      <w:pPr>
        <w:pStyle w:val="Bullet"/>
      </w:pPr>
      <w:r w:rsidRPr="00180E21">
        <w:t xml:space="preserve">$811.8 million over </w:t>
      </w:r>
      <w:r w:rsidR="001709CA" w:rsidRPr="00180E21">
        <w:t>5</w:t>
      </w:r>
      <w:r w:rsidRPr="00180E21">
        <w:t xml:space="preserve"> years from 2022</w:t>
      </w:r>
      <w:r w:rsidR="00446A7A" w:rsidRPr="00180E21">
        <w:noBreakHyphen/>
      </w:r>
      <w:r w:rsidRPr="00180E21">
        <w:t xml:space="preserve">23 to the Department of Infrastructure, Transport, Regional Development and Communications to expand mobile coverage, connectivity, resilience and affordability in regional Australia, building on existing programs including the </w:t>
      </w:r>
      <w:r w:rsidRPr="00180E21">
        <w:rPr>
          <w:i/>
        </w:rPr>
        <w:t>Mobile Black Spot</w:t>
      </w:r>
      <w:r w:rsidRPr="00180E21">
        <w:t xml:space="preserve"> Program and the </w:t>
      </w:r>
      <w:r w:rsidRPr="00180E21">
        <w:rPr>
          <w:i/>
        </w:rPr>
        <w:t>Regional Connectivity</w:t>
      </w:r>
      <w:r w:rsidRPr="00180E21">
        <w:t xml:space="preserve"> </w:t>
      </w:r>
      <w:r w:rsidRPr="00180E21">
        <w:rPr>
          <w:i/>
        </w:rPr>
        <w:t>Program</w:t>
      </w:r>
      <w:r w:rsidRPr="00180E21">
        <w:t xml:space="preserve"> </w:t>
      </w:r>
    </w:p>
    <w:p w14:paraId="566C09A3" w14:textId="77777777" w:rsidR="00B04C84" w:rsidRPr="00180E21" w:rsidRDefault="00B04C84" w:rsidP="00E630AD">
      <w:pPr>
        <w:pStyle w:val="Bullet"/>
      </w:pPr>
      <w:r w:rsidRPr="00180E21">
        <w:t>$480.0 million for NBN Co to upgrade its fixed wireless and satellite networks to improve services in regional, remote and peri</w:t>
      </w:r>
      <w:r w:rsidR="00446A7A" w:rsidRPr="00180E21">
        <w:noBreakHyphen/>
      </w:r>
      <w:r w:rsidRPr="00180E21">
        <w:t xml:space="preserve">urban Australia </w:t>
      </w:r>
    </w:p>
    <w:p w14:paraId="09BAA8FB" w14:textId="77777777" w:rsidR="00B04C84" w:rsidRPr="00180E21" w:rsidRDefault="00B04C84" w:rsidP="00E630AD">
      <w:pPr>
        <w:pStyle w:val="Bullet"/>
      </w:pPr>
      <w:r w:rsidRPr="00180E21">
        <w:t>$1.8 million in 2022</w:t>
      </w:r>
      <w:r w:rsidR="00446A7A" w:rsidRPr="00180E21">
        <w:noBreakHyphen/>
      </w:r>
      <w:r w:rsidRPr="00180E21">
        <w:t xml:space="preserve">23 to the Australian Competition and Consumer Commission to conduct a review of mobile tower access fees. </w:t>
      </w:r>
    </w:p>
    <w:p w14:paraId="58F154D6" w14:textId="77777777" w:rsidR="00B04C84" w:rsidRPr="00180E21" w:rsidRDefault="00B04C84" w:rsidP="00E630AD">
      <w:pPr>
        <w:pStyle w:val="Normal2"/>
        <w:rPr>
          <w:rFonts w:cs="Book Antiqua"/>
        </w:rPr>
      </w:pPr>
      <w:r w:rsidRPr="00180E21">
        <w:rPr>
          <w:rFonts w:cs="Book Antiqua"/>
        </w:rPr>
        <w:t>The Government will also provide $4.8 million in 2022</w:t>
      </w:r>
      <w:r w:rsidR="00446A7A" w:rsidRPr="00180E21">
        <w:rPr>
          <w:rFonts w:cs="Book Antiqua"/>
        </w:rPr>
        <w:noBreakHyphen/>
      </w:r>
      <w:r w:rsidRPr="00180E21">
        <w:rPr>
          <w:rFonts w:cs="Book Antiqua"/>
        </w:rPr>
        <w:t xml:space="preserve">23 to extend the </w:t>
      </w:r>
      <w:r w:rsidRPr="00180E21">
        <w:rPr>
          <w:rFonts w:cs="Book Antiqua"/>
          <w:i/>
          <w:iCs/>
        </w:rPr>
        <w:t>Mobile Network Hardening Program</w:t>
      </w:r>
      <w:r w:rsidRPr="00180E21">
        <w:rPr>
          <w:rFonts w:cs="Book Antiqua"/>
        </w:rPr>
        <w:t xml:space="preserve"> to fund telecommunications network resilience upgrades in regional Australia. </w:t>
      </w:r>
    </w:p>
    <w:p w14:paraId="3D5083AA" w14:textId="77777777" w:rsidR="00B04C84" w:rsidRPr="00180E21" w:rsidRDefault="00B04C84" w:rsidP="00E630AD">
      <w:pPr>
        <w:pStyle w:val="Normal2"/>
        <w:rPr>
          <w:rFonts w:cs="Book Antiqua"/>
        </w:rPr>
      </w:pPr>
      <w:r w:rsidRPr="00180E21">
        <w:rPr>
          <w:rFonts w:cs="Book Antiqua"/>
        </w:rPr>
        <w:t xml:space="preserve">Partial costs of this measure will be met from within the existing resources of the Department of Infrastructure, Transport, Regional Development and Communications. </w:t>
      </w:r>
    </w:p>
    <w:p w14:paraId="54D7D624" w14:textId="5D4E5CE8" w:rsidR="00B04C84" w:rsidRPr="00180E21" w:rsidRDefault="00B04C84" w:rsidP="00E630AD">
      <w:pPr>
        <w:pStyle w:val="Normal2"/>
        <w:rPr>
          <w:rFonts w:cs="Book Antiqua"/>
        </w:rPr>
      </w:pPr>
      <w:r w:rsidRPr="00180E21">
        <w:rPr>
          <w:rFonts w:cs="Book Antiqua"/>
        </w:rPr>
        <w:t xml:space="preserve">Further information can be found in the </w:t>
      </w:r>
      <w:r w:rsidR="001A788F" w:rsidRPr="00180E21">
        <w:rPr>
          <w:rFonts w:cs="Book Antiqua"/>
        </w:rPr>
        <w:t xml:space="preserve">joint press release of 22 March 2022 issued by the Minister for Communications, Urban Infrastructure, Cities and the Arts, the Minister for Regionalisation, Regional Communications and Regional Education, and the Minister for Finance and the </w:t>
      </w:r>
      <w:r w:rsidRPr="00180E21">
        <w:rPr>
          <w:rFonts w:cs="Book Antiqua"/>
        </w:rPr>
        <w:t>media release of 5 March 2022 issued by the Minister for Regionalisation, Regional Communications and Regional Education</w:t>
      </w:r>
      <w:r w:rsidR="007620C1" w:rsidRPr="00180E21">
        <w:rPr>
          <w:rFonts w:cs="Book Antiqua"/>
        </w:rPr>
        <w:t>.</w:t>
      </w:r>
    </w:p>
    <w:p w14:paraId="773F048F" w14:textId="73B5D087" w:rsidR="00B04C84" w:rsidRPr="00180E21" w:rsidRDefault="00B04C84" w:rsidP="00E630AD">
      <w:pPr>
        <w:pStyle w:val="MeasureTitle"/>
        <w:rPr>
          <w:b w:val="0"/>
          <w:bCs/>
        </w:rPr>
      </w:pPr>
      <w:bookmarkStart w:id="109" w:name="_Toc99144297"/>
      <w:r w:rsidRPr="00180E21">
        <w:rPr>
          <w:bCs/>
        </w:rPr>
        <w:lastRenderedPageBreak/>
        <w:t>Infrastructure Investment</w:t>
      </w:r>
      <w:r w:rsidR="00720F75" w:rsidRPr="00180E21">
        <w:rPr>
          <w:bCs/>
        </w:rPr>
        <w:t xml:space="preserve"> – Priority Regional Infrastructure Investments</w:t>
      </w:r>
      <w:bookmarkEnd w:id="109"/>
    </w:p>
    <w:p w14:paraId="479EC7DA"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29C78B78" w14:textId="77777777" w:rsidTr="00E630AD">
        <w:tc>
          <w:tcPr>
            <w:tcW w:w="2497" w:type="dxa"/>
            <w:tcBorders>
              <w:top w:val="single" w:sz="4" w:space="0" w:color="auto"/>
              <w:bottom w:val="single" w:sz="4" w:space="0" w:color="auto"/>
            </w:tcBorders>
            <w:shd w:val="clear" w:color="auto" w:fill="auto"/>
          </w:tcPr>
          <w:p w14:paraId="3165D13C"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2A18B8E0"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11792732"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6FE15705"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32D43AF3"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12E657EB"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61437C17" w14:textId="77777777" w:rsidTr="00E630AD">
        <w:tc>
          <w:tcPr>
            <w:tcW w:w="2497" w:type="dxa"/>
            <w:tcBorders>
              <w:top w:val="single" w:sz="4" w:space="0" w:color="auto"/>
              <w:bottom w:val="single" w:sz="4" w:space="0" w:color="auto"/>
            </w:tcBorders>
            <w:shd w:val="clear" w:color="auto" w:fill="auto"/>
          </w:tcPr>
          <w:p w14:paraId="673E3DCD" w14:textId="77777777" w:rsidR="00B04C84" w:rsidRPr="00180E21" w:rsidRDefault="00B04C84" w:rsidP="00E630AD">
            <w:pPr>
              <w:pStyle w:val="MeasureTableHeadingleftalignedwith2ptsspacing"/>
              <w:keepNext/>
            </w:pPr>
            <w:r w:rsidRPr="00180E21">
              <w:t xml:space="preserve">Department of Infrastructure, Transport, Regional Development and Communications </w:t>
            </w:r>
          </w:p>
        </w:tc>
        <w:tc>
          <w:tcPr>
            <w:tcW w:w="1045" w:type="dxa"/>
            <w:tcBorders>
              <w:top w:val="single" w:sz="4" w:space="0" w:color="auto"/>
              <w:bottom w:val="single" w:sz="4" w:space="0" w:color="auto"/>
            </w:tcBorders>
            <w:shd w:val="clear" w:color="auto" w:fill="auto"/>
          </w:tcPr>
          <w:p w14:paraId="59D5DF0D"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7CDAE00B" w14:textId="77777777" w:rsidR="00B04C84" w:rsidRPr="00180E21" w:rsidRDefault="00847CCD" w:rsidP="00E630AD">
            <w:pPr>
              <w:pStyle w:val="MeasureTableDataRightAlignedwith2ptsspacing"/>
              <w:keepNext/>
            </w:pPr>
            <w:r w:rsidRPr="00180E21">
              <w:t>21.1</w:t>
            </w:r>
          </w:p>
        </w:tc>
        <w:tc>
          <w:tcPr>
            <w:tcW w:w="1045" w:type="dxa"/>
            <w:tcBorders>
              <w:top w:val="single" w:sz="4" w:space="0" w:color="auto"/>
              <w:bottom w:val="single" w:sz="4" w:space="0" w:color="auto"/>
            </w:tcBorders>
            <w:shd w:val="clear" w:color="auto" w:fill="auto"/>
          </w:tcPr>
          <w:p w14:paraId="73D1FC88" w14:textId="77777777" w:rsidR="00B04C84" w:rsidRPr="00180E21" w:rsidRDefault="00847CCD" w:rsidP="00E630AD">
            <w:pPr>
              <w:pStyle w:val="MeasureTableDataRightAlignedwith2ptsspacing"/>
              <w:keepNext/>
            </w:pPr>
            <w:r w:rsidRPr="00180E21">
              <w:t>7.0</w:t>
            </w:r>
          </w:p>
        </w:tc>
        <w:tc>
          <w:tcPr>
            <w:tcW w:w="1045" w:type="dxa"/>
            <w:tcBorders>
              <w:top w:val="single" w:sz="4" w:space="0" w:color="auto"/>
              <w:bottom w:val="single" w:sz="4" w:space="0" w:color="auto"/>
            </w:tcBorders>
            <w:shd w:val="clear" w:color="auto" w:fill="auto"/>
          </w:tcPr>
          <w:p w14:paraId="59D1D508" w14:textId="77777777" w:rsidR="00B04C84" w:rsidRPr="00180E21" w:rsidRDefault="00FC6565" w:rsidP="00E630AD">
            <w:pPr>
              <w:pStyle w:val="MeasureTableDataRightAlignedwith2ptsspacing"/>
              <w:keepNext/>
            </w:pPr>
            <w:r w:rsidRPr="00180E21">
              <w:t>0.8</w:t>
            </w:r>
          </w:p>
        </w:tc>
        <w:tc>
          <w:tcPr>
            <w:tcW w:w="1045" w:type="dxa"/>
            <w:tcBorders>
              <w:top w:val="single" w:sz="4" w:space="0" w:color="auto"/>
              <w:bottom w:val="single" w:sz="4" w:space="0" w:color="auto"/>
            </w:tcBorders>
            <w:shd w:val="clear" w:color="auto" w:fill="auto"/>
          </w:tcPr>
          <w:p w14:paraId="61E675D6" w14:textId="77777777" w:rsidR="00B04C84" w:rsidRPr="00180E21" w:rsidRDefault="00FC6565" w:rsidP="00E630AD">
            <w:pPr>
              <w:pStyle w:val="MeasureTableDataRightAlignedwith2ptsspacing"/>
              <w:keepNext/>
            </w:pPr>
            <w:r w:rsidRPr="00180E21">
              <w:t>0.8</w:t>
            </w:r>
          </w:p>
        </w:tc>
      </w:tr>
      <w:tr w:rsidR="00B04C84" w:rsidRPr="00180E21" w14:paraId="7C26E3B5" w14:textId="77777777" w:rsidTr="00E630AD">
        <w:tc>
          <w:tcPr>
            <w:tcW w:w="2497" w:type="dxa"/>
            <w:tcBorders>
              <w:top w:val="single" w:sz="4" w:space="0" w:color="auto"/>
              <w:bottom w:val="single" w:sz="4" w:space="0" w:color="auto"/>
            </w:tcBorders>
            <w:shd w:val="clear" w:color="auto" w:fill="auto"/>
          </w:tcPr>
          <w:p w14:paraId="74FC6707" w14:textId="77777777" w:rsidR="00B04C84" w:rsidRPr="00180E21" w:rsidRDefault="00B04C84" w:rsidP="00E630AD">
            <w:pPr>
              <w:pStyle w:val="MeasureTableHeadingleftalignedwith2ptsspacing"/>
              <w:keepNext/>
            </w:pPr>
            <w:r w:rsidRPr="00180E21">
              <w:t>Department of the Treasury</w:t>
            </w:r>
          </w:p>
        </w:tc>
        <w:tc>
          <w:tcPr>
            <w:tcW w:w="1045" w:type="dxa"/>
            <w:tcBorders>
              <w:top w:val="single" w:sz="4" w:space="0" w:color="auto"/>
              <w:bottom w:val="single" w:sz="4" w:space="0" w:color="auto"/>
            </w:tcBorders>
            <w:shd w:val="clear" w:color="auto" w:fill="auto"/>
          </w:tcPr>
          <w:p w14:paraId="12096E3C"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0ED69C7C" w14:textId="77777777" w:rsidR="00B04C84" w:rsidRPr="00180E21" w:rsidRDefault="00847CCD" w:rsidP="00E630AD">
            <w:pPr>
              <w:pStyle w:val="MeasureTableDataRightAlignedwith2ptsspacing"/>
              <w:keepNext/>
            </w:pPr>
            <w:r w:rsidRPr="00180E21">
              <w:t>50.0</w:t>
            </w:r>
          </w:p>
        </w:tc>
        <w:tc>
          <w:tcPr>
            <w:tcW w:w="1045" w:type="dxa"/>
            <w:tcBorders>
              <w:top w:val="single" w:sz="4" w:space="0" w:color="auto"/>
              <w:bottom w:val="single" w:sz="4" w:space="0" w:color="auto"/>
            </w:tcBorders>
            <w:shd w:val="clear" w:color="auto" w:fill="auto"/>
          </w:tcPr>
          <w:p w14:paraId="5A3E0CB9" w14:textId="77777777" w:rsidR="00B04C84" w:rsidRPr="00180E21" w:rsidRDefault="00847CCD" w:rsidP="00E630AD">
            <w:pPr>
              <w:pStyle w:val="MeasureTableDataRightAlignedwith2ptsspacing"/>
              <w:keepNext/>
            </w:pPr>
            <w:r w:rsidRPr="00180E21">
              <w:t>110.0</w:t>
            </w:r>
          </w:p>
        </w:tc>
        <w:tc>
          <w:tcPr>
            <w:tcW w:w="1045" w:type="dxa"/>
            <w:tcBorders>
              <w:top w:val="single" w:sz="4" w:space="0" w:color="auto"/>
              <w:bottom w:val="single" w:sz="4" w:space="0" w:color="auto"/>
            </w:tcBorders>
            <w:shd w:val="clear" w:color="auto" w:fill="auto"/>
          </w:tcPr>
          <w:p w14:paraId="197B0095" w14:textId="77777777" w:rsidR="00B04C84" w:rsidRPr="00180E21" w:rsidRDefault="00847CCD" w:rsidP="00E630AD">
            <w:pPr>
              <w:pStyle w:val="MeasureTableDataRightAlignedwith2ptsspacing"/>
              <w:keepNext/>
            </w:pPr>
            <w:r w:rsidRPr="00180E21">
              <w:t>110.0</w:t>
            </w:r>
          </w:p>
        </w:tc>
        <w:tc>
          <w:tcPr>
            <w:tcW w:w="1045" w:type="dxa"/>
            <w:tcBorders>
              <w:top w:val="single" w:sz="4" w:space="0" w:color="auto"/>
              <w:bottom w:val="single" w:sz="4" w:space="0" w:color="auto"/>
            </w:tcBorders>
            <w:shd w:val="clear" w:color="auto" w:fill="auto"/>
          </w:tcPr>
          <w:p w14:paraId="1ED212C5" w14:textId="77777777" w:rsidR="00B04C84" w:rsidRPr="00180E21" w:rsidRDefault="00847CCD" w:rsidP="00E630AD">
            <w:pPr>
              <w:pStyle w:val="MeasureTableDataRightAlignedwith2ptsspacing"/>
              <w:keepNext/>
            </w:pPr>
            <w:r w:rsidRPr="00180E21">
              <w:t>110.0</w:t>
            </w:r>
          </w:p>
        </w:tc>
      </w:tr>
      <w:tr w:rsidR="00B04C84" w:rsidRPr="00180E21" w14:paraId="27812C0F" w14:textId="77777777" w:rsidTr="00E630AD">
        <w:tc>
          <w:tcPr>
            <w:tcW w:w="2497" w:type="dxa"/>
            <w:tcBorders>
              <w:top w:val="single" w:sz="4" w:space="0" w:color="auto"/>
              <w:bottom w:val="single" w:sz="4" w:space="0" w:color="auto"/>
            </w:tcBorders>
            <w:shd w:val="clear" w:color="auto" w:fill="auto"/>
          </w:tcPr>
          <w:p w14:paraId="7AFA9647"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7A6427FC"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6F5EFB09" w14:textId="77777777" w:rsidR="00B04C84" w:rsidRPr="00180E21" w:rsidRDefault="00B04C84" w:rsidP="00E630AD">
            <w:pPr>
              <w:pStyle w:val="Totaldatarowrightaligned"/>
              <w:keepNext/>
            </w:pPr>
            <w:r w:rsidRPr="00180E21">
              <w:t>71.1</w:t>
            </w:r>
          </w:p>
        </w:tc>
        <w:tc>
          <w:tcPr>
            <w:tcW w:w="1045" w:type="dxa"/>
            <w:tcBorders>
              <w:top w:val="single" w:sz="4" w:space="0" w:color="auto"/>
              <w:bottom w:val="single" w:sz="4" w:space="0" w:color="auto"/>
            </w:tcBorders>
            <w:shd w:val="clear" w:color="auto" w:fill="auto"/>
          </w:tcPr>
          <w:p w14:paraId="29D1784A" w14:textId="77777777" w:rsidR="00B04C84" w:rsidRPr="00180E21" w:rsidRDefault="00847CCD" w:rsidP="00E630AD">
            <w:pPr>
              <w:pStyle w:val="Totaldatarowrightaligned"/>
              <w:keepNext/>
            </w:pPr>
            <w:r w:rsidRPr="00180E21">
              <w:t>117.0</w:t>
            </w:r>
          </w:p>
        </w:tc>
        <w:tc>
          <w:tcPr>
            <w:tcW w:w="1045" w:type="dxa"/>
            <w:tcBorders>
              <w:top w:val="single" w:sz="4" w:space="0" w:color="auto"/>
              <w:bottom w:val="single" w:sz="4" w:space="0" w:color="auto"/>
            </w:tcBorders>
            <w:shd w:val="clear" w:color="auto" w:fill="auto"/>
          </w:tcPr>
          <w:p w14:paraId="640077A3" w14:textId="77777777" w:rsidR="00B04C84" w:rsidRPr="00180E21" w:rsidRDefault="00B04C84" w:rsidP="00E630AD">
            <w:pPr>
              <w:pStyle w:val="Totaldatarowrightaligned"/>
              <w:keepNext/>
            </w:pPr>
            <w:r w:rsidRPr="00180E21">
              <w:t>110.8</w:t>
            </w:r>
          </w:p>
        </w:tc>
        <w:tc>
          <w:tcPr>
            <w:tcW w:w="1045" w:type="dxa"/>
            <w:tcBorders>
              <w:top w:val="single" w:sz="4" w:space="0" w:color="auto"/>
              <w:bottom w:val="single" w:sz="4" w:space="0" w:color="auto"/>
            </w:tcBorders>
            <w:shd w:val="clear" w:color="auto" w:fill="auto"/>
          </w:tcPr>
          <w:p w14:paraId="00FA905F" w14:textId="77777777" w:rsidR="00B04C84" w:rsidRPr="00180E21" w:rsidRDefault="00B04C84" w:rsidP="00E630AD">
            <w:pPr>
              <w:pStyle w:val="Totaldatarowrightaligned"/>
              <w:keepNext/>
            </w:pPr>
            <w:r w:rsidRPr="00180E21">
              <w:t>110.8</w:t>
            </w:r>
          </w:p>
        </w:tc>
      </w:tr>
    </w:tbl>
    <w:p w14:paraId="218400FC" w14:textId="77777777" w:rsidR="00B04C84" w:rsidRPr="00180E21" w:rsidRDefault="00B04C84" w:rsidP="00E630AD">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6026981A" w14:textId="77777777" w:rsidR="00B04C84" w:rsidRPr="00180E21" w:rsidRDefault="00B04C84" w:rsidP="00E630AD">
      <w:pPr>
        <w:pStyle w:val="Normal2"/>
        <w:rPr>
          <w:rFonts w:cs="Book Antiqua"/>
        </w:rPr>
      </w:pPr>
      <w:r w:rsidRPr="00180E21">
        <w:rPr>
          <w:rFonts w:cs="Book Antiqua"/>
        </w:rPr>
        <w:t>The Government will provide $1.5 billion over 10 years from 2021</w:t>
      </w:r>
      <w:r w:rsidR="00446A7A" w:rsidRPr="00180E21">
        <w:rPr>
          <w:rFonts w:cs="Book Antiqua"/>
        </w:rPr>
        <w:noBreakHyphen/>
      </w:r>
      <w:r w:rsidRPr="00180E21">
        <w:rPr>
          <w:rFonts w:cs="Book Antiqua"/>
        </w:rPr>
        <w:t>22 to fund priority infrastructure projects across Australia to support economic recovery and jobs. Funding includes:</w:t>
      </w:r>
    </w:p>
    <w:p w14:paraId="43A609C1" w14:textId="77777777" w:rsidR="00B04C84" w:rsidRPr="00180E21" w:rsidRDefault="00B04C84" w:rsidP="00E630AD">
      <w:pPr>
        <w:pStyle w:val="Bullet"/>
      </w:pPr>
      <w:r w:rsidRPr="00180E21">
        <w:t xml:space="preserve">$678.0 million in additional funding for the Outback Way in the Northern Territory, Queensland and Western Australia </w:t>
      </w:r>
    </w:p>
    <w:p w14:paraId="53D10D46" w14:textId="77777777" w:rsidR="00B04C84" w:rsidRPr="00180E21" w:rsidRDefault="00B04C84" w:rsidP="00E630AD">
      <w:pPr>
        <w:pStyle w:val="Bullet"/>
      </w:pPr>
      <w:r w:rsidRPr="00180E21">
        <w:t xml:space="preserve">$385.4 million in additional funding for the </w:t>
      </w:r>
      <w:r w:rsidRPr="00180E21">
        <w:rPr>
          <w:i/>
        </w:rPr>
        <w:t>Northern Australia Roads</w:t>
      </w:r>
      <w:r w:rsidRPr="00180E21">
        <w:t xml:space="preserve"> </w:t>
      </w:r>
      <w:r w:rsidRPr="00180E21">
        <w:rPr>
          <w:i/>
        </w:rPr>
        <w:t>Program</w:t>
      </w:r>
      <w:r w:rsidRPr="00180E21">
        <w:t xml:space="preserve"> </w:t>
      </w:r>
    </w:p>
    <w:p w14:paraId="15F7204E" w14:textId="0BCE1195" w:rsidR="00B04C84" w:rsidRPr="00180E21" w:rsidRDefault="00B04C84" w:rsidP="00E630AD">
      <w:pPr>
        <w:pStyle w:val="Bullet"/>
      </w:pPr>
      <w:r w:rsidRPr="00180E21">
        <w:t xml:space="preserve">$180.1 million to establish the Regional Australia Level Crossing Safety Program and support activities under the National </w:t>
      </w:r>
      <w:r w:rsidR="00121D47" w:rsidRPr="00180E21">
        <w:t xml:space="preserve">Railway </w:t>
      </w:r>
      <w:r w:rsidRPr="00180E21">
        <w:t xml:space="preserve">Level Crossing Safety Strategy to improve level crossing safety in regional Australia </w:t>
      </w:r>
    </w:p>
    <w:p w14:paraId="449F1D10" w14:textId="4CC84B35" w:rsidR="00B04C84" w:rsidRPr="00180E21" w:rsidRDefault="00B04C84" w:rsidP="00E630AD">
      <w:pPr>
        <w:pStyle w:val="Bullet"/>
      </w:pPr>
      <w:r w:rsidRPr="00180E21">
        <w:t xml:space="preserve">$150.0 million for the </w:t>
      </w:r>
      <w:r w:rsidRPr="00180E21">
        <w:rPr>
          <w:i/>
        </w:rPr>
        <w:t>Inland Rail Interface Improvement</w:t>
      </w:r>
      <w:r w:rsidRPr="00180E21">
        <w:t xml:space="preserve"> </w:t>
      </w:r>
      <w:r w:rsidRPr="00180E21">
        <w:rPr>
          <w:i/>
        </w:rPr>
        <w:t>Program</w:t>
      </w:r>
      <w:r w:rsidRPr="00180E21">
        <w:t xml:space="preserve"> </w:t>
      </w:r>
    </w:p>
    <w:p w14:paraId="272AC8A7" w14:textId="3AF9FD48" w:rsidR="00B04C84" w:rsidRPr="00180E21" w:rsidRDefault="00B04C84" w:rsidP="00E630AD">
      <w:pPr>
        <w:pStyle w:val="Bullet"/>
      </w:pPr>
      <w:r w:rsidRPr="00180E21">
        <w:t xml:space="preserve">$40.0 million in additional funding for the </w:t>
      </w:r>
      <w:r w:rsidRPr="00180E21">
        <w:rPr>
          <w:i/>
        </w:rPr>
        <w:t>Bridges Renewal</w:t>
      </w:r>
      <w:r w:rsidRPr="00180E21">
        <w:t xml:space="preserve"> </w:t>
      </w:r>
      <w:r w:rsidRPr="00180E21">
        <w:rPr>
          <w:i/>
        </w:rPr>
        <w:t>Program</w:t>
      </w:r>
      <w:r w:rsidRPr="00180E21">
        <w:t xml:space="preserve"> </w:t>
      </w:r>
    </w:p>
    <w:p w14:paraId="2F608057" w14:textId="77777777" w:rsidR="00B04C84" w:rsidRPr="00180E21" w:rsidRDefault="00B04C84" w:rsidP="00E630AD">
      <w:pPr>
        <w:pStyle w:val="Bullet"/>
      </w:pPr>
      <w:r w:rsidRPr="00180E21">
        <w:t>$6.5 million for the Australian Automobile Association to conduct on</w:t>
      </w:r>
      <w:r w:rsidR="00446A7A" w:rsidRPr="00180E21">
        <w:noBreakHyphen/>
      </w:r>
      <w:r w:rsidRPr="00180E21">
        <w:t xml:space="preserve">road emissions testing of light vehicles </w:t>
      </w:r>
    </w:p>
    <w:p w14:paraId="242862FF" w14:textId="77777777" w:rsidR="00B04C84" w:rsidRPr="00180E21" w:rsidRDefault="00B04C84" w:rsidP="00E630AD">
      <w:pPr>
        <w:pStyle w:val="Bullet"/>
      </w:pPr>
      <w:r w:rsidRPr="00180E21">
        <w:t xml:space="preserve">$6.0 million for the Amy Gillett Foundation Program to improve road safety for cyclists. </w:t>
      </w:r>
    </w:p>
    <w:p w14:paraId="3C6A9EDD" w14:textId="77777777" w:rsidR="00B04C84" w:rsidRPr="00180E21" w:rsidRDefault="00B04C84" w:rsidP="00E630AD">
      <w:pPr>
        <w:pStyle w:val="Normal2"/>
        <w:rPr>
          <w:rFonts w:cs="Book Antiqua"/>
        </w:rPr>
      </w:pPr>
      <w:r w:rsidRPr="00180E21">
        <w:rPr>
          <w:rFonts w:cs="Book Antiqua"/>
        </w:rPr>
        <w:t xml:space="preserve">Partial funding for this measure has already been provided for by the Government. </w:t>
      </w:r>
    </w:p>
    <w:p w14:paraId="615D5009" w14:textId="77777777" w:rsidR="00B04C84" w:rsidRPr="00180E21" w:rsidRDefault="00B04C84" w:rsidP="00E630AD">
      <w:pPr>
        <w:pStyle w:val="Normal2"/>
        <w:rPr>
          <w:rFonts w:cs="Book Antiqua"/>
        </w:rPr>
      </w:pPr>
      <w:r w:rsidRPr="00180E21">
        <w:rPr>
          <w:rFonts w:cs="Book Antiqua"/>
        </w:rPr>
        <w:t>This measure builds on the 2021</w:t>
      </w:r>
      <w:r w:rsidR="00446A7A" w:rsidRPr="00180E21">
        <w:rPr>
          <w:rFonts w:cs="Book Antiqua"/>
        </w:rPr>
        <w:noBreakHyphen/>
      </w:r>
      <w:r w:rsidRPr="00180E21">
        <w:rPr>
          <w:rFonts w:cs="Book Antiqua"/>
        </w:rPr>
        <w:t xml:space="preserve">22 MYEFO measure titled </w:t>
      </w:r>
      <w:r w:rsidRPr="00180E21">
        <w:rPr>
          <w:rFonts w:cs="Book Antiqua"/>
          <w:i/>
          <w:iCs/>
        </w:rPr>
        <w:t>Infrastructure Investment</w:t>
      </w:r>
      <w:r w:rsidRPr="00180E21">
        <w:rPr>
          <w:rFonts w:cs="Book Antiqua"/>
        </w:rPr>
        <w:t xml:space="preserve">. </w:t>
      </w:r>
    </w:p>
    <w:p w14:paraId="53D45B9C" w14:textId="77777777" w:rsidR="00B04C84" w:rsidRPr="00180E21" w:rsidRDefault="00B04C84" w:rsidP="00E630AD">
      <w:pPr>
        <w:pStyle w:val="Normal2"/>
        <w:rPr>
          <w:rFonts w:cs="Book Antiqua"/>
        </w:rPr>
      </w:pPr>
      <w:r w:rsidRPr="00180E21">
        <w:rPr>
          <w:rFonts w:cs="Book Antiqua"/>
        </w:rPr>
        <w:t>Further information can be found in the media release of 14 March 2022 issued by the Minister for Infrastructure, Transport and Regional Development and the Assistant Minister for Road Safety and Freight Transport, and the media release of 21 February 2022 issued by the Prime Minister, the Minister for Infrastructure, Transport and Regional Development, and the Minister</w:t>
      </w:r>
      <w:r w:rsidR="00E466BC" w:rsidRPr="00180E21">
        <w:rPr>
          <w:rFonts w:cs="Book Antiqua"/>
        </w:rPr>
        <w:t xml:space="preserve"> </w:t>
      </w:r>
      <w:r w:rsidRPr="00180E21">
        <w:rPr>
          <w:rFonts w:cs="Book Antiqua"/>
        </w:rPr>
        <w:t>for</w:t>
      </w:r>
      <w:r w:rsidR="00E466BC" w:rsidRPr="00180E21">
        <w:rPr>
          <w:rFonts w:cs="Book Antiqua"/>
        </w:rPr>
        <w:t xml:space="preserve"> </w:t>
      </w:r>
      <w:r w:rsidRPr="00180E21">
        <w:rPr>
          <w:rFonts w:cs="Book Antiqua"/>
        </w:rPr>
        <w:t>Agriculture</w:t>
      </w:r>
      <w:r w:rsidR="00E466BC" w:rsidRPr="00180E21">
        <w:rPr>
          <w:rFonts w:cs="Book Antiqua"/>
        </w:rPr>
        <w:t xml:space="preserve"> </w:t>
      </w:r>
      <w:r w:rsidRPr="00180E21">
        <w:rPr>
          <w:rFonts w:cs="Book Antiqua"/>
        </w:rPr>
        <w:t xml:space="preserve">and Northern Australia. </w:t>
      </w:r>
    </w:p>
    <w:p w14:paraId="14CB508F" w14:textId="77777777" w:rsidR="00B04C84" w:rsidRPr="00180E21" w:rsidRDefault="00B04C84" w:rsidP="00E630AD">
      <w:pPr>
        <w:pStyle w:val="MeasureTitle"/>
        <w:rPr>
          <w:b w:val="0"/>
          <w:bCs/>
        </w:rPr>
      </w:pPr>
      <w:bookmarkStart w:id="110" w:name="_Toc99144298"/>
      <w:r w:rsidRPr="00180E21">
        <w:rPr>
          <w:bCs/>
        </w:rPr>
        <w:lastRenderedPageBreak/>
        <w:t>Infrastructure Investment – Australian Capital Territory</w:t>
      </w:r>
      <w:bookmarkEnd w:id="110"/>
    </w:p>
    <w:p w14:paraId="56DE2C1B"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04CBD6F7" w14:textId="77777777" w:rsidTr="00E630AD">
        <w:tc>
          <w:tcPr>
            <w:tcW w:w="2497" w:type="dxa"/>
            <w:tcBorders>
              <w:top w:val="single" w:sz="4" w:space="0" w:color="auto"/>
              <w:bottom w:val="single" w:sz="4" w:space="0" w:color="auto"/>
            </w:tcBorders>
            <w:shd w:val="clear" w:color="auto" w:fill="auto"/>
          </w:tcPr>
          <w:p w14:paraId="244EDD74"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00927639"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0DCE1C56"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3721C87D"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26154010"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18475D1D"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417C23A7" w14:textId="77777777" w:rsidTr="00E630AD">
        <w:tc>
          <w:tcPr>
            <w:tcW w:w="2497" w:type="dxa"/>
            <w:tcBorders>
              <w:top w:val="single" w:sz="4" w:space="0" w:color="auto"/>
              <w:bottom w:val="single" w:sz="4" w:space="0" w:color="auto"/>
            </w:tcBorders>
            <w:shd w:val="clear" w:color="auto" w:fill="auto"/>
          </w:tcPr>
          <w:p w14:paraId="1B026267" w14:textId="77777777" w:rsidR="00B04C84" w:rsidRPr="00180E21" w:rsidRDefault="00B04C84" w:rsidP="00E630AD">
            <w:pPr>
              <w:pStyle w:val="MeasureTableHeadingleftalignedwith2ptsspacing"/>
              <w:keepNext/>
            </w:pPr>
            <w:r w:rsidRPr="00180E21">
              <w:t>Department of the Treasury</w:t>
            </w:r>
          </w:p>
        </w:tc>
        <w:tc>
          <w:tcPr>
            <w:tcW w:w="1045" w:type="dxa"/>
            <w:tcBorders>
              <w:top w:val="single" w:sz="4" w:space="0" w:color="auto"/>
              <w:bottom w:val="single" w:sz="4" w:space="0" w:color="auto"/>
            </w:tcBorders>
            <w:shd w:val="clear" w:color="auto" w:fill="auto"/>
          </w:tcPr>
          <w:p w14:paraId="4585C463"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37CBE1EE" w14:textId="77777777" w:rsidR="00B04C84" w:rsidRPr="00180E21" w:rsidRDefault="00B04C84" w:rsidP="00E630AD">
            <w:pPr>
              <w:pStyle w:val="MeasureTableDataRightAlignedwith2ptsspacing"/>
              <w:keepNext/>
            </w:pPr>
            <w:r w:rsidRPr="00180E21">
              <w:t>1.5</w:t>
            </w:r>
          </w:p>
        </w:tc>
        <w:tc>
          <w:tcPr>
            <w:tcW w:w="1045" w:type="dxa"/>
            <w:tcBorders>
              <w:top w:val="single" w:sz="4" w:space="0" w:color="auto"/>
              <w:bottom w:val="single" w:sz="4" w:space="0" w:color="auto"/>
            </w:tcBorders>
            <w:shd w:val="clear" w:color="auto" w:fill="auto"/>
          </w:tcPr>
          <w:p w14:paraId="23A74ABE" w14:textId="77777777" w:rsidR="00B04C84" w:rsidRPr="00180E21" w:rsidRDefault="00B04C84" w:rsidP="00E630AD">
            <w:pPr>
              <w:pStyle w:val="MeasureTableDataRightAlignedwith2ptsspacing"/>
              <w:keepNext/>
            </w:pPr>
            <w:r w:rsidRPr="00180E21">
              <w:t>2.3</w:t>
            </w:r>
          </w:p>
        </w:tc>
        <w:tc>
          <w:tcPr>
            <w:tcW w:w="1045" w:type="dxa"/>
            <w:tcBorders>
              <w:top w:val="single" w:sz="4" w:space="0" w:color="auto"/>
              <w:bottom w:val="single" w:sz="4" w:space="0" w:color="auto"/>
            </w:tcBorders>
            <w:shd w:val="clear" w:color="auto" w:fill="auto"/>
          </w:tcPr>
          <w:p w14:paraId="63EB2859" w14:textId="77777777" w:rsidR="00B04C84" w:rsidRPr="00180E21" w:rsidRDefault="00B04C84" w:rsidP="00E630AD">
            <w:pPr>
              <w:pStyle w:val="MeasureTableDataRightAlignedwith2ptsspacing"/>
              <w:keepNext/>
            </w:pPr>
            <w:r w:rsidRPr="00180E21">
              <w:t>0.5</w:t>
            </w:r>
          </w:p>
        </w:tc>
        <w:tc>
          <w:tcPr>
            <w:tcW w:w="1045" w:type="dxa"/>
            <w:tcBorders>
              <w:top w:val="single" w:sz="4" w:space="0" w:color="auto"/>
              <w:bottom w:val="single" w:sz="4" w:space="0" w:color="auto"/>
            </w:tcBorders>
            <w:shd w:val="clear" w:color="auto" w:fill="auto"/>
          </w:tcPr>
          <w:p w14:paraId="4F77C98E" w14:textId="77777777" w:rsidR="00B04C84" w:rsidRPr="00180E21" w:rsidRDefault="00446A7A" w:rsidP="00E630AD">
            <w:pPr>
              <w:pStyle w:val="MeasureTableDataRightAlignedwith2ptsspacing"/>
              <w:keepNext/>
            </w:pPr>
            <w:r w:rsidRPr="00180E21">
              <w:noBreakHyphen/>
            </w:r>
          </w:p>
        </w:tc>
      </w:tr>
      <w:tr w:rsidR="00B04C84" w:rsidRPr="00180E21" w14:paraId="5B36F931" w14:textId="77777777" w:rsidTr="00E630AD">
        <w:tc>
          <w:tcPr>
            <w:tcW w:w="2497" w:type="dxa"/>
            <w:tcBorders>
              <w:top w:val="single" w:sz="4" w:space="0" w:color="auto"/>
              <w:bottom w:val="single" w:sz="4" w:space="0" w:color="auto"/>
            </w:tcBorders>
            <w:shd w:val="clear" w:color="auto" w:fill="auto"/>
          </w:tcPr>
          <w:p w14:paraId="52709A0E" w14:textId="77777777" w:rsidR="00B04C84" w:rsidRPr="00180E21" w:rsidRDefault="00B04C84" w:rsidP="00E630AD">
            <w:pPr>
              <w:pStyle w:val="MeasureTableHeadingleftalignedwith2ptsspacing"/>
              <w:keepNext/>
            </w:pPr>
            <w:r w:rsidRPr="00180E21">
              <w:t xml:space="preserve">Department of Infrastructure, Transport, Regional Development and Communications </w:t>
            </w:r>
          </w:p>
        </w:tc>
        <w:tc>
          <w:tcPr>
            <w:tcW w:w="1045" w:type="dxa"/>
            <w:tcBorders>
              <w:top w:val="single" w:sz="4" w:space="0" w:color="auto"/>
              <w:bottom w:val="single" w:sz="4" w:space="0" w:color="auto"/>
            </w:tcBorders>
            <w:shd w:val="clear" w:color="auto" w:fill="auto"/>
          </w:tcPr>
          <w:p w14:paraId="44D2E380"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696E8C39"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51066808"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7DD1E85F"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78CC932C"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1FADF2DB" w14:textId="77777777" w:rsidTr="00E630AD">
        <w:tc>
          <w:tcPr>
            <w:tcW w:w="2497" w:type="dxa"/>
            <w:tcBorders>
              <w:top w:val="single" w:sz="4" w:space="0" w:color="auto"/>
              <w:bottom w:val="single" w:sz="4" w:space="0" w:color="auto"/>
            </w:tcBorders>
            <w:shd w:val="clear" w:color="auto" w:fill="auto"/>
          </w:tcPr>
          <w:p w14:paraId="6702B087"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6D3B222D"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109B1136" w14:textId="77777777" w:rsidR="00B04C84" w:rsidRPr="00180E21" w:rsidRDefault="00B04C84" w:rsidP="00E630AD">
            <w:pPr>
              <w:pStyle w:val="Totaldatarowrightaligned"/>
              <w:keepNext/>
            </w:pPr>
            <w:r w:rsidRPr="00180E21">
              <w:t>1.5</w:t>
            </w:r>
          </w:p>
        </w:tc>
        <w:tc>
          <w:tcPr>
            <w:tcW w:w="1045" w:type="dxa"/>
            <w:tcBorders>
              <w:top w:val="single" w:sz="4" w:space="0" w:color="auto"/>
              <w:bottom w:val="single" w:sz="4" w:space="0" w:color="auto"/>
            </w:tcBorders>
            <w:shd w:val="clear" w:color="auto" w:fill="auto"/>
          </w:tcPr>
          <w:p w14:paraId="27EFF7A5" w14:textId="77777777" w:rsidR="00B04C84" w:rsidRPr="00180E21" w:rsidRDefault="00B04C84" w:rsidP="00E630AD">
            <w:pPr>
              <w:pStyle w:val="Totaldatarowrightaligned"/>
              <w:keepNext/>
            </w:pPr>
            <w:r w:rsidRPr="00180E21">
              <w:t>2.3</w:t>
            </w:r>
          </w:p>
        </w:tc>
        <w:tc>
          <w:tcPr>
            <w:tcW w:w="1045" w:type="dxa"/>
            <w:tcBorders>
              <w:top w:val="single" w:sz="4" w:space="0" w:color="auto"/>
              <w:bottom w:val="single" w:sz="4" w:space="0" w:color="auto"/>
            </w:tcBorders>
            <w:shd w:val="clear" w:color="auto" w:fill="auto"/>
          </w:tcPr>
          <w:p w14:paraId="3BFC432B" w14:textId="77777777" w:rsidR="00B04C84" w:rsidRPr="00180E21" w:rsidRDefault="00B04C84" w:rsidP="00E630AD">
            <w:pPr>
              <w:pStyle w:val="Totaldatarowrightaligned"/>
              <w:keepNext/>
            </w:pPr>
            <w:r w:rsidRPr="00180E21">
              <w:t>0.5</w:t>
            </w:r>
          </w:p>
        </w:tc>
        <w:tc>
          <w:tcPr>
            <w:tcW w:w="1045" w:type="dxa"/>
            <w:tcBorders>
              <w:top w:val="single" w:sz="4" w:space="0" w:color="auto"/>
              <w:bottom w:val="single" w:sz="4" w:space="0" w:color="auto"/>
            </w:tcBorders>
            <w:shd w:val="clear" w:color="auto" w:fill="auto"/>
          </w:tcPr>
          <w:p w14:paraId="57A9945F" w14:textId="77777777" w:rsidR="00B04C84" w:rsidRPr="00180E21" w:rsidRDefault="00446A7A" w:rsidP="00E630AD">
            <w:pPr>
              <w:pStyle w:val="Totaldatarowrightaligned"/>
              <w:keepNext/>
            </w:pPr>
            <w:r w:rsidRPr="00180E21">
              <w:noBreakHyphen/>
            </w:r>
          </w:p>
        </w:tc>
      </w:tr>
    </w:tbl>
    <w:p w14:paraId="6F4A7613" w14:textId="77777777" w:rsidR="00B04C84" w:rsidRPr="00180E21" w:rsidRDefault="00B04C84" w:rsidP="00E630AD">
      <w:pPr>
        <w:keepNext/>
        <w:widowControl w:val="0"/>
        <w:tabs>
          <w:tab w:val="right" w:pos="3536"/>
          <w:tab w:val="right" w:pos="4579"/>
          <w:tab w:val="right" w:pos="5622"/>
          <w:tab w:val="right" w:pos="6664"/>
          <w:tab w:val="right" w:pos="7707"/>
        </w:tabs>
        <w:spacing w:line="184" w:lineRule="exact"/>
        <w:rPr>
          <w:color w:val="000000"/>
          <w:sz w:val="16"/>
          <w:szCs w:val="16"/>
          <w:lang w:val="en-AU"/>
        </w:rPr>
      </w:pPr>
    </w:p>
    <w:p w14:paraId="16A0B1CA" w14:textId="77777777" w:rsidR="00B04C84" w:rsidRPr="00180E21" w:rsidRDefault="00B04C84" w:rsidP="00E630AD">
      <w:pPr>
        <w:pStyle w:val="Normal2"/>
        <w:rPr>
          <w:rFonts w:cs="Book Antiqua"/>
        </w:rPr>
      </w:pPr>
      <w:r w:rsidRPr="00180E21">
        <w:rPr>
          <w:rFonts w:cs="Book Antiqua"/>
        </w:rPr>
        <w:t>The Government will provide $51.0 million from 2022</w:t>
      </w:r>
      <w:r w:rsidR="00446A7A" w:rsidRPr="00180E21">
        <w:rPr>
          <w:rFonts w:cs="Book Antiqua"/>
        </w:rPr>
        <w:noBreakHyphen/>
      </w:r>
      <w:r w:rsidRPr="00180E21">
        <w:rPr>
          <w:rFonts w:cs="Book Antiqua"/>
        </w:rPr>
        <w:t>23 to fund priority road projects in the Australian Capital Territory to support economic recovery and jobs, increasing the Government</w:t>
      </w:r>
      <w:r w:rsidR="00446A7A" w:rsidRPr="00180E21">
        <w:rPr>
          <w:rFonts w:cs="Book Antiqua"/>
        </w:rPr>
        <w:t>’</w:t>
      </w:r>
      <w:r w:rsidRPr="00180E21">
        <w:rPr>
          <w:rFonts w:cs="Book Antiqua"/>
        </w:rPr>
        <w:t>s total commitment to transport infrastructure in the Australian</w:t>
      </w:r>
      <w:r w:rsidR="009609F1" w:rsidRPr="00180E21">
        <w:rPr>
          <w:rFonts w:cs="Book Antiqua"/>
        </w:rPr>
        <w:t> </w:t>
      </w:r>
      <w:r w:rsidRPr="00180E21">
        <w:rPr>
          <w:rFonts w:cs="Book Antiqua"/>
        </w:rPr>
        <w:t>Capital</w:t>
      </w:r>
      <w:r w:rsidR="009609F1" w:rsidRPr="00180E21">
        <w:rPr>
          <w:rFonts w:cs="Book Antiqua"/>
        </w:rPr>
        <w:t> </w:t>
      </w:r>
      <w:r w:rsidRPr="00180E21">
        <w:rPr>
          <w:rFonts w:cs="Book Antiqua"/>
        </w:rPr>
        <w:t>Territory to over $1.3 billion since 2013</w:t>
      </w:r>
      <w:r w:rsidR="00446A7A" w:rsidRPr="00180E21">
        <w:rPr>
          <w:rFonts w:cs="Book Antiqua"/>
        </w:rPr>
        <w:noBreakHyphen/>
      </w:r>
      <w:r w:rsidRPr="00180E21">
        <w:rPr>
          <w:rFonts w:cs="Book Antiqua"/>
        </w:rPr>
        <w:t>14. Funding includes:</w:t>
      </w:r>
    </w:p>
    <w:p w14:paraId="2DD141AA" w14:textId="77777777" w:rsidR="00B04C84" w:rsidRPr="00180E21" w:rsidRDefault="00B04C84" w:rsidP="00E630AD">
      <w:pPr>
        <w:pStyle w:val="Bullet"/>
      </w:pPr>
      <w:r w:rsidRPr="00180E21">
        <w:t xml:space="preserve">$46.7 million for the </w:t>
      </w:r>
      <w:proofErr w:type="spellStart"/>
      <w:r w:rsidRPr="00180E21">
        <w:t>Athllon</w:t>
      </w:r>
      <w:proofErr w:type="spellEnd"/>
      <w:r w:rsidRPr="00180E21">
        <w:t xml:space="preserve"> Drive Duplication </w:t>
      </w:r>
    </w:p>
    <w:p w14:paraId="4FD0E1D6" w14:textId="77777777" w:rsidR="00B04C84" w:rsidRPr="00180E21" w:rsidRDefault="00B04C84" w:rsidP="00E630AD">
      <w:pPr>
        <w:pStyle w:val="Bullet"/>
      </w:pPr>
      <w:r w:rsidRPr="00180E21">
        <w:t xml:space="preserve">$2.8 million for Kent Street and Novar Street Intersection Upgrades </w:t>
      </w:r>
    </w:p>
    <w:p w14:paraId="1B74A8BC" w14:textId="77777777" w:rsidR="00B04C84" w:rsidRPr="00180E21" w:rsidRDefault="00B04C84" w:rsidP="00E630AD">
      <w:pPr>
        <w:pStyle w:val="Bullet"/>
      </w:pPr>
      <w:r w:rsidRPr="00180E21">
        <w:t xml:space="preserve">$1.5 million for the Inner Canberra Corridor Planning Package. </w:t>
      </w:r>
    </w:p>
    <w:p w14:paraId="6579ED8A" w14:textId="77777777" w:rsidR="00B04C84" w:rsidRPr="00180E21" w:rsidRDefault="00B04C84" w:rsidP="00E630AD">
      <w:pPr>
        <w:pStyle w:val="Normal2"/>
        <w:rPr>
          <w:rFonts w:cs="Book Antiqua"/>
        </w:rPr>
      </w:pPr>
      <w:r w:rsidRPr="00180E21">
        <w:rPr>
          <w:rFonts w:cs="Book Antiqua"/>
        </w:rPr>
        <w:t xml:space="preserve">Partial funding for this measure has already been provided for by the Government. </w:t>
      </w:r>
    </w:p>
    <w:p w14:paraId="119ABEA6" w14:textId="53B3E010" w:rsidR="00B04C84" w:rsidRPr="00180E21" w:rsidRDefault="00B04C84" w:rsidP="00E630AD">
      <w:pPr>
        <w:pStyle w:val="Normal2"/>
        <w:rPr>
          <w:rFonts w:cs="Book Antiqua"/>
        </w:rPr>
      </w:pPr>
      <w:r w:rsidRPr="00180E21">
        <w:rPr>
          <w:rFonts w:cs="Book Antiqua"/>
        </w:rPr>
        <w:t>This measure builds on the 2021</w:t>
      </w:r>
      <w:r w:rsidR="00446A7A" w:rsidRPr="00180E21">
        <w:rPr>
          <w:rFonts w:cs="Book Antiqua"/>
        </w:rPr>
        <w:noBreakHyphen/>
      </w:r>
      <w:r w:rsidRPr="00180E21">
        <w:rPr>
          <w:rFonts w:cs="Book Antiqua"/>
        </w:rPr>
        <w:t>22 </w:t>
      </w:r>
      <w:r w:rsidR="00EB6A55" w:rsidRPr="00180E21">
        <w:rPr>
          <w:rFonts w:cs="Book Antiqua"/>
        </w:rPr>
        <w:t xml:space="preserve">MYEFO measure titled </w:t>
      </w:r>
      <w:r w:rsidR="00EB6A55" w:rsidRPr="00180E21">
        <w:rPr>
          <w:rFonts w:cs="Book Antiqua"/>
          <w:i/>
          <w:iCs/>
        </w:rPr>
        <w:t>Infrastructure Investment</w:t>
      </w:r>
      <w:r w:rsidR="00EB6A55" w:rsidRPr="00180E21">
        <w:rPr>
          <w:rFonts w:cs="Book Antiqua"/>
        </w:rPr>
        <w:t xml:space="preserve"> and the </w:t>
      </w:r>
      <w:r w:rsidRPr="00180E21">
        <w:rPr>
          <w:rFonts w:cs="Book Antiqua"/>
        </w:rPr>
        <w:t>2021</w:t>
      </w:r>
      <w:r w:rsidR="00446A7A" w:rsidRPr="00180E21">
        <w:rPr>
          <w:rFonts w:cs="Book Antiqua"/>
        </w:rPr>
        <w:noBreakHyphen/>
      </w:r>
      <w:r w:rsidRPr="00180E21">
        <w:rPr>
          <w:rFonts w:cs="Book Antiqua"/>
        </w:rPr>
        <w:t xml:space="preserve">22 Budget measure titled </w:t>
      </w:r>
      <w:r w:rsidRPr="00180E21">
        <w:rPr>
          <w:rFonts w:cs="Book Antiqua"/>
          <w:i/>
          <w:iCs/>
        </w:rPr>
        <w:t>Infrastructure Investment – Australian Capital Territory</w:t>
      </w:r>
      <w:r w:rsidR="006C3994" w:rsidRPr="00180E21">
        <w:rPr>
          <w:rFonts w:cs="Book Antiqua"/>
          <w:i/>
          <w:iCs/>
        </w:rPr>
        <w:t>.</w:t>
      </w:r>
    </w:p>
    <w:p w14:paraId="78908EEA" w14:textId="77777777" w:rsidR="00B04C84" w:rsidRPr="00180E21" w:rsidRDefault="00B04C84" w:rsidP="00E630AD">
      <w:pPr>
        <w:pStyle w:val="MeasureTitle"/>
        <w:rPr>
          <w:b w:val="0"/>
          <w:bCs/>
        </w:rPr>
      </w:pPr>
      <w:bookmarkStart w:id="111" w:name="_Toc99144299"/>
      <w:r w:rsidRPr="00180E21">
        <w:rPr>
          <w:bCs/>
        </w:rPr>
        <w:t>Infrastructure Investment – New South Wales</w:t>
      </w:r>
      <w:bookmarkEnd w:id="111"/>
    </w:p>
    <w:p w14:paraId="5CC79214"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230CE29F" w14:textId="77777777" w:rsidTr="00E630AD">
        <w:tc>
          <w:tcPr>
            <w:tcW w:w="2497" w:type="dxa"/>
            <w:tcBorders>
              <w:top w:val="single" w:sz="4" w:space="0" w:color="auto"/>
              <w:bottom w:val="single" w:sz="4" w:space="0" w:color="auto"/>
            </w:tcBorders>
            <w:shd w:val="clear" w:color="auto" w:fill="auto"/>
          </w:tcPr>
          <w:p w14:paraId="6F3BF8D5"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6AC5EEF9"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466DC05E"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7B799E00"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03AF6DA0"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7C0D3DE8"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43917B09" w14:textId="77777777" w:rsidTr="00E630AD">
        <w:tc>
          <w:tcPr>
            <w:tcW w:w="2497" w:type="dxa"/>
            <w:tcBorders>
              <w:top w:val="single" w:sz="4" w:space="0" w:color="auto"/>
              <w:bottom w:val="single" w:sz="4" w:space="0" w:color="auto"/>
            </w:tcBorders>
            <w:shd w:val="clear" w:color="auto" w:fill="auto"/>
          </w:tcPr>
          <w:p w14:paraId="405EB29F" w14:textId="77777777" w:rsidR="00B04C84" w:rsidRPr="00180E21" w:rsidRDefault="00B04C84" w:rsidP="00E630AD">
            <w:pPr>
              <w:pStyle w:val="MeasureTableHeadingleftalignedwith2ptsspacing"/>
              <w:keepNext/>
            </w:pPr>
            <w:r w:rsidRPr="00180E21">
              <w:t xml:space="preserve">Department of Infrastructure, Transport, Regional Development and Communications </w:t>
            </w:r>
          </w:p>
        </w:tc>
        <w:tc>
          <w:tcPr>
            <w:tcW w:w="1045" w:type="dxa"/>
            <w:tcBorders>
              <w:top w:val="single" w:sz="4" w:space="0" w:color="auto"/>
              <w:bottom w:val="single" w:sz="4" w:space="0" w:color="auto"/>
            </w:tcBorders>
            <w:shd w:val="clear" w:color="auto" w:fill="auto"/>
          </w:tcPr>
          <w:p w14:paraId="0BF754D5"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2A7E2567"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446DB8D5"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4058AA1B"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2482A8C6"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71D1BADD" w14:textId="77777777" w:rsidTr="00E630AD">
        <w:tc>
          <w:tcPr>
            <w:tcW w:w="2497" w:type="dxa"/>
            <w:tcBorders>
              <w:top w:val="single" w:sz="4" w:space="0" w:color="auto"/>
              <w:bottom w:val="single" w:sz="4" w:space="0" w:color="auto"/>
            </w:tcBorders>
            <w:shd w:val="clear" w:color="auto" w:fill="auto"/>
          </w:tcPr>
          <w:p w14:paraId="3F29F092" w14:textId="77777777" w:rsidR="00B04C84" w:rsidRPr="00180E21" w:rsidRDefault="00B04C84" w:rsidP="00E630AD">
            <w:pPr>
              <w:pStyle w:val="MeasureTableHeadingleftalignedwith2ptsspacing"/>
              <w:keepNext/>
            </w:pPr>
            <w:r w:rsidRPr="00180E21">
              <w:t>Department of the Treasury</w:t>
            </w:r>
          </w:p>
        </w:tc>
        <w:tc>
          <w:tcPr>
            <w:tcW w:w="1045" w:type="dxa"/>
            <w:tcBorders>
              <w:top w:val="single" w:sz="4" w:space="0" w:color="auto"/>
              <w:bottom w:val="single" w:sz="4" w:space="0" w:color="auto"/>
            </w:tcBorders>
            <w:shd w:val="clear" w:color="auto" w:fill="auto"/>
          </w:tcPr>
          <w:p w14:paraId="46FEE4E2"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3B9F95C2" w14:textId="77777777" w:rsidR="00B04C84" w:rsidRPr="00180E21" w:rsidRDefault="00B04C84" w:rsidP="00E630AD">
            <w:pPr>
              <w:pStyle w:val="MeasureTableDataRightAlignedwith2ptsspacing"/>
              <w:keepNext/>
            </w:pPr>
            <w:r w:rsidRPr="00180E21">
              <w:t>158.3</w:t>
            </w:r>
          </w:p>
        </w:tc>
        <w:tc>
          <w:tcPr>
            <w:tcW w:w="1045" w:type="dxa"/>
            <w:tcBorders>
              <w:top w:val="single" w:sz="4" w:space="0" w:color="auto"/>
              <w:bottom w:val="single" w:sz="4" w:space="0" w:color="auto"/>
            </w:tcBorders>
            <w:shd w:val="clear" w:color="auto" w:fill="auto"/>
          </w:tcPr>
          <w:p w14:paraId="7440FD47" w14:textId="77777777" w:rsidR="00B04C84" w:rsidRPr="00180E21" w:rsidRDefault="00B04C84" w:rsidP="00E630AD">
            <w:pPr>
              <w:pStyle w:val="MeasureTableDataRightAlignedwith2ptsspacing"/>
              <w:keepNext/>
            </w:pPr>
            <w:r w:rsidRPr="00180E21">
              <w:t>383.4</w:t>
            </w:r>
          </w:p>
        </w:tc>
        <w:tc>
          <w:tcPr>
            <w:tcW w:w="1045" w:type="dxa"/>
            <w:tcBorders>
              <w:top w:val="single" w:sz="4" w:space="0" w:color="auto"/>
              <w:bottom w:val="single" w:sz="4" w:space="0" w:color="auto"/>
            </w:tcBorders>
            <w:shd w:val="clear" w:color="auto" w:fill="auto"/>
          </w:tcPr>
          <w:p w14:paraId="7C4189C5" w14:textId="77777777" w:rsidR="00B04C84" w:rsidRPr="00180E21" w:rsidRDefault="00B04C84" w:rsidP="00E630AD">
            <w:pPr>
              <w:pStyle w:val="MeasureTableDataRightAlignedwith2ptsspacing"/>
              <w:keepNext/>
            </w:pPr>
            <w:r w:rsidRPr="00180E21">
              <w:t>376.7</w:t>
            </w:r>
          </w:p>
        </w:tc>
        <w:tc>
          <w:tcPr>
            <w:tcW w:w="1045" w:type="dxa"/>
            <w:tcBorders>
              <w:top w:val="single" w:sz="4" w:space="0" w:color="auto"/>
              <w:bottom w:val="single" w:sz="4" w:space="0" w:color="auto"/>
            </w:tcBorders>
            <w:shd w:val="clear" w:color="auto" w:fill="auto"/>
          </w:tcPr>
          <w:p w14:paraId="794F49DE" w14:textId="77777777" w:rsidR="00B04C84" w:rsidRPr="00180E21" w:rsidRDefault="00B04C84" w:rsidP="00E630AD">
            <w:pPr>
              <w:pStyle w:val="MeasureTableDataRightAlignedwith2ptsspacing"/>
              <w:keepNext/>
            </w:pPr>
            <w:r w:rsidRPr="00180E21">
              <w:t>410.9</w:t>
            </w:r>
          </w:p>
        </w:tc>
      </w:tr>
      <w:tr w:rsidR="00B04C84" w:rsidRPr="00180E21" w14:paraId="63ABECBA" w14:textId="77777777" w:rsidTr="00E630AD">
        <w:tc>
          <w:tcPr>
            <w:tcW w:w="2497" w:type="dxa"/>
            <w:tcBorders>
              <w:top w:val="single" w:sz="4" w:space="0" w:color="auto"/>
              <w:bottom w:val="single" w:sz="4" w:space="0" w:color="auto"/>
            </w:tcBorders>
            <w:shd w:val="clear" w:color="auto" w:fill="auto"/>
          </w:tcPr>
          <w:p w14:paraId="15FA9BCF"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4A3820DA"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66511E10" w14:textId="77777777" w:rsidR="00B04C84" w:rsidRPr="00180E21" w:rsidRDefault="00B04C84" w:rsidP="00E630AD">
            <w:pPr>
              <w:pStyle w:val="Totaldatarowrightaligned"/>
              <w:keepNext/>
            </w:pPr>
            <w:r w:rsidRPr="00180E21">
              <w:t>158.3</w:t>
            </w:r>
          </w:p>
        </w:tc>
        <w:tc>
          <w:tcPr>
            <w:tcW w:w="1045" w:type="dxa"/>
            <w:tcBorders>
              <w:top w:val="single" w:sz="4" w:space="0" w:color="auto"/>
              <w:bottom w:val="single" w:sz="4" w:space="0" w:color="auto"/>
            </w:tcBorders>
            <w:shd w:val="clear" w:color="auto" w:fill="auto"/>
          </w:tcPr>
          <w:p w14:paraId="50FB47F8" w14:textId="77777777" w:rsidR="00B04C84" w:rsidRPr="00180E21" w:rsidRDefault="00B04C84" w:rsidP="00E630AD">
            <w:pPr>
              <w:pStyle w:val="Totaldatarowrightaligned"/>
              <w:keepNext/>
            </w:pPr>
            <w:r w:rsidRPr="00180E21">
              <w:t>383.4</w:t>
            </w:r>
          </w:p>
        </w:tc>
        <w:tc>
          <w:tcPr>
            <w:tcW w:w="1045" w:type="dxa"/>
            <w:tcBorders>
              <w:top w:val="single" w:sz="4" w:space="0" w:color="auto"/>
              <w:bottom w:val="single" w:sz="4" w:space="0" w:color="auto"/>
            </w:tcBorders>
            <w:shd w:val="clear" w:color="auto" w:fill="auto"/>
          </w:tcPr>
          <w:p w14:paraId="5304CE1C" w14:textId="77777777" w:rsidR="00B04C84" w:rsidRPr="00180E21" w:rsidRDefault="00B04C84" w:rsidP="00E630AD">
            <w:pPr>
              <w:pStyle w:val="Totaldatarowrightaligned"/>
              <w:keepNext/>
            </w:pPr>
            <w:r w:rsidRPr="00180E21">
              <w:t>376.7</w:t>
            </w:r>
          </w:p>
        </w:tc>
        <w:tc>
          <w:tcPr>
            <w:tcW w:w="1045" w:type="dxa"/>
            <w:tcBorders>
              <w:top w:val="single" w:sz="4" w:space="0" w:color="auto"/>
              <w:bottom w:val="single" w:sz="4" w:space="0" w:color="auto"/>
            </w:tcBorders>
            <w:shd w:val="clear" w:color="auto" w:fill="auto"/>
          </w:tcPr>
          <w:p w14:paraId="7A63D9EA" w14:textId="77777777" w:rsidR="00B04C84" w:rsidRPr="00180E21" w:rsidRDefault="00B04C84" w:rsidP="00E630AD">
            <w:pPr>
              <w:pStyle w:val="Totaldatarowrightaligned"/>
              <w:keepNext/>
            </w:pPr>
            <w:r w:rsidRPr="00180E21">
              <w:t>410.9</w:t>
            </w:r>
          </w:p>
        </w:tc>
      </w:tr>
    </w:tbl>
    <w:p w14:paraId="55A58C30" w14:textId="77777777" w:rsidR="00B04C84" w:rsidRPr="00180E21" w:rsidRDefault="00B04C84" w:rsidP="00E630AD">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4AFFE780" w14:textId="77777777" w:rsidR="00B04C84" w:rsidRPr="00180E21" w:rsidRDefault="00B04C84" w:rsidP="00E630AD">
      <w:pPr>
        <w:pStyle w:val="Normal2"/>
        <w:rPr>
          <w:rFonts w:cs="Book Antiqua"/>
        </w:rPr>
      </w:pPr>
      <w:r w:rsidRPr="00180E21">
        <w:rPr>
          <w:rFonts w:cs="Book Antiqua"/>
        </w:rPr>
        <w:t>The Government will provide $3.3 billion from 2021</w:t>
      </w:r>
      <w:r w:rsidR="00446A7A" w:rsidRPr="00180E21">
        <w:rPr>
          <w:rFonts w:cs="Book Antiqua"/>
        </w:rPr>
        <w:noBreakHyphen/>
      </w:r>
      <w:r w:rsidRPr="00180E21">
        <w:rPr>
          <w:rFonts w:cs="Book Antiqua"/>
        </w:rPr>
        <w:t>22 to fund priority road and rail projects in New South Wales to support economic recovery and jobs, increasing the Government</w:t>
      </w:r>
      <w:r w:rsidR="00446A7A" w:rsidRPr="00180E21">
        <w:rPr>
          <w:rFonts w:cs="Book Antiqua"/>
        </w:rPr>
        <w:t>’</w:t>
      </w:r>
      <w:r w:rsidRPr="00180E21">
        <w:rPr>
          <w:rFonts w:cs="Book Antiqua"/>
        </w:rPr>
        <w:t>s total commitment to transport infrastructure in New South Wales to $48.5</w:t>
      </w:r>
      <w:r w:rsidR="009609F1" w:rsidRPr="00180E21">
        <w:rPr>
          <w:rFonts w:cs="Book Antiqua"/>
        </w:rPr>
        <w:t> </w:t>
      </w:r>
      <w:r w:rsidRPr="00180E21">
        <w:rPr>
          <w:rFonts w:cs="Book Antiqua"/>
        </w:rPr>
        <w:t>billion since 2013</w:t>
      </w:r>
      <w:r w:rsidR="00446A7A" w:rsidRPr="00180E21">
        <w:rPr>
          <w:rFonts w:cs="Book Antiqua"/>
        </w:rPr>
        <w:noBreakHyphen/>
      </w:r>
      <w:r w:rsidRPr="00180E21">
        <w:rPr>
          <w:rFonts w:cs="Book Antiqua"/>
        </w:rPr>
        <w:t>14. Funding includes:</w:t>
      </w:r>
    </w:p>
    <w:p w14:paraId="56610013" w14:textId="77777777" w:rsidR="00B04C84" w:rsidRPr="00180E21" w:rsidRDefault="00B04C84" w:rsidP="00E630AD">
      <w:pPr>
        <w:pStyle w:val="Bullet"/>
      </w:pPr>
      <w:r w:rsidRPr="00180E21">
        <w:t xml:space="preserve">$1.0 billion for the Sydney to Newcastle – Tuggerah to Wyong Faster Rail Upgrade </w:t>
      </w:r>
    </w:p>
    <w:p w14:paraId="624CCC4A" w14:textId="77777777" w:rsidR="00B04C84" w:rsidRPr="00180E21" w:rsidRDefault="00B04C84" w:rsidP="00E630AD">
      <w:pPr>
        <w:pStyle w:val="Bullet"/>
      </w:pPr>
      <w:r w:rsidRPr="00180E21">
        <w:t xml:space="preserve">$352.0 million for the Milton Ulladulla Bypass </w:t>
      </w:r>
    </w:p>
    <w:p w14:paraId="37462899" w14:textId="77777777" w:rsidR="00B04C84" w:rsidRPr="00180E21" w:rsidRDefault="00B04C84" w:rsidP="00E630AD">
      <w:pPr>
        <w:pStyle w:val="Bullet"/>
      </w:pPr>
      <w:r w:rsidRPr="00180E21">
        <w:lastRenderedPageBreak/>
        <w:t xml:space="preserve">$336.0 million for the Pacific Highway, Wyong Town Centre </w:t>
      </w:r>
    </w:p>
    <w:p w14:paraId="199036C6" w14:textId="77777777" w:rsidR="00B04C84" w:rsidRPr="00180E21" w:rsidRDefault="00B04C84" w:rsidP="00E630AD">
      <w:pPr>
        <w:pStyle w:val="Bullet"/>
      </w:pPr>
      <w:r w:rsidRPr="00180E21">
        <w:t xml:space="preserve">$300.0 million for Grade Separating Road Interfaces </w:t>
      </w:r>
    </w:p>
    <w:p w14:paraId="4C91FE74" w14:textId="0BACC41A" w:rsidR="00B04C84" w:rsidRPr="00180E21" w:rsidRDefault="00B04C84" w:rsidP="00E630AD">
      <w:pPr>
        <w:pStyle w:val="Bullet"/>
      </w:pPr>
      <w:r w:rsidRPr="00180E21">
        <w:t>$264.0 million for the Newell Highway Heavy Duty Pavement Upgrades – North</w:t>
      </w:r>
      <w:r w:rsidR="00EE7836" w:rsidRPr="00180E21">
        <w:t> </w:t>
      </w:r>
      <w:r w:rsidRPr="00180E21">
        <w:t xml:space="preserve">Moree </w:t>
      </w:r>
    </w:p>
    <w:p w14:paraId="17DB8EA5" w14:textId="77777777" w:rsidR="00B04C84" w:rsidRPr="00180E21" w:rsidRDefault="00B04C84" w:rsidP="00E630AD">
      <w:pPr>
        <w:pStyle w:val="Bullet"/>
      </w:pPr>
      <w:r w:rsidRPr="00180E21">
        <w:t xml:space="preserve">$232.5 million for Mulgoa Road Stage 2 – Glenmore Parkway to Jeanette Street, Stage 5A Blaikie Road to Jamison Road and Stage 5B Jamison Road to Union Road </w:t>
      </w:r>
    </w:p>
    <w:p w14:paraId="5CFC15FF" w14:textId="77777777" w:rsidR="00B04C84" w:rsidRPr="00180E21" w:rsidRDefault="00B04C84" w:rsidP="00E630AD">
      <w:pPr>
        <w:pStyle w:val="Bullet"/>
      </w:pPr>
      <w:r w:rsidRPr="00180E21">
        <w:t xml:space="preserve">$100.0 million for the Southern Connector Road, Jindabyne </w:t>
      </w:r>
    </w:p>
    <w:p w14:paraId="4DE4D178" w14:textId="77777777" w:rsidR="00B04C84" w:rsidRPr="00180E21" w:rsidRDefault="00B04C84" w:rsidP="00E630AD">
      <w:pPr>
        <w:pStyle w:val="Bullet"/>
      </w:pPr>
      <w:r w:rsidRPr="00180E21">
        <w:t xml:space="preserve">$95.6 million for Picton Bypass and Picton Road – Planning </w:t>
      </w:r>
    </w:p>
    <w:p w14:paraId="5E44CFC5" w14:textId="77777777" w:rsidR="00B04C84" w:rsidRPr="00180E21" w:rsidRDefault="00B04C84" w:rsidP="00E630AD">
      <w:pPr>
        <w:pStyle w:val="Bullet"/>
      </w:pPr>
      <w:r w:rsidRPr="00180E21">
        <w:t xml:space="preserve">$77.5 million for Sydney Metro – Western Sydney Airport – Stage 2 Business Case </w:t>
      </w:r>
    </w:p>
    <w:p w14:paraId="10E396FB" w14:textId="77777777" w:rsidR="00B04C84" w:rsidRPr="00180E21" w:rsidRDefault="00B04C84" w:rsidP="00E630AD">
      <w:pPr>
        <w:pStyle w:val="Bullet"/>
      </w:pPr>
      <w:r w:rsidRPr="00180E21">
        <w:t xml:space="preserve">$75.0 million for the Wakehurst Parkway </w:t>
      </w:r>
    </w:p>
    <w:p w14:paraId="0623C991" w14:textId="77777777" w:rsidR="00B04C84" w:rsidRPr="00180E21" w:rsidRDefault="00B04C84" w:rsidP="00E630AD">
      <w:pPr>
        <w:pStyle w:val="Bullet"/>
      </w:pPr>
      <w:r w:rsidRPr="00180E21">
        <w:t xml:space="preserve">$65.0 million for the Hume Highway Intersection Upgrade, M5 Motorway – Moorebank Avenue </w:t>
      </w:r>
    </w:p>
    <w:p w14:paraId="25F883DD" w14:textId="77777777" w:rsidR="00B04C84" w:rsidRPr="00180E21" w:rsidRDefault="00B04C84" w:rsidP="00E630AD">
      <w:pPr>
        <w:pStyle w:val="Bullet"/>
      </w:pPr>
      <w:r w:rsidRPr="00180E21">
        <w:t xml:space="preserve">$51.2 million for the Central Coast Highway – Tumbi Road Intersection Upgrade </w:t>
      </w:r>
    </w:p>
    <w:p w14:paraId="49E77400" w14:textId="77777777" w:rsidR="00B04C84" w:rsidRPr="00180E21" w:rsidRDefault="00B04C84" w:rsidP="00E630AD">
      <w:pPr>
        <w:pStyle w:val="Bullet"/>
      </w:pPr>
      <w:r w:rsidRPr="00180E21">
        <w:t xml:space="preserve">$30.0 million for the Tenterfield to Newcastle Corridor Upgrade </w:t>
      </w:r>
    </w:p>
    <w:p w14:paraId="4F59FF1D" w14:textId="77777777" w:rsidR="00B04C84" w:rsidRPr="00180E21" w:rsidRDefault="00B04C84" w:rsidP="00E630AD">
      <w:pPr>
        <w:pStyle w:val="Bullet"/>
      </w:pPr>
      <w:r w:rsidRPr="00180E21">
        <w:t xml:space="preserve">$25.0 million for Richmond Road Stage 1 – Elara Boulevard to Heritage Road, Marsden Park </w:t>
      </w:r>
    </w:p>
    <w:p w14:paraId="4A9CD094" w14:textId="77777777" w:rsidR="00B04C84" w:rsidRPr="00180E21" w:rsidRDefault="00B04C84" w:rsidP="00E630AD">
      <w:pPr>
        <w:pStyle w:val="Bullet"/>
      </w:pPr>
      <w:r w:rsidRPr="00180E21">
        <w:t xml:space="preserve">$20.0 million for the Toowoomba to Seymour Corridor Upgrade. </w:t>
      </w:r>
    </w:p>
    <w:p w14:paraId="7CFA9DD2" w14:textId="77777777" w:rsidR="00B04C84" w:rsidRPr="00180E21" w:rsidRDefault="00B04C84" w:rsidP="00E630AD">
      <w:pPr>
        <w:pStyle w:val="Normal2"/>
        <w:rPr>
          <w:rFonts w:cs="Book Antiqua"/>
        </w:rPr>
      </w:pPr>
      <w:r w:rsidRPr="00180E21">
        <w:rPr>
          <w:rFonts w:cs="Book Antiqua"/>
        </w:rPr>
        <w:t xml:space="preserve">Partial funding for this measure has already been provided for by the Government. </w:t>
      </w:r>
    </w:p>
    <w:p w14:paraId="35857C3F" w14:textId="77777777" w:rsidR="00B04C84" w:rsidRPr="00180E21" w:rsidRDefault="00B04C84" w:rsidP="00E630AD">
      <w:pPr>
        <w:pStyle w:val="Normal2"/>
        <w:rPr>
          <w:rFonts w:cs="Book Antiqua"/>
        </w:rPr>
      </w:pPr>
      <w:r w:rsidRPr="00180E21">
        <w:rPr>
          <w:rFonts w:cs="Book Antiqua"/>
        </w:rPr>
        <w:t>This measure builds on the 2021</w:t>
      </w:r>
      <w:r w:rsidR="00446A7A" w:rsidRPr="00180E21">
        <w:rPr>
          <w:rFonts w:cs="Book Antiqua"/>
        </w:rPr>
        <w:noBreakHyphen/>
      </w:r>
      <w:r w:rsidRPr="00180E21">
        <w:rPr>
          <w:rFonts w:cs="Book Antiqua"/>
        </w:rPr>
        <w:t xml:space="preserve">22 MYEFO measure titled </w:t>
      </w:r>
      <w:r w:rsidRPr="00180E21">
        <w:rPr>
          <w:rFonts w:cs="Book Antiqua"/>
          <w:i/>
          <w:iCs/>
        </w:rPr>
        <w:t>Infrastructure Investment</w:t>
      </w:r>
      <w:r w:rsidRPr="00180E21">
        <w:rPr>
          <w:rFonts w:cs="Book Antiqua"/>
        </w:rPr>
        <w:t xml:space="preserve"> and the 2021</w:t>
      </w:r>
      <w:r w:rsidR="00446A7A" w:rsidRPr="00180E21">
        <w:rPr>
          <w:rFonts w:cs="Book Antiqua"/>
        </w:rPr>
        <w:noBreakHyphen/>
      </w:r>
      <w:r w:rsidRPr="00180E21">
        <w:rPr>
          <w:rFonts w:cs="Book Antiqua"/>
        </w:rPr>
        <w:t xml:space="preserve">22 Budget measure titled </w:t>
      </w:r>
      <w:r w:rsidRPr="00180E21">
        <w:rPr>
          <w:rFonts w:cs="Book Antiqua"/>
          <w:i/>
          <w:iCs/>
        </w:rPr>
        <w:t>Infrastructure Investment – New South Wales</w:t>
      </w:r>
      <w:r w:rsidRPr="00180E21">
        <w:rPr>
          <w:rFonts w:cs="Book Antiqua"/>
        </w:rPr>
        <w:t xml:space="preserve">. </w:t>
      </w:r>
    </w:p>
    <w:p w14:paraId="5CFC5992" w14:textId="77777777" w:rsidR="00B04C84" w:rsidRPr="00180E21" w:rsidRDefault="00B04C84" w:rsidP="00E630AD">
      <w:pPr>
        <w:pStyle w:val="Normal2"/>
        <w:rPr>
          <w:rFonts w:cs="Book Antiqua"/>
        </w:rPr>
      </w:pPr>
      <w:r w:rsidRPr="00180E21">
        <w:rPr>
          <w:rFonts w:cs="Book Antiqua"/>
        </w:rPr>
        <w:t xml:space="preserve">Further information can be found in the joint media release of 27 January 2022 issued by the Minister for Communications, Urban Infrastructure, Cities and the Arts and the Minister for Foreign Affairs. </w:t>
      </w:r>
    </w:p>
    <w:p w14:paraId="58052A54" w14:textId="77777777" w:rsidR="00B04C84" w:rsidRPr="00180E21" w:rsidRDefault="00B04C84" w:rsidP="00E630AD">
      <w:pPr>
        <w:pStyle w:val="MeasureTitle"/>
        <w:rPr>
          <w:b w:val="0"/>
          <w:bCs/>
        </w:rPr>
      </w:pPr>
      <w:bookmarkStart w:id="112" w:name="_Toc99144300"/>
      <w:r w:rsidRPr="00180E21">
        <w:rPr>
          <w:bCs/>
        </w:rPr>
        <w:lastRenderedPageBreak/>
        <w:t>Infrastructure Investment – Northern Territory</w:t>
      </w:r>
      <w:bookmarkEnd w:id="112"/>
    </w:p>
    <w:p w14:paraId="5935AEC2"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71924EEE" w14:textId="77777777" w:rsidTr="00E630AD">
        <w:tc>
          <w:tcPr>
            <w:tcW w:w="2497" w:type="dxa"/>
            <w:tcBorders>
              <w:top w:val="single" w:sz="4" w:space="0" w:color="auto"/>
              <w:bottom w:val="single" w:sz="4" w:space="0" w:color="auto"/>
            </w:tcBorders>
            <w:shd w:val="clear" w:color="auto" w:fill="auto"/>
          </w:tcPr>
          <w:p w14:paraId="7B7E24EF"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315BEA93"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2E42C5B9"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52A80626"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1300C5A3"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1FAAABEC"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3FE9BE4F" w14:textId="77777777" w:rsidTr="00E630AD">
        <w:tc>
          <w:tcPr>
            <w:tcW w:w="2497" w:type="dxa"/>
            <w:tcBorders>
              <w:top w:val="single" w:sz="4" w:space="0" w:color="auto"/>
              <w:bottom w:val="single" w:sz="4" w:space="0" w:color="auto"/>
            </w:tcBorders>
            <w:shd w:val="clear" w:color="auto" w:fill="auto"/>
          </w:tcPr>
          <w:p w14:paraId="14EAE445" w14:textId="77777777" w:rsidR="00B04C84" w:rsidRPr="00180E21" w:rsidRDefault="00B04C84" w:rsidP="00E630AD">
            <w:pPr>
              <w:pStyle w:val="MeasureTableHeadingleftalignedwith2ptsspacing"/>
              <w:keepNext/>
            </w:pPr>
            <w:r w:rsidRPr="00180E21">
              <w:t>Department of the Treasury</w:t>
            </w:r>
          </w:p>
        </w:tc>
        <w:tc>
          <w:tcPr>
            <w:tcW w:w="1045" w:type="dxa"/>
            <w:tcBorders>
              <w:top w:val="single" w:sz="4" w:space="0" w:color="auto"/>
              <w:bottom w:val="single" w:sz="4" w:space="0" w:color="auto"/>
            </w:tcBorders>
            <w:shd w:val="clear" w:color="auto" w:fill="auto"/>
          </w:tcPr>
          <w:p w14:paraId="1243DC73"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506CCFCA" w14:textId="77777777" w:rsidR="00B04C84" w:rsidRPr="00180E21" w:rsidRDefault="00B04C84" w:rsidP="00E630AD">
            <w:pPr>
              <w:pStyle w:val="MeasureTableDataRightAlignedwith2ptsspacing"/>
              <w:keepNext/>
            </w:pPr>
            <w:r w:rsidRPr="00180E21">
              <w:t>29.8</w:t>
            </w:r>
          </w:p>
        </w:tc>
        <w:tc>
          <w:tcPr>
            <w:tcW w:w="1045" w:type="dxa"/>
            <w:tcBorders>
              <w:top w:val="single" w:sz="4" w:space="0" w:color="auto"/>
              <w:bottom w:val="single" w:sz="4" w:space="0" w:color="auto"/>
            </w:tcBorders>
            <w:shd w:val="clear" w:color="auto" w:fill="auto"/>
          </w:tcPr>
          <w:p w14:paraId="796C5212" w14:textId="77777777" w:rsidR="00B04C84" w:rsidRPr="00180E21" w:rsidRDefault="00B04C84" w:rsidP="00E630AD">
            <w:pPr>
              <w:pStyle w:val="MeasureTableDataRightAlignedwith2ptsspacing"/>
              <w:keepNext/>
            </w:pPr>
            <w:r w:rsidRPr="00180E21">
              <w:t>43.0</w:t>
            </w:r>
          </w:p>
        </w:tc>
        <w:tc>
          <w:tcPr>
            <w:tcW w:w="1045" w:type="dxa"/>
            <w:tcBorders>
              <w:top w:val="single" w:sz="4" w:space="0" w:color="auto"/>
              <w:bottom w:val="single" w:sz="4" w:space="0" w:color="auto"/>
            </w:tcBorders>
            <w:shd w:val="clear" w:color="auto" w:fill="auto"/>
          </w:tcPr>
          <w:p w14:paraId="4B9566A3" w14:textId="77777777" w:rsidR="00B04C84" w:rsidRPr="00180E21" w:rsidRDefault="00B04C84" w:rsidP="00E630AD">
            <w:pPr>
              <w:pStyle w:val="MeasureTableDataRightAlignedwith2ptsspacing"/>
              <w:keepNext/>
            </w:pPr>
            <w:r w:rsidRPr="00180E21">
              <w:t>18.6</w:t>
            </w:r>
          </w:p>
        </w:tc>
        <w:tc>
          <w:tcPr>
            <w:tcW w:w="1045" w:type="dxa"/>
            <w:tcBorders>
              <w:top w:val="single" w:sz="4" w:space="0" w:color="auto"/>
              <w:bottom w:val="single" w:sz="4" w:space="0" w:color="auto"/>
            </w:tcBorders>
            <w:shd w:val="clear" w:color="auto" w:fill="auto"/>
          </w:tcPr>
          <w:p w14:paraId="3D8F5CD9" w14:textId="77777777" w:rsidR="00B04C84" w:rsidRPr="00180E21" w:rsidRDefault="00B04C84" w:rsidP="00E630AD">
            <w:pPr>
              <w:pStyle w:val="MeasureTableDataRightAlignedwith2ptsspacing"/>
              <w:keepNext/>
            </w:pPr>
            <w:r w:rsidRPr="00180E21">
              <w:t>13.6</w:t>
            </w:r>
          </w:p>
        </w:tc>
      </w:tr>
      <w:tr w:rsidR="00B04C84" w:rsidRPr="00180E21" w14:paraId="3E8E6D34" w14:textId="77777777" w:rsidTr="00E630AD">
        <w:tc>
          <w:tcPr>
            <w:tcW w:w="2497" w:type="dxa"/>
            <w:tcBorders>
              <w:top w:val="single" w:sz="4" w:space="0" w:color="auto"/>
              <w:bottom w:val="single" w:sz="4" w:space="0" w:color="auto"/>
            </w:tcBorders>
            <w:shd w:val="clear" w:color="auto" w:fill="auto"/>
          </w:tcPr>
          <w:p w14:paraId="0536AF80" w14:textId="77777777" w:rsidR="00B04C84" w:rsidRPr="00180E21" w:rsidRDefault="00B04C84" w:rsidP="00E630AD">
            <w:pPr>
              <w:pStyle w:val="MeasureTableHeadingleftalignedwith2ptsspacing"/>
              <w:keepNext/>
            </w:pPr>
            <w:r w:rsidRPr="00180E21">
              <w:t xml:space="preserve">Department of Infrastructure, Transport, Regional Development and Communications </w:t>
            </w:r>
          </w:p>
        </w:tc>
        <w:tc>
          <w:tcPr>
            <w:tcW w:w="1045" w:type="dxa"/>
            <w:tcBorders>
              <w:top w:val="single" w:sz="4" w:space="0" w:color="auto"/>
              <w:bottom w:val="single" w:sz="4" w:space="0" w:color="auto"/>
            </w:tcBorders>
            <w:shd w:val="clear" w:color="auto" w:fill="auto"/>
          </w:tcPr>
          <w:p w14:paraId="1DF769F7"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37A8DF81"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6493293C"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7CA1C6AC"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654FB98E"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3D071757" w14:textId="77777777" w:rsidTr="00E630AD">
        <w:tc>
          <w:tcPr>
            <w:tcW w:w="2497" w:type="dxa"/>
            <w:tcBorders>
              <w:top w:val="single" w:sz="4" w:space="0" w:color="auto"/>
              <w:bottom w:val="single" w:sz="4" w:space="0" w:color="auto"/>
            </w:tcBorders>
            <w:shd w:val="clear" w:color="auto" w:fill="auto"/>
          </w:tcPr>
          <w:p w14:paraId="79003DF4"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1955A038"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04F05173" w14:textId="77777777" w:rsidR="00B04C84" w:rsidRPr="00180E21" w:rsidRDefault="00B04C84" w:rsidP="00E630AD">
            <w:pPr>
              <w:pStyle w:val="Totaldatarowrightaligned"/>
              <w:keepNext/>
            </w:pPr>
            <w:r w:rsidRPr="00180E21">
              <w:t>29.8</w:t>
            </w:r>
          </w:p>
        </w:tc>
        <w:tc>
          <w:tcPr>
            <w:tcW w:w="1045" w:type="dxa"/>
            <w:tcBorders>
              <w:top w:val="single" w:sz="4" w:space="0" w:color="auto"/>
              <w:bottom w:val="single" w:sz="4" w:space="0" w:color="auto"/>
            </w:tcBorders>
            <w:shd w:val="clear" w:color="auto" w:fill="auto"/>
          </w:tcPr>
          <w:p w14:paraId="127158BC" w14:textId="77777777" w:rsidR="00B04C84" w:rsidRPr="00180E21" w:rsidRDefault="00B04C84" w:rsidP="00E630AD">
            <w:pPr>
              <w:pStyle w:val="Totaldatarowrightaligned"/>
              <w:keepNext/>
            </w:pPr>
            <w:r w:rsidRPr="00180E21">
              <w:t>43.0</w:t>
            </w:r>
          </w:p>
        </w:tc>
        <w:tc>
          <w:tcPr>
            <w:tcW w:w="1045" w:type="dxa"/>
            <w:tcBorders>
              <w:top w:val="single" w:sz="4" w:space="0" w:color="auto"/>
              <w:bottom w:val="single" w:sz="4" w:space="0" w:color="auto"/>
            </w:tcBorders>
            <w:shd w:val="clear" w:color="auto" w:fill="auto"/>
          </w:tcPr>
          <w:p w14:paraId="2165E15E" w14:textId="77777777" w:rsidR="00B04C84" w:rsidRPr="00180E21" w:rsidRDefault="00B04C84" w:rsidP="00E630AD">
            <w:pPr>
              <w:pStyle w:val="Totaldatarowrightaligned"/>
              <w:keepNext/>
            </w:pPr>
            <w:r w:rsidRPr="00180E21">
              <w:t>18.6</w:t>
            </w:r>
          </w:p>
        </w:tc>
        <w:tc>
          <w:tcPr>
            <w:tcW w:w="1045" w:type="dxa"/>
            <w:tcBorders>
              <w:top w:val="single" w:sz="4" w:space="0" w:color="auto"/>
              <w:bottom w:val="single" w:sz="4" w:space="0" w:color="auto"/>
            </w:tcBorders>
            <w:shd w:val="clear" w:color="auto" w:fill="auto"/>
          </w:tcPr>
          <w:p w14:paraId="5C83880C" w14:textId="77777777" w:rsidR="00B04C84" w:rsidRPr="00180E21" w:rsidRDefault="00B04C84" w:rsidP="00E630AD">
            <w:pPr>
              <w:pStyle w:val="Totaldatarowrightaligned"/>
              <w:keepNext/>
            </w:pPr>
            <w:r w:rsidRPr="00180E21">
              <w:t>13.6</w:t>
            </w:r>
          </w:p>
        </w:tc>
      </w:tr>
    </w:tbl>
    <w:p w14:paraId="54173C6C" w14:textId="77777777" w:rsidR="00B04C84" w:rsidRPr="00180E21" w:rsidRDefault="00B04C84" w:rsidP="00E630AD">
      <w:pPr>
        <w:keepNext/>
        <w:widowControl w:val="0"/>
        <w:tabs>
          <w:tab w:val="right" w:pos="3536"/>
          <w:tab w:val="right" w:pos="4579"/>
          <w:tab w:val="right" w:pos="5622"/>
          <w:tab w:val="right" w:pos="6664"/>
          <w:tab w:val="right" w:pos="7707"/>
        </w:tabs>
        <w:spacing w:line="184" w:lineRule="exact"/>
        <w:rPr>
          <w:color w:val="000000"/>
          <w:sz w:val="16"/>
          <w:szCs w:val="16"/>
          <w:lang w:val="en-AU"/>
        </w:rPr>
      </w:pPr>
    </w:p>
    <w:p w14:paraId="1A75D095" w14:textId="77777777" w:rsidR="00B04C84" w:rsidRPr="00180E21" w:rsidRDefault="00B04C84" w:rsidP="00E630AD">
      <w:pPr>
        <w:pStyle w:val="Normal2"/>
        <w:rPr>
          <w:rFonts w:cs="Book Antiqua"/>
        </w:rPr>
      </w:pPr>
      <w:r w:rsidRPr="00180E21">
        <w:rPr>
          <w:rFonts w:cs="Book Antiqua"/>
        </w:rPr>
        <w:t>The Government will provide $237.0 million from 2022</w:t>
      </w:r>
      <w:r w:rsidR="00446A7A" w:rsidRPr="00180E21">
        <w:rPr>
          <w:rFonts w:cs="Book Antiqua"/>
        </w:rPr>
        <w:noBreakHyphen/>
      </w:r>
      <w:r w:rsidRPr="00180E21">
        <w:rPr>
          <w:rFonts w:cs="Book Antiqua"/>
        </w:rPr>
        <w:t>23 to fund priority road projects in the Northern Territory to support economic recovery and jobs, increasing the Government</w:t>
      </w:r>
      <w:r w:rsidR="00446A7A" w:rsidRPr="00180E21">
        <w:rPr>
          <w:rFonts w:cs="Book Antiqua"/>
        </w:rPr>
        <w:t>’</w:t>
      </w:r>
      <w:r w:rsidRPr="00180E21">
        <w:rPr>
          <w:rFonts w:cs="Book Antiqua"/>
        </w:rPr>
        <w:t>s total commitment to transport infrastructure in the Northern Territory to $3.7 billion since 2013</w:t>
      </w:r>
      <w:r w:rsidR="00446A7A" w:rsidRPr="00180E21">
        <w:rPr>
          <w:rFonts w:cs="Book Antiqua"/>
        </w:rPr>
        <w:noBreakHyphen/>
      </w:r>
      <w:r w:rsidRPr="00180E21">
        <w:rPr>
          <w:rFonts w:cs="Book Antiqua"/>
        </w:rPr>
        <w:t>14. Funding includes:</w:t>
      </w:r>
    </w:p>
    <w:p w14:paraId="34CF9356" w14:textId="77777777" w:rsidR="00B04C84" w:rsidRPr="00180E21" w:rsidRDefault="00B04C84" w:rsidP="00E630AD">
      <w:pPr>
        <w:pStyle w:val="Bullet"/>
      </w:pPr>
      <w:r w:rsidRPr="00180E21">
        <w:t xml:space="preserve">$132.0 million for Central Australian Tourism Roads </w:t>
      </w:r>
    </w:p>
    <w:p w14:paraId="1A540E5B" w14:textId="77777777" w:rsidR="00B04C84" w:rsidRPr="00180E21" w:rsidRDefault="00B04C84" w:rsidP="00E630AD">
      <w:pPr>
        <w:pStyle w:val="Bullet"/>
      </w:pPr>
      <w:r w:rsidRPr="00180E21">
        <w:t>$55.0 million for the Tiger Brennan Drive and Berrimah Road Intersection Upgrade</w:t>
      </w:r>
    </w:p>
    <w:p w14:paraId="25B770CF" w14:textId="77777777" w:rsidR="00B04C84" w:rsidRPr="00180E21" w:rsidRDefault="00B04C84" w:rsidP="00E630AD">
      <w:pPr>
        <w:pStyle w:val="Bullet"/>
      </w:pPr>
      <w:r w:rsidRPr="00180E21">
        <w:t xml:space="preserve">$50.0 million for Alice Springs to Halls Creek Corridor Upgrade. </w:t>
      </w:r>
    </w:p>
    <w:p w14:paraId="096F6E13" w14:textId="77777777" w:rsidR="00B04C84" w:rsidRPr="00180E21" w:rsidRDefault="00B04C84" w:rsidP="00E630AD">
      <w:pPr>
        <w:pStyle w:val="Normal2"/>
        <w:rPr>
          <w:rFonts w:cs="Book Antiqua"/>
        </w:rPr>
      </w:pPr>
      <w:r w:rsidRPr="00180E21">
        <w:rPr>
          <w:rFonts w:cs="Book Antiqua"/>
        </w:rPr>
        <w:t xml:space="preserve">Partial funding for this measure has already been provided for by the Government. </w:t>
      </w:r>
    </w:p>
    <w:p w14:paraId="12DE7D36" w14:textId="77777777" w:rsidR="00B04C84" w:rsidRPr="00180E21" w:rsidRDefault="00B04C84" w:rsidP="00E630AD">
      <w:pPr>
        <w:pStyle w:val="Normal2"/>
        <w:rPr>
          <w:rFonts w:cs="Book Antiqua"/>
        </w:rPr>
      </w:pPr>
      <w:r w:rsidRPr="00180E21">
        <w:rPr>
          <w:rFonts w:cs="Book Antiqua"/>
        </w:rPr>
        <w:t xml:space="preserve">This is in addition to funding provided to the Northern Territory through the measure titled </w:t>
      </w:r>
      <w:r w:rsidRPr="00180E21">
        <w:rPr>
          <w:rFonts w:cs="Book Antiqua"/>
          <w:i/>
          <w:iCs/>
        </w:rPr>
        <w:t>Infrastructure Investment</w:t>
      </w:r>
      <w:r w:rsidRPr="00180E21">
        <w:rPr>
          <w:rFonts w:cs="Book Antiqua"/>
        </w:rPr>
        <w:t xml:space="preserve">. </w:t>
      </w:r>
    </w:p>
    <w:p w14:paraId="7C763DD5" w14:textId="77777777" w:rsidR="00CF5FDE" w:rsidRPr="00180E21" w:rsidRDefault="00B04C84" w:rsidP="00E630AD">
      <w:pPr>
        <w:pStyle w:val="Normal2"/>
        <w:rPr>
          <w:rFonts w:cs="Book Antiqua"/>
        </w:rPr>
      </w:pPr>
      <w:r w:rsidRPr="00180E21">
        <w:rPr>
          <w:rFonts w:cs="Book Antiqua"/>
        </w:rPr>
        <w:t>This measure builds on the 2021</w:t>
      </w:r>
      <w:r w:rsidR="00446A7A" w:rsidRPr="00180E21">
        <w:rPr>
          <w:rFonts w:cs="Book Antiqua"/>
        </w:rPr>
        <w:noBreakHyphen/>
      </w:r>
      <w:r w:rsidRPr="00180E21">
        <w:rPr>
          <w:rFonts w:cs="Book Antiqua"/>
        </w:rPr>
        <w:t xml:space="preserve">22 Budget measure titled </w:t>
      </w:r>
      <w:r w:rsidRPr="00180E21">
        <w:rPr>
          <w:rFonts w:cs="Book Antiqua"/>
          <w:i/>
          <w:iCs/>
        </w:rPr>
        <w:t>Infrastructure Investment – Northern Territory</w:t>
      </w:r>
      <w:r w:rsidRPr="00180E21">
        <w:rPr>
          <w:rFonts w:cs="Book Antiqua"/>
        </w:rPr>
        <w:t xml:space="preserve">. </w:t>
      </w:r>
    </w:p>
    <w:p w14:paraId="5F2EFD94" w14:textId="77777777" w:rsidR="00CF5FDE" w:rsidRPr="00180E21" w:rsidRDefault="00CF5FDE">
      <w:pPr>
        <w:autoSpaceDE/>
        <w:autoSpaceDN/>
        <w:adjustRightInd/>
        <w:spacing w:after="160" w:line="259" w:lineRule="auto"/>
        <w:rPr>
          <w:rFonts w:ascii="Book Antiqua" w:hAnsi="Book Antiqua" w:cs="Book Antiqua"/>
          <w:lang w:val="en-AU"/>
        </w:rPr>
      </w:pPr>
      <w:r w:rsidRPr="00180E21">
        <w:rPr>
          <w:rFonts w:cs="Book Antiqua"/>
        </w:rPr>
        <w:br w:type="page"/>
      </w:r>
    </w:p>
    <w:p w14:paraId="28C2F181" w14:textId="77777777" w:rsidR="00B04C84" w:rsidRPr="00180E21" w:rsidRDefault="00B04C84" w:rsidP="00E630AD">
      <w:pPr>
        <w:pStyle w:val="MeasureTitle"/>
        <w:rPr>
          <w:b w:val="0"/>
          <w:bCs/>
        </w:rPr>
      </w:pPr>
      <w:bookmarkStart w:id="113" w:name="_Toc99144301"/>
      <w:r w:rsidRPr="00180E21">
        <w:rPr>
          <w:bCs/>
        </w:rPr>
        <w:lastRenderedPageBreak/>
        <w:t>Infrastructure Investment – Queensland</w:t>
      </w:r>
      <w:bookmarkEnd w:id="113"/>
    </w:p>
    <w:p w14:paraId="59B7BA6D"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1AE4A37B" w14:textId="77777777" w:rsidTr="00E630AD">
        <w:tc>
          <w:tcPr>
            <w:tcW w:w="2497" w:type="dxa"/>
            <w:tcBorders>
              <w:top w:val="single" w:sz="4" w:space="0" w:color="auto"/>
              <w:bottom w:val="single" w:sz="4" w:space="0" w:color="auto"/>
            </w:tcBorders>
            <w:shd w:val="clear" w:color="auto" w:fill="auto"/>
          </w:tcPr>
          <w:p w14:paraId="7877DC42"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2949C910"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0EB332AC"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0BABAB62"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53DA793C"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7F69DA32"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6E1EB0CB" w14:textId="77777777" w:rsidTr="00E630AD">
        <w:tc>
          <w:tcPr>
            <w:tcW w:w="2497" w:type="dxa"/>
            <w:tcBorders>
              <w:top w:val="single" w:sz="4" w:space="0" w:color="auto"/>
              <w:bottom w:val="single" w:sz="4" w:space="0" w:color="auto"/>
            </w:tcBorders>
            <w:shd w:val="clear" w:color="auto" w:fill="auto"/>
          </w:tcPr>
          <w:p w14:paraId="50606E23" w14:textId="77777777" w:rsidR="00B04C84" w:rsidRPr="00180E21" w:rsidRDefault="00B04C84" w:rsidP="00E630AD">
            <w:pPr>
              <w:pStyle w:val="MeasureTableHeadingleftalignedwith2ptsspacing"/>
              <w:keepNext/>
            </w:pPr>
            <w:r w:rsidRPr="00180E21">
              <w:t xml:space="preserve">Department of Infrastructure, Transport, Regional Development and Communications </w:t>
            </w:r>
          </w:p>
        </w:tc>
        <w:tc>
          <w:tcPr>
            <w:tcW w:w="1045" w:type="dxa"/>
            <w:tcBorders>
              <w:top w:val="single" w:sz="4" w:space="0" w:color="auto"/>
              <w:bottom w:val="single" w:sz="4" w:space="0" w:color="auto"/>
            </w:tcBorders>
            <w:shd w:val="clear" w:color="auto" w:fill="auto"/>
          </w:tcPr>
          <w:p w14:paraId="1E6E275C"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02E8A474"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31F9BA2D"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5468277E"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3ABFE0C5"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56FC83D6" w14:textId="77777777" w:rsidTr="00E630AD">
        <w:tc>
          <w:tcPr>
            <w:tcW w:w="2497" w:type="dxa"/>
            <w:tcBorders>
              <w:top w:val="single" w:sz="4" w:space="0" w:color="auto"/>
              <w:bottom w:val="single" w:sz="4" w:space="0" w:color="auto"/>
            </w:tcBorders>
            <w:shd w:val="clear" w:color="auto" w:fill="auto"/>
          </w:tcPr>
          <w:p w14:paraId="2A7143AC" w14:textId="77777777" w:rsidR="00B04C84" w:rsidRPr="00180E21" w:rsidRDefault="00B04C84" w:rsidP="00E630AD">
            <w:pPr>
              <w:pStyle w:val="MeasureTableHeadingleftalignedwith2ptsspacing"/>
              <w:keepNext/>
            </w:pPr>
            <w:r w:rsidRPr="00180E21">
              <w:t>Department of the Treasury</w:t>
            </w:r>
          </w:p>
        </w:tc>
        <w:tc>
          <w:tcPr>
            <w:tcW w:w="1045" w:type="dxa"/>
            <w:tcBorders>
              <w:top w:val="single" w:sz="4" w:space="0" w:color="auto"/>
              <w:bottom w:val="single" w:sz="4" w:space="0" w:color="auto"/>
            </w:tcBorders>
            <w:shd w:val="clear" w:color="auto" w:fill="auto"/>
          </w:tcPr>
          <w:p w14:paraId="563DF4ED"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21EA00F7" w14:textId="77777777" w:rsidR="00B04C84" w:rsidRPr="00180E21" w:rsidRDefault="00B04C84" w:rsidP="00E630AD">
            <w:pPr>
              <w:pStyle w:val="MeasureTableDataRightAlignedwith2ptsspacing"/>
              <w:keepNext/>
            </w:pPr>
            <w:r w:rsidRPr="00180E21">
              <w:t>74.0</w:t>
            </w:r>
          </w:p>
        </w:tc>
        <w:tc>
          <w:tcPr>
            <w:tcW w:w="1045" w:type="dxa"/>
            <w:tcBorders>
              <w:top w:val="single" w:sz="4" w:space="0" w:color="auto"/>
              <w:bottom w:val="single" w:sz="4" w:space="0" w:color="auto"/>
            </w:tcBorders>
            <w:shd w:val="clear" w:color="auto" w:fill="auto"/>
          </w:tcPr>
          <w:p w14:paraId="2933C78B" w14:textId="77777777" w:rsidR="00B04C84" w:rsidRPr="00180E21" w:rsidRDefault="00B04C84" w:rsidP="00E630AD">
            <w:pPr>
              <w:pStyle w:val="MeasureTableDataRightAlignedwith2ptsspacing"/>
              <w:keepNext/>
            </w:pPr>
            <w:r w:rsidRPr="00180E21">
              <w:t>129.9</w:t>
            </w:r>
          </w:p>
        </w:tc>
        <w:tc>
          <w:tcPr>
            <w:tcW w:w="1045" w:type="dxa"/>
            <w:tcBorders>
              <w:top w:val="single" w:sz="4" w:space="0" w:color="auto"/>
              <w:bottom w:val="single" w:sz="4" w:space="0" w:color="auto"/>
            </w:tcBorders>
            <w:shd w:val="clear" w:color="auto" w:fill="auto"/>
          </w:tcPr>
          <w:p w14:paraId="427AE1BC" w14:textId="77777777" w:rsidR="00B04C84" w:rsidRPr="00180E21" w:rsidRDefault="00B04C84" w:rsidP="00E630AD">
            <w:pPr>
              <w:pStyle w:val="MeasureTableDataRightAlignedwith2ptsspacing"/>
              <w:keepNext/>
            </w:pPr>
            <w:r w:rsidRPr="00180E21">
              <w:t>139.0</w:t>
            </w:r>
          </w:p>
        </w:tc>
        <w:tc>
          <w:tcPr>
            <w:tcW w:w="1045" w:type="dxa"/>
            <w:tcBorders>
              <w:top w:val="single" w:sz="4" w:space="0" w:color="auto"/>
              <w:bottom w:val="single" w:sz="4" w:space="0" w:color="auto"/>
            </w:tcBorders>
            <w:shd w:val="clear" w:color="auto" w:fill="auto"/>
          </w:tcPr>
          <w:p w14:paraId="7F32B2A6" w14:textId="77777777" w:rsidR="00B04C84" w:rsidRPr="00180E21" w:rsidRDefault="00B04C84" w:rsidP="00E630AD">
            <w:pPr>
              <w:pStyle w:val="MeasureTableDataRightAlignedwith2ptsspacing"/>
              <w:keepNext/>
            </w:pPr>
            <w:r w:rsidRPr="00180E21">
              <w:t>103.6</w:t>
            </w:r>
          </w:p>
        </w:tc>
      </w:tr>
      <w:tr w:rsidR="00B04C84" w:rsidRPr="00180E21" w14:paraId="5C1C0A39" w14:textId="77777777" w:rsidTr="00E630AD">
        <w:tc>
          <w:tcPr>
            <w:tcW w:w="2497" w:type="dxa"/>
            <w:tcBorders>
              <w:top w:val="single" w:sz="4" w:space="0" w:color="auto"/>
              <w:bottom w:val="single" w:sz="4" w:space="0" w:color="auto"/>
            </w:tcBorders>
            <w:shd w:val="clear" w:color="auto" w:fill="auto"/>
          </w:tcPr>
          <w:p w14:paraId="305A9A8F"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1EE8366B"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4D7C71E0" w14:textId="77777777" w:rsidR="00B04C84" w:rsidRPr="00180E21" w:rsidRDefault="00B04C84" w:rsidP="00E630AD">
            <w:pPr>
              <w:pStyle w:val="Totaldatarowrightaligned"/>
              <w:keepNext/>
            </w:pPr>
            <w:r w:rsidRPr="00180E21">
              <w:t>74.0</w:t>
            </w:r>
          </w:p>
        </w:tc>
        <w:tc>
          <w:tcPr>
            <w:tcW w:w="1045" w:type="dxa"/>
            <w:tcBorders>
              <w:top w:val="single" w:sz="4" w:space="0" w:color="auto"/>
              <w:bottom w:val="single" w:sz="4" w:space="0" w:color="auto"/>
            </w:tcBorders>
            <w:shd w:val="clear" w:color="auto" w:fill="auto"/>
          </w:tcPr>
          <w:p w14:paraId="3A297165" w14:textId="77777777" w:rsidR="00B04C84" w:rsidRPr="00180E21" w:rsidRDefault="00B04C84" w:rsidP="00E630AD">
            <w:pPr>
              <w:pStyle w:val="Totaldatarowrightaligned"/>
              <w:keepNext/>
            </w:pPr>
            <w:r w:rsidRPr="00180E21">
              <w:t>129.9</w:t>
            </w:r>
          </w:p>
        </w:tc>
        <w:tc>
          <w:tcPr>
            <w:tcW w:w="1045" w:type="dxa"/>
            <w:tcBorders>
              <w:top w:val="single" w:sz="4" w:space="0" w:color="auto"/>
              <w:bottom w:val="single" w:sz="4" w:space="0" w:color="auto"/>
            </w:tcBorders>
            <w:shd w:val="clear" w:color="auto" w:fill="auto"/>
          </w:tcPr>
          <w:p w14:paraId="62F0136B" w14:textId="77777777" w:rsidR="00B04C84" w:rsidRPr="00180E21" w:rsidRDefault="00B04C84" w:rsidP="00E630AD">
            <w:pPr>
              <w:pStyle w:val="Totaldatarowrightaligned"/>
              <w:keepNext/>
            </w:pPr>
            <w:r w:rsidRPr="00180E21">
              <w:t>139.0</w:t>
            </w:r>
          </w:p>
        </w:tc>
        <w:tc>
          <w:tcPr>
            <w:tcW w:w="1045" w:type="dxa"/>
            <w:tcBorders>
              <w:top w:val="single" w:sz="4" w:space="0" w:color="auto"/>
              <w:bottom w:val="single" w:sz="4" w:space="0" w:color="auto"/>
            </w:tcBorders>
            <w:shd w:val="clear" w:color="auto" w:fill="auto"/>
          </w:tcPr>
          <w:p w14:paraId="2F25E702" w14:textId="77777777" w:rsidR="00B04C84" w:rsidRPr="00180E21" w:rsidRDefault="00B04C84" w:rsidP="00E630AD">
            <w:pPr>
              <w:pStyle w:val="Totaldatarowrightaligned"/>
              <w:keepNext/>
            </w:pPr>
            <w:r w:rsidRPr="00180E21">
              <w:t>103.6</w:t>
            </w:r>
          </w:p>
        </w:tc>
      </w:tr>
    </w:tbl>
    <w:p w14:paraId="3AC10606" w14:textId="77777777" w:rsidR="00B04C84" w:rsidRPr="00180E21" w:rsidRDefault="00B04C84" w:rsidP="00E630AD">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1A10DB70" w14:textId="77777777" w:rsidR="00B04C84" w:rsidRPr="00180E21" w:rsidRDefault="00B04C84" w:rsidP="00E630AD">
      <w:pPr>
        <w:pStyle w:val="Normal2"/>
        <w:rPr>
          <w:rFonts w:cs="Book Antiqua"/>
        </w:rPr>
      </w:pPr>
      <w:r w:rsidRPr="00180E21">
        <w:rPr>
          <w:rFonts w:cs="Book Antiqua"/>
        </w:rPr>
        <w:t>The Government will provide $3.3 billion from 2021</w:t>
      </w:r>
      <w:r w:rsidR="00446A7A" w:rsidRPr="00180E21">
        <w:rPr>
          <w:rFonts w:cs="Book Antiqua"/>
        </w:rPr>
        <w:noBreakHyphen/>
      </w:r>
      <w:r w:rsidRPr="00180E21">
        <w:rPr>
          <w:rFonts w:cs="Book Antiqua"/>
        </w:rPr>
        <w:t>22 to fund priority road and rail infrastructure projects in Queensland to support economic recovery and jobs, increasing the Government</w:t>
      </w:r>
      <w:r w:rsidR="00446A7A" w:rsidRPr="00180E21">
        <w:rPr>
          <w:rFonts w:cs="Book Antiqua"/>
        </w:rPr>
        <w:t>’</w:t>
      </w:r>
      <w:r w:rsidRPr="00180E21">
        <w:rPr>
          <w:rFonts w:cs="Book Antiqua"/>
        </w:rPr>
        <w:t>s total commitment to transport infrastructure in Queensland to over $35.9 billion since 2013</w:t>
      </w:r>
      <w:r w:rsidR="00446A7A" w:rsidRPr="00180E21">
        <w:rPr>
          <w:rFonts w:cs="Book Antiqua"/>
        </w:rPr>
        <w:noBreakHyphen/>
      </w:r>
      <w:r w:rsidRPr="00180E21">
        <w:rPr>
          <w:rFonts w:cs="Book Antiqua"/>
        </w:rPr>
        <w:t>14. Funding includes:</w:t>
      </w:r>
    </w:p>
    <w:p w14:paraId="13BF2790" w14:textId="77777777" w:rsidR="00B04C84" w:rsidRPr="00180E21" w:rsidRDefault="00B04C84" w:rsidP="00E630AD">
      <w:pPr>
        <w:pStyle w:val="Bullet"/>
      </w:pPr>
      <w:r w:rsidRPr="00180E21">
        <w:t>$1.6 billion for the Brisbane to the Sunshine Coast – Beerwah</w:t>
      </w:r>
      <w:r w:rsidR="00446A7A" w:rsidRPr="00180E21">
        <w:noBreakHyphen/>
      </w:r>
      <w:r w:rsidRPr="00180E21">
        <w:t xml:space="preserve">Maroochydore Rail Extension </w:t>
      </w:r>
    </w:p>
    <w:p w14:paraId="275D8AEB" w14:textId="77777777" w:rsidR="00B04C84" w:rsidRPr="00180E21" w:rsidRDefault="00B04C84" w:rsidP="00E630AD">
      <w:pPr>
        <w:pStyle w:val="Bullet"/>
      </w:pPr>
      <w:r w:rsidRPr="00180E21">
        <w:t>$1.1 billion for the Brisbane to the Gold Coast – Kuraby</w:t>
      </w:r>
      <w:r w:rsidR="00446A7A" w:rsidRPr="00180E21">
        <w:noBreakHyphen/>
      </w:r>
      <w:r w:rsidRPr="00180E21">
        <w:t xml:space="preserve">Beenleigh Faster Rail Upgrade </w:t>
      </w:r>
    </w:p>
    <w:p w14:paraId="4AA71769" w14:textId="77777777" w:rsidR="00B04C84" w:rsidRPr="00180E21" w:rsidRDefault="00B04C84" w:rsidP="00E630AD">
      <w:pPr>
        <w:pStyle w:val="Bullet"/>
      </w:pPr>
      <w:r w:rsidRPr="00180E21">
        <w:t xml:space="preserve">$190.0 million for the Mount Isa to Rockhampton Corridor Upgrade </w:t>
      </w:r>
    </w:p>
    <w:p w14:paraId="073A0046" w14:textId="77777777" w:rsidR="00B04C84" w:rsidRPr="00180E21" w:rsidRDefault="00B04C84" w:rsidP="00E630AD">
      <w:pPr>
        <w:pStyle w:val="Bullet"/>
      </w:pPr>
      <w:r w:rsidRPr="00180E21">
        <w:t xml:space="preserve">$114.4 million for the Tennant Creek to Townsville Corridor Upgrade </w:t>
      </w:r>
    </w:p>
    <w:p w14:paraId="57292AD6" w14:textId="77777777" w:rsidR="00B04C84" w:rsidRPr="00180E21" w:rsidRDefault="00B04C84" w:rsidP="00E630AD">
      <w:pPr>
        <w:pStyle w:val="Bullet"/>
      </w:pPr>
      <w:r w:rsidRPr="00180E21">
        <w:t xml:space="preserve">$68.5 million for the Cooktown to Weipa Corridor Upgrade </w:t>
      </w:r>
    </w:p>
    <w:p w14:paraId="615D306D" w14:textId="77777777" w:rsidR="00B04C84" w:rsidRPr="00180E21" w:rsidRDefault="00B04C84" w:rsidP="00E630AD">
      <w:pPr>
        <w:pStyle w:val="Bullet"/>
      </w:pPr>
      <w:r w:rsidRPr="00180E21">
        <w:t xml:space="preserve">$36.2 million for the </w:t>
      </w:r>
      <w:proofErr w:type="spellStart"/>
      <w:r w:rsidRPr="00180E21">
        <w:t>Wyaga</w:t>
      </w:r>
      <w:proofErr w:type="spellEnd"/>
      <w:r w:rsidRPr="00180E21">
        <w:t xml:space="preserve"> Creek Flood Improvement Project </w:t>
      </w:r>
    </w:p>
    <w:p w14:paraId="4F17B9E3" w14:textId="77777777" w:rsidR="00B04C84" w:rsidRPr="00180E21" w:rsidRDefault="00B04C84" w:rsidP="00E630AD">
      <w:pPr>
        <w:pStyle w:val="Bullet"/>
      </w:pPr>
      <w:r w:rsidRPr="00180E21">
        <w:t xml:space="preserve">$31.6 million for the Cairns to Northern Territory Border Corridor Upgrade </w:t>
      </w:r>
    </w:p>
    <w:p w14:paraId="5C430FB5" w14:textId="77777777" w:rsidR="00B04C84" w:rsidRPr="00180E21" w:rsidRDefault="00B04C84" w:rsidP="00E630AD">
      <w:pPr>
        <w:pStyle w:val="Bullet"/>
      </w:pPr>
      <w:r w:rsidRPr="00180E21">
        <w:t xml:space="preserve">$27.2 million for Bruce Highway Upgrade – Business Cases, including Anzac Avenue to Uhlmann Road, Buchanan Road to Caboolture Bribie Island Road, and Uhlmann Road to Buchanan Road </w:t>
      </w:r>
    </w:p>
    <w:p w14:paraId="13BE6F38" w14:textId="77777777" w:rsidR="00B04C84" w:rsidRPr="00180E21" w:rsidRDefault="00B04C84" w:rsidP="00E630AD">
      <w:pPr>
        <w:pStyle w:val="Bullet"/>
      </w:pPr>
      <w:r w:rsidRPr="00180E21">
        <w:t xml:space="preserve">$22.5 million for the Brisbane Olympic and Paralympic Games 2032 – Business Case Development </w:t>
      </w:r>
    </w:p>
    <w:p w14:paraId="0BBD705E" w14:textId="77777777" w:rsidR="00B04C84" w:rsidRPr="00180E21" w:rsidRDefault="00B04C84" w:rsidP="00E630AD">
      <w:pPr>
        <w:pStyle w:val="Bullet"/>
      </w:pPr>
      <w:r w:rsidRPr="00180E21">
        <w:t xml:space="preserve">$19.1 million for the Townsville to Roma Corridor Upgrade </w:t>
      </w:r>
    </w:p>
    <w:p w14:paraId="7D8C8263" w14:textId="77777777" w:rsidR="00B04C84" w:rsidRPr="00180E21" w:rsidRDefault="00B04C84" w:rsidP="00E630AD">
      <w:pPr>
        <w:pStyle w:val="Bullet"/>
      </w:pPr>
      <w:r w:rsidRPr="00180E21">
        <w:t xml:space="preserve">$14.4 million for the Phillips Creek Bridge Replacement Project </w:t>
      </w:r>
    </w:p>
    <w:p w14:paraId="127311AB" w14:textId="77777777" w:rsidR="00B04C84" w:rsidRPr="00180E21" w:rsidRDefault="00B04C84" w:rsidP="00E630AD">
      <w:pPr>
        <w:pStyle w:val="Bullet"/>
      </w:pPr>
      <w:r w:rsidRPr="00180E21">
        <w:t xml:space="preserve">$11.0 million for the Coomera Connector Future Stages Business Case. </w:t>
      </w:r>
    </w:p>
    <w:p w14:paraId="637990C8" w14:textId="77777777" w:rsidR="00B04C84" w:rsidRPr="00180E21" w:rsidRDefault="00B04C84" w:rsidP="00E630AD">
      <w:pPr>
        <w:pStyle w:val="Normal2"/>
        <w:rPr>
          <w:rFonts w:cs="Book Antiqua"/>
        </w:rPr>
      </w:pPr>
      <w:r w:rsidRPr="00180E21">
        <w:rPr>
          <w:rFonts w:cs="Book Antiqua"/>
        </w:rPr>
        <w:t xml:space="preserve">Partial funding for this measure has already been provided for by the Government. </w:t>
      </w:r>
    </w:p>
    <w:p w14:paraId="49B42352" w14:textId="77777777" w:rsidR="00B04C84" w:rsidRPr="00180E21" w:rsidRDefault="00B04C84" w:rsidP="004D473B">
      <w:pPr>
        <w:pStyle w:val="Normal2"/>
        <w:spacing w:after="220"/>
        <w:rPr>
          <w:rFonts w:cs="Book Antiqua"/>
        </w:rPr>
      </w:pPr>
      <w:r w:rsidRPr="00180E21">
        <w:rPr>
          <w:rFonts w:cs="Book Antiqua"/>
        </w:rPr>
        <w:lastRenderedPageBreak/>
        <w:t xml:space="preserve">This is in addition to funding provided to Queensland through the measure titled </w:t>
      </w:r>
      <w:r w:rsidRPr="00180E21">
        <w:rPr>
          <w:rFonts w:cs="Book Antiqua"/>
          <w:i/>
          <w:iCs/>
        </w:rPr>
        <w:t>Infrastructure Investment</w:t>
      </w:r>
      <w:r w:rsidRPr="00180E21">
        <w:rPr>
          <w:rFonts w:cs="Book Antiqua"/>
        </w:rPr>
        <w:t xml:space="preserve">. </w:t>
      </w:r>
    </w:p>
    <w:p w14:paraId="1EBBD263" w14:textId="77777777" w:rsidR="00B04C84" w:rsidRPr="00180E21" w:rsidRDefault="00B04C84" w:rsidP="004D473B">
      <w:pPr>
        <w:pStyle w:val="Normal2"/>
        <w:spacing w:after="220"/>
        <w:rPr>
          <w:rFonts w:cs="Book Antiqua"/>
        </w:rPr>
      </w:pPr>
      <w:r w:rsidRPr="00180E21">
        <w:rPr>
          <w:rFonts w:cs="Book Antiqua"/>
        </w:rPr>
        <w:t>This measure builds on the 2021</w:t>
      </w:r>
      <w:r w:rsidR="00446A7A" w:rsidRPr="00180E21">
        <w:rPr>
          <w:rFonts w:cs="Book Antiqua"/>
        </w:rPr>
        <w:noBreakHyphen/>
      </w:r>
      <w:r w:rsidRPr="00180E21">
        <w:rPr>
          <w:rFonts w:cs="Book Antiqua"/>
        </w:rPr>
        <w:t xml:space="preserve">22 MYEFO measure titled </w:t>
      </w:r>
      <w:r w:rsidRPr="00180E21">
        <w:rPr>
          <w:rFonts w:cs="Book Antiqua"/>
          <w:i/>
          <w:iCs/>
        </w:rPr>
        <w:t>Infrastructure Investment</w:t>
      </w:r>
      <w:r w:rsidRPr="00180E21">
        <w:rPr>
          <w:rFonts w:cs="Book Antiqua"/>
        </w:rPr>
        <w:t xml:space="preserve"> and the 2021</w:t>
      </w:r>
      <w:r w:rsidR="00446A7A" w:rsidRPr="00180E21">
        <w:rPr>
          <w:rFonts w:cs="Book Antiqua"/>
        </w:rPr>
        <w:noBreakHyphen/>
      </w:r>
      <w:r w:rsidRPr="00180E21">
        <w:rPr>
          <w:rFonts w:cs="Book Antiqua"/>
        </w:rPr>
        <w:t xml:space="preserve">22 Budget measure titled </w:t>
      </w:r>
      <w:r w:rsidRPr="00180E21">
        <w:rPr>
          <w:rFonts w:cs="Book Antiqua"/>
          <w:i/>
          <w:iCs/>
        </w:rPr>
        <w:t>Infrastructure Investment – Queensland</w:t>
      </w:r>
      <w:r w:rsidRPr="00180E21">
        <w:rPr>
          <w:rFonts w:cs="Book Antiqua"/>
        </w:rPr>
        <w:t xml:space="preserve">. </w:t>
      </w:r>
    </w:p>
    <w:p w14:paraId="2682F263" w14:textId="77777777" w:rsidR="00B04C84" w:rsidRPr="00180E21" w:rsidRDefault="00B04C84" w:rsidP="004D473B">
      <w:pPr>
        <w:pStyle w:val="Normal2"/>
        <w:spacing w:after="220"/>
        <w:rPr>
          <w:rFonts w:cs="Book Antiqua"/>
        </w:rPr>
      </w:pPr>
      <w:r w:rsidRPr="00180E21">
        <w:rPr>
          <w:rFonts w:cs="Book Antiqua"/>
        </w:rPr>
        <w:t xml:space="preserve">Further information can be found in the joint media release of 4 February 2022 issued by the Minister for Agriculture and Northern Australia and the Minister for Infrastructure, Transport and Regional Development, and the joint media release of 3 February 2022 issued by the Minister for Infrastructure, Transport and Regional Development and the Assistant Minister for Regional Tourism. </w:t>
      </w:r>
    </w:p>
    <w:p w14:paraId="08999251" w14:textId="77777777" w:rsidR="00B04C84" w:rsidRPr="00180E21" w:rsidRDefault="00B04C84" w:rsidP="00E630AD">
      <w:pPr>
        <w:pStyle w:val="MeasureTitle"/>
        <w:rPr>
          <w:b w:val="0"/>
          <w:bCs/>
        </w:rPr>
      </w:pPr>
      <w:bookmarkStart w:id="114" w:name="_Toc99144302"/>
      <w:r w:rsidRPr="00180E21">
        <w:rPr>
          <w:bCs/>
        </w:rPr>
        <w:t>Infrastructure Investment – South Australia</w:t>
      </w:r>
      <w:bookmarkEnd w:id="114"/>
    </w:p>
    <w:p w14:paraId="068ED272"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56BE8B32" w14:textId="77777777" w:rsidTr="00E630AD">
        <w:tc>
          <w:tcPr>
            <w:tcW w:w="2497" w:type="dxa"/>
            <w:tcBorders>
              <w:top w:val="single" w:sz="4" w:space="0" w:color="auto"/>
              <w:bottom w:val="single" w:sz="4" w:space="0" w:color="auto"/>
            </w:tcBorders>
            <w:shd w:val="clear" w:color="auto" w:fill="auto"/>
          </w:tcPr>
          <w:p w14:paraId="302C088D"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2450D859"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4C88A0FA"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30947E13"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4BB55DEB"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07E0D0FF"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4CB52740" w14:textId="77777777" w:rsidTr="00E630AD">
        <w:tc>
          <w:tcPr>
            <w:tcW w:w="2497" w:type="dxa"/>
            <w:tcBorders>
              <w:top w:val="single" w:sz="4" w:space="0" w:color="auto"/>
              <w:bottom w:val="single" w:sz="4" w:space="0" w:color="auto"/>
            </w:tcBorders>
            <w:shd w:val="clear" w:color="auto" w:fill="auto"/>
          </w:tcPr>
          <w:p w14:paraId="66EEDEB8" w14:textId="77777777" w:rsidR="00B04C84" w:rsidRPr="00180E21" w:rsidRDefault="00B04C84" w:rsidP="00E630AD">
            <w:pPr>
              <w:pStyle w:val="MeasureTableHeadingleftalignedwith2ptsspacing"/>
              <w:keepNext/>
            </w:pPr>
            <w:r w:rsidRPr="00180E21">
              <w:t xml:space="preserve">Department of Infrastructure, Transport, Regional Development and Communications </w:t>
            </w:r>
          </w:p>
        </w:tc>
        <w:tc>
          <w:tcPr>
            <w:tcW w:w="1045" w:type="dxa"/>
            <w:tcBorders>
              <w:top w:val="single" w:sz="4" w:space="0" w:color="auto"/>
              <w:bottom w:val="single" w:sz="4" w:space="0" w:color="auto"/>
            </w:tcBorders>
            <w:shd w:val="clear" w:color="auto" w:fill="auto"/>
          </w:tcPr>
          <w:p w14:paraId="74E325B6"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492AB466"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06577B82"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6529E485"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1330A84C"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101304C7" w14:textId="77777777" w:rsidTr="00E630AD">
        <w:tc>
          <w:tcPr>
            <w:tcW w:w="2497" w:type="dxa"/>
            <w:tcBorders>
              <w:top w:val="single" w:sz="4" w:space="0" w:color="auto"/>
              <w:bottom w:val="single" w:sz="4" w:space="0" w:color="auto"/>
            </w:tcBorders>
            <w:shd w:val="clear" w:color="auto" w:fill="auto"/>
          </w:tcPr>
          <w:p w14:paraId="5CAFB291" w14:textId="77777777" w:rsidR="00B04C84" w:rsidRPr="00180E21" w:rsidRDefault="00B04C84" w:rsidP="00E630AD">
            <w:pPr>
              <w:pStyle w:val="MeasureTableHeadingleftalignedwith2ptsspacing"/>
              <w:keepNext/>
            </w:pPr>
            <w:r w:rsidRPr="00180E21">
              <w:t>Department of the Treasury</w:t>
            </w:r>
          </w:p>
        </w:tc>
        <w:tc>
          <w:tcPr>
            <w:tcW w:w="1045" w:type="dxa"/>
            <w:tcBorders>
              <w:top w:val="single" w:sz="4" w:space="0" w:color="auto"/>
              <w:bottom w:val="single" w:sz="4" w:space="0" w:color="auto"/>
            </w:tcBorders>
            <w:shd w:val="clear" w:color="auto" w:fill="auto"/>
          </w:tcPr>
          <w:p w14:paraId="5B62493A"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64A02D21" w14:textId="77777777" w:rsidR="00B04C84" w:rsidRPr="00180E21" w:rsidRDefault="00B04C84" w:rsidP="00E630AD">
            <w:pPr>
              <w:pStyle w:val="MeasureTableDataRightAlignedwith2ptsspacing"/>
              <w:keepNext/>
            </w:pPr>
            <w:r w:rsidRPr="00180E21">
              <w:t>37.4</w:t>
            </w:r>
          </w:p>
        </w:tc>
        <w:tc>
          <w:tcPr>
            <w:tcW w:w="1045" w:type="dxa"/>
            <w:tcBorders>
              <w:top w:val="single" w:sz="4" w:space="0" w:color="auto"/>
              <w:bottom w:val="single" w:sz="4" w:space="0" w:color="auto"/>
            </w:tcBorders>
            <w:shd w:val="clear" w:color="auto" w:fill="auto"/>
          </w:tcPr>
          <w:p w14:paraId="6FF03CE0" w14:textId="77777777" w:rsidR="00B04C84" w:rsidRPr="00180E21" w:rsidRDefault="00B04C84" w:rsidP="00E630AD">
            <w:pPr>
              <w:pStyle w:val="MeasureTableDataRightAlignedwith2ptsspacing"/>
              <w:keepNext/>
            </w:pPr>
            <w:r w:rsidRPr="00180E21">
              <w:t>76.2</w:t>
            </w:r>
          </w:p>
        </w:tc>
        <w:tc>
          <w:tcPr>
            <w:tcW w:w="1045" w:type="dxa"/>
            <w:tcBorders>
              <w:top w:val="single" w:sz="4" w:space="0" w:color="auto"/>
              <w:bottom w:val="single" w:sz="4" w:space="0" w:color="auto"/>
            </w:tcBorders>
            <w:shd w:val="clear" w:color="auto" w:fill="auto"/>
          </w:tcPr>
          <w:p w14:paraId="6E5C612C" w14:textId="77777777" w:rsidR="00B04C84" w:rsidRPr="00180E21" w:rsidRDefault="00B04C84" w:rsidP="00E630AD">
            <w:pPr>
              <w:pStyle w:val="MeasureTableDataRightAlignedwith2ptsspacing"/>
              <w:keepNext/>
            </w:pPr>
            <w:r w:rsidRPr="00180E21">
              <w:t>87.5</w:t>
            </w:r>
          </w:p>
        </w:tc>
        <w:tc>
          <w:tcPr>
            <w:tcW w:w="1045" w:type="dxa"/>
            <w:tcBorders>
              <w:top w:val="single" w:sz="4" w:space="0" w:color="auto"/>
              <w:bottom w:val="single" w:sz="4" w:space="0" w:color="auto"/>
            </w:tcBorders>
            <w:shd w:val="clear" w:color="auto" w:fill="auto"/>
          </w:tcPr>
          <w:p w14:paraId="6908C24D" w14:textId="77777777" w:rsidR="00B04C84" w:rsidRPr="00180E21" w:rsidRDefault="00B04C84" w:rsidP="00E630AD">
            <w:pPr>
              <w:pStyle w:val="MeasureTableDataRightAlignedwith2ptsspacing"/>
              <w:keepNext/>
            </w:pPr>
            <w:r w:rsidRPr="00180E21">
              <w:t>28.2</w:t>
            </w:r>
          </w:p>
        </w:tc>
      </w:tr>
      <w:tr w:rsidR="00B04C84" w:rsidRPr="00180E21" w14:paraId="2DCC8F3A" w14:textId="77777777" w:rsidTr="00E630AD">
        <w:tc>
          <w:tcPr>
            <w:tcW w:w="2497" w:type="dxa"/>
            <w:tcBorders>
              <w:top w:val="single" w:sz="4" w:space="0" w:color="auto"/>
              <w:bottom w:val="single" w:sz="4" w:space="0" w:color="auto"/>
            </w:tcBorders>
            <w:shd w:val="clear" w:color="auto" w:fill="auto"/>
          </w:tcPr>
          <w:p w14:paraId="44AB02FC"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6F9E5C54"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2948FA1A" w14:textId="77777777" w:rsidR="00B04C84" w:rsidRPr="00180E21" w:rsidRDefault="00B04C84" w:rsidP="00E630AD">
            <w:pPr>
              <w:pStyle w:val="Totaldatarowrightaligned"/>
              <w:keepNext/>
            </w:pPr>
            <w:r w:rsidRPr="00180E21">
              <w:t>37.4</w:t>
            </w:r>
          </w:p>
        </w:tc>
        <w:tc>
          <w:tcPr>
            <w:tcW w:w="1045" w:type="dxa"/>
            <w:tcBorders>
              <w:top w:val="single" w:sz="4" w:space="0" w:color="auto"/>
              <w:bottom w:val="single" w:sz="4" w:space="0" w:color="auto"/>
            </w:tcBorders>
            <w:shd w:val="clear" w:color="auto" w:fill="auto"/>
          </w:tcPr>
          <w:p w14:paraId="6FAF8D63" w14:textId="77777777" w:rsidR="00B04C84" w:rsidRPr="00180E21" w:rsidRDefault="00B04C84" w:rsidP="00E630AD">
            <w:pPr>
              <w:pStyle w:val="Totaldatarowrightaligned"/>
              <w:keepNext/>
            </w:pPr>
            <w:r w:rsidRPr="00180E21">
              <w:t>76.2</w:t>
            </w:r>
          </w:p>
        </w:tc>
        <w:tc>
          <w:tcPr>
            <w:tcW w:w="1045" w:type="dxa"/>
            <w:tcBorders>
              <w:top w:val="single" w:sz="4" w:space="0" w:color="auto"/>
              <w:bottom w:val="single" w:sz="4" w:space="0" w:color="auto"/>
            </w:tcBorders>
            <w:shd w:val="clear" w:color="auto" w:fill="auto"/>
          </w:tcPr>
          <w:p w14:paraId="3CCFF5EB" w14:textId="77777777" w:rsidR="00B04C84" w:rsidRPr="00180E21" w:rsidRDefault="00B04C84" w:rsidP="00E630AD">
            <w:pPr>
              <w:pStyle w:val="Totaldatarowrightaligned"/>
              <w:keepNext/>
            </w:pPr>
            <w:r w:rsidRPr="00180E21">
              <w:t>87.5</w:t>
            </w:r>
          </w:p>
        </w:tc>
        <w:tc>
          <w:tcPr>
            <w:tcW w:w="1045" w:type="dxa"/>
            <w:tcBorders>
              <w:top w:val="single" w:sz="4" w:space="0" w:color="auto"/>
              <w:bottom w:val="single" w:sz="4" w:space="0" w:color="auto"/>
            </w:tcBorders>
            <w:shd w:val="clear" w:color="auto" w:fill="auto"/>
          </w:tcPr>
          <w:p w14:paraId="111A0207" w14:textId="77777777" w:rsidR="00B04C84" w:rsidRPr="00180E21" w:rsidRDefault="00B04C84" w:rsidP="00E630AD">
            <w:pPr>
              <w:pStyle w:val="Totaldatarowrightaligned"/>
              <w:keepNext/>
            </w:pPr>
            <w:r w:rsidRPr="00180E21">
              <w:t>28.2</w:t>
            </w:r>
          </w:p>
        </w:tc>
      </w:tr>
    </w:tbl>
    <w:p w14:paraId="1B9F5EE4" w14:textId="77777777" w:rsidR="00B04C84" w:rsidRPr="00180E21" w:rsidRDefault="00B04C84" w:rsidP="00E630AD">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4C081ADB" w14:textId="77777777" w:rsidR="00B04C84" w:rsidRPr="00180E21" w:rsidRDefault="00B04C84" w:rsidP="004D473B">
      <w:pPr>
        <w:pStyle w:val="Normal2"/>
        <w:spacing w:after="220"/>
        <w:rPr>
          <w:rFonts w:cs="Book Antiqua"/>
        </w:rPr>
      </w:pPr>
      <w:r w:rsidRPr="00180E21">
        <w:rPr>
          <w:rFonts w:cs="Book Antiqua"/>
        </w:rPr>
        <w:t>The Government will provide $2.8 billion from 2021</w:t>
      </w:r>
      <w:r w:rsidR="00446A7A" w:rsidRPr="00180E21">
        <w:rPr>
          <w:rFonts w:cs="Book Antiqua"/>
        </w:rPr>
        <w:noBreakHyphen/>
      </w:r>
      <w:r w:rsidRPr="00180E21">
        <w:rPr>
          <w:rFonts w:cs="Book Antiqua"/>
        </w:rPr>
        <w:t>22 to fund priority road projects in South Australia to support economic recovery and jobs, increasing the Government</w:t>
      </w:r>
      <w:r w:rsidR="00446A7A" w:rsidRPr="00180E21">
        <w:rPr>
          <w:rFonts w:cs="Book Antiqua"/>
        </w:rPr>
        <w:t>’</w:t>
      </w:r>
      <w:r w:rsidRPr="00180E21">
        <w:rPr>
          <w:rFonts w:cs="Book Antiqua"/>
        </w:rPr>
        <w:t>s total commitment to transport infrastructure in South Australia to $13.7 billion since 2013</w:t>
      </w:r>
      <w:r w:rsidR="00446A7A" w:rsidRPr="00180E21">
        <w:rPr>
          <w:rFonts w:cs="Book Antiqua"/>
        </w:rPr>
        <w:noBreakHyphen/>
      </w:r>
      <w:r w:rsidRPr="00180E21">
        <w:rPr>
          <w:rFonts w:cs="Book Antiqua"/>
        </w:rPr>
        <w:t>14. Funding includes:</w:t>
      </w:r>
    </w:p>
    <w:p w14:paraId="6DFB2F14" w14:textId="77777777" w:rsidR="00B04C84" w:rsidRPr="00180E21" w:rsidRDefault="00B04C84" w:rsidP="004D473B">
      <w:pPr>
        <w:pStyle w:val="Bullet"/>
        <w:keepLines w:val="0"/>
        <w:spacing w:after="220"/>
        <w:ind w:left="0" w:firstLine="0"/>
      </w:pPr>
      <w:r w:rsidRPr="00180E21">
        <w:t>$2.3 billion for the North</w:t>
      </w:r>
      <w:r w:rsidR="00446A7A" w:rsidRPr="00180E21">
        <w:noBreakHyphen/>
      </w:r>
      <w:r w:rsidRPr="00180E21">
        <w:t xml:space="preserve">South Corridor – Darlington to Anzac Highway </w:t>
      </w:r>
    </w:p>
    <w:p w14:paraId="584A0534" w14:textId="77777777" w:rsidR="00B04C84" w:rsidRPr="00180E21" w:rsidRDefault="00B04C84" w:rsidP="004D473B">
      <w:pPr>
        <w:pStyle w:val="Bullet"/>
        <w:keepLines w:val="0"/>
        <w:spacing w:after="220"/>
        <w:ind w:left="0" w:firstLine="0"/>
      </w:pPr>
      <w:r w:rsidRPr="00180E21">
        <w:t xml:space="preserve">$200.0 million for Marion Road – Anzac Highway to Cross Road </w:t>
      </w:r>
    </w:p>
    <w:p w14:paraId="2AB68E4F" w14:textId="77777777" w:rsidR="00B04C84" w:rsidRPr="00180E21" w:rsidRDefault="00B04C84" w:rsidP="004D473B">
      <w:pPr>
        <w:pStyle w:val="Bullet"/>
        <w:keepLines w:val="0"/>
        <w:spacing w:after="220"/>
        <w:ind w:left="0" w:firstLine="0"/>
      </w:pPr>
      <w:r w:rsidRPr="00180E21">
        <w:t xml:space="preserve">$120.0 million for the Adelaide Hills Productivity and Road Safety Package </w:t>
      </w:r>
    </w:p>
    <w:p w14:paraId="387E2E30" w14:textId="77777777" w:rsidR="00B04C84" w:rsidRPr="00180E21" w:rsidRDefault="00B04C84" w:rsidP="004D473B">
      <w:pPr>
        <w:pStyle w:val="Bullet"/>
        <w:keepLines w:val="0"/>
        <w:spacing w:after="220"/>
        <w:ind w:left="0" w:firstLine="0"/>
      </w:pPr>
      <w:r w:rsidRPr="00180E21">
        <w:t xml:space="preserve">$60.0 million for South East Freeway Managed Motorways – Stage 2 </w:t>
      </w:r>
    </w:p>
    <w:p w14:paraId="5BBEB7D6" w14:textId="77777777" w:rsidR="00B04C84" w:rsidRPr="00180E21" w:rsidRDefault="00B04C84" w:rsidP="004D473B">
      <w:pPr>
        <w:pStyle w:val="Bullet"/>
        <w:keepLines w:val="0"/>
        <w:spacing w:after="220"/>
        <w:ind w:left="0" w:firstLine="0"/>
      </w:pPr>
      <w:r w:rsidRPr="00180E21">
        <w:t xml:space="preserve">$60.0 million for Targeted Investments to Improve National Supply Chain Resilience </w:t>
      </w:r>
    </w:p>
    <w:p w14:paraId="3E9F62C3" w14:textId="77777777" w:rsidR="00B04C84" w:rsidRPr="00180E21" w:rsidRDefault="00B04C84" w:rsidP="004D473B">
      <w:pPr>
        <w:pStyle w:val="Bullet"/>
        <w:spacing w:after="220"/>
      </w:pPr>
      <w:r w:rsidRPr="00180E21">
        <w:t xml:space="preserve">$50.0 million for the Rural Roads Package including the </w:t>
      </w:r>
      <w:proofErr w:type="spellStart"/>
      <w:r w:rsidRPr="00180E21">
        <w:t>Horrocks</w:t>
      </w:r>
      <w:proofErr w:type="spellEnd"/>
      <w:r w:rsidRPr="00180E21">
        <w:t xml:space="preserve"> Highway Corridor and Safety Package </w:t>
      </w:r>
    </w:p>
    <w:p w14:paraId="039C9A66" w14:textId="77777777" w:rsidR="00B04C84" w:rsidRPr="00180E21" w:rsidRDefault="00B04C84" w:rsidP="004D473B">
      <w:pPr>
        <w:pStyle w:val="Bullet"/>
        <w:spacing w:after="220"/>
      </w:pPr>
      <w:r w:rsidRPr="00180E21">
        <w:t xml:space="preserve">$20.0 million for the Marion Road and Sir Donald Bradman Drive Intersection Upgrade </w:t>
      </w:r>
    </w:p>
    <w:p w14:paraId="29DC0071" w14:textId="77777777" w:rsidR="00B04C84" w:rsidRPr="00180E21" w:rsidRDefault="00B04C84" w:rsidP="004D473B">
      <w:pPr>
        <w:pStyle w:val="Bullet"/>
        <w:keepLines w:val="0"/>
        <w:spacing w:after="220"/>
        <w:ind w:left="0" w:firstLine="0"/>
      </w:pPr>
      <w:r w:rsidRPr="00180E21">
        <w:t xml:space="preserve">$16.2 million for the Port Augusta to Perth Corridor Upgrade </w:t>
      </w:r>
    </w:p>
    <w:p w14:paraId="7809AA2B" w14:textId="77777777" w:rsidR="00B04C84" w:rsidRPr="00180E21" w:rsidRDefault="00B04C84" w:rsidP="004D473B">
      <w:pPr>
        <w:pStyle w:val="Bullet"/>
        <w:spacing w:after="220"/>
      </w:pPr>
      <w:r w:rsidRPr="00180E21">
        <w:lastRenderedPageBreak/>
        <w:t xml:space="preserve">$16.0 million for the Main South Road Productivity Package </w:t>
      </w:r>
    </w:p>
    <w:p w14:paraId="25D21987" w14:textId="77777777" w:rsidR="00B04C84" w:rsidRPr="00180E21" w:rsidRDefault="00B04C84" w:rsidP="004D473B">
      <w:pPr>
        <w:pStyle w:val="Bullet"/>
        <w:spacing w:after="220"/>
      </w:pPr>
      <w:r w:rsidRPr="00180E21">
        <w:t xml:space="preserve">$9.6 million for the South Eastern Freeway Safety Upgrade. </w:t>
      </w:r>
    </w:p>
    <w:p w14:paraId="082A04B9" w14:textId="77777777" w:rsidR="00B04C84" w:rsidRPr="00180E21" w:rsidRDefault="00B04C84" w:rsidP="004D473B">
      <w:pPr>
        <w:pStyle w:val="Normal2"/>
        <w:spacing w:after="220"/>
        <w:rPr>
          <w:rFonts w:cs="Book Antiqua"/>
        </w:rPr>
      </w:pPr>
      <w:r w:rsidRPr="00180E21">
        <w:rPr>
          <w:rFonts w:cs="Book Antiqua"/>
        </w:rPr>
        <w:t xml:space="preserve">Partial funding for this measure has already been provided for by the Government. </w:t>
      </w:r>
    </w:p>
    <w:p w14:paraId="4F03D4EB" w14:textId="77777777" w:rsidR="00B04C84" w:rsidRPr="00180E21" w:rsidRDefault="00B04C84" w:rsidP="004D473B">
      <w:pPr>
        <w:pStyle w:val="Normal2"/>
        <w:spacing w:after="220"/>
        <w:rPr>
          <w:rFonts w:cs="Book Antiqua"/>
          <w:iCs/>
        </w:rPr>
      </w:pPr>
      <w:r w:rsidRPr="00180E21">
        <w:rPr>
          <w:rFonts w:cs="Book Antiqua"/>
        </w:rPr>
        <w:t>This measure builds on the 2021</w:t>
      </w:r>
      <w:r w:rsidR="00446A7A" w:rsidRPr="00180E21">
        <w:rPr>
          <w:rFonts w:cs="Book Antiqua"/>
        </w:rPr>
        <w:noBreakHyphen/>
      </w:r>
      <w:r w:rsidRPr="00180E21">
        <w:rPr>
          <w:rFonts w:cs="Book Antiqua"/>
        </w:rPr>
        <w:t xml:space="preserve">22 MYEFO measure titled </w:t>
      </w:r>
      <w:r w:rsidRPr="00180E21">
        <w:rPr>
          <w:rFonts w:cs="Book Antiqua"/>
          <w:i/>
          <w:iCs/>
        </w:rPr>
        <w:t>Infrastructure Investment</w:t>
      </w:r>
      <w:r w:rsidRPr="00180E21">
        <w:rPr>
          <w:rFonts w:cs="Book Antiqua"/>
        </w:rPr>
        <w:t xml:space="preserve"> and the 2021</w:t>
      </w:r>
      <w:r w:rsidR="00446A7A" w:rsidRPr="00180E21">
        <w:rPr>
          <w:rFonts w:cs="Book Antiqua"/>
        </w:rPr>
        <w:noBreakHyphen/>
      </w:r>
      <w:r w:rsidRPr="00180E21">
        <w:rPr>
          <w:rFonts w:cs="Book Antiqua"/>
        </w:rPr>
        <w:t xml:space="preserve">22 Budget measure titled </w:t>
      </w:r>
      <w:r w:rsidRPr="00180E21">
        <w:rPr>
          <w:rFonts w:cs="Book Antiqua"/>
          <w:i/>
          <w:iCs/>
        </w:rPr>
        <w:t xml:space="preserve">Infrastructure Investment – South Australia. </w:t>
      </w:r>
    </w:p>
    <w:p w14:paraId="610C1F8C" w14:textId="77777777" w:rsidR="00B04C84" w:rsidRPr="00180E21" w:rsidRDefault="00B04C84" w:rsidP="004D473B">
      <w:pPr>
        <w:pStyle w:val="Normal2"/>
        <w:spacing w:after="220"/>
        <w:rPr>
          <w:rFonts w:cs="Book Antiqua"/>
        </w:rPr>
      </w:pPr>
      <w:r w:rsidRPr="00180E21">
        <w:rPr>
          <w:rFonts w:cs="Book Antiqua"/>
        </w:rPr>
        <w:t xml:space="preserve">Further information can be found in the joint media release of 13 February 2022 issued by the Prime Minister, the Minister for Communications, Urban Infrastructure, Cities and the Arts and the Minister for Finance. </w:t>
      </w:r>
    </w:p>
    <w:p w14:paraId="29233872" w14:textId="77777777" w:rsidR="00B04C84" w:rsidRPr="00180E21" w:rsidRDefault="00B04C84" w:rsidP="00E630AD">
      <w:pPr>
        <w:pStyle w:val="MeasureTitle"/>
        <w:rPr>
          <w:b w:val="0"/>
          <w:bCs/>
        </w:rPr>
      </w:pPr>
      <w:bookmarkStart w:id="115" w:name="_Toc99144303"/>
      <w:r w:rsidRPr="00180E21">
        <w:rPr>
          <w:bCs/>
        </w:rPr>
        <w:t>Infrastructure Investment – Tasmania</w:t>
      </w:r>
      <w:bookmarkEnd w:id="115"/>
    </w:p>
    <w:p w14:paraId="4739272F"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708BD104" w14:textId="77777777" w:rsidTr="00E630AD">
        <w:tc>
          <w:tcPr>
            <w:tcW w:w="2497" w:type="dxa"/>
            <w:tcBorders>
              <w:top w:val="single" w:sz="4" w:space="0" w:color="auto"/>
              <w:bottom w:val="single" w:sz="4" w:space="0" w:color="auto"/>
            </w:tcBorders>
            <w:shd w:val="clear" w:color="auto" w:fill="auto"/>
          </w:tcPr>
          <w:p w14:paraId="76A111A2"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1C2E72B5"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3CF35129"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5D7D6FB4"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3033361E"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37AFDBB0"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30786692" w14:textId="77777777" w:rsidTr="00E630AD">
        <w:tc>
          <w:tcPr>
            <w:tcW w:w="2497" w:type="dxa"/>
            <w:tcBorders>
              <w:top w:val="single" w:sz="4" w:space="0" w:color="auto"/>
              <w:bottom w:val="single" w:sz="4" w:space="0" w:color="auto"/>
            </w:tcBorders>
            <w:shd w:val="clear" w:color="auto" w:fill="auto"/>
          </w:tcPr>
          <w:p w14:paraId="3EDE7DBD" w14:textId="77777777" w:rsidR="00B04C84" w:rsidRPr="00180E21" w:rsidRDefault="00B04C84" w:rsidP="00E630AD">
            <w:pPr>
              <w:pStyle w:val="MeasureTableHeadingleftalignedwith2ptsspacing"/>
              <w:keepNext/>
            </w:pPr>
            <w:r w:rsidRPr="00180E21">
              <w:t>Department of the Treasury</w:t>
            </w:r>
          </w:p>
        </w:tc>
        <w:tc>
          <w:tcPr>
            <w:tcW w:w="1045" w:type="dxa"/>
            <w:tcBorders>
              <w:top w:val="single" w:sz="4" w:space="0" w:color="auto"/>
              <w:bottom w:val="single" w:sz="4" w:space="0" w:color="auto"/>
            </w:tcBorders>
            <w:shd w:val="clear" w:color="auto" w:fill="auto"/>
          </w:tcPr>
          <w:p w14:paraId="788A9C17"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789315CA" w14:textId="77777777" w:rsidR="00B04C84" w:rsidRPr="00180E21" w:rsidRDefault="00B04C84" w:rsidP="00E630AD">
            <w:pPr>
              <w:pStyle w:val="MeasureTableDataRightAlignedwith2ptsspacing"/>
              <w:keepNext/>
            </w:pPr>
            <w:r w:rsidRPr="00180E21">
              <w:t>5.0</w:t>
            </w:r>
          </w:p>
        </w:tc>
        <w:tc>
          <w:tcPr>
            <w:tcW w:w="1045" w:type="dxa"/>
            <w:tcBorders>
              <w:top w:val="single" w:sz="4" w:space="0" w:color="auto"/>
              <w:bottom w:val="single" w:sz="4" w:space="0" w:color="auto"/>
            </w:tcBorders>
            <w:shd w:val="clear" w:color="auto" w:fill="auto"/>
          </w:tcPr>
          <w:p w14:paraId="3DB7D4E7" w14:textId="77777777" w:rsidR="00B04C84" w:rsidRPr="00180E21" w:rsidRDefault="00B04C84" w:rsidP="00E630AD">
            <w:pPr>
              <w:pStyle w:val="MeasureTableDataRightAlignedwith2ptsspacing"/>
              <w:keepNext/>
            </w:pPr>
            <w:r w:rsidRPr="00180E21">
              <w:t>13.2</w:t>
            </w:r>
          </w:p>
        </w:tc>
        <w:tc>
          <w:tcPr>
            <w:tcW w:w="1045" w:type="dxa"/>
            <w:tcBorders>
              <w:top w:val="single" w:sz="4" w:space="0" w:color="auto"/>
              <w:bottom w:val="single" w:sz="4" w:space="0" w:color="auto"/>
            </w:tcBorders>
            <w:shd w:val="clear" w:color="auto" w:fill="auto"/>
          </w:tcPr>
          <w:p w14:paraId="506F78C2" w14:textId="77777777" w:rsidR="00B04C84" w:rsidRPr="00180E21" w:rsidRDefault="00B04C84" w:rsidP="00E630AD">
            <w:pPr>
              <w:pStyle w:val="MeasureTableDataRightAlignedwith2ptsspacing"/>
              <w:keepNext/>
            </w:pPr>
            <w:r w:rsidRPr="00180E21">
              <w:t>85.3</w:t>
            </w:r>
          </w:p>
        </w:tc>
        <w:tc>
          <w:tcPr>
            <w:tcW w:w="1045" w:type="dxa"/>
            <w:tcBorders>
              <w:top w:val="single" w:sz="4" w:space="0" w:color="auto"/>
              <w:bottom w:val="single" w:sz="4" w:space="0" w:color="auto"/>
            </w:tcBorders>
            <w:shd w:val="clear" w:color="auto" w:fill="auto"/>
          </w:tcPr>
          <w:p w14:paraId="5F789852" w14:textId="77777777" w:rsidR="00B04C84" w:rsidRPr="00180E21" w:rsidRDefault="00B04C84" w:rsidP="00E630AD">
            <w:pPr>
              <w:pStyle w:val="MeasureTableDataRightAlignedwith2ptsspacing"/>
              <w:keepNext/>
            </w:pPr>
            <w:r w:rsidRPr="00180E21">
              <w:t>81.8</w:t>
            </w:r>
          </w:p>
        </w:tc>
      </w:tr>
      <w:tr w:rsidR="00B04C84" w:rsidRPr="00180E21" w14:paraId="6086FF62" w14:textId="77777777" w:rsidTr="00E630AD">
        <w:tc>
          <w:tcPr>
            <w:tcW w:w="2497" w:type="dxa"/>
            <w:tcBorders>
              <w:top w:val="single" w:sz="4" w:space="0" w:color="auto"/>
              <w:bottom w:val="single" w:sz="4" w:space="0" w:color="auto"/>
            </w:tcBorders>
            <w:shd w:val="clear" w:color="auto" w:fill="auto"/>
          </w:tcPr>
          <w:p w14:paraId="1603AE48" w14:textId="77777777" w:rsidR="00B04C84" w:rsidRPr="00180E21" w:rsidRDefault="00B04C84" w:rsidP="00E630AD">
            <w:pPr>
              <w:pStyle w:val="MeasureTableHeadingleftalignedwith2ptsspacing"/>
              <w:keepNext/>
            </w:pPr>
            <w:r w:rsidRPr="00180E21">
              <w:t xml:space="preserve">Department of Infrastructure, Transport, Regional Development and Communications </w:t>
            </w:r>
          </w:p>
        </w:tc>
        <w:tc>
          <w:tcPr>
            <w:tcW w:w="1045" w:type="dxa"/>
            <w:tcBorders>
              <w:top w:val="single" w:sz="4" w:space="0" w:color="auto"/>
              <w:bottom w:val="single" w:sz="4" w:space="0" w:color="auto"/>
            </w:tcBorders>
            <w:shd w:val="clear" w:color="auto" w:fill="auto"/>
          </w:tcPr>
          <w:p w14:paraId="2641BF53"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43558B59"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43CFB803"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12D32D66"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4A816185"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57E3EE9B" w14:textId="77777777" w:rsidTr="00E630AD">
        <w:tc>
          <w:tcPr>
            <w:tcW w:w="2497" w:type="dxa"/>
            <w:tcBorders>
              <w:top w:val="single" w:sz="4" w:space="0" w:color="auto"/>
              <w:bottom w:val="single" w:sz="4" w:space="0" w:color="auto"/>
            </w:tcBorders>
            <w:shd w:val="clear" w:color="auto" w:fill="auto"/>
          </w:tcPr>
          <w:p w14:paraId="36004B2A"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445047B3"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56DB75C4" w14:textId="77777777" w:rsidR="00B04C84" w:rsidRPr="00180E21" w:rsidRDefault="00B04C84" w:rsidP="00E630AD">
            <w:pPr>
              <w:pStyle w:val="Totaldatarowrightaligned"/>
              <w:keepNext/>
            </w:pPr>
            <w:r w:rsidRPr="00180E21">
              <w:t>5.0</w:t>
            </w:r>
          </w:p>
        </w:tc>
        <w:tc>
          <w:tcPr>
            <w:tcW w:w="1045" w:type="dxa"/>
            <w:tcBorders>
              <w:top w:val="single" w:sz="4" w:space="0" w:color="auto"/>
              <w:bottom w:val="single" w:sz="4" w:space="0" w:color="auto"/>
            </w:tcBorders>
            <w:shd w:val="clear" w:color="auto" w:fill="auto"/>
          </w:tcPr>
          <w:p w14:paraId="3C41D4F1" w14:textId="77777777" w:rsidR="00B04C84" w:rsidRPr="00180E21" w:rsidRDefault="00B04C84" w:rsidP="00E630AD">
            <w:pPr>
              <w:pStyle w:val="Totaldatarowrightaligned"/>
              <w:keepNext/>
            </w:pPr>
            <w:r w:rsidRPr="00180E21">
              <w:t>13.2</w:t>
            </w:r>
          </w:p>
        </w:tc>
        <w:tc>
          <w:tcPr>
            <w:tcW w:w="1045" w:type="dxa"/>
            <w:tcBorders>
              <w:top w:val="single" w:sz="4" w:space="0" w:color="auto"/>
              <w:bottom w:val="single" w:sz="4" w:space="0" w:color="auto"/>
            </w:tcBorders>
            <w:shd w:val="clear" w:color="auto" w:fill="auto"/>
          </w:tcPr>
          <w:p w14:paraId="4492FB3D" w14:textId="77777777" w:rsidR="00B04C84" w:rsidRPr="00180E21" w:rsidRDefault="00B04C84" w:rsidP="00E630AD">
            <w:pPr>
              <w:pStyle w:val="Totaldatarowrightaligned"/>
              <w:keepNext/>
            </w:pPr>
            <w:r w:rsidRPr="00180E21">
              <w:t>85.3</w:t>
            </w:r>
          </w:p>
        </w:tc>
        <w:tc>
          <w:tcPr>
            <w:tcW w:w="1045" w:type="dxa"/>
            <w:tcBorders>
              <w:top w:val="single" w:sz="4" w:space="0" w:color="auto"/>
              <w:bottom w:val="single" w:sz="4" w:space="0" w:color="auto"/>
            </w:tcBorders>
            <w:shd w:val="clear" w:color="auto" w:fill="auto"/>
          </w:tcPr>
          <w:p w14:paraId="55BD3D42" w14:textId="77777777" w:rsidR="00B04C84" w:rsidRPr="00180E21" w:rsidRDefault="00B04C84" w:rsidP="00E630AD">
            <w:pPr>
              <w:pStyle w:val="Totaldatarowrightaligned"/>
              <w:keepNext/>
            </w:pPr>
            <w:r w:rsidRPr="00180E21">
              <w:t>81.8</w:t>
            </w:r>
          </w:p>
        </w:tc>
      </w:tr>
    </w:tbl>
    <w:p w14:paraId="5E45A425" w14:textId="77777777" w:rsidR="00B04C84" w:rsidRPr="00180E21" w:rsidRDefault="00B04C84" w:rsidP="00E630AD">
      <w:pPr>
        <w:keepNext/>
        <w:widowControl w:val="0"/>
        <w:tabs>
          <w:tab w:val="right" w:pos="3536"/>
          <w:tab w:val="right" w:pos="4579"/>
          <w:tab w:val="right" w:pos="5622"/>
          <w:tab w:val="right" w:pos="6664"/>
          <w:tab w:val="right" w:pos="7707"/>
        </w:tabs>
        <w:spacing w:line="184" w:lineRule="exact"/>
        <w:rPr>
          <w:color w:val="000000"/>
          <w:sz w:val="16"/>
          <w:szCs w:val="16"/>
          <w:lang w:val="en-AU"/>
        </w:rPr>
      </w:pPr>
    </w:p>
    <w:p w14:paraId="30B7189A" w14:textId="77777777" w:rsidR="00B04C84" w:rsidRPr="00180E21" w:rsidRDefault="00B04C84" w:rsidP="004D473B">
      <w:pPr>
        <w:pStyle w:val="Normal2"/>
        <w:spacing w:after="200"/>
        <w:rPr>
          <w:rFonts w:cs="Book Antiqua"/>
        </w:rPr>
      </w:pPr>
      <w:r w:rsidRPr="00180E21">
        <w:rPr>
          <w:rFonts w:cs="Book Antiqua"/>
        </w:rPr>
        <w:t>The Government will provide $639.9 million from 2022</w:t>
      </w:r>
      <w:r w:rsidR="00446A7A" w:rsidRPr="00180E21">
        <w:rPr>
          <w:rFonts w:cs="Book Antiqua"/>
        </w:rPr>
        <w:noBreakHyphen/>
      </w:r>
      <w:r w:rsidRPr="00180E21">
        <w:rPr>
          <w:rFonts w:cs="Book Antiqua"/>
        </w:rPr>
        <w:t>23 to fund priority road and rail projects in Tasmania to support economic recovery and jobs, increasing the Government</w:t>
      </w:r>
      <w:r w:rsidR="00446A7A" w:rsidRPr="00180E21">
        <w:rPr>
          <w:rFonts w:cs="Book Antiqua"/>
        </w:rPr>
        <w:t>’</w:t>
      </w:r>
      <w:r w:rsidRPr="00180E21">
        <w:rPr>
          <w:rFonts w:cs="Book Antiqua"/>
        </w:rPr>
        <w:t>s total commitment to transport infrastructure in Tasmania to over $4.5</w:t>
      </w:r>
      <w:r w:rsidR="001D386E" w:rsidRPr="00180E21">
        <w:rPr>
          <w:rFonts w:cs="Book Antiqua"/>
        </w:rPr>
        <w:t> </w:t>
      </w:r>
      <w:r w:rsidRPr="00180E21">
        <w:rPr>
          <w:rFonts w:cs="Book Antiqua"/>
        </w:rPr>
        <w:t>billion since 2013</w:t>
      </w:r>
      <w:r w:rsidR="00446A7A" w:rsidRPr="00180E21">
        <w:rPr>
          <w:rFonts w:cs="Book Antiqua"/>
        </w:rPr>
        <w:noBreakHyphen/>
      </w:r>
      <w:r w:rsidRPr="00180E21">
        <w:rPr>
          <w:rFonts w:cs="Book Antiqua"/>
        </w:rPr>
        <w:t>14. Funding includes:</w:t>
      </w:r>
    </w:p>
    <w:p w14:paraId="7B379AC4" w14:textId="77777777" w:rsidR="00B04C84" w:rsidRPr="00180E21" w:rsidRDefault="00B04C84" w:rsidP="004D473B">
      <w:pPr>
        <w:pStyle w:val="Bullet"/>
        <w:spacing w:after="200"/>
      </w:pPr>
      <w:r w:rsidRPr="00180E21">
        <w:t>$336.0 million for the Tasmanian Roads Package – Northern Roads Package – Stage</w:t>
      </w:r>
      <w:r w:rsidR="001D386E" w:rsidRPr="00180E21">
        <w:t> </w:t>
      </w:r>
      <w:r w:rsidRPr="00180E21">
        <w:t xml:space="preserve">2 </w:t>
      </w:r>
    </w:p>
    <w:p w14:paraId="1F3954B4" w14:textId="77777777" w:rsidR="00B04C84" w:rsidRPr="00180E21" w:rsidRDefault="00B04C84" w:rsidP="004D473B">
      <w:pPr>
        <w:pStyle w:val="Bullet"/>
        <w:spacing w:after="200"/>
      </w:pPr>
      <w:r w:rsidRPr="00180E21">
        <w:t xml:space="preserve">$100.0 million for Great Eastern Drive Tourism Support – Additional Packages </w:t>
      </w:r>
    </w:p>
    <w:p w14:paraId="75734ED6" w14:textId="77777777" w:rsidR="00B04C84" w:rsidRPr="00180E21" w:rsidRDefault="00B04C84" w:rsidP="004D473B">
      <w:pPr>
        <w:pStyle w:val="Bullet"/>
        <w:spacing w:after="200"/>
      </w:pPr>
      <w:r w:rsidRPr="00180E21">
        <w:t xml:space="preserve">$96.0 million for the Tasmanian Freight Rail Revitalisation Program – Tranche 4 </w:t>
      </w:r>
    </w:p>
    <w:p w14:paraId="63A45297" w14:textId="77777777" w:rsidR="00B04C84" w:rsidRPr="00180E21" w:rsidRDefault="00B04C84" w:rsidP="004D473B">
      <w:pPr>
        <w:pStyle w:val="Bullet"/>
        <w:spacing w:after="200"/>
      </w:pPr>
      <w:r w:rsidRPr="00180E21">
        <w:t xml:space="preserve">$56.0 million for the Tasmanian Roads Package – Tasman Highway Sideling Upgrade – Stage 2 </w:t>
      </w:r>
    </w:p>
    <w:p w14:paraId="32014598" w14:textId="77777777" w:rsidR="00B04C84" w:rsidRPr="00180E21" w:rsidRDefault="00B04C84" w:rsidP="004D473B">
      <w:pPr>
        <w:pStyle w:val="Bullet"/>
        <w:spacing w:after="200"/>
      </w:pPr>
      <w:r w:rsidRPr="00180E21">
        <w:t xml:space="preserve">$24.0 million for the Bell Bay Line – reconnection to the Bell Bay Wharf </w:t>
      </w:r>
    </w:p>
    <w:p w14:paraId="75D7B0C8" w14:textId="77777777" w:rsidR="00B04C84" w:rsidRPr="00180E21" w:rsidRDefault="00B04C84" w:rsidP="004D473B">
      <w:pPr>
        <w:pStyle w:val="Bullet"/>
        <w:spacing w:after="200"/>
      </w:pPr>
      <w:r w:rsidRPr="00180E21">
        <w:t xml:space="preserve">$14.4 million for the Melba Line Bulk Minerals Rail Hub </w:t>
      </w:r>
    </w:p>
    <w:p w14:paraId="6EA5DD51" w14:textId="77777777" w:rsidR="00B04C84" w:rsidRPr="00180E21" w:rsidRDefault="00B04C84" w:rsidP="004D473B">
      <w:pPr>
        <w:pStyle w:val="Bullet"/>
        <w:spacing w:after="200"/>
      </w:pPr>
      <w:r w:rsidRPr="00180E21">
        <w:t xml:space="preserve">$13.5 million for the Hobart – Northern Transit Corridor Solution. </w:t>
      </w:r>
    </w:p>
    <w:p w14:paraId="6C286595" w14:textId="77777777" w:rsidR="00B04C84" w:rsidRPr="00180E21" w:rsidRDefault="00B04C84" w:rsidP="004D473B">
      <w:pPr>
        <w:pStyle w:val="Normal2"/>
        <w:spacing w:after="200"/>
        <w:rPr>
          <w:rFonts w:cs="Book Antiqua"/>
        </w:rPr>
      </w:pPr>
      <w:r w:rsidRPr="00180E21">
        <w:rPr>
          <w:rFonts w:cs="Book Antiqua"/>
        </w:rPr>
        <w:t xml:space="preserve">Partial funding for this measure has already been provided for by the Government. </w:t>
      </w:r>
    </w:p>
    <w:p w14:paraId="64CDFA64" w14:textId="77777777" w:rsidR="00B04C84" w:rsidRPr="00180E21" w:rsidRDefault="00B04C84" w:rsidP="004D473B">
      <w:pPr>
        <w:pStyle w:val="Normal2"/>
        <w:spacing w:after="200"/>
        <w:rPr>
          <w:rFonts w:cs="Book Antiqua"/>
          <w:iCs/>
        </w:rPr>
      </w:pPr>
      <w:r w:rsidRPr="00180E21">
        <w:rPr>
          <w:rFonts w:cs="Book Antiqua"/>
        </w:rPr>
        <w:t>This measure builds on the 2021</w:t>
      </w:r>
      <w:r w:rsidR="00446A7A" w:rsidRPr="00180E21">
        <w:rPr>
          <w:rFonts w:cs="Book Antiqua"/>
        </w:rPr>
        <w:noBreakHyphen/>
      </w:r>
      <w:r w:rsidRPr="00180E21">
        <w:rPr>
          <w:rFonts w:cs="Book Antiqua"/>
        </w:rPr>
        <w:t>22 MYEFO measure titled</w:t>
      </w:r>
      <w:r w:rsidRPr="00180E21">
        <w:rPr>
          <w:rFonts w:cs="Book Antiqua"/>
          <w:i/>
          <w:iCs/>
        </w:rPr>
        <w:t xml:space="preserve"> Infrastructure Investment</w:t>
      </w:r>
      <w:r w:rsidRPr="00180E21">
        <w:rPr>
          <w:rFonts w:cs="Book Antiqua"/>
        </w:rPr>
        <w:t xml:space="preserve"> and the 2021</w:t>
      </w:r>
      <w:r w:rsidR="00446A7A" w:rsidRPr="00180E21">
        <w:rPr>
          <w:rFonts w:cs="Book Antiqua"/>
        </w:rPr>
        <w:noBreakHyphen/>
      </w:r>
      <w:r w:rsidRPr="00180E21">
        <w:rPr>
          <w:rFonts w:cs="Book Antiqua"/>
        </w:rPr>
        <w:t xml:space="preserve">22 Budget measure titled </w:t>
      </w:r>
      <w:r w:rsidRPr="00180E21">
        <w:rPr>
          <w:rFonts w:cs="Book Antiqua"/>
          <w:i/>
          <w:iCs/>
        </w:rPr>
        <w:t xml:space="preserve">Infrastructure Investment – Tasmania. </w:t>
      </w:r>
    </w:p>
    <w:p w14:paraId="4D0BB282" w14:textId="77777777" w:rsidR="00B04C84" w:rsidRPr="00180E21" w:rsidRDefault="00B04C84" w:rsidP="00E630AD">
      <w:pPr>
        <w:pStyle w:val="MeasureTitle"/>
        <w:rPr>
          <w:b w:val="0"/>
          <w:bCs/>
        </w:rPr>
      </w:pPr>
      <w:bookmarkStart w:id="116" w:name="_Toc99144304"/>
      <w:r w:rsidRPr="00180E21">
        <w:rPr>
          <w:bCs/>
        </w:rPr>
        <w:lastRenderedPageBreak/>
        <w:t>Infrastructure Investment – Victoria</w:t>
      </w:r>
      <w:bookmarkEnd w:id="116"/>
    </w:p>
    <w:p w14:paraId="54CBF972"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064ABD5C" w14:textId="77777777" w:rsidTr="00E630AD">
        <w:tc>
          <w:tcPr>
            <w:tcW w:w="2497" w:type="dxa"/>
            <w:tcBorders>
              <w:top w:val="single" w:sz="4" w:space="0" w:color="auto"/>
              <w:bottom w:val="single" w:sz="4" w:space="0" w:color="auto"/>
            </w:tcBorders>
            <w:shd w:val="clear" w:color="auto" w:fill="auto"/>
          </w:tcPr>
          <w:p w14:paraId="302D6A8C"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595D586C"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6D15FFB9"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000049E8"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261FF9C3"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33BD7553"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07A41A0B" w14:textId="77777777" w:rsidTr="00E630AD">
        <w:tc>
          <w:tcPr>
            <w:tcW w:w="2497" w:type="dxa"/>
            <w:tcBorders>
              <w:top w:val="single" w:sz="4" w:space="0" w:color="auto"/>
              <w:bottom w:val="single" w:sz="4" w:space="0" w:color="auto"/>
            </w:tcBorders>
            <w:shd w:val="clear" w:color="auto" w:fill="auto"/>
          </w:tcPr>
          <w:p w14:paraId="7C4F1B7B" w14:textId="77777777" w:rsidR="00B04C84" w:rsidRPr="00180E21" w:rsidRDefault="00B04C84" w:rsidP="00E630AD">
            <w:pPr>
              <w:pStyle w:val="MeasureTableHeadingleftalignedwith2ptsspacing"/>
              <w:keepNext/>
            </w:pPr>
            <w:r w:rsidRPr="00180E21">
              <w:t xml:space="preserve">Department of Infrastructure, Transport, Regional Development and Communications </w:t>
            </w:r>
          </w:p>
        </w:tc>
        <w:tc>
          <w:tcPr>
            <w:tcW w:w="1045" w:type="dxa"/>
            <w:tcBorders>
              <w:top w:val="single" w:sz="4" w:space="0" w:color="auto"/>
              <w:bottom w:val="single" w:sz="4" w:space="0" w:color="auto"/>
            </w:tcBorders>
            <w:shd w:val="clear" w:color="auto" w:fill="auto"/>
          </w:tcPr>
          <w:p w14:paraId="01DE2C35"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43529DBC"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5379FCC8"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09E35A14"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72036770"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6A7540F2" w14:textId="77777777" w:rsidTr="00E630AD">
        <w:tc>
          <w:tcPr>
            <w:tcW w:w="2497" w:type="dxa"/>
            <w:tcBorders>
              <w:top w:val="single" w:sz="4" w:space="0" w:color="auto"/>
              <w:bottom w:val="single" w:sz="4" w:space="0" w:color="auto"/>
            </w:tcBorders>
            <w:shd w:val="clear" w:color="auto" w:fill="auto"/>
          </w:tcPr>
          <w:p w14:paraId="3D87D045" w14:textId="77777777" w:rsidR="00B04C84" w:rsidRPr="00180E21" w:rsidRDefault="00B04C84" w:rsidP="00E630AD">
            <w:pPr>
              <w:pStyle w:val="MeasureTableHeadingleftalignedwith2ptsspacing"/>
              <w:keepNext/>
            </w:pPr>
            <w:r w:rsidRPr="00180E21">
              <w:t>Department of the Treasury</w:t>
            </w:r>
          </w:p>
        </w:tc>
        <w:tc>
          <w:tcPr>
            <w:tcW w:w="1045" w:type="dxa"/>
            <w:tcBorders>
              <w:top w:val="single" w:sz="4" w:space="0" w:color="auto"/>
              <w:bottom w:val="single" w:sz="4" w:space="0" w:color="auto"/>
            </w:tcBorders>
            <w:shd w:val="clear" w:color="auto" w:fill="auto"/>
          </w:tcPr>
          <w:p w14:paraId="1E4DAA5B"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248D1CE2" w14:textId="77777777" w:rsidR="00B04C84" w:rsidRPr="00180E21" w:rsidRDefault="00B04C84" w:rsidP="00E630AD">
            <w:pPr>
              <w:pStyle w:val="MeasureTableDataRightAlignedwith2ptsspacing"/>
              <w:keepNext/>
            </w:pPr>
            <w:r w:rsidRPr="00180E21">
              <w:t>52.2</w:t>
            </w:r>
          </w:p>
        </w:tc>
        <w:tc>
          <w:tcPr>
            <w:tcW w:w="1045" w:type="dxa"/>
            <w:tcBorders>
              <w:top w:val="single" w:sz="4" w:space="0" w:color="auto"/>
              <w:bottom w:val="single" w:sz="4" w:space="0" w:color="auto"/>
            </w:tcBorders>
            <w:shd w:val="clear" w:color="auto" w:fill="auto"/>
          </w:tcPr>
          <w:p w14:paraId="5499C9F1" w14:textId="77777777" w:rsidR="00B04C84" w:rsidRPr="00180E21" w:rsidRDefault="00B04C84" w:rsidP="00E630AD">
            <w:pPr>
              <w:pStyle w:val="MeasureTableDataRightAlignedwith2ptsspacing"/>
              <w:keepNext/>
            </w:pPr>
            <w:r w:rsidRPr="00180E21">
              <w:t>54.5</w:t>
            </w:r>
          </w:p>
        </w:tc>
        <w:tc>
          <w:tcPr>
            <w:tcW w:w="1045" w:type="dxa"/>
            <w:tcBorders>
              <w:top w:val="single" w:sz="4" w:space="0" w:color="auto"/>
              <w:bottom w:val="single" w:sz="4" w:space="0" w:color="auto"/>
            </w:tcBorders>
            <w:shd w:val="clear" w:color="auto" w:fill="auto"/>
          </w:tcPr>
          <w:p w14:paraId="2AE4F31A" w14:textId="77777777" w:rsidR="00B04C84" w:rsidRPr="00180E21" w:rsidRDefault="00B04C84" w:rsidP="00E630AD">
            <w:pPr>
              <w:pStyle w:val="MeasureTableDataRightAlignedwith2ptsspacing"/>
              <w:keepNext/>
            </w:pPr>
            <w:r w:rsidRPr="00180E21">
              <w:t>65.7</w:t>
            </w:r>
          </w:p>
        </w:tc>
        <w:tc>
          <w:tcPr>
            <w:tcW w:w="1045" w:type="dxa"/>
            <w:tcBorders>
              <w:top w:val="single" w:sz="4" w:space="0" w:color="auto"/>
              <w:bottom w:val="single" w:sz="4" w:space="0" w:color="auto"/>
            </w:tcBorders>
            <w:shd w:val="clear" w:color="auto" w:fill="auto"/>
          </w:tcPr>
          <w:p w14:paraId="2C4EEA0A" w14:textId="77777777" w:rsidR="00B04C84" w:rsidRPr="00180E21" w:rsidRDefault="00B04C84" w:rsidP="00E630AD">
            <w:pPr>
              <w:pStyle w:val="MeasureTableDataRightAlignedwith2ptsspacing"/>
              <w:keepNext/>
            </w:pPr>
            <w:r w:rsidRPr="00180E21">
              <w:t>36.0</w:t>
            </w:r>
          </w:p>
        </w:tc>
      </w:tr>
      <w:tr w:rsidR="00B04C84" w:rsidRPr="00180E21" w14:paraId="1E9DE68E" w14:textId="77777777" w:rsidTr="00E630AD">
        <w:tc>
          <w:tcPr>
            <w:tcW w:w="2497" w:type="dxa"/>
            <w:tcBorders>
              <w:top w:val="single" w:sz="4" w:space="0" w:color="auto"/>
              <w:bottom w:val="single" w:sz="4" w:space="0" w:color="auto"/>
            </w:tcBorders>
            <w:shd w:val="clear" w:color="auto" w:fill="auto"/>
          </w:tcPr>
          <w:p w14:paraId="2F497069"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2F6A4696"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1B22A530" w14:textId="77777777" w:rsidR="00B04C84" w:rsidRPr="00180E21" w:rsidRDefault="00B04C84" w:rsidP="00E630AD">
            <w:pPr>
              <w:pStyle w:val="Totaldatarowrightaligned"/>
              <w:keepNext/>
            </w:pPr>
            <w:r w:rsidRPr="00180E21">
              <w:t>52.2</w:t>
            </w:r>
          </w:p>
        </w:tc>
        <w:tc>
          <w:tcPr>
            <w:tcW w:w="1045" w:type="dxa"/>
            <w:tcBorders>
              <w:top w:val="single" w:sz="4" w:space="0" w:color="auto"/>
              <w:bottom w:val="single" w:sz="4" w:space="0" w:color="auto"/>
            </w:tcBorders>
            <w:shd w:val="clear" w:color="auto" w:fill="auto"/>
          </w:tcPr>
          <w:p w14:paraId="1B27DADC" w14:textId="77777777" w:rsidR="00B04C84" w:rsidRPr="00180E21" w:rsidRDefault="00B04C84" w:rsidP="00E630AD">
            <w:pPr>
              <w:pStyle w:val="Totaldatarowrightaligned"/>
              <w:keepNext/>
            </w:pPr>
            <w:r w:rsidRPr="00180E21">
              <w:t>54.5</w:t>
            </w:r>
          </w:p>
        </w:tc>
        <w:tc>
          <w:tcPr>
            <w:tcW w:w="1045" w:type="dxa"/>
            <w:tcBorders>
              <w:top w:val="single" w:sz="4" w:space="0" w:color="auto"/>
              <w:bottom w:val="single" w:sz="4" w:space="0" w:color="auto"/>
            </w:tcBorders>
            <w:shd w:val="clear" w:color="auto" w:fill="auto"/>
          </w:tcPr>
          <w:p w14:paraId="6303FB24" w14:textId="77777777" w:rsidR="00B04C84" w:rsidRPr="00180E21" w:rsidRDefault="00B04C84" w:rsidP="00E630AD">
            <w:pPr>
              <w:pStyle w:val="Totaldatarowrightaligned"/>
              <w:keepNext/>
            </w:pPr>
            <w:r w:rsidRPr="00180E21">
              <w:t>65.7</w:t>
            </w:r>
          </w:p>
        </w:tc>
        <w:tc>
          <w:tcPr>
            <w:tcW w:w="1045" w:type="dxa"/>
            <w:tcBorders>
              <w:top w:val="single" w:sz="4" w:space="0" w:color="auto"/>
              <w:bottom w:val="single" w:sz="4" w:space="0" w:color="auto"/>
            </w:tcBorders>
            <w:shd w:val="clear" w:color="auto" w:fill="auto"/>
          </w:tcPr>
          <w:p w14:paraId="2AC69063" w14:textId="77777777" w:rsidR="00B04C84" w:rsidRPr="00180E21" w:rsidRDefault="00B04C84" w:rsidP="00E630AD">
            <w:pPr>
              <w:pStyle w:val="Totaldatarowrightaligned"/>
              <w:keepNext/>
            </w:pPr>
            <w:r w:rsidRPr="00180E21">
              <w:t>36.0</w:t>
            </w:r>
          </w:p>
        </w:tc>
      </w:tr>
    </w:tbl>
    <w:p w14:paraId="2AA29F18" w14:textId="77777777" w:rsidR="00B04C84" w:rsidRPr="00180E21" w:rsidRDefault="00B04C84" w:rsidP="00E630AD">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3BBE1677" w14:textId="77777777" w:rsidR="00B04C84" w:rsidRPr="00180E21" w:rsidRDefault="00B04C84" w:rsidP="00E630AD">
      <w:pPr>
        <w:pStyle w:val="Normal2"/>
        <w:rPr>
          <w:rFonts w:cs="Book Antiqua"/>
        </w:rPr>
      </w:pPr>
      <w:r w:rsidRPr="00180E21">
        <w:rPr>
          <w:rFonts w:cs="Book Antiqua"/>
        </w:rPr>
        <w:t>The Government will provide $3.4 billion from 2021</w:t>
      </w:r>
      <w:r w:rsidR="00446A7A" w:rsidRPr="00180E21">
        <w:rPr>
          <w:rFonts w:cs="Book Antiqua"/>
        </w:rPr>
        <w:noBreakHyphen/>
      </w:r>
      <w:r w:rsidRPr="00180E21">
        <w:rPr>
          <w:rFonts w:cs="Book Antiqua"/>
        </w:rPr>
        <w:t>22 to fund priority road and rail projects in Victoria to support economic recovery and jobs, increasing the Government</w:t>
      </w:r>
      <w:r w:rsidR="00446A7A" w:rsidRPr="00180E21">
        <w:rPr>
          <w:rFonts w:cs="Book Antiqua"/>
        </w:rPr>
        <w:t>’</w:t>
      </w:r>
      <w:r w:rsidRPr="00180E21">
        <w:rPr>
          <w:rFonts w:cs="Book Antiqua"/>
        </w:rPr>
        <w:t>s total commitment to transport infrastructure in Victoria to $35.5 billion since 2013</w:t>
      </w:r>
      <w:r w:rsidR="00446A7A" w:rsidRPr="00180E21">
        <w:rPr>
          <w:rFonts w:cs="Book Antiqua"/>
        </w:rPr>
        <w:noBreakHyphen/>
      </w:r>
      <w:r w:rsidRPr="00180E21">
        <w:rPr>
          <w:rFonts w:cs="Book Antiqua"/>
        </w:rPr>
        <w:t>14. Funding includes:</w:t>
      </w:r>
    </w:p>
    <w:p w14:paraId="0670964C" w14:textId="77777777" w:rsidR="00B04C84" w:rsidRPr="00180E21" w:rsidRDefault="00B04C84" w:rsidP="00E630AD">
      <w:pPr>
        <w:pStyle w:val="Bullet"/>
      </w:pPr>
      <w:r w:rsidRPr="00180E21">
        <w:t xml:space="preserve">$1.2 billion for delivery of the Beveridge Interstate Freight Terminal </w:t>
      </w:r>
    </w:p>
    <w:p w14:paraId="28428487" w14:textId="77777777" w:rsidR="00B04C84" w:rsidRPr="00180E21" w:rsidRDefault="00B04C84" w:rsidP="00E630AD">
      <w:pPr>
        <w:pStyle w:val="Bullet"/>
      </w:pPr>
      <w:r w:rsidRPr="00180E21">
        <w:t xml:space="preserve">$920.0 million for the Outer Metropolitan Ring Rail South </w:t>
      </w:r>
    </w:p>
    <w:p w14:paraId="1AE2FB3F" w14:textId="77777777" w:rsidR="00B04C84" w:rsidRPr="00180E21" w:rsidRDefault="00B04C84" w:rsidP="00E630AD">
      <w:pPr>
        <w:pStyle w:val="Bullet"/>
      </w:pPr>
      <w:r w:rsidRPr="00180E21">
        <w:t xml:space="preserve">$740.0 million for the delivery of the Western Interstate Freight Terminal </w:t>
      </w:r>
    </w:p>
    <w:p w14:paraId="10CD6F50" w14:textId="77777777" w:rsidR="00B04C84" w:rsidRPr="00180E21" w:rsidRDefault="00B04C84" w:rsidP="00E630AD">
      <w:pPr>
        <w:pStyle w:val="Bullet"/>
      </w:pPr>
      <w:r w:rsidRPr="00180E21">
        <w:t xml:space="preserve">$280.0 million for the Beveridge Interstate Freight Terminal road connections, including </w:t>
      </w:r>
      <w:proofErr w:type="spellStart"/>
      <w:r w:rsidRPr="00180E21">
        <w:t>Camerons</w:t>
      </w:r>
      <w:proofErr w:type="spellEnd"/>
      <w:r w:rsidRPr="00180E21">
        <w:t xml:space="preserve"> Lane </w:t>
      </w:r>
    </w:p>
    <w:p w14:paraId="34341838" w14:textId="77777777" w:rsidR="00B04C84" w:rsidRPr="00180E21" w:rsidRDefault="00B04C84" w:rsidP="00E630AD">
      <w:pPr>
        <w:pStyle w:val="Bullet"/>
      </w:pPr>
      <w:r w:rsidRPr="00180E21">
        <w:t>$109.5 million for the Mickleham Road Upgrade</w:t>
      </w:r>
    </w:p>
    <w:p w14:paraId="4D91F31C" w14:textId="77777777" w:rsidR="00B04C84" w:rsidRPr="00180E21" w:rsidRDefault="00B04C84" w:rsidP="00E630AD">
      <w:pPr>
        <w:pStyle w:val="Bullet"/>
      </w:pPr>
      <w:r w:rsidRPr="00180E21">
        <w:t xml:space="preserve">$45.0 million for Ballarat to Ouyen Corridor Upgrade </w:t>
      </w:r>
    </w:p>
    <w:p w14:paraId="7328600C" w14:textId="77777777" w:rsidR="00B04C84" w:rsidRPr="00180E21" w:rsidRDefault="00B04C84" w:rsidP="00E630AD">
      <w:pPr>
        <w:pStyle w:val="Bullet"/>
      </w:pPr>
      <w:r w:rsidRPr="00180E21">
        <w:t xml:space="preserve">$23.1 million for the Canterbury Road Upgrade. </w:t>
      </w:r>
    </w:p>
    <w:p w14:paraId="6EF99542" w14:textId="77777777" w:rsidR="00B04C84" w:rsidRPr="00180E21" w:rsidRDefault="00B04C84" w:rsidP="00E630AD">
      <w:pPr>
        <w:pStyle w:val="Normal2"/>
        <w:rPr>
          <w:rFonts w:cs="Book Antiqua"/>
        </w:rPr>
      </w:pPr>
      <w:r w:rsidRPr="00180E21">
        <w:rPr>
          <w:rFonts w:cs="Book Antiqua"/>
        </w:rPr>
        <w:t xml:space="preserve">Partial funding for this measure has already been provided for by the Government. </w:t>
      </w:r>
    </w:p>
    <w:p w14:paraId="77DFEA34" w14:textId="77777777" w:rsidR="00B04C84" w:rsidRPr="00180E21" w:rsidRDefault="00B04C84" w:rsidP="00E630AD">
      <w:pPr>
        <w:pStyle w:val="Normal2"/>
        <w:rPr>
          <w:rFonts w:cs="Book Antiqua"/>
          <w:iCs/>
        </w:rPr>
      </w:pPr>
      <w:r w:rsidRPr="00180E21">
        <w:rPr>
          <w:rFonts w:cs="Book Antiqua"/>
        </w:rPr>
        <w:t>This measure builds on the 2021</w:t>
      </w:r>
      <w:r w:rsidR="00446A7A" w:rsidRPr="00180E21">
        <w:rPr>
          <w:rFonts w:cs="Book Antiqua"/>
        </w:rPr>
        <w:noBreakHyphen/>
      </w:r>
      <w:r w:rsidRPr="00180E21">
        <w:rPr>
          <w:rFonts w:cs="Book Antiqua"/>
        </w:rPr>
        <w:t xml:space="preserve">22 MYEFO measure titled </w:t>
      </w:r>
      <w:r w:rsidRPr="00180E21">
        <w:rPr>
          <w:rFonts w:cs="Book Antiqua"/>
          <w:i/>
          <w:iCs/>
        </w:rPr>
        <w:t>Infrastructure Investment</w:t>
      </w:r>
      <w:r w:rsidRPr="00180E21">
        <w:rPr>
          <w:rFonts w:cs="Book Antiqua"/>
        </w:rPr>
        <w:t xml:space="preserve"> and the 2021</w:t>
      </w:r>
      <w:r w:rsidR="00446A7A" w:rsidRPr="00180E21">
        <w:rPr>
          <w:rFonts w:cs="Book Antiqua"/>
        </w:rPr>
        <w:noBreakHyphen/>
      </w:r>
      <w:r w:rsidRPr="00180E21">
        <w:rPr>
          <w:rFonts w:cs="Book Antiqua"/>
        </w:rPr>
        <w:t>22 Budget measure titled</w:t>
      </w:r>
      <w:r w:rsidRPr="00180E21">
        <w:rPr>
          <w:rFonts w:cs="Book Antiqua"/>
          <w:i/>
          <w:iCs/>
        </w:rPr>
        <w:t xml:space="preserve"> Infrastructure Investment – Victoria. </w:t>
      </w:r>
    </w:p>
    <w:p w14:paraId="6428B603" w14:textId="77777777" w:rsidR="00B04C84" w:rsidRPr="00180E21" w:rsidRDefault="00B04C84" w:rsidP="00E630AD">
      <w:pPr>
        <w:pStyle w:val="MeasureTitle"/>
        <w:rPr>
          <w:b w:val="0"/>
          <w:bCs/>
        </w:rPr>
      </w:pPr>
      <w:bookmarkStart w:id="117" w:name="_Toc99144305"/>
      <w:r w:rsidRPr="00180E21">
        <w:rPr>
          <w:bCs/>
        </w:rPr>
        <w:lastRenderedPageBreak/>
        <w:t>Infrastructure Investment – Western Australia</w:t>
      </w:r>
      <w:bookmarkEnd w:id="117"/>
    </w:p>
    <w:p w14:paraId="08DB8B4D"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0968F388" w14:textId="77777777" w:rsidTr="00E630AD">
        <w:tc>
          <w:tcPr>
            <w:tcW w:w="2497" w:type="dxa"/>
            <w:tcBorders>
              <w:top w:val="single" w:sz="4" w:space="0" w:color="auto"/>
              <w:bottom w:val="single" w:sz="4" w:space="0" w:color="auto"/>
            </w:tcBorders>
            <w:shd w:val="clear" w:color="auto" w:fill="auto"/>
          </w:tcPr>
          <w:p w14:paraId="697BC643"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4C71E882"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48F199D8"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77A7CC68"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7B59A2EB"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38CC1C5D"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3DA1C9AF" w14:textId="77777777" w:rsidTr="00E630AD">
        <w:tc>
          <w:tcPr>
            <w:tcW w:w="2497" w:type="dxa"/>
            <w:tcBorders>
              <w:top w:val="single" w:sz="4" w:space="0" w:color="auto"/>
              <w:bottom w:val="single" w:sz="4" w:space="0" w:color="auto"/>
            </w:tcBorders>
            <w:shd w:val="clear" w:color="auto" w:fill="auto"/>
          </w:tcPr>
          <w:p w14:paraId="1A53506C" w14:textId="77777777" w:rsidR="00B04C84" w:rsidRPr="00180E21" w:rsidRDefault="00B04C84" w:rsidP="00E630AD">
            <w:pPr>
              <w:pStyle w:val="MeasureTableHeadingleftalignedwith2ptsspacing"/>
              <w:keepNext/>
            </w:pPr>
            <w:r w:rsidRPr="00180E21">
              <w:t xml:space="preserve">Department of Infrastructure, Transport, Regional Development and Communications </w:t>
            </w:r>
          </w:p>
        </w:tc>
        <w:tc>
          <w:tcPr>
            <w:tcW w:w="1045" w:type="dxa"/>
            <w:tcBorders>
              <w:top w:val="single" w:sz="4" w:space="0" w:color="auto"/>
              <w:bottom w:val="single" w:sz="4" w:space="0" w:color="auto"/>
            </w:tcBorders>
            <w:shd w:val="clear" w:color="auto" w:fill="auto"/>
          </w:tcPr>
          <w:p w14:paraId="0940F290"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1BA6420D"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5440A7FD"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4F7988C0"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0480008D"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37E37F62" w14:textId="77777777" w:rsidTr="00E630AD">
        <w:tc>
          <w:tcPr>
            <w:tcW w:w="2497" w:type="dxa"/>
            <w:tcBorders>
              <w:top w:val="single" w:sz="4" w:space="0" w:color="auto"/>
              <w:bottom w:val="single" w:sz="4" w:space="0" w:color="auto"/>
            </w:tcBorders>
            <w:shd w:val="clear" w:color="auto" w:fill="auto"/>
          </w:tcPr>
          <w:p w14:paraId="02C31BB7" w14:textId="77777777" w:rsidR="00B04C84" w:rsidRPr="00180E21" w:rsidRDefault="00B04C84" w:rsidP="00E630AD">
            <w:pPr>
              <w:pStyle w:val="MeasureTableHeadingleftalignedwith2ptsspacing"/>
              <w:keepNext/>
            </w:pPr>
            <w:r w:rsidRPr="00180E21">
              <w:t>Department of the Treasury</w:t>
            </w:r>
          </w:p>
        </w:tc>
        <w:tc>
          <w:tcPr>
            <w:tcW w:w="1045" w:type="dxa"/>
            <w:tcBorders>
              <w:top w:val="single" w:sz="4" w:space="0" w:color="auto"/>
              <w:bottom w:val="single" w:sz="4" w:space="0" w:color="auto"/>
            </w:tcBorders>
            <w:shd w:val="clear" w:color="auto" w:fill="auto"/>
          </w:tcPr>
          <w:p w14:paraId="120AE67E"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47392D4B" w14:textId="77777777" w:rsidR="00B04C84" w:rsidRPr="00180E21" w:rsidRDefault="00B04C84" w:rsidP="00E630AD">
            <w:pPr>
              <w:pStyle w:val="MeasureTableDataRightAlignedwith2ptsspacing"/>
              <w:keepNext/>
            </w:pPr>
            <w:r w:rsidRPr="00180E21">
              <w:t>193.3</w:t>
            </w:r>
          </w:p>
        </w:tc>
        <w:tc>
          <w:tcPr>
            <w:tcW w:w="1045" w:type="dxa"/>
            <w:tcBorders>
              <w:top w:val="single" w:sz="4" w:space="0" w:color="auto"/>
              <w:bottom w:val="single" w:sz="4" w:space="0" w:color="auto"/>
            </w:tcBorders>
            <w:shd w:val="clear" w:color="auto" w:fill="auto"/>
          </w:tcPr>
          <w:p w14:paraId="778B6598" w14:textId="77777777" w:rsidR="00B04C84" w:rsidRPr="00180E21" w:rsidRDefault="00B04C84" w:rsidP="00E630AD">
            <w:pPr>
              <w:pStyle w:val="MeasureTableDataRightAlignedwith2ptsspacing"/>
              <w:keepNext/>
            </w:pPr>
            <w:r w:rsidRPr="00180E21">
              <w:t>271.0</w:t>
            </w:r>
          </w:p>
        </w:tc>
        <w:tc>
          <w:tcPr>
            <w:tcW w:w="1045" w:type="dxa"/>
            <w:tcBorders>
              <w:top w:val="single" w:sz="4" w:space="0" w:color="auto"/>
              <w:bottom w:val="single" w:sz="4" w:space="0" w:color="auto"/>
            </w:tcBorders>
            <w:shd w:val="clear" w:color="auto" w:fill="auto"/>
          </w:tcPr>
          <w:p w14:paraId="39C55FC5" w14:textId="77777777" w:rsidR="00B04C84" w:rsidRPr="00180E21" w:rsidRDefault="00B04C84" w:rsidP="00E630AD">
            <w:pPr>
              <w:pStyle w:val="MeasureTableDataRightAlignedwith2ptsspacing"/>
              <w:keepNext/>
            </w:pPr>
            <w:r w:rsidRPr="00180E21">
              <w:t>248.1</w:t>
            </w:r>
          </w:p>
        </w:tc>
        <w:tc>
          <w:tcPr>
            <w:tcW w:w="1045" w:type="dxa"/>
            <w:tcBorders>
              <w:top w:val="single" w:sz="4" w:space="0" w:color="auto"/>
              <w:bottom w:val="single" w:sz="4" w:space="0" w:color="auto"/>
            </w:tcBorders>
            <w:shd w:val="clear" w:color="auto" w:fill="auto"/>
          </w:tcPr>
          <w:p w14:paraId="63F7E39A" w14:textId="77777777" w:rsidR="00B04C84" w:rsidRPr="00180E21" w:rsidRDefault="00B04C84" w:rsidP="00E630AD">
            <w:pPr>
              <w:pStyle w:val="MeasureTableDataRightAlignedwith2ptsspacing"/>
              <w:keepNext/>
            </w:pPr>
            <w:r w:rsidRPr="00180E21">
              <w:t>338.0</w:t>
            </w:r>
          </w:p>
        </w:tc>
      </w:tr>
      <w:tr w:rsidR="00B04C84" w:rsidRPr="00180E21" w14:paraId="47EE4498" w14:textId="77777777" w:rsidTr="00E630AD">
        <w:tc>
          <w:tcPr>
            <w:tcW w:w="2497" w:type="dxa"/>
            <w:tcBorders>
              <w:top w:val="single" w:sz="4" w:space="0" w:color="auto"/>
              <w:bottom w:val="single" w:sz="4" w:space="0" w:color="auto"/>
            </w:tcBorders>
            <w:shd w:val="clear" w:color="auto" w:fill="auto"/>
          </w:tcPr>
          <w:p w14:paraId="2D9AB6C8"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2362EAE1"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24D97383" w14:textId="77777777" w:rsidR="00B04C84" w:rsidRPr="00180E21" w:rsidRDefault="00B04C84" w:rsidP="00E630AD">
            <w:pPr>
              <w:pStyle w:val="Totaldatarowrightaligned"/>
              <w:keepNext/>
            </w:pPr>
            <w:r w:rsidRPr="00180E21">
              <w:t>193.3</w:t>
            </w:r>
          </w:p>
        </w:tc>
        <w:tc>
          <w:tcPr>
            <w:tcW w:w="1045" w:type="dxa"/>
            <w:tcBorders>
              <w:top w:val="single" w:sz="4" w:space="0" w:color="auto"/>
              <w:bottom w:val="single" w:sz="4" w:space="0" w:color="auto"/>
            </w:tcBorders>
            <w:shd w:val="clear" w:color="auto" w:fill="auto"/>
          </w:tcPr>
          <w:p w14:paraId="45311DCA" w14:textId="77777777" w:rsidR="00B04C84" w:rsidRPr="00180E21" w:rsidRDefault="00B04C84" w:rsidP="00E630AD">
            <w:pPr>
              <w:pStyle w:val="Totaldatarowrightaligned"/>
              <w:keepNext/>
            </w:pPr>
            <w:r w:rsidRPr="00180E21">
              <w:t>271.0</w:t>
            </w:r>
          </w:p>
        </w:tc>
        <w:tc>
          <w:tcPr>
            <w:tcW w:w="1045" w:type="dxa"/>
            <w:tcBorders>
              <w:top w:val="single" w:sz="4" w:space="0" w:color="auto"/>
              <w:bottom w:val="single" w:sz="4" w:space="0" w:color="auto"/>
            </w:tcBorders>
            <w:shd w:val="clear" w:color="auto" w:fill="auto"/>
          </w:tcPr>
          <w:p w14:paraId="0850A6E0" w14:textId="77777777" w:rsidR="00B04C84" w:rsidRPr="00180E21" w:rsidRDefault="00B04C84" w:rsidP="00E630AD">
            <w:pPr>
              <w:pStyle w:val="Totaldatarowrightaligned"/>
              <w:keepNext/>
            </w:pPr>
            <w:r w:rsidRPr="00180E21">
              <w:t>248.1</w:t>
            </w:r>
          </w:p>
        </w:tc>
        <w:tc>
          <w:tcPr>
            <w:tcW w:w="1045" w:type="dxa"/>
            <w:tcBorders>
              <w:top w:val="single" w:sz="4" w:space="0" w:color="auto"/>
              <w:bottom w:val="single" w:sz="4" w:space="0" w:color="auto"/>
            </w:tcBorders>
            <w:shd w:val="clear" w:color="auto" w:fill="auto"/>
          </w:tcPr>
          <w:p w14:paraId="191EA6B6" w14:textId="77777777" w:rsidR="00B04C84" w:rsidRPr="00180E21" w:rsidRDefault="00B04C84" w:rsidP="00E630AD">
            <w:pPr>
              <w:pStyle w:val="Totaldatarowrightaligned"/>
              <w:keepNext/>
            </w:pPr>
            <w:r w:rsidRPr="00180E21">
              <w:t>338.0</w:t>
            </w:r>
          </w:p>
        </w:tc>
      </w:tr>
    </w:tbl>
    <w:p w14:paraId="1ACA6911" w14:textId="77777777" w:rsidR="00B04C84" w:rsidRPr="00180E21" w:rsidRDefault="00B04C84" w:rsidP="00E630AD">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622D6F97" w14:textId="77777777" w:rsidR="00B04C84" w:rsidRPr="00180E21" w:rsidRDefault="00B04C84" w:rsidP="00E630AD">
      <w:pPr>
        <w:pStyle w:val="Normal2"/>
        <w:rPr>
          <w:rFonts w:cs="Book Antiqua"/>
        </w:rPr>
      </w:pPr>
      <w:r w:rsidRPr="00180E21">
        <w:rPr>
          <w:rFonts w:cs="Book Antiqua"/>
        </w:rPr>
        <w:t>The Government will provide $1.7 billion over from 2021</w:t>
      </w:r>
      <w:r w:rsidR="00446A7A" w:rsidRPr="00180E21">
        <w:rPr>
          <w:rFonts w:cs="Book Antiqua"/>
        </w:rPr>
        <w:noBreakHyphen/>
      </w:r>
      <w:r w:rsidRPr="00180E21">
        <w:rPr>
          <w:rFonts w:cs="Book Antiqua"/>
        </w:rPr>
        <w:t>22 to fund priority road and rail projects in Western Australia to support economic recovery and jobs, increasing the Government</w:t>
      </w:r>
      <w:r w:rsidR="00446A7A" w:rsidRPr="00180E21">
        <w:rPr>
          <w:rFonts w:cs="Book Antiqua"/>
        </w:rPr>
        <w:t>’</w:t>
      </w:r>
      <w:r w:rsidRPr="00180E21">
        <w:rPr>
          <w:rFonts w:cs="Book Antiqua"/>
        </w:rPr>
        <w:t>s total commitment to transport infrastructure in Western Australia to $20.2 billion since 2013</w:t>
      </w:r>
      <w:r w:rsidR="00446A7A" w:rsidRPr="00180E21">
        <w:rPr>
          <w:rFonts w:cs="Book Antiqua"/>
        </w:rPr>
        <w:noBreakHyphen/>
      </w:r>
      <w:r w:rsidRPr="00180E21">
        <w:rPr>
          <w:rFonts w:cs="Book Antiqua"/>
        </w:rPr>
        <w:t>14. Funding includes:</w:t>
      </w:r>
    </w:p>
    <w:p w14:paraId="041ED976" w14:textId="77777777" w:rsidR="00B04C84" w:rsidRPr="00180E21" w:rsidRDefault="00B04C84" w:rsidP="00E630AD">
      <w:pPr>
        <w:pStyle w:val="Bullet"/>
      </w:pPr>
      <w:r w:rsidRPr="00180E21">
        <w:t>$441.2 million for the METRONET, including the Thornlie</w:t>
      </w:r>
      <w:r w:rsidR="00446A7A" w:rsidRPr="00180E21">
        <w:noBreakHyphen/>
      </w:r>
      <w:r w:rsidRPr="00180E21">
        <w:t>Cockburn Link, High</w:t>
      </w:r>
      <w:r w:rsidR="0091545E" w:rsidRPr="00180E21">
        <w:t> </w:t>
      </w:r>
      <w:r w:rsidRPr="00180E21">
        <w:t>Capacity Signalling, Morrison Road Level Crossing Removal and the Yanchep</w:t>
      </w:r>
      <w:r w:rsidR="0091545E" w:rsidRPr="00180E21">
        <w:t> </w:t>
      </w:r>
      <w:r w:rsidRPr="00180E21">
        <w:t xml:space="preserve">Rail Extension projects </w:t>
      </w:r>
    </w:p>
    <w:p w14:paraId="2E894308" w14:textId="77777777" w:rsidR="00B04C84" w:rsidRPr="00180E21" w:rsidRDefault="00B04C84" w:rsidP="00E630AD">
      <w:pPr>
        <w:pStyle w:val="Bullet"/>
      </w:pPr>
      <w:r w:rsidRPr="00180E21">
        <w:t xml:space="preserve">$320.0 million for Stages 2 and 3 of the Bunbury Outer Ring Road </w:t>
      </w:r>
    </w:p>
    <w:p w14:paraId="62DD6877" w14:textId="77777777" w:rsidR="00B04C84" w:rsidRPr="00180E21" w:rsidRDefault="00B04C84" w:rsidP="00E630AD">
      <w:pPr>
        <w:pStyle w:val="Bullet"/>
      </w:pPr>
      <w:r w:rsidRPr="00180E21">
        <w:t xml:space="preserve">$200.0 million for Stage 3 of the Tonkin Highway Extension </w:t>
      </w:r>
    </w:p>
    <w:p w14:paraId="62FD7FE9" w14:textId="77777777" w:rsidR="00B04C84" w:rsidRPr="00180E21" w:rsidRDefault="00B04C84" w:rsidP="00E630AD">
      <w:pPr>
        <w:pStyle w:val="Bullet"/>
      </w:pPr>
      <w:r w:rsidRPr="00180E21">
        <w:t xml:space="preserve">$178.0 million for Stages 1 and 2 of the Pinjarra Heavy Haulage Deviation </w:t>
      </w:r>
    </w:p>
    <w:p w14:paraId="3220EFF4" w14:textId="77777777" w:rsidR="00B04C84" w:rsidRPr="00180E21" w:rsidRDefault="00B04C84" w:rsidP="00E630AD">
      <w:pPr>
        <w:pStyle w:val="Bullet"/>
      </w:pPr>
      <w:r w:rsidRPr="00180E21">
        <w:t xml:space="preserve">$145.0 million for the Thomas Road Dual Carriageway, South Western Highway to Tonkin Highway and the Interchange at Tonkin Highway </w:t>
      </w:r>
    </w:p>
    <w:p w14:paraId="34A2231B" w14:textId="77777777" w:rsidR="00B04C84" w:rsidRPr="00180E21" w:rsidRDefault="00B04C84" w:rsidP="00E630AD">
      <w:pPr>
        <w:pStyle w:val="Bullet"/>
      </w:pPr>
      <w:r w:rsidRPr="00180E21">
        <w:t xml:space="preserve">$140.0 million for Regional Road Safety Upgrades </w:t>
      </w:r>
    </w:p>
    <w:p w14:paraId="4B2996E1" w14:textId="77777777" w:rsidR="00B04C84" w:rsidRPr="00180E21" w:rsidRDefault="00B04C84" w:rsidP="00E630AD">
      <w:pPr>
        <w:pStyle w:val="Bullet"/>
      </w:pPr>
      <w:r w:rsidRPr="00180E21">
        <w:t xml:space="preserve">$50.0 million for the Tonkin Highway – North Ellenbrook Interchange </w:t>
      </w:r>
    </w:p>
    <w:p w14:paraId="158E07F0" w14:textId="77777777" w:rsidR="00B04C84" w:rsidRPr="00180E21" w:rsidRDefault="00B04C84" w:rsidP="00E630AD">
      <w:pPr>
        <w:pStyle w:val="Bullet"/>
      </w:pPr>
      <w:r w:rsidRPr="00180E21">
        <w:t xml:space="preserve">$48.0 million for </w:t>
      </w:r>
      <w:proofErr w:type="spellStart"/>
      <w:r w:rsidRPr="00180E21">
        <w:t>Moorine</w:t>
      </w:r>
      <w:proofErr w:type="spellEnd"/>
      <w:r w:rsidRPr="00180E21">
        <w:t xml:space="preserve"> Rock to Mount Holland Road Upgrades </w:t>
      </w:r>
    </w:p>
    <w:p w14:paraId="04D33FA2" w14:textId="77777777" w:rsidR="00B04C84" w:rsidRPr="00180E21" w:rsidRDefault="00B04C84" w:rsidP="00E630AD">
      <w:pPr>
        <w:pStyle w:val="Bullet"/>
      </w:pPr>
      <w:r w:rsidRPr="00180E21">
        <w:t xml:space="preserve">$40.0 million for Newman to Katherine Corridor Upgrade – Great Northern Highway Upgrade – Newman to Port Headland Overtaking Lanes </w:t>
      </w:r>
    </w:p>
    <w:p w14:paraId="373CDB3B" w14:textId="77777777" w:rsidR="00B04C84" w:rsidRPr="00180E21" w:rsidRDefault="00B04C84" w:rsidP="00E630AD">
      <w:pPr>
        <w:pStyle w:val="Bullet"/>
      </w:pPr>
      <w:r w:rsidRPr="00180E21">
        <w:t xml:space="preserve">$25.0 million for the Fremantle Traffic Bridge – Swan River Crossing </w:t>
      </w:r>
    </w:p>
    <w:p w14:paraId="34B334CF" w14:textId="77777777" w:rsidR="00B04C84" w:rsidRPr="00180E21" w:rsidRDefault="00B04C84" w:rsidP="00E630AD">
      <w:pPr>
        <w:pStyle w:val="Bullet"/>
      </w:pPr>
      <w:r w:rsidRPr="00180E21">
        <w:t xml:space="preserve">$25.0 million for the Perth CBD Transport Plan – Causeway Bridge </w:t>
      </w:r>
    </w:p>
    <w:p w14:paraId="59FDC2E3" w14:textId="77777777" w:rsidR="00B04C84" w:rsidRPr="00180E21" w:rsidRDefault="00B04C84" w:rsidP="00E630AD">
      <w:pPr>
        <w:pStyle w:val="Bullet"/>
      </w:pPr>
      <w:r w:rsidRPr="00180E21">
        <w:t>$22.4 million for the Mid</w:t>
      </w:r>
      <w:r w:rsidR="00446A7A" w:rsidRPr="00180E21">
        <w:noBreakHyphen/>
      </w:r>
      <w:r w:rsidRPr="00180E21">
        <w:t xml:space="preserve">West Secondary Freight Network. </w:t>
      </w:r>
    </w:p>
    <w:p w14:paraId="772A688F" w14:textId="77777777" w:rsidR="00B04C84" w:rsidRPr="00180E21" w:rsidRDefault="00B04C84" w:rsidP="00E630AD">
      <w:pPr>
        <w:pStyle w:val="Normal2"/>
        <w:rPr>
          <w:rFonts w:cs="Book Antiqua"/>
        </w:rPr>
      </w:pPr>
      <w:r w:rsidRPr="00180E21">
        <w:rPr>
          <w:rFonts w:cs="Book Antiqua"/>
        </w:rPr>
        <w:t xml:space="preserve">Partial funding for this measure has already been provided for by the Government. </w:t>
      </w:r>
    </w:p>
    <w:p w14:paraId="30FA3DF2" w14:textId="77777777" w:rsidR="00B04C84" w:rsidRPr="00180E21" w:rsidRDefault="00B04C84" w:rsidP="00E630AD">
      <w:pPr>
        <w:pStyle w:val="Normal2"/>
        <w:rPr>
          <w:rFonts w:cs="Book Antiqua"/>
        </w:rPr>
      </w:pPr>
      <w:r w:rsidRPr="00180E21">
        <w:rPr>
          <w:rFonts w:cs="Book Antiqua"/>
        </w:rPr>
        <w:lastRenderedPageBreak/>
        <w:t xml:space="preserve">This is in addition to funding provided to Western Australia through the measure titled </w:t>
      </w:r>
      <w:r w:rsidRPr="00180E21">
        <w:rPr>
          <w:rFonts w:cs="Book Antiqua"/>
          <w:i/>
          <w:iCs/>
        </w:rPr>
        <w:t>Infrastructure Investment</w:t>
      </w:r>
      <w:r w:rsidRPr="00180E21">
        <w:rPr>
          <w:rFonts w:cs="Book Antiqua"/>
        </w:rPr>
        <w:t xml:space="preserve">. </w:t>
      </w:r>
    </w:p>
    <w:p w14:paraId="0B273A78" w14:textId="77777777" w:rsidR="00B04C84" w:rsidRPr="00180E21" w:rsidRDefault="00B04C84" w:rsidP="00E630AD">
      <w:pPr>
        <w:pStyle w:val="Normal2"/>
        <w:rPr>
          <w:rFonts w:cs="Book Antiqua"/>
        </w:rPr>
      </w:pPr>
      <w:r w:rsidRPr="00180E21">
        <w:rPr>
          <w:rFonts w:cs="Book Antiqua"/>
        </w:rPr>
        <w:t>This measure builds on the 2021</w:t>
      </w:r>
      <w:r w:rsidR="00446A7A" w:rsidRPr="00180E21">
        <w:rPr>
          <w:rFonts w:cs="Book Antiqua"/>
        </w:rPr>
        <w:noBreakHyphen/>
      </w:r>
      <w:r w:rsidRPr="00180E21">
        <w:rPr>
          <w:rFonts w:cs="Book Antiqua"/>
        </w:rPr>
        <w:t xml:space="preserve">22 MYEFO measure titled </w:t>
      </w:r>
      <w:r w:rsidRPr="00180E21">
        <w:rPr>
          <w:rFonts w:cs="Book Antiqua"/>
          <w:i/>
          <w:iCs/>
        </w:rPr>
        <w:t>Infrastructure Investment</w:t>
      </w:r>
      <w:r w:rsidRPr="00180E21">
        <w:rPr>
          <w:rFonts w:cs="Book Antiqua"/>
        </w:rPr>
        <w:t xml:space="preserve"> and the 2021</w:t>
      </w:r>
      <w:r w:rsidR="00446A7A" w:rsidRPr="00180E21">
        <w:rPr>
          <w:rFonts w:cs="Book Antiqua"/>
        </w:rPr>
        <w:noBreakHyphen/>
      </w:r>
      <w:r w:rsidRPr="00180E21">
        <w:rPr>
          <w:rFonts w:cs="Book Antiqua"/>
        </w:rPr>
        <w:t xml:space="preserve">22 Budget measure titled </w:t>
      </w:r>
      <w:r w:rsidRPr="00180E21">
        <w:rPr>
          <w:rFonts w:cs="Book Antiqua"/>
          <w:i/>
          <w:iCs/>
        </w:rPr>
        <w:t>Infrastructure Investment – Western Australia</w:t>
      </w:r>
      <w:r w:rsidRPr="00180E21">
        <w:rPr>
          <w:rFonts w:cs="Book Antiqua"/>
        </w:rPr>
        <w:t xml:space="preserve">. </w:t>
      </w:r>
    </w:p>
    <w:p w14:paraId="7AFAC0FE" w14:textId="77777777" w:rsidR="00B04C84" w:rsidRPr="00180E21" w:rsidRDefault="00B04C84" w:rsidP="00E630AD">
      <w:pPr>
        <w:pStyle w:val="MeasureTitle"/>
        <w:rPr>
          <w:b w:val="0"/>
          <w:bCs/>
        </w:rPr>
      </w:pPr>
      <w:bookmarkStart w:id="118" w:name="_Toc99144306"/>
      <w:r w:rsidRPr="00180E21">
        <w:rPr>
          <w:bCs/>
        </w:rPr>
        <w:t>Local Roads and Community Infrastructure – Phase 3 extension</w:t>
      </w:r>
      <w:bookmarkEnd w:id="118"/>
    </w:p>
    <w:p w14:paraId="00CAC158"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0560CA15" w14:textId="77777777" w:rsidTr="00E630AD">
        <w:tc>
          <w:tcPr>
            <w:tcW w:w="2497" w:type="dxa"/>
            <w:tcBorders>
              <w:top w:val="single" w:sz="4" w:space="0" w:color="auto"/>
              <w:bottom w:val="single" w:sz="4" w:space="0" w:color="auto"/>
            </w:tcBorders>
            <w:shd w:val="clear" w:color="auto" w:fill="auto"/>
          </w:tcPr>
          <w:p w14:paraId="7D680430"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1A75A0A0"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2D9FCA75"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6626A40C"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73704D61"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36556718"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2876B280" w14:textId="77777777" w:rsidTr="00E630AD">
        <w:tc>
          <w:tcPr>
            <w:tcW w:w="2497" w:type="dxa"/>
            <w:tcBorders>
              <w:top w:val="single" w:sz="4" w:space="0" w:color="auto"/>
              <w:bottom w:val="single" w:sz="4" w:space="0" w:color="auto"/>
            </w:tcBorders>
            <w:shd w:val="clear" w:color="auto" w:fill="auto"/>
          </w:tcPr>
          <w:p w14:paraId="6D352A3E" w14:textId="77777777" w:rsidR="00B04C84" w:rsidRPr="00180E21" w:rsidRDefault="00B04C84" w:rsidP="00E630AD">
            <w:pPr>
              <w:pStyle w:val="MeasureTableHeadingleftalignedwith2ptsspacing"/>
              <w:keepNext/>
            </w:pPr>
            <w:r w:rsidRPr="00180E21">
              <w:t xml:space="preserve">Department of Infrastructure, Transport, Regional Development and Communications </w:t>
            </w:r>
          </w:p>
        </w:tc>
        <w:tc>
          <w:tcPr>
            <w:tcW w:w="1045" w:type="dxa"/>
            <w:tcBorders>
              <w:top w:val="single" w:sz="4" w:space="0" w:color="auto"/>
              <w:bottom w:val="single" w:sz="4" w:space="0" w:color="auto"/>
            </w:tcBorders>
            <w:shd w:val="clear" w:color="auto" w:fill="auto"/>
          </w:tcPr>
          <w:p w14:paraId="2BA28995"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1584D2C0" w14:textId="77777777" w:rsidR="00B04C84" w:rsidRPr="00180E21" w:rsidRDefault="00B04C84" w:rsidP="00E630AD">
            <w:pPr>
              <w:pStyle w:val="MeasureTableDataRightAlignedwith2ptsspacing"/>
              <w:keepNext/>
            </w:pPr>
            <w:r w:rsidRPr="00180E21">
              <w:t xml:space="preserve">0.3   </w:t>
            </w:r>
          </w:p>
        </w:tc>
        <w:tc>
          <w:tcPr>
            <w:tcW w:w="1045" w:type="dxa"/>
            <w:tcBorders>
              <w:top w:val="single" w:sz="4" w:space="0" w:color="auto"/>
              <w:bottom w:val="single" w:sz="4" w:space="0" w:color="auto"/>
            </w:tcBorders>
            <w:shd w:val="clear" w:color="auto" w:fill="auto"/>
          </w:tcPr>
          <w:p w14:paraId="2395DD61" w14:textId="77777777" w:rsidR="00B04C84" w:rsidRPr="00180E21" w:rsidRDefault="00B04C84" w:rsidP="00E630AD">
            <w:pPr>
              <w:pStyle w:val="MeasureTableDataRightAlignedwith2ptsspacing"/>
              <w:keepNext/>
            </w:pPr>
            <w:r w:rsidRPr="00180E21">
              <w:t xml:space="preserve">250.7   </w:t>
            </w:r>
          </w:p>
        </w:tc>
        <w:tc>
          <w:tcPr>
            <w:tcW w:w="1045" w:type="dxa"/>
            <w:tcBorders>
              <w:top w:val="single" w:sz="4" w:space="0" w:color="auto"/>
              <w:bottom w:val="single" w:sz="4" w:space="0" w:color="auto"/>
            </w:tcBorders>
            <w:shd w:val="clear" w:color="auto" w:fill="auto"/>
          </w:tcPr>
          <w:p w14:paraId="475A8C9B" w14:textId="77777777" w:rsidR="00B04C84" w:rsidRPr="00180E21" w:rsidRDefault="00B04C84" w:rsidP="00E630AD">
            <w:pPr>
              <w:pStyle w:val="MeasureTableDataRightAlignedwith2ptsspacing"/>
              <w:keepNext/>
            </w:pPr>
            <w:r w:rsidRPr="00180E21">
              <w:t xml:space="preserve">250.7   </w:t>
            </w:r>
          </w:p>
        </w:tc>
        <w:tc>
          <w:tcPr>
            <w:tcW w:w="1045" w:type="dxa"/>
            <w:tcBorders>
              <w:top w:val="single" w:sz="4" w:space="0" w:color="auto"/>
              <w:bottom w:val="single" w:sz="4" w:space="0" w:color="auto"/>
            </w:tcBorders>
            <w:shd w:val="clear" w:color="auto" w:fill="auto"/>
          </w:tcPr>
          <w:p w14:paraId="77D10340" w14:textId="77777777" w:rsidR="00B04C84" w:rsidRPr="00180E21" w:rsidRDefault="00446A7A" w:rsidP="00E630AD">
            <w:pPr>
              <w:pStyle w:val="MeasureTableDataRightAlignedwith2ptsspacing"/>
              <w:keepNext/>
            </w:pPr>
            <w:r w:rsidRPr="00180E21">
              <w:noBreakHyphen/>
            </w:r>
            <w:r w:rsidR="00B04C84" w:rsidRPr="00180E21">
              <w:t xml:space="preserve">   </w:t>
            </w:r>
          </w:p>
        </w:tc>
      </w:tr>
    </w:tbl>
    <w:p w14:paraId="6CAAA2E7" w14:textId="77777777" w:rsidR="00B04C84" w:rsidRPr="00180E21" w:rsidRDefault="00B04C84" w:rsidP="00E630AD">
      <w:pPr>
        <w:keepNext/>
        <w:widowControl w:val="0"/>
        <w:spacing w:line="184" w:lineRule="exact"/>
        <w:rPr>
          <w:color w:val="000000"/>
          <w:sz w:val="16"/>
          <w:szCs w:val="16"/>
          <w:lang w:val="en-AU"/>
        </w:rPr>
      </w:pPr>
    </w:p>
    <w:p w14:paraId="69385FEB" w14:textId="77777777" w:rsidR="00B04C84" w:rsidRPr="00180E21" w:rsidRDefault="00B04C84" w:rsidP="00E630AD">
      <w:pPr>
        <w:pStyle w:val="Normal2"/>
        <w:rPr>
          <w:rFonts w:cs="Book Antiqua"/>
        </w:rPr>
      </w:pPr>
      <w:r w:rsidRPr="00180E21">
        <w:rPr>
          <w:rFonts w:cs="Book Antiqua"/>
        </w:rPr>
        <w:t xml:space="preserve">The Government will provide $501.7 million over </w:t>
      </w:r>
      <w:r w:rsidR="00D33BF7" w:rsidRPr="00180E21">
        <w:rPr>
          <w:rFonts w:cs="Book Antiqua"/>
        </w:rPr>
        <w:t>3</w:t>
      </w:r>
      <w:r w:rsidRPr="00180E21">
        <w:rPr>
          <w:rFonts w:cs="Book Antiqua"/>
        </w:rPr>
        <w:t xml:space="preserve"> years from 2022</w:t>
      </w:r>
      <w:r w:rsidR="00446A7A" w:rsidRPr="00180E21">
        <w:rPr>
          <w:rFonts w:cs="Book Antiqua"/>
        </w:rPr>
        <w:noBreakHyphen/>
      </w:r>
      <w:r w:rsidRPr="00180E21">
        <w:rPr>
          <w:rFonts w:cs="Book Antiqua"/>
        </w:rPr>
        <w:t xml:space="preserve">23 to extend the </w:t>
      </w:r>
      <w:r w:rsidRPr="00180E21">
        <w:rPr>
          <w:rFonts w:cs="Book Antiqua"/>
          <w:i/>
          <w:iCs/>
        </w:rPr>
        <w:t>Local Roads and Community Infrastructure Program</w:t>
      </w:r>
      <w:r w:rsidRPr="00180E21">
        <w:rPr>
          <w:rFonts w:cs="Book Antiqua"/>
        </w:rPr>
        <w:t xml:space="preserve"> to support local councils to maintain and deliver social infrastructure, improve road safety and bolster the resilience of the local road network. </w:t>
      </w:r>
    </w:p>
    <w:p w14:paraId="32C498B5" w14:textId="77777777" w:rsidR="00B04C84" w:rsidRPr="00180E21" w:rsidRDefault="00B04C84" w:rsidP="00E630AD">
      <w:pPr>
        <w:pStyle w:val="Normal2"/>
        <w:rPr>
          <w:rFonts w:cs="Book Antiqua"/>
        </w:rPr>
      </w:pPr>
      <w:r w:rsidRPr="00180E21">
        <w:rPr>
          <w:rFonts w:cs="Book Antiqua"/>
        </w:rPr>
        <w:t xml:space="preserve">The funding will allow councils to further engage local businesses and workforces to deliver priority projects and support economic recovery. </w:t>
      </w:r>
    </w:p>
    <w:p w14:paraId="3B232588" w14:textId="77777777" w:rsidR="00B04C84" w:rsidRPr="00180E21" w:rsidRDefault="00B04C84" w:rsidP="00E630AD">
      <w:pPr>
        <w:pStyle w:val="Normal2"/>
        <w:rPr>
          <w:rFonts w:cs="Book Antiqua"/>
        </w:rPr>
      </w:pPr>
      <w:r w:rsidRPr="00180E21">
        <w:rPr>
          <w:rFonts w:cs="Book Antiqua"/>
        </w:rPr>
        <w:t xml:space="preserve">This investment increases the total funding provided for the </w:t>
      </w:r>
      <w:r w:rsidRPr="00180E21">
        <w:rPr>
          <w:rFonts w:cs="Book Antiqua"/>
          <w:i/>
          <w:iCs/>
        </w:rPr>
        <w:t>Local Roads and Community Infrastructure Program</w:t>
      </w:r>
      <w:r w:rsidRPr="00180E21">
        <w:rPr>
          <w:rFonts w:cs="Book Antiqua"/>
        </w:rPr>
        <w:t xml:space="preserve"> to $3.0 billion. </w:t>
      </w:r>
    </w:p>
    <w:p w14:paraId="4E639AB6" w14:textId="1FC0D14D" w:rsidR="00F73FB9" w:rsidRPr="00180E21" w:rsidRDefault="00B04C84" w:rsidP="00E630AD">
      <w:pPr>
        <w:pStyle w:val="Normal2"/>
        <w:rPr>
          <w:rFonts w:cs="Book Antiqua"/>
          <w:i/>
          <w:iCs/>
        </w:rPr>
      </w:pPr>
      <w:r w:rsidRPr="00180E21">
        <w:rPr>
          <w:rFonts w:cs="Book Antiqua"/>
        </w:rPr>
        <w:t>The measure builds on the 2021</w:t>
      </w:r>
      <w:r w:rsidR="00446A7A" w:rsidRPr="00180E21">
        <w:rPr>
          <w:rFonts w:cs="Book Antiqua"/>
        </w:rPr>
        <w:noBreakHyphen/>
      </w:r>
      <w:r w:rsidRPr="00180E21">
        <w:rPr>
          <w:rFonts w:cs="Book Antiqua"/>
        </w:rPr>
        <w:t xml:space="preserve">22 Budget measure titled </w:t>
      </w:r>
      <w:r w:rsidRPr="00180E21">
        <w:rPr>
          <w:rFonts w:cs="Book Antiqua"/>
          <w:i/>
          <w:iCs/>
        </w:rPr>
        <w:t xml:space="preserve">Local Roads and Community Infrastructure – extension. </w:t>
      </w:r>
    </w:p>
    <w:p w14:paraId="5E331CD2" w14:textId="77777777" w:rsidR="00F73FB9" w:rsidRPr="00180E21" w:rsidRDefault="00F73FB9">
      <w:pPr>
        <w:autoSpaceDE/>
        <w:autoSpaceDN/>
        <w:adjustRightInd/>
        <w:spacing w:after="160" w:line="259" w:lineRule="auto"/>
        <w:rPr>
          <w:rFonts w:ascii="Book Antiqua" w:hAnsi="Book Antiqua" w:cs="Book Antiqua"/>
          <w:i/>
          <w:iCs/>
          <w:lang w:val="en-AU"/>
        </w:rPr>
      </w:pPr>
      <w:r w:rsidRPr="00180E21">
        <w:rPr>
          <w:rFonts w:cs="Book Antiqua"/>
          <w:i/>
          <w:iCs/>
        </w:rPr>
        <w:br w:type="page"/>
      </w:r>
    </w:p>
    <w:p w14:paraId="69E582EC" w14:textId="77777777" w:rsidR="00B04C84" w:rsidRPr="00180E21" w:rsidRDefault="00B04C84" w:rsidP="00E630AD">
      <w:pPr>
        <w:pStyle w:val="MeasureTitle"/>
        <w:rPr>
          <w:b w:val="0"/>
          <w:bCs/>
        </w:rPr>
      </w:pPr>
      <w:bookmarkStart w:id="119" w:name="_Toc99144307"/>
      <w:r w:rsidRPr="00180E21">
        <w:rPr>
          <w:bCs/>
        </w:rPr>
        <w:lastRenderedPageBreak/>
        <w:t>Media Sector Reforms</w:t>
      </w:r>
      <w:bookmarkEnd w:id="119"/>
    </w:p>
    <w:p w14:paraId="24DC8163"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760A3605" w14:textId="77777777" w:rsidTr="00E630AD">
        <w:tc>
          <w:tcPr>
            <w:tcW w:w="2497" w:type="dxa"/>
            <w:tcBorders>
              <w:top w:val="single" w:sz="4" w:space="0" w:color="auto"/>
              <w:bottom w:val="single" w:sz="4" w:space="0" w:color="auto"/>
            </w:tcBorders>
            <w:shd w:val="clear" w:color="auto" w:fill="auto"/>
          </w:tcPr>
          <w:p w14:paraId="3A5C6AC9"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0679873A"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7F456640"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2470AF92"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120C3382"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7920AFEE"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17F30E8F" w14:textId="77777777" w:rsidTr="00E630AD">
        <w:tc>
          <w:tcPr>
            <w:tcW w:w="2497" w:type="dxa"/>
            <w:tcBorders>
              <w:top w:val="single" w:sz="4" w:space="0" w:color="auto"/>
              <w:bottom w:val="single" w:sz="4" w:space="0" w:color="auto"/>
            </w:tcBorders>
            <w:shd w:val="clear" w:color="auto" w:fill="auto"/>
          </w:tcPr>
          <w:p w14:paraId="00C741B3" w14:textId="77777777" w:rsidR="00B04C84" w:rsidRPr="00180E21" w:rsidRDefault="00B04C84" w:rsidP="00E630AD">
            <w:pPr>
              <w:pStyle w:val="MeasureTableHeadingleftalignedwith2ptsspacing"/>
              <w:keepNext/>
            </w:pPr>
            <w:r w:rsidRPr="00180E21">
              <w:t xml:space="preserve">Australian Communications and Media Authority </w:t>
            </w:r>
          </w:p>
        </w:tc>
        <w:tc>
          <w:tcPr>
            <w:tcW w:w="1045" w:type="dxa"/>
            <w:tcBorders>
              <w:top w:val="single" w:sz="4" w:space="0" w:color="auto"/>
              <w:bottom w:val="single" w:sz="4" w:space="0" w:color="auto"/>
            </w:tcBorders>
            <w:shd w:val="clear" w:color="auto" w:fill="auto"/>
          </w:tcPr>
          <w:p w14:paraId="77302872"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0D8C9501"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653D027B"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70950E95"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215D6B88"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4EED6592" w14:textId="77777777" w:rsidTr="00E630AD">
        <w:tc>
          <w:tcPr>
            <w:tcW w:w="2497" w:type="dxa"/>
            <w:tcBorders>
              <w:top w:val="single" w:sz="4" w:space="0" w:color="auto"/>
              <w:bottom w:val="single" w:sz="4" w:space="0" w:color="auto"/>
            </w:tcBorders>
            <w:shd w:val="clear" w:color="auto" w:fill="auto"/>
          </w:tcPr>
          <w:p w14:paraId="628248BB" w14:textId="77777777" w:rsidR="00B04C84" w:rsidRPr="00180E21" w:rsidRDefault="00B04C84" w:rsidP="00E630AD">
            <w:pPr>
              <w:pStyle w:val="MeasureTableHeadingleftalignedwith2ptsspacing"/>
              <w:keepNext/>
            </w:pPr>
            <w:r w:rsidRPr="00180E21">
              <w:t>Australian Taxation Office</w:t>
            </w:r>
          </w:p>
        </w:tc>
        <w:tc>
          <w:tcPr>
            <w:tcW w:w="1045" w:type="dxa"/>
            <w:tcBorders>
              <w:top w:val="single" w:sz="4" w:space="0" w:color="auto"/>
              <w:bottom w:val="single" w:sz="4" w:space="0" w:color="auto"/>
            </w:tcBorders>
            <w:shd w:val="clear" w:color="auto" w:fill="auto"/>
          </w:tcPr>
          <w:p w14:paraId="3B2D2465"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4DDA1733"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42B8D791"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4832BFED"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5DF9B04D" w14:textId="77777777" w:rsidR="00B04C84" w:rsidRPr="00180E21" w:rsidRDefault="00446A7A" w:rsidP="00E630AD">
            <w:pPr>
              <w:pStyle w:val="MeasureTableDataRightAlignedwith2ptsspacing"/>
              <w:keepNext/>
            </w:pPr>
            <w:r w:rsidRPr="00180E21">
              <w:noBreakHyphen/>
            </w:r>
          </w:p>
        </w:tc>
      </w:tr>
      <w:tr w:rsidR="00B04C84" w:rsidRPr="00180E21" w14:paraId="45C8543E" w14:textId="77777777" w:rsidTr="00E630AD">
        <w:tc>
          <w:tcPr>
            <w:tcW w:w="2497" w:type="dxa"/>
            <w:tcBorders>
              <w:top w:val="single" w:sz="4" w:space="0" w:color="auto"/>
              <w:bottom w:val="single" w:sz="4" w:space="0" w:color="auto"/>
            </w:tcBorders>
            <w:shd w:val="clear" w:color="auto" w:fill="auto"/>
          </w:tcPr>
          <w:p w14:paraId="045E6597" w14:textId="77777777" w:rsidR="00B04C84" w:rsidRPr="00180E21" w:rsidRDefault="00B04C84" w:rsidP="00E630AD">
            <w:pPr>
              <w:pStyle w:val="MeasureTableHeadingleftalignedwith2ptsspacing"/>
              <w:keepNext/>
            </w:pPr>
            <w:r w:rsidRPr="00180E21">
              <w:t xml:space="preserve">Department of Infrastructure, Transport, Regional Development and Communications </w:t>
            </w:r>
          </w:p>
        </w:tc>
        <w:tc>
          <w:tcPr>
            <w:tcW w:w="1045" w:type="dxa"/>
            <w:tcBorders>
              <w:top w:val="single" w:sz="4" w:space="0" w:color="auto"/>
              <w:bottom w:val="single" w:sz="4" w:space="0" w:color="auto"/>
            </w:tcBorders>
            <w:shd w:val="clear" w:color="auto" w:fill="auto"/>
          </w:tcPr>
          <w:p w14:paraId="346BF346"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2C609EB8"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11B5CDF7"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06AB3D66"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725F1C29"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3D8CAA62" w14:textId="77777777" w:rsidTr="00E630AD">
        <w:tc>
          <w:tcPr>
            <w:tcW w:w="2497" w:type="dxa"/>
            <w:tcBorders>
              <w:top w:val="single" w:sz="4" w:space="0" w:color="auto"/>
              <w:bottom w:val="single" w:sz="4" w:space="0" w:color="auto"/>
            </w:tcBorders>
            <w:shd w:val="clear" w:color="auto" w:fill="auto"/>
          </w:tcPr>
          <w:p w14:paraId="3154B866"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1A32EDC9"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2ED8EB7F"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52CF38CF"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72C33696"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46120D15" w14:textId="77777777" w:rsidR="00B04C84" w:rsidRPr="00180E21" w:rsidRDefault="00446A7A" w:rsidP="00E630AD">
            <w:pPr>
              <w:pStyle w:val="Totaldatarowrightaligned"/>
              <w:keepNext/>
            </w:pPr>
            <w:r w:rsidRPr="00180E21">
              <w:noBreakHyphen/>
            </w:r>
          </w:p>
        </w:tc>
      </w:tr>
      <w:tr w:rsidR="00B04C84" w:rsidRPr="00180E21" w14:paraId="27E559B5" w14:textId="77777777" w:rsidTr="00E630AD">
        <w:tc>
          <w:tcPr>
            <w:tcW w:w="2497" w:type="dxa"/>
            <w:tcBorders>
              <w:top w:val="single" w:sz="4" w:space="0" w:color="auto"/>
            </w:tcBorders>
            <w:shd w:val="clear" w:color="auto" w:fill="auto"/>
          </w:tcPr>
          <w:p w14:paraId="58713D94" w14:textId="77777777" w:rsidR="00B04C84" w:rsidRPr="00180E21" w:rsidRDefault="00B04C84" w:rsidP="00E630AD">
            <w:pPr>
              <w:pStyle w:val="AgencyName"/>
              <w:keepNext/>
            </w:pPr>
            <w:r w:rsidRPr="00180E21">
              <w:t>Related receipts ($m)</w:t>
            </w:r>
          </w:p>
        </w:tc>
        <w:tc>
          <w:tcPr>
            <w:tcW w:w="1045" w:type="dxa"/>
            <w:tcBorders>
              <w:top w:val="single" w:sz="4" w:space="0" w:color="auto"/>
            </w:tcBorders>
            <w:shd w:val="clear" w:color="auto" w:fill="auto"/>
          </w:tcPr>
          <w:p w14:paraId="0B5437A7"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38E7AFD3"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2B51074C"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5E91B9B0"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178D6EEE" w14:textId="77777777" w:rsidR="00B04C84" w:rsidRPr="00180E21" w:rsidRDefault="00B04C84" w:rsidP="00E630AD">
            <w:pPr>
              <w:pStyle w:val="AgencyName"/>
              <w:keepNext/>
            </w:pPr>
          </w:p>
        </w:tc>
      </w:tr>
      <w:tr w:rsidR="00B04C84" w:rsidRPr="00180E21" w14:paraId="63AA7373" w14:textId="77777777" w:rsidTr="00E630AD">
        <w:tc>
          <w:tcPr>
            <w:tcW w:w="2497" w:type="dxa"/>
            <w:tcBorders>
              <w:bottom w:val="single" w:sz="4" w:space="0" w:color="auto"/>
            </w:tcBorders>
            <w:shd w:val="clear" w:color="auto" w:fill="auto"/>
          </w:tcPr>
          <w:p w14:paraId="24AF45E7" w14:textId="77777777" w:rsidR="00B04C84" w:rsidRPr="00180E21" w:rsidRDefault="00B04C84" w:rsidP="00E630AD">
            <w:pPr>
              <w:pStyle w:val="AgencyNamewith2ptsspacing"/>
              <w:keepNext/>
            </w:pPr>
            <w:r w:rsidRPr="00180E21">
              <w:t xml:space="preserve">Australian Communications and Media Authority </w:t>
            </w:r>
          </w:p>
        </w:tc>
        <w:tc>
          <w:tcPr>
            <w:tcW w:w="1045" w:type="dxa"/>
            <w:tcBorders>
              <w:bottom w:val="single" w:sz="4" w:space="0" w:color="auto"/>
            </w:tcBorders>
            <w:shd w:val="clear" w:color="auto" w:fill="auto"/>
          </w:tcPr>
          <w:p w14:paraId="73197DE4" w14:textId="77777777" w:rsidR="00B04C84" w:rsidRPr="00180E21" w:rsidRDefault="00446A7A" w:rsidP="00E630AD">
            <w:pPr>
              <w:pStyle w:val="Measuretabledatarightaligneditalics"/>
              <w:keepNext/>
            </w:pPr>
            <w:r w:rsidRPr="00180E21">
              <w:noBreakHyphen/>
            </w:r>
            <w:r w:rsidR="00B04C84" w:rsidRPr="00180E21">
              <w:t xml:space="preserve"> </w:t>
            </w:r>
          </w:p>
        </w:tc>
        <w:tc>
          <w:tcPr>
            <w:tcW w:w="1045" w:type="dxa"/>
            <w:tcBorders>
              <w:bottom w:val="single" w:sz="4" w:space="0" w:color="auto"/>
            </w:tcBorders>
            <w:shd w:val="clear" w:color="auto" w:fill="auto"/>
          </w:tcPr>
          <w:p w14:paraId="33FF7EE7" w14:textId="77777777" w:rsidR="00B04C84" w:rsidRPr="00180E21" w:rsidRDefault="00446A7A" w:rsidP="00E630AD">
            <w:pPr>
              <w:pStyle w:val="Measuretabledatarightaligneditalics"/>
              <w:keepNext/>
            </w:pPr>
            <w:r w:rsidRPr="00180E21">
              <w:noBreakHyphen/>
            </w:r>
            <w:r w:rsidR="00B04C84" w:rsidRPr="00180E21">
              <w:t xml:space="preserve"> </w:t>
            </w:r>
          </w:p>
        </w:tc>
        <w:tc>
          <w:tcPr>
            <w:tcW w:w="1045" w:type="dxa"/>
            <w:tcBorders>
              <w:bottom w:val="single" w:sz="4" w:space="0" w:color="auto"/>
            </w:tcBorders>
            <w:shd w:val="clear" w:color="auto" w:fill="auto"/>
          </w:tcPr>
          <w:p w14:paraId="6BB42D1F" w14:textId="77777777" w:rsidR="00B04C84" w:rsidRPr="00180E21" w:rsidRDefault="00446A7A" w:rsidP="00E630AD">
            <w:pPr>
              <w:pStyle w:val="Measuretabledatarightaligneditalics"/>
              <w:keepNext/>
            </w:pPr>
            <w:r w:rsidRPr="00180E21">
              <w:noBreakHyphen/>
            </w:r>
            <w:r w:rsidR="00B04C84" w:rsidRPr="00180E21">
              <w:t xml:space="preserve"> </w:t>
            </w:r>
          </w:p>
        </w:tc>
        <w:tc>
          <w:tcPr>
            <w:tcW w:w="1045" w:type="dxa"/>
            <w:tcBorders>
              <w:bottom w:val="single" w:sz="4" w:space="0" w:color="auto"/>
            </w:tcBorders>
            <w:shd w:val="clear" w:color="auto" w:fill="auto"/>
          </w:tcPr>
          <w:p w14:paraId="7A33E9DB" w14:textId="77777777" w:rsidR="00B04C84" w:rsidRPr="00180E21" w:rsidRDefault="00446A7A" w:rsidP="00E630AD">
            <w:pPr>
              <w:pStyle w:val="Measuretabledatarightaligneditalics"/>
              <w:keepNext/>
            </w:pPr>
            <w:r w:rsidRPr="00180E21">
              <w:noBreakHyphen/>
            </w:r>
            <w:r w:rsidR="00B04C84" w:rsidRPr="00180E21">
              <w:t xml:space="preserve"> </w:t>
            </w:r>
          </w:p>
        </w:tc>
        <w:tc>
          <w:tcPr>
            <w:tcW w:w="1045" w:type="dxa"/>
            <w:tcBorders>
              <w:bottom w:val="single" w:sz="4" w:space="0" w:color="auto"/>
            </w:tcBorders>
            <w:shd w:val="clear" w:color="auto" w:fill="auto"/>
          </w:tcPr>
          <w:p w14:paraId="349F7078" w14:textId="77777777" w:rsidR="00B04C84" w:rsidRPr="00180E21" w:rsidRDefault="00446A7A" w:rsidP="00E630AD">
            <w:pPr>
              <w:pStyle w:val="Measuretabledatarightaligneditalics"/>
              <w:keepNext/>
            </w:pPr>
            <w:r w:rsidRPr="00180E21">
              <w:noBreakHyphen/>
            </w:r>
            <w:r w:rsidR="00B04C84" w:rsidRPr="00180E21">
              <w:t xml:space="preserve"> </w:t>
            </w:r>
          </w:p>
        </w:tc>
      </w:tr>
    </w:tbl>
    <w:p w14:paraId="1D1BE409" w14:textId="77777777" w:rsidR="00B04C84" w:rsidRPr="00180E21" w:rsidRDefault="00B04C84" w:rsidP="00E630AD">
      <w:pPr>
        <w:keepNext/>
        <w:widowControl w:val="0"/>
        <w:spacing w:line="184" w:lineRule="exact"/>
        <w:rPr>
          <w:i/>
          <w:iCs/>
          <w:color w:val="000000"/>
          <w:sz w:val="16"/>
          <w:szCs w:val="16"/>
          <w:lang w:val="en-AU"/>
        </w:rPr>
      </w:pPr>
    </w:p>
    <w:p w14:paraId="5207FE44" w14:textId="77777777" w:rsidR="00B04C84" w:rsidRPr="00180E21" w:rsidRDefault="00B04C84" w:rsidP="00E630AD">
      <w:pPr>
        <w:pStyle w:val="Normal2"/>
        <w:rPr>
          <w:rFonts w:cs="Book Antiqua"/>
        </w:rPr>
      </w:pPr>
      <w:r w:rsidRPr="00180E21">
        <w:rPr>
          <w:rFonts w:cs="Book Antiqua"/>
        </w:rPr>
        <w:t xml:space="preserve">The Government will provide $24.8 million over </w:t>
      </w:r>
      <w:r w:rsidR="001709CA" w:rsidRPr="00180E21">
        <w:rPr>
          <w:rFonts w:cs="Book Antiqua"/>
        </w:rPr>
        <w:t>5</w:t>
      </w:r>
      <w:r w:rsidRPr="00180E21">
        <w:rPr>
          <w:rFonts w:cs="Book Antiqua"/>
        </w:rPr>
        <w:t xml:space="preserve"> years from 2021</w:t>
      </w:r>
      <w:r w:rsidR="00446A7A" w:rsidRPr="00180E21">
        <w:rPr>
          <w:rFonts w:cs="Book Antiqua"/>
        </w:rPr>
        <w:noBreakHyphen/>
      </w:r>
      <w:r w:rsidRPr="00180E21">
        <w:rPr>
          <w:rFonts w:cs="Book Antiqua"/>
        </w:rPr>
        <w:t>22 (and $0.8 million per year ongoing) to support media sector reforms. Funding includes:</w:t>
      </w:r>
    </w:p>
    <w:p w14:paraId="17B25E1B" w14:textId="77777777" w:rsidR="00B04C84" w:rsidRPr="00180E21" w:rsidRDefault="00B04C84" w:rsidP="00E630AD">
      <w:pPr>
        <w:pStyle w:val="Bullet"/>
      </w:pPr>
      <w:r w:rsidRPr="00180E21">
        <w:t xml:space="preserve">$10.0 million over </w:t>
      </w:r>
      <w:r w:rsidR="00C93AD5" w:rsidRPr="00180E21">
        <w:t>2</w:t>
      </w:r>
      <w:r w:rsidRPr="00180E21">
        <w:t xml:space="preserve"> years from 2021</w:t>
      </w:r>
      <w:r w:rsidR="00446A7A" w:rsidRPr="00180E21">
        <w:noBreakHyphen/>
      </w:r>
      <w:r w:rsidRPr="00180E21">
        <w:t xml:space="preserve">22 to establish the Journalist (Cadetship and Training) Fund to support broadcasters and publishers to hire, train and upskill cadets and journalists to support public interest news in regional Australia </w:t>
      </w:r>
    </w:p>
    <w:p w14:paraId="30D0FEC3" w14:textId="77777777" w:rsidR="00B04C84" w:rsidRPr="00180E21" w:rsidRDefault="00B04C84" w:rsidP="00E630AD">
      <w:pPr>
        <w:pStyle w:val="Bullet"/>
      </w:pPr>
      <w:r w:rsidRPr="00180E21">
        <w:t xml:space="preserve">$7.3 million over </w:t>
      </w:r>
      <w:r w:rsidR="000A53E7" w:rsidRPr="00180E21">
        <w:t>3</w:t>
      </w:r>
      <w:r w:rsidRPr="00180E21">
        <w:t xml:space="preserve"> years from 2021</w:t>
      </w:r>
      <w:r w:rsidR="00446A7A" w:rsidRPr="00180E21">
        <w:noBreakHyphen/>
      </w:r>
      <w:r w:rsidRPr="00180E21">
        <w:t>22 to establish the Television Research and Policy Development Program to support the Government</w:t>
      </w:r>
      <w:r w:rsidR="00446A7A" w:rsidRPr="00180E21">
        <w:t>’</w:t>
      </w:r>
      <w:r w:rsidRPr="00180E21">
        <w:t>s long</w:t>
      </w:r>
      <w:r w:rsidR="00446A7A" w:rsidRPr="00180E21">
        <w:noBreakHyphen/>
      </w:r>
      <w:r w:rsidRPr="00180E21">
        <w:t xml:space="preserve">term media reforms in collaboration with industry </w:t>
      </w:r>
    </w:p>
    <w:p w14:paraId="5CCA4738" w14:textId="77777777" w:rsidR="00B04C84" w:rsidRPr="00180E21" w:rsidRDefault="00B04C84" w:rsidP="00E630AD">
      <w:pPr>
        <w:pStyle w:val="Bullet"/>
      </w:pPr>
      <w:r w:rsidRPr="00180E21">
        <w:t xml:space="preserve">$4.0 million over </w:t>
      </w:r>
      <w:r w:rsidR="001709CA" w:rsidRPr="00180E21">
        <w:t>5</w:t>
      </w:r>
      <w:r w:rsidRPr="00180E21">
        <w:t xml:space="preserve"> years from 2021</w:t>
      </w:r>
      <w:r w:rsidR="00446A7A" w:rsidRPr="00180E21">
        <w:noBreakHyphen/>
      </w:r>
      <w:r w:rsidRPr="00180E21">
        <w:t xml:space="preserve">22 (and $0.8 million per year ongoing) to establish the Australian Content Reporting and Investment Framework to support the provision of Australian content to Australian audiences, including in relation to subscription video on demand (SVOD) services </w:t>
      </w:r>
    </w:p>
    <w:p w14:paraId="571B1B04" w14:textId="77777777" w:rsidR="00B04C84" w:rsidRPr="00180E21" w:rsidRDefault="00B04C84" w:rsidP="00E630AD">
      <w:pPr>
        <w:pStyle w:val="Bullet"/>
      </w:pPr>
      <w:r w:rsidRPr="00180E21">
        <w:t xml:space="preserve">$3.5 million over </w:t>
      </w:r>
      <w:r w:rsidR="000A53E7" w:rsidRPr="00180E21">
        <w:t>3</w:t>
      </w:r>
      <w:r w:rsidRPr="00180E21">
        <w:t xml:space="preserve"> years from 2021</w:t>
      </w:r>
      <w:r w:rsidR="00446A7A" w:rsidRPr="00180E21">
        <w:noBreakHyphen/>
      </w:r>
      <w:r w:rsidRPr="00180E21">
        <w:t xml:space="preserve">22 to provide additional funding for the </w:t>
      </w:r>
      <w:r w:rsidRPr="00180E21">
        <w:rPr>
          <w:i/>
          <w:iCs/>
        </w:rPr>
        <w:t>Viewer Access Satellite Television</w:t>
      </w:r>
      <w:r w:rsidRPr="00180E21">
        <w:t xml:space="preserve"> measure to maintain current service levels to Australian viewers who are currently unable to receive terrestrial digital broadcasting services. </w:t>
      </w:r>
    </w:p>
    <w:p w14:paraId="45E842F7" w14:textId="77777777" w:rsidR="00B04C84" w:rsidRPr="00180E21" w:rsidRDefault="00B04C84" w:rsidP="00E630AD">
      <w:pPr>
        <w:pStyle w:val="Normal2"/>
        <w:rPr>
          <w:rFonts w:cs="Book Antiqua"/>
        </w:rPr>
      </w:pPr>
      <w:r w:rsidRPr="00180E21">
        <w:rPr>
          <w:rFonts w:cs="Book Antiqua"/>
        </w:rPr>
        <w:t xml:space="preserve">The Government will no longer proceed with changes to the Australian Screen Production Incentive, including the increase in thresholds for the Producer Tax Offset and the Post, Digital and Visual Effects Offset, and related amendments. These changes are estimated to increase payments by $112.8 million over the forward estimates period. </w:t>
      </w:r>
    </w:p>
    <w:p w14:paraId="7A5DE7C0" w14:textId="77777777" w:rsidR="00B04C84" w:rsidRPr="00180E21" w:rsidRDefault="00B04C84" w:rsidP="00E630AD">
      <w:pPr>
        <w:pStyle w:val="Normal2"/>
        <w:rPr>
          <w:rFonts w:cs="Book Antiqua"/>
        </w:rPr>
      </w:pPr>
      <w:r w:rsidRPr="00180E21">
        <w:rPr>
          <w:rFonts w:cs="Book Antiqua"/>
        </w:rPr>
        <w:t xml:space="preserve">The Government will also extend transitional support for regional commercial broadcasters by providing a rebate of the Commercial Broadcasting Tax for an additional </w:t>
      </w:r>
      <w:r w:rsidR="00C93AD5" w:rsidRPr="00180E21">
        <w:rPr>
          <w:rFonts w:cs="Book Antiqua"/>
        </w:rPr>
        <w:t>2</w:t>
      </w:r>
      <w:r w:rsidRPr="00180E21">
        <w:rPr>
          <w:rFonts w:cs="Book Antiqua"/>
        </w:rPr>
        <w:t xml:space="preserve"> years. This change is estimated to decrease revenue by $9.5 million over </w:t>
      </w:r>
      <w:r w:rsidR="00C93AD5" w:rsidRPr="00180E21">
        <w:rPr>
          <w:rFonts w:cs="Book Antiqua"/>
        </w:rPr>
        <w:t>2 </w:t>
      </w:r>
      <w:r w:rsidRPr="00180E21">
        <w:rPr>
          <w:rFonts w:cs="Book Antiqua"/>
        </w:rPr>
        <w:t>years from 2022</w:t>
      </w:r>
      <w:r w:rsidR="00446A7A" w:rsidRPr="00180E21">
        <w:rPr>
          <w:rFonts w:cs="Book Antiqua"/>
        </w:rPr>
        <w:noBreakHyphen/>
      </w:r>
      <w:r w:rsidRPr="00180E21">
        <w:rPr>
          <w:rFonts w:cs="Book Antiqua"/>
        </w:rPr>
        <w:t xml:space="preserve">23. </w:t>
      </w:r>
    </w:p>
    <w:p w14:paraId="7F90B1C6" w14:textId="77777777" w:rsidR="00B04C84" w:rsidRPr="00180E21" w:rsidRDefault="00B04C84" w:rsidP="00E630AD">
      <w:pPr>
        <w:pStyle w:val="Normal2"/>
        <w:rPr>
          <w:rFonts w:cs="Book Antiqua"/>
          <w:iCs/>
        </w:rPr>
      </w:pPr>
      <w:r w:rsidRPr="00180E21">
        <w:rPr>
          <w:rFonts w:cs="Book Antiqua"/>
        </w:rPr>
        <w:lastRenderedPageBreak/>
        <w:t>Funding for this measure has already been provided for by the Government. This measure builds on the 2021</w:t>
      </w:r>
      <w:r w:rsidR="00446A7A" w:rsidRPr="00180E21">
        <w:rPr>
          <w:rFonts w:cs="Book Antiqua"/>
        </w:rPr>
        <w:noBreakHyphen/>
      </w:r>
      <w:r w:rsidRPr="00180E21">
        <w:rPr>
          <w:rFonts w:cs="Book Antiqua"/>
        </w:rPr>
        <w:t xml:space="preserve">22 Budget measures titled </w:t>
      </w:r>
      <w:r w:rsidRPr="00180E21">
        <w:rPr>
          <w:rFonts w:cs="Book Antiqua"/>
          <w:i/>
          <w:iCs/>
        </w:rPr>
        <w:t>Media Sector Support</w:t>
      </w:r>
      <w:r w:rsidRPr="00180E21">
        <w:rPr>
          <w:rFonts w:cs="Book Antiqua"/>
        </w:rPr>
        <w:t xml:space="preserve"> and </w:t>
      </w:r>
      <w:r w:rsidRPr="00180E21">
        <w:rPr>
          <w:rFonts w:cs="Book Antiqua"/>
          <w:i/>
          <w:iCs/>
        </w:rPr>
        <w:t>COVID</w:t>
      </w:r>
      <w:r w:rsidR="00446A7A" w:rsidRPr="00180E21">
        <w:rPr>
          <w:rFonts w:cs="Book Antiqua"/>
          <w:i/>
          <w:iCs/>
        </w:rPr>
        <w:noBreakHyphen/>
      </w:r>
      <w:r w:rsidRPr="00180E21">
        <w:rPr>
          <w:rFonts w:cs="Book Antiqua"/>
          <w:i/>
          <w:iCs/>
        </w:rPr>
        <w:t xml:space="preserve">19 Response Package – additional arts sector support. </w:t>
      </w:r>
    </w:p>
    <w:p w14:paraId="6D00F10A" w14:textId="77777777" w:rsidR="00B04C84" w:rsidRPr="00180E21" w:rsidRDefault="00B04C84" w:rsidP="00E630AD">
      <w:pPr>
        <w:pStyle w:val="Normal2"/>
        <w:rPr>
          <w:rFonts w:cs="Book Antiqua"/>
        </w:rPr>
      </w:pPr>
      <w:r w:rsidRPr="00180E21">
        <w:rPr>
          <w:rFonts w:cs="Book Antiqua"/>
        </w:rPr>
        <w:t xml:space="preserve">Further information can be found in the media release of 7 February 2022 issued by the Minister for Communications, Urban Infrastructure, Cities and the Arts. </w:t>
      </w:r>
    </w:p>
    <w:p w14:paraId="582BED10" w14:textId="77777777" w:rsidR="00B04C84" w:rsidRPr="00180E21" w:rsidRDefault="00B04C84" w:rsidP="00E630AD">
      <w:pPr>
        <w:pStyle w:val="MeasureTitle"/>
        <w:rPr>
          <w:b w:val="0"/>
          <w:bCs/>
        </w:rPr>
      </w:pPr>
      <w:bookmarkStart w:id="120" w:name="_Toc99144308"/>
      <w:r w:rsidRPr="00180E21">
        <w:rPr>
          <w:bCs/>
        </w:rPr>
        <w:t>National Broadcasters – funding for the next triennium</w:t>
      </w:r>
      <w:bookmarkEnd w:id="120"/>
    </w:p>
    <w:p w14:paraId="28327653"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4C72E38B" w14:textId="77777777" w:rsidTr="00E630AD">
        <w:tc>
          <w:tcPr>
            <w:tcW w:w="2497" w:type="dxa"/>
            <w:tcBorders>
              <w:top w:val="single" w:sz="4" w:space="0" w:color="auto"/>
              <w:bottom w:val="single" w:sz="4" w:space="0" w:color="auto"/>
            </w:tcBorders>
            <w:shd w:val="clear" w:color="auto" w:fill="auto"/>
          </w:tcPr>
          <w:p w14:paraId="32F21D21"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0D543FB3"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741C7F28"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0447062A"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33C42AA3"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07A47D98"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5F224687" w14:textId="77777777" w:rsidTr="00E630AD">
        <w:tc>
          <w:tcPr>
            <w:tcW w:w="2497" w:type="dxa"/>
            <w:tcBorders>
              <w:top w:val="single" w:sz="4" w:space="0" w:color="auto"/>
              <w:bottom w:val="single" w:sz="4" w:space="0" w:color="auto"/>
            </w:tcBorders>
            <w:shd w:val="clear" w:color="auto" w:fill="auto"/>
          </w:tcPr>
          <w:p w14:paraId="6E903598" w14:textId="77777777" w:rsidR="00B04C84" w:rsidRPr="00180E21" w:rsidRDefault="00B04C84" w:rsidP="00E630AD">
            <w:pPr>
              <w:pStyle w:val="MeasureTableHeadingleftalignedwith2ptsspacing"/>
              <w:keepNext/>
            </w:pPr>
            <w:r w:rsidRPr="00180E21">
              <w:t xml:space="preserve">Australian Broadcasting Corporation </w:t>
            </w:r>
          </w:p>
        </w:tc>
        <w:tc>
          <w:tcPr>
            <w:tcW w:w="1045" w:type="dxa"/>
            <w:tcBorders>
              <w:top w:val="single" w:sz="4" w:space="0" w:color="auto"/>
              <w:bottom w:val="single" w:sz="4" w:space="0" w:color="auto"/>
            </w:tcBorders>
            <w:shd w:val="clear" w:color="auto" w:fill="auto"/>
          </w:tcPr>
          <w:p w14:paraId="2D64E9DA"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136C1DC0"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35BE0227"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55655CDF"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2CA8B486"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64EBF515" w14:textId="77777777" w:rsidTr="00E630AD">
        <w:tc>
          <w:tcPr>
            <w:tcW w:w="2497" w:type="dxa"/>
            <w:tcBorders>
              <w:top w:val="single" w:sz="4" w:space="0" w:color="auto"/>
              <w:bottom w:val="single" w:sz="4" w:space="0" w:color="auto"/>
            </w:tcBorders>
            <w:shd w:val="clear" w:color="auto" w:fill="auto"/>
          </w:tcPr>
          <w:p w14:paraId="40F89EAE" w14:textId="77777777" w:rsidR="00B04C84" w:rsidRPr="00180E21" w:rsidRDefault="00B04C84" w:rsidP="00E630AD">
            <w:pPr>
              <w:pStyle w:val="MeasureTableHeadingleftalignedwith2ptsspacing"/>
              <w:keepNext/>
            </w:pPr>
            <w:r w:rsidRPr="00180E21">
              <w:t xml:space="preserve">Special Broadcasting Service Corporation </w:t>
            </w:r>
          </w:p>
        </w:tc>
        <w:tc>
          <w:tcPr>
            <w:tcW w:w="1045" w:type="dxa"/>
            <w:tcBorders>
              <w:top w:val="single" w:sz="4" w:space="0" w:color="auto"/>
              <w:bottom w:val="single" w:sz="4" w:space="0" w:color="auto"/>
            </w:tcBorders>
            <w:shd w:val="clear" w:color="auto" w:fill="auto"/>
          </w:tcPr>
          <w:p w14:paraId="1CEC59CC"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323D9FC2"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0126953F"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4038351A"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475A0E86"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214F1D3E" w14:textId="77777777" w:rsidTr="00E630AD">
        <w:tc>
          <w:tcPr>
            <w:tcW w:w="2497" w:type="dxa"/>
            <w:tcBorders>
              <w:top w:val="single" w:sz="4" w:space="0" w:color="auto"/>
              <w:bottom w:val="single" w:sz="4" w:space="0" w:color="auto"/>
            </w:tcBorders>
            <w:shd w:val="clear" w:color="auto" w:fill="auto"/>
          </w:tcPr>
          <w:p w14:paraId="4B260EA1"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0E0C14D4"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0087B06F"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70883444"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3449F969"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14F1F4F5" w14:textId="77777777" w:rsidR="00B04C84" w:rsidRPr="00180E21" w:rsidRDefault="00446A7A" w:rsidP="00E630AD">
            <w:pPr>
              <w:pStyle w:val="Totaldatarowrightaligned"/>
              <w:keepNext/>
            </w:pPr>
            <w:r w:rsidRPr="00180E21">
              <w:noBreakHyphen/>
            </w:r>
          </w:p>
        </w:tc>
      </w:tr>
    </w:tbl>
    <w:p w14:paraId="73219CE0" w14:textId="77777777" w:rsidR="00B04C84" w:rsidRPr="00180E21" w:rsidRDefault="00B04C84" w:rsidP="00E630AD">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6B8C36E8" w14:textId="77777777" w:rsidR="00B04C84" w:rsidRPr="00180E21" w:rsidRDefault="00B04C84" w:rsidP="00E630AD">
      <w:pPr>
        <w:pStyle w:val="Normal2"/>
        <w:rPr>
          <w:rFonts w:cs="Book Antiqua"/>
        </w:rPr>
      </w:pPr>
      <w:r w:rsidRPr="00180E21">
        <w:rPr>
          <w:rFonts w:cs="Book Antiqua"/>
        </w:rPr>
        <w:t xml:space="preserve">The Government will provide $4.3 billion over </w:t>
      </w:r>
      <w:r w:rsidR="000A53E7" w:rsidRPr="00180E21">
        <w:rPr>
          <w:rFonts w:cs="Book Antiqua"/>
        </w:rPr>
        <w:t>3</w:t>
      </w:r>
      <w:r w:rsidRPr="00180E21">
        <w:rPr>
          <w:rFonts w:cs="Book Antiqua"/>
        </w:rPr>
        <w:t xml:space="preserve"> years from 2022</w:t>
      </w:r>
      <w:r w:rsidR="00446A7A" w:rsidRPr="00180E21">
        <w:rPr>
          <w:rFonts w:cs="Book Antiqua"/>
        </w:rPr>
        <w:noBreakHyphen/>
      </w:r>
      <w:r w:rsidRPr="00180E21">
        <w:rPr>
          <w:rFonts w:cs="Book Antiqua"/>
        </w:rPr>
        <w:t>23 to Australia</w:t>
      </w:r>
      <w:r w:rsidR="00446A7A" w:rsidRPr="00180E21">
        <w:rPr>
          <w:rFonts w:cs="Book Antiqua"/>
        </w:rPr>
        <w:t>’</w:t>
      </w:r>
      <w:r w:rsidRPr="00180E21">
        <w:rPr>
          <w:rFonts w:cs="Book Antiqua"/>
        </w:rPr>
        <w:t xml:space="preserve">s Public Broadcasters, including over $3.3 billion to the Australian Broadcasting Corporation (ABC) and $959.0 million to the Special Broadcasting Service (SBS). This includes the base operational funding for the ABC and the SBS determined on a </w:t>
      </w:r>
      <w:r w:rsidR="000A53E7" w:rsidRPr="00180E21">
        <w:rPr>
          <w:rFonts w:cs="Book Antiqua"/>
        </w:rPr>
        <w:t>3</w:t>
      </w:r>
      <w:r w:rsidRPr="00180E21">
        <w:rPr>
          <w:rFonts w:cs="Book Antiqua"/>
        </w:rPr>
        <w:t xml:space="preserve"> year rolling basis for the operation of television, radio and online services, as well as an additional $3.0 million for each National Broadcaster to support the continuation and expansion of audio description services to blind and vision</w:t>
      </w:r>
      <w:r w:rsidR="00446A7A" w:rsidRPr="00180E21">
        <w:rPr>
          <w:rFonts w:cs="Book Antiqua"/>
        </w:rPr>
        <w:noBreakHyphen/>
      </w:r>
      <w:r w:rsidRPr="00180E21">
        <w:rPr>
          <w:rFonts w:cs="Book Antiqua"/>
        </w:rPr>
        <w:t xml:space="preserve">impaired Australians. This funding also includes $45.8 million over </w:t>
      </w:r>
      <w:r w:rsidR="000A53E7" w:rsidRPr="00180E21">
        <w:rPr>
          <w:rFonts w:cs="Book Antiqua"/>
        </w:rPr>
        <w:t>3</w:t>
      </w:r>
      <w:r w:rsidRPr="00180E21">
        <w:rPr>
          <w:rFonts w:cs="Book Antiqua"/>
        </w:rPr>
        <w:t xml:space="preserve"> years from 2022</w:t>
      </w:r>
      <w:r w:rsidR="00446A7A" w:rsidRPr="00180E21">
        <w:rPr>
          <w:rFonts w:cs="Book Antiqua"/>
        </w:rPr>
        <w:noBreakHyphen/>
      </w:r>
      <w:r w:rsidRPr="00180E21">
        <w:rPr>
          <w:rFonts w:cs="Book Antiqua"/>
        </w:rPr>
        <w:t xml:space="preserve">23 to the ABC for the Enhanced News Gathering measure to continue to support local news and current affairs services, particularly in regional areas. </w:t>
      </w:r>
    </w:p>
    <w:p w14:paraId="7D235418" w14:textId="77777777" w:rsidR="00B04C84" w:rsidRPr="00180E21" w:rsidRDefault="00B04C84" w:rsidP="00E630AD">
      <w:pPr>
        <w:pStyle w:val="Normal2"/>
        <w:rPr>
          <w:rFonts w:cs="Book Antiqua"/>
        </w:rPr>
      </w:pPr>
      <w:r w:rsidRPr="00180E21">
        <w:rPr>
          <w:rFonts w:cs="Book Antiqua"/>
        </w:rPr>
        <w:t xml:space="preserve">Funding for this measure has already been provided for by the Government. </w:t>
      </w:r>
    </w:p>
    <w:p w14:paraId="4F5E19A0" w14:textId="77777777" w:rsidR="00F73FB9" w:rsidRPr="00180E21" w:rsidRDefault="00B04C84" w:rsidP="00E630AD">
      <w:pPr>
        <w:pStyle w:val="Normal2"/>
        <w:rPr>
          <w:rFonts w:cs="Book Antiqua"/>
        </w:rPr>
      </w:pPr>
      <w:r w:rsidRPr="00180E21">
        <w:rPr>
          <w:rFonts w:cs="Book Antiqua"/>
        </w:rPr>
        <w:t xml:space="preserve">Further information can be found in the media release of 7 February 2022 issued by the Minister for Communications, Urban Infrastructure, Cities and the Arts. </w:t>
      </w:r>
    </w:p>
    <w:p w14:paraId="6809E12B" w14:textId="77777777" w:rsidR="00F73FB9" w:rsidRPr="00180E21" w:rsidRDefault="00F73FB9">
      <w:pPr>
        <w:autoSpaceDE/>
        <w:autoSpaceDN/>
        <w:adjustRightInd/>
        <w:spacing w:after="160" w:line="259" w:lineRule="auto"/>
        <w:rPr>
          <w:rFonts w:ascii="Book Antiqua" w:hAnsi="Book Antiqua" w:cs="Book Antiqua"/>
          <w:lang w:val="en-AU"/>
        </w:rPr>
      </w:pPr>
      <w:r w:rsidRPr="00180E21">
        <w:rPr>
          <w:rFonts w:cs="Book Antiqua"/>
        </w:rPr>
        <w:br w:type="page"/>
      </w:r>
    </w:p>
    <w:p w14:paraId="5E102ADA" w14:textId="77777777" w:rsidR="00B04C84" w:rsidRPr="00180E21" w:rsidRDefault="00B04C84" w:rsidP="00E630AD">
      <w:pPr>
        <w:pStyle w:val="MeasureTitle"/>
        <w:rPr>
          <w:b w:val="0"/>
          <w:bCs/>
        </w:rPr>
      </w:pPr>
      <w:bookmarkStart w:id="121" w:name="_Toc99144309"/>
      <w:r w:rsidRPr="00180E21">
        <w:rPr>
          <w:bCs/>
        </w:rPr>
        <w:lastRenderedPageBreak/>
        <w:t>National Capital Authority – additional funding</w:t>
      </w:r>
      <w:bookmarkEnd w:id="121"/>
    </w:p>
    <w:p w14:paraId="2D48CD2E"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06D9ABEB" w14:textId="77777777" w:rsidTr="00E630AD">
        <w:tc>
          <w:tcPr>
            <w:tcW w:w="2497" w:type="dxa"/>
            <w:tcBorders>
              <w:top w:val="single" w:sz="4" w:space="0" w:color="auto"/>
              <w:bottom w:val="single" w:sz="4" w:space="0" w:color="auto"/>
            </w:tcBorders>
            <w:shd w:val="clear" w:color="auto" w:fill="auto"/>
          </w:tcPr>
          <w:p w14:paraId="5CF42B56"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1E2F62FA"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1AF4D768"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3DF8684E"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7DC642A9"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39F854CA"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53C38329" w14:textId="77777777" w:rsidTr="00E630AD">
        <w:tc>
          <w:tcPr>
            <w:tcW w:w="2497" w:type="dxa"/>
            <w:tcBorders>
              <w:top w:val="single" w:sz="4" w:space="0" w:color="auto"/>
              <w:bottom w:val="single" w:sz="4" w:space="0" w:color="auto"/>
            </w:tcBorders>
            <w:shd w:val="clear" w:color="auto" w:fill="auto"/>
          </w:tcPr>
          <w:p w14:paraId="67A50460" w14:textId="77777777" w:rsidR="00B04C84" w:rsidRPr="00180E21" w:rsidRDefault="00B04C84" w:rsidP="00E630AD">
            <w:pPr>
              <w:pStyle w:val="MeasureTableHeadingleftalignedwith2ptsspacing"/>
              <w:keepNext/>
            </w:pPr>
            <w:r w:rsidRPr="00180E21">
              <w:t>National Capital Authority</w:t>
            </w:r>
          </w:p>
        </w:tc>
        <w:tc>
          <w:tcPr>
            <w:tcW w:w="1045" w:type="dxa"/>
            <w:tcBorders>
              <w:top w:val="single" w:sz="4" w:space="0" w:color="auto"/>
              <w:bottom w:val="single" w:sz="4" w:space="0" w:color="auto"/>
            </w:tcBorders>
            <w:shd w:val="clear" w:color="auto" w:fill="auto"/>
          </w:tcPr>
          <w:p w14:paraId="40A5C4F2"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32814B3C" w14:textId="77777777" w:rsidR="00B04C84" w:rsidRPr="00180E21" w:rsidRDefault="00B04C84" w:rsidP="00E630AD">
            <w:pPr>
              <w:pStyle w:val="MeasureTableDataRightAlignedwith2ptsspacing"/>
              <w:keepNext/>
            </w:pPr>
            <w:r w:rsidRPr="00180E21">
              <w:t>2.8</w:t>
            </w:r>
          </w:p>
        </w:tc>
        <w:tc>
          <w:tcPr>
            <w:tcW w:w="1045" w:type="dxa"/>
            <w:tcBorders>
              <w:top w:val="single" w:sz="4" w:space="0" w:color="auto"/>
              <w:bottom w:val="single" w:sz="4" w:space="0" w:color="auto"/>
            </w:tcBorders>
            <w:shd w:val="clear" w:color="auto" w:fill="auto"/>
          </w:tcPr>
          <w:p w14:paraId="2530160A" w14:textId="77777777" w:rsidR="00B04C84" w:rsidRPr="00180E21" w:rsidRDefault="00B04C84" w:rsidP="00E630AD">
            <w:pPr>
              <w:pStyle w:val="MeasureTableDataRightAlignedwith2ptsspacing"/>
              <w:keepNext/>
            </w:pPr>
            <w:r w:rsidRPr="00180E21">
              <w:t>27.6</w:t>
            </w:r>
          </w:p>
        </w:tc>
        <w:tc>
          <w:tcPr>
            <w:tcW w:w="1045" w:type="dxa"/>
            <w:tcBorders>
              <w:top w:val="single" w:sz="4" w:space="0" w:color="auto"/>
              <w:bottom w:val="single" w:sz="4" w:space="0" w:color="auto"/>
            </w:tcBorders>
            <w:shd w:val="clear" w:color="auto" w:fill="auto"/>
          </w:tcPr>
          <w:p w14:paraId="40CA3DEC" w14:textId="77777777" w:rsidR="00B04C84" w:rsidRPr="00180E21" w:rsidRDefault="00B04C84" w:rsidP="00E630AD">
            <w:pPr>
              <w:pStyle w:val="MeasureTableDataRightAlignedwith2ptsspacing"/>
              <w:keepNext/>
            </w:pPr>
            <w:r w:rsidRPr="00180E21">
              <w:t>8.0</w:t>
            </w:r>
          </w:p>
        </w:tc>
        <w:tc>
          <w:tcPr>
            <w:tcW w:w="1045" w:type="dxa"/>
            <w:tcBorders>
              <w:top w:val="single" w:sz="4" w:space="0" w:color="auto"/>
              <w:bottom w:val="single" w:sz="4" w:space="0" w:color="auto"/>
            </w:tcBorders>
            <w:shd w:val="clear" w:color="auto" w:fill="auto"/>
          </w:tcPr>
          <w:p w14:paraId="29B65ABB" w14:textId="77777777" w:rsidR="00B04C84" w:rsidRPr="00180E21" w:rsidRDefault="00B04C84" w:rsidP="00E630AD">
            <w:pPr>
              <w:pStyle w:val="MeasureTableDataRightAlignedwith2ptsspacing"/>
              <w:keepNext/>
            </w:pPr>
            <w:r w:rsidRPr="00180E21">
              <w:t>0.1</w:t>
            </w:r>
          </w:p>
        </w:tc>
      </w:tr>
    </w:tbl>
    <w:p w14:paraId="0E8BA3D3" w14:textId="77777777" w:rsidR="00B04C84" w:rsidRPr="00180E21" w:rsidRDefault="00B04C84" w:rsidP="00E630AD">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1E1886A8" w14:textId="77777777" w:rsidR="00B04C84" w:rsidRPr="00180E21" w:rsidRDefault="00B04C84" w:rsidP="00E630AD">
      <w:pPr>
        <w:pStyle w:val="Normal2"/>
        <w:rPr>
          <w:rFonts w:cs="Book Antiqua"/>
        </w:rPr>
      </w:pPr>
      <w:r w:rsidRPr="00180E21">
        <w:rPr>
          <w:rFonts w:cs="Book Antiqua"/>
        </w:rPr>
        <w:t xml:space="preserve">The Government will provide $39.8 million over </w:t>
      </w:r>
      <w:r w:rsidR="001709CA" w:rsidRPr="00180E21">
        <w:rPr>
          <w:rFonts w:cs="Book Antiqua"/>
        </w:rPr>
        <w:t>5</w:t>
      </w:r>
      <w:r w:rsidRPr="00180E21">
        <w:rPr>
          <w:rFonts w:cs="Book Antiqua"/>
        </w:rPr>
        <w:t xml:space="preserve"> years from 2021</w:t>
      </w:r>
      <w:r w:rsidR="00446A7A" w:rsidRPr="00180E21">
        <w:rPr>
          <w:rFonts w:cs="Book Antiqua"/>
        </w:rPr>
        <w:noBreakHyphen/>
      </w:r>
      <w:r w:rsidRPr="00180E21">
        <w:rPr>
          <w:rFonts w:cs="Book Antiqua"/>
        </w:rPr>
        <w:t>22 (including $37.7 million in capital funding) to upgrade Scrivener Dam and to honour key figures in Australia</w:t>
      </w:r>
      <w:r w:rsidR="00446A7A" w:rsidRPr="00180E21">
        <w:rPr>
          <w:rFonts w:cs="Book Antiqua"/>
        </w:rPr>
        <w:t>’</w:t>
      </w:r>
      <w:r w:rsidRPr="00180E21">
        <w:rPr>
          <w:rFonts w:cs="Book Antiqua"/>
        </w:rPr>
        <w:t>s democracy. Funding includes:</w:t>
      </w:r>
    </w:p>
    <w:p w14:paraId="2DF2ACEE" w14:textId="77777777" w:rsidR="00B04C84" w:rsidRPr="00180E21" w:rsidRDefault="00B04C84" w:rsidP="00E630AD">
      <w:pPr>
        <w:pStyle w:val="Bullet"/>
      </w:pPr>
      <w:r w:rsidRPr="00180E21">
        <w:t xml:space="preserve">$38.5 million over </w:t>
      </w:r>
      <w:r w:rsidR="00D06F7C" w:rsidRPr="00180E21">
        <w:t>4</w:t>
      </w:r>
      <w:r w:rsidRPr="00180E21">
        <w:t xml:space="preserve"> years from 2022</w:t>
      </w:r>
      <w:r w:rsidR="00446A7A" w:rsidRPr="00180E21">
        <w:noBreakHyphen/>
      </w:r>
      <w:r w:rsidRPr="00180E21">
        <w:t xml:space="preserve">23 to undertake dissipator design, procurement and renewal works on Scrivener Dam </w:t>
      </w:r>
    </w:p>
    <w:p w14:paraId="51E0EE64" w14:textId="79B42BCC" w:rsidR="00B04C84" w:rsidRPr="00180E21" w:rsidRDefault="00B04C84" w:rsidP="00E630AD">
      <w:pPr>
        <w:pStyle w:val="Bullet"/>
      </w:pPr>
      <w:r w:rsidRPr="00180E21">
        <w:t>$1.3 million in 2021</w:t>
      </w:r>
      <w:r w:rsidR="00446A7A" w:rsidRPr="00180E21">
        <w:noBreakHyphen/>
      </w:r>
      <w:r w:rsidRPr="00180E21">
        <w:t xml:space="preserve">22 for the commission and installation of new sculptures in the Parliamentary Triangle to commemorate the first </w:t>
      </w:r>
      <w:r w:rsidR="00C93AD5" w:rsidRPr="00180E21">
        <w:t>2</w:t>
      </w:r>
      <w:r w:rsidRPr="00180E21">
        <w:t xml:space="preserve"> women and first Indigenous Australian elected to </w:t>
      </w:r>
      <w:r w:rsidR="00251C0E" w:rsidRPr="00180E21">
        <w:t>F</w:t>
      </w:r>
      <w:r w:rsidRPr="00180E21">
        <w:t xml:space="preserve">ederal Parliament. </w:t>
      </w:r>
    </w:p>
    <w:p w14:paraId="3D265A8E" w14:textId="77777777" w:rsidR="00B04C84" w:rsidRPr="00180E21" w:rsidRDefault="00B04C84" w:rsidP="00E630AD">
      <w:pPr>
        <w:pStyle w:val="Normal2"/>
        <w:rPr>
          <w:rFonts w:cs="Book Antiqua"/>
        </w:rPr>
      </w:pPr>
      <w:r w:rsidRPr="00180E21">
        <w:rPr>
          <w:rFonts w:cs="Book Antiqua"/>
        </w:rPr>
        <w:t xml:space="preserve">Partial funding for this measure has already been provided for by the Government. </w:t>
      </w:r>
    </w:p>
    <w:p w14:paraId="036CC677" w14:textId="77777777" w:rsidR="00B04C84" w:rsidRPr="00180E21" w:rsidRDefault="00B04C84" w:rsidP="00E630AD">
      <w:pPr>
        <w:pStyle w:val="MeasureTitle"/>
        <w:rPr>
          <w:b w:val="0"/>
          <w:bCs/>
        </w:rPr>
      </w:pPr>
      <w:bookmarkStart w:id="122" w:name="_Toc99144310"/>
      <w:r w:rsidRPr="00180E21">
        <w:rPr>
          <w:bCs/>
        </w:rPr>
        <w:t>National Water Grid Fund – project funding</w:t>
      </w:r>
      <w:bookmarkEnd w:id="122"/>
    </w:p>
    <w:p w14:paraId="7F0684A4"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24FD6907" w14:textId="77777777" w:rsidTr="00E630AD">
        <w:tc>
          <w:tcPr>
            <w:tcW w:w="2497" w:type="dxa"/>
            <w:tcBorders>
              <w:top w:val="single" w:sz="4" w:space="0" w:color="auto"/>
              <w:bottom w:val="single" w:sz="4" w:space="0" w:color="auto"/>
            </w:tcBorders>
            <w:shd w:val="clear" w:color="auto" w:fill="auto"/>
          </w:tcPr>
          <w:p w14:paraId="381B775F"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10BF51A7"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16AC3ADA"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685A8619"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73D7632B"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29044CA7"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61824BF4" w14:textId="77777777" w:rsidTr="00E630AD">
        <w:tc>
          <w:tcPr>
            <w:tcW w:w="2497" w:type="dxa"/>
            <w:tcBorders>
              <w:top w:val="single" w:sz="4" w:space="0" w:color="auto"/>
              <w:bottom w:val="single" w:sz="4" w:space="0" w:color="auto"/>
            </w:tcBorders>
            <w:shd w:val="clear" w:color="auto" w:fill="auto"/>
          </w:tcPr>
          <w:p w14:paraId="28B2FA86" w14:textId="77777777" w:rsidR="00B04C84" w:rsidRPr="00180E21" w:rsidRDefault="00B04C84" w:rsidP="00E630AD">
            <w:pPr>
              <w:pStyle w:val="MeasureTableHeadingleftalignedwith2ptsspacing"/>
              <w:keepNext/>
            </w:pPr>
            <w:r w:rsidRPr="00180E21">
              <w:t>Department of the Treasury</w:t>
            </w:r>
          </w:p>
        </w:tc>
        <w:tc>
          <w:tcPr>
            <w:tcW w:w="1045" w:type="dxa"/>
            <w:tcBorders>
              <w:top w:val="single" w:sz="4" w:space="0" w:color="auto"/>
              <w:bottom w:val="single" w:sz="4" w:space="0" w:color="auto"/>
            </w:tcBorders>
            <w:shd w:val="clear" w:color="auto" w:fill="auto"/>
          </w:tcPr>
          <w:p w14:paraId="7541BD5E" w14:textId="77777777" w:rsidR="00B04C84" w:rsidRPr="00180E21" w:rsidRDefault="00B04C84" w:rsidP="00E630AD">
            <w:pPr>
              <w:pStyle w:val="MeasureTableDataRightAlignedwith2ptsspacing"/>
              <w:keepNext/>
            </w:pPr>
            <w:r w:rsidRPr="00180E21">
              <w:t>0.5</w:t>
            </w:r>
          </w:p>
        </w:tc>
        <w:tc>
          <w:tcPr>
            <w:tcW w:w="1045" w:type="dxa"/>
            <w:tcBorders>
              <w:top w:val="single" w:sz="4" w:space="0" w:color="auto"/>
              <w:bottom w:val="single" w:sz="4" w:space="0" w:color="auto"/>
            </w:tcBorders>
            <w:shd w:val="clear" w:color="auto" w:fill="auto"/>
          </w:tcPr>
          <w:p w14:paraId="760AC56B" w14:textId="77777777" w:rsidR="00B04C84" w:rsidRPr="00180E21" w:rsidRDefault="00B04C84" w:rsidP="00E630AD">
            <w:pPr>
              <w:pStyle w:val="MeasureTableDataRightAlignedwith2ptsspacing"/>
              <w:keepNext/>
            </w:pPr>
            <w:r w:rsidRPr="00180E21">
              <w:t>15.5</w:t>
            </w:r>
          </w:p>
        </w:tc>
        <w:tc>
          <w:tcPr>
            <w:tcW w:w="1045" w:type="dxa"/>
            <w:tcBorders>
              <w:top w:val="single" w:sz="4" w:space="0" w:color="auto"/>
              <w:bottom w:val="single" w:sz="4" w:space="0" w:color="auto"/>
            </w:tcBorders>
            <w:shd w:val="clear" w:color="auto" w:fill="auto"/>
          </w:tcPr>
          <w:p w14:paraId="164486E5" w14:textId="77777777" w:rsidR="00B04C84" w:rsidRPr="00180E21" w:rsidRDefault="00B04C84" w:rsidP="00E630AD">
            <w:pPr>
              <w:pStyle w:val="MeasureTableDataRightAlignedwith2ptsspacing"/>
              <w:keepNext/>
            </w:pPr>
            <w:r w:rsidRPr="00180E21">
              <w:t>180.0</w:t>
            </w:r>
          </w:p>
        </w:tc>
        <w:tc>
          <w:tcPr>
            <w:tcW w:w="1045" w:type="dxa"/>
            <w:tcBorders>
              <w:top w:val="single" w:sz="4" w:space="0" w:color="auto"/>
              <w:bottom w:val="single" w:sz="4" w:space="0" w:color="auto"/>
            </w:tcBorders>
            <w:shd w:val="clear" w:color="auto" w:fill="auto"/>
          </w:tcPr>
          <w:p w14:paraId="5DF7BDC1" w14:textId="77777777" w:rsidR="00B04C84" w:rsidRPr="00180E21" w:rsidRDefault="00B04C84" w:rsidP="00E630AD">
            <w:pPr>
              <w:pStyle w:val="MeasureTableDataRightAlignedwith2ptsspacing"/>
              <w:keepNext/>
            </w:pPr>
            <w:r w:rsidRPr="00180E21">
              <w:t>463.9</w:t>
            </w:r>
          </w:p>
        </w:tc>
        <w:tc>
          <w:tcPr>
            <w:tcW w:w="1045" w:type="dxa"/>
            <w:tcBorders>
              <w:top w:val="single" w:sz="4" w:space="0" w:color="auto"/>
              <w:bottom w:val="single" w:sz="4" w:space="0" w:color="auto"/>
            </w:tcBorders>
            <w:shd w:val="clear" w:color="auto" w:fill="auto"/>
          </w:tcPr>
          <w:p w14:paraId="043788A8" w14:textId="77777777" w:rsidR="00B04C84" w:rsidRPr="00180E21" w:rsidRDefault="00B04C84" w:rsidP="00E630AD">
            <w:pPr>
              <w:pStyle w:val="MeasureTableDataRightAlignedwith2ptsspacing"/>
              <w:keepNext/>
            </w:pPr>
            <w:r w:rsidRPr="00180E21">
              <w:t>370.6</w:t>
            </w:r>
          </w:p>
        </w:tc>
      </w:tr>
      <w:tr w:rsidR="00B04C84" w:rsidRPr="00180E21" w14:paraId="0C17BA6D" w14:textId="77777777" w:rsidTr="00E630AD">
        <w:tc>
          <w:tcPr>
            <w:tcW w:w="2497" w:type="dxa"/>
            <w:tcBorders>
              <w:top w:val="single" w:sz="4" w:space="0" w:color="auto"/>
              <w:bottom w:val="single" w:sz="4" w:space="0" w:color="auto"/>
            </w:tcBorders>
            <w:shd w:val="clear" w:color="auto" w:fill="auto"/>
          </w:tcPr>
          <w:p w14:paraId="5EA8AEF3" w14:textId="77777777" w:rsidR="00B04C84" w:rsidRPr="00180E21" w:rsidRDefault="00B04C84" w:rsidP="00E630AD">
            <w:pPr>
              <w:pStyle w:val="MeasureTableHeadingleftalignedwith2ptsspacing"/>
              <w:keepNext/>
            </w:pPr>
            <w:r w:rsidRPr="00180E21">
              <w:t xml:space="preserve">Department of Infrastructure, Transport, Regional Development and Communications </w:t>
            </w:r>
          </w:p>
        </w:tc>
        <w:tc>
          <w:tcPr>
            <w:tcW w:w="1045" w:type="dxa"/>
            <w:tcBorders>
              <w:top w:val="single" w:sz="4" w:space="0" w:color="auto"/>
              <w:bottom w:val="single" w:sz="4" w:space="0" w:color="auto"/>
            </w:tcBorders>
            <w:shd w:val="clear" w:color="auto" w:fill="auto"/>
          </w:tcPr>
          <w:p w14:paraId="084C7BEB"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793A9F77"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590481CE"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1CF49321"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6DBD23EA"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777CD124" w14:textId="77777777" w:rsidTr="00E630AD">
        <w:tc>
          <w:tcPr>
            <w:tcW w:w="2497" w:type="dxa"/>
            <w:tcBorders>
              <w:top w:val="single" w:sz="4" w:space="0" w:color="auto"/>
              <w:bottom w:val="single" w:sz="4" w:space="0" w:color="auto"/>
            </w:tcBorders>
            <w:shd w:val="clear" w:color="auto" w:fill="auto"/>
          </w:tcPr>
          <w:p w14:paraId="0557A92A"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0F016144" w14:textId="77777777" w:rsidR="00B04C84" w:rsidRPr="00180E21" w:rsidRDefault="00B04C84" w:rsidP="00E630AD">
            <w:pPr>
              <w:pStyle w:val="Totaldatarowrightaligned"/>
              <w:keepNext/>
            </w:pPr>
            <w:r w:rsidRPr="00180E21">
              <w:t>0.5</w:t>
            </w:r>
          </w:p>
        </w:tc>
        <w:tc>
          <w:tcPr>
            <w:tcW w:w="1045" w:type="dxa"/>
            <w:tcBorders>
              <w:top w:val="single" w:sz="4" w:space="0" w:color="auto"/>
              <w:bottom w:val="single" w:sz="4" w:space="0" w:color="auto"/>
            </w:tcBorders>
            <w:shd w:val="clear" w:color="auto" w:fill="auto"/>
          </w:tcPr>
          <w:p w14:paraId="42FD193D" w14:textId="77777777" w:rsidR="00B04C84" w:rsidRPr="00180E21" w:rsidRDefault="00B04C84" w:rsidP="00E630AD">
            <w:pPr>
              <w:pStyle w:val="Totaldatarowrightaligned"/>
              <w:keepNext/>
            </w:pPr>
            <w:r w:rsidRPr="00180E21">
              <w:t>15.5</w:t>
            </w:r>
          </w:p>
        </w:tc>
        <w:tc>
          <w:tcPr>
            <w:tcW w:w="1045" w:type="dxa"/>
            <w:tcBorders>
              <w:top w:val="single" w:sz="4" w:space="0" w:color="auto"/>
              <w:bottom w:val="single" w:sz="4" w:space="0" w:color="auto"/>
            </w:tcBorders>
            <w:shd w:val="clear" w:color="auto" w:fill="auto"/>
          </w:tcPr>
          <w:p w14:paraId="02BE0118" w14:textId="77777777" w:rsidR="00B04C84" w:rsidRPr="00180E21" w:rsidRDefault="00B04C84" w:rsidP="00E630AD">
            <w:pPr>
              <w:pStyle w:val="Totaldatarowrightaligned"/>
              <w:keepNext/>
            </w:pPr>
            <w:r w:rsidRPr="00180E21">
              <w:t>180.0</w:t>
            </w:r>
          </w:p>
        </w:tc>
        <w:tc>
          <w:tcPr>
            <w:tcW w:w="1045" w:type="dxa"/>
            <w:tcBorders>
              <w:top w:val="single" w:sz="4" w:space="0" w:color="auto"/>
              <w:bottom w:val="single" w:sz="4" w:space="0" w:color="auto"/>
            </w:tcBorders>
            <w:shd w:val="clear" w:color="auto" w:fill="auto"/>
          </w:tcPr>
          <w:p w14:paraId="4E3CB795" w14:textId="77777777" w:rsidR="00B04C84" w:rsidRPr="00180E21" w:rsidRDefault="00B04C84" w:rsidP="00E630AD">
            <w:pPr>
              <w:pStyle w:val="Totaldatarowrightaligned"/>
              <w:keepNext/>
            </w:pPr>
            <w:r w:rsidRPr="00180E21">
              <w:t>463.9</w:t>
            </w:r>
          </w:p>
        </w:tc>
        <w:tc>
          <w:tcPr>
            <w:tcW w:w="1045" w:type="dxa"/>
            <w:tcBorders>
              <w:top w:val="single" w:sz="4" w:space="0" w:color="auto"/>
              <w:bottom w:val="single" w:sz="4" w:space="0" w:color="auto"/>
            </w:tcBorders>
            <w:shd w:val="clear" w:color="auto" w:fill="auto"/>
          </w:tcPr>
          <w:p w14:paraId="0A5B9C03" w14:textId="77777777" w:rsidR="00B04C84" w:rsidRPr="00180E21" w:rsidRDefault="00B04C84" w:rsidP="00E630AD">
            <w:pPr>
              <w:pStyle w:val="Totaldatarowrightaligned"/>
              <w:keepNext/>
            </w:pPr>
            <w:r w:rsidRPr="00180E21">
              <w:t>370.6</w:t>
            </w:r>
          </w:p>
        </w:tc>
      </w:tr>
    </w:tbl>
    <w:p w14:paraId="0A7038CF" w14:textId="77777777" w:rsidR="00B04C84" w:rsidRPr="00180E21" w:rsidRDefault="00B04C84" w:rsidP="00E630AD">
      <w:pPr>
        <w:keepNext/>
        <w:widowControl w:val="0"/>
        <w:tabs>
          <w:tab w:val="right" w:pos="3536"/>
          <w:tab w:val="right" w:pos="4579"/>
          <w:tab w:val="right" w:pos="5622"/>
          <w:tab w:val="right" w:pos="6664"/>
          <w:tab w:val="right" w:pos="7707"/>
        </w:tabs>
        <w:spacing w:line="184" w:lineRule="exact"/>
        <w:rPr>
          <w:color w:val="000000"/>
          <w:sz w:val="16"/>
          <w:szCs w:val="16"/>
          <w:lang w:val="en-AU"/>
        </w:rPr>
      </w:pPr>
    </w:p>
    <w:p w14:paraId="0E4011E1" w14:textId="77777777" w:rsidR="00B04C84" w:rsidRPr="00180E21" w:rsidRDefault="00B04C84" w:rsidP="00E630AD">
      <w:pPr>
        <w:pStyle w:val="Normal2"/>
        <w:rPr>
          <w:rFonts w:cs="Book Antiqua"/>
        </w:rPr>
      </w:pPr>
      <w:r w:rsidRPr="00180E21">
        <w:rPr>
          <w:rFonts w:cs="Book Antiqua"/>
        </w:rPr>
        <w:t>The Government will provide $6.9 billion from 2021</w:t>
      </w:r>
      <w:r w:rsidR="00446A7A" w:rsidRPr="00180E21">
        <w:rPr>
          <w:rFonts w:cs="Book Antiqua"/>
        </w:rPr>
        <w:noBreakHyphen/>
      </w:r>
      <w:r w:rsidRPr="00180E21">
        <w:rPr>
          <w:rFonts w:cs="Book Antiqua"/>
        </w:rPr>
        <w:t>22 to expand the investment in nationally significant, transformational water infrastructure projects to assist in developing regional communities. Funding includes:</w:t>
      </w:r>
    </w:p>
    <w:p w14:paraId="4AFA8C73" w14:textId="77777777" w:rsidR="00B04C84" w:rsidRPr="00180E21" w:rsidRDefault="00B04C84" w:rsidP="00E630AD">
      <w:pPr>
        <w:pStyle w:val="Bullet"/>
      </w:pPr>
      <w:r w:rsidRPr="00180E21">
        <w:t xml:space="preserve">$5.4 billion for Hells Gates Dam, Queensland </w:t>
      </w:r>
    </w:p>
    <w:p w14:paraId="08EAFBF6" w14:textId="77777777" w:rsidR="00B04C84" w:rsidRPr="00180E21" w:rsidRDefault="00B04C84" w:rsidP="00E630AD">
      <w:pPr>
        <w:pStyle w:val="Bullet"/>
      </w:pPr>
      <w:r w:rsidRPr="00180E21">
        <w:t xml:space="preserve">$600.0 million for Paradise Dam Improvement, Queensland </w:t>
      </w:r>
    </w:p>
    <w:p w14:paraId="39D0BA39" w14:textId="77777777" w:rsidR="00B04C84" w:rsidRPr="00180E21" w:rsidRDefault="00B04C84" w:rsidP="00E630AD">
      <w:pPr>
        <w:pStyle w:val="Bullet"/>
      </w:pPr>
      <w:r w:rsidRPr="00180E21">
        <w:t xml:space="preserve">$433.0 million for Dungowan Dam and Pipeline, New South Wales </w:t>
      </w:r>
    </w:p>
    <w:p w14:paraId="1784FCD8" w14:textId="77777777" w:rsidR="00B04C84" w:rsidRPr="00180E21" w:rsidRDefault="00B04C84" w:rsidP="00E630AD">
      <w:pPr>
        <w:pStyle w:val="Bullet"/>
      </w:pPr>
      <w:r w:rsidRPr="00180E21">
        <w:t>$300.6 million for the Darwin Region Water Supply Infrastructure Program – Stage</w:t>
      </w:r>
      <w:r w:rsidR="0006620B" w:rsidRPr="00180E21">
        <w:t> </w:t>
      </w:r>
      <w:r w:rsidRPr="00180E21">
        <w:t xml:space="preserve">1, Northern Territory </w:t>
      </w:r>
    </w:p>
    <w:p w14:paraId="63E49FAA" w14:textId="77777777" w:rsidR="00B04C84" w:rsidRPr="00180E21" w:rsidRDefault="00B04C84" w:rsidP="00E630AD">
      <w:pPr>
        <w:pStyle w:val="Bullet"/>
      </w:pPr>
      <w:r w:rsidRPr="00180E21">
        <w:t xml:space="preserve">$126.5 million for Emu Swamp Dam and Pipeline, Queensland </w:t>
      </w:r>
    </w:p>
    <w:p w14:paraId="54CE3B9C" w14:textId="77777777" w:rsidR="00B04C84" w:rsidRPr="00180E21" w:rsidRDefault="00B04C84" w:rsidP="00E630AD">
      <w:pPr>
        <w:pStyle w:val="Bullet"/>
      </w:pPr>
      <w:r w:rsidRPr="00180E21">
        <w:t xml:space="preserve">$13.7 million for the Don Irrigation Scheme, Tasmania </w:t>
      </w:r>
    </w:p>
    <w:p w14:paraId="06D1BD5F" w14:textId="77777777" w:rsidR="00B04C84" w:rsidRPr="00180E21" w:rsidRDefault="00B04C84" w:rsidP="00E630AD">
      <w:pPr>
        <w:pStyle w:val="Bullet"/>
      </w:pPr>
      <w:r w:rsidRPr="00180E21">
        <w:lastRenderedPageBreak/>
        <w:t>$7.1 million for the Adelaide River Catchment Water Allocation Plan, Northern</w:t>
      </w:r>
      <w:r w:rsidR="0006620B" w:rsidRPr="00180E21">
        <w:t> </w:t>
      </w:r>
      <w:r w:rsidRPr="00180E21">
        <w:t xml:space="preserve">Territory </w:t>
      </w:r>
    </w:p>
    <w:p w14:paraId="375A95FE" w14:textId="77777777" w:rsidR="00B04C84" w:rsidRPr="00180E21" w:rsidRDefault="00B04C84" w:rsidP="00E630AD">
      <w:pPr>
        <w:pStyle w:val="Bullet"/>
      </w:pPr>
      <w:r w:rsidRPr="00180E21">
        <w:t xml:space="preserve">$5.0 million for the Northern Water Supply Business Case, South Australia </w:t>
      </w:r>
    </w:p>
    <w:p w14:paraId="2938F8C2" w14:textId="77777777" w:rsidR="00B04C84" w:rsidRPr="00180E21" w:rsidRDefault="00B04C84" w:rsidP="00E630AD">
      <w:pPr>
        <w:pStyle w:val="Bullet"/>
      </w:pPr>
      <w:r w:rsidRPr="00180E21">
        <w:t xml:space="preserve">$0.8 million for the Collie to Coast Business Case, Western Australia </w:t>
      </w:r>
    </w:p>
    <w:p w14:paraId="09ABE8E5" w14:textId="77777777" w:rsidR="00B04C84" w:rsidRPr="00180E21" w:rsidRDefault="00B04C84" w:rsidP="00E630AD">
      <w:pPr>
        <w:pStyle w:val="Bullet"/>
      </w:pPr>
      <w:r w:rsidRPr="00180E21">
        <w:t>$0.5 million for the McLaren Vale Irrigation Water Security Business Case, South</w:t>
      </w:r>
      <w:r w:rsidR="0006620B" w:rsidRPr="00180E21">
        <w:t> </w:t>
      </w:r>
      <w:r w:rsidRPr="00180E21">
        <w:t xml:space="preserve">Australia. </w:t>
      </w:r>
    </w:p>
    <w:p w14:paraId="2312586F" w14:textId="77777777" w:rsidR="00B04C84" w:rsidRPr="00180E21" w:rsidRDefault="00B04C84" w:rsidP="00E630AD">
      <w:pPr>
        <w:pStyle w:val="Normal2"/>
        <w:rPr>
          <w:rFonts w:cs="Book Antiqua"/>
        </w:rPr>
      </w:pPr>
      <w:r w:rsidRPr="00180E21">
        <w:rPr>
          <w:rFonts w:cs="Book Antiqua"/>
        </w:rPr>
        <w:t xml:space="preserve">The costs of the measure will be partially met from unallocated funds within the National Water Grid Fund. This investment increases the total funding provided for the National Water Grid Fund to $8.9 billion. </w:t>
      </w:r>
    </w:p>
    <w:p w14:paraId="2BBC0AFB" w14:textId="212BC25E" w:rsidR="00407893" w:rsidRPr="00180E21" w:rsidRDefault="00B04C84" w:rsidP="00E630AD">
      <w:pPr>
        <w:pStyle w:val="Normal2"/>
        <w:rPr>
          <w:rFonts w:cs="Book Antiqua"/>
          <w:i/>
          <w:iCs/>
        </w:rPr>
      </w:pPr>
      <w:r w:rsidRPr="00180E21">
        <w:rPr>
          <w:rFonts w:cs="Book Antiqua"/>
        </w:rPr>
        <w:t xml:space="preserve">This measure builds on the </w:t>
      </w:r>
      <w:r w:rsidR="00CD603A" w:rsidRPr="00180E21">
        <w:rPr>
          <w:rFonts w:cs="Book Antiqua"/>
        </w:rPr>
        <w:t>2021</w:t>
      </w:r>
      <w:r w:rsidR="00CD603A" w:rsidRPr="00180E21">
        <w:rPr>
          <w:rFonts w:cs="Book Antiqua"/>
        </w:rPr>
        <w:noBreakHyphen/>
        <w:t xml:space="preserve">22 MYEFO measure titled </w:t>
      </w:r>
      <w:r w:rsidR="00CD603A" w:rsidRPr="00180E21">
        <w:rPr>
          <w:rFonts w:cs="Book Antiqua"/>
          <w:i/>
          <w:iCs/>
        </w:rPr>
        <w:t xml:space="preserve">National Water Grid Fund – project funding </w:t>
      </w:r>
      <w:r w:rsidR="00CD603A" w:rsidRPr="00180E21">
        <w:rPr>
          <w:rFonts w:cs="Book Antiqua"/>
          <w:iCs/>
        </w:rPr>
        <w:t xml:space="preserve">and </w:t>
      </w:r>
      <w:r w:rsidR="00CD603A" w:rsidRPr="00180E21">
        <w:rPr>
          <w:rFonts w:cs="Book Antiqua"/>
        </w:rPr>
        <w:t>the 2021</w:t>
      </w:r>
      <w:r w:rsidR="00CD603A" w:rsidRPr="00180E21">
        <w:rPr>
          <w:rFonts w:cs="Book Antiqua"/>
        </w:rPr>
        <w:noBreakHyphen/>
        <w:t xml:space="preserve">22 Budget measure titled </w:t>
      </w:r>
      <w:r w:rsidR="00CD603A" w:rsidRPr="00180E21">
        <w:rPr>
          <w:rFonts w:cs="Book Antiqua"/>
          <w:i/>
          <w:iCs/>
        </w:rPr>
        <w:t xml:space="preserve">National Water Grid – new projects. </w:t>
      </w:r>
    </w:p>
    <w:p w14:paraId="0D90EEF9" w14:textId="77777777" w:rsidR="00B04C84" w:rsidRPr="00180E21" w:rsidRDefault="00B04C84" w:rsidP="00E630AD">
      <w:pPr>
        <w:pStyle w:val="Normal2"/>
        <w:rPr>
          <w:rFonts w:cs="Book Antiqua"/>
        </w:rPr>
      </w:pPr>
      <w:r w:rsidRPr="00180E21">
        <w:rPr>
          <w:rFonts w:cs="Book Antiqua"/>
        </w:rPr>
        <w:t xml:space="preserve">Further information can be found in the joint media release of 23 March 2022 issued by the Prime Minister and the Minister for Infrastructure, Transport and Regional Development, and the joint media release of 11 February 2022 issued by the Minister for Infrastructure, Transport and Regional Development and the Minister for Resources and Water. </w:t>
      </w:r>
    </w:p>
    <w:p w14:paraId="0C2C82C7" w14:textId="77777777" w:rsidR="00B04C84" w:rsidRPr="00180E21" w:rsidRDefault="00B04C84" w:rsidP="00E630AD">
      <w:pPr>
        <w:pStyle w:val="MeasureTitle"/>
        <w:rPr>
          <w:b w:val="0"/>
          <w:bCs/>
        </w:rPr>
      </w:pPr>
      <w:bookmarkStart w:id="123" w:name="_Toc99144311"/>
      <w:r w:rsidRPr="00180E21">
        <w:rPr>
          <w:bCs/>
        </w:rPr>
        <w:t>North Queensland Water Infrastructure Authority – future funding</w:t>
      </w:r>
      <w:bookmarkEnd w:id="123"/>
    </w:p>
    <w:p w14:paraId="22A1C83D"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2CCE07E1" w14:textId="77777777" w:rsidTr="00E630AD">
        <w:tc>
          <w:tcPr>
            <w:tcW w:w="2497" w:type="dxa"/>
            <w:tcBorders>
              <w:top w:val="single" w:sz="4" w:space="0" w:color="auto"/>
              <w:bottom w:val="single" w:sz="4" w:space="0" w:color="auto"/>
            </w:tcBorders>
            <w:shd w:val="clear" w:color="auto" w:fill="auto"/>
          </w:tcPr>
          <w:p w14:paraId="338B8BA0"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0B784D33"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2136495D"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3AA9323A"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07F8B2D1"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6AF0A3EF"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22C6654A" w14:textId="77777777" w:rsidTr="00E630AD">
        <w:tc>
          <w:tcPr>
            <w:tcW w:w="2497" w:type="dxa"/>
            <w:tcBorders>
              <w:top w:val="single" w:sz="4" w:space="0" w:color="auto"/>
              <w:bottom w:val="single" w:sz="4" w:space="0" w:color="auto"/>
            </w:tcBorders>
            <w:shd w:val="clear" w:color="auto" w:fill="auto"/>
          </w:tcPr>
          <w:p w14:paraId="7711068C" w14:textId="77777777" w:rsidR="00B04C84" w:rsidRPr="00180E21" w:rsidRDefault="00B04C84" w:rsidP="00E630AD">
            <w:pPr>
              <w:pStyle w:val="MeasureTableHeadingleftalignedwith2ptsspacing"/>
              <w:keepNext/>
            </w:pPr>
            <w:r w:rsidRPr="00180E21">
              <w:t xml:space="preserve">North Queensland Water Infrastructure Authority </w:t>
            </w:r>
          </w:p>
        </w:tc>
        <w:tc>
          <w:tcPr>
            <w:tcW w:w="1045" w:type="dxa"/>
            <w:tcBorders>
              <w:top w:val="single" w:sz="4" w:space="0" w:color="auto"/>
              <w:bottom w:val="single" w:sz="4" w:space="0" w:color="auto"/>
            </w:tcBorders>
            <w:shd w:val="clear" w:color="auto" w:fill="auto"/>
          </w:tcPr>
          <w:p w14:paraId="63351175"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05EBA53A" w14:textId="77777777" w:rsidR="00B04C84" w:rsidRPr="00180E21" w:rsidRDefault="00B04C84" w:rsidP="00E630AD">
            <w:pPr>
              <w:pStyle w:val="MeasureTableDataRightAlignedwith2ptsspacing"/>
              <w:keepNext/>
            </w:pPr>
            <w:r w:rsidRPr="00180E21">
              <w:t xml:space="preserve">1.0 </w:t>
            </w:r>
          </w:p>
        </w:tc>
        <w:tc>
          <w:tcPr>
            <w:tcW w:w="1045" w:type="dxa"/>
            <w:tcBorders>
              <w:top w:val="single" w:sz="4" w:space="0" w:color="auto"/>
              <w:bottom w:val="single" w:sz="4" w:space="0" w:color="auto"/>
            </w:tcBorders>
            <w:shd w:val="clear" w:color="auto" w:fill="auto"/>
          </w:tcPr>
          <w:p w14:paraId="3C2E4EE1" w14:textId="77777777" w:rsidR="00B04C84" w:rsidRPr="00180E21" w:rsidRDefault="00B04C84" w:rsidP="00E630AD">
            <w:pPr>
              <w:pStyle w:val="MeasureTableDataRightAlignedwith2ptsspacing"/>
              <w:keepNext/>
            </w:pPr>
            <w:r w:rsidRPr="00180E21">
              <w:t xml:space="preserve">2.6 </w:t>
            </w:r>
          </w:p>
        </w:tc>
        <w:tc>
          <w:tcPr>
            <w:tcW w:w="1045" w:type="dxa"/>
            <w:tcBorders>
              <w:top w:val="single" w:sz="4" w:space="0" w:color="auto"/>
              <w:bottom w:val="single" w:sz="4" w:space="0" w:color="auto"/>
            </w:tcBorders>
            <w:shd w:val="clear" w:color="auto" w:fill="auto"/>
          </w:tcPr>
          <w:p w14:paraId="5794D90A" w14:textId="77777777" w:rsidR="00B04C84" w:rsidRPr="00180E21" w:rsidRDefault="00B04C84" w:rsidP="00E630AD">
            <w:pPr>
              <w:pStyle w:val="MeasureTableDataRightAlignedwith2ptsspacing"/>
              <w:keepNext/>
            </w:pPr>
            <w:r w:rsidRPr="00180E21">
              <w:t xml:space="preserve">2.6 </w:t>
            </w:r>
          </w:p>
        </w:tc>
        <w:tc>
          <w:tcPr>
            <w:tcW w:w="1045" w:type="dxa"/>
            <w:tcBorders>
              <w:top w:val="single" w:sz="4" w:space="0" w:color="auto"/>
              <w:bottom w:val="single" w:sz="4" w:space="0" w:color="auto"/>
            </w:tcBorders>
            <w:shd w:val="clear" w:color="auto" w:fill="auto"/>
          </w:tcPr>
          <w:p w14:paraId="04574388" w14:textId="77777777" w:rsidR="00B04C84" w:rsidRPr="00180E21" w:rsidRDefault="00B04C84" w:rsidP="00E630AD">
            <w:pPr>
              <w:pStyle w:val="MeasureTableDataRightAlignedwith2ptsspacing"/>
              <w:keepNext/>
            </w:pPr>
            <w:r w:rsidRPr="00180E21">
              <w:t xml:space="preserve">2.7 </w:t>
            </w:r>
          </w:p>
        </w:tc>
      </w:tr>
    </w:tbl>
    <w:p w14:paraId="30289A28" w14:textId="77777777" w:rsidR="00B04C84" w:rsidRPr="00180E21" w:rsidRDefault="00B04C84" w:rsidP="00E630AD">
      <w:pPr>
        <w:keepNext/>
        <w:widowControl w:val="0"/>
        <w:spacing w:line="184" w:lineRule="exact"/>
        <w:rPr>
          <w:color w:val="000000"/>
          <w:sz w:val="16"/>
          <w:szCs w:val="16"/>
          <w:lang w:val="en-AU"/>
        </w:rPr>
      </w:pPr>
    </w:p>
    <w:p w14:paraId="20AEB4F1" w14:textId="77777777" w:rsidR="00B04C84" w:rsidRPr="00180E21" w:rsidRDefault="00B04C84" w:rsidP="00E630AD">
      <w:pPr>
        <w:pStyle w:val="Normal2"/>
        <w:rPr>
          <w:rFonts w:cs="Book Antiqua"/>
        </w:rPr>
      </w:pPr>
      <w:r w:rsidRPr="00180E21">
        <w:rPr>
          <w:rFonts w:cs="Book Antiqua"/>
        </w:rPr>
        <w:t xml:space="preserve">The Government will provide $11.6 million over </w:t>
      </w:r>
      <w:r w:rsidR="001709CA" w:rsidRPr="00180E21">
        <w:rPr>
          <w:rFonts w:cs="Book Antiqua"/>
        </w:rPr>
        <w:t>5</w:t>
      </w:r>
      <w:r w:rsidRPr="00180E21">
        <w:rPr>
          <w:rFonts w:cs="Book Antiqua"/>
        </w:rPr>
        <w:t xml:space="preserve"> years from 2022</w:t>
      </w:r>
      <w:r w:rsidR="00446A7A" w:rsidRPr="00180E21">
        <w:rPr>
          <w:rFonts w:cs="Book Antiqua"/>
        </w:rPr>
        <w:noBreakHyphen/>
      </w:r>
      <w:r w:rsidRPr="00180E21">
        <w:rPr>
          <w:rFonts w:cs="Book Antiqua"/>
        </w:rPr>
        <w:t xml:space="preserve">23 to continue to fund the North Queensland Water Infrastructure Authority and expand its remit to support the development and delivery of water infrastructure in North Queensland. </w:t>
      </w:r>
    </w:p>
    <w:p w14:paraId="6960552B" w14:textId="77777777" w:rsidR="00B04C84" w:rsidRPr="00180E21" w:rsidRDefault="00B04C84" w:rsidP="00E630AD">
      <w:pPr>
        <w:pStyle w:val="MeasureTitle"/>
        <w:rPr>
          <w:b w:val="0"/>
          <w:bCs/>
        </w:rPr>
      </w:pPr>
      <w:bookmarkStart w:id="124" w:name="_Toc99144312"/>
      <w:r w:rsidRPr="00180E21">
        <w:rPr>
          <w:bCs/>
        </w:rPr>
        <w:lastRenderedPageBreak/>
        <w:t>Northern Australia Infrastructure Facility – increased funding and expansion</w:t>
      </w:r>
      <w:bookmarkEnd w:id="124"/>
    </w:p>
    <w:p w14:paraId="2FB047BC"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7C661D17" w14:textId="77777777" w:rsidTr="00E630AD">
        <w:tc>
          <w:tcPr>
            <w:tcW w:w="2497" w:type="dxa"/>
            <w:tcBorders>
              <w:top w:val="single" w:sz="4" w:space="0" w:color="auto"/>
              <w:bottom w:val="single" w:sz="4" w:space="0" w:color="auto"/>
            </w:tcBorders>
            <w:shd w:val="clear" w:color="auto" w:fill="auto"/>
          </w:tcPr>
          <w:p w14:paraId="18BCCD78"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1E2323BA"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451E53B6"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377E4F59"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03B6E832"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1AF677FE"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36BEFF4A" w14:textId="77777777" w:rsidTr="00E630AD">
        <w:tc>
          <w:tcPr>
            <w:tcW w:w="2497" w:type="dxa"/>
            <w:tcBorders>
              <w:top w:val="single" w:sz="4" w:space="0" w:color="auto"/>
              <w:bottom w:val="single" w:sz="4" w:space="0" w:color="auto"/>
            </w:tcBorders>
            <w:shd w:val="clear" w:color="auto" w:fill="auto"/>
          </w:tcPr>
          <w:p w14:paraId="7477090B" w14:textId="77777777" w:rsidR="00B04C84" w:rsidRPr="00180E21" w:rsidRDefault="00B04C84" w:rsidP="00E630AD">
            <w:pPr>
              <w:pStyle w:val="MeasureTableHeadingleftalignedwith2ptsspacing"/>
              <w:keepNext/>
            </w:pPr>
            <w:r w:rsidRPr="00180E21">
              <w:t xml:space="preserve">Department of Infrastructure, Transport, Regional Development and Communications </w:t>
            </w:r>
          </w:p>
        </w:tc>
        <w:tc>
          <w:tcPr>
            <w:tcW w:w="1045" w:type="dxa"/>
            <w:tcBorders>
              <w:top w:val="single" w:sz="4" w:space="0" w:color="auto"/>
              <w:bottom w:val="single" w:sz="4" w:space="0" w:color="auto"/>
            </w:tcBorders>
            <w:shd w:val="clear" w:color="auto" w:fill="auto"/>
          </w:tcPr>
          <w:p w14:paraId="15A2D76C"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232EF76B"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5BD68BA7"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50B85FF5"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4C460F1F"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161CB1C0" w14:textId="77777777" w:rsidTr="00E630AD">
        <w:tc>
          <w:tcPr>
            <w:tcW w:w="2497" w:type="dxa"/>
            <w:tcBorders>
              <w:top w:val="single" w:sz="4" w:space="0" w:color="auto"/>
            </w:tcBorders>
            <w:shd w:val="clear" w:color="auto" w:fill="auto"/>
          </w:tcPr>
          <w:p w14:paraId="58548A5B" w14:textId="77777777" w:rsidR="00B04C84" w:rsidRPr="00180E21" w:rsidRDefault="00B04C84" w:rsidP="00E630AD">
            <w:pPr>
              <w:pStyle w:val="AgencyName"/>
              <w:keepNext/>
            </w:pPr>
            <w:r w:rsidRPr="00180E21">
              <w:t>Related receipts ($m)</w:t>
            </w:r>
          </w:p>
        </w:tc>
        <w:tc>
          <w:tcPr>
            <w:tcW w:w="1045" w:type="dxa"/>
            <w:tcBorders>
              <w:top w:val="single" w:sz="4" w:space="0" w:color="auto"/>
            </w:tcBorders>
            <w:shd w:val="clear" w:color="auto" w:fill="auto"/>
          </w:tcPr>
          <w:p w14:paraId="3E4CA20C"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1CF169CC"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74747CDD"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33E72E9C"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46F3E81E" w14:textId="77777777" w:rsidR="00B04C84" w:rsidRPr="00180E21" w:rsidRDefault="00B04C84" w:rsidP="00E630AD">
            <w:pPr>
              <w:pStyle w:val="AgencyName"/>
              <w:keepNext/>
            </w:pPr>
          </w:p>
        </w:tc>
      </w:tr>
      <w:tr w:rsidR="00B04C84" w:rsidRPr="00180E21" w14:paraId="324A0575" w14:textId="77777777" w:rsidTr="00E630AD">
        <w:tc>
          <w:tcPr>
            <w:tcW w:w="2497" w:type="dxa"/>
            <w:tcBorders>
              <w:bottom w:val="single" w:sz="4" w:space="0" w:color="auto"/>
            </w:tcBorders>
            <w:shd w:val="clear" w:color="auto" w:fill="auto"/>
          </w:tcPr>
          <w:p w14:paraId="65DBC6F9" w14:textId="77777777" w:rsidR="00B04C84" w:rsidRPr="00180E21" w:rsidRDefault="00B04C84" w:rsidP="00E630AD">
            <w:pPr>
              <w:pStyle w:val="AgencyNamewith2ptsspacing"/>
              <w:keepNext/>
            </w:pPr>
            <w:r w:rsidRPr="00180E21">
              <w:t xml:space="preserve">Department of Infrastructure, Transport, Regional Development and Communications </w:t>
            </w:r>
          </w:p>
        </w:tc>
        <w:tc>
          <w:tcPr>
            <w:tcW w:w="1045" w:type="dxa"/>
            <w:tcBorders>
              <w:bottom w:val="single" w:sz="4" w:space="0" w:color="auto"/>
            </w:tcBorders>
            <w:shd w:val="clear" w:color="auto" w:fill="auto"/>
          </w:tcPr>
          <w:p w14:paraId="3B6D2F73" w14:textId="77777777" w:rsidR="00B04C84" w:rsidRPr="00180E21" w:rsidRDefault="00446A7A" w:rsidP="00E630AD">
            <w:pPr>
              <w:pStyle w:val="Measuretabledatarightaligneditalics"/>
              <w:keepNext/>
            </w:pPr>
            <w:r w:rsidRPr="00180E21">
              <w:noBreakHyphen/>
            </w:r>
            <w:r w:rsidR="00B04C84" w:rsidRPr="00180E21">
              <w:t xml:space="preserve">   </w:t>
            </w:r>
          </w:p>
        </w:tc>
        <w:tc>
          <w:tcPr>
            <w:tcW w:w="1045" w:type="dxa"/>
            <w:tcBorders>
              <w:bottom w:val="single" w:sz="4" w:space="0" w:color="auto"/>
            </w:tcBorders>
            <w:shd w:val="clear" w:color="auto" w:fill="auto"/>
          </w:tcPr>
          <w:p w14:paraId="66C22551" w14:textId="77777777" w:rsidR="00B04C84" w:rsidRPr="00180E21" w:rsidRDefault="00446A7A" w:rsidP="00E630AD">
            <w:pPr>
              <w:pStyle w:val="Measuretabledatarightaligneditalics"/>
              <w:keepNext/>
            </w:pPr>
            <w:r w:rsidRPr="00180E21">
              <w:noBreakHyphen/>
            </w:r>
            <w:r w:rsidR="00B04C84" w:rsidRPr="00180E21">
              <w:t xml:space="preserve">   </w:t>
            </w:r>
          </w:p>
        </w:tc>
        <w:tc>
          <w:tcPr>
            <w:tcW w:w="1045" w:type="dxa"/>
            <w:tcBorders>
              <w:bottom w:val="single" w:sz="4" w:space="0" w:color="auto"/>
            </w:tcBorders>
            <w:shd w:val="clear" w:color="auto" w:fill="auto"/>
          </w:tcPr>
          <w:p w14:paraId="411E8CC3" w14:textId="77777777" w:rsidR="00B04C84" w:rsidRPr="00180E21" w:rsidRDefault="00446A7A" w:rsidP="00E630AD">
            <w:pPr>
              <w:pStyle w:val="Measuretabledatarightaligneditalics"/>
              <w:keepNext/>
            </w:pPr>
            <w:r w:rsidRPr="00180E21">
              <w:noBreakHyphen/>
            </w:r>
            <w:r w:rsidR="00B04C84" w:rsidRPr="00180E21">
              <w:t xml:space="preserve">   </w:t>
            </w:r>
          </w:p>
        </w:tc>
        <w:tc>
          <w:tcPr>
            <w:tcW w:w="1045" w:type="dxa"/>
            <w:tcBorders>
              <w:bottom w:val="single" w:sz="4" w:space="0" w:color="auto"/>
            </w:tcBorders>
            <w:shd w:val="clear" w:color="auto" w:fill="auto"/>
          </w:tcPr>
          <w:p w14:paraId="4C0AE3BD" w14:textId="77777777" w:rsidR="00B04C84" w:rsidRPr="00180E21" w:rsidRDefault="00446A7A" w:rsidP="00E630AD">
            <w:pPr>
              <w:pStyle w:val="Measuretabledatarightaligneditalics"/>
              <w:keepNext/>
            </w:pPr>
            <w:r w:rsidRPr="00180E21">
              <w:noBreakHyphen/>
            </w:r>
            <w:r w:rsidR="00B04C84" w:rsidRPr="00180E21">
              <w:t xml:space="preserve">   </w:t>
            </w:r>
          </w:p>
        </w:tc>
        <w:tc>
          <w:tcPr>
            <w:tcW w:w="1045" w:type="dxa"/>
            <w:tcBorders>
              <w:bottom w:val="single" w:sz="4" w:space="0" w:color="auto"/>
            </w:tcBorders>
            <w:shd w:val="clear" w:color="auto" w:fill="auto"/>
          </w:tcPr>
          <w:p w14:paraId="58CFADC3" w14:textId="77777777" w:rsidR="00B04C84" w:rsidRPr="00180E21" w:rsidRDefault="00446A7A" w:rsidP="00E630AD">
            <w:pPr>
              <w:pStyle w:val="Measuretabledatarightaligneditalics"/>
              <w:keepNext/>
            </w:pPr>
            <w:r w:rsidRPr="00180E21">
              <w:noBreakHyphen/>
            </w:r>
            <w:r w:rsidR="00B04C84" w:rsidRPr="00180E21">
              <w:t xml:space="preserve">   </w:t>
            </w:r>
          </w:p>
        </w:tc>
      </w:tr>
    </w:tbl>
    <w:p w14:paraId="5CC01765" w14:textId="77777777" w:rsidR="00B04C84" w:rsidRPr="00180E21" w:rsidRDefault="00B04C84" w:rsidP="00E630AD">
      <w:pPr>
        <w:keepNext/>
        <w:widowControl w:val="0"/>
        <w:spacing w:line="184" w:lineRule="exact"/>
        <w:rPr>
          <w:i/>
          <w:iCs/>
          <w:color w:val="000000"/>
          <w:sz w:val="16"/>
          <w:szCs w:val="16"/>
          <w:lang w:val="en-AU"/>
        </w:rPr>
      </w:pPr>
    </w:p>
    <w:p w14:paraId="504E58E1" w14:textId="77777777" w:rsidR="00B04C84" w:rsidRPr="00180E21" w:rsidRDefault="00B04C84" w:rsidP="00E630AD">
      <w:pPr>
        <w:pStyle w:val="Normal2"/>
        <w:rPr>
          <w:rFonts w:cs="Book Antiqua"/>
        </w:rPr>
      </w:pPr>
      <w:r w:rsidRPr="00180E21">
        <w:rPr>
          <w:rFonts w:cs="Book Antiqua"/>
        </w:rPr>
        <w:t xml:space="preserve">The Government will provide a further $2.0 billion to the Northern Australia Infrastructure Facility (NAIF) to finance critical infrastructure projects that drive economic development and investment in Northern Australia. This brings total Commonwealth funding for the NAIF to $7.0 billion. </w:t>
      </w:r>
    </w:p>
    <w:p w14:paraId="68B48BC0" w14:textId="77777777" w:rsidR="00B04C84" w:rsidRPr="00180E21" w:rsidRDefault="00B04C84" w:rsidP="00E630AD">
      <w:pPr>
        <w:pStyle w:val="Normal2"/>
        <w:rPr>
          <w:rFonts w:cs="Book Antiqua"/>
        </w:rPr>
      </w:pPr>
      <w:r w:rsidRPr="00180E21">
        <w:rPr>
          <w:rFonts w:cs="Book Antiqua"/>
        </w:rPr>
        <w:t>The Government will also expand the NAIF</w:t>
      </w:r>
      <w:r w:rsidR="00446A7A" w:rsidRPr="00180E21">
        <w:rPr>
          <w:rFonts w:cs="Book Antiqua"/>
        </w:rPr>
        <w:t>’</w:t>
      </w:r>
      <w:r w:rsidRPr="00180E21">
        <w:rPr>
          <w:rFonts w:cs="Book Antiqua"/>
        </w:rPr>
        <w:t>s geographic boundaries to enable it to provide financing to the Indian Ocean Territories of Christmas Island and the Cocos</w:t>
      </w:r>
      <w:r w:rsidR="00822179" w:rsidRPr="00180E21">
        <w:rPr>
          <w:rFonts w:cs="Book Antiqua"/>
        </w:rPr>
        <w:t> </w:t>
      </w:r>
      <w:r w:rsidRPr="00180E21">
        <w:rPr>
          <w:rFonts w:cs="Book Antiqua"/>
        </w:rPr>
        <w:t xml:space="preserve">(Keeling) Islands. </w:t>
      </w:r>
    </w:p>
    <w:p w14:paraId="716220AF" w14:textId="77777777" w:rsidR="00B04C84" w:rsidRPr="00180E21" w:rsidRDefault="00B04C84" w:rsidP="00E630AD">
      <w:pPr>
        <w:pStyle w:val="Normal2"/>
        <w:rPr>
          <w:rFonts w:cs="Book Antiqua"/>
        </w:rPr>
      </w:pPr>
      <w:r w:rsidRPr="00180E21">
        <w:rPr>
          <w:rFonts w:cs="Book Antiqua"/>
        </w:rPr>
        <w:t xml:space="preserve">Funding for this measure has already been provided for by the Government. </w:t>
      </w:r>
    </w:p>
    <w:p w14:paraId="5C8CD4E8" w14:textId="77777777" w:rsidR="00B04C84" w:rsidRPr="00180E21" w:rsidRDefault="00B04C84" w:rsidP="00E630AD">
      <w:pPr>
        <w:pStyle w:val="Normal2"/>
        <w:rPr>
          <w:rFonts w:cs="Book Antiqua"/>
        </w:rPr>
      </w:pPr>
      <w:r w:rsidRPr="00180E21">
        <w:rPr>
          <w:rFonts w:cs="Book Antiqua"/>
        </w:rPr>
        <w:t>Further information can be found in the media release of 15 December 2021 issued by the Minister for Agriculture and Northern Australia, the Assistant Minister for Regional Development and Territories, and the Special Envoy for Northern Australia, and the media release of 25 January 2022 issued by the Minister for Agriculture and</w:t>
      </w:r>
      <w:r w:rsidR="00822179" w:rsidRPr="00180E21">
        <w:rPr>
          <w:rFonts w:cs="Book Antiqua"/>
        </w:rPr>
        <w:t xml:space="preserve"> </w:t>
      </w:r>
      <w:r w:rsidRPr="00180E21">
        <w:rPr>
          <w:rFonts w:cs="Book Antiqua"/>
        </w:rPr>
        <w:t>Northern</w:t>
      </w:r>
      <w:r w:rsidR="00822179" w:rsidRPr="00180E21">
        <w:rPr>
          <w:rFonts w:cs="Book Antiqua"/>
        </w:rPr>
        <w:t xml:space="preserve"> </w:t>
      </w:r>
      <w:r w:rsidRPr="00180E21">
        <w:rPr>
          <w:rFonts w:cs="Book Antiqua"/>
        </w:rPr>
        <w:t>Australia and the Special Envoy for Northern</w:t>
      </w:r>
      <w:r w:rsidR="00822179" w:rsidRPr="00180E21">
        <w:rPr>
          <w:rFonts w:cs="Book Antiqua"/>
        </w:rPr>
        <w:t> </w:t>
      </w:r>
      <w:r w:rsidRPr="00180E21">
        <w:rPr>
          <w:rFonts w:cs="Book Antiqua"/>
        </w:rPr>
        <w:t xml:space="preserve">Australia. </w:t>
      </w:r>
    </w:p>
    <w:p w14:paraId="21D0A186" w14:textId="77777777" w:rsidR="00B04C84" w:rsidRPr="00180E21" w:rsidRDefault="00B04C84" w:rsidP="00E630AD">
      <w:pPr>
        <w:pStyle w:val="MeasureTitle"/>
        <w:rPr>
          <w:b w:val="0"/>
          <w:bCs/>
        </w:rPr>
      </w:pPr>
      <w:bookmarkStart w:id="125" w:name="_Toc99144313"/>
      <w:r w:rsidRPr="00180E21">
        <w:rPr>
          <w:bCs/>
        </w:rPr>
        <w:t>Perth City Deal – Edith Cowan University CBD Campus</w:t>
      </w:r>
      <w:bookmarkEnd w:id="125"/>
    </w:p>
    <w:p w14:paraId="5BD151F7"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193703BE" w14:textId="77777777" w:rsidTr="00E630AD">
        <w:tc>
          <w:tcPr>
            <w:tcW w:w="2497" w:type="dxa"/>
            <w:tcBorders>
              <w:top w:val="single" w:sz="4" w:space="0" w:color="auto"/>
              <w:bottom w:val="single" w:sz="4" w:space="0" w:color="auto"/>
            </w:tcBorders>
            <w:shd w:val="clear" w:color="auto" w:fill="auto"/>
          </w:tcPr>
          <w:p w14:paraId="08426B18"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77131C95"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333C680E"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2F70B887"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1263EBE9"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1E5E0D75"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3E6A4F5E" w14:textId="77777777" w:rsidTr="00E630AD">
        <w:tc>
          <w:tcPr>
            <w:tcW w:w="2497" w:type="dxa"/>
            <w:tcBorders>
              <w:top w:val="single" w:sz="4" w:space="0" w:color="auto"/>
              <w:bottom w:val="single" w:sz="4" w:space="0" w:color="auto"/>
            </w:tcBorders>
            <w:shd w:val="clear" w:color="auto" w:fill="auto"/>
          </w:tcPr>
          <w:p w14:paraId="6E975960" w14:textId="77777777" w:rsidR="00B04C84" w:rsidRPr="00180E21" w:rsidRDefault="00B04C84" w:rsidP="00E630AD">
            <w:pPr>
              <w:pStyle w:val="MeasureTableHeadingleftalignedwith2ptsspacing"/>
              <w:keepNext/>
            </w:pPr>
            <w:r w:rsidRPr="00180E21">
              <w:t>Department of the Treasury</w:t>
            </w:r>
          </w:p>
        </w:tc>
        <w:tc>
          <w:tcPr>
            <w:tcW w:w="1045" w:type="dxa"/>
            <w:tcBorders>
              <w:top w:val="single" w:sz="4" w:space="0" w:color="auto"/>
              <w:bottom w:val="single" w:sz="4" w:space="0" w:color="auto"/>
            </w:tcBorders>
            <w:shd w:val="clear" w:color="auto" w:fill="auto"/>
          </w:tcPr>
          <w:p w14:paraId="3F4CB169"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7C3ED498" w14:textId="77777777" w:rsidR="00B04C84" w:rsidRPr="00180E21" w:rsidRDefault="00B04C84" w:rsidP="00E630AD">
            <w:pPr>
              <w:pStyle w:val="MeasureTableDataRightAlignedwith2ptsspacing"/>
              <w:keepNext/>
            </w:pPr>
            <w:r w:rsidRPr="00180E21">
              <w:t>15.0</w:t>
            </w:r>
          </w:p>
        </w:tc>
        <w:tc>
          <w:tcPr>
            <w:tcW w:w="1045" w:type="dxa"/>
            <w:tcBorders>
              <w:top w:val="single" w:sz="4" w:space="0" w:color="auto"/>
              <w:bottom w:val="single" w:sz="4" w:space="0" w:color="auto"/>
            </w:tcBorders>
            <w:shd w:val="clear" w:color="auto" w:fill="auto"/>
          </w:tcPr>
          <w:p w14:paraId="116EC80D" w14:textId="77777777" w:rsidR="00B04C84" w:rsidRPr="00180E21" w:rsidRDefault="00B04C84" w:rsidP="00E630AD">
            <w:pPr>
              <w:pStyle w:val="MeasureTableDataRightAlignedwith2ptsspacing"/>
              <w:keepNext/>
            </w:pPr>
            <w:r w:rsidRPr="00180E21">
              <w:t>15.0</w:t>
            </w:r>
          </w:p>
        </w:tc>
        <w:tc>
          <w:tcPr>
            <w:tcW w:w="1045" w:type="dxa"/>
            <w:tcBorders>
              <w:top w:val="single" w:sz="4" w:space="0" w:color="auto"/>
              <w:bottom w:val="single" w:sz="4" w:space="0" w:color="auto"/>
            </w:tcBorders>
            <w:shd w:val="clear" w:color="auto" w:fill="auto"/>
          </w:tcPr>
          <w:p w14:paraId="61FD65E0" w14:textId="77777777" w:rsidR="00B04C84" w:rsidRPr="00180E21" w:rsidRDefault="00B04C84" w:rsidP="00E630AD">
            <w:pPr>
              <w:pStyle w:val="MeasureTableDataRightAlignedwith2ptsspacing"/>
              <w:keepNext/>
            </w:pPr>
            <w:r w:rsidRPr="00180E21">
              <w:t>19.0</w:t>
            </w:r>
          </w:p>
        </w:tc>
        <w:tc>
          <w:tcPr>
            <w:tcW w:w="1045" w:type="dxa"/>
            <w:tcBorders>
              <w:top w:val="single" w:sz="4" w:space="0" w:color="auto"/>
              <w:bottom w:val="single" w:sz="4" w:space="0" w:color="auto"/>
            </w:tcBorders>
            <w:shd w:val="clear" w:color="auto" w:fill="auto"/>
          </w:tcPr>
          <w:p w14:paraId="513A2355" w14:textId="77777777" w:rsidR="00B04C84" w:rsidRPr="00180E21" w:rsidRDefault="00446A7A" w:rsidP="00E630AD">
            <w:pPr>
              <w:pStyle w:val="MeasureTableDataRightAlignedwith2ptsspacing"/>
              <w:keepNext/>
            </w:pPr>
            <w:r w:rsidRPr="00180E21">
              <w:noBreakHyphen/>
            </w:r>
          </w:p>
        </w:tc>
      </w:tr>
    </w:tbl>
    <w:p w14:paraId="0F739AAC" w14:textId="77777777" w:rsidR="00B04C84" w:rsidRPr="00180E21" w:rsidRDefault="00B04C84" w:rsidP="00E630AD">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610183EF" w14:textId="77777777" w:rsidR="00B04C84" w:rsidRPr="00180E21" w:rsidRDefault="00B04C84" w:rsidP="00E630AD">
      <w:pPr>
        <w:pStyle w:val="Normal2"/>
        <w:rPr>
          <w:rFonts w:cs="Book Antiqua"/>
        </w:rPr>
      </w:pPr>
      <w:r w:rsidRPr="00180E21">
        <w:rPr>
          <w:rFonts w:cs="Book Antiqua"/>
        </w:rPr>
        <w:t xml:space="preserve">The Government will provide an additional $49.0 million over </w:t>
      </w:r>
      <w:r w:rsidR="000A53E7" w:rsidRPr="00180E21">
        <w:rPr>
          <w:rFonts w:cs="Book Antiqua"/>
        </w:rPr>
        <w:t>3</w:t>
      </w:r>
      <w:r w:rsidRPr="00180E21">
        <w:rPr>
          <w:rFonts w:cs="Book Antiqua"/>
        </w:rPr>
        <w:t xml:space="preserve"> years from 2022</w:t>
      </w:r>
      <w:r w:rsidR="00446A7A" w:rsidRPr="00180E21">
        <w:rPr>
          <w:rFonts w:cs="Book Antiqua"/>
        </w:rPr>
        <w:noBreakHyphen/>
      </w:r>
      <w:r w:rsidRPr="00180E21">
        <w:rPr>
          <w:rFonts w:cs="Book Antiqua"/>
        </w:rPr>
        <w:t>23 under the Perth City Deal to support the Edith Cowan University</w:t>
      </w:r>
      <w:r w:rsidR="00446A7A" w:rsidRPr="00180E21">
        <w:rPr>
          <w:rFonts w:cs="Book Antiqua"/>
        </w:rPr>
        <w:t>’</w:t>
      </w:r>
      <w:r w:rsidRPr="00180E21">
        <w:rPr>
          <w:rFonts w:cs="Book Antiqua"/>
        </w:rPr>
        <w:t xml:space="preserve">s Cultural and Creative Industries CBD campus project. This funding brings the total Commonwealth investment for this project to $294.0 million. </w:t>
      </w:r>
    </w:p>
    <w:p w14:paraId="122F64A8" w14:textId="77777777" w:rsidR="00B04C84" w:rsidRPr="00180E21" w:rsidRDefault="00B04C84" w:rsidP="00E630AD">
      <w:pPr>
        <w:pStyle w:val="Normal2"/>
        <w:rPr>
          <w:rFonts w:cs="Book Antiqua"/>
        </w:rPr>
      </w:pPr>
      <w:r w:rsidRPr="00180E21">
        <w:rPr>
          <w:rFonts w:cs="Book Antiqua"/>
        </w:rPr>
        <w:t xml:space="preserve">Further information can be found in the joint media release of 17 March 2022 issued by the Prime Minister and the Minister for Communications, Urban Infrastructure, Cities and the Arts. </w:t>
      </w:r>
    </w:p>
    <w:p w14:paraId="3F354C09" w14:textId="77777777" w:rsidR="00B04C84" w:rsidRPr="00180E21" w:rsidRDefault="00B04C84" w:rsidP="00E630AD">
      <w:pPr>
        <w:pStyle w:val="MeasureTitle"/>
        <w:rPr>
          <w:b w:val="0"/>
          <w:bCs/>
        </w:rPr>
      </w:pPr>
      <w:bookmarkStart w:id="126" w:name="_Toc99144314"/>
      <w:r w:rsidRPr="00180E21">
        <w:rPr>
          <w:bCs/>
        </w:rPr>
        <w:lastRenderedPageBreak/>
        <w:t>Regional Accelerator Program – establishment</w:t>
      </w:r>
      <w:bookmarkEnd w:id="126"/>
    </w:p>
    <w:p w14:paraId="7AB2C849"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3C5899AF" w14:textId="77777777" w:rsidTr="00E630AD">
        <w:tc>
          <w:tcPr>
            <w:tcW w:w="2497" w:type="dxa"/>
            <w:tcBorders>
              <w:top w:val="single" w:sz="4" w:space="0" w:color="auto"/>
              <w:bottom w:val="single" w:sz="4" w:space="0" w:color="auto"/>
            </w:tcBorders>
            <w:shd w:val="clear" w:color="auto" w:fill="auto"/>
          </w:tcPr>
          <w:p w14:paraId="37BAA29D"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0DFD31E3"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456F8491"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623D83DE"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6CF8C9A4"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1F5C8B4C"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4775B398" w14:textId="77777777" w:rsidTr="00E630AD">
        <w:tc>
          <w:tcPr>
            <w:tcW w:w="2497" w:type="dxa"/>
            <w:tcBorders>
              <w:top w:val="single" w:sz="4" w:space="0" w:color="auto"/>
              <w:bottom w:val="single" w:sz="4" w:space="0" w:color="auto"/>
            </w:tcBorders>
            <w:shd w:val="clear" w:color="auto" w:fill="auto"/>
          </w:tcPr>
          <w:p w14:paraId="2E0C9575" w14:textId="77777777" w:rsidR="00B04C84" w:rsidRPr="00180E21" w:rsidRDefault="00B04C84" w:rsidP="00E630AD">
            <w:pPr>
              <w:pStyle w:val="MeasureTableHeadingleftalignedwith2ptsspacing"/>
              <w:keepNext/>
            </w:pPr>
            <w:r w:rsidRPr="00180E21">
              <w:t xml:space="preserve">Department of Infrastructure, Transport, Regional Development and Communications </w:t>
            </w:r>
          </w:p>
        </w:tc>
        <w:tc>
          <w:tcPr>
            <w:tcW w:w="1045" w:type="dxa"/>
            <w:tcBorders>
              <w:top w:val="single" w:sz="4" w:space="0" w:color="auto"/>
              <w:bottom w:val="single" w:sz="4" w:space="0" w:color="auto"/>
            </w:tcBorders>
            <w:shd w:val="clear" w:color="auto" w:fill="auto"/>
          </w:tcPr>
          <w:p w14:paraId="33CE7CE6"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139A63C4" w14:textId="77777777" w:rsidR="00B04C84" w:rsidRPr="00180E21" w:rsidRDefault="00B04C84" w:rsidP="00E630AD">
            <w:pPr>
              <w:pStyle w:val="MeasureTableDataRightAlignedwith2ptsspacing"/>
              <w:keepNext/>
            </w:pPr>
            <w:r w:rsidRPr="00180E21">
              <w:t xml:space="preserve">434.8   </w:t>
            </w:r>
          </w:p>
        </w:tc>
        <w:tc>
          <w:tcPr>
            <w:tcW w:w="1045" w:type="dxa"/>
            <w:tcBorders>
              <w:top w:val="single" w:sz="4" w:space="0" w:color="auto"/>
              <w:bottom w:val="single" w:sz="4" w:space="0" w:color="auto"/>
            </w:tcBorders>
            <w:shd w:val="clear" w:color="auto" w:fill="auto"/>
          </w:tcPr>
          <w:p w14:paraId="24F2125F" w14:textId="77777777" w:rsidR="00B04C84" w:rsidRPr="00180E21" w:rsidRDefault="00B04C84" w:rsidP="00E630AD">
            <w:pPr>
              <w:pStyle w:val="MeasureTableDataRightAlignedwith2ptsspacing"/>
              <w:keepNext/>
            </w:pPr>
            <w:r w:rsidRPr="00180E21">
              <w:t xml:space="preserve">559.1   </w:t>
            </w:r>
          </w:p>
        </w:tc>
        <w:tc>
          <w:tcPr>
            <w:tcW w:w="1045" w:type="dxa"/>
            <w:tcBorders>
              <w:top w:val="single" w:sz="4" w:space="0" w:color="auto"/>
              <w:bottom w:val="single" w:sz="4" w:space="0" w:color="auto"/>
            </w:tcBorders>
            <w:shd w:val="clear" w:color="auto" w:fill="auto"/>
          </w:tcPr>
          <w:p w14:paraId="75B79AE1" w14:textId="77777777" w:rsidR="00B04C84" w:rsidRPr="00180E21" w:rsidRDefault="00B04C84" w:rsidP="00E630AD">
            <w:pPr>
              <w:pStyle w:val="MeasureTableDataRightAlignedwith2ptsspacing"/>
              <w:keepNext/>
            </w:pPr>
            <w:r w:rsidRPr="00180E21">
              <w:t xml:space="preserve">520.7   </w:t>
            </w:r>
          </w:p>
        </w:tc>
        <w:tc>
          <w:tcPr>
            <w:tcW w:w="1045" w:type="dxa"/>
            <w:tcBorders>
              <w:top w:val="single" w:sz="4" w:space="0" w:color="auto"/>
              <w:bottom w:val="single" w:sz="4" w:space="0" w:color="auto"/>
            </w:tcBorders>
            <w:shd w:val="clear" w:color="auto" w:fill="auto"/>
          </w:tcPr>
          <w:p w14:paraId="1FBD97CF" w14:textId="77777777" w:rsidR="00B04C84" w:rsidRPr="00180E21" w:rsidRDefault="00B04C84" w:rsidP="00E630AD">
            <w:pPr>
              <w:pStyle w:val="MeasureTableDataRightAlignedwith2ptsspacing"/>
              <w:keepNext/>
            </w:pPr>
            <w:r w:rsidRPr="00180E21">
              <w:t xml:space="preserve">280.4   </w:t>
            </w:r>
          </w:p>
        </w:tc>
      </w:tr>
    </w:tbl>
    <w:p w14:paraId="0977AE6E" w14:textId="77777777" w:rsidR="00B04C84" w:rsidRPr="00180E21" w:rsidRDefault="00B04C84" w:rsidP="00E630AD">
      <w:pPr>
        <w:keepNext/>
        <w:widowControl w:val="0"/>
        <w:spacing w:line="184" w:lineRule="exact"/>
        <w:rPr>
          <w:color w:val="000000"/>
          <w:sz w:val="16"/>
          <w:szCs w:val="16"/>
          <w:lang w:val="en-AU"/>
        </w:rPr>
      </w:pPr>
    </w:p>
    <w:p w14:paraId="4F6B6E21" w14:textId="77777777" w:rsidR="00B04C84" w:rsidRPr="00180E21" w:rsidRDefault="00B04C84" w:rsidP="00E630AD">
      <w:pPr>
        <w:pStyle w:val="Normal2"/>
        <w:rPr>
          <w:rFonts w:cs="Book Antiqua"/>
        </w:rPr>
      </w:pPr>
      <w:r w:rsidRPr="00180E21">
        <w:rPr>
          <w:rFonts w:cs="Book Antiqua"/>
        </w:rPr>
        <w:t xml:space="preserve">The Government will provide $2.0 billion over </w:t>
      </w:r>
      <w:r w:rsidR="001709CA" w:rsidRPr="00180E21">
        <w:rPr>
          <w:rFonts w:cs="Book Antiqua"/>
        </w:rPr>
        <w:t>5</w:t>
      </w:r>
      <w:r w:rsidRPr="00180E21">
        <w:rPr>
          <w:rFonts w:cs="Book Antiqua"/>
        </w:rPr>
        <w:t xml:space="preserve"> years from 2022</w:t>
      </w:r>
      <w:r w:rsidR="00446A7A" w:rsidRPr="00180E21">
        <w:rPr>
          <w:rFonts w:cs="Book Antiqua"/>
        </w:rPr>
        <w:noBreakHyphen/>
      </w:r>
      <w:r w:rsidRPr="00180E21">
        <w:rPr>
          <w:rFonts w:cs="Book Antiqua"/>
        </w:rPr>
        <w:t xml:space="preserve">23 to establish the Regional Accelerator Program (RAP) to drive transformative economic growth and productivity in regional areas. The RAP will provide dedicated funding for regional businesses and communities to access programs targeted to local priorities in infrastructure, manufacturing and industry development, skills and training, research and development, and education. </w:t>
      </w:r>
    </w:p>
    <w:p w14:paraId="676CBC5B" w14:textId="77777777" w:rsidR="00B04C84" w:rsidRPr="00180E21" w:rsidRDefault="00B04C84" w:rsidP="00E630AD">
      <w:pPr>
        <w:pStyle w:val="Normal2"/>
        <w:rPr>
          <w:rFonts w:cs="Book Antiqua"/>
        </w:rPr>
      </w:pPr>
      <w:r w:rsidRPr="00180E21">
        <w:rPr>
          <w:rFonts w:cs="Book Antiqua"/>
        </w:rPr>
        <w:t xml:space="preserve">Programs receiving the regional extension funding include (but are not limited to) the Modern Manufacturing Initiative, Australian Apprenticeships initiatives, Critical Minerals Accelerator Initiative, Export Market Development Grants, </w:t>
      </w:r>
      <w:r w:rsidRPr="00180E21">
        <w:rPr>
          <w:rFonts w:cs="Book Antiqua"/>
          <w:i/>
        </w:rPr>
        <w:t>Recycling Modernisation</w:t>
      </w:r>
      <w:r w:rsidRPr="00180E21">
        <w:rPr>
          <w:rFonts w:cs="Book Antiqua"/>
        </w:rPr>
        <w:t xml:space="preserve"> </w:t>
      </w:r>
      <w:r w:rsidRPr="00180E21">
        <w:rPr>
          <w:rFonts w:cs="Book Antiqua"/>
          <w:i/>
        </w:rPr>
        <w:t>Fund</w:t>
      </w:r>
      <w:r w:rsidRPr="00180E21">
        <w:rPr>
          <w:rFonts w:cs="Book Antiqua"/>
        </w:rPr>
        <w:t xml:space="preserve"> and Defence Industry programs. </w:t>
      </w:r>
    </w:p>
    <w:p w14:paraId="5182DD21" w14:textId="77777777" w:rsidR="00B04C84" w:rsidRPr="00180E21" w:rsidRDefault="00B04C84" w:rsidP="00E630AD">
      <w:pPr>
        <w:pStyle w:val="Normal2"/>
        <w:rPr>
          <w:rFonts w:cs="Book Antiqua"/>
        </w:rPr>
      </w:pPr>
      <w:r w:rsidRPr="00180E21">
        <w:rPr>
          <w:rFonts w:cs="Book Antiqua"/>
        </w:rPr>
        <w:t>The program will take a whole</w:t>
      </w:r>
      <w:r w:rsidR="00446A7A" w:rsidRPr="00180E21">
        <w:rPr>
          <w:rFonts w:cs="Book Antiqua"/>
        </w:rPr>
        <w:noBreakHyphen/>
      </w:r>
      <w:r w:rsidRPr="00180E21">
        <w:rPr>
          <w:rFonts w:cs="Book Antiqua"/>
        </w:rPr>
        <w:t>of</w:t>
      </w:r>
      <w:r w:rsidR="00446A7A" w:rsidRPr="00180E21">
        <w:rPr>
          <w:rFonts w:cs="Book Antiqua"/>
        </w:rPr>
        <w:noBreakHyphen/>
      </w:r>
      <w:r w:rsidRPr="00180E21">
        <w:rPr>
          <w:rFonts w:cs="Book Antiqua"/>
        </w:rPr>
        <w:t>government approach to drive regional investment, targeted at regions experiencing high levels of population growth and economic performance or undergoing long</w:t>
      </w:r>
      <w:r w:rsidR="00446A7A" w:rsidRPr="00180E21">
        <w:rPr>
          <w:rFonts w:cs="Book Antiqua"/>
        </w:rPr>
        <w:noBreakHyphen/>
      </w:r>
      <w:r w:rsidRPr="00180E21">
        <w:rPr>
          <w:rFonts w:cs="Book Antiqua"/>
        </w:rPr>
        <w:t xml:space="preserve">term structural adjustment. </w:t>
      </w:r>
    </w:p>
    <w:p w14:paraId="20914354" w14:textId="77777777" w:rsidR="00B04C84" w:rsidRPr="00180E21" w:rsidRDefault="00B04C84" w:rsidP="00E630AD">
      <w:pPr>
        <w:pStyle w:val="MeasureTitle"/>
        <w:rPr>
          <w:b w:val="0"/>
          <w:bCs/>
        </w:rPr>
      </w:pPr>
      <w:bookmarkStart w:id="127" w:name="_Toc99144315"/>
      <w:r w:rsidRPr="00180E21">
        <w:rPr>
          <w:bCs/>
        </w:rPr>
        <w:t>Services to Territories – additional funding</w:t>
      </w:r>
      <w:bookmarkEnd w:id="127"/>
    </w:p>
    <w:p w14:paraId="7FD0B0DF"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1E837DC1" w14:textId="77777777" w:rsidTr="00E630AD">
        <w:tc>
          <w:tcPr>
            <w:tcW w:w="2497" w:type="dxa"/>
            <w:tcBorders>
              <w:top w:val="single" w:sz="4" w:space="0" w:color="auto"/>
              <w:bottom w:val="single" w:sz="4" w:space="0" w:color="auto"/>
            </w:tcBorders>
            <w:shd w:val="clear" w:color="auto" w:fill="auto"/>
          </w:tcPr>
          <w:p w14:paraId="041E6688"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1D502B47"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2798FB4A"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32ED1E13"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4DA790B9"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3067F089"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0EBC92C9" w14:textId="77777777" w:rsidTr="00E630AD">
        <w:tc>
          <w:tcPr>
            <w:tcW w:w="2497" w:type="dxa"/>
            <w:tcBorders>
              <w:top w:val="single" w:sz="4" w:space="0" w:color="auto"/>
              <w:bottom w:val="single" w:sz="4" w:space="0" w:color="auto"/>
            </w:tcBorders>
            <w:shd w:val="clear" w:color="auto" w:fill="auto"/>
          </w:tcPr>
          <w:p w14:paraId="357C219E" w14:textId="77777777" w:rsidR="00B04C84" w:rsidRPr="00180E21" w:rsidRDefault="00B04C84" w:rsidP="00E630AD">
            <w:pPr>
              <w:pStyle w:val="MeasureTableHeadingleftalignedwith2ptsspacing"/>
              <w:keepNext/>
            </w:pPr>
            <w:r w:rsidRPr="00180E21">
              <w:t xml:space="preserve">Department of Infrastructure, Transport, Regional Development and Communications </w:t>
            </w:r>
          </w:p>
        </w:tc>
        <w:tc>
          <w:tcPr>
            <w:tcW w:w="1045" w:type="dxa"/>
            <w:tcBorders>
              <w:top w:val="single" w:sz="4" w:space="0" w:color="auto"/>
              <w:bottom w:val="single" w:sz="4" w:space="0" w:color="auto"/>
            </w:tcBorders>
            <w:shd w:val="clear" w:color="auto" w:fill="auto"/>
          </w:tcPr>
          <w:p w14:paraId="76226F54"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2215EDEB" w14:textId="77777777" w:rsidR="00B04C84" w:rsidRPr="00180E21" w:rsidRDefault="00B04C84" w:rsidP="00E630AD">
            <w:pPr>
              <w:pStyle w:val="MeasureTableDataRightAlignedwith2ptsspacing"/>
              <w:keepNext/>
            </w:pPr>
            <w:r w:rsidRPr="00180E21">
              <w:t xml:space="preserve">48.0   </w:t>
            </w:r>
          </w:p>
        </w:tc>
        <w:tc>
          <w:tcPr>
            <w:tcW w:w="1045" w:type="dxa"/>
            <w:tcBorders>
              <w:top w:val="single" w:sz="4" w:space="0" w:color="auto"/>
              <w:bottom w:val="single" w:sz="4" w:space="0" w:color="auto"/>
            </w:tcBorders>
            <w:shd w:val="clear" w:color="auto" w:fill="auto"/>
          </w:tcPr>
          <w:p w14:paraId="3E550259" w14:textId="77777777" w:rsidR="00B04C84" w:rsidRPr="00180E21" w:rsidRDefault="00B04C84" w:rsidP="00E630AD">
            <w:pPr>
              <w:pStyle w:val="MeasureTableDataRightAlignedwith2ptsspacing"/>
              <w:keepNext/>
            </w:pPr>
            <w:r w:rsidRPr="00180E21">
              <w:t xml:space="preserve">31.4   </w:t>
            </w:r>
          </w:p>
        </w:tc>
        <w:tc>
          <w:tcPr>
            <w:tcW w:w="1045" w:type="dxa"/>
            <w:tcBorders>
              <w:top w:val="single" w:sz="4" w:space="0" w:color="auto"/>
              <w:bottom w:val="single" w:sz="4" w:space="0" w:color="auto"/>
            </w:tcBorders>
            <w:shd w:val="clear" w:color="auto" w:fill="auto"/>
          </w:tcPr>
          <w:p w14:paraId="5E47F017" w14:textId="77777777" w:rsidR="00B04C84" w:rsidRPr="00180E21" w:rsidRDefault="00B04C84" w:rsidP="00E630AD">
            <w:pPr>
              <w:pStyle w:val="MeasureTableDataRightAlignedwith2ptsspacing"/>
              <w:keepNext/>
            </w:pPr>
            <w:r w:rsidRPr="00180E21">
              <w:t xml:space="preserve">25.0   </w:t>
            </w:r>
          </w:p>
        </w:tc>
        <w:tc>
          <w:tcPr>
            <w:tcW w:w="1045" w:type="dxa"/>
            <w:tcBorders>
              <w:top w:val="single" w:sz="4" w:space="0" w:color="auto"/>
              <w:bottom w:val="single" w:sz="4" w:space="0" w:color="auto"/>
            </w:tcBorders>
            <w:shd w:val="clear" w:color="auto" w:fill="auto"/>
          </w:tcPr>
          <w:p w14:paraId="08D28171" w14:textId="77777777" w:rsidR="00B04C84" w:rsidRPr="00180E21" w:rsidRDefault="00B04C84" w:rsidP="00E630AD">
            <w:pPr>
              <w:pStyle w:val="MeasureTableDataRightAlignedwith2ptsspacing"/>
              <w:keepNext/>
            </w:pPr>
            <w:r w:rsidRPr="00180E21">
              <w:t xml:space="preserve">13.6   </w:t>
            </w:r>
          </w:p>
        </w:tc>
      </w:tr>
    </w:tbl>
    <w:p w14:paraId="7357EE7A" w14:textId="77777777" w:rsidR="00B04C84" w:rsidRPr="00180E21" w:rsidRDefault="00B04C84" w:rsidP="00E630AD">
      <w:pPr>
        <w:keepNext/>
        <w:widowControl w:val="0"/>
        <w:spacing w:line="184" w:lineRule="exact"/>
        <w:rPr>
          <w:color w:val="000000"/>
          <w:sz w:val="16"/>
          <w:szCs w:val="16"/>
          <w:lang w:val="en-AU"/>
        </w:rPr>
      </w:pPr>
    </w:p>
    <w:p w14:paraId="0F64A6C6" w14:textId="77777777" w:rsidR="00B04C84" w:rsidRPr="00180E21" w:rsidRDefault="00B04C84" w:rsidP="00E630AD">
      <w:pPr>
        <w:pStyle w:val="Normal2"/>
        <w:rPr>
          <w:rFonts w:cs="Book Antiqua"/>
        </w:rPr>
      </w:pPr>
      <w:r w:rsidRPr="00180E21">
        <w:rPr>
          <w:rFonts w:cs="Book Antiqua"/>
        </w:rPr>
        <w:t xml:space="preserve">The Government will provide $118.0 million over </w:t>
      </w:r>
      <w:r w:rsidR="00D06F7C" w:rsidRPr="00180E21">
        <w:rPr>
          <w:rFonts w:cs="Book Antiqua"/>
        </w:rPr>
        <w:t>4</w:t>
      </w:r>
      <w:r w:rsidRPr="00180E21">
        <w:rPr>
          <w:rFonts w:cs="Book Antiqua"/>
        </w:rPr>
        <w:t xml:space="preserve"> years from 2022</w:t>
      </w:r>
      <w:r w:rsidR="00446A7A" w:rsidRPr="00180E21">
        <w:rPr>
          <w:rFonts w:cs="Book Antiqua"/>
        </w:rPr>
        <w:noBreakHyphen/>
      </w:r>
      <w:r w:rsidRPr="00180E21">
        <w:rPr>
          <w:rFonts w:cs="Book Antiqua"/>
        </w:rPr>
        <w:t>23 (including $23.7 million in capital funding, and $9.2 million per year ongoing) to support state</w:t>
      </w:r>
      <w:r w:rsidR="00446A7A" w:rsidRPr="00180E21">
        <w:rPr>
          <w:rFonts w:cs="Book Antiqua"/>
        </w:rPr>
        <w:noBreakHyphen/>
      </w:r>
      <w:r w:rsidRPr="00180E21">
        <w:rPr>
          <w:rFonts w:cs="Book Antiqua"/>
        </w:rPr>
        <w:t>type service delivery on Norfolk Island and continue funding for essential services. Funding includes:</w:t>
      </w:r>
    </w:p>
    <w:p w14:paraId="235EB580" w14:textId="77777777" w:rsidR="00B04C84" w:rsidRPr="00180E21" w:rsidRDefault="00B04C84" w:rsidP="00E630AD">
      <w:pPr>
        <w:pStyle w:val="Bullet"/>
      </w:pPr>
      <w:r w:rsidRPr="00180E21">
        <w:t xml:space="preserve">$63.4 million over </w:t>
      </w:r>
      <w:r w:rsidR="00D06F7C" w:rsidRPr="00180E21">
        <w:t>4</w:t>
      </w:r>
      <w:r w:rsidRPr="00180E21">
        <w:t xml:space="preserve"> years from 2022</w:t>
      </w:r>
      <w:r w:rsidR="00446A7A" w:rsidRPr="00180E21">
        <w:noBreakHyphen/>
      </w:r>
      <w:r w:rsidRPr="00180E21">
        <w:t>23 (and $8.9 million per year ongoing) to support the delivery of state</w:t>
      </w:r>
      <w:r w:rsidR="00446A7A" w:rsidRPr="00180E21">
        <w:noBreakHyphen/>
      </w:r>
      <w:r w:rsidRPr="00180E21">
        <w:t>type services on Norfolk Island, including education and health services, by the Queensland Government, as the Commonwealth</w:t>
      </w:r>
      <w:r w:rsidR="00446A7A" w:rsidRPr="00180E21">
        <w:t>’</w:t>
      </w:r>
      <w:r w:rsidRPr="00180E21">
        <w:t xml:space="preserve">s new state delivery partner </w:t>
      </w:r>
    </w:p>
    <w:p w14:paraId="0365B27D" w14:textId="77777777" w:rsidR="00B04C84" w:rsidRPr="00180E21" w:rsidRDefault="00B04C84" w:rsidP="00E630AD">
      <w:pPr>
        <w:pStyle w:val="Bullet"/>
      </w:pPr>
      <w:r w:rsidRPr="00180E21">
        <w:lastRenderedPageBreak/>
        <w:t xml:space="preserve">$47.7 million over </w:t>
      </w:r>
      <w:r w:rsidR="00D06F7C" w:rsidRPr="00180E21">
        <w:t>4</w:t>
      </w:r>
      <w:r w:rsidRPr="00180E21">
        <w:t xml:space="preserve"> years from 2022</w:t>
      </w:r>
      <w:r w:rsidR="00446A7A" w:rsidRPr="00180E21">
        <w:noBreakHyphen/>
      </w:r>
      <w:r w:rsidRPr="00180E21">
        <w:t>23 (and $0.3 million per year) to Norfolk Island to support council and law services, upgrade the sewer system around the Kingston and Arthur</w:t>
      </w:r>
      <w:r w:rsidR="00446A7A" w:rsidRPr="00180E21">
        <w:t>’</w:t>
      </w:r>
      <w:r w:rsidRPr="00180E21">
        <w:t xml:space="preserve">s Vale Historic Area world heritage site, improve freight shipping infrastructure and facilities, upgrade the electricity grid, promote tourism and extend the </w:t>
      </w:r>
      <w:r w:rsidRPr="00180E21">
        <w:rPr>
          <w:i/>
        </w:rPr>
        <w:t xml:space="preserve">Argentine Ant Eradication </w:t>
      </w:r>
      <w:r w:rsidRPr="00180E21">
        <w:t xml:space="preserve">program. </w:t>
      </w:r>
    </w:p>
    <w:p w14:paraId="6F7D27B8" w14:textId="77777777" w:rsidR="00B04C84" w:rsidRPr="00180E21" w:rsidRDefault="00B04C84" w:rsidP="00E630AD">
      <w:pPr>
        <w:pStyle w:val="Normal2"/>
        <w:rPr>
          <w:rFonts w:cs="Book Antiqua"/>
          <w:iCs/>
        </w:rPr>
      </w:pPr>
      <w:r w:rsidRPr="00180E21">
        <w:rPr>
          <w:rFonts w:cs="Book Antiqua"/>
        </w:rPr>
        <w:t>This measure builds on the 2021</w:t>
      </w:r>
      <w:r w:rsidR="00446A7A" w:rsidRPr="00180E21">
        <w:rPr>
          <w:rFonts w:cs="Book Antiqua"/>
        </w:rPr>
        <w:noBreakHyphen/>
      </w:r>
      <w:r w:rsidRPr="00180E21">
        <w:rPr>
          <w:rFonts w:cs="Book Antiqua"/>
        </w:rPr>
        <w:t xml:space="preserve">22 MYEFO measure titled </w:t>
      </w:r>
      <w:r w:rsidRPr="00180E21">
        <w:rPr>
          <w:rFonts w:cs="Book Antiqua"/>
          <w:i/>
          <w:iCs/>
        </w:rPr>
        <w:t xml:space="preserve">Services to Territories – additional funding. </w:t>
      </w:r>
    </w:p>
    <w:p w14:paraId="2F69B488" w14:textId="77777777" w:rsidR="00B04C84" w:rsidRPr="00180E21" w:rsidRDefault="00B04C84" w:rsidP="00E630AD">
      <w:pPr>
        <w:pStyle w:val="MeasureTitle"/>
        <w:rPr>
          <w:b w:val="0"/>
          <w:bCs/>
        </w:rPr>
      </w:pPr>
      <w:bookmarkStart w:id="128" w:name="_Toc99144316"/>
      <w:r w:rsidRPr="00180E21">
        <w:rPr>
          <w:bCs/>
        </w:rPr>
        <w:t>South East Queensland City Deal</w:t>
      </w:r>
      <w:bookmarkEnd w:id="128"/>
    </w:p>
    <w:p w14:paraId="053F9476"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602EFB1C" w14:textId="77777777" w:rsidTr="00E630AD">
        <w:tc>
          <w:tcPr>
            <w:tcW w:w="2497" w:type="dxa"/>
            <w:tcBorders>
              <w:top w:val="single" w:sz="4" w:space="0" w:color="auto"/>
              <w:bottom w:val="single" w:sz="4" w:space="0" w:color="auto"/>
            </w:tcBorders>
            <w:shd w:val="clear" w:color="auto" w:fill="auto"/>
          </w:tcPr>
          <w:p w14:paraId="732F182E"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70BF8815"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7ED472B4"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374164F1"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62CA4DA3"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06114920"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35FFC487" w14:textId="77777777" w:rsidTr="00E630AD">
        <w:tc>
          <w:tcPr>
            <w:tcW w:w="2497" w:type="dxa"/>
            <w:tcBorders>
              <w:top w:val="single" w:sz="4" w:space="0" w:color="auto"/>
              <w:bottom w:val="single" w:sz="4" w:space="0" w:color="auto"/>
            </w:tcBorders>
            <w:shd w:val="clear" w:color="auto" w:fill="auto"/>
          </w:tcPr>
          <w:p w14:paraId="05643AA4" w14:textId="77777777" w:rsidR="00B04C84" w:rsidRPr="00180E21" w:rsidRDefault="00B04C84" w:rsidP="00E630AD">
            <w:pPr>
              <w:pStyle w:val="MeasureTableHeadingleftalignedwith2ptsspacing"/>
              <w:keepNext/>
            </w:pPr>
            <w:r w:rsidRPr="00180E21">
              <w:t>Department of the Treasury</w:t>
            </w:r>
          </w:p>
        </w:tc>
        <w:tc>
          <w:tcPr>
            <w:tcW w:w="1045" w:type="dxa"/>
            <w:tcBorders>
              <w:top w:val="single" w:sz="4" w:space="0" w:color="auto"/>
              <w:bottom w:val="single" w:sz="4" w:space="0" w:color="auto"/>
            </w:tcBorders>
            <w:shd w:val="clear" w:color="auto" w:fill="auto"/>
          </w:tcPr>
          <w:p w14:paraId="712A5468"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7FF507C6"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763829A4"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63A27C60"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6B8A5C31" w14:textId="77777777" w:rsidR="00B04C84" w:rsidRPr="00180E21" w:rsidRDefault="00446A7A" w:rsidP="00E630AD">
            <w:pPr>
              <w:pStyle w:val="MeasureTableDataRightAlignedwith2ptsspacing"/>
              <w:keepNext/>
            </w:pPr>
            <w:r w:rsidRPr="00180E21">
              <w:noBreakHyphen/>
            </w:r>
          </w:p>
        </w:tc>
      </w:tr>
      <w:tr w:rsidR="00B04C84" w:rsidRPr="00180E21" w14:paraId="6281AB21" w14:textId="77777777" w:rsidTr="00E630AD">
        <w:tc>
          <w:tcPr>
            <w:tcW w:w="2497" w:type="dxa"/>
            <w:tcBorders>
              <w:top w:val="single" w:sz="4" w:space="0" w:color="auto"/>
              <w:bottom w:val="single" w:sz="4" w:space="0" w:color="auto"/>
            </w:tcBorders>
            <w:shd w:val="clear" w:color="auto" w:fill="auto"/>
          </w:tcPr>
          <w:p w14:paraId="30234B48" w14:textId="77777777" w:rsidR="00B04C84" w:rsidRPr="00180E21" w:rsidRDefault="00B04C84" w:rsidP="00E630AD">
            <w:pPr>
              <w:pStyle w:val="MeasureTableHeadingleftalignedwith2ptsspacing"/>
              <w:keepNext/>
            </w:pPr>
            <w:r w:rsidRPr="00180E21">
              <w:t xml:space="preserve">Department of Infrastructure, Transport, Regional Development and Communications </w:t>
            </w:r>
          </w:p>
        </w:tc>
        <w:tc>
          <w:tcPr>
            <w:tcW w:w="1045" w:type="dxa"/>
            <w:tcBorders>
              <w:top w:val="single" w:sz="4" w:space="0" w:color="auto"/>
              <w:bottom w:val="single" w:sz="4" w:space="0" w:color="auto"/>
            </w:tcBorders>
            <w:shd w:val="clear" w:color="auto" w:fill="auto"/>
          </w:tcPr>
          <w:p w14:paraId="550BD3A2"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41C2DCD2"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6B9E3E80"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30D0A904"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4FF0C350" w14:textId="77777777" w:rsidR="00B04C84" w:rsidRPr="00180E21" w:rsidRDefault="00446A7A" w:rsidP="00E630AD">
            <w:pPr>
              <w:pStyle w:val="MeasureTableDataRightAlignedwith2ptsspacing"/>
              <w:keepNext/>
            </w:pPr>
            <w:r w:rsidRPr="00180E21">
              <w:noBreakHyphen/>
            </w:r>
          </w:p>
        </w:tc>
      </w:tr>
      <w:tr w:rsidR="00B04C84" w:rsidRPr="00180E21" w14:paraId="0C79BC34" w14:textId="77777777" w:rsidTr="00E630AD">
        <w:tc>
          <w:tcPr>
            <w:tcW w:w="2497" w:type="dxa"/>
            <w:tcBorders>
              <w:top w:val="single" w:sz="4" w:space="0" w:color="auto"/>
              <w:bottom w:val="single" w:sz="4" w:space="0" w:color="auto"/>
            </w:tcBorders>
            <w:shd w:val="clear" w:color="auto" w:fill="auto"/>
          </w:tcPr>
          <w:p w14:paraId="238EED60"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3D35544A"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41EF819C"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1C4C18A3"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2E59EC53"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4ACBEE17" w14:textId="77777777" w:rsidR="00B04C84" w:rsidRPr="00180E21" w:rsidRDefault="00446A7A" w:rsidP="00E630AD">
            <w:pPr>
              <w:pStyle w:val="Totaldatarowrightaligned"/>
              <w:keepNext/>
            </w:pPr>
            <w:r w:rsidRPr="00180E21">
              <w:noBreakHyphen/>
            </w:r>
          </w:p>
        </w:tc>
      </w:tr>
    </w:tbl>
    <w:p w14:paraId="3535D42F" w14:textId="77777777" w:rsidR="00B04C84" w:rsidRPr="00180E21" w:rsidRDefault="00B04C84" w:rsidP="00E630AD">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6D19D8E0" w14:textId="77777777" w:rsidR="00B04C84" w:rsidRPr="00180E21" w:rsidRDefault="00B04C84" w:rsidP="00E630AD">
      <w:pPr>
        <w:pStyle w:val="Normal2"/>
        <w:rPr>
          <w:rFonts w:cs="Book Antiqua"/>
        </w:rPr>
      </w:pPr>
      <w:r w:rsidRPr="00180E21">
        <w:rPr>
          <w:rFonts w:cs="Book Antiqua"/>
        </w:rPr>
        <w:t>The Government will provide $680.6 million over 11 years from 2022</w:t>
      </w:r>
      <w:r w:rsidR="00446A7A" w:rsidRPr="00180E21">
        <w:rPr>
          <w:rFonts w:cs="Book Antiqua"/>
        </w:rPr>
        <w:noBreakHyphen/>
      </w:r>
      <w:r w:rsidRPr="00180E21">
        <w:rPr>
          <w:rFonts w:cs="Book Antiqua"/>
        </w:rPr>
        <w:t xml:space="preserve">23 to support projects under the South East Queensland (SEQ) City Deal that enhance transport and digital infrastructure to deliver a </w:t>
      </w:r>
      <w:proofErr w:type="gramStart"/>
      <w:r w:rsidRPr="00180E21">
        <w:rPr>
          <w:rFonts w:cs="Book Antiqua"/>
        </w:rPr>
        <w:t>better connected</w:t>
      </w:r>
      <w:proofErr w:type="gramEnd"/>
      <w:r w:rsidRPr="00180E21">
        <w:rPr>
          <w:rFonts w:cs="Book Antiqua"/>
        </w:rPr>
        <w:t xml:space="preserve"> region, create jobs and improve liveability in the SEQ region. </w:t>
      </w:r>
    </w:p>
    <w:p w14:paraId="13A2065C" w14:textId="77777777" w:rsidR="00B04C84" w:rsidRPr="00180E21" w:rsidRDefault="00B04C84" w:rsidP="00E630AD">
      <w:pPr>
        <w:pStyle w:val="Normal2"/>
        <w:rPr>
          <w:rFonts w:cs="Book Antiqua"/>
        </w:rPr>
      </w:pPr>
      <w:r w:rsidRPr="00180E21">
        <w:rPr>
          <w:rFonts w:cs="Book Antiqua"/>
        </w:rPr>
        <w:t xml:space="preserve">Project approvals are dependent on agreements with the Queensland State Government and applicable councils. Australia Government funding includes transport, waste and recycling, housing, liveability, pedestrian infrastructure, digital connectivity and innovation projects. </w:t>
      </w:r>
    </w:p>
    <w:p w14:paraId="49DAAA00" w14:textId="77777777" w:rsidR="00B04C84" w:rsidRPr="00180E21" w:rsidRDefault="00B04C84" w:rsidP="00E630AD">
      <w:pPr>
        <w:pStyle w:val="Normal2"/>
        <w:rPr>
          <w:rFonts w:cs="Book Antiqua"/>
        </w:rPr>
      </w:pPr>
      <w:r w:rsidRPr="00180E21">
        <w:rPr>
          <w:rFonts w:cs="Book Antiqua"/>
        </w:rPr>
        <w:t xml:space="preserve">Funding for this measure has already been provided for by the Government. </w:t>
      </w:r>
    </w:p>
    <w:p w14:paraId="64B88CC7" w14:textId="77777777" w:rsidR="00B04C84" w:rsidRPr="00180E21" w:rsidRDefault="00B04C84" w:rsidP="00E630AD">
      <w:pPr>
        <w:pStyle w:val="Normal2"/>
        <w:rPr>
          <w:rFonts w:cs="Book Antiqua"/>
        </w:rPr>
      </w:pPr>
      <w:r w:rsidRPr="00180E21">
        <w:rPr>
          <w:rFonts w:cs="Book Antiqua"/>
        </w:rPr>
        <w:t xml:space="preserve">Further information can be found in the joint media release of 21 March 2022 issued by the Prime Minister and the Minister for Communications, Urban Infrastructure, Cities and the Arts. </w:t>
      </w:r>
    </w:p>
    <w:p w14:paraId="16FD92C6" w14:textId="77777777" w:rsidR="00B04C84" w:rsidRPr="00180E21" w:rsidRDefault="00B04C84" w:rsidP="00E630AD">
      <w:pPr>
        <w:pStyle w:val="MeasureTitle"/>
        <w:rPr>
          <w:b w:val="0"/>
          <w:bCs/>
        </w:rPr>
      </w:pPr>
      <w:bookmarkStart w:id="129" w:name="_Toc99144317"/>
      <w:r w:rsidRPr="00180E21">
        <w:rPr>
          <w:bCs/>
        </w:rPr>
        <w:lastRenderedPageBreak/>
        <w:t>Stronger Communities Programme – round eight</w:t>
      </w:r>
      <w:bookmarkEnd w:id="129"/>
    </w:p>
    <w:p w14:paraId="18F47FA9"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5441880A" w14:textId="77777777" w:rsidTr="00E630AD">
        <w:tc>
          <w:tcPr>
            <w:tcW w:w="2497" w:type="dxa"/>
            <w:tcBorders>
              <w:top w:val="single" w:sz="4" w:space="0" w:color="auto"/>
              <w:bottom w:val="single" w:sz="4" w:space="0" w:color="auto"/>
            </w:tcBorders>
            <w:shd w:val="clear" w:color="auto" w:fill="auto"/>
          </w:tcPr>
          <w:p w14:paraId="76D2460A"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7BD5F10E"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598D9700"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27E6D104"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5CED3D26"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144FCB93"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6942D4F0" w14:textId="77777777" w:rsidTr="00E630AD">
        <w:tc>
          <w:tcPr>
            <w:tcW w:w="2497" w:type="dxa"/>
            <w:tcBorders>
              <w:top w:val="single" w:sz="4" w:space="0" w:color="auto"/>
              <w:bottom w:val="single" w:sz="4" w:space="0" w:color="auto"/>
            </w:tcBorders>
            <w:shd w:val="clear" w:color="auto" w:fill="auto"/>
          </w:tcPr>
          <w:p w14:paraId="710CC5F7" w14:textId="77777777" w:rsidR="00B04C84" w:rsidRPr="00180E21" w:rsidRDefault="00B04C84" w:rsidP="00E630AD">
            <w:pPr>
              <w:pStyle w:val="MeasureTableHeadingleftalignedwith2ptsspacing"/>
              <w:keepNext/>
            </w:pPr>
            <w:r w:rsidRPr="00180E21">
              <w:t xml:space="preserve">Department of Infrastructure, Transport, Regional Development and Communications </w:t>
            </w:r>
          </w:p>
        </w:tc>
        <w:tc>
          <w:tcPr>
            <w:tcW w:w="1045" w:type="dxa"/>
            <w:tcBorders>
              <w:top w:val="single" w:sz="4" w:space="0" w:color="auto"/>
              <w:bottom w:val="single" w:sz="4" w:space="0" w:color="auto"/>
            </w:tcBorders>
            <w:shd w:val="clear" w:color="auto" w:fill="auto"/>
          </w:tcPr>
          <w:p w14:paraId="121388DF"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12769B78" w14:textId="77777777" w:rsidR="00B04C84" w:rsidRPr="00180E21" w:rsidRDefault="00B04C84" w:rsidP="00E630AD">
            <w:pPr>
              <w:pStyle w:val="MeasureTableDataRightAlignedwith2ptsspacing"/>
              <w:keepNext/>
            </w:pPr>
            <w:r w:rsidRPr="00180E21">
              <w:t xml:space="preserve">27.7   </w:t>
            </w:r>
          </w:p>
        </w:tc>
        <w:tc>
          <w:tcPr>
            <w:tcW w:w="1045" w:type="dxa"/>
            <w:tcBorders>
              <w:top w:val="single" w:sz="4" w:space="0" w:color="auto"/>
              <w:bottom w:val="single" w:sz="4" w:space="0" w:color="auto"/>
            </w:tcBorders>
            <w:shd w:val="clear" w:color="auto" w:fill="auto"/>
          </w:tcPr>
          <w:p w14:paraId="6B3716DE" w14:textId="77777777" w:rsidR="00B04C84" w:rsidRPr="00180E21" w:rsidRDefault="00B04C84" w:rsidP="00E630AD">
            <w:pPr>
              <w:pStyle w:val="MeasureTableDataRightAlignedwith2ptsspacing"/>
              <w:keepNext/>
            </w:pPr>
            <w:r w:rsidRPr="00180E21">
              <w:t xml:space="preserve">1.5   </w:t>
            </w:r>
          </w:p>
        </w:tc>
        <w:tc>
          <w:tcPr>
            <w:tcW w:w="1045" w:type="dxa"/>
            <w:tcBorders>
              <w:top w:val="single" w:sz="4" w:space="0" w:color="auto"/>
              <w:bottom w:val="single" w:sz="4" w:space="0" w:color="auto"/>
            </w:tcBorders>
            <w:shd w:val="clear" w:color="auto" w:fill="auto"/>
          </w:tcPr>
          <w:p w14:paraId="3B753F68"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1C0E3CE5" w14:textId="77777777" w:rsidR="00B04C84" w:rsidRPr="00180E21" w:rsidRDefault="00446A7A" w:rsidP="00E630AD">
            <w:pPr>
              <w:pStyle w:val="MeasureTableDataRightAlignedwith2ptsspacing"/>
              <w:keepNext/>
            </w:pPr>
            <w:r w:rsidRPr="00180E21">
              <w:noBreakHyphen/>
            </w:r>
            <w:r w:rsidR="00B04C84" w:rsidRPr="00180E21">
              <w:t xml:space="preserve">   </w:t>
            </w:r>
          </w:p>
        </w:tc>
      </w:tr>
    </w:tbl>
    <w:p w14:paraId="43EFDA6C" w14:textId="77777777" w:rsidR="00B04C84" w:rsidRPr="00180E21" w:rsidRDefault="00B04C84" w:rsidP="00E630AD">
      <w:pPr>
        <w:keepNext/>
        <w:widowControl w:val="0"/>
        <w:spacing w:line="184" w:lineRule="exact"/>
        <w:rPr>
          <w:color w:val="000000"/>
          <w:sz w:val="16"/>
          <w:szCs w:val="16"/>
          <w:lang w:val="en-AU"/>
        </w:rPr>
      </w:pPr>
    </w:p>
    <w:p w14:paraId="639B35E7" w14:textId="77777777" w:rsidR="00B04C84" w:rsidRPr="00180E21" w:rsidRDefault="00B04C84" w:rsidP="00E630AD">
      <w:pPr>
        <w:pStyle w:val="Normal2"/>
        <w:rPr>
          <w:rFonts w:cs="Book Antiqua"/>
        </w:rPr>
      </w:pPr>
      <w:r w:rsidRPr="00180E21">
        <w:rPr>
          <w:rFonts w:cs="Book Antiqua"/>
        </w:rPr>
        <w:t xml:space="preserve">The Government will provide $29.2 million over </w:t>
      </w:r>
      <w:r w:rsidR="00C93AD5" w:rsidRPr="00180E21">
        <w:rPr>
          <w:rFonts w:cs="Book Antiqua"/>
        </w:rPr>
        <w:t>2</w:t>
      </w:r>
      <w:r w:rsidRPr="00180E21">
        <w:rPr>
          <w:rFonts w:cs="Book Antiqua"/>
        </w:rPr>
        <w:t xml:space="preserve"> years from 2022</w:t>
      </w:r>
      <w:r w:rsidR="00446A7A" w:rsidRPr="00180E21">
        <w:rPr>
          <w:rFonts w:cs="Book Antiqua"/>
        </w:rPr>
        <w:noBreakHyphen/>
      </w:r>
      <w:r w:rsidRPr="00180E21">
        <w:rPr>
          <w:rFonts w:cs="Book Antiqua"/>
        </w:rPr>
        <w:t xml:space="preserve">23 for round eight of the </w:t>
      </w:r>
      <w:r w:rsidRPr="00180E21">
        <w:rPr>
          <w:rFonts w:cs="Book Antiqua"/>
          <w:i/>
          <w:iCs/>
        </w:rPr>
        <w:t>Stronger Communities Programme</w:t>
      </w:r>
      <w:r w:rsidRPr="00180E21">
        <w:rPr>
          <w:rFonts w:cs="Book Antiqua"/>
        </w:rPr>
        <w:t xml:space="preserve"> which provides funding of between $2,500 and $20,000 for small capital projects that deliver social benefits for local communities across Australia. </w:t>
      </w:r>
    </w:p>
    <w:p w14:paraId="546FC27F" w14:textId="77777777" w:rsidR="00B04C84" w:rsidRPr="00180E21" w:rsidRDefault="00B04C84" w:rsidP="00E630AD">
      <w:pPr>
        <w:pStyle w:val="Normal2"/>
        <w:rPr>
          <w:rFonts w:cs="Book Antiqua"/>
        </w:rPr>
      </w:pPr>
      <w:r w:rsidRPr="00180E21">
        <w:rPr>
          <w:rFonts w:cs="Book Antiqua"/>
        </w:rPr>
        <w:t>This measure builds on the 2021</w:t>
      </w:r>
      <w:r w:rsidR="00446A7A" w:rsidRPr="00180E21">
        <w:rPr>
          <w:rFonts w:cs="Book Antiqua"/>
        </w:rPr>
        <w:noBreakHyphen/>
      </w:r>
      <w:r w:rsidRPr="00180E21">
        <w:rPr>
          <w:rFonts w:cs="Book Antiqua"/>
        </w:rPr>
        <w:t xml:space="preserve">22 Budget measure titled </w:t>
      </w:r>
      <w:r w:rsidRPr="00180E21">
        <w:rPr>
          <w:rFonts w:cs="Book Antiqua"/>
          <w:i/>
          <w:iCs/>
        </w:rPr>
        <w:t>Stronger Communities Programme – Round Seven</w:t>
      </w:r>
      <w:r w:rsidRPr="00180E21">
        <w:rPr>
          <w:rFonts w:cs="Book Antiqua"/>
        </w:rPr>
        <w:t xml:space="preserve">. </w:t>
      </w:r>
    </w:p>
    <w:p w14:paraId="5E856B56" w14:textId="77777777" w:rsidR="00B04C84" w:rsidRPr="00180E21" w:rsidRDefault="00B04C84" w:rsidP="00E630AD">
      <w:pPr>
        <w:pStyle w:val="MeasureTitle"/>
        <w:rPr>
          <w:b w:val="0"/>
          <w:bCs/>
        </w:rPr>
      </w:pPr>
      <w:bookmarkStart w:id="130" w:name="_Toc99144318"/>
      <w:r w:rsidRPr="00180E21">
        <w:rPr>
          <w:bCs/>
        </w:rPr>
        <w:t>Supporting Regionalisation</w:t>
      </w:r>
      <w:bookmarkEnd w:id="130"/>
    </w:p>
    <w:p w14:paraId="3F739CFB"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27D29135" w14:textId="77777777" w:rsidTr="00E630AD">
        <w:tc>
          <w:tcPr>
            <w:tcW w:w="2497" w:type="dxa"/>
            <w:tcBorders>
              <w:top w:val="single" w:sz="4" w:space="0" w:color="auto"/>
              <w:bottom w:val="single" w:sz="4" w:space="0" w:color="auto"/>
            </w:tcBorders>
            <w:shd w:val="clear" w:color="auto" w:fill="auto"/>
          </w:tcPr>
          <w:p w14:paraId="515A21C0"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09CD910E"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2E427272"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462D4745"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52140353"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64D05826"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69B67839" w14:textId="77777777" w:rsidTr="00E630AD">
        <w:tc>
          <w:tcPr>
            <w:tcW w:w="2497" w:type="dxa"/>
            <w:tcBorders>
              <w:top w:val="single" w:sz="4" w:space="0" w:color="auto"/>
              <w:bottom w:val="single" w:sz="4" w:space="0" w:color="auto"/>
            </w:tcBorders>
            <w:shd w:val="clear" w:color="auto" w:fill="auto"/>
          </w:tcPr>
          <w:p w14:paraId="54196B34" w14:textId="77777777" w:rsidR="00B04C84" w:rsidRPr="00180E21" w:rsidRDefault="00B04C84" w:rsidP="00E630AD">
            <w:pPr>
              <w:pStyle w:val="MeasureTableHeadingleftalignedwith2ptsspacing"/>
              <w:keepNext/>
            </w:pPr>
            <w:r w:rsidRPr="00180E21">
              <w:t xml:space="preserve">Department of Education, Skills and Employment </w:t>
            </w:r>
          </w:p>
        </w:tc>
        <w:tc>
          <w:tcPr>
            <w:tcW w:w="1045" w:type="dxa"/>
            <w:tcBorders>
              <w:top w:val="single" w:sz="4" w:space="0" w:color="auto"/>
              <w:bottom w:val="single" w:sz="4" w:space="0" w:color="auto"/>
            </w:tcBorders>
            <w:shd w:val="clear" w:color="auto" w:fill="auto"/>
          </w:tcPr>
          <w:p w14:paraId="6E3298A2" w14:textId="77777777" w:rsidR="00B04C84" w:rsidRPr="00180E21" w:rsidRDefault="00B04C84" w:rsidP="00E630AD">
            <w:pPr>
              <w:pStyle w:val="MeasureTableDataRightAlignedwith2ptsspacing"/>
              <w:keepNext/>
            </w:pPr>
            <w:r w:rsidRPr="00180E21">
              <w:t xml:space="preserve">0.1 </w:t>
            </w:r>
          </w:p>
        </w:tc>
        <w:tc>
          <w:tcPr>
            <w:tcW w:w="1045" w:type="dxa"/>
            <w:tcBorders>
              <w:top w:val="single" w:sz="4" w:space="0" w:color="auto"/>
              <w:bottom w:val="single" w:sz="4" w:space="0" w:color="auto"/>
            </w:tcBorders>
            <w:shd w:val="clear" w:color="auto" w:fill="auto"/>
          </w:tcPr>
          <w:p w14:paraId="26166A87" w14:textId="77777777" w:rsidR="00B04C84" w:rsidRPr="00180E21" w:rsidRDefault="00B04C84" w:rsidP="00E630AD">
            <w:pPr>
              <w:pStyle w:val="MeasureTableDataRightAlignedwith2ptsspacing"/>
              <w:keepNext/>
            </w:pPr>
            <w:r w:rsidRPr="00180E21">
              <w:t xml:space="preserve">0.7 </w:t>
            </w:r>
          </w:p>
        </w:tc>
        <w:tc>
          <w:tcPr>
            <w:tcW w:w="1045" w:type="dxa"/>
            <w:tcBorders>
              <w:top w:val="single" w:sz="4" w:space="0" w:color="auto"/>
              <w:bottom w:val="single" w:sz="4" w:space="0" w:color="auto"/>
            </w:tcBorders>
            <w:shd w:val="clear" w:color="auto" w:fill="auto"/>
          </w:tcPr>
          <w:p w14:paraId="45017145" w14:textId="77777777" w:rsidR="00B04C84" w:rsidRPr="00180E21" w:rsidRDefault="00B04C84" w:rsidP="00E630AD">
            <w:pPr>
              <w:pStyle w:val="MeasureTableDataRightAlignedwith2ptsspacing"/>
              <w:keepNext/>
            </w:pPr>
            <w:r w:rsidRPr="00180E21">
              <w:t xml:space="preserve">0.3 </w:t>
            </w:r>
          </w:p>
        </w:tc>
        <w:tc>
          <w:tcPr>
            <w:tcW w:w="1045" w:type="dxa"/>
            <w:tcBorders>
              <w:top w:val="single" w:sz="4" w:space="0" w:color="auto"/>
              <w:bottom w:val="single" w:sz="4" w:space="0" w:color="auto"/>
            </w:tcBorders>
            <w:shd w:val="clear" w:color="auto" w:fill="auto"/>
          </w:tcPr>
          <w:p w14:paraId="63632EB1" w14:textId="77777777" w:rsidR="00B04C84" w:rsidRPr="00180E21" w:rsidRDefault="00B04C84" w:rsidP="00E630AD">
            <w:pPr>
              <w:pStyle w:val="MeasureTableDataRightAlignedwith2ptsspacing"/>
              <w:keepNext/>
            </w:pPr>
            <w:r w:rsidRPr="00180E21">
              <w:t xml:space="preserve">0.2 </w:t>
            </w:r>
          </w:p>
        </w:tc>
        <w:tc>
          <w:tcPr>
            <w:tcW w:w="1045" w:type="dxa"/>
            <w:tcBorders>
              <w:top w:val="single" w:sz="4" w:space="0" w:color="auto"/>
              <w:bottom w:val="single" w:sz="4" w:space="0" w:color="auto"/>
            </w:tcBorders>
            <w:shd w:val="clear" w:color="auto" w:fill="auto"/>
          </w:tcPr>
          <w:p w14:paraId="6F033934" w14:textId="77777777" w:rsidR="00B04C84" w:rsidRPr="00180E21" w:rsidRDefault="00B04C84" w:rsidP="00E630AD">
            <w:pPr>
              <w:pStyle w:val="MeasureTableDataRightAlignedwith2ptsspacing"/>
              <w:keepNext/>
            </w:pPr>
            <w:r w:rsidRPr="00180E21">
              <w:t xml:space="preserve">0.1 </w:t>
            </w:r>
          </w:p>
        </w:tc>
      </w:tr>
      <w:tr w:rsidR="00B04C84" w:rsidRPr="00180E21" w14:paraId="682E8AA0" w14:textId="77777777" w:rsidTr="00E630AD">
        <w:tc>
          <w:tcPr>
            <w:tcW w:w="2497" w:type="dxa"/>
            <w:tcBorders>
              <w:top w:val="single" w:sz="4" w:space="0" w:color="auto"/>
              <w:bottom w:val="single" w:sz="4" w:space="0" w:color="auto"/>
            </w:tcBorders>
            <w:shd w:val="clear" w:color="auto" w:fill="auto"/>
          </w:tcPr>
          <w:p w14:paraId="182F181F" w14:textId="77777777" w:rsidR="00B04C84" w:rsidRPr="00180E21" w:rsidRDefault="00B04C84" w:rsidP="00E630AD">
            <w:pPr>
              <w:pStyle w:val="MeasureTableHeadingleftalignedwith2ptsspacing"/>
              <w:keepNext/>
            </w:pPr>
            <w:r w:rsidRPr="00180E21">
              <w:t xml:space="preserve">Australian Public Service Commission </w:t>
            </w:r>
          </w:p>
        </w:tc>
        <w:tc>
          <w:tcPr>
            <w:tcW w:w="1045" w:type="dxa"/>
            <w:tcBorders>
              <w:top w:val="single" w:sz="4" w:space="0" w:color="auto"/>
              <w:bottom w:val="single" w:sz="4" w:space="0" w:color="auto"/>
            </w:tcBorders>
            <w:shd w:val="clear" w:color="auto" w:fill="auto"/>
          </w:tcPr>
          <w:p w14:paraId="61BD28F0"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30D86A90" w14:textId="77777777" w:rsidR="00B04C84" w:rsidRPr="00180E21" w:rsidRDefault="00B04C84" w:rsidP="00E630AD">
            <w:pPr>
              <w:pStyle w:val="MeasureTableDataRightAlignedwith2ptsspacing"/>
              <w:keepNext/>
            </w:pPr>
            <w:r w:rsidRPr="00180E21">
              <w:t xml:space="preserve">15.4 </w:t>
            </w:r>
          </w:p>
        </w:tc>
        <w:tc>
          <w:tcPr>
            <w:tcW w:w="1045" w:type="dxa"/>
            <w:tcBorders>
              <w:top w:val="single" w:sz="4" w:space="0" w:color="auto"/>
              <w:bottom w:val="single" w:sz="4" w:space="0" w:color="auto"/>
            </w:tcBorders>
            <w:shd w:val="clear" w:color="auto" w:fill="auto"/>
          </w:tcPr>
          <w:p w14:paraId="797CD4F3" w14:textId="77777777" w:rsidR="00B04C84" w:rsidRPr="00180E21" w:rsidRDefault="00B04C84" w:rsidP="00E630AD">
            <w:pPr>
              <w:pStyle w:val="MeasureTableDataRightAlignedwith2ptsspacing"/>
              <w:keepNext/>
            </w:pPr>
            <w:r w:rsidRPr="00180E21">
              <w:t xml:space="preserve">11.4 </w:t>
            </w:r>
          </w:p>
        </w:tc>
        <w:tc>
          <w:tcPr>
            <w:tcW w:w="1045" w:type="dxa"/>
            <w:tcBorders>
              <w:top w:val="single" w:sz="4" w:space="0" w:color="auto"/>
              <w:bottom w:val="single" w:sz="4" w:space="0" w:color="auto"/>
            </w:tcBorders>
            <w:shd w:val="clear" w:color="auto" w:fill="auto"/>
          </w:tcPr>
          <w:p w14:paraId="450268C9" w14:textId="77777777" w:rsidR="00B04C84" w:rsidRPr="00180E21" w:rsidRDefault="00B04C84" w:rsidP="00E630AD">
            <w:pPr>
              <w:pStyle w:val="MeasureTableDataRightAlignedwith2ptsspacing"/>
              <w:keepNext/>
            </w:pPr>
            <w:r w:rsidRPr="00180E21">
              <w:t xml:space="preserve">6.2 </w:t>
            </w:r>
          </w:p>
        </w:tc>
        <w:tc>
          <w:tcPr>
            <w:tcW w:w="1045" w:type="dxa"/>
            <w:tcBorders>
              <w:top w:val="single" w:sz="4" w:space="0" w:color="auto"/>
              <w:bottom w:val="single" w:sz="4" w:space="0" w:color="auto"/>
            </w:tcBorders>
            <w:shd w:val="clear" w:color="auto" w:fill="auto"/>
          </w:tcPr>
          <w:p w14:paraId="087AC043" w14:textId="77777777" w:rsidR="00B04C84" w:rsidRPr="00180E21" w:rsidRDefault="00B04C84" w:rsidP="00E630AD">
            <w:pPr>
              <w:pStyle w:val="MeasureTableDataRightAlignedwith2ptsspacing"/>
              <w:keepNext/>
            </w:pPr>
            <w:r w:rsidRPr="00180E21">
              <w:t xml:space="preserve">3.0 </w:t>
            </w:r>
          </w:p>
        </w:tc>
      </w:tr>
      <w:tr w:rsidR="00B04C84" w:rsidRPr="00180E21" w14:paraId="438C8067" w14:textId="77777777" w:rsidTr="00E630AD">
        <w:tc>
          <w:tcPr>
            <w:tcW w:w="2497" w:type="dxa"/>
            <w:tcBorders>
              <w:top w:val="single" w:sz="4" w:space="0" w:color="auto"/>
              <w:bottom w:val="single" w:sz="4" w:space="0" w:color="auto"/>
            </w:tcBorders>
            <w:shd w:val="clear" w:color="auto" w:fill="auto"/>
          </w:tcPr>
          <w:p w14:paraId="5C89167B" w14:textId="77777777" w:rsidR="00B04C84" w:rsidRPr="00180E21" w:rsidRDefault="00B04C84" w:rsidP="00E630AD">
            <w:pPr>
              <w:pStyle w:val="MeasureTableHeadingleftalignedwith2ptsspacing"/>
              <w:keepNext/>
            </w:pPr>
            <w:r w:rsidRPr="00180E21">
              <w:t xml:space="preserve">Department of Infrastructure, Transport, Regional Development and Communications </w:t>
            </w:r>
          </w:p>
        </w:tc>
        <w:tc>
          <w:tcPr>
            <w:tcW w:w="1045" w:type="dxa"/>
            <w:tcBorders>
              <w:top w:val="single" w:sz="4" w:space="0" w:color="auto"/>
              <w:bottom w:val="single" w:sz="4" w:space="0" w:color="auto"/>
            </w:tcBorders>
            <w:shd w:val="clear" w:color="auto" w:fill="auto"/>
          </w:tcPr>
          <w:p w14:paraId="12305E47"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649D8B5A" w14:textId="77777777" w:rsidR="00B04C84" w:rsidRPr="00180E21" w:rsidRDefault="00B04C84" w:rsidP="00E630AD">
            <w:pPr>
              <w:pStyle w:val="MeasureTableDataRightAlignedwith2ptsspacing"/>
              <w:keepNext/>
            </w:pPr>
            <w:r w:rsidRPr="00180E21">
              <w:t xml:space="preserve">5.3   </w:t>
            </w:r>
          </w:p>
        </w:tc>
        <w:tc>
          <w:tcPr>
            <w:tcW w:w="1045" w:type="dxa"/>
            <w:tcBorders>
              <w:top w:val="single" w:sz="4" w:space="0" w:color="auto"/>
              <w:bottom w:val="single" w:sz="4" w:space="0" w:color="auto"/>
            </w:tcBorders>
            <w:shd w:val="clear" w:color="auto" w:fill="auto"/>
          </w:tcPr>
          <w:p w14:paraId="0AF7F96E" w14:textId="77777777" w:rsidR="00B04C84" w:rsidRPr="00180E21" w:rsidRDefault="00B04C84" w:rsidP="00E630AD">
            <w:pPr>
              <w:pStyle w:val="MeasureTableDataRightAlignedwith2ptsspacing"/>
              <w:keepNext/>
            </w:pPr>
            <w:r w:rsidRPr="00180E21">
              <w:t xml:space="preserve">4.3   </w:t>
            </w:r>
          </w:p>
        </w:tc>
        <w:tc>
          <w:tcPr>
            <w:tcW w:w="1045" w:type="dxa"/>
            <w:tcBorders>
              <w:top w:val="single" w:sz="4" w:space="0" w:color="auto"/>
              <w:bottom w:val="single" w:sz="4" w:space="0" w:color="auto"/>
            </w:tcBorders>
            <w:shd w:val="clear" w:color="auto" w:fill="auto"/>
          </w:tcPr>
          <w:p w14:paraId="66289C7E" w14:textId="77777777" w:rsidR="00B04C84" w:rsidRPr="00180E21" w:rsidRDefault="00B04C84" w:rsidP="00E630AD">
            <w:pPr>
              <w:pStyle w:val="MeasureTableDataRightAlignedwith2ptsspacing"/>
              <w:keepNext/>
            </w:pPr>
            <w:r w:rsidRPr="00180E21">
              <w:t xml:space="preserve">2.9   </w:t>
            </w:r>
          </w:p>
        </w:tc>
        <w:tc>
          <w:tcPr>
            <w:tcW w:w="1045" w:type="dxa"/>
            <w:tcBorders>
              <w:top w:val="single" w:sz="4" w:space="0" w:color="auto"/>
              <w:bottom w:val="single" w:sz="4" w:space="0" w:color="auto"/>
            </w:tcBorders>
            <w:shd w:val="clear" w:color="auto" w:fill="auto"/>
          </w:tcPr>
          <w:p w14:paraId="3F087C11" w14:textId="77777777" w:rsidR="00B04C84" w:rsidRPr="00180E21" w:rsidRDefault="00B04C84" w:rsidP="00E630AD">
            <w:pPr>
              <w:pStyle w:val="MeasureTableDataRightAlignedwith2ptsspacing"/>
              <w:keepNext/>
            </w:pPr>
            <w:r w:rsidRPr="00180E21">
              <w:t xml:space="preserve">2.0   </w:t>
            </w:r>
          </w:p>
        </w:tc>
      </w:tr>
      <w:tr w:rsidR="00B04C84" w:rsidRPr="00180E21" w14:paraId="26A29BE7" w14:textId="77777777" w:rsidTr="00E630AD">
        <w:tc>
          <w:tcPr>
            <w:tcW w:w="2497" w:type="dxa"/>
            <w:tcBorders>
              <w:top w:val="single" w:sz="4" w:space="0" w:color="auto"/>
              <w:bottom w:val="single" w:sz="4" w:space="0" w:color="auto"/>
            </w:tcBorders>
            <w:shd w:val="clear" w:color="auto" w:fill="auto"/>
          </w:tcPr>
          <w:p w14:paraId="0026BC4C"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69127105" w14:textId="77777777" w:rsidR="00B04C84" w:rsidRPr="00180E21" w:rsidRDefault="00B04C84" w:rsidP="00E630AD">
            <w:pPr>
              <w:pStyle w:val="Totaldatarowrightaligned"/>
              <w:keepNext/>
            </w:pPr>
            <w:r w:rsidRPr="00180E21">
              <w:t>0.1</w:t>
            </w:r>
          </w:p>
        </w:tc>
        <w:tc>
          <w:tcPr>
            <w:tcW w:w="1045" w:type="dxa"/>
            <w:tcBorders>
              <w:top w:val="single" w:sz="4" w:space="0" w:color="auto"/>
              <w:bottom w:val="single" w:sz="4" w:space="0" w:color="auto"/>
            </w:tcBorders>
            <w:shd w:val="clear" w:color="auto" w:fill="auto"/>
          </w:tcPr>
          <w:p w14:paraId="0386BC9D" w14:textId="77777777" w:rsidR="00B04C84" w:rsidRPr="00180E21" w:rsidRDefault="00B04C84" w:rsidP="00E630AD">
            <w:pPr>
              <w:pStyle w:val="Totaldatarowrightaligned"/>
              <w:keepNext/>
            </w:pPr>
            <w:r w:rsidRPr="00180E21">
              <w:t>21.5</w:t>
            </w:r>
          </w:p>
        </w:tc>
        <w:tc>
          <w:tcPr>
            <w:tcW w:w="1045" w:type="dxa"/>
            <w:tcBorders>
              <w:top w:val="single" w:sz="4" w:space="0" w:color="auto"/>
              <w:bottom w:val="single" w:sz="4" w:space="0" w:color="auto"/>
            </w:tcBorders>
            <w:shd w:val="clear" w:color="auto" w:fill="auto"/>
          </w:tcPr>
          <w:p w14:paraId="62FE9532" w14:textId="77777777" w:rsidR="00B04C84" w:rsidRPr="00180E21" w:rsidRDefault="00B04C84" w:rsidP="00E630AD">
            <w:pPr>
              <w:pStyle w:val="Totaldatarowrightaligned"/>
              <w:keepNext/>
            </w:pPr>
            <w:r w:rsidRPr="00180E21">
              <w:t>16.0</w:t>
            </w:r>
          </w:p>
        </w:tc>
        <w:tc>
          <w:tcPr>
            <w:tcW w:w="1045" w:type="dxa"/>
            <w:tcBorders>
              <w:top w:val="single" w:sz="4" w:space="0" w:color="auto"/>
              <w:bottom w:val="single" w:sz="4" w:space="0" w:color="auto"/>
            </w:tcBorders>
            <w:shd w:val="clear" w:color="auto" w:fill="auto"/>
          </w:tcPr>
          <w:p w14:paraId="5BAE87EA" w14:textId="77777777" w:rsidR="00B04C84" w:rsidRPr="00180E21" w:rsidRDefault="00B04C84" w:rsidP="00E630AD">
            <w:pPr>
              <w:pStyle w:val="Totaldatarowrightaligned"/>
              <w:keepNext/>
            </w:pPr>
            <w:r w:rsidRPr="00180E21">
              <w:t>9.3</w:t>
            </w:r>
          </w:p>
        </w:tc>
        <w:tc>
          <w:tcPr>
            <w:tcW w:w="1045" w:type="dxa"/>
            <w:tcBorders>
              <w:top w:val="single" w:sz="4" w:space="0" w:color="auto"/>
              <w:bottom w:val="single" w:sz="4" w:space="0" w:color="auto"/>
            </w:tcBorders>
            <w:shd w:val="clear" w:color="auto" w:fill="auto"/>
          </w:tcPr>
          <w:p w14:paraId="51A0F34C" w14:textId="77777777" w:rsidR="00B04C84" w:rsidRPr="00180E21" w:rsidRDefault="00B04C84" w:rsidP="00E630AD">
            <w:pPr>
              <w:pStyle w:val="Totaldatarowrightaligned"/>
              <w:keepNext/>
            </w:pPr>
            <w:r w:rsidRPr="00180E21">
              <w:t>5.1</w:t>
            </w:r>
          </w:p>
        </w:tc>
      </w:tr>
      <w:tr w:rsidR="00B04C84" w:rsidRPr="00180E21" w14:paraId="16CEF4C6" w14:textId="77777777" w:rsidTr="00E630AD">
        <w:tc>
          <w:tcPr>
            <w:tcW w:w="2497" w:type="dxa"/>
            <w:tcBorders>
              <w:top w:val="single" w:sz="4" w:space="0" w:color="auto"/>
            </w:tcBorders>
            <w:shd w:val="clear" w:color="auto" w:fill="auto"/>
          </w:tcPr>
          <w:p w14:paraId="4743B8F8" w14:textId="77777777" w:rsidR="00B04C84" w:rsidRPr="00180E21" w:rsidRDefault="00B04C84" w:rsidP="00E630AD">
            <w:pPr>
              <w:pStyle w:val="AgencyName"/>
              <w:keepNext/>
            </w:pPr>
            <w:r w:rsidRPr="00180E21">
              <w:t>Related receipts ($m)</w:t>
            </w:r>
          </w:p>
        </w:tc>
        <w:tc>
          <w:tcPr>
            <w:tcW w:w="1045" w:type="dxa"/>
            <w:tcBorders>
              <w:top w:val="single" w:sz="4" w:space="0" w:color="auto"/>
            </w:tcBorders>
            <w:shd w:val="clear" w:color="auto" w:fill="auto"/>
          </w:tcPr>
          <w:p w14:paraId="0C1BE9F3"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25EAB950"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38D40815"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3946D530"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6D6D57D2" w14:textId="77777777" w:rsidR="00B04C84" w:rsidRPr="00180E21" w:rsidRDefault="00B04C84" w:rsidP="00E630AD">
            <w:pPr>
              <w:pStyle w:val="AgencyName"/>
              <w:keepNext/>
            </w:pPr>
          </w:p>
        </w:tc>
      </w:tr>
      <w:tr w:rsidR="00B04C84" w:rsidRPr="00180E21" w14:paraId="50ED564B" w14:textId="77777777" w:rsidTr="00E630AD">
        <w:tc>
          <w:tcPr>
            <w:tcW w:w="2497" w:type="dxa"/>
            <w:tcBorders>
              <w:bottom w:val="single" w:sz="4" w:space="0" w:color="auto"/>
            </w:tcBorders>
            <w:shd w:val="clear" w:color="auto" w:fill="auto"/>
          </w:tcPr>
          <w:p w14:paraId="1C910F8C" w14:textId="77777777" w:rsidR="00B04C84" w:rsidRPr="00180E21" w:rsidRDefault="00B04C84" w:rsidP="00E630AD">
            <w:pPr>
              <w:pStyle w:val="AgencyNamewith2ptsspacing"/>
              <w:keepNext/>
            </w:pPr>
            <w:r w:rsidRPr="00180E21">
              <w:t xml:space="preserve">Australian Public Service Commission </w:t>
            </w:r>
          </w:p>
        </w:tc>
        <w:tc>
          <w:tcPr>
            <w:tcW w:w="1045" w:type="dxa"/>
            <w:tcBorders>
              <w:bottom w:val="single" w:sz="4" w:space="0" w:color="auto"/>
            </w:tcBorders>
            <w:shd w:val="clear" w:color="auto" w:fill="auto"/>
          </w:tcPr>
          <w:p w14:paraId="040E2982" w14:textId="77777777" w:rsidR="00B04C84" w:rsidRPr="00180E21" w:rsidRDefault="00446A7A" w:rsidP="00E630AD">
            <w:pPr>
              <w:pStyle w:val="Measuretabledatarightaligneditalics"/>
              <w:keepNext/>
            </w:pPr>
            <w:r w:rsidRPr="00180E21">
              <w:noBreakHyphen/>
            </w:r>
            <w:r w:rsidR="00B04C84" w:rsidRPr="00180E21">
              <w:t xml:space="preserve"> </w:t>
            </w:r>
          </w:p>
        </w:tc>
        <w:tc>
          <w:tcPr>
            <w:tcW w:w="1045" w:type="dxa"/>
            <w:tcBorders>
              <w:bottom w:val="single" w:sz="4" w:space="0" w:color="auto"/>
            </w:tcBorders>
            <w:shd w:val="clear" w:color="auto" w:fill="auto"/>
          </w:tcPr>
          <w:p w14:paraId="2E5B03D2" w14:textId="77777777" w:rsidR="00B04C84" w:rsidRPr="00180E21" w:rsidRDefault="00B04C84" w:rsidP="00E630AD">
            <w:pPr>
              <w:pStyle w:val="Measuretabledatarightaligneditalics"/>
              <w:keepNext/>
            </w:pPr>
            <w:r w:rsidRPr="00180E21">
              <w:t xml:space="preserve">0.8 </w:t>
            </w:r>
          </w:p>
        </w:tc>
        <w:tc>
          <w:tcPr>
            <w:tcW w:w="1045" w:type="dxa"/>
            <w:tcBorders>
              <w:bottom w:val="single" w:sz="4" w:space="0" w:color="auto"/>
            </w:tcBorders>
            <w:shd w:val="clear" w:color="auto" w:fill="auto"/>
          </w:tcPr>
          <w:p w14:paraId="74AE4D7A" w14:textId="77777777" w:rsidR="00B04C84" w:rsidRPr="00180E21" w:rsidRDefault="00B04C84" w:rsidP="00E630AD">
            <w:pPr>
              <w:pStyle w:val="Measuretabledatarightaligneditalics"/>
              <w:keepNext/>
            </w:pPr>
            <w:r w:rsidRPr="00180E21">
              <w:t xml:space="preserve">1.6 </w:t>
            </w:r>
          </w:p>
        </w:tc>
        <w:tc>
          <w:tcPr>
            <w:tcW w:w="1045" w:type="dxa"/>
            <w:tcBorders>
              <w:bottom w:val="single" w:sz="4" w:space="0" w:color="auto"/>
            </w:tcBorders>
            <w:shd w:val="clear" w:color="auto" w:fill="auto"/>
          </w:tcPr>
          <w:p w14:paraId="5DDF3861" w14:textId="77777777" w:rsidR="00B04C84" w:rsidRPr="00180E21" w:rsidRDefault="00B04C84" w:rsidP="00E630AD">
            <w:pPr>
              <w:pStyle w:val="Measuretabledatarightaligneditalics"/>
              <w:keepNext/>
            </w:pPr>
            <w:r w:rsidRPr="00180E21">
              <w:t xml:space="preserve">1.7 </w:t>
            </w:r>
          </w:p>
        </w:tc>
        <w:tc>
          <w:tcPr>
            <w:tcW w:w="1045" w:type="dxa"/>
            <w:tcBorders>
              <w:bottom w:val="single" w:sz="4" w:space="0" w:color="auto"/>
            </w:tcBorders>
            <w:shd w:val="clear" w:color="auto" w:fill="auto"/>
          </w:tcPr>
          <w:p w14:paraId="5782D334" w14:textId="77777777" w:rsidR="00B04C84" w:rsidRPr="00180E21" w:rsidRDefault="00B04C84" w:rsidP="00E630AD">
            <w:pPr>
              <w:pStyle w:val="Measuretabledatarightaligneditalics"/>
              <w:keepNext/>
            </w:pPr>
            <w:r w:rsidRPr="00180E21">
              <w:t xml:space="preserve">1.7 </w:t>
            </w:r>
          </w:p>
        </w:tc>
      </w:tr>
    </w:tbl>
    <w:p w14:paraId="3C14645F" w14:textId="77777777" w:rsidR="00B04C84" w:rsidRPr="00180E21" w:rsidRDefault="00B04C84" w:rsidP="00E630AD">
      <w:pPr>
        <w:keepNext/>
        <w:widowControl w:val="0"/>
        <w:spacing w:line="184" w:lineRule="exact"/>
        <w:rPr>
          <w:i/>
          <w:iCs/>
          <w:color w:val="000000"/>
          <w:sz w:val="16"/>
          <w:szCs w:val="16"/>
          <w:lang w:val="en-AU"/>
        </w:rPr>
      </w:pPr>
    </w:p>
    <w:p w14:paraId="755B6447" w14:textId="77777777" w:rsidR="00B04C84" w:rsidRPr="00180E21" w:rsidRDefault="00B04C84" w:rsidP="00E630AD">
      <w:pPr>
        <w:pStyle w:val="Normal2"/>
        <w:rPr>
          <w:rFonts w:cs="Book Antiqua"/>
        </w:rPr>
      </w:pPr>
      <w:r w:rsidRPr="00180E21">
        <w:rPr>
          <w:rFonts w:cs="Book Antiqua"/>
        </w:rPr>
        <w:t xml:space="preserve">The Government will provide $67.7 million over </w:t>
      </w:r>
      <w:r w:rsidR="00121149" w:rsidRPr="00180E21">
        <w:rPr>
          <w:rFonts w:cs="Book Antiqua"/>
        </w:rPr>
        <w:t>8</w:t>
      </w:r>
      <w:r w:rsidRPr="00180E21">
        <w:rPr>
          <w:rFonts w:cs="Book Antiqua"/>
        </w:rPr>
        <w:t xml:space="preserve"> years from 2021</w:t>
      </w:r>
      <w:r w:rsidR="00446A7A" w:rsidRPr="00180E21">
        <w:rPr>
          <w:rFonts w:cs="Book Antiqua"/>
        </w:rPr>
        <w:noBreakHyphen/>
      </w:r>
      <w:r w:rsidRPr="00180E21">
        <w:rPr>
          <w:rFonts w:cs="Book Antiqua"/>
        </w:rPr>
        <w:t>22 for a package of measures to support sustainability, resilience and job creation in regional Australia. Funding includes:</w:t>
      </w:r>
    </w:p>
    <w:p w14:paraId="4E22FAD8" w14:textId="77777777" w:rsidR="00B04C84" w:rsidRPr="00180E21" w:rsidRDefault="00B04C84" w:rsidP="00E630AD">
      <w:pPr>
        <w:pStyle w:val="Bullet"/>
      </w:pPr>
      <w:r w:rsidRPr="00180E21">
        <w:t xml:space="preserve">$19.4 million over </w:t>
      </w:r>
      <w:r w:rsidR="001709CA" w:rsidRPr="00180E21">
        <w:t>5</w:t>
      </w:r>
      <w:r w:rsidRPr="00180E21">
        <w:t xml:space="preserve"> years from 2021</w:t>
      </w:r>
      <w:r w:rsidR="00446A7A" w:rsidRPr="00180E21">
        <w:noBreakHyphen/>
      </w:r>
      <w:r w:rsidRPr="00180E21">
        <w:t xml:space="preserve">22 to establish a new open grant round of the </w:t>
      </w:r>
      <w:r w:rsidRPr="00180E21">
        <w:rPr>
          <w:i/>
          <w:iCs/>
        </w:rPr>
        <w:t>Community Child Care Fund</w:t>
      </w:r>
      <w:r w:rsidRPr="00180E21">
        <w:t xml:space="preserve"> to support the establishment of new </w:t>
      </w:r>
      <w:proofErr w:type="gramStart"/>
      <w:r w:rsidRPr="00180E21">
        <w:t>child care</w:t>
      </w:r>
      <w:proofErr w:type="gramEnd"/>
      <w:r w:rsidRPr="00180E21">
        <w:t xml:space="preserve"> services in rural, remote and regional areas where there is limited supply of current child care services </w:t>
      </w:r>
    </w:p>
    <w:p w14:paraId="2EFDFE78" w14:textId="77777777" w:rsidR="00B04C84" w:rsidRPr="00180E21" w:rsidRDefault="00B04C84" w:rsidP="00E630AD">
      <w:pPr>
        <w:pStyle w:val="Bullet"/>
      </w:pPr>
      <w:r w:rsidRPr="00180E21">
        <w:t xml:space="preserve">$18.6 million over </w:t>
      </w:r>
      <w:r w:rsidR="000A53E7" w:rsidRPr="00180E21">
        <w:t>3</w:t>
      </w:r>
      <w:r w:rsidRPr="00180E21">
        <w:t xml:space="preserve"> years from 2022</w:t>
      </w:r>
      <w:r w:rsidR="00446A7A" w:rsidRPr="00180E21">
        <w:noBreakHyphen/>
      </w:r>
      <w:r w:rsidRPr="00180E21">
        <w:t xml:space="preserve">23 to establish a pilot program to provide unique digital and data training and employment opportunities for regional Australians </w:t>
      </w:r>
    </w:p>
    <w:p w14:paraId="61181ECE" w14:textId="77777777" w:rsidR="00B04C84" w:rsidRPr="00180E21" w:rsidRDefault="00B04C84" w:rsidP="00E630AD">
      <w:pPr>
        <w:pStyle w:val="Bullet"/>
      </w:pPr>
      <w:r w:rsidRPr="00180E21">
        <w:lastRenderedPageBreak/>
        <w:t xml:space="preserve">$15.2 million over </w:t>
      </w:r>
      <w:r w:rsidR="00121149" w:rsidRPr="00180E21">
        <w:t>7</w:t>
      </w:r>
      <w:r w:rsidRPr="00180E21">
        <w:t xml:space="preserve"> years from 2022</w:t>
      </w:r>
      <w:r w:rsidR="00446A7A" w:rsidRPr="00180E21">
        <w:noBreakHyphen/>
      </w:r>
      <w:r w:rsidRPr="00180E21">
        <w:t xml:space="preserve">23 to pilot Australian Public Service (APS) Hubs across regional Australia that will provide office accommodation for APS staff to work from regional areas, and promote the APS as an employment option to regional Australians. </w:t>
      </w:r>
    </w:p>
    <w:p w14:paraId="75629D2C" w14:textId="77777777" w:rsidR="00B04C84" w:rsidRPr="00180E21" w:rsidRDefault="00B04C84" w:rsidP="00E630AD">
      <w:pPr>
        <w:pStyle w:val="Normal2"/>
        <w:rPr>
          <w:rFonts w:cs="Book Antiqua"/>
        </w:rPr>
      </w:pPr>
      <w:r w:rsidRPr="00180E21">
        <w:rPr>
          <w:rFonts w:cs="Book Antiqua"/>
        </w:rPr>
        <w:t xml:space="preserve">The costs of this measure will be partially met from within the existing resources of the Department of Education, Skills and Employment. </w:t>
      </w:r>
    </w:p>
    <w:p w14:paraId="6334A71B" w14:textId="77777777" w:rsidR="00B04C84" w:rsidRPr="00180E21" w:rsidRDefault="00B04C84" w:rsidP="00E630AD">
      <w:pPr>
        <w:pStyle w:val="PortfolioName"/>
        <w:rPr>
          <w:bCs/>
          <w:szCs w:val="26"/>
        </w:rPr>
        <w:sectPr w:rsidR="00B04C84" w:rsidRPr="00180E21" w:rsidSect="00B04C84">
          <w:pgSz w:w="11905" w:h="16837"/>
          <w:pgMar w:top="2835" w:right="2098" w:bottom="2466" w:left="2098" w:header="1814" w:footer="1814" w:gutter="0"/>
          <w:cols w:space="720"/>
          <w:noEndnote/>
          <w:docGrid w:linePitch="272"/>
        </w:sectPr>
      </w:pPr>
    </w:p>
    <w:p w14:paraId="75FB960A" w14:textId="77777777" w:rsidR="00B04C84" w:rsidRPr="00180E21" w:rsidRDefault="00B04C84" w:rsidP="00E630AD">
      <w:pPr>
        <w:pStyle w:val="PortfolioName"/>
      </w:pPr>
      <w:bookmarkStart w:id="131" w:name="_Toc99123171"/>
      <w:bookmarkStart w:id="132" w:name="_Toc99144319"/>
      <w:r w:rsidRPr="00180E21">
        <w:rPr>
          <w:bCs/>
          <w:szCs w:val="26"/>
        </w:rPr>
        <w:lastRenderedPageBreak/>
        <w:t>Parliament</w:t>
      </w:r>
      <w:bookmarkEnd w:id="131"/>
      <w:bookmarkEnd w:id="132"/>
    </w:p>
    <w:p w14:paraId="4FB7F8AA" w14:textId="77777777" w:rsidR="00B04C84" w:rsidRPr="00180E21" w:rsidRDefault="00B04C84" w:rsidP="00E630AD">
      <w:pPr>
        <w:pStyle w:val="MeasureTitle"/>
      </w:pPr>
      <w:bookmarkStart w:id="133" w:name="_Toc99144320"/>
      <w:r w:rsidRPr="00180E21">
        <w:rPr>
          <w:bCs/>
        </w:rPr>
        <w:t>Parliament House – Enhanced Security</w:t>
      </w:r>
      <w:bookmarkEnd w:id="133"/>
    </w:p>
    <w:p w14:paraId="5FCB757C"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7D6961CE" w14:textId="77777777" w:rsidTr="00E630AD">
        <w:tc>
          <w:tcPr>
            <w:tcW w:w="2497" w:type="dxa"/>
            <w:tcBorders>
              <w:top w:val="single" w:sz="4" w:space="0" w:color="auto"/>
              <w:bottom w:val="single" w:sz="4" w:space="0" w:color="auto"/>
            </w:tcBorders>
            <w:shd w:val="clear" w:color="auto" w:fill="auto"/>
          </w:tcPr>
          <w:p w14:paraId="1B670D2F"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5B719692"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2FAA385B"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3040C251"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3F6B6D4D"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174CEE94"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5288F88E" w14:textId="77777777" w:rsidTr="00E630AD">
        <w:tc>
          <w:tcPr>
            <w:tcW w:w="2497" w:type="dxa"/>
            <w:tcBorders>
              <w:top w:val="single" w:sz="4" w:space="0" w:color="auto"/>
              <w:bottom w:val="single" w:sz="4" w:space="0" w:color="auto"/>
            </w:tcBorders>
            <w:shd w:val="clear" w:color="auto" w:fill="auto"/>
          </w:tcPr>
          <w:p w14:paraId="4EDA04F6" w14:textId="77777777" w:rsidR="00B04C84" w:rsidRPr="00180E21" w:rsidRDefault="00B04C84" w:rsidP="00E630AD">
            <w:pPr>
              <w:pStyle w:val="MeasureTableHeadingleftalignedwith2ptsspacing"/>
              <w:keepNext/>
            </w:pPr>
            <w:r w:rsidRPr="00180E21">
              <w:t xml:space="preserve">Department of Parliamentary Services </w:t>
            </w:r>
          </w:p>
        </w:tc>
        <w:tc>
          <w:tcPr>
            <w:tcW w:w="1045" w:type="dxa"/>
            <w:tcBorders>
              <w:top w:val="single" w:sz="4" w:space="0" w:color="auto"/>
              <w:bottom w:val="single" w:sz="4" w:space="0" w:color="auto"/>
            </w:tcBorders>
            <w:shd w:val="clear" w:color="auto" w:fill="auto"/>
          </w:tcPr>
          <w:p w14:paraId="1CFD2537"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36896C46" w14:textId="77777777" w:rsidR="00B04C84" w:rsidRPr="00180E21" w:rsidRDefault="00B04C84" w:rsidP="00E630AD">
            <w:pPr>
              <w:pStyle w:val="MeasureTableDataRightAlignedwith2ptsspacing"/>
              <w:keepNext/>
            </w:pPr>
            <w:r w:rsidRPr="00180E21">
              <w:t xml:space="preserve">10.3 </w:t>
            </w:r>
          </w:p>
        </w:tc>
        <w:tc>
          <w:tcPr>
            <w:tcW w:w="1045" w:type="dxa"/>
            <w:tcBorders>
              <w:top w:val="single" w:sz="4" w:space="0" w:color="auto"/>
              <w:bottom w:val="single" w:sz="4" w:space="0" w:color="auto"/>
            </w:tcBorders>
            <w:shd w:val="clear" w:color="auto" w:fill="auto"/>
          </w:tcPr>
          <w:p w14:paraId="510B833C" w14:textId="77777777" w:rsidR="00B04C84" w:rsidRPr="00180E21" w:rsidRDefault="00B04C84" w:rsidP="00E630AD">
            <w:pPr>
              <w:pStyle w:val="MeasureTableDataRightAlignedwith2ptsspacing"/>
              <w:keepNext/>
            </w:pPr>
            <w:r w:rsidRPr="00180E21">
              <w:t xml:space="preserve">15.2 </w:t>
            </w:r>
          </w:p>
        </w:tc>
        <w:tc>
          <w:tcPr>
            <w:tcW w:w="1045" w:type="dxa"/>
            <w:tcBorders>
              <w:top w:val="single" w:sz="4" w:space="0" w:color="auto"/>
              <w:bottom w:val="single" w:sz="4" w:space="0" w:color="auto"/>
            </w:tcBorders>
            <w:shd w:val="clear" w:color="auto" w:fill="auto"/>
          </w:tcPr>
          <w:p w14:paraId="41B66B6A" w14:textId="77777777" w:rsidR="00B04C84" w:rsidRPr="00180E21" w:rsidRDefault="00B04C84" w:rsidP="00E630AD">
            <w:pPr>
              <w:pStyle w:val="MeasureTableDataRightAlignedwith2ptsspacing"/>
              <w:keepNext/>
            </w:pPr>
            <w:r w:rsidRPr="00180E21">
              <w:t xml:space="preserve">3.4 </w:t>
            </w:r>
          </w:p>
        </w:tc>
        <w:tc>
          <w:tcPr>
            <w:tcW w:w="1045" w:type="dxa"/>
            <w:tcBorders>
              <w:top w:val="single" w:sz="4" w:space="0" w:color="auto"/>
              <w:bottom w:val="single" w:sz="4" w:space="0" w:color="auto"/>
            </w:tcBorders>
            <w:shd w:val="clear" w:color="auto" w:fill="auto"/>
          </w:tcPr>
          <w:p w14:paraId="0E439A73" w14:textId="77777777" w:rsidR="00B04C84" w:rsidRPr="00180E21" w:rsidRDefault="00B04C84" w:rsidP="00E630AD">
            <w:pPr>
              <w:pStyle w:val="MeasureTableDataRightAlignedwith2ptsspacing"/>
              <w:keepNext/>
            </w:pPr>
            <w:r w:rsidRPr="00180E21">
              <w:t xml:space="preserve">0.8 </w:t>
            </w:r>
          </w:p>
        </w:tc>
      </w:tr>
    </w:tbl>
    <w:p w14:paraId="6BB44410" w14:textId="77777777" w:rsidR="00B04C84" w:rsidRPr="00180E21" w:rsidRDefault="00B04C84" w:rsidP="00E630AD">
      <w:pPr>
        <w:keepNext/>
        <w:widowControl w:val="0"/>
        <w:spacing w:line="184" w:lineRule="exact"/>
        <w:rPr>
          <w:color w:val="000000"/>
          <w:sz w:val="16"/>
          <w:szCs w:val="16"/>
          <w:lang w:val="en-AU"/>
        </w:rPr>
      </w:pPr>
    </w:p>
    <w:p w14:paraId="7DA409E7" w14:textId="77777777" w:rsidR="00B04C84" w:rsidRPr="00180E21" w:rsidRDefault="00B04C84" w:rsidP="00E630AD">
      <w:pPr>
        <w:pStyle w:val="Normal2"/>
        <w:rPr>
          <w:rFonts w:cs="Book Antiqua"/>
        </w:rPr>
      </w:pPr>
      <w:r w:rsidRPr="00180E21">
        <w:rPr>
          <w:rFonts w:cs="Book Antiqua"/>
        </w:rPr>
        <w:t xml:space="preserve">The Government will provide $29.7 million over </w:t>
      </w:r>
      <w:r w:rsidR="00D06F7C" w:rsidRPr="00180E21">
        <w:rPr>
          <w:rFonts w:cs="Book Antiqua"/>
        </w:rPr>
        <w:t>4</w:t>
      </w:r>
      <w:r w:rsidRPr="00180E21">
        <w:rPr>
          <w:rFonts w:cs="Book Antiqua"/>
        </w:rPr>
        <w:t xml:space="preserve"> years from 2022</w:t>
      </w:r>
      <w:r w:rsidR="00446A7A" w:rsidRPr="00180E21">
        <w:rPr>
          <w:rFonts w:cs="Book Antiqua"/>
        </w:rPr>
        <w:noBreakHyphen/>
      </w:r>
      <w:r w:rsidRPr="00180E21">
        <w:rPr>
          <w:rFonts w:cs="Book Antiqua"/>
        </w:rPr>
        <w:t xml:space="preserve">23 (including $2.7 million in operating funding) and $0.8 million per year ongoing to purchase and maintain security assets at the Australian Parliament House, including enhancements to the CCTV network, upgraded screening equipment and an expanded Parliamentary Security Operations Room. </w:t>
      </w:r>
    </w:p>
    <w:p w14:paraId="191CD8EF" w14:textId="77777777" w:rsidR="00B04C84" w:rsidRPr="00180E21" w:rsidRDefault="00B04C84" w:rsidP="00E630AD">
      <w:pPr>
        <w:pStyle w:val="PortfolioName"/>
        <w:rPr>
          <w:b w:val="0"/>
          <w:bCs/>
          <w:szCs w:val="26"/>
        </w:rPr>
        <w:sectPr w:rsidR="00B04C84" w:rsidRPr="00180E21" w:rsidSect="00B04C84">
          <w:pgSz w:w="11905" w:h="16837"/>
          <w:pgMar w:top="2835" w:right="2098" w:bottom="2466" w:left="2098" w:header="1814" w:footer="1814" w:gutter="0"/>
          <w:cols w:space="720"/>
          <w:noEndnote/>
          <w:docGrid w:linePitch="272"/>
        </w:sectPr>
      </w:pPr>
    </w:p>
    <w:p w14:paraId="02BAFF9A" w14:textId="77777777" w:rsidR="00B04C84" w:rsidRPr="00180E21" w:rsidRDefault="00B04C84" w:rsidP="00E630AD">
      <w:pPr>
        <w:pStyle w:val="PortfolioName"/>
      </w:pPr>
      <w:bookmarkStart w:id="134" w:name="_Toc99123172"/>
      <w:bookmarkStart w:id="135" w:name="_Toc99144321"/>
      <w:r w:rsidRPr="00180E21">
        <w:rPr>
          <w:b w:val="0"/>
          <w:bCs/>
          <w:szCs w:val="26"/>
        </w:rPr>
        <w:lastRenderedPageBreak/>
        <w:t>Prime Minister and Cabinet</w:t>
      </w:r>
      <w:bookmarkEnd w:id="134"/>
      <w:bookmarkEnd w:id="135"/>
    </w:p>
    <w:p w14:paraId="5AEC61F4" w14:textId="77777777" w:rsidR="00B04C84" w:rsidRPr="00180E21" w:rsidRDefault="00B04C84" w:rsidP="00E630AD">
      <w:pPr>
        <w:pStyle w:val="MeasureTitle"/>
      </w:pPr>
      <w:bookmarkStart w:id="136" w:name="_Toc99144322"/>
      <w:r w:rsidRPr="00180E21">
        <w:rPr>
          <w:bCs/>
        </w:rPr>
        <w:t>Australian Future Leaders Program</w:t>
      </w:r>
      <w:bookmarkEnd w:id="136"/>
    </w:p>
    <w:p w14:paraId="3976B186"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02F1D29D" w14:textId="77777777" w:rsidTr="00E630AD">
        <w:tc>
          <w:tcPr>
            <w:tcW w:w="2497" w:type="dxa"/>
            <w:tcBorders>
              <w:top w:val="single" w:sz="4" w:space="0" w:color="auto"/>
              <w:bottom w:val="single" w:sz="4" w:space="0" w:color="auto"/>
            </w:tcBorders>
            <w:shd w:val="clear" w:color="auto" w:fill="auto"/>
          </w:tcPr>
          <w:p w14:paraId="19853108"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25B6C119"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6F1A909B"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692A70CF"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1C36A19F"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76E3243B"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2B8338E6" w14:textId="77777777" w:rsidTr="00E630AD">
        <w:tc>
          <w:tcPr>
            <w:tcW w:w="2497" w:type="dxa"/>
            <w:tcBorders>
              <w:top w:val="single" w:sz="4" w:space="0" w:color="auto"/>
              <w:bottom w:val="single" w:sz="4" w:space="0" w:color="auto"/>
            </w:tcBorders>
            <w:shd w:val="clear" w:color="auto" w:fill="auto"/>
          </w:tcPr>
          <w:p w14:paraId="12298929" w14:textId="77777777" w:rsidR="00B04C84" w:rsidRPr="00180E21" w:rsidRDefault="00B04C84" w:rsidP="00E630AD">
            <w:pPr>
              <w:pStyle w:val="MeasureTableHeadingleftalignedwith2ptsspacing"/>
              <w:keepNext/>
            </w:pPr>
            <w:r w:rsidRPr="00180E21">
              <w:t xml:space="preserve">Department of the Prime Minister and Cabinet </w:t>
            </w:r>
          </w:p>
        </w:tc>
        <w:tc>
          <w:tcPr>
            <w:tcW w:w="1045" w:type="dxa"/>
            <w:tcBorders>
              <w:top w:val="single" w:sz="4" w:space="0" w:color="auto"/>
              <w:bottom w:val="single" w:sz="4" w:space="0" w:color="auto"/>
            </w:tcBorders>
            <w:shd w:val="clear" w:color="auto" w:fill="auto"/>
          </w:tcPr>
          <w:p w14:paraId="5E7F9F3F"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610D0AF4"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4C6A0F07"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1BCF57F6"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7C6E38BA" w14:textId="77777777" w:rsidR="00B04C84" w:rsidRPr="00180E21" w:rsidRDefault="00446A7A" w:rsidP="00E630AD">
            <w:pPr>
              <w:pStyle w:val="MeasureTableDataRightAlignedwith2ptsspacing"/>
              <w:keepNext/>
            </w:pPr>
            <w:r w:rsidRPr="00180E21">
              <w:noBreakHyphen/>
            </w:r>
            <w:r w:rsidR="00B04C84" w:rsidRPr="00180E21">
              <w:t xml:space="preserve"> </w:t>
            </w:r>
          </w:p>
        </w:tc>
      </w:tr>
    </w:tbl>
    <w:p w14:paraId="642A96CF" w14:textId="77777777" w:rsidR="00B04C84" w:rsidRPr="00180E21" w:rsidRDefault="00B04C84" w:rsidP="00E630AD">
      <w:pPr>
        <w:keepNext/>
        <w:widowControl w:val="0"/>
        <w:spacing w:line="184" w:lineRule="exact"/>
        <w:rPr>
          <w:color w:val="000000"/>
          <w:sz w:val="16"/>
          <w:szCs w:val="16"/>
          <w:lang w:val="en-AU"/>
        </w:rPr>
      </w:pPr>
    </w:p>
    <w:p w14:paraId="50E8796F" w14:textId="77777777" w:rsidR="00B04C84" w:rsidRPr="00180E21" w:rsidRDefault="00B04C84" w:rsidP="00E630AD">
      <w:pPr>
        <w:pStyle w:val="Normal2"/>
        <w:rPr>
          <w:rFonts w:cs="Book Antiqua"/>
        </w:rPr>
      </w:pPr>
      <w:r w:rsidRPr="00180E21">
        <w:rPr>
          <w:rFonts w:cs="Book Antiqua"/>
        </w:rPr>
        <w:t xml:space="preserve">The Government will provide $18.0 million over </w:t>
      </w:r>
      <w:r w:rsidR="001709CA" w:rsidRPr="00180E21">
        <w:rPr>
          <w:rFonts w:cs="Book Antiqua"/>
        </w:rPr>
        <w:t>5</w:t>
      </w:r>
      <w:r w:rsidRPr="00180E21">
        <w:rPr>
          <w:rFonts w:cs="Book Antiqua"/>
        </w:rPr>
        <w:t xml:space="preserve"> years from 2021</w:t>
      </w:r>
      <w:r w:rsidR="00446A7A" w:rsidRPr="00180E21">
        <w:rPr>
          <w:rFonts w:cs="Book Antiqua"/>
        </w:rPr>
        <w:noBreakHyphen/>
      </w:r>
      <w:r w:rsidRPr="00180E21">
        <w:rPr>
          <w:rFonts w:cs="Book Antiqua"/>
        </w:rPr>
        <w:t>22 and $4.0 million per year ongoing to establish the Australian Future Leaders Program. The program will develop mid</w:t>
      </w:r>
      <w:r w:rsidR="00446A7A" w:rsidRPr="00180E21">
        <w:rPr>
          <w:rFonts w:cs="Book Antiqua"/>
        </w:rPr>
        <w:noBreakHyphen/>
      </w:r>
      <w:r w:rsidRPr="00180E21">
        <w:rPr>
          <w:rFonts w:cs="Book Antiqua"/>
        </w:rPr>
        <w:t>career leaders and create an alumni network for future leaders in government, business, education institutions and non</w:t>
      </w:r>
      <w:r w:rsidR="00446A7A" w:rsidRPr="00180E21">
        <w:rPr>
          <w:rFonts w:cs="Book Antiqua"/>
        </w:rPr>
        <w:noBreakHyphen/>
      </w:r>
      <w:r w:rsidRPr="00180E21">
        <w:rPr>
          <w:rFonts w:cs="Book Antiqua"/>
        </w:rPr>
        <w:t xml:space="preserve">profits across Australia. </w:t>
      </w:r>
    </w:p>
    <w:p w14:paraId="0187894B" w14:textId="77777777" w:rsidR="00B04C84" w:rsidRPr="00180E21" w:rsidRDefault="00B04C84" w:rsidP="00E630AD">
      <w:pPr>
        <w:pStyle w:val="Normal2"/>
        <w:rPr>
          <w:rFonts w:cs="Book Antiqua"/>
        </w:rPr>
      </w:pPr>
      <w:r w:rsidRPr="00180E21">
        <w:rPr>
          <w:rFonts w:cs="Book Antiqua"/>
        </w:rPr>
        <w:t xml:space="preserve">Funding for this measure has already been provided for by the Government. </w:t>
      </w:r>
    </w:p>
    <w:p w14:paraId="47AAC049" w14:textId="77777777" w:rsidR="00B04C84" w:rsidRPr="00180E21" w:rsidRDefault="00B04C84" w:rsidP="00E630AD">
      <w:pPr>
        <w:pStyle w:val="MeasureTitle"/>
        <w:rPr>
          <w:b w:val="0"/>
          <w:bCs/>
        </w:rPr>
      </w:pPr>
      <w:bookmarkStart w:id="137" w:name="_Toc99144323"/>
      <w:r w:rsidRPr="00180E21">
        <w:rPr>
          <w:bCs/>
        </w:rPr>
        <w:t>Black Summer Bushfire Recovery Grants – expansion</w:t>
      </w:r>
      <w:bookmarkEnd w:id="137"/>
    </w:p>
    <w:p w14:paraId="7C9F99A4"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6103D1E1" w14:textId="77777777" w:rsidTr="00E630AD">
        <w:tc>
          <w:tcPr>
            <w:tcW w:w="2497" w:type="dxa"/>
            <w:tcBorders>
              <w:top w:val="single" w:sz="4" w:space="0" w:color="auto"/>
              <w:bottom w:val="single" w:sz="4" w:space="0" w:color="auto"/>
            </w:tcBorders>
            <w:shd w:val="clear" w:color="auto" w:fill="auto"/>
          </w:tcPr>
          <w:p w14:paraId="11D62E2E"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60B64917"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4C1EE1E7"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57CD3FFF"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781CF4BF"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09E63ECC"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6D37E840" w14:textId="77777777" w:rsidTr="00E630AD">
        <w:tc>
          <w:tcPr>
            <w:tcW w:w="2497" w:type="dxa"/>
            <w:tcBorders>
              <w:top w:val="single" w:sz="4" w:space="0" w:color="auto"/>
              <w:bottom w:val="single" w:sz="4" w:space="0" w:color="auto"/>
            </w:tcBorders>
            <w:shd w:val="clear" w:color="auto" w:fill="auto"/>
          </w:tcPr>
          <w:p w14:paraId="6A97804C" w14:textId="77777777" w:rsidR="00B04C84" w:rsidRPr="00180E21" w:rsidRDefault="00B04C84" w:rsidP="00E630AD">
            <w:pPr>
              <w:pStyle w:val="MeasureTableHeadingleftalignedwith2ptsspacing"/>
              <w:keepNext/>
            </w:pPr>
            <w:r w:rsidRPr="00180E21">
              <w:t xml:space="preserve">National Recovery and Resilience Agency </w:t>
            </w:r>
          </w:p>
        </w:tc>
        <w:tc>
          <w:tcPr>
            <w:tcW w:w="1045" w:type="dxa"/>
            <w:tcBorders>
              <w:top w:val="single" w:sz="4" w:space="0" w:color="auto"/>
              <w:bottom w:val="single" w:sz="4" w:space="0" w:color="auto"/>
            </w:tcBorders>
            <w:shd w:val="clear" w:color="auto" w:fill="auto"/>
          </w:tcPr>
          <w:p w14:paraId="5121E276"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1BF9B691"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55DD8927"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2EE38B04"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6A58D6DE" w14:textId="77777777" w:rsidR="00B04C84" w:rsidRPr="00180E21" w:rsidRDefault="00446A7A" w:rsidP="00E630AD">
            <w:pPr>
              <w:pStyle w:val="MeasureTableDataRightAlignedwith2ptsspacing"/>
              <w:keepNext/>
            </w:pPr>
            <w:r w:rsidRPr="00180E21">
              <w:noBreakHyphen/>
            </w:r>
            <w:r w:rsidR="00B04C84" w:rsidRPr="00180E21">
              <w:t xml:space="preserve"> </w:t>
            </w:r>
          </w:p>
        </w:tc>
      </w:tr>
    </w:tbl>
    <w:p w14:paraId="14D5C4C8" w14:textId="77777777" w:rsidR="00B04C84" w:rsidRPr="00180E21" w:rsidRDefault="00B04C84" w:rsidP="00E630AD">
      <w:pPr>
        <w:keepNext/>
        <w:widowControl w:val="0"/>
        <w:spacing w:line="184" w:lineRule="exact"/>
        <w:rPr>
          <w:color w:val="000000"/>
          <w:sz w:val="16"/>
          <w:szCs w:val="16"/>
          <w:lang w:val="en-AU"/>
        </w:rPr>
      </w:pPr>
    </w:p>
    <w:p w14:paraId="67EAE4ED" w14:textId="77777777" w:rsidR="00B04C84" w:rsidRPr="00180E21" w:rsidRDefault="00B04C84" w:rsidP="00E630AD">
      <w:pPr>
        <w:pStyle w:val="Normal2"/>
        <w:rPr>
          <w:rFonts w:cs="Book Antiqua"/>
        </w:rPr>
      </w:pPr>
      <w:r w:rsidRPr="00180E21">
        <w:rPr>
          <w:rFonts w:cs="Book Antiqua"/>
        </w:rPr>
        <w:t xml:space="preserve">The Government will provide an additional $116.4 million over </w:t>
      </w:r>
      <w:r w:rsidR="000A53E7" w:rsidRPr="00180E21">
        <w:rPr>
          <w:rFonts w:cs="Book Antiqua"/>
        </w:rPr>
        <w:t>3</w:t>
      </w:r>
      <w:r w:rsidRPr="00180E21">
        <w:rPr>
          <w:rFonts w:cs="Book Antiqua"/>
        </w:rPr>
        <w:t xml:space="preserve"> years from 2021</w:t>
      </w:r>
      <w:r w:rsidR="00446A7A" w:rsidRPr="00180E21">
        <w:rPr>
          <w:rFonts w:cs="Book Antiqua"/>
        </w:rPr>
        <w:noBreakHyphen/>
      </w:r>
      <w:r w:rsidRPr="00180E21">
        <w:rPr>
          <w:rFonts w:cs="Book Antiqua"/>
        </w:rPr>
        <w:t xml:space="preserve">22 through the </w:t>
      </w:r>
      <w:r w:rsidRPr="00180E21">
        <w:rPr>
          <w:rFonts w:cs="Book Antiqua"/>
          <w:i/>
          <w:iCs/>
        </w:rPr>
        <w:t>Black Summer Bushfire Recovery Grant Program</w:t>
      </w:r>
      <w:r w:rsidRPr="00180E21">
        <w:rPr>
          <w:rFonts w:cs="Book Antiqua"/>
        </w:rPr>
        <w:t xml:space="preserve"> to provide increased support for community projects to assist with recovery and resilience. Grants to be paid under the program will now total $390.0 million. </w:t>
      </w:r>
    </w:p>
    <w:p w14:paraId="395D41BF" w14:textId="77777777" w:rsidR="00B04C84" w:rsidRPr="00180E21" w:rsidRDefault="00B04C84" w:rsidP="00E630AD">
      <w:pPr>
        <w:pStyle w:val="Normal2"/>
        <w:rPr>
          <w:rFonts w:cs="Book Antiqua"/>
        </w:rPr>
      </w:pPr>
      <w:r w:rsidRPr="00180E21">
        <w:rPr>
          <w:rFonts w:cs="Book Antiqua"/>
        </w:rPr>
        <w:t xml:space="preserve">Funding for this measure has already been provided for by the Government. </w:t>
      </w:r>
    </w:p>
    <w:p w14:paraId="49B01A92" w14:textId="77777777" w:rsidR="00B04C84" w:rsidRPr="00180E21" w:rsidRDefault="00B04C84" w:rsidP="00E630AD">
      <w:pPr>
        <w:pStyle w:val="Normal2"/>
        <w:rPr>
          <w:rFonts w:cs="Book Antiqua"/>
          <w:iCs/>
        </w:rPr>
      </w:pPr>
      <w:r w:rsidRPr="00180E21">
        <w:rPr>
          <w:rFonts w:cs="Book Antiqua"/>
        </w:rPr>
        <w:t>This measure builds on the 2021</w:t>
      </w:r>
      <w:r w:rsidR="00446A7A" w:rsidRPr="00180E21">
        <w:rPr>
          <w:rFonts w:cs="Book Antiqua"/>
        </w:rPr>
        <w:noBreakHyphen/>
      </w:r>
      <w:r w:rsidRPr="00180E21">
        <w:rPr>
          <w:rFonts w:cs="Book Antiqua"/>
        </w:rPr>
        <w:t xml:space="preserve">22 Budget measure titled </w:t>
      </w:r>
      <w:r w:rsidRPr="00180E21">
        <w:rPr>
          <w:rFonts w:cs="Book Antiqua"/>
          <w:i/>
          <w:iCs/>
        </w:rPr>
        <w:t>Building Australia</w:t>
      </w:r>
      <w:r w:rsidR="00446A7A" w:rsidRPr="00180E21">
        <w:rPr>
          <w:rFonts w:cs="Book Antiqua"/>
          <w:i/>
          <w:iCs/>
        </w:rPr>
        <w:t>’</w:t>
      </w:r>
      <w:r w:rsidRPr="00180E21">
        <w:rPr>
          <w:rFonts w:cs="Book Antiqua"/>
          <w:i/>
          <w:iCs/>
        </w:rPr>
        <w:t xml:space="preserve">s Resilience. </w:t>
      </w:r>
    </w:p>
    <w:p w14:paraId="03F8393F" w14:textId="77777777" w:rsidR="00BA3429" w:rsidRPr="00180E21" w:rsidRDefault="00B04C84" w:rsidP="00E630AD">
      <w:pPr>
        <w:pStyle w:val="Normal2"/>
        <w:rPr>
          <w:rFonts w:cs="Book Antiqua"/>
        </w:rPr>
      </w:pPr>
      <w:r w:rsidRPr="00180E21">
        <w:rPr>
          <w:rFonts w:cs="Book Antiqua"/>
        </w:rPr>
        <w:t xml:space="preserve">Further information can be found in the media release of 12 February 2022 issued by the Minister for Emergency Management and National Recovery and Resilience. </w:t>
      </w:r>
    </w:p>
    <w:p w14:paraId="64B8D012" w14:textId="77777777" w:rsidR="00BA3429" w:rsidRPr="00180E21" w:rsidRDefault="00BA3429">
      <w:pPr>
        <w:autoSpaceDE/>
        <w:autoSpaceDN/>
        <w:adjustRightInd/>
        <w:spacing w:after="160" w:line="259" w:lineRule="auto"/>
        <w:rPr>
          <w:rFonts w:ascii="Book Antiqua" w:hAnsi="Book Antiqua" w:cs="Book Antiqua"/>
          <w:lang w:val="en-AU"/>
        </w:rPr>
      </w:pPr>
      <w:r w:rsidRPr="00180E21">
        <w:rPr>
          <w:rFonts w:cs="Book Antiqua"/>
        </w:rPr>
        <w:br w:type="page"/>
      </w:r>
    </w:p>
    <w:p w14:paraId="2113267F" w14:textId="77777777" w:rsidR="00B04C84" w:rsidRPr="00180E21" w:rsidRDefault="00B04C84" w:rsidP="00E630AD">
      <w:pPr>
        <w:pStyle w:val="MeasureTitle"/>
        <w:rPr>
          <w:b w:val="0"/>
          <w:bCs/>
        </w:rPr>
      </w:pPr>
      <w:bookmarkStart w:id="138" w:name="_Toc99144324"/>
      <w:r w:rsidRPr="00180E21">
        <w:rPr>
          <w:bCs/>
        </w:rPr>
        <w:lastRenderedPageBreak/>
        <w:t>Community Development Program – further supplementary funding</w:t>
      </w:r>
      <w:bookmarkEnd w:id="138"/>
    </w:p>
    <w:p w14:paraId="76B89573"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50B7A422" w14:textId="77777777" w:rsidTr="00E630AD">
        <w:tc>
          <w:tcPr>
            <w:tcW w:w="2497" w:type="dxa"/>
            <w:tcBorders>
              <w:top w:val="single" w:sz="4" w:space="0" w:color="auto"/>
              <w:bottom w:val="single" w:sz="4" w:space="0" w:color="auto"/>
            </w:tcBorders>
            <w:shd w:val="clear" w:color="auto" w:fill="auto"/>
          </w:tcPr>
          <w:p w14:paraId="224A4947"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16E9DCDF"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24CB13B5"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1DBFBF2D"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6015F291"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4507A0FB"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6C9DF0A4" w14:textId="77777777" w:rsidTr="00E630AD">
        <w:tc>
          <w:tcPr>
            <w:tcW w:w="2497" w:type="dxa"/>
            <w:tcBorders>
              <w:top w:val="single" w:sz="4" w:space="0" w:color="auto"/>
              <w:bottom w:val="single" w:sz="4" w:space="0" w:color="auto"/>
            </w:tcBorders>
            <w:shd w:val="clear" w:color="auto" w:fill="auto"/>
          </w:tcPr>
          <w:p w14:paraId="30209C39" w14:textId="77777777" w:rsidR="00B04C84" w:rsidRPr="00180E21" w:rsidRDefault="00B04C84" w:rsidP="00E630AD">
            <w:pPr>
              <w:pStyle w:val="MeasureTableHeadingleftalignedwith2ptsspacing"/>
              <w:keepNext/>
            </w:pPr>
            <w:r w:rsidRPr="00180E21">
              <w:t xml:space="preserve">National Indigenous Australians Agency </w:t>
            </w:r>
          </w:p>
        </w:tc>
        <w:tc>
          <w:tcPr>
            <w:tcW w:w="1045" w:type="dxa"/>
            <w:tcBorders>
              <w:top w:val="single" w:sz="4" w:space="0" w:color="auto"/>
              <w:bottom w:val="single" w:sz="4" w:space="0" w:color="auto"/>
            </w:tcBorders>
            <w:shd w:val="clear" w:color="auto" w:fill="auto"/>
          </w:tcPr>
          <w:p w14:paraId="6E15F173"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5ADCB233" w14:textId="77777777" w:rsidR="00B04C84" w:rsidRPr="00180E21" w:rsidRDefault="00B04C84" w:rsidP="00E630AD">
            <w:pPr>
              <w:pStyle w:val="MeasureTableDataRightAlignedwith2ptsspacing"/>
              <w:keepNext/>
            </w:pPr>
            <w:r w:rsidRPr="00180E21">
              <w:t xml:space="preserve">98.0 </w:t>
            </w:r>
          </w:p>
        </w:tc>
        <w:tc>
          <w:tcPr>
            <w:tcW w:w="1045" w:type="dxa"/>
            <w:tcBorders>
              <w:top w:val="single" w:sz="4" w:space="0" w:color="auto"/>
              <w:bottom w:val="single" w:sz="4" w:space="0" w:color="auto"/>
            </w:tcBorders>
            <w:shd w:val="clear" w:color="auto" w:fill="auto"/>
          </w:tcPr>
          <w:p w14:paraId="5FAD3E3E"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1439CA0F"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08096CC2" w14:textId="77777777" w:rsidR="00B04C84" w:rsidRPr="00180E21" w:rsidRDefault="00446A7A" w:rsidP="00E630AD">
            <w:pPr>
              <w:pStyle w:val="MeasureTableDataRightAlignedwith2ptsspacing"/>
              <w:keepNext/>
            </w:pPr>
            <w:r w:rsidRPr="00180E21">
              <w:noBreakHyphen/>
            </w:r>
            <w:r w:rsidR="00B04C84" w:rsidRPr="00180E21">
              <w:t xml:space="preserve"> </w:t>
            </w:r>
          </w:p>
        </w:tc>
      </w:tr>
    </w:tbl>
    <w:p w14:paraId="0225BD31" w14:textId="77777777" w:rsidR="00B04C84" w:rsidRPr="00180E21" w:rsidRDefault="00B04C84" w:rsidP="00E630AD">
      <w:pPr>
        <w:keepNext/>
        <w:widowControl w:val="0"/>
        <w:spacing w:line="184" w:lineRule="exact"/>
        <w:rPr>
          <w:color w:val="000000"/>
          <w:sz w:val="16"/>
          <w:szCs w:val="16"/>
          <w:lang w:val="en-AU"/>
        </w:rPr>
      </w:pPr>
    </w:p>
    <w:p w14:paraId="7CD7ACC8" w14:textId="46D122B3" w:rsidR="00B04C84" w:rsidRPr="00180E21" w:rsidRDefault="00B04C84" w:rsidP="00E630AD">
      <w:pPr>
        <w:pStyle w:val="Normal2"/>
        <w:rPr>
          <w:rFonts w:cs="Book Antiqua"/>
        </w:rPr>
      </w:pPr>
      <w:r w:rsidRPr="00180E21">
        <w:rPr>
          <w:rFonts w:cs="Book Antiqua"/>
        </w:rPr>
        <w:t>The Government will provide $98.0 million in 2022</w:t>
      </w:r>
      <w:r w:rsidR="00446A7A" w:rsidRPr="00180E21">
        <w:rPr>
          <w:rFonts w:cs="Book Antiqua"/>
        </w:rPr>
        <w:noBreakHyphen/>
      </w:r>
      <w:r w:rsidRPr="00180E21">
        <w:rPr>
          <w:rFonts w:cs="Book Antiqua"/>
        </w:rPr>
        <w:t xml:space="preserve">23 to meet increased demand for the </w:t>
      </w:r>
      <w:r w:rsidRPr="00180E21">
        <w:rPr>
          <w:rFonts w:cs="Book Antiqua"/>
          <w:i/>
        </w:rPr>
        <w:t>Community Development Program</w:t>
      </w:r>
      <w:r w:rsidRPr="00180E21">
        <w:rPr>
          <w:rFonts w:cs="Book Antiqua"/>
        </w:rPr>
        <w:t xml:space="preserve"> (CDP). The CDP provides employment services to Indigenous and non</w:t>
      </w:r>
      <w:r w:rsidR="00446A7A" w:rsidRPr="00180E21">
        <w:rPr>
          <w:rFonts w:cs="Book Antiqua"/>
        </w:rPr>
        <w:noBreakHyphen/>
      </w:r>
      <w:r w:rsidRPr="00180E21">
        <w:rPr>
          <w:rFonts w:cs="Book Antiqua"/>
        </w:rPr>
        <w:t xml:space="preserve">Indigenous remote job seekers. </w:t>
      </w:r>
    </w:p>
    <w:p w14:paraId="790C6666" w14:textId="77777777" w:rsidR="00B04C84" w:rsidRPr="00180E21" w:rsidRDefault="00B04C84" w:rsidP="00E630AD">
      <w:pPr>
        <w:pStyle w:val="Normal2"/>
        <w:rPr>
          <w:rFonts w:cs="Book Antiqua"/>
        </w:rPr>
      </w:pPr>
      <w:r w:rsidRPr="00180E21">
        <w:rPr>
          <w:rFonts w:cs="Book Antiqua"/>
        </w:rPr>
        <w:t xml:space="preserve">See also the related payment measure titled </w:t>
      </w:r>
      <w:r w:rsidRPr="00180E21">
        <w:rPr>
          <w:rFonts w:cs="Book Antiqua"/>
          <w:i/>
          <w:iCs/>
        </w:rPr>
        <w:t xml:space="preserve">Remote Engagement Program </w:t>
      </w:r>
      <w:r w:rsidRPr="00180E21">
        <w:rPr>
          <w:rFonts w:cs="Book Antiqua"/>
        </w:rPr>
        <w:t xml:space="preserve">in the Prime Minister and Cabinet portfolio. </w:t>
      </w:r>
    </w:p>
    <w:p w14:paraId="6BC13DA1" w14:textId="77777777" w:rsidR="00B04C84" w:rsidRPr="00180E21" w:rsidRDefault="00B04C84" w:rsidP="00E630AD">
      <w:pPr>
        <w:pStyle w:val="MeasureTitle"/>
        <w:rPr>
          <w:b w:val="0"/>
          <w:bCs/>
        </w:rPr>
      </w:pPr>
      <w:bookmarkStart w:id="139" w:name="_Toc99144325"/>
      <w:r w:rsidRPr="00180E21">
        <w:rPr>
          <w:bCs/>
        </w:rPr>
        <w:t>Development of Future Support for Improved Outcomes for Indigenous Australians in the Northern Territory</w:t>
      </w:r>
      <w:bookmarkEnd w:id="139"/>
    </w:p>
    <w:p w14:paraId="6F663CF3"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2AA9C5CD" w14:textId="77777777" w:rsidTr="00E630AD">
        <w:tc>
          <w:tcPr>
            <w:tcW w:w="2497" w:type="dxa"/>
            <w:tcBorders>
              <w:top w:val="single" w:sz="4" w:space="0" w:color="auto"/>
              <w:bottom w:val="single" w:sz="4" w:space="0" w:color="auto"/>
            </w:tcBorders>
            <w:shd w:val="clear" w:color="auto" w:fill="auto"/>
          </w:tcPr>
          <w:p w14:paraId="403D3309"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06DBA462"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333DFB59"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6BE06490"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1A7EE359"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10E48AB4"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434BEBEC" w14:textId="77777777" w:rsidTr="00E630AD">
        <w:tc>
          <w:tcPr>
            <w:tcW w:w="2497" w:type="dxa"/>
            <w:tcBorders>
              <w:top w:val="single" w:sz="4" w:space="0" w:color="auto"/>
              <w:bottom w:val="single" w:sz="4" w:space="0" w:color="auto"/>
            </w:tcBorders>
            <w:shd w:val="clear" w:color="auto" w:fill="auto"/>
          </w:tcPr>
          <w:p w14:paraId="4E161BF8" w14:textId="77777777" w:rsidR="00B04C84" w:rsidRPr="00180E21" w:rsidRDefault="00B04C84" w:rsidP="00E630AD">
            <w:pPr>
              <w:pStyle w:val="MeasureTableHeadingleftalignedwith2ptsspacing"/>
              <w:keepNext/>
            </w:pPr>
            <w:r w:rsidRPr="00180E21">
              <w:t>Department of the Treasury</w:t>
            </w:r>
          </w:p>
        </w:tc>
        <w:tc>
          <w:tcPr>
            <w:tcW w:w="1045" w:type="dxa"/>
            <w:tcBorders>
              <w:top w:val="single" w:sz="4" w:space="0" w:color="auto"/>
              <w:bottom w:val="single" w:sz="4" w:space="0" w:color="auto"/>
            </w:tcBorders>
            <w:shd w:val="clear" w:color="auto" w:fill="auto"/>
          </w:tcPr>
          <w:p w14:paraId="413BD269"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2F03CD67"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3FEBB84B"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5109E0D9"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0303C93D" w14:textId="77777777" w:rsidR="00B04C84" w:rsidRPr="00180E21" w:rsidRDefault="00446A7A" w:rsidP="00E630AD">
            <w:pPr>
              <w:pStyle w:val="MeasureTableDataRightAlignedwith2ptsspacing"/>
              <w:keepNext/>
            </w:pPr>
            <w:r w:rsidRPr="00180E21">
              <w:noBreakHyphen/>
            </w:r>
          </w:p>
        </w:tc>
      </w:tr>
      <w:tr w:rsidR="00B04C84" w:rsidRPr="00180E21" w14:paraId="57DF9C5E" w14:textId="77777777" w:rsidTr="00E630AD">
        <w:tc>
          <w:tcPr>
            <w:tcW w:w="2497" w:type="dxa"/>
            <w:tcBorders>
              <w:top w:val="single" w:sz="4" w:space="0" w:color="auto"/>
              <w:bottom w:val="single" w:sz="4" w:space="0" w:color="auto"/>
            </w:tcBorders>
            <w:shd w:val="clear" w:color="auto" w:fill="auto"/>
          </w:tcPr>
          <w:p w14:paraId="52A69081" w14:textId="77777777" w:rsidR="00B04C84" w:rsidRPr="00180E21" w:rsidRDefault="00B04C84" w:rsidP="00E630AD">
            <w:pPr>
              <w:pStyle w:val="MeasureTableHeadingleftalignedwith2ptsspacing"/>
              <w:keepNext/>
            </w:pPr>
            <w:r w:rsidRPr="00180E21">
              <w:t xml:space="preserve">National Indigenous Australians Agency </w:t>
            </w:r>
          </w:p>
        </w:tc>
        <w:tc>
          <w:tcPr>
            <w:tcW w:w="1045" w:type="dxa"/>
            <w:tcBorders>
              <w:top w:val="single" w:sz="4" w:space="0" w:color="auto"/>
              <w:bottom w:val="single" w:sz="4" w:space="0" w:color="auto"/>
            </w:tcBorders>
            <w:shd w:val="clear" w:color="auto" w:fill="auto"/>
          </w:tcPr>
          <w:p w14:paraId="5B02988D"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0DA34473"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4B85A07B"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606A6B12"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6D9A69F4"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69F726A0" w14:textId="77777777" w:rsidTr="00E630AD">
        <w:tc>
          <w:tcPr>
            <w:tcW w:w="2497" w:type="dxa"/>
            <w:tcBorders>
              <w:top w:val="single" w:sz="4" w:space="0" w:color="auto"/>
              <w:bottom w:val="single" w:sz="4" w:space="0" w:color="auto"/>
            </w:tcBorders>
            <w:shd w:val="clear" w:color="auto" w:fill="auto"/>
          </w:tcPr>
          <w:p w14:paraId="387E9D30"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6C610883"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61906DC4"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7CCFF2DB"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50A4C906"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5CC0C29F" w14:textId="77777777" w:rsidR="00B04C84" w:rsidRPr="00180E21" w:rsidRDefault="00446A7A" w:rsidP="00E630AD">
            <w:pPr>
              <w:pStyle w:val="Totaldatarowrightaligned"/>
              <w:keepNext/>
            </w:pPr>
            <w:r w:rsidRPr="00180E21">
              <w:noBreakHyphen/>
            </w:r>
          </w:p>
        </w:tc>
      </w:tr>
    </w:tbl>
    <w:p w14:paraId="4991B24C" w14:textId="77777777" w:rsidR="00B04C84" w:rsidRPr="00180E21" w:rsidRDefault="00B04C84" w:rsidP="00E630AD">
      <w:pPr>
        <w:keepNext/>
        <w:widowControl w:val="0"/>
        <w:tabs>
          <w:tab w:val="right" w:pos="3536"/>
          <w:tab w:val="right" w:pos="4579"/>
          <w:tab w:val="right" w:pos="5622"/>
          <w:tab w:val="right" w:pos="6664"/>
          <w:tab w:val="right" w:pos="7707"/>
        </w:tabs>
        <w:spacing w:line="184" w:lineRule="exact"/>
        <w:rPr>
          <w:color w:val="000000"/>
          <w:sz w:val="16"/>
          <w:szCs w:val="16"/>
          <w:lang w:val="en-AU"/>
        </w:rPr>
      </w:pPr>
    </w:p>
    <w:p w14:paraId="7571F635" w14:textId="77777777" w:rsidR="00B04C84" w:rsidRPr="00180E21" w:rsidRDefault="00B04C84" w:rsidP="00E630AD">
      <w:pPr>
        <w:pStyle w:val="Normal2"/>
        <w:rPr>
          <w:rFonts w:cs="Book Antiqua"/>
        </w:rPr>
      </w:pPr>
      <w:r w:rsidRPr="00180E21">
        <w:rPr>
          <w:rFonts w:cs="Book Antiqua"/>
        </w:rPr>
        <w:t xml:space="preserve">The Government will provide $183.7 million over </w:t>
      </w:r>
      <w:r w:rsidR="000A53E7" w:rsidRPr="00180E21">
        <w:rPr>
          <w:rFonts w:cs="Book Antiqua"/>
        </w:rPr>
        <w:t>3</w:t>
      </w:r>
      <w:r w:rsidRPr="00180E21">
        <w:rPr>
          <w:rFonts w:cs="Book Antiqua"/>
        </w:rPr>
        <w:t xml:space="preserve"> years from 2021</w:t>
      </w:r>
      <w:r w:rsidR="00446A7A" w:rsidRPr="00180E21">
        <w:rPr>
          <w:rFonts w:cs="Book Antiqua"/>
        </w:rPr>
        <w:noBreakHyphen/>
      </w:r>
      <w:r w:rsidRPr="00180E21">
        <w:rPr>
          <w:rFonts w:cs="Book Antiqua"/>
        </w:rPr>
        <w:t>22 to support a range of activities which aim to improve economic, social and health outcomes for Indigenous Australians in the Northern Territory, particularly those living in remote communities. Funding includes:</w:t>
      </w:r>
    </w:p>
    <w:p w14:paraId="2FFF3EF9" w14:textId="464DEEBF" w:rsidR="00B04C84" w:rsidRPr="00180E21" w:rsidRDefault="00B04C84" w:rsidP="00E630AD">
      <w:pPr>
        <w:pStyle w:val="Bullet"/>
      </w:pPr>
      <w:r w:rsidRPr="00180E21">
        <w:t xml:space="preserve">$173.2 million over </w:t>
      </w:r>
      <w:r w:rsidR="00C93AD5" w:rsidRPr="00180E21">
        <w:t>2</w:t>
      </w:r>
      <w:r w:rsidRPr="00180E21">
        <w:t xml:space="preserve"> years from 2022</w:t>
      </w:r>
      <w:r w:rsidR="00446A7A" w:rsidRPr="00180E21">
        <w:noBreakHyphen/>
      </w:r>
      <w:r w:rsidRPr="00180E21">
        <w:t xml:space="preserve">23 to extend critical services offered under the National Partnership on the Northern Territory Remote Aboriginal Investment to 30 June 2024 </w:t>
      </w:r>
    </w:p>
    <w:p w14:paraId="6E1FA9B3" w14:textId="77777777" w:rsidR="00B04C84" w:rsidRPr="00180E21" w:rsidRDefault="00B04C84" w:rsidP="00E630AD">
      <w:pPr>
        <w:pStyle w:val="Bullet"/>
      </w:pPr>
      <w:r w:rsidRPr="00180E21">
        <w:t xml:space="preserve">$7.5 million over </w:t>
      </w:r>
      <w:r w:rsidR="00C93AD5" w:rsidRPr="00180E21">
        <w:t>2</w:t>
      </w:r>
      <w:r w:rsidRPr="00180E21">
        <w:t xml:space="preserve"> years from 2021</w:t>
      </w:r>
      <w:r w:rsidR="00446A7A" w:rsidRPr="00180E21">
        <w:noBreakHyphen/>
      </w:r>
      <w:r w:rsidRPr="00180E21">
        <w:t xml:space="preserve">22 to transition the administration of the remote community store licensing scheme to the Northern Territory Government </w:t>
      </w:r>
    </w:p>
    <w:p w14:paraId="4FBE30A9" w14:textId="77777777" w:rsidR="00B04C84" w:rsidRPr="00180E21" w:rsidRDefault="00B04C84" w:rsidP="00E630AD">
      <w:pPr>
        <w:pStyle w:val="Bullet"/>
      </w:pPr>
      <w:r w:rsidRPr="00180E21">
        <w:t xml:space="preserve">$3.0 million over </w:t>
      </w:r>
      <w:r w:rsidR="00C93AD5" w:rsidRPr="00180E21">
        <w:t>2</w:t>
      </w:r>
      <w:r w:rsidRPr="00180E21">
        <w:t xml:space="preserve"> years from 2021</w:t>
      </w:r>
      <w:r w:rsidR="00446A7A" w:rsidRPr="00180E21">
        <w:noBreakHyphen/>
      </w:r>
      <w:r w:rsidRPr="00180E21">
        <w:t xml:space="preserve">22 to support Aboriginal Peak Organisations to work with the Australian Government and Indigenous Australians to develop a strategy for future investment in the Northern Territory. </w:t>
      </w:r>
    </w:p>
    <w:p w14:paraId="4E5DAE51" w14:textId="77777777" w:rsidR="00B04C84" w:rsidRPr="00180E21" w:rsidRDefault="00B04C84" w:rsidP="00E630AD">
      <w:pPr>
        <w:pStyle w:val="Normal2"/>
        <w:rPr>
          <w:rFonts w:cs="Book Antiqua"/>
        </w:rPr>
      </w:pPr>
      <w:r w:rsidRPr="00180E21">
        <w:rPr>
          <w:rFonts w:cs="Book Antiqua"/>
        </w:rPr>
        <w:t xml:space="preserve">Funding for this measure has already been provided for by the Government. </w:t>
      </w:r>
    </w:p>
    <w:p w14:paraId="7AF53AFB" w14:textId="77777777" w:rsidR="00B04C84" w:rsidRPr="00180E21" w:rsidRDefault="00B04C84" w:rsidP="00E630AD">
      <w:pPr>
        <w:pStyle w:val="Normal2"/>
        <w:rPr>
          <w:rFonts w:cs="Book Antiqua"/>
        </w:rPr>
      </w:pPr>
      <w:r w:rsidRPr="00180E21">
        <w:rPr>
          <w:rFonts w:cs="Book Antiqua"/>
        </w:rPr>
        <w:t xml:space="preserve">Further information can be found in the joint media release of 2 February 2022 issued by the Treasurer and the Minister for Indigenous Australians. </w:t>
      </w:r>
    </w:p>
    <w:p w14:paraId="2CE49C0E" w14:textId="77777777" w:rsidR="00B04C84" w:rsidRPr="00180E21" w:rsidRDefault="00B04C84" w:rsidP="00E630AD">
      <w:pPr>
        <w:pStyle w:val="MeasureTitle"/>
        <w:rPr>
          <w:b w:val="0"/>
          <w:bCs/>
        </w:rPr>
      </w:pPr>
      <w:bookmarkStart w:id="140" w:name="_Toc99144326"/>
      <w:r w:rsidRPr="00180E21">
        <w:rPr>
          <w:bCs/>
        </w:rPr>
        <w:lastRenderedPageBreak/>
        <w:t>Digital Economy Strategy</w:t>
      </w:r>
      <w:bookmarkEnd w:id="140"/>
    </w:p>
    <w:p w14:paraId="59439C14"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51B3AEC5" w14:textId="77777777" w:rsidTr="00E630AD">
        <w:tc>
          <w:tcPr>
            <w:tcW w:w="2497" w:type="dxa"/>
            <w:tcBorders>
              <w:top w:val="single" w:sz="4" w:space="0" w:color="auto"/>
              <w:bottom w:val="single" w:sz="4" w:space="0" w:color="auto"/>
            </w:tcBorders>
            <w:shd w:val="clear" w:color="auto" w:fill="auto"/>
          </w:tcPr>
          <w:p w14:paraId="11C780B0"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2DA0961D"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04AB9687"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45BA712A"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1C9433F9"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7C9A9784"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4B7B9D99" w14:textId="77777777" w:rsidTr="00E630AD">
        <w:tc>
          <w:tcPr>
            <w:tcW w:w="2497" w:type="dxa"/>
            <w:tcBorders>
              <w:top w:val="single" w:sz="4" w:space="0" w:color="auto"/>
              <w:bottom w:val="single" w:sz="4" w:space="0" w:color="auto"/>
            </w:tcBorders>
            <w:shd w:val="clear" w:color="auto" w:fill="auto"/>
          </w:tcPr>
          <w:p w14:paraId="7544934E" w14:textId="77777777" w:rsidR="00B04C84" w:rsidRPr="00180E21" w:rsidRDefault="00B04C84" w:rsidP="00E630AD">
            <w:pPr>
              <w:pStyle w:val="MeasureTableHeadingleftalignedwith2ptsspacing"/>
              <w:keepNext/>
            </w:pPr>
            <w:r w:rsidRPr="00180E21">
              <w:t xml:space="preserve">Department of the Prime Minister and Cabinet </w:t>
            </w:r>
          </w:p>
        </w:tc>
        <w:tc>
          <w:tcPr>
            <w:tcW w:w="1045" w:type="dxa"/>
            <w:tcBorders>
              <w:top w:val="single" w:sz="4" w:space="0" w:color="auto"/>
              <w:bottom w:val="single" w:sz="4" w:space="0" w:color="auto"/>
            </w:tcBorders>
            <w:shd w:val="clear" w:color="auto" w:fill="auto"/>
          </w:tcPr>
          <w:p w14:paraId="62D40C13"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7BE00EBD"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5DA260B2"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39646634"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5BB1B50D"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497B27E9" w14:textId="77777777" w:rsidTr="00E630AD">
        <w:tc>
          <w:tcPr>
            <w:tcW w:w="2497" w:type="dxa"/>
            <w:tcBorders>
              <w:top w:val="single" w:sz="4" w:space="0" w:color="auto"/>
              <w:bottom w:val="single" w:sz="4" w:space="0" w:color="auto"/>
            </w:tcBorders>
            <w:shd w:val="clear" w:color="auto" w:fill="auto"/>
          </w:tcPr>
          <w:p w14:paraId="6059C34F" w14:textId="77777777" w:rsidR="00B04C84" w:rsidRPr="00180E21" w:rsidRDefault="00B04C84" w:rsidP="00E630AD">
            <w:pPr>
              <w:pStyle w:val="MeasureTableHeadingleftalignedwith2ptsspacing"/>
              <w:keepNext/>
            </w:pPr>
            <w:r w:rsidRPr="00180E21">
              <w:t>Attorney</w:t>
            </w:r>
            <w:r w:rsidR="00446A7A" w:rsidRPr="00180E21">
              <w:noBreakHyphen/>
            </w:r>
            <w:r w:rsidRPr="00180E21">
              <w:t>General</w:t>
            </w:r>
            <w:r w:rsidR="00446A7A" w:rsidRPr="00180E21">
              <w:t>’</w:t>
            </w:r>
            <w:r w:rsidRPr="00180E21">
              <w:t>s Department</w:t>
            </w:r>
          </w:p>
        </w:tc>
        <w:tc>
          <w:tcPr>
            <w:tcW w:w="1045" w:type="dxa"/>
            <w:tcBorders>
              <w:top w:val="single" w:sz="4" w:space="0" w:color="auto"/>
              <w:bottom w:val="single" w:sz="4" w:space="0" w:color="auto"/>
            </w:tcBorders>
            <w:shd w:val="clear" w:color="auto" w:fill="auto"/>
          </w:tcPr>
          <w:p w14:paraId="6EA68789"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05AA8ACF"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7A9BDA5F"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48157109"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799E504A" w14:textId="77777777" w:rsidR="00B04C84" w:rsidRPr="00180E21" w:rsidRDefault="00446A7A" w:rsidP="00E630AD">
            <w:pPr>
              <w:pStyle w:val="MeasureTableDataRightAlignedwith2ptsspacing"/>
              <w:keepNext/>
            </w:pPr>
            <w:r w:rsidRPr="00180E21">
              <w:noBreakHyphen/>
            </w:r>
          </w:p>
        </w:tc>
      </w:tr>
      <w:tr w:rsidR="00B04C84" w:rsidRPr="00180E21" w14:paraId="22F2FA8C" w14:textId="77777777" w:rsidTr="00E630AD">
        <w:tc>
          <w:tcPr>
            <w:tcW w:w="2497" w:type="dxa"/>
            <w:tcBorders>
              <w:top w:val="single" w:sz="4" w:space="0" w:color="auto"/>
              <w:bottom w:val="single" w:sz="4" w:space="0" w:color="auto"/>
            </w:tcBorders>
            <w:shd w:val="clear" w:color="auto" w:fill="auto"/>
          </w:tcPr>
          <w:p w14:paraId="14B6E765" w14:textId="77777777" w:rsidR="00B04C84" w:rsidRPr="00180E21" w:rsidRDefault="00B04C84" w:rsidP="00E630AD">
            <w:pPr>
              <w:pStyle w:val="MeasureTableHeadingleftalignedwith2ptsspacing"/>
              <w:keepNext/>
            </w:pPr>
            <w:r w:rsidRPr="00180E21">
              <w:t>Department of Home Affairs</w:t>
            </w:r>
          </w:p>
        </w:tc>
        <w:tc>
          <w:tcPr>
            <w:tcW w:w="1045" w:type="dxa"/>
            <w:tcBorders>
              <w:top w:val="single" w:sz="4" w:space="0" w:color="auto"/>
              <w:bottom w:val="single" w:sz="4" w:space="0" w:color="auto"/>
            </w:tcBorders>
            <w:shd w:val="clear" w:color="auto" w:fill="auto"/>
          </w:tcPr>
          <w:p w14:paraId="47D7C7B0"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3C14750B" w14:textId="77777777" w:rsidR="00B04C84" w:rsidRPr="00180E21" w:rsidRDefault="00B04C84" w:rsidP="00E630AD">
            <w:pPr>
              <w:pStyle w:val="MeasureTableDataRightAlignedwith2ptsspacing"/>
              <w:keepNext/>
            </w:pPr>
            <w:r w:rsidRPr="00180E21">
              <w:t>9.8</w:t>
            </w:r>
          </w:p>
        </w:tc>
        <w:tc>
          <w:tcPr>
            <w:tcW w:w="1045" w:type="dxa"/>
            <w:tcBorders>
              <w:top w:val="single" w:sz="4" w:space="0" w:color="auto"/>
              <w:bottom w:val="single" w:sz="4" w:space="0" w:color="auto"/>
            </w:tcBorders>
            <w:shd w:val="clear" w:color="auto" w:fill="auto"/>
          </w:tcPr>
          <w:p w14:paraId="77DAF31F"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25ADDB15"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19BA80FC" w14:textId="77777777" w:rsidR="00B04C84" w:rsidRPr="00180E21" w:rsidRDefault="00446A7A" w:rsidP="00E630AD">
            <w:pPr>
              <w:pStyle w:val="MeasureTableDataRightAlignedwith2ptsspacing"/>
              <w:keepNext/>
            </w:pPr>
            <w:r w:rsidRPr="00180E21">
              <w:noBreakHyphen/>
            </w:r>
          </w:p>
        </w:tc>
      </w:tr>
      <w:tr w:rsidR="00B04C84" w:rsidRPr="00180E21" w14:paraId="72FA0A48" w14:textId="77777777" w:rsidTr="00E630AD">
        <w:tc>
          <w:tcPr>
            <w:tcW w:w="2497" w:type="dxa"/>
            <w:tcBorders>
              <w:top w:val="single" w:sz="4" w:space="0" w:color="auto"/>
              <w:bottom w:val="single" w:sz="4" w:space="0" w:color="auto"/>
            </w:tcBorders>
            <w:shd w:val="clear" w:color="auto" w:fill="auto"/>
          </w:tcPr>
          <w:p w14:paraId="5E828CC6" w14:textId="77777777" w:rsidR="00B04C84" w:rsidRPr="00180E21" w:rsidRDefault="00B04C84" w:rsidP="00E630AD">
            <w:pPr>
              <w:pStyle w:val="MeasureTableHeadingleftalignedwith2ptsspacing"/>
              <w:keepNext/>
            </w:pPr>
            <w:r w:rsidRPr="00180E21">
              <w:t>Services Australia</w:t>
            </w:r>
          </w:p>
        </w:tc>
        <w:tc>
          <w:tcPr>
            <w:tcW w:w="1045" w:type="dxa"/>
            <w:tcBorders>
              <w:top w:val="single" w:sz="4" w:space="0" w:color="auto"/>
              <w:bottom w:val="single" w:sz="4" w:space="0" w:color="auto"/>
            </w:tcBorders>
            <w:shd w:val="clear" w:color="auto" w:fill="auto"/>
          </w:tcPr>
          <w:p w14:paraId="515F5F72"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52DD783F" w14:textId="77777777" w:rsidR="00B04C84" w:rsidRPr="00180E21" w:rsidRDefault="00B04C84" w:rsidP="00E630AD">
            <w:pPr>
              <w:pStyle w:val="MeasureTableDataRightAlignedwith2ptsspacing"/>
              <w:keepNext/>
            </w:pPr>
            <w:r w:rsidRPr="00180E21">
              <w:t>8.0</w:t>
            </w:r>
          </w:p>
        </w:tc>
        <w:tc>
          <w:tcPr>
            <w:tcW w:w="1045" w:type="dxa"/>
            <w:tcBorders>
              <w:top w:val="single" w:sz="4" w:space="0" w:color="auto"/>
              <w:bottom w:val="single" w:sz="4" w:space="0" w:color="auto"/>
            </w:tcBorders>
            <w:shd w:val="clear" w:color="auto" w:fill="auto"/>
          </w:tcPr>
          <w:p w14:paraId="155AEEF1"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5C8D5629"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352F4F18" w14:textId="77777777" w:rsidR="00B04C84" w:rsidRPr="00180E21" w:rsidRDefault="00446A7A" w:rsidP="00E630AD">
            <w:pPr>
              <w:pStyle w:val="MeasureTableDataRightAlignedwith2ptsspacing"/>
              <w:keepNext/>
            </w:pPr>
            <w:r w:rsidRPr="00180E21">
              <w:noBreakHyphen/>
            </w:r>
          </w:p>
        </w:tc>
      </w:tr>
      <w:tr w:rsidR="00B04C84" w:rsidRPr="00180E21" w14:paraId="623F93F5" w14:textId="77777777" w:rsidTr="00E630AD">
        <w:tc>
          <w:tcPr>
            <w:tcW w:w="2497" w:type="dxa"/>
            <w:tcBorders>
              <w:top w:val="single" w:sz="4" w:space="0" w:color="auto"/>
              <w:bottom w:val="single" w:sz="4" w:space="0" w:color="auto"/>
            </w:tcBorders>
            <w:shd w:val="clear" w:color="auto" w:fill="auto"/>
          </w:tcPr>
          <w:p w14:paraId="7D695FB1" w14:textId="77777777" w:rsidR="00B04C84" w:rsidRPr="00180E21" w:rsidRDefault="00B04C84" w:rsidP="00E630AD">
            <w:pPr>
              <w:pStyle w:val="MeasureTableHeadingleftalignedwith2ptsspacing"/>
              <w:keepNext/>
            </w:pPr>
            <w:r w:rsidRPr="00180E21">
              <w:t>Australian Taxation Office</w:t>
            </w:r>
          </w:p>
        </w:tc>
        <w:tc>
          <w:tcPr>
            <w:tcW w:w="1045" w:type="dxa"/>
            <w:tcBorders>
              <w:top w:val="single" w:sz="4" w:space="0" w:color="auto"/>
              <w:bottom w:val="single" w:sz="4" w:space="0" w:color="auto"/>
            </w:tcBorders>
            <w:shd w:val="clear" w:color="auto" w:fill="auto"/>
          </w:tcPr>
          <w:p w14:paraId="4E890D19"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7AC86566" w14:textId="77777777" w:rsidR="00B04C84" w:rsidRPr="00180E21" w:rsidRDefault="00B04C84" w:rsidP="00E630AD">
            <w:pPr>
              <w:pStyle w:val="MeasureTableDataRightAlignedwith2ptsspacing"/>
              <w:keepNext/>
            </w:pPr>
            <w:r w:rsidRPr="00180E21">
              <w:t>7.6</w:t>
            </w:r>
          </w:p>
        </w:tc>
        <w:tc>
          <w:tcPr>
            <w:tcW w:w="1045" w:type="dxa"/>
            <w:tcBorders>
              <w:top w:val="single" w:sz="4" w:space="0" w:color="auto"/>
              <w:bottom w:val="single" w:sz="4" w:space="0" w:color="auto"/>
            </w:tcBorders>
            <w:shd w:val="clear" w:color="auto" w:fill="auto"/>
          </w:tcPr>
          <w:p w14:paraId="74E6FAC7"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5C2FA6E4"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2B2269BF" w14:textId="77777777" w:rsidR="00B04C84" w:rsidRPr="00180E21" w:rsidRDefault="00446A7A" w:rsidP="00E630AD">
            <w:pPr>
              <w:pStyle w:val="MeasureTableDataRightAlignedwith2ptsspacing"/>
              <w:keepNext/>
            </w:pPr>
            <w:r w:rsidRPr="00180E21">
              <w:noBreakHyphen/>
            </w:r>
          </w:p>
        </w:tc>
      </w:tr>
      <w:tr w:rsidR="00B04C84" w:rsidRPr="00180E21" w14:paraId="469883B3" w14:textId="77777777" w:rsidTr="00E630AD">
        <w:tc>
          <w:tcPr>
            <w:tcW w:w="2497" w:type="dxa"/>
            <w:tcBorders>
              <w:top w:val="single" w:sz="4" w:space="0" w:color="auto"/>
              <w:bottom w:val="single" w:sz="4" w:space="0" w:color="auto"/>
            </w:tcBorders>
            <w:shd w:val="clear" w:color="auto" w:fill="auto"/>
          </w:tcPr>
          <w:p w14:paraId="3C1C1A76" w14:textId="77777777" w:rsidR="00B04C84" w:rsidRPr="00180E21" w:rsidRDefault="00B04C84" w:rsidP="00E630AD">
            <w:pPr>
              <w:pStyle w:val="MeasureTableHeadingleftalignedwith2ptsspacing"/>
              <w:keepNext/>
            </w:pPr>
            <w:r w:rsidRPr="00180E21">
              <w:t>Digital Transformation Agency</w:t>
            </w:r>
          </w:p>
        </w:tc>
        <w:tc>
          <w:tcPr>
            <w:tcW w:w="1045" w:type="dxa"/>
            <w:tcBorders>
              <w:top w:val="single" w:sz="4" w:space="0" w:color="auto"/>
              <w:bottom w:val="single" w:sz="4" w:space="0" w:color="auto"/>
            </w:tcBorders>
            <w:shd w:val="clear" w:color="auto" w:fill="auto"/>
          </w:tcPr>
          <w:p w14:paraId="1D2FEF65"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52FFB6F4" w14:textId="77777777" w:rsidR="00B04C84" w:rsidRPr="00180E21" w:rsidRDefault="00B04C84" w:rsidP="00E630AD">
            <w:pPr>
              <w:pStyle w:val="MeasureTableDataRightAlignedwith2ptsspacing"/>
              <w:keepNext/>
            </w:pPr>
            <w:r w:rsidRPr="00180E21">
              <w:t>5.9</w:t>
            </w:r>
          </w:p>
        </w:tc>
        <w:tc>
          <w:tcPr>
            <w:tcW w:w="1045" w:type="dxa"/>
            <w:tcBorders>
              <w:top w:val="single" w:sz="4" w:space="0" w:color="auto"/>
              <w:bottom w:val="single" w:sz="4" w:space="0" w:color="auto"/>
            </w:tcBorders>
            <w:shd w:val="clear" w:color="auto" w:fill="auto"/>
          </w:tcPr>
          <w:p w14:paraId="371A907F"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11263A85"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029FC6C1" w14:textId="77777777" w:rsidR="00B04C84" w:rsidRPr="00180E21" w:rsidRDefault="00446A7A" w:rsidP="00E630AD">
            <w:pPr>
              <w:pStyle w:val="MeasureTableDataRightAlignedwith2ptsspacing"/>
              <w:keepNext/>
            </w:pPr>
            <w:r w:rsidRPr="00180E21">
              <w:noBreakHyphen/>
            </w:r>
          </w:p>
        </w:tc>
      </w:tr>
      <w:tr w:rsidR="00B04C84" w:rsidRPr="00180E21" w14:paraId="2DBF4A27" w14:textId="77777777" w:rsidTr="00E630AD">
        <w:tc>
          <w:tcPr>
            <w:tcW w:w="2497" w:type="dxa"/>
            <w:tcBorders>
              <w:top w:val="single" w:sz="4" w:space="0" w:color="auto"/>
              <w:bottom w:val="single" w:sz="4" w:space="0" w:color="auto"/>
            </w:tcBorders>
            <w:shd w:val="clear" w:color="auto" w:fill="auto"/>
          </w:tcPr>
          <w:p w14:paraId="64013C99" w14:textId="77777777" w:rsidR="00B04C84" w:rsidRPr="00180E21" w:rsidRDefault="00B04C84" w:rsidP="00E630AD">
            <w:pPr>
              <w:pStyle w:val="MeasureTableHeadingleftalignedwith2ptsspacing"/>
              <w:keepNext/>
            </w:pPr>
            <w:r w:rsidRPr="00180E21">
              <w:t>Department of the Treasury</w:t>
            </w:r>
          </w:p>
        </w:tc>
        <w:tc>
          <w:tcPr>
            <w:tcW w:w="1045" w:type="dxa"/>
            <w:tcBorders>
              <w:top w:val="single" w:sz="4" w:space="0" w:color="auto"/>
              <w:bottom w:val="single" w:sz="4" w:space="0" w:color="auto"/>
            </w:tcBorders>
            <w:shd w:val="clear" w:color="auto" w:fill="auto"/>
          </w:tcPr>
          <w:p w14:paraId="1E7EB0DF"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7D541514"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1DB997B4"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73FD9C8B"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636B7DA0" w14:textId="77777777" w:rsidR="00B04C84" w:rsidRPr="00180E21" w:rsidRDefault="00446A7A" w:rsidP="00E630AD">
            <w:pPr>
              <w:pStyle w:val="MeasureTableDataRightAlignedwith2ptsspacing"/>
              <w:keepNext/>
            </w:pPr>
            <w:r w:rsidRPr="00180E21">
              <w:noBreakHyphen/>
            </w:r>
          </w:p>
        </w:tc>
      </w:tr>
      <w:tr w:rsidR="00B04C84" w:rsidRPr="00180E21" w14:paraId="43B74922" w14:textId="77777777" w:rsidTr="00E630AD">
        <w:tc>
          <w:tcPr>
            <w:tcW w:w="2497" w:type="dxa"/>
            <w:tcBorders>
              <w:top w:val="single" w:sz="4" w:space="0" w:color="auto"/>
              <w:bottom w:val="single" w:sz="4" w:space="0" w:color="auto"/>
            </w:tcBorders>
            <w:shd w:val="clear" w:color="auto" w:fill="auto"/>
          </w:tcPr>
          <w:p w14:paraId="1E8C8AA5" w14:textId="77777777" w:rsidR="00B04C84" w:rsidRPr="00180E21" w:rsidRDefault="00B04C84" w:rsidP="00E630AD">
            <w:pPr>
              <w:pStyle w:val="MeasureTableHeadingleftalignedwith2ptsspacing"/>
              <w:keepNext/>
            </w:pPr>
            <w:r w:rsidRPr="00180E21">
              <w:t xml:space="preserve">Department of Education, Skills and Employment </w:t>
            </w:r>
          </w:p>
        </w:tc>
        <w:tc>
          <w:tcPr>
            <w:tcW w:w="1045" w:type="dxa"/>
            <w:tcBorders>
              <w:top w:val="single" w:sz="4" w:space="0" w:color="auto"/>
              <w:bottom w:val="single" w:sz="4" w:space="0" w:color="auto"/>
            </w:tcBorders>
            <w:shd w:val="clear" w:color="auto" w:fill="auto"/>
          </w:tcPr>
          <w:p w14:paraId="10AF9291"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3A96881D" w14:textId="77777777" w:rsidR="00B04C84" w:rsidRPr="00180E21" w:rsidRDefault="00B04C84" w:rsidP="00E630AD">
            <w:pPr>
              <w:pStyle w:val="MeasureTableDataRightAlignedwith2ptsspacing"/>
              <w:keepNext/>
            </w:pPr>
            <w:r w:rsidRPr="00180E21">
              <w:t xml:space="preserve">3.8 </w:t>
            </w:r>
          </w:p>
        </w:tc>
        <w:tc>
          <w:tcPr>
            <w:tcW w:w="1045" w:type="dxa"/>
            <w:tcBorders>
              <w:top w:val="single" w:sz="4" w:space="0" w:color="auto"/>
              <w:bottom w:val="single" w:sz="4" w:space="0" w:color="auto"/>
            </w:tcBorders>
            <w:shd w:val="clear" w:color="auto" w:fill="auto"/>
          </w:tcPr>
          <w:p w14:paraId="3BF0864B" w14:textId="77777777" w:rsidR="00B04C84" w:rsidRPr="00180E21" w:rsidRDefault="00B04C84" w:rsidP="00E630AD">
            <w:pPr>
              <w:pStyle w:val="MeasureTableDataRightAlignedwith2ptsspacing"/>
              <w:keepNext/>
            </w:pPr>
            <w:r w:rsidRPr="00180E21">
              <w:t xml:space="preserve">0.2 </w:t>
            </w:r>
          </w:p>
        </w:tc>
        <w:tc>
          <w:tcPr>
            <w:tcW w:w="1045" w:type="dxa"/>
            <w:tcBorders>
              <w:top w:val="single" w:sz="4" w:space="0" w:color="auto"/>
              <w:bottom w:val="single" w:sz="4" w:space="0" w:color="auto"/>
            </w:tcBorders>
            <w:shd w:val="clear" w:color="auto" w:fill="auto"/>
          </w:tcPr>
          <w:p w14:paraId="155CC936"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239FC78E"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141D6E84" w14:textId="77777777" w:rsidTr="00E630AD">
        <w:tc>
          <w:tcPr>
            <w:tcW w:w="2497" w:type="dxa"/>
            <w:tcBorders>
              <w:top w:val="single" w:sz="4" w:space="0" w:color="auto"/>
              <w:bottom w:val="single" w:sz="4" w:space="0" w:color="auto"/>
            </w:tcBorders>
            <w:shd w:val="clear" w:color="auto" w:fill="auto"/>
          </w:tcPr>
          <w:p w14:paraId="697D802E" w14:textId="77777777" w:rsidR="00B04C84" w:rsidRPr="00180E21" w:rsidRDefault="00B04C84" w:rsidP="00E630AD">
            <w:pPr>
              <w:pStyle w:val="MeasureTableHeadingleftalignedwith2ptsspacing"/>
              <w:keepNext/>
            </w:pPr>
            <w:r w:rsidRPr="00180E21">
              <w:t xml:space="preserve">Australian Competition and Consumer Commission </w:t>
            </w:r>
          </w:p>
        </w:tc>
        <w:tc>
          <w:tcPr>
            <w:tcW w:w="1045" w:type="dxa"/>
            <w:tcBorders>
              <w:top w:val="single" w:sz="4" w:space="0" w:color="auto"/>
              <w:bottom w:val="single" w:sz="4" w:space="0" w:color="auto"/>
            </w:tcBorders>
            <w:shd w:val="clear" w:color="auto" w:fill="auto"/>
          </w:tcPr>
          <w:p w14:paraId="0EAB54F5"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5DE6F239"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7FE76FE3"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6CBC48FB"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0E48A638" w14:textId="77777777" w:rsidR="00B04C84" w:rsidRPr="00180E21" w:rsidRDefault="00446A7A" w:rsidP="00E630AD">
            <w:pPr>
              <w:pStyle w:val="MeasureTableDataRightAlignedwith2ptsspacing"/>
              <w:keepNext/>
            </w:pPr>
            <w:r w:rsidRPr="00180E21">
              <w:noBreakHyphen/>
            </w:r>
          </w:p>
        </w:tc>
      </w:tr>
      <w:tr w:rsidR="00B04C84" w:rsidRPr="00180E21" w14:paraId="0F261A9B" w14:textId="77777777" w:rsidTr="00E630AD">
        <w:tc>
          <w:tcPr>
            <w:tcW w:w="2497" w:type="dxa"/>
            <w:tcBorders>
              <w:top w:val="single" w:sz="4" w:space="0" w:color="auto"/>
              <w:bottom w:val="single" w:sz="4" w:space="0" w:color="auto"/>
            </w:tcBorders>
            <w:shd w:val="clear" w:color="auto" w:fill="auto"/>
          </w:tcPr>
          <w:p w14:paraId="48256BF5" w14:textId="77777777" w:rsidR="00B04C84" w:rsidRPr="00180E21" w:rsidRDefault="00B04C84" w:rsidP="00E630AD">
            <w:pPr>
              <w:pStyle w:val="MeasureTableHeadingleftalignedwith2ptsspacing"/>
              <w:keepNext/>
            </w:pPr>
            <w:r w:rsidRPr="00180E21">
              <w:t xml:space="preserve">Department of Infrastructure, Transport, Regional Development and Communications </w:t>
            </w:r>
          </w:p>
        </w:tc>
        <w:tc>
          <w:tcPr>
            <w:tcW w:w="1045" w:type="dxa"/>
            <w:tcBorders>
              <w:top w:val="single" w:sz="4" w:space="0" w:color="auto"/>
              <w:bottom w:val="single" w:sz="4" w:space="0" w:color="auto"/>
            </w:tcBorders>
            <w:shd w:val="clear" w:color="auto" w:fill="auto"/>
          </w:tcPr>
          <w:p w14:paraId="5EAB8412"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74F6A038"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346D83F3"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686BC1A3"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08F08B8B" w14:textId="77777777" w:rsidR="00B04C84" w:rsidRPr="00180E21" w:rsidRDefault="00446A7A" w:rsidP="00E630AD">
            <w:pPr>
              <w:pStyle w:val="MeasureTableDataRightAlignedwith2ptsspacing"/>
              <w:keepNext/>
            </w:pPr>
            <w:r w:rsidRPr="00180E21">
              <w:noBreakHyphen/>
            </w:r>
          </w:p>
        </w:tc>
      </w:tr>
      <w:tr w:rsidR="00B04C84" w:rsidRPr="00180E21" w14:paraId="03C090B0" w14:textId="77777777" w:rsidTr="00E630AD">
        <w:tc>
          <w:tcPr>
            <w:tcW w:w="2497" w:type="dxa"/>
            <w:tcBorders>
              <w:top w:val="single" w:sz="4" w:space="0" w:color="auto"/>
              <w:bottom w:val="single" w:sz="4" w:space="0" w:color="auto"/>
            </w:tcBorders>
            <w:shd w:val="clear" w:color="auto" w:fill="auto"/>
          </w:tcPr>
          <w:p w14:paraId="43D76E3F" w14:textId="77777777" w:rsidR="00B04C84" w:rsidRPr="00180E21" w:rsidRDefault="00B04C84" w:rsidP="00E630AD">
            <w:pPr>
              <w:pStyle w:val="MeasureTableHeadingleftalignedwith2ptsspacing"/>
              <w:keepNext/>
            </w:pPr>
            <w:r w:rsidRPr="00180E21">
              <w:t>Department of Defence</w:t>
            </w:r>
          </w:p>
        </w:tc>
        <w:tc>
          <w:tcPr>
            <w:tcW w:w="1045" w:type="dxa"/>
            <w:tcBorders>
              <w:top w:val="single" w:sz="4" w:space="0" w:color="auto"/>
              <w:bottom w:val="single" w:sz="4" w:space="0" w:color="auto"/>
            </w:tcBorders>
            <w:shd w:val="clear" w:color="auto" w:fill="auto"/>
          </w:tcPr>
          <w:p w14:paraId="3AAD3ABB"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22B2FB97" w14:textId="77777777" w:rsidR="00B04C84" w:rsidRPr="00180E21" w:rsidRDefault="00B04C84" w:rsidP="00E630AD">
            <w:pPr>
              <w:pStyle w:val="MeasureTableDataRightAlignedwith2ptsspacing"/>
              <w:keepNext/>
            </w:pPr>
            <w:r w:rsidRPr="00180E21">
              <w:t>0.8</w:t>
            </w:r>
          </w:p>
        </w:tc>
        <w:tc>
          <w:tcPr>
            <w:tcW w:w="1045" w:type="dxa"/>
            <w:tcBorders>
              <w:top w:val="single" w:sz="4" w:space="0" w:color="auto"/>
              <w:bottom w:val="single" w:sz="4" w:space="0" w:color="auto"/>
            </w:tcBorders>
            <w:shd w:val="clear" w:color="auto" w:fill="auto"/>
          </w:tcPr>
          <w:p w14:paraId="476A99A9"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5F95BF03"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0ECDAF08" w14:textId="77777777" w:rsidR="00B04C84" w:rsidRPr="00180E21" w:rsidRDefault="00446A7A" w:rsidP="00E630AD">
            <w:pPr>
              <w:pStyle w:val="MeasureTableDataRightAlignedwith2ptsspacing"/>
              <w:keepNext/>
            </w:pPr>
            <w:r w:rsidRPr="00180E21">
              <w:noBreakHyphen/>
            </w:r>
          </w:p>
        </w:tc>
      </w:tr>
      <w:tr w:rsidR="00B04C84" w:rsidRPr="00180E21" w14:paraId="7DC7474F" w14:textId="77777777" w:rsidTr="00E630AD">
        <w:tc>
          <w:tcPr>
            <w:tcW w:w="2497" w:type="dxa"/>
            <w:tcBorders>
              <w:top w:val="single" w:sz="4" w:space="0" w:color="auto"/>
              <w:bottom w:val="single" w:sz="4" w:space="0" w:color="auto"/>
            </w:tcBorders>
            <w:shd w:val="clear" w:color="auto" w:fill="auto"/>
          </w:tcPr>
          <w:p w14:paraId="0D7B6E0E" w14:textId="77777777" w:rsidR="00B04C84" w:rsidRPr="00180E21" w:rsidRDefault="00B04C84" w:rsidP="00E630AD">
            <w:pPr>
              <w:pStyle w:val="MeasureTableHeadingleftalignedwith2ptsspacing"/>
              <w:keepNext/>
            </w:pPr>
            <w:r w:rsidRPr="00180E21">
              <w:t xml:space="preserve">Office of the Australian Information Commissioner </w:t>
            </w:r>
          </w:p>
        </w:tc>
        <w:tc>
          <w:tcPr>
            <w:tcW w:w="1045" w:type="dxa"/>
            <w:tcBorders>
              <w:top w:val="single" w:sz="4" w:space="0" w:color="auto"/>
              <w:bottom w:val="single" w:sz="4" w:space="0" w:color="auto"/>
            </w:tcBorders>
            <w:shd w:val="clear" w:color="auto" w:fill="auto"/>
          </w:tcPr>
          <w:p w14:paraId="5339D8D1"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6D3F9992"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3BF37977"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068794CA"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1A63B299" w14:textId="77777777" w:rsidR="00B04C84" w:rsidRPr="00180E21" w:rsidRDefault="00446A7A" w:rsidP="00E630AD">
            <w:pPr>
              <w:pStyle w:val="MeasureTableDataRightAlignedwith2ptsspacing"/>
              <w:keepNext/>
            </w:pPr>
            <w:r w:rsidRPr="00180E21">
              <w:noBreakHyphen/>
            </w:r>
          </w:p>
        </w:tc>
      </w:tr>
      <w:tr w:rsidR="00B04C84" w:rsidRPr="00180E21" w14:paraId="777BD0E2" w14:textId="77777777" w:rsidTr="00E630AD">
        <w:tc>
          <w:tcPr>
            <w:tcW w:w="2497" w:type="dxa"/>
            <w:tcBorders>
              <w:top w:val="single" w:sz="4" w:space="0" w:color="auto"/>
              <w:bottom w:val="single" w:sz="4" w:space="0" w:color="auto"/>
            </w:tcBorders>
            <w:shd w:val="clear" w:color="auto" w:fill="auto"/>
          </w:tcPr>
          <w:p w14:paraId="61079696" w14:textId="77777777" w:rsidR="00B04C84" w:rsidRPr="00180E21" w:rsidRDefault="00B04C84" w:rsidP="00E630AD">
            <w:pPr>
              <w:pStyle w:val="MeasureTableHeadingleftalignedwith2ptsspacing"/>
              <w:keepNext/>
            </w:pPr>
            <w:r w:rsidRPr="00180E21">
              <w:t>Department of Finance</w:t>
            </w:r>
          </w:p>
        </w:tc>
        <w:tc>
          <w:tcPr>
            <w:tcW w:w="1045" w:type="dxa"/>
            <w:tcBorders>
              <w:top w:val="single" w:sz="4" w:space="0" w:color="auto"/>
              <w:bottom w:val="single" w:sz="4" w:space="0" w:color="auto"/>
            </w:tcBorders>
            <w:shd w:val="clear" w:color="auto" w:fill="auto"/>
          </w:tcPr>
          <w:p w14:paraId="7B28E01D"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6A2AC0C1" w14:textId="77777777" w:rsidR="00B04C84" w:rsidRPr="00180E21" w:rsidRDefault="00B04C84" w:rsidP="00E630AD">
            <w:pPr>
              <w:pStyle w:val="MeasureTableDataRightAlignedwith2ptsspacing"/>
              <w:keepNext/>
            </w:pPr>
            <w:r w:rsidRPr="00180E21">
              <w:t>0.1</w:t>
            </w:r>
          </w:p>
        </w:tc>
        <w:tc>
          <w:tcPr>
            <w:tcW w:w="1045" w:type="dxa"/>
            <w:tcBorders>
              <w:top w:val="single" w:sz="4" w:space="0" w:color="auto"/>
              <w:bottom w:val="single" w:sz="4" w:space="0" w:color="auto"/>
            </w:tcBorders>
            <w:shd w:val="clear" w:color="auto" w:fill="auto"/>
          </w:tcPr>
          <w:p w14:paraId="05318EA6"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593A244F"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268FD8C5" w14:textId="77777777" w:rsidR="00B04C84" w:rsidRPr="00180E21" w:rsidRDefault="00446A7A" w:rsidP="00E630AD">
            <w:pPr>
              <w:pStyle w:val="MeasureTableDataRightAlignedwith2ptsspacing"/>
              <w:keepNext/>
            </w:pPr>
            <w:r w:rsidRPr="00180E21">
              <w:noBreakHyphen/>
            </w:r>
          </w:p>
        </w:tc>
      </w:tr>
      <w:tr w:rsidR="00B04C84" w:rsidRPr="00180E21" w14:paraId="00A46F8A" w14:textId="77777777" w:rsidTr="00E630AD">
        <w:tc>
          <w:tcPr>
            <w:tcW w:w="2497" w:type="dxa"/>
            <w:tcBorders>
              <w:top w:val="single" w:sz="4" w:space="0" w:color="auto"/>
              <w:bottom w:val="single" w:sz="4" w:space="0" w:color="auto"/>
            </w:tcBorders>
            <w:shd w:val="clear" w:color="auto" w:fill="auto"/>
          </w:tcPr>
          <w:p w14:paraId="64096DB4" w14:textId="77777777" w:rsidR="00B04C84" w:rsidRPr="00180E21" w:rsidRDefault="00B04C84" w:rsidP="00E630AD">
            <w:pPr>
              <w:pStyle w:val="MeasureTableHeadingleftalignedwith2ptsspacing"/>
              <w:keepNext/>
            </w:pPr>
            <w:r w:rsidRPr="00180E21">
              <w:t xml:space="preserve">Department of Industry, Science, Energy and Resources </w:t>
            </w:r>
          </w:p>
        </w:tc>
        <w:tc>
          <w:tcPr>
            <w:tcW w:w="1045" w:type="dxa"/>
            <w:tcBorders>
              <w:top w:val="single" w:sz="4" w:space="0" w:color="auto"/>
              <w:bottom w:val="single" w:sz="4" w:space="0" w:color="auto"/>
            </w:tcBorders>
            <w:shd w:val="clear" w:color="auto" w:fill="auto"/>
          </w:tcPr>
          <w:p w14:paraId="58C2791E" w14:textId="77777777" w:rsidR="00B04C84" w:rsidRPr="00180E21" w:rsidRDefault="00B04C84" w:rsidP="00E630AD">
            <w:pPr>
              <w:pStyle w:val="MeasureTableDataRightAlignedwith2ptsspacing"/>
              <w:keepNext/>
            </w:pPr>
            <w:proofErr w:type="spellStart"/>
            <w:r w:rsidRPr="00180E21">
              <w:t>nfp</w:t>
            </w:r>
            <w:proofErr w:type="spellEnd"/>
            <w:r w:rsidRPr="00180E21">
              <w:t xml:space="preserve"> </w:t>
            </w:r>
          </w:p>
        </w:tc>
        <w:tc>
          <w:tcPr>
            <w:tcW w:w="1045" w:type="dxa"/>
            <w:tcBorders>
              <w:top w:val="single" w:sz="4" w:space="0" w:color="auto"/>
              <w:bottom w:val="single" w:sz="4" w:space="0" w:color="auto"/>
            </w:tcBorders>
            <w:shd w:val="clear" w:color="auto" w:fill="auto"/>
          </w:tcPr>
          <w:p w14:paraId="37AD4EDD" w14:textId="77777777" w:rsidR="00B04C84" w:rsidRPr="00180E21" w:rsidRDefault="00B04C84" w:rsidP="00E630AD">
            <w:pPr>
              <w:pStyle w:val="MeasureTableDataRightAlignedwith2ptsspacing"/>
              <w:keepNext/>
            </w:pPr>
            <w:proofErr w:type="spellStart"/>
            <w:r w:rsidRPr="00180E21">
              <w:t>nfp</w:t>
            </w:r>
            <w:proofErr w:type="spellEnd"/>
            <w:r w:rsidRPr="00180E21">
              <w:t xml:space="preserve"> </w:t>
            </w:r>
          </w:p>
        </w:tc>
        <w:tc>
          <w:tcPr>
            <w:tcW w:w="1045" w:type="dxa"/>
            <w:tcBorders>
              <w:top w:val="single" w:sz="4" w:space="0" w:color="auto"/>
              <w:bottom w:val="single" w:sz="4" w:space="0" w:color="auto"/>
            </w:tcBorders>
            <w:shd w:val="clear" w:color="auto" w:fill="auto"/>
          </w:tcPr>
          <w:p w14:paraId="0EB73B65" w14:textId="77777777" w:rsidR="00B04C84" w:rsidRPr="00180E21" w:rsidRDefault="00B04C84" w:rsidP="00E630AD">
            <w:pPr>
              <w:pStyle w:val="MeasureTableDataRightAlignedwith2ptsspacing"/>
              <w:keepNext/>
            </w:pPr>
            <w:proofErr w:type="spellStart"/>
            <w:r w:rsidRPr="00180E21">
              <w:t>nfp</w:t>
            </w:r>
            <w:proofErr w:type="spellEnd"/>
            <w:r w:rsidRPr="00180E21">
              <w:t xml:space="preserve"> </w:t>
            </w:r>
          </w:p>
        </w:tc>
        <w:tc>
          <w:tcPr>
            <w:tcW w:w="1045" w:type="dxa"/>
            <w:tcBorders>
              <w:top w:val="single" w:sz="4" w:space="0" w:color="auto"/>
              <w:bottom w:val="single" w:sz="4" w:space="0" w:color="auto"/>
            </w:tcBorders>
            <w:shd w:val="clear" w:color="auto" w:fill="auto"/>
          </w:tcPr>
          <w:p w14:paraId="266E53A1" w14:textId="77777777" w:rsidR="00B04C84" w:rsidRPr="00180E21" w:rsidRDefault="00B04C84" w:rsidP="00E630AD">
            <w:pPr>
              <w:pStyle w:val="MeasureTableDataRightAlignedwith2ptsspacing"/>
              <w:keepNext/>
            </w:pPr>
            <w:proofErr w:type="spellStart"/>
            <w:r w:rsidRPr="00180E21">
              <w:t>nfp</w:t>
            </w:r>
            <w:proofErr w:type="spellEnd"/>
            <w:r w:rsidRPr="00180E21">
              <w:t xml:space="preserve"> </w:t>
            </w:r>
          </w:p>
        </w:tc>
        <w:tc>
          <w:tcPr>
            <w:tcW w:w="1045" w:type="dxa"/>
            <w:tcBorders>
              <w:top w:val="single" w:sz="4" w:space="0" w:color="auto"/>
              <w:bottom w:val="single" w:sz="4" w:space="0" w:color="auto"/>
            </w:tcBorders>
            <w:shd w:val="clear" w:color="auto" w:fill="auto"/>
          </w:tcPr>
          <w:p w14:paraId="718B1B55" w14:textId="77777777" w:rsidR="00B04C84" w:rsidRPr="00180E21" w:rsidRDefault="00B04C84" w:rsidP="00E630AD">
            <w:pPr>
              <w:pStyle w:val="MeasureTableDataRightAlignedwith2ptsspacing"/>
              <w:keepNext/>
            </w:pPr>
            <w:proofErr w:type="spellStart"/>
            <w:r w:rsidRPr="00180E21">
              <w:t>nfp</w:t>
            </w:r>
            <w:proofErr w:type="spellEnd"/>
            <w:r w:rsidRPr="00180E21">
              <w:t xml:space="preserve"> </w:t>
            </w:r>
          </w:p>
        </w:tc>
      </w:tr>
      <w:tr w:rsidR="00B04C84" w:rsidRPr="00180E21" w14:paraId="4C200231" w14:textId="77777777" w:rsidTr="00E630AD">
        <w:tc>
          <w:tcPr>
            <w:tcW w:w="2497" w:type="dxa"/>
            <w:tcBorders>
              <w:top w:val="single" w:sz="4" w:space="0" w:color="auto"/>
              <w:bottom w:val="single" w:sz="4" w:space="0" w:color="auto"/>
            </w:tcBorders>
            <w:shd w:val="clear" w:color="auto" w:fill="auto"/>
          </w:tcPr>
          <w:p w14:paraId="3F57A4B9"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205731C4"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4C1CE200" w14:textId="77777777" w:rsidR="00B04C84" w:rsidRPr="00180E21" w:rsidRDefault="00655ED3" w:rsidP="00E630AD">
            <w:pPr>
              <w:pStyle w:val="Totaldatarowrightaligned"/>
              <w:keepNext/>
            </w:pPr>
            <w:r w:rsidRPr="00180E21">
              <w:t>35.9</w:t>
            </w:r>
          </w:p>
        </w:tc>
        <w:tc>
          <w:tcPr>
            <w:tcW w:w="1045" w:type="dxa"/>
            <w:tcBorders>
              <w:top w:val="single" w:sz="4" w:space="0" w:color="auto"/>
              <w:bottom w:val="single" w:sz="4" w:space="0" w:color="auto"/>
            </w:tcBorders>
            <w:shd w:val="clear" w:color="auto" w:fill="auto"/>
          </w:tcPr>
          <w:p w14:paraId="0B1703E1" w14:textId="77777777" w:rsidR="00B04C84" w:rsidRPr="00180E21" w:rsidRDefault="00655ED3" w:rsidP="00E630AD">
            <w:pPr>
              <w:pStyle w:val="Totaldatarowrightaligned"/>
              <w:keepNext/>
            </w:pPr>
            <w:r w:rsidRPr="00180E21">
              <w:t>0.2</w:t>
            </w:r>
          </w:p>
        </w:tc>
        <w:tc>
          <w:tcPr>
            <w:tcW w:w="1045" w:type="dxa"/>
            <w:tcBorders>
              <w:top w:val="single" w:sz="4" w:space="0" w:color="auto"/>
              <w:bottom w:val="single" w:sz="4" w:space="0" w:color="auto"/>
            </w:tcBorders>
            <w:shd w:val="clear" w:color="auto" w:fill="auto"/>
          </w:tcPr>
          <w:p w14:paraId="0CFC751B"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4C254049" w14:textId="77777777" w:rsidR="00B04C84" w:rsidRPr="00180E21" w:rsidRDefault="00446A7A" w:rsidP="00E630AD">
            <w:pPr>
              <w:pStyle w:val="Totaldatarowrightaligned"/>
              <w:keepNext/>
            </w:pPr>
            <w:r w:rsidRPr="00180E21">
              <w:noBreakHyphen/>
            </w:r>
          </w:p>
        </w:tc>
      </w:tr>
    </w:tbl>
    <w:p w14:paraId="0300EB32" w14:textId="77777777" w:rsidR="00B04C84" w:rsidRPr="00180E21" w:rsidRDefault="00B04C84" w:rsidP="00E630AD">
      <w:pPr>
        <w:keepNext/>
        <w:widowControl w:val="0"/>
        <w:tabs>
          <w:tab w:val="right" w:pos="3536"/>
          <w:tab w:val="right" w:pos="4579"/>
          <w:tab w:val="right" w:pos="5622"/>
          <w:tab w:val="right" w:pos="6664"/>
          <w:tab w:val="right" w:pos="7707"/>
        </w:tabs>
        <w:spacing w:line="184" w:lineRule="exact"/>
        <w:rPr>
          <w:color w:val="000000"/>
          <w:sz w:val="16"/>
          <w:szCs w:val="16"/>
          <w:lang w:val="en-AU"/>
        </w:rPr>
      </w:pPr>
    </w:p>
    <w:p w14:paraId="554B8506" w14:textId="478613F2" w:rsidR="00B04C84" w:rsidRPr="00180E21" w:rsidRDefault="00B04C84" w:rsidP="00E630AD">
      <w:pPr>
        <w:pStyle w:val="Normal2"/>
        <w:rPr>
          <w:rFonts w:cs="Book Antiqua"/>
        </w:rPr>
      </w:pPr>
      <w:r w:rsidRPr="00180E21">
        <w:rPr>
          <w:rFonts w:cs="Book Antiqua"/>
        </w:rPr>
        <w:t>The Government will provide $</w:t>
      </w:r>
      <w:r w:rsidR="00FF230C">
        <w:rPr>
          <w:rFonts w:cs="Book Antiqua"/>
        </w:rPr>
        <w:t>130.1</w:t>
      </w:r>
      <w:r w:rsidRPr="00180E21">
        <w:rPr>
          <w:rFonts w:cs="Book Antiqua"/>
        </w:rPr>
        <w:t xml:space="preserve"> million over </w:t>
      </w:r>
      <w:r w:rsidR="00D06F7C" w:rsidRPr="00180E21">
        <w:rPr>
          <w:rFonts w:cs="Book Antiqua"/>
        </w:rPr>
        <w:t>4</w:t>
      </w:r>
      <w:r w:rsidRPr="00180E21">
        <w:rPr>
          <w:rFonts w:cs="Book Antiqua"/>
        </w:rPr>
        <w:t xml:space="preserve"> years from 2022</w:t>
      </w:r>
      <w:r w:rsidR="00446A7A" w:rsidRPr="00180E21">
        <w:rPr>
          <w:rFonts w:cs="Book Antiqua"/>
        </w:rPr>
        <w:noBreakHyphen/>
      </w:r>
      <w:r w:rsidRPr="00180E21">
        <w:rPr>
          <w:rFonts w:cs="Book Antiqua"/>
        </w:rPr>
        <w:t>23 to continue implementation of the Digital Economy Strategy and drive digital transformation. Funding includes:</w:t>
      </w:r>
    </w:p>
    <w:p w14:paraId="4D3B294C" w14:textId="77777777" w:rsidR="00B04C84" w:rsidRPr="00180E21" w:rsidRDefault="00B04C84" w:rsidP="00E630AD">
      <w:pPr>
        <w:pStyle w:val="Bullet"/>
        <w:rPr>
          <w:iCs/>
        </w:rPr>
      </w:pPr>
      <w:r w:rsidRPr="00180E21">
        <w:t xml:space="preserve">$38.4 million over </w:t>
      </w:r>
      <w:r w:rsidR="000A53E7" w:rsidRPr="00180E21">
        <w:t>3</w:t>
      </w:r>
      <w:r w:rsidRPr="00180E21">
        <w:t xml:space="preserve"> years from 2022</w:t>
      </w:r>
      <w:r w:rsidR="00446A7A" w:rsidRPr="00180E21">
        <w:noBreakHyphen/>
      </w:r>
      <w:r w:rsidRPr="00180E21">
        <w:t>23, and $12.6 million per year ongoing from 2025</w:t>
      </w:r>
      <w:r w:rsidR="00446A7A" w:rsidRPr="00180E21">
        <w:noBreakHyphen/>
      </w:r>
      <w:r w:rsidRPr="00180E21">
        <w:t>26 to implement the Government</w:t>
      </w:r>
      <w:r w:rsidR="00446A7A" w:rsidRPr="00180E21">
        <w:t>’</w:t>
      </w:r>
      <w:r w:rsidRPr="00180E21">
        <w:t xml:space="preserve">s response to the </w:t>
      </w:r>
      <w:r w:rsidRPr="00180E21">
        <w:rPr>
          <w:i/>
          <w:iCs/>
        </w:rPr>
        <w:t>Inquiry into the Future Directions for the Consumer Data Right</w:t>
      </w:r>
      <w:r w:rsidRPr="00180E21">
        <w:rPr>
          <w:iCs/>
        </w:rPr>
        <w:t xml:space="preserve"> </w:t>
      </w:r>
    </w:p>
    <w:p w14:paraId="71AC2B96" w14:textId="77777777" w:rsidR="00B04C84" w:rsidRPr="00180E21" w:rsidRDefault="00B04C84" w:rsidP="00E630AD">
      <w:pPr>
        <w:pStyle w:val="Bullet"/>
      </w:pPr>
      <w:r w:rsidRPr="00180E21">
        <w:t xml:space="preserve">$30.2 million to extend the whole of government cyber hubs pilot, including the establishment of a fourth Cyber Hub Pilot in the Australian Taxation Office </w:t>
      </w:r>
    </w:p>
    <w:p w14:paraId="751117AB" w14:textId="77777777" w:rsidR="00B04C84" w:rsidRPr="00180E21" w:rsidRDefault="00B04C84" w:rsidP="00E630AD">
      <w:pPr>
        <w:pStyle w:val="Bullet"/>
      </w:pPr>
      <w:r w:rsidRPr="00180E21">
        <w:t xml:space="preserve">$18.6 million over </w:t>
      </w:r>
      <w:r w:rsidR="00D06F7C" w:rsidRPr="00180E21">
        <w:t>4</w:t>
      </w:r>
      <w:r w:rsidRPr="00180E21">
        <w:t xml:space="preserve"> years from 2022</w:t>
      </w:r>
      <w:r w:rsidR="00446A7A" w:rsidRPr="00180E21">
        <w:noBreakHyphen/>
      </w:r>
      <w:r w:rsidRPr="00180E21">
        <w:t xml:space="preserve">23 (and $3.2 million per year ongoing) to shape global critical and emerging technology standards </w:t>
      </w:r>
    </w:p>
    <w:p w14:paraId="2BC5F6D4" w14:textId="77777777" w:rsidR="00B04C84" w:rsidRPr="00180E21" w:rsidRDefault="00B04C84" w:rsidP="00E630AD">
      <w:pPr>
        <w:pStyle w:val="Bullet"/>
      </w:pPr>
      <w:r w:rsidRPr="00180E21">
        <w:t xml:space="preserve">$13.6 million over </w:t>
      </w:r>
      <w:r w:rsidR="00D06F7C" w:rsidRPr="00180E21">
        <w:t>4</w:t>
      </w:r>
      <w:r w:rsidRPr="00180E21">
        <w:t xml:space="preserve"> years from 2022</w:t>
      </w:r>
      <w:r w:rsidR="00446A7A" w:rsidRPr="00180E21">
        <w:noBreakHyphen/>
      </w:r>
      <w:r w:rsidRPr="00180E21">
        <w:t xml:space="preserve">23 to continue the Office of Future Transport Technology and support the digitalisation of the transport sector </w:t>
      </w:r>
    </w:p>
    <w:p w14:paraId="649AF8A8" w14:textId="77777777" w:rsidR="00B04C84" w:rsidRPr="00180E21" w:rsidRDefault="00B04C84" w:rsidP="00E630AD">
      <w:pPr>
        <w:pStyle w:val="Bullet"/>
      </w:pPr>
      <w:r w:rsidRPr="00180E21">
        <w:lastRenderedPageBreak/>
        <w:t xml:space="preserve">$6.2 million over </w:t>
      </w:r>
      <w:r w:rsidR="00C93AD5" w:rsidRPr="00180E21">
        <w:t>2</w:t>
      </w:r>
      <w:r w:rsidRPr="00180E21">
        <w:t xml:space="preserve"> years from 2022</w:t>
      </w:r>
      <w:r w:rsidR="00446A7A" w:rsidRPr="00180E21">
        <w:noBreakHyphen/>
      </w:r>
      <w:r w:rsidRPr="00180E21">
        <w:t xml:space="preserve">23 to position Australia as a world leader in regulating the Digital Economy and new technologies and the development of a Digital Age Policy </w:t>
      </w:r>
    </w:p>
    <w:p w14:paraId="28423679" w14:textId="77777777" w:rsidR="00B04C84" w:rsidRPr="00180E21" w:rsidRDefault="00B04C84" w:rsidP="00E630AD">
      <w:pPr>
        <w:pStyle w:val="Bullet"/>
      </w:pPr>
      <w:r w:rsidRPr="00180E21">
        <w:t xml:space="preserve">$4.8 million to continue the Digital Technology Taskforce for a further </w:t>
      </w:r>
      <w:r w:rsidR="00C93AD5" w:rsidRPr="00180E21">
        <w:t>2</w:t>
      </w:r>
      <w:r w:rsidRPr="00180E21">
        <w:t xml:space="preserve"> years </w:t>
      </w:r>
    </w:p>
    <w:p w14:paraId="0F3099F3" w14:textId="77777777" w:rsidR="00B04C84" w:rsidRPr="00180E21" w:rsidRDefault="00B04C84" w:rsidP="00E630AD">
      <w:pPr>
        <w:pStyle w:val="Bullet"/>
      </w:pPr>
      <w:r w:rsidRPr="00180E21">
        <w:t xml:space="preserve">$3.9 million over </w:t>
      </w:r>
      <w:r w:rsidR="00C93AD5" w:rsidRPr="00180E21">
        <w:t>2</w:t>
      </w:r>
      <w:r w:rsidRPr="00180E21">
        <w:t xml:space="preserve"> years from 2022</w:t>
      </w:r>
      <w:r w:rsidR="00446A7A" w:rsidRPr="00180E21">
        <w:noBreakHyphen/>
      </w:r>
      <w:r w:rsidRPr="00180E21">
        <w:t>23 to support women to pursue career opportunities in Australia</w:t>
      </w:r>
      <w:r w:rsidR="00446A7A" w:rsidRPr="00180E21">
        <w:t>’</w:t>
      </w:r>
      <w:r w:rsidRPr="00180E21">
        <w:t xml:space="preserve">s growing tech workforce </w:t>
      </w:r>
    </w:p>
    <w:p w14:paraId="568EB886" w14:textId="77777777" w:rsidR="00B04C84" w:rsidRPr="00180E21" w:rsidRDefault="00B04C84" w:rsidP="00E630AD">
      <w:pPr>
        <w:pStyle w:val="Bullet"/>
      </w:pPr>
      <w:r w:rsidRPr="00180E21">
        <w:t>$1.8 million in 2022</w:t>
      </w:r>
      <w:r w:rsidR="00446A7A" w:rsidRPr="00180E21">
        <w:noBreakHyphen/>
      </w:r>
      <w:r w:rsidRPr="00180E21">
        <w:t xml:space="preserve">23 to the Digital Transformation Agency to further support the development of the Digital Identity system, including the governance, regulatory frameworks and funding arrangements associated with the Digital Identity legislation. </w:t>
      </w:r>
    </w:p>
    <w:p w14:paraId="3C49BDD4" w14:textId="77777777" w:rsidR="00B04C84" w:rsidRPr="00180E21" w:rsidRDefault="00B04C84" w:rsidP="00E630AD">
      <w:pPr>
        <w:pStyle w:val="Normal2"/>
        <w:rPr>
          <w:rFonts w:cs="Book Antiqua"/>
        </w:rPr>
      </w:pPr>
      <w:r w:rsidRPr="00180E21">
        <w:rPr>
          <w:rFonts w:cs="Book Antiqua"/>
        </w:rPr>
        <w:t>This measure will also provide funding to the Department of Industry, Science, Energy and Resources to further invest in the Australian quantum computing industry to support growth and fast</w:t>
      </w:r>
      <w:r w:rsidR="00446A7A" w:rsidRPr="00180E21">
        <w:rPr>
          <w:rFonts w:cs="Book Antiqua"/>
        </w:rPr>
        <w:noBreakHyphen/>
      </w:r>
      <w:r w:rsidRPr="00180E21">
        <w:rPr>
          <w:rFonts w:cs="Book Antiqua"/>
        </w:rPr>
        <w:t>track technology development. The financial implications are not for publication (</w:t>
      </w:r>
      <w:proofErr w:type="spellStart"/>
      <w:r w:rsidRPr="00180E21">
        <w:rPr>
          <w:rFonts w:cs="Book Antiqua"/>
        </w:rPr>
        <w:t>nfp</w:t>
      </w:r>
      <w:proofErr w:type="spellEnd"/>
      <w:r w:rsidRPr="00180E21">
        <w:rPr>
          <w:rFonts w:cs="Book Antiqua"/>
        </w:rPr>
        <w:t xml:space="preserve">) due to commercial sensitivities. </w:t>
      </w:r>
    </w:p>
    <w:p w14:paraId="74043CFD" w14:textId="3588DD57" w:rsidR="00B04C84" w:rsidRPr="00180E21" w:rsidRDefault="00B04C84" w:rsidP="00E630AD">
      <w:pPr>
        <w:pStyle w:val="Normal2"/>
        <w:rPr>
          <w:rFonts w:cs="Book Antiqua"/>
        </w:rPr>
      </w:pPr>
      <w:r w:rsidRPr="00180E21">
        <w:rPr>
          <w:rFonts w:cs="Book Antiqua"/>
        </w:rPr>
        <w:t>This measure builds on the 2021</w:t>
      </w:r>
      <w:r w:rsidR="00446A7A" w:rsidRPr="00180E21">
        <w:rPr>
          <w:rFonts w:cs="Book Antiqua"/>
        </w:rPr>
        <w:noBreakHyphen/>
      </w:r>
      <w:r w:rsidRPr="00180E21">
        <w:rPr>
          <w:rFonts w:cs="Book Antiqua"/>
        </w:rPr>
        <w:t xml:space="preserve">22 MYEFO measure </w:t>
      </w:r>
      <w:r w:rsidRPr="00180E21">
        <w:rPr>
          <w:rFonts w:cs="Book Antiqua"/>
          <w:i/>
          <w:iCs/>
        </w:rPr>
        <w:t>Digital Economy</w:t>
      </w:r>
      <w:r w:rsidRPr="00180E21">
        <w:rPr>
          <w:rFonts w:cs="Book Antiqua"/>
        </w:rPr>
        <w:t xml:space="preserve">. </w:t>
      </w:r>
    </w:p>
    <w:p w14:paraId="61A4A0FB" w14:textId="77777777" w:rsidR="00B04C84" w:rsidRPr="00180E21" w:rsidRDefault="00B04C84" w:rsidP="00E630AD">
      <w:pPr>
        <w:pStyle w:val="MeasureTitle"/>
        <w:rPr>
          <w:b w:val="0"/>
          <w:bCs/>
        </w:rPr>
      </w:pPr>
      <w:bookmarkStart w:id="141" w:name="_Toc99144327"/>
      <w:r w:rsidRPr="00180E21">
        <w:rPr>
          <w:bCs/>
        </w:rPr>
        <w:t>Disaster Support</w:t>
      </w:r>
      <w:bookmarkEnd w:id="141"/>
    </w:p>
    <w:p w14:paraId="03C0ACC1"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18194EAD" w14:textId="77777777" w:rsidTr="00E630AD">
        <w:tc>
          <w:tcPr>
            <w:tcW w:w="2497" w:type="dxa"/>
            <w:tcBorders>
              <w:top w:val="single" w:sz="4" w:space="0" w:color="auto"/>
              <w:bottom w:val="single" w:sz="4" w:space="0" w:color="auto"/>
            </w:tcBorders>
            <w:shd w:val="clear" w:color="auto" w:fill="auto"/>
          </w:tcPr>
          <w:p w14:paraId="11B02D5A"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2EC882E1"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5D51B985"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2346FD9B"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757BF86D"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2FF654A0"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1385B783" w14:textId="77777777" w:rsidTr="00E630AD">
        <w:tc>
          <w:tcPr>
            <w:tcW w:w="2497" w:type="dxa"/>
            <w:tcBorders>
              <w:top w:val="single" w:sz="4" w:space="0" w:color="auto"/>
              <w:bottom w:val="single" w:sz="4" w:space="0" w:color="auto"/>
            </w:tcBorders>
            <w:shd w:val="clear" w:color="auto" w:fill="auto"/>
          </w:tcPr>
          <w:p w14:paraId="1DEC0071" w14:textId="77777777" w:rsidR="00B04C84" w:rsidRPr="00180E21" w:rsidRDefault="00B04C84" w:rsidP="00E630AD">
            <w:pPr>
              <w:pStyle w:val="MeasureTableHeadingleftalignedwith2ptsspacing"/>
              <w:keepNext/>
            </w:pPr>
            <w:r w:rsidRPr="00180E21">
              <w:t>Department of the Treasury</w:t>
            </w:r>
          </w:p>
        </w:tc>
        <w:tc>
          <w:tcPr>
            <w:tcW w:w="1045" w:type="dxa"/>
            <w:tcBorders>
              <w:top w:val="single" w:sz="4" w:space="0" w:color="auto"/>
              <w:bottom w:val="single" w:sz="4" w:space="0" w:color="auto"/>
            </w:tcBorders>
            <w:shd w:val="clear" w:color="auto" w:fill="auto"/>
          </w:tcPr>
          <w:p w14:paraId="01D9AE5F"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17031249"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6BE12E98"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38C57747"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0A7DB497" w14:textId="77777777" w:rsidR="00B04C84" w:rsidRPr="00180E21" w:rsidRDefault="00446A7A" w:rsidP="00E630AD">
            <w:pPr>
              <w:pStyle w:val="MeasureTableDataRightAlignedwith2ptsspacing"/>
              <w:keepNext/>
            </w:pPr>
            <w:r w:rsidRPr="00180E21">
              <w:noBreakHyphen/>
            </w:r>
          </w:p>
        </w:tc>
      </w:tr>
      <w:tr w:rsidR="00B04C84" w:rsidRPr="00180E21" w14:paraId="459E1939" w14:textId="77777777" w:rsidTr="00E630AD">
        <w:tc>
          <w:tcPr>
            <w:tcW w:w="2497" w:type="dxa"/>
            <w:tcBorders>
              <w:top w:val="single" w:sz="4" w:space="0" w:color="auto"/>
              <w:bottom w:val="single" w:sz="4" w:space="0" w:color="auto"/>
            </w:tcBorders>
            <w:shd w:val="clear" w:color="auto" w:fill="auto"/>
          </w:tcPr>
          <w:p w14:paraId="0BDDC7FA" w14:textId="77777777" w:rsidR="00B04C84" w:rsidRPr="00180E21" w:rsidRDefault="00B04C84" w:rsidP="00E630AD">
            <w:pPr>
              <w:pStyle w:val="MeasureTableHeadingleftalignedwith2ptsspacing"/>
              <w:keepNext/>
            </w:pPr>
            <w:r w:rsidRPr="00180E21">
              <w:t xml:space="preserve">National Recovery and Resilience Agency </w:t>
            </w:r>
          </w:p>
        </w:tc>
        <w:tc>
          <w:tcPr>
            <w:tcW w:w="1045" w:type="dxa"/>
            <w:tcBorders>
              <w:top w:val="single" w:sz="4" w:space="0" w:color="auto"/>
              <w:bottom w:val="single" w:sz="4" w:space="0" w:color="auto"/>
            </w:tcBorders>
            <w:shd w:val="clear" w:color="auto" w:fill="auto"/>
          </w:tcPr>
          <w:p w14:paraId="564D7BD0"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7593CB07"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41E0BE09"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65E727B9"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6FEBD6D8"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3B082914" w14:textId="77777777" w:rsidTr="00E630AD">
        <w:tc>
          <w:tcPr>
            <w:tcW w:w="2497" w:type="dxa"/>
            <w:tcBorders>
              <w:top w:val="single" w:sz="4" w:space="0" w:color="auto"/>
              <w:bottom w:val="single" w:sz="4" w:space="0" w:color="auto"/>
            </w:tcBorders>
            <w:shd w:val="clear" w:color="auto" w:fill="auto"/>
          </w:tcPr>
          <w:p w14:paraId="5D3A8A2E" w14:textId="77777777" w:rsidR="00B04C84" w:rsidRPr="00180E21" w:rsidRDefault="00B04C84" w:rsidP="00E630AD">
            <w:pPr>
              <w:pStyle w:val="MeasureTableHeadingleftalignedwith2ptsspacing"/>
              <w:keepNext/>
            </w:pPr>
            <w:r w:rsidRPr="00180E21">
              <w:t>Department of Home Affairs</w:t>
            </w:r>
          </w:p>
        </w:tc>
        <w:tc>
          <w:tcPr>
            <w:tcW w:w="1045" w:type="dxa"/>
            <w:tcBorders>
              <w:top w:val="single" w:sz="4" w:space="0" w:color="auto"/>
              <w:bottom w:val="single" w:sz="4" w:space="0" w:color="auto"/>
            </w:tcBorders>
            <w:shd w:val="clear" w:color="auto" w:fill="auto"/>
          </w:tcPr>
          <w:p w14:paraId="29D3E4D3" w14:textId="77777777" w:rsidR="00B04C84" w:rsidRPr="00180E21" w:rsidRDefault="00B04C84" w:rsidP="00E630AD">
            <w:pPr>
              <w:pStyle w:val="MeasureTableDataRightAlignedwith2ptsspacing"/>
              <w:keepNext/>
            </w:pPr>
            <w:proofErr w:type="spellStart"/>
            <w:r w:rsidRPr="00180E21">
              <w:t>nfp</w:t>
            </w:r>
            <w:proofErr w:type="spellEnd"/>
          </w:p>
        </w:tc>
        <w:tc>
          <w:tcPr>
            <w:tcW w:w="1045" w:type="dxa"/>
            <w:tcBorders>
              <w:top w:val="single" w:sz="4" w:space="0" w:color="auto"/>
              <w:bottom w:val="single" w:sz="4" w:space="0" w:color="auto"/>
            </w:tcBorders>
            <w:shd w:val="clear" w:color="auto" w:fill="auto"/>
          </w:tcPr>
          <w:p w14:paraId="40FE2B86" w14:textId="77777777" w:rsidR="00B04C84" w:rsidRPr="00180E21" w:rsidRDefault="00B04C84" w:rsidP="00E630AD">
            <w:pPr>
              <w:pStyle w:val="MeasureTableDataRightAlignedwith2ptsspacing"/>
              <w:keepNext/>
            </w:pPr>
            <w:proofErr w:type="spellStart"/>
            <w:r w:rsidRPr="00180E21">
              <w:t>nfp</w:t>
            </w:r>
            <w:proofErr w:type="spellEnd"/>
          </w:p>
        </w:tc>
        <w:tc>
          <w:tcPr>
            <w:tcW w:w="1045" w:type="dxa"/>
            <w:tcBorders>
              <w:top w:val="single" w:sz="4" w:space="0" w:color="auto"/>
              <w:bottom w:val="single" w:sz="4" w:space="0" w:color="auto"/>
            </w:tcBorders>
            <w:shd w:val="clear" w:color="auto" w:fill="auto"/>
          </w:tcPr>
          <w:p w14:paraId="71D88859" w14:textId="77777777" w:rsidR="00B04C84" w:rsidRPr="00180E21" w:rsidRDefault="00B04C84" w:rsidP="00E630AD">
            <w:pPr>
              <w:pStyle w:val="MeasureTableDataRightAlignedwith2ptsspacing"/>
              <w:keepNext/>
            </w:pPr>
            <w:proofErr w:type="spellStart"/>
            <w:r w:rsidRPr="00180E21">
              <w:t>nfp</w:t>
            </w:r>
            <w:proofErr w:type="spellEnd"/>
          </w:p>
        </w:tc>
        <w:tc>
          <w:tcPr>
            <w:tcW w:w="1045" w:type="dxa"/>
            <w:tcBorders>
              <w:top w:val="single" w:sz="4" w:space="0" w:color="auto"/>
              <w:bottom w:val="single" w:sz="4" w:space="0" w:color="auto"/>
            </w:tcBorders>
            <w:shd w:val="clear" w:color="auto" w:fill="auto"/>
          </w:tcPr>
          <w:p w14:paraId="1AF3A1EA" w14:textId="77777777" w:rsidR="00B04C84" w:rsidRPr="00180E21" w:rsidRDefault="00B04C84" w:rsidP="00E630AD">
            <w:pPr>
              <w:pStyle w:val="MeasureTableDataRightAlignedwith2ptsspacing"/>
              <w:keepNext/>
            </w:pPr>
            <w:proofErr w:type="spellStart"/>
            <w:r w:rsidRPr="00180E21">
              <w:t>nfp</w:t>
            </w:r>
            <w:proofErr w:type="spellEnd"/>
          </w:p>
        </w:tc>
        <w:tc>
          <w:tcPr>
            <w:tcW w:w="1045" w:type="dxa"/>
            <w:tcBorders>
              <w:top w:val="single" w:sz="4" w:space="0" w:color="auto"/>
              <w:bottom w:val="single" w:sz="4" w:space="0" w:color="auto"/>
            </w:tcBorders>
            <w:shd w:val="clear" w:color="auto" w:fill="auto"/>
          </w:tcPr>
          <w:p w14:paraId="0F9750EC" w14:textId="77777777" w:rsidR="00B04C84" w:rsidRPr="00180E21" w:rsidRDefault="00B04C84" w:rsidP="00E630AD">
            <w:pPr>
              <w:pStyle w:val="MeasureTableDataRightAlignedwith2ptsspacing"/>
              <w:keepNext/>
            </w:pPr>
            <w:proofErr w:type="spellStart"/>
            <w:r w:rsidRPr="00180E21">
              <w:t>nfp</w:t>
            </w:r>
            <w:proofErr w:type="spellEnd"/>
          </w:p>
        </w:tc>
      </w:tr>
      <w:tr w:rsidR="00B04C84" w:rsidRPr="00180E21" w14:paraId="3E487DE9" w14:textId="77777777" w:rsidTr="00E630AD">
        <w:tc>
          <w:tcPr>
            <w:tcW w:w="2497" w:type="dxa"/>
            <w:tcBorders>
              <w:top w:val="single" w:sz="4" w:space="0" w:color="auto"/>
              <w:bottom w:val="single" w:sz="4" w:space="0" w:color="auto"/>
            </w:tcBorders>
            <w:shd w:val="clear" w:color="auto" w:fill="auto"/>
          </w:tcPr>
          <w:p w14:paraId="431CB8B6" w14:textId="77777777" w:rsidR="00B04C84" w:rsidRPr="00180E21" w:rsidRDefault="00B04C84" w:rsidP="00E630AD">
            <w:pPr>
              <w:pStyle w:val="MeasureTableHeadingleftalignedwith2ptsspacing"/>
              <w:keepNext/>
            </w:pPr>
            <w:r w:rsidRPr="00180E21">
              <w:t xml:space="preserve">Department of Infrastructure, Transport, Regional Development and Communications </w:t>
            </w:r>
          </w:p>
        </w:tc>
        <w:tc>
          <w:tcPr>
            <w:tcW w:w="1045" w:type="dxa"/>
            <w:tcBorders>
              <w:top w:val="single" w:sz="4" w:space="0" w:color="auto"/>
              <w:bottom w:val="single" w:sz="4" w:space="0" w:color="auto"/>
            </w:tcBorders>
            <w:shd w:val="clear" w:color="auto" w:fill="auto"/>
          </w:tcPr>
          <w:p w14:paraId="3FE6ECCB" w14:textId="77777777" w:rsidR="00B04C84" w:rsidRPr="00180E21" w:rsidRDefault="00B04C84" w:rsidP="00E630AD">
            <w:pPr>
              <w:pStyle w:val="MeasureTableDataRightAlignedwith2ptsspacing"/>
              <w:keepNext/>
            </w:pPr>
            <w:proofErr w:type="spellStart"/>
            <w:r w:rsidRPr="00180E21">
              <w:t>nfp</w:t>
            </w:r>
            <w:proofErr w:type="spellEnd"/>
            <w:r w:rsidRPr="00180E21">
              <w:t xml:space="preserve">   </w:t>
            </w:r>
          </w:p>
        </w:tc>
        <w:tc>
          <w:tcPr>
            <w:tcW w:w="1045" w:type="dxa"/>
            <w:tcBorders>
              <w:top w:val="single" w:sz="4" w:space="0" w:color="auto"/>
              <w:bottom w:val="single" w:sz="4" w:space="0" w:color="auto"/>
            </w:tcBorders>
            <w:shd w:val="clear" w:color="auto" w:fill="auto"/>
          </w:tcPr>
          <w:p w14:paraId="1916F6F3" w14:textId="77777777" w:rsidR="00B04C84" w:rsidRPr="00180E21" w:rsidRDefault="00B04C84" w:rsidP="00E630AD">
            <w:pPr>
              <w:pStyle w:val="MeasureTableDataRightAlignedwith2ptsspacing"/>
              <w:keepNext/>
            </w:pPr>
            <w:proofErr w:type="spellStart"/>
            <w:r w:rsidRPr="00180E21">
              <w:t>nfp</w:t>
            </w:r>
            <w:proofErr w:type="spellEnd"/>
            <w:r w:rsidRPr="00180E21">
              <w:t xml:space="preserve">   </w:t>
            </w:r>
          </w:p>
        </w:tc>
        <w:tc>
          <w:tcPr>
            <w:tcW w:w="1045" w:type="dxa"/>
            <w:tcBorders>
              <w:top w:val="single" w:sz="4" w:space="0" w:color="auto"/>
              <w:bottom w:val="single" w:sz="4" w:space="0" w:color="auto"/>
            </w:tcBorders>
            <w:shd w:val="clear" w:color="auto" w:fill="auto"/>
          </w:tcPr>
          <w:p w14:paraId="210C7B88" w14:textId="77777777" w:rsidR="00B04C84" w:rsidRPr="00180E21" w:rsidRDefault="00B04C84" w:rsidP="00E630AD">
            <w:pPr>
              <w:pStyle w:val="MeasureTableDataRightAlignedwith2ptsspacing"/>
              <w:keepNext/>
            </w:pPr>
            <w:proofErr w:type="spellStart"/>
            <w:r w:rsidRPr="00180E21">
              <w:t>nfp</w:t>
            </w:r>
            <w:proofErr w:type="spellEnd"/>
            <w:r w:rsidRPr="00180E21">
              <w:t xml:space="preserve">   </w:t>
            </w:r>
          </w:p>
        </w:tc>
        <w:tc>
          <w:tcPr>
            <w:tcW w:w="1045" w:type="dxa"/>
            <w:tcBorders>
              <w:top w:val="single" w:sz="4" w:space="0" w:color="auto"/>
              <w:bottom w:val="single" w:sz="4" w:space="0" w:color="auto"/>
            </w:tcBorders>
            <w:shd w:val="clear" w:color="auto" w:fill="auto"/>
          </w:tcPr>
          <w:p w14:paraId="76EBCD2C" w14:textId="77777777" w:rsidR="00B04C84" w:rsidRPr="00180E21" w:rsidRDefault="00B04C84" w:rsidP="00E630AD">
            <w:pPr>
              <w:pStyle w:val="MeasureTableDataRightAlignedwith2ptsspacing"/>
              <w:keepNext/>
            </w:pPr>
            <w:proofErr w:type="spellStart"/>
            <w:r w:rsidRPr="00180E21">
              <w:t>nfp</w:t>
            </w:r>
            <w:proofErr w:type="spellEnd"/>
            <w:r w:rsidRPr="00180E21">
              <w:t xml:space="preserve">   </w:t>
            </w:r>
          </w:p>
        </w:tc>
        <w:tc>
          <w:tcPr>
            <w:tcW w:w="1045" w:type="dxa"/>
            <w:tcBorders>
              <w:top w:val="single" w:sz="4" w:space="0" w:color="auto"/>
              <w:bottom w:val="single" w:sz="4" w:space="0" w:color="auto"/>
            </w:tcBorders>
            <w:shd w:val="clear" w:color="auto" w:fill="auto"/>
          </w:tcPr>
          <w:p w14:paraId="4F2AF6BD" w14:textId="77777777" w:rsidR="00B04C84" w:rsidRPr="00180E21" w:rsidRDefault="00B04C84" w:rsidP="00E630AD">
            <w:pPr>
              <w:pStyle w:val="MeasureTableDataRightAlignedwith2ptsspacing"/>
              <w:keepNext/>
            </w:pPr>
            <w:proofErr w:type="spellStart"/>
            <w:r w:rsidRPr="00180E21">
              <w:t>nfp</w:t>
            </w:r>
            <w:proofErr w:type="spellEnd"/>
            <w:r w:rsidRPr="00180E21">
              <w:t xml:space="preserve">   </w:t>
            </w:r>
          </w:p>
        </w:tc>
      </w:tr>
      <w:tr w:rsidR="00B04C84" w:rsidRPr="00180E21" w14:paraId="5CF86631" w14:textId="77777777" w:rsidTr="00E630AD">
        <w:tc>
          <w:tcPr>
            <w:tcW w:w="2497" w:type="dxa"/>
            <w:tcBorders>
              <w:top w:val="single" w:sz="4" w:space="0" w:color="auto"/>
              <w:bottom w:val="single" w:sz="4" w:space="0" w:color="auto"/>
            </w:tcBorders>
            <w:shd w:val="clear" w:color="auto" w:fill="auto"/>
          </w:tcPr>
          <w:p w14:paraId="7E1337E5"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42544DBE"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37374E1C"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5FBC6B13"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5A64AF1D"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639EC4FF" w14:textId="77777777" w:rsidR="00B04C84" w:rsidRPr="00180E21" w:rsidRDefault="00446A7A" w:rsidP="00E630AD">
            <w:pPr>
              <w:pStyle w:val="Totaldatarowrightaligned"/>
              <w:keepNext/>
            </w:pPr>
            <w:r w:rsidRPr="00180E21">
              <w:noBreakHyphen/>
            </w:r>
          </w:p>
        </w:tc>
      </w:tr>
    </w:tbl>
    <w:p w14:paraId="407553CC" w14:textId="77777777" w:rsidR="00B04C84" w:rsidRPr="00180E21" w:rsidRDefault="00B04C84" w:rsidP="00E630AD">
      <w:pPr>
        <w:keepNext/>
        <w:widowControl w:val="0"/>
        <w:tabs>
          <w:tab w:val="right" w:pos="3536"/>
          <w:tab w:val="right" w:pos="4579"/>
          <w:tab w:val="right" w:pos="5622"/>
          <w:tab w:val="right" w:pos="6664"/>
          <w:tab w:val="right" w:pos="7707"/>
        </w:tabs>
        <w:spacing w:line="184" w:lineRule="exact"/>
        <w:rPr>
          <w:color w:val="000000"/>
          <w:sz w:val="16"/>
          <w:szCs w:val="16"/>
          <w:lang w:val="en-AU"/>
        </w:rPr>
      </w:pPr>
    </w:p>
    <w:p w14:paraId="701C8575" w14:textId="77777777" w:rsidR="00B04C84" w:rsidRPr="00180E21" w:rsidRDefault="00B04C84" w:rsidP="00E630AD">
      <w:pPr>
        <w:pStyle w:val="Normal2"/>
        <w:rPr>
          <w:rFonts w:cs="Book Antiqua"/>
        </w:rPr>
      </w:pPr>
      <w:r w:rsidRPr="00180E21">
        <w:rPr>
          <w:rFonts w:cs="Book Antiqua"/>
        </w:rPr>
        <w:t>The Government is providing disaster support for the recovery of impacted communities and improving Australia</w:t>
      </w:r>
      <w:r w:rsidR="00446A7A" w:rsidRPr="00180E21">
        <w:rPr>
          <w:rFonts w:cs="Book Antiqua"/>
        </w:rPr>
        <w:t>’</w:t>
      </w:r>
      <w:r w:rsidRPr="00180E21">
        <w:rPr>
          <w:rFonts w:cs="Book Antiqua"/>
        </w:rPr>
        <w:t>s resilience to natural disasters, including:</w:t>
      </w:r>
    </w:p>
    <w:p w14:paraId="1138DD3B" w14:textId="77777777" w:rsidR="00B04C84" w:rsidRPr="00180E21" w:rsidRDefault="00B04C84" w:rsidP="00E630AD">
      <w:pPr>
        <w:pStyle w:val="Bullet"/>
      </w:pPr>
      <w:r w:rsidRPr="00180E21">
        <w:t>implementation of a new cell broadcast messaging system, with the state and territory governments, to ensure critical information can be provided to the Australian public concerning significant emergencies, with the financial implications for this element not for publication (</w:t>
      </w:r>
      <w:proofErr w:type="spellStart"/>
      <w:r w:rsidRPr="00180E21">
        <w:t>nfp</w:t>
      </w:r>
      <w:proofErr w:type="spellEnd"/>
      <w:r w:rsidRPr="00180E21">
        <w:t>) due to commercial</w:t>
      </w:r>
      <w:r w:rsidR="00446A7A" w:rsidRPr="00180E21">
        <w:noBreakHyphen/>
      </w:r>
      <w:r w:rsidRPr="00180E21">
        <w:t>in</w:t>
      </w:r>
      <w:r w:rsidR="00446A7A" w:rsidRPr="00180E21">
        <w:noBreakHyphen/>
      </w:r>
      <w:r w:rsidRPr="00180E21">
        <w:t xml:space="preserve">confidence sensitivities </w:t>
      </w:r>
    </w:p>
    <w:p w14:paraId="4D8BE07F" w14:textId="77777777" w:rsidR="00B04C84" w:rsidRPr="00180E21" w:rsidRDefault="00B04C84" w:rsidP="00E630AD">
      <w:pPr>
        <w:pStyle w:val="Bullet"/>
      </w:pPr>
      <w:r w:rsidRPr="00180E21">
        <w:t>$10.0 million in 2022</w:t>
      </w:r>
      <w:r w:rsidR="00446A7A" w:rsidRPr="00180E21">
        <w:noBreakHyphen/>
      </w:r>
      <w:r w:rsidRPr="00180E21">
        <w:t xml:space="preserve">23 for the initial establishment of a national emergency management stockpile, through procurement arrangements </w:t>
      </w:r>
    </w:p>
    <w:p w14:paraId="0A304D98" w14:textId="77777777" w:rsidR="00B04C84" w:rsidRPr="00180E21" w:rsidRDefault="00B04C84" w:rsidP="00E630AD">
      <w:pPr>
        <w:pStyle w:val="Bullet"/>
      </w:pPr>
      <w:r w:rsidRPr="00180E21">
        <w:lastRenderedPageBreak/>
        <w:t xml:space="preserve">$10.0 million over </w:t>
      </w:r>
      <w:r w:rsidR="00C93AD5" w:rsidRPr="00180E21">
        <w:t>2</w:t>
      </w:r>
      <w:r w:rsidRPr="00180E21">
        <w:t xml:space="preserve"> years from 2021</w:t>
      </w:r>
      <w:r w:rsidR="00446A7A" w:rsidRPr="00180E21">
        <w:noBreakHyphen/>
      </w:r>
      <w:r w:rsidRPr="00180E21">
        <w:t xml:space="preserve">22 for a national program run by </w:t>
      </w:r>
      <w:proofErr w:type="spellStart"/>
      <w:r w:rsidRPr="00180E21">
        <w:t>Fortem</w:t>
      </w:r>
      <w:proofErr w:type="spellEnd"/>
      <w:r w:rsidRPr="00180E21">
        <w:t xml:space="preserve"> Australia to provide psychological support, wellbeing activities and training in maintaining mental health for first responders involved in natural disaster settings </w:t>
      </w:r>
    </w:p>
    <w:p w14:paraId="7A1D7172" w14:textId="77777777" w:rsidR="00B04C84" w:rsidRPr="00180E21" w:rsidRDefault="00B04C84" w:rsidP="00E630AD">
      <w:pPr>
        <w:pStyle w:val="Bullet"/>
      </w:pPr>
      <w:r w:rsidRPr="00180E21">
        <w:t>a review of the disaster recovery funding arrangements consistent with recommendations of the Royal Commission into National Natural Disaster Arrangements, with costs to be met from within the existing resources of the National</w:t>
      </w:r>
      <w:r w:rsidR="00F0747D" w:rsidRPr="00180E21">
        <w:t> </w:t>
      </w:r>
      <w:r w:rsidRPr="00180E21">
        <w:t xml:space="preserve">Recovery and Resilience Agency </w:t>
      </w:r>
    </w:p>
    <w:p w14:paraId="56960937" w14:textId="77777777" w:rsidR="00B04C84" w:rsidRPr="00180E21" w:rsidRDefault="00B04C84" w:rsidP="00E630AD">
      <w:pPr>
        <w:pStyle w:val="Bullet"/>
      </w:pPr>
      <w:r w:rsidRPr="00180E21">
        <w:t>$0.1 million in 2022</w:t>
      </w:r>
      <w:r w:rsidR="00446A7A" w:rsidRPr="00180E21">
        <w:noBreakHyphen/>
      </w:r>
      <w:r w:rsidRPr="00180E21">
        <w:t xml:space="preserve">23 to enhance the framework for transparent fundraising and reporting during natural disasters, with costs to be met from within existing resourcing of the </w:t>
      </w:r>
      <w:proofErr w:type="spellStart"/>
      <w:r w:rsidRPr="00180E21">
        <w:t>The</w:t>
      </w:r>
      <w:proofErr w:type="spellEnd"/>
      <w:r w:rsidRPr="00180E21">
        <w:t xml:space="preserve"> Treasury. </w:t>
      </w:r>
    </w:p>
    <w:p w14:paraId="54EC64E9" w14:textId="77777777" w:rsidR="00B04C84" w:rsidRPr="00180E21" w:rsidRDefault="00B04C84" w:rsidP="00E630AD">
      <w:pPr>
        <w:pStyle w:val="Normal2"/>
        <w:rPr>
          <w:rFonts w:cs="Book Antiqua"/>
        </w:rPr>
      </w:pPr>
      <w:r w:rsidRPr="00180E21">
        <w:rPr>
          <w:rFonts w:cs="Book Antiqua"/>
        </w:rPr>
        <w:t>In addition, the Government will, jointly with relevant state and territory Governments, provide support to communities impacted by ex</w:t>
      </w:r>
      <w:r w:rsidR="00446A7A" w:rsidRPr="00180E21">
        <w:rPr>
          <w:rFonts w:cs="Book Antiqua"/>
        </w:rPr>
        <w:noBreakHyphen/>
      </w:r>
      <w:r w:rsidRPr="00180E21">
        <w:rPr>
          <w:rFonts w:cs="Book Antiqua"/>
        </w:rPr>
        <w:t>Tropical Cyclone Seth and storms and floods occurring in: Victoria from June 2021; New South Wales in November 2021; and Queensland in November</w:t>
      </w:r>
      <w:r w:rsidR="00446A7A" w:rsidRPr="00180E21">
        <w:rPr>
          <w:rFonts w:cs="Book Antiqua"/>
        </w:rPr>
        <w:noBreakHyphen/>
      </w:r>
      <w:r w:rsidRPr="00180E21">
        <w:rPr>
          <w:rFonts w:cs="Book Antiqua"/>
        </w:rPr>
        <w:t xml:space="preserve">December 2021, through Categories C and D of the Disaster Recovery Funding Arrangements. The Government is also providing support to individuals impacted by these events through the Australian Government Disaster Recovery Payment and the Disaster Recovery Allowance. </w:t>
      </w:r>
    </w:p>
    <w:p w14:paraId="0BE827FF" w14:textId="77777777" w:rsidR="00B04C84" w:rsidRPr="00180E21" w:rsidRDefault="00B04C84" w:rsidP="00E630AD">
      <w:pPr>
        <w:pStyle w:val="Normal2"/>
        <w:rPr>
          <w:rFonts w:cs="Book Antiqua"/>
        </w:rPr>
      </w:pPr>
      <w:r w:rsidRPr="00180E21">
        <w:rPr>
          <w:rFonts w:cs="Book Antiqua"/>
        </w:rPr>
        <w:t xml:space="preserve">Further information can be found in media releases issued by the Prime Minister and the Minister for Emergency Management and National Recovery and Resilience since December 2021. </w:t>
      </w:r>
    </w:p>
    <w:p w14:paraId="645323F2" w14:textId="77777777" w:rsidR="00B04C84" w:rsidRPr="00180E21" w:rsidRDefault="00B04C84" w:rsidP="00E630AD">
      <w:pPr>
        <w:pStyle w:val="Normal2"/>
        <w:rPr>
          <w:rFonts w:cs="Book Antiqua"/>
        </w:rPr>
      </w:pPr>
      <w:r w:rsidRPr="00180E21">
        <w:rPr>
          <w:rFonts w:cs="Book Antiqua"/>
        </w:rPr>
        <w:t xml:space="preserve">The related payment measure titled </w:t>
      </w:r>
      <w:r w:rsidRPr="00180E21">
        <w:rPr>
          <w:rFonts w:cs="Book Antiqua"/>
          <w:i/>
          <w:iCs/>
        </w:rPr>
        <w:t xml:space="preserve">Flood Package </w:t>
      </w:r>
      <w:r w:rsidRPr="00180E21">
        <w:rPr>
          <w:rFonts w:cs="Book Antiqua"/>
        </w:rPr>
        <w:t xml:space="preserve">addresses the 2022 floods affecting parts of Queensland and New South Wales. </w:t>
      </w:r>
    </w:p>
    <w:p w14:paraId="6496F199" w14:textId="77777777" w:rsidR="00B04C84" w:rsidRPr="00180E21" w:rsidRDefault="00B04C84" w:rsidP="00E630AD">
      <w:pPr>
        <w:pStyle w:val="MeasureTitle"/>
        <w:rPr>
          <w:b w:val="0"/>
          <w:bCs/>
        </w:rPr>
      </w:pPr>
      <w:bookmarkStart w:id="142" w:name="_Toc99144328"/>
      <w:r w:rsidRPr="00180E21">
        <w:rPr>
          <w:bCs/>
        </w:rPr>
        <w:t>Extended Custody Notification Service Funding</w:t>
      </w:r>
      <w:bookmarkEnd w:id="142"/>
    </w:p>
    <w:p w14:paraId="0DBF7000"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114DD705" w14:textId="77777777" w:rsidTr="00E630AD">
        <w:tc>
          <w:tcPr>
            <w:tcW w:w="2497" w:type="dxa"/>
            <w:tcBorders>
              <w:top w:val="single" w:sz="4" w:space="0" w:color="auto"/>
              <w:bottom w:val="single" w:sz="4" w:space="0" w:color="auto"/>
            </w:tcBorders>
            <w:shd w:val="clear" w:color="auto" w:fill="auto"/>
          </w:tcPr>
          <w:p w14:paraId="04385551"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002DC970"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77958C53"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3F3546A9"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79E4A904"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543506AC"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4638E9AA" w14:textId="77777777" w:rsidTr="00E630AD">
        <w:tc>
          <w:tcPr>
            <w:tcW w:w="2497" w:type="dxa"/>
            <w:tcBorders>
              <w:top w:val="single" w:sz="4" w:space="0" w:color="auto"/>
              <w:bottom w:val="single" w:sz="4" w:space="0" w:color="auto"/>
            </w:tcBorders>
            <w:shd w:val="clear" w:color="auto" w:fill="auto"/>
          </w:tcPr>
          <w:p w14:paraId="723E88D2" w14:textId="77777777" w:rsidR="00B04C84" w:rsidRPr="00180E21" w:rsidRDefault="00B04C84" w:rsidP="00E630AD">
            <w:pPr>
              <w:pStyle w:val="MeasureTableHeadingleftalignedwith2ptsspacing"/>
              <w:keepNext/>
            </w:pPr>
            <w:r w:rsidRPr="00180E21">
              <w:t xml:space="preserve">National Indigenous Australians Agency </w:t>
            </w:r>
          </w:p>
        </w:tc>
        <w:tc>
          <w:tcPr>
            <w:tcW w:w="1045" w:type="dxa"/>
            <w:tcBorders>
              <w:top w:val="single" w:sz="4" w:space="0" w:color="auto"/>
              <w:bottom w:val="single" w:sz="4" w:space="0" w:color="auto"/>
            </w:tcBorders>
            <w:shd w:val="clear" w:color="auto" w:fill="auto"/>
          </w:tcPr>
          <w:p w14:paraId="6413CE5B"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66E072D1"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4BA19C22"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11EFA6E3"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31E20079" w14:textId="77777777" w:rsidR="00B04C84" w:rsidRPr="00180E21" w:rsidRDefault="00446A7A" w:rsidP="00E630AD">
            <w:pPr>
              <w:pStyle w:val="MeasureTableDataRightAlignedwith2ptsspacing"/>
              <w:keepNext/>
            </w:pPr>
            <w:r w:rsidRPr="00180E21">
              <w:noBreakHyphen/>
            </w:r>
            <w:r w:rsidR="00B04C84" w:rsidRPr="00180E21">
              <w:t xml:space="preserve"> </w:t>
            </w:r>
          </w:p>
        </w:tc>
      </w:tr>
    </w:tbl>
    <w:p w14:paraId="1068F215" w14:textId="77777777" w:rsidR="00B04C84" w:rsidRPr="00180E21" w:rsidRDefault="00B04C84" w:rsidP="00E630AD">
      <w:pPr>
        <w:keepNext/>
        <w:widowControl w:val="0"/>
        <w:spacing w:line="184" w:lineRule="exact"/>
        <w:rPr>
          <w:color w:val="000000"/>
          <w:sz w:val="16"/>
          <w:szCs w:val="16"/>
          <w:lang w:val="en-AU"/>
        </w:rPr>
      </w:pPr>
    </w:p>
    <w:p w14:paraId="251BC282" w14:textId="77777777" w:rsidR="00B04C84" w:rsidRPr="00180E21" w:rsidRDefault="00B04C84" w:rsidP="00E630AD">
      <w:pPr>
        <w:pStyle w:val="Normal2"/>
        <w:rPr>
          <w:rFonts w:cs="Book Antiqua"/>
        </w:rPr>
      </w:pPr>
      <w:r w:rsidRPr="00180E21">
        <w:rPr>
          <w:rFonts w:cs="Book Antiqua"/>
        </w:rPr>
        <w:t>The Government will provide $1.9 million to extend existing Commonwealth funding by one year for Custody Notification Services in Western Australia and the Northern Territory, which provide culturally</w:t>
      </w:r>
      <w:r w:rsidR="00446A7A" w:rsidRPr="00180E21">
        <w:rPr>
          <w:rFonts w:cs="Book Antiqua"/>
        </w:rPr>
        <w:noBreakHyphen/>
      </w:r>
      <w:r w:rsidRPr="00180E21">
        <w:rPr>
          <w:rFonts w:cs="Book Antiqua"/>
        </w:rPr>
        <w:t xml:space="preserve">appropriate health and wellbeing checks when an Indigenous person is taken into police custody. </w:t>
      </w:r>
    </w:p>
    <w:p w14:paraId="3501B584" w14:textId="77777777" w:rsidR="00B04C84" w:rsidRPr="00180E21" w:rsidRDefault="00B04C84" w:rsidP="00E630AD">
      <w:pPr>
        <w:pStyle w:val="Normal2"/>
        <w:rPr>
          <w:rFonts w:cs="Book Antiqua"/>
        </w:rPr>
      </w:pPr>
      <w:r w:rsidRPr="00180E21">
        <w:rPr>
          <w:rFonts w:cs="Book Antiqua"/>
        </w:rPr>
        <w:t xml:space="preserve">The cost of this measure will be met from within the existing resources of the </w:t>
      </w:r>
      <w:r w:rsidRPr="00180E21">
        <w:rPr>
          <w:rFonts w:cs="Book Antiqua"/>
          <w:i/>
          <w:iCs/>
        </w:rPr>
        <w:t>Indigenous Advancement Strategy</w:t>
      </w:r>
      <w:r w:rsidRPr="00180E21">
        <w:rPr>
          <w:rFonts w:cs="Book Antiqua"/>
        </w:rPr>
        <w:t xml:space="preserve">. </w:t>
      </w:r>
    </w:p>
    <w:p w14:paraId="1D9D5CF3" w14:textId="77777777" w:rsidR="00B04C84" w:rsidRPr="00180E21" w:rsidRDefault="00B04C84" w:rsidP="00E630AD">
      <w:pPr>
        <w:pStyle w:val="MeasureTitle"/>
        <w:rPr>
          <w:b w:val="0"/>
          <w:bCs/>
        </w:rPr>
      </w:pPr>
      <w:bookmarkStart w:id="143" w:name="_Toc99144329"/>
      <w:r w:rsidRPr="00180E21">
        <w:rPr>
          <w:bCs/>
        </w:rPr>
        <w:lastRenderedPageBreak/>
        <w:t>Free Use of the Aboriginal Flag</w:t>
      </w:r>
      <w:bookmarkEnd w:id="143"/>
    </w:p>
    <w:p w14:paraId="3903A182"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5AA909BB" w14:textId="77777777" w:rsidTr="00E630AD">
        <w:tc>
          <w:tcPr>
            <w:tcW w:w="2497" w:type="dxa"/>
            <w:tcBorders>
              <w:top w:val="single" w:sz="4" w:space="0" w:color="auto"/>
              <w:bottom w:val="single" w:sz="4" w:space="0" w:color="auto"/>
            </w:tcBorders>
            <w:shd w:val="clear" w:color="auto" w:fill="auto"/>
          </w:tcPr>
          <w:p w14:paraId="5B57B9CA"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4F7F51C0"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627004A5"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7E6F1C3B"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079B1207"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630F3D21"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75FBF81F" w14:textId="77777777" w:rsidTr="00E630AD">
        <w:tc>
          <w:tcPr>
            <w:tcW w:w="2497" w:type="dxa"/>
            <w:tcBorders>
              <w:top w:val="single" w:sz="4" w:space="0" w:color="auto"/>
              <w:bottom w:val="single" w:sz="4" w:space="0" w:color="auto"/>
            </w:tcBorders>
            <w:shd w:val="clear" w:color="auto" w:fill="auto"/>
          </w:tcPr>
          <w:p w14:paraId="21E7369C" w14:textId="77777777" w:rsidR="00B04C84" w:rsidRPr="00180E21" w:rsidRDefault="00B04C84" w:rsidP="00E630AD">
            <w:pPr>
              <w:pStyle w:val="MeasureTableHeadingleftalignedwith2ptsspacing"/>
              <w:keepNext/>
            </w:pPr>
            <w:r w:rsidRPr="00180E21">
              <w:t xml:space="preserve">National Indigenous Australians Agency </w:t>
            </w:r>
          </w:p>
        </w:tc>
        <w:tc>
          <w:tcPr>
            <w:tcW w:w="1045" w:type="dxa"/>
            <w:tcBorders>
              <w:top w:val="single" w:sz="4" w:space="0" w:color="auto"/>
              <w:bottom w:val="single" w:sz="4" w:space="0" w:color="auto"/>
            </w:tcBorders>
            <w:shd w:val="clear" w:color="auto" w:fill="auto"/>
          </w:tcPr>
          <w:p w14:paraId="3E26B2D3"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6DA70C4F" w14:textId="77777777" w:rsidR="00B04C84" w:rsidRPr="00180E21" w:rsidRDefault="00B04C84" w:rsidP="00E630AD">
            <w:pPr>
              <w:pStyle w:val="MeasureTableDataRightAlignedwith2ptsspacing"/>
              <w:keepNext/>
            </w:pPr>
            <w:r w:rsidRPr="00180E21">
              <w:t xml:space="preserve">20.2 </w:t>
            </w:r>
          </w:p>
        </w:tc>
        <w:tc>
          <w:tcPr>
            <w:tcW w:w="1045" w:type="dxa"/>
            <w:tcBorders>
              <w:top w:val="single" w:sz="4" w:space="0" w:color="auto"/>
              <w:bottom w:val="single" w:sz="4" w:space="0" w:color="auto"/>
            </w:tcBorders>
            <w:shd w:val="clear" w:color="auto" w:fill="auto"/>
          </w:tcPr>
          <w:p w14:paraId="3C9033BA"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031D3852"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13065BC9" w14:textId="77777777" w:rsidR="00B04C84" w:rsidRPr="00180E21" w:rsidRDefault="00446A7A" w:rsidP="00E630AD">
            <w:pPr>
              <w:pStyle w:val="MeasureTableDataRightAlignedwith2ptsspacing"/>
              <w:keepNext/>
            </w:pPr>
            <w:r w:rsidRPr="00180E21">
              <w:noBreakHyphen/>
            </w:r>
            <w:r w:rsidR="00B04C84" w:rsidRPr="00180E21">
              <w:t xml:space="preserve"> </w:t>
            </w:r>
          </w:p>
        </w:tc>
      </w:tr>
    </w:tbl>
    <w:p w14:paraId="5E6AC6C1" w14:textId="77777777" w:rsidR="00B04C84" w:rsidRPr="00180E21" w:rsidRDefault="00B04C84" w:rsidP="00E630AD">
      <w:pPr>
        <w:keepNext/>
        <w:widowControl w:val="0"/>
        <w:spacing w:line="184" w:lineRule="exact"/>
        <w:rPr>
          <w:color w:val="000000"/>
          <w:sz w:val="16"/>
          <w:szCs w:val="16"/>
          <w:lang w:val="en-AU"/>
        </w:rPr>
      </w:pPr>
    </w:p>
    <w:p w14:paraId="4157BFF1" w14:textId="77777777" w:rsidR="00B04C84" w:rsidRPr="00180E21" w:rsidRDefault="00B04C84" w:rsidP="00E630AD">
      <w:pPr>
        <w:pStyle w:val="Normal2"/>
        <w:rPr>
          <w:rFonts w:cs="Book Antiqua"/>
        </w:rPr>
      </w:pPr>
      <w:r w:rsidRPr="00180E21">
        <w:rPr>
          <w:rFonts w:cs="Book Antiqua"/>
        </w:rPr>
        <w:t>The Government will provide $20.2 million in 2022</w:t>
      </w:r>
      <w:r w:rsidR="00446A7A" w:rsidRPr="00180E21">
        <w:rPr>
          <w:rFonts w:cs="Book Antiqua"/>
        </w:rPr>
        <w:noBreakHyphen/>
      </w:r>
      <w:r w:rsidRPr="00180E21">
        <w:rPr>
          <w:rFonts w:cs="Book Antiqua"/>
        </w:rPr>
        <w:t xml:space="preserve">23 to transfer the copyright of the Aboriginal Flag to the Commonwealth </w:t>
      </w:r>
      <w:proofErr w:type="gramStart"/>
      <w:r w:rsidRPr="00180E21">
        <w:rPr>
          <w:rFonts w:cs="Book Antiqua"/>
        </w:rPr>
        <w:t>in order for</w:t>
      </w:r>
      <w:proofErr w:type="gramEnd"/>
      <w:r w:rsidRPr="00180E21">
        <w:rPr>
          <w:rFonts w:cs="Book Antiqua"/>
        </w:rPr>
        <w:t xml:space="preserve"> it be able to be displayed freely in the same manner as the Australian National Flag. </w:t>
      </w:r>
    </w:p>
    <w:p w14:paraId="5E6B549E" w14:textId="77777777" w:rsidR="00B04C84" w:rsidRPr="00180E21" w:rsidRDefault="00B04C84" w:rsidP="00E630AD">
      <w:pPr>
        <w:pStyle w:val="Normal2"/>
        <w:rPr>
          <w:rFonts w:cs="Book Antiqua"/>
        </w:rPr>
      </w:pPr>
      <w:r w:rsidRPr="00180E21">
        <w:rPr>
          <w:rFonts w:cs="Book Antiqua"/>
        </w:rPr>
        <w:t xml:space="preserve">As part of the copyright transfer agreement, the Government will ensure all future royalties received by the Commonwealth from the licenced manufacturer of the flag will be put towards the ongoing work of NAIDOC, and provide an annual scholarship of $100,000 to offer Indigenous Australians opportunities for education in governance and leadership programs. </w:t>
      </w:r>
    </w:p>
    <w:p w14:paraId="569A29F5" w14:textId="602D04C4" w:rsidR="00B04C84" w:rsidRPr="00180E21" w:rsidRDefault="00B04C84" w:rsidP="00E630AD">
      <w:pPr>
        <w:pStyle w:val="Normal2"/>
        <w:rPr>
          <w:rFonts w:cs="Book Antiqua"/>
        </w:rPr>
      </w:pPr>
      <w:r w:rsidRPr="00180E21">
        <w:rPr>
          <w:rFonts w:cs="Book Antiqua"/>
        </w:rPr>
        <w:t xml:space="preserve">The cost of this measure will be partially met from within the existing resources of the </w:t>
      </w:r>
      <w:r w:rsidRPr="00180E21">
        <w:rPr>
          <w:rFonts w:cs="Book Antiqua"/>
          <w:i/>
        </w:rPr>
        <w:t>Indigenous Advancement Strategy</w:t>
      </w:r>
      <w:r w:rsidRPr="00180E21">
        <w:rPr>
          <w:rFonts w:cs="Book Antiqua"/>
        </w:rPr>
        <w:t xml:space="preserve">. </w:t>
      </w:r>
    </w:p>
    <w:p w14:paraId="73487FCE" w14:textId="77777777" w:rsidR="00B04C84" w:rsidRPr="00180E21" w:rsidRDefault="00B04C84" w:rsidP="00E630AD">
      <w:pPr>
        <w:pStyle w:val="Normal2"/>
        <w:rPr>
          <w:rFonts w:cs="Book Antiqua"/>
        </w:rPr>
      </w:pPr>
      <w:r w:rsidRPr="00180E21">
        <w:rPr>
          <w:rFonts w:cs="Book Antiqua"/>
        </w:rPr>
        <w:t xml:space="preserve">Further information can be found in the joint media release of 25 January 2022 issued by the Prime Minister and the Minister for Indigenous Australians. </w:t>
      </w:r>
    </w:p>
    <w:p w14:paraId="3F5BFFF1" w14:textId="2191A88C" w:rsidR="00B04C84" w:rsidRPr="00180E21" w:rsidRDefault="00B04C84" w:rsidP="00E630AD">
      <w:pPr>
        <w:pStyle w:val="MeasureTitle"/>
        <w:rPr>
          <w:b w:val="0"/>
          <w:bCs/>
        </w:rPr>
      </w:pPr>
      <w:bookmarkStart w:id="144" w:name="_Toc99144330"/>
      <w:r w:rsidRPr="00180E21">
        <w:rPr>
          <w:bCs/>
        </w:rPr>
        <w:t>Future of Prescribed Bodies Corporate</w:t>
      </w:r>
      <w:bookmarkEnd w:id="144"/>
    </w:p>
    <w:p w14:paraId="47768F00"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7501075F" w14:textId="77777777" w:rsidTr="00E630AD">
        <w:tc>
          <w:tcPr>
            <w:tcW w:w="2497" w:type="dxa"/>
            <w:tcBorders>
              <w:top w:val="single" w:sz="4" w:space="0" w:color="auto"/>
              <w:bottom w:val="single" w:sz="4" w:space="0" w:color="auto"/>
            </w:tcBorders>
            <w:shd w:val="clear" w:color="auto" w:fill="auto"/>
          </w:tcPr>
          <w:p w14:paraId="2A58D3A9"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2CBCBA03"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5F38C0BB"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1F46B641"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76CA99CD"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557B4488"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5D0FBFD0" w14:textId="77777777" w:rsidTr="00E630AD">
        <w:tc>
          <w:tcPr>
            <w:tcW w:w="2497" w:type="dxa"/>
            <w:tcBorders>
              <w:top w:val="single" w:sz="4" w:space="0" w:color="auto"/>
              <w:bottom w:val="single" w:sz="4" w:space="0" w:color="auto"/>
            </w:tcBorders>
            <w:shd w:val="clear" w:color="auto" w:fill="auto"/>
          </w:tcPr>
          <w:p w14:paraId="4384ABEA" w14:textId="77777777" w:rsidR="00B04C84" w:rsidRPr="00180E21" w:rsidRDefault="00B04C84" w:rsidP="00E630AD">
            <w:pPr>
              <w:pStyle w:val="MeasureTableHeadingleftalignedwith2ptsspacing"/>
              <w:keepNext/>
            </w:pPr>
            <w:r w:rsidRPr="00180E21">
              <w:t xml:space="preserve">National Indigenous Australians Agency </w:t>
            </w:r>
          </w:p>
        </w:tc>
        <w:tc>
          <w:tcPr>
            <w:tcW w:w="1045" w:type="dxa"/>
            <w:tcBorders>
              <w:top w:val="single" w:sz="4" w:space="0" w:color="auto"/>
              <w:bottom w:val="single" w:sz="4" w:space="0" w:color="auto"/>
            </w:tcBorders>
            <w:shd w:val="clear" w:color="auto" w:fill="auto"/>
          </w:tcPr>
          <w:p w14:paraId="53C41922"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25050120" w14:textId="77777777" w:rsidR="00B04C84" w:rsidRPr="00180E21" w:rsidRDefault="00B04C84" w:rsidP="00E630AD">
            <w:pPr>
              <w:pStyle w:val="MeasureTableDataRightAlignedwith2ptsspacing"/>
              <w:keepNext/>
            </w:pPr>
            <w:r w:rsidRPr="00180E21">
              <w:t xml:space="preserve">2.0 </w:t>
            </w:r>
          </w:p>
        </w:tc>
        <w:tc>
          <w:tcPr>
            <w:tcW w:w="1045" w:type="dxa"/>
            <w:tcBorders>
              <w:top w:val="single" w:sz="4" w:space="0" w:color="auto"/>
              <w:bottom w:val="single" w:sz="4" w:space="0" w:color="auto"/>
            </w:tcBorders>
            <w:shd w:val="clear" w:color="auto" w:fill="auto"/>
          </w:tcPr>
          <w:p w14:paraId="4C08DEF3" w14:textId="77777777" w:rsidR="00B04C84" w:rsidRPr="00180E21" w:rsidRDefault="00B04C84" w:rsidP="00E630AD">
            <w:pPr>
              <w:pStyle w:val="MeasureTableDataRightAlignedwith2ptsspacing"/>
              <w:keepNext/>
            </w:pPr>
            <w:r w:rsidRPr="00180E21">
              <w:t xml:space="preserve">1.7 </w:t>
            </w:r>
          </w:p>
        </w:tc>
        <w:tc>
          <w:tcPr>
            <w:tcW w:w="1045" w:type="dxa"/>
            <w:tcBorders>
              <w:top w:val="single" w:sz="4" w:space="0" w:color="auto"/>
              <w:bottom w:val="single" w:sz="4" w:space="0" w:color="auto"/>
            </w:tcBorders>
            <w:shd w:val="clear" w:color="auto" w:fill="auto"/>
          </w:tcPr>
          <w:p w14:paraId="0B5DDE35" w14:textId="77777777" w:rsidR="00B04C84" w:rsidRPr="00180E21" w:rsidRDefault="00B04C84" w:rsidP="00E630AD">
            <w:pPr>
              <w:pStyle w:val="MeasureTableDataRightAlignedwith2ptsspacing"/>
              <w:keepNext/>
            </w:pPr>
            <w:r w:rsidRPr="00180E21">
              <w:t xml:space="preserve">1.7 </w:t>
            </w:r>
          </w:p>
        </w:tc>
        <w:tc>
          <w:tcPr>
            <w:tcW w:w="1045" w:type="dxa"/>
            <w:tcBorders>
              <w:top w:val="single" w:sz="4" w:space="0" w:color="auto"/>
              <w:bottom w:val="single" w:sz="4" w:space="0" w:color="auto"/>
            </w:tcBorders>
            <w:shd w:val="clear" w:color="auto" w:fill="auto"/>
          </w:tcPr>
          <w:p w14:paraId="2B224722" w14:textId="77777777" w:rsidR="00B04C84" w:rsidRPr="00180E21" w:rsidRDefault="00B04C84" w:rsidP="00E630AD">
            <w:pPr>
              <w:pStyle w:val="MeasureTableDataRightAlignedwith2ptsspacing"/>
              <w:keepNext/>
            </w:pPr>
            <w:r w:rsidRPr="00180E21">
              <w:t xml:space="preserve">1.2 </w:t>
            </w:r>
          </w:p>
        </w:tc>
      </w:tr>
    </w:tbl>
    <w:p w14:paraId="403E6DF2" w14:textId="77777777" w:rsidR="00B04C84" w:rsidRPr="00180E21" w:rsidRDefault="00B04C84" w:rsidP="00E630AD">
      <w:pPr>
        <w:keepNext/>
        <w:widowControl w:val="0"/>
        <w:spacing w:line="184" w:lineRule="exact"/>
        <w:rPr>
          <w:color w:val="000000"/>
          <w:sz w:val="16"/>
          <w:szCs w:val="16"/>
          <w:lang w:val="en-AU"/>
        </w:rPr>
      </w:pPr>
    </w:p>
    <w:p w14:paraId="360CBF85" w14:textId="77777777" w:rsidR="00B04C84" w:rsidRPr="00180E21" w:rsidRDefault="00B04C84" w:rsidP="00E630AD">
      <w:pPr>
        <w:pStyle w:val="Normal2"/>
        <w:rPr>
          <w:rFonts w:cs="Book Antiqua"/>
        </w:rPr>
      </w:pPr>
      <w:r w:rsidRPr="00180E21">
        <w:rPr>
          <w:rFonts w:cs="Book Antiqua"/>
        </w:rPr>
        <w:t xml:space="preserve">The Government will provide $37.5 million over </w:t>
      </w:r>
      <w:r w:rsidR="001709CA" w:rsidRPr="00180E21">
        <w:rPr>
          <w:rFonts w:cs="Book Antiqua"/>
        </w:rPr>
        <w:t>5</w:t>
      </w:r>
      <w:r w:rsidRPr="00180E21">
        <w:rPr>
          <w:rFonts w:cs="Book Antiqua"/>
        </w:rPr>
        <w:t xml:space="preserve"> years from 2021</w:t>
      </w:r>
      <w:r w:rsidR="00446A7A" w:rsidRPr="00180E21">
        <w:rPr>
          <w:rFonts w:cs="Book Antiqua"/>
        </w:rPr>
        <w:noBreakHyphen/>
      </w:r>
      <w:r w:rsidRPr="00180E21">
        <w:rPr>
          <w:rFonts w:cs="Book Antiqua"/>
        </w:rPr>
        <w:t xml:space="preserve">22 to build the capacity of the Prescribed Bodies Corporate sectors to support native title holders to gain greater economic benefit from their land. </w:t>
      </w:r>
    </w:p>
    <w:p w14:paraId="221C2CA8" w14:textId="77777777" w:rsidR="00B04C84" w:rsidRPr="00180E21" w:rsidRDefault="00B04C84" w:rsidP="00E630AD">
      <w:pPr>
        <w:pStyle w:val="Normal2"/>
        <w:rPr>
          <w:rFonts w:cs="Book Antiqua"/>
        </w:rPr>
      </w:pPr>
      <w:r w:rsidRPr="00180E21">
        <w:rPr>
          <w:rFonts w:cs="Book Antiqua"/>
        </w:rPr>
        <w:t xml:space="preserve">The cost of this measure will be partially met from within the existing resources of the </w:t>
      </w:r>
      <w:r w:rsidRPr="00180E21">
        <w:rPr>
          <w:rFonts w:cs="Book Antiqua"/>
          <w:i/>
          <w:iCs/>
        </w:rPr>
        <w:t>Indigenous Advancement Strategy</w:t>
      </w:r>
      <w:r w:rsidRPr="00180E21">
        <w:rPr>
          <w:rFonts w:cs="Book Antiqua"/>
        </w:rPr>
        <w:t xml:space="preserve">. </w:t>
      </w:r>
    </w:p>
    <w:p w14:paraId="2DE9EC9E" w14:textId="77777777" w:rsidR="00B04C84" w:rsidRPr="00180E21" w:rsidRDefault="00B04C84" w:rsidP="00E630AD">
      <w:pPr>
        <w:pStyle w:val="Normal2"/>
        <w:rPr>
          <w:rFonts w:cs="Book Antiqua"/>
          <w:iCs/>
        </w:rPr>
      </w:pPr>
      <w:r w:rsidRPr="00180E21">
        <w:rPr>
          <w:rFonts w:cs="Book Antiqua"/>
        </w:rPr>
        <w:t>This measure builds on the 2021</w:t>
      </w:r>
      <w:r w:rsidR="00446A7A" w:rsidRPr="00180E21">
        <w:rPr>
          <w:rFonts w:cs="Book Antiqua"/>
        </w:rPr>
        <w:noBreakHyphen/>
      </w:r>
      <w:r w:rsidRPr="00180E21">
        <w:rPr>
          <w:rFonts w:cs="Book Antiqua"/>
        </w:rPr>
        <w:t xml:space="preserve">22 Budget measure titled </w:t>
      </w:r>
      <w:r w:rsidRPr="00180E21">
        <w:rPr>
          <w:rFonts w:cs="Book Antiqua"/>
          <w:i/>
          <w:iCs/>
        </w:rPr>
        <w:t xml:space="preserve">Indigenous Skills and Jobs Advancement. </w:t>
      </w:r>
    </w:p>
    <w:p w14:paraId="02273D19" w14:textId="77777777" w:rsidR="00B04C84" w:rsidRPr="00180E21" w:rsidRDefault="00B04C84" w:rsidP="00E630AD">
      <w:pPr>
        <w:pStyle w:val="MeasureTitle"/>
        <w:rPr>
          <w:b w:val="0"/>
          <w:bCs/>
        </w:rPr>
      </w:pPr>
      <w:bookmarkStart w:id="145" w:name="_Toc99144331"/>
      <w:r w:rsidRPr="00180E21">
        <w:rPr>
          <w:bCs/>
        </w:rPr>
        <w:lastRenderedPageBreak/>
        <w:t>Indigenous Rangers – capacity building</w:t>
      </w:r>
      <w:bookmarkEnd w:id="145"/>
    </w:p>
    <w:p w14:paraId="365F9770"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3192E663" w14:textId="77777777" w:rsidTr="00E630AD">
        <w:tc>
          <w:tcPr>
            <w:tcW w:w="2497" w:type="dxa"/>
            <w:tcBorders>
              <w:top w:val="single" w:sz="4" w:space="0" w:color="auto"/>
              <w:bottom w:val="single" w:sz="4" w:space="0" w:color="auto"/>
            </w:tcBorders>
            <w:shd w:val="clear" w:color="auto" w:fill="auto"/>
          </w:tcPr>
          <w:p w14:paraId="0C4175BD"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464E9A2B"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507D3A8A"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6F3B8E95"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5AD9CAC9"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70456725"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67BCEEAC" w14:textId="77777777" w:rsidTr="00E630AD">
        <w:tc>
          <w:tcPr>
            <w:tcW w:w="2497" w:type="dxa"/>
            <w:tcBorders>
              <w:top w:val="single" w:sz="4" w:space="0" w:color="auto"/>
              <w:bottom w:val="single" w:sz="4" w:space="0" w:color="auto"/>
            </w:tcBorders>
            <w:shd w:val="clear" w:color="auto" w:fill="auto"/>
          </w:tcPr>
          <w:p w14:paraId="6B9D25D3" w14:textId="77777777" w:rsidR="00B04C84" w:rsidRPr="00180E21" w:rsidRDefault="00B04C84" w:rsidP="00E630AD">
            <w:pPr>
              <w:pStyle w:val="MeasureTableHeadingleftalignedwith2ptsspacing"/>
              <w:keepNext/>
            </w:pPr>
            <w:r w:rsidRPr="00180E21">
              <w:t xml:space="preserve">National Indigenous Australians Agency </w:t>
            </w:r>
          </w:p>
        </w:tc>
        <w:tc>
          <w:tcPr>
            <w:tcW w:w="1045" w:type="dxa"/>
            <w:tcBorders>
              <w:top w:val="single" w:sz="4" w:space="0" w:color="auto"/>
              <w:bottom w:val="single" w:sz="4" w:space="0" w:color="auto"/>
            </w:tcBorders>
            <w:shd w:val="clear" w:color="auto" w:fill="auto"/>
          </w:tcPr>
          <w:p w14:paraId="06C102E5"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3598CCC1" w14:textId="77777777" w:rsidR="00B04C84" w:rsidRPr="00180E21" w:rsidRDefault="00B04C84" w:rsidP="00E630AD">
            <w:pPr>
              <w:pStyle w:val="MeasureTableDataRightAlignedwith2ptsspacing"/>
              <w:keepNext/>
            </w:pPr>
            <w:r w:rsidRPr="00180E21">
              <w:t xml:space="preserve">14.9 </w:t>
            </w:r>
          </w:p>
        </w:tc>
        <w:tc>
          <w:tcPr>
            <w:tcW w:w="1045" w:type="dxa"/>
            <w:tcBorders>
              <w:top w:val="single" w:sz="4" w:space="0" w:color="auto"/>
              <w:bottom w:val="single" w:sz="4" w:space="0" w:color="auto"/>
            </w:tcBorders>
            <w:shd w:val="clear" w:color="auto" w:fill="auto"/>
          </w:tcPr>
          <w:p w14:paraId="41F3DF7B" w14:textId="77777777" w:rsidR="00B04C84" w:rsidRPr="00180E21" w:rsidRDefault="00B04C84" w:rsidP="00E630AD">
            <w:pPr>
              <w:pStyle w:val="MeasureTableDataRightAlignedwith2ptsspacing"/>
              <w:keepNext/>
            </w:pPr>
            <w:r w:rsidRPr="00180E21">
              <w:t xml:space="preserve">63.5 </w:t>
            </w:r>
          </w:p>
        </w:tc>
        <w:tc>
          <w:tcPr>
            <w:tcW w:w="1045" w:type="dxa"/>
            <w:tcBorders>
              <w:top w:val="single" w:sz="4" w:space="0" w:color="auto"/>
              <w:bottom w:val="single" w:sz="4" w:space="0" w:color="auto"/>
            </w:tcBorders>
            <w:shd w:val="clear" w:color="auto" w:fill="auto"/>
          </w:tcPr>
          <w:p w14:paraId="43D14395" w14:textId="77777777" w:rsidR="00B04C84" w:rsidRPr="00180E21" w:rsidRDefault="00B04C84" w:rsidP="00E630AD">
            <w:pPr>
              <w:pStyle w:val="MeasureTableDataRightAlignedwith2ptsspacing"/>
              <w:keepNext/>
            </w:pPr>
            <w:r w:rsidRPr="00180E21">
              <w:t xml:space="preserve">96.8 </w:t>
            </w:r>
          </w:p>
        </w:tc>
        <w:tc>
          <w:tcPr>
            <w:tcW w:w="1045" w:type="dxa"/>
            <w:tcBorders>
              <w:top w:val="single" w:sz="4" w:space="0" w:color="auto"/>
              <w:bottom w:val="single" w:sz="4" w:space="0" w:color="auto"/>
            </w:tcBorders>
            <w:shd w:val="clear" w:color="auto" w:fill="auto"/>
          </w:tcPr>
          <w:p w14:paraId="4E1A730F" w14:textId="77777777" w:rsidR="00B04C84" w:rsidRPr="00180E21" w:rsidRDefault="00B04C84" w:rsidP="00E630AD">
            <w:pPr>
              <w:pStyle w:val="MeasureTableDataRightAlignedwith2ptsspacing"/>
              <w:keepNext/>
            </w:pPr>
            <w:r w:rsidRPr="00180E21">
              <w:t xml:space="preserve">147.2 </w:t>
            </w:r>
          </w:p>
        </w:tc>
      </w:tr>
    </w:tbl>
    <w:p w14:paraId="561D2FB9" w14:textId="77777777" w:rsidR="00B04C84" w:rsidRPr="00180E21" w:rsidRDefault="00B04C84" w:rsidP="00E630AD">
      <w:pPr>
        <w:keepNext/>
        <w:widowControl w:val="0"/>
        <w:spacing w:line="184" w:lineRule="exact"/>
        <w:rPr>
          <w:color w:val="000000"/>
          <w:sz w:val="16"/>
          <w:szCs w:val="16"/>
          <w:lang w:val="en-AU"/>
        </w:rPr>
      </w:pPr>
    </w:p>
    <w:p w14:paraId="38BCB3FC" w14:textId="77777777" w:rsidR="00B04C84" w:rsidRPr="00180E21" w:rsidRDefault="00B04C84" w:rsidP="00E630AD">
      <w:pPr>
        <w:pStyle w:val="Normal2"/>
        <w:rPr>
          <w:rFonts w:cs="Book Antiqua"/>
        </w:rPr>
      </w:pPr>
      <w:r w:rsidRPr="00180E21">
        <w:rPr>
          <w:rFonts w:cs="Book Antiqua"/>
        </w:rPr>
        <w:t xml:space="preserve">The Government will provide $636.4 million over </w:t>
      </w:r>
      <w:r w:rsidR="00772A96" w:rsidRPr="00180E21">
        <w:rPr>
          <w:rFonts w:cs="Book Antiqua"/>
        </w:rPr>
        <w:t>6</w:t>
      </w:r>
      <w:r w:rsidRPr="00180E21">
        <w:rPr>
          <w:rFonts w:cs="Book Antiqua"/>
        </w:rPr>
        <w:t xml:space="preserve"> years from 2022</w:t>
      </w:r>
      <w:r w:rsidR="00446A7A" w:rsidRPr="00180E21">
        <w:rPr>
          <w:rFonts w:cs="Book Antiqua"/>
        </w:rPr>
        <w:noBreakHyphen/>
      </w:r>
      <w:r w:rsidRPr="00180E21">
        <w:rPr>
          <w:rFonts w:cs="Book Antiqua"/>
        </w:rPr>
        <w:t xml:space="preserve">23 to expand the </w:t>
      </w:r>
      <w:r w:rsidRPr="00180E21">
        <w:rPr>
          <w:rFonts w:cs="Book Antiqua"/>
          <w:i/>
          <w:iCs/>
        </w:rPr>
        <w:t>Indigenous Rangers Program</w:t>
      </w:r>
      <w:r w:rsidRPr="00180E21">
        <w:rPr>
          <w:rFonts w:cs="Book Antiqua"/>
        </w:rPr>
        <w:t xml:space="preserve"> to increase the capacity of Indigenous people to undertake land and sea country management while also providing long term education and employment outcomes in regions where there are limited other employment opportunities. </w:t>
      </w:r>
    </w:p>
    <w:p w14:paraId="3A5193FA" w14:textId="77777777" w:rsidR="00B04C84" w:rsidRPr="00180E21" w:rsidRDefault="00B04C84" w:rsidP="00E630AD">
      <w:pPr>
        <w:pStyle w:val="Normal2"/>
        <w:rPr>
          <w:rFonts w:cs="Book Antiqua"/>
        </w:rPr>
      </w:pPr>
      <w:r w:rsidRPr="00180E21">
        <w:rPr>
          <w:rFonts w:cs="Book Antiqua"/>
        </w:rPr>
        <w:t>This measure will fund up to 1,089 new rangers by 2026</w:t>
      </w:r>
      <w:r w:rsidR="00446A7A" w:rsidRPr="00180E21">
        <w:rPr>
          <w:rFonts w:cs="Book Antiqua"/>
        </w:rPr>
        <w:noBreakHyphen/>
      </w:r>
      <w:r w:rsidRPr="00180E21">
        <w:rPr>
          <w:rFonts w:cs="Book Antiqua"/>
        </w:rPr>
        <w:t xml:space="preserve">27, and 88 new ranger groups across Australia. The measure will also provide incentives to increase the number of women rangers, expand the youth rangers program, and set up a professional Indigenous Land and Water Management body that will increase the professionalism of ranger groups, bring Indigenous knowledge into land and water management, and provide environmental and operational expertise to support ranger organisations. </w:t>
      </w:r>
    </w:p>
    <w:p w14:paraId="66A6B7F5" w14:textId="77777777" w:rsidR="00B04C84" w:rsidRPr="00180E21" w:rsidRDefault="00B04C84" w:rsidP="00E630AD">
      <w:pPr>
        <w:pStyle w:val="Normal2"/>
        <w:rPr>
          <w:rFonts w:cs="Book Antiqua"/>
        </w:rPr>
      </w:pPr>
      <w:r w:rsidRPr="00180E21">
        <w:rPr>
          <w:rFonts w:cs="Book Antiqua"/>
        </w:rPr>
        <w:t xml:space="preserve">The </w:t>
      </w:r>
      <w:r w:rsidRPr="00180E21">
        <w:rPr>
          <w:rFonts w:cs="Book Antiqua"/>
          <w:i/>
          <w:iCs/>
        </w:rPr>
        <w:t xml:space="preserve">Indigenous Rangers Program </w:t>
      </w:r>
      <w:r w:rsidRPr="00180E21">
        <w:rPr>
          <w:rFonts w:cs="Book Antiqua"/>
        </w:rPr>
        <w:t xml:space="preserve">will contribute towards economic and cultural targets in the National Agreement on Closing the Gap. </w:t>
      </w:r>
    </w:p>
    <w:p w14:paraId="24EC1F8D" w14:textId="77777777" w:rsidR="00B04C84" w:rsidRPr="00180E21" w:rsidRDefault="00B04C84" w:rsidP="00E630AD">
      <w:pPr>
        <w:pStyle w:val="MeasureTitle"/>
        <w:rPr>
          <w:b w:val="0"/>
          <w:bCs/>
        </w:rPr>
      </w:pPr>
      <w:bookmarkStart w:id="146" w:name="_Toc99144332"/>
      <w:r w:rsidRPr="00180E21">
        <w:rPr>
          <w:bCs/>
        </w:rPr>
        <w:t>Indigenous Voice – Local and Regional Voice Implementation</w:t>
      </w:r>
      <w:bookmarkEnd w:id="146"/>
    </w:p>
    <w:p w14:paraId="11832D22"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24A56378" w14:textId="77777777" w:rsidTr="00E630AD">
        <w:tc>
          <w:tcPr>
            <w:tcW w:w="2497" w:type="dxa"/>
            <w:tcBorders>
              <w:top w:val="single" w:sz="4" w:space="0" w:color="auto"/>
              <w:bottom w:val="single" w:sz="4" w:space="0" w:color="auto"/>
            </w:tcBorders>
            <w:shd w:val="clear" w:color="auto" w:fill="auto"/>
          </w:tcPr>
          <w:p w14:paraId="70671AB6"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3E789C26"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340B242A"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2A77283D"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384F82DA"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5D5BC51A"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4B140E14" w14:textId="77777777" w:rsidTr="00E630AD">
        <w:tc>
          <w:tcPr>
            <w:tcW w:w="2497" w:type="dxa"/>
            <w:tcBorders>
              <w:top w:val="single" w:sz="4" w:space="0" w:color="auto"/>
              <w:bottom w:val="single" w:sz="4" w:space="0" w:color="auto"/>
            </w:tcBorders>
            <w:shd w:val="clear" w:color="auto" w:fill="auto"/>
          </w:tcPr>
          <w:p w14:paraId="77E5B115" w14:textId="77777777" w:rsidR="00B04C84" w:rsidRPr="00180E21" w:rsidRDefault="00B04C84" w:rsidP="00E630AD">
            <w:pPr>
              <w:pStyle w:val="MeasureTableHeadingleftalignedwith2ptsspacing"/>
              <w:keepNext/>
            </w:pPr>
            <w:r w:rsidRPr="00180E21">
              <w:t xml:space="preserve">National Indigenous Australians Agency </w:t>
            </w:r>
          </w:p>
        </w:tc>
        <w:tc>
          <w:tcPr>
            <w:tcW w:w="1045" w:type="dxa"/>
            <w:tcBorders>
              <w:top w:val="single" w:sz="4" w:space="0" w:color="auto"/>
              <w:bottom w:val="single" w:sz="4" w:space="0" w:color="auto"/>
            </w:tcBorders>
            <w:shd w:val="clear" w:color="auto" w:fill="auto"/>
          </w:tcPr>
          <w:p w14:paraId="41C75F33"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189C0903" w14:textId="77777777" w:rsidR="00B04C84" w:rsidRPr="00180E21" w:rsidRDefault="00B04C84" w:rsidP="00E630AD">
            <w:pPr>
              <w:pStyle w:val="MeasureTableDataRightAlignedwith2ptsspacing"/>
              <w:keepNext/>
            </w:pPr>
            <w:r w:rsidRPr="00180E21">
              <w:t xml:space="preserve">31.8 </w:t>
            </w:r>
          </w:p>
        </w:tc>
        <w:tc>
          <w:tcPr>
            <w:tcW w:w="1045" w:type="dxa"/>
            <w:tcBorders>
              <w:top w:val="single" w:sz="4" w:space="0" w:color="auto"/>
              <w:bottom w:val="single" w:sz="4" w:space="0" w:color="auto"/>
            </w:tcBorders>
            <w:shd w:val="clear" w:color="auto" w:fill="auto"/>
          </w:tcPr>
          <w:p w14:paraId="351277A1"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20843687"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0B2CA71F" w14:textId="77777777" w:rsidR="00B04C84" w:rsidRPr="00180E21" w:rsidRDefault="00446A7A" w:rsidP="00E630AD">
            <w:pPr>
              <w:pStyle w:val="MeasureTableDataRightAlignedwith2ptsspacing"/>
              <w:keepNext/>
            </w:pPr>
            <w:r w:rsidRPr="00180E21">
              <w:noBreakHyphen/>
            </w:r>
            <w:r w:rsidR="00B04C84" w:rsidRPr="00180E21">
              <w:t xml:space="preserve"> </w:t>
            </w:r>
          </w:p>
        </w:tc>
      </w:tr>
    </w:tbl>
    <w:p w14:paraId="5B6CE97C" w14:textId="77777777" w:rsidR="00B04C84" w:rsidRPr="00180E21" w:rsidRDefault="00B04C84" w:rsidP="00E630AD">
      <w:pPr>
        <w:keepNext/>
        <w:widowControl w:val="0"/>
        <w:spacing w:line="184" w:lineRule="exact"/>
        <w:rPr>
          <w:color w:val="000000"/>
          <w:sz w:val="16"/>
          <w:szCs w:val="16"/>
          <w:lang w:val="en-AU"/>
        </w:rPr>
      </w:pPr>
    </w:p>
    <w:p w14:paraId="7C461A2D" w14:textId="77777777" w:rsidR="00B04C84" w:rsidRPr="00180E21" w:rsidRDefault="00B04C84" w:rsidP="00E630AD">
      <w:pPr>
        <w:pStyle w:val="Normal2"/>
        <w:rPr>
          <w:rFonts w:cs="Book Antiqua"/>
        </w:rPr>
      </w:pPr>
      <w:r w:rsidRPr="00180E21">
        <w:rPr>
          <w:rFonts w:cs="Book Antiqua"/>
        </w:rPr>
        <w:t>The Government will provide $31.8 million in 2022</w:t>
      </w:r>
      <w:r w:rsidR="00446A7A" w:rsidRPr="00180E21">
        <w:rPr>
          <w:rFonts w:cs="Book Antiqua"/>
        </w:rPr>
        <w:noBreakHyphen/>
      </w:r>
      <w:r w:rsidRPr="00180E21">
        <w:rPr>
          <w:rFonts w:cs="Book Antiqua"/>
        </w:rPr>
        <w:t>23 to commence establishment of 35 Local and Regional Voice bodies across Australia. Local and Regional Voices will enable Aboriginal and Torres Strait Islander people in every community to have a greater say in public policy, programs and service delivery affecting their lives through co</w:t>
      </w:r>
      <w:r w:rsidR="00446A7A" w:rsidRPr="00180E21">
        <w:rPr>
          <w:rFonts w:cs="Book Antiqua"/>
        </w:rPr>
        <w:noBreakHyphen/>
      </w:r>
      <w:r w:rsidRPr="00180E21">
        <w:rPr>
          <w:rFonts w:cs="Book Antiqua"/>
        </w:rPr>
        <w:t xml:space="preserve">design and shared decision making. </w:t>
      </w:r>
    </w:p>
    <w:p w14:paraId="28673246" w14:textId="77777777" w:rsidR="00B04C84" w:rsidRPr="00180E21" w:rsidRDefault="00B04C84" w:rsidP="00E630AD">
      <w:pPr>
        <w:pStyle w:val="Normal2"/>
        <w:rPr>
          <w:rFonts w:cs="Book Antiqua"/>
          <w:iCs/>
        </w:rPr>
      </w:pPr>
      <w:r w:rsidRPr="00180E21">
        <w:rPr>
          <w:rFonts w:cs="Book Antiqua"/>
        </w:rPr>
        <w:t>The proposed model for the Local and Regional Voice is based on an extensive co</w:t>
      </w:r>
      <w:r w:rsidR="00446A7A" w:rsidRPr="00180E21">
        <w:rPr>
          <w:rFonts w:cs="Book Antiqua"/>
        </w:rPr>
        <w:noBreakHyphen/>
      </w:r>
      <w:r w:rsidRPr="00180E21">
        <w:rPr>
          <w:rFonts w:cs="Book Antiqua"/>
        </w:rPr>
        <w:t xml:space="preserve">design process with Indigenous Australians, communities and organisations, and aligns with the </w:t>
      </w:r>
      <w:r w:rsidRPr="00180E21">
        <w:rPr>
          <w:rFonts w:cs="Book Antiqua"/>
          <w:i/>
          <w:iCs/>
        </w:rPr>
        <w:t>Indigenous Voice Co</w:t>
      </w:r>
      <w:r w:rsidR="00446A7A" w:rsidRPr="00180E21">
        <w:rPr>
          <w:rFonts w:cs="Book Antiqua"/>
          <w:i/>
          <w:iCs/>
        </w:rPr>
        <w:noBreakHyphen/>
      </w:r>
      <w:r w:rsidRPr="00180E21">
        <w:rPr>
          <w:rFonts w:cs="Book Antiqua"/>
          <w:i/>
          <w:iCs/>
        </w:rPr>
        <w:t xml:space="preserve">design Process Final Report to the Australian Government. </w:t>
      </w:r>
    </w:p>
    <w:p w14:paraId="1A008013" w14:textId="77777777" w:rsidR="00B04C84" w:rsidRPr="00180E21" w:rsidRDefault="00B04C84" w:rsidP="00E630AD">
      <w:pPr>
        <w:pStyle w:val="Normal2"/>
        <w:rPr>
          <w:rFonts w:cs="Book Antiqua"/>
        </w:rPr>
      </w:pPr>
      <w:r w:rsidRPr="00180E21">
        <w:rPr>
          <w:rFonts w:cs="Book Antiqua"/>
        </w:rPr>
        <w:t xml:space="preserve">The Government will continue to work with key stakeholders including states, territories and local governments to encourage participation in Local and Regional Voice arrangements by all levels of government. </w:t>
      </w:r>
    </w:p>
    <w:p w14:paraId="203E07CF" w14:textId="77777777" w:rsidR="00B04C84" w:rsidRPr="00180E21" w:rsidRDefault="00B04C84" w:rsidP="00E630AD">
      <w:pPr>
        <w:pStyle w:val="Normal2"/>
        <w:rPr>
          <w:rFonts w:cs="Book Antiqua"/>
        </w:rPr>
      </w:pPr>
      <w:r w:rsidRPr="00180E21">
        <w:rPr>
          <w:rFonts w:cs="Book Antiqua"/>
        </w:rPr>
        <w:t xml:space="preserve">Further information can be found in the media release of 17 December 2021 issued by the Minister for Indigenous Australians. </w:t>
      </w:r>
    </w:p>
    <w:p w14:paraId="06BE5ECE" w14:textId="77777777" w:rsidR="00B04C84" w:rsidRPr="00180E21" w:rsidRDefault="00B04C84" w:rsidP="00E630AD">
      <w:pPr>
        <w:pStyle w:val="MeasureTitle"/>
        <w:rPr>
          <w:b w:val="0"/>
          <w:bCs/>
        </w:rPr>
      </w:pPr>
      <w:bookmarkStart w:id="147" w:name="_Toc99144333"/>
      <w:r w:rsidRPr="00180E21">
        <w:rPr>
          <w:bCs/>
        </w:rPr>
        <w:lastRenderedPageBreak/>
        <w:t>Kimberley Juvenile Justice Project – expansion of the Youth Engagement Program</w:t>
      </w:r>
      <w:bookmarkEnd w:id="147"/>
    </w:p>
    <w:p w14:paraId="5047A6B4"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224F3F31" w14:textId="77777777" w:rsidTr="00E630AD">
        <w:tc>
          <w:tcPr>
            <w:tcW w:w="2497" w:type="dxa"/>
            <w:tcBorders>
              <w:top w:val="single" w:sz="4" w:space="0" w:color="auto"/>
              <w:bottom w:val="single" w:sz="4" w:space="0" w:color="auto"/>
            </w:tcBorders>
            <w:shd w:val="clear" w:color="auto" w:fill="auto"/>
          </w:tcPr>
          <w:p w14:paraId="67D32520"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2A441F62"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1274B584"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2264444C"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7B9CEC0D"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4E18A3C3"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4A9B5972" w14:textId="77777777" w:rsidTr="00E630AD">
        <w:tc>
          <w:tcPr>
            <w:tcW w:w="2497" w:type="dxa"/>
            <w:tcBorders>
              <w:top w:val="single" w:sz="4" w:space="0" w:color="auto"/>
              <w:bottom w:val="single" w:sz="4" w:space="0" w:color="auto"/>
            </w:tcBorders>
            <w:shd w:val="clear" w:color="auto" w:fill="auto"/>
          </w:tcPr>
          <w:p w14:paraId="5537FBFD" w14:textId="77777777" w:rsidR="00B04C84" w:rsidRPr="00180E21" w:rsidRDefault="00B04C84" w:rsidP="00E630AD">
            <w:pPr>
              <w:pStyle w:val="MeasureTableHeadingleftalignedwith2ptsspacing"/>
              <w:keepNext/>
            </w:pPr>
            <w:r w:rsidRPr="00180E21">
              <w:t xml:space="preserve">National Indigenous Australians Agency </w:t>
            </w:r>
          </w:p>
        </w:tc>
        <w:tc>
          <w:tcPr>
            <w:tcW w:w="1045" w:type="dxa"/>
            <w:tcBorders>
              <w:top w:val="single" w:sz="4" w:space="0" w:color="auto"/>
              <w:bottom w:val="single" w:sz="4" w:space="0" w:color="auto"/>
            </w:tcBorders>
            <w:shd w:val="clear" w:color="auto" w:fill="auto"/>
          </w:tcPr>
          <w:p w14:paraId="5FCAF3CC"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07F7BF9D" w14:textId="77777777" w:rsidR="00B04C84" w:rsidRPr="00180E21" w:rsidRDefault="00B04C84" w:rsidP="00E630AD">
            <w:pPr>
              <w:pStyle w:val="MeasureTableDataRightAlignedwith2ptsspacing"/>
              <w:keepNext/>
            </w:pPr>
            <w:r w:rsidRPr="00180E21">
              <w:t xml:space="preserve">1.0 </w:t>
            </w:r>
          </w:p>
        </w:tc>
        <w:tc>
          <w:tcPr>
            <w:tcW w:w="1045" w:type="dxa"/>
            <w:tcBorders>
              <w:top w:val="single" w:sz="4" w:space="0" w:color="auto"/>
              <w:bottom w:val="single" w:sz="4" w:space="0" w:color="auto"/>
            </w:tcBorders>
            <w:shd w:val="clear" w:color="auto" w:fill="auto"/>
          </w:tcPr>
          <w:p w14:paraId="467EB018" w14:textId="77777777" w:rsidR="00B04C84" w:rsidRPr="00180E21" w:rsidRDefault="00B04C84" w:rsidP="00E630AD">
            <w:pPr>
              <w:pStyle w:val="MeasureTableDataRightAlignedwith2ptsspacing"/>
              <w:keepNext/>
            </w:pPr>
            <w:r w:rsidRPr="00180E21">
              <w:t xml:space="preserve">1.0 </w:t>
            </w:r>
          </w:p>
        </w:tc>
        <w:tc>
          <w:tcPr>
            <w:tcW w:w="1045" w:type="dxa"/>
            <w:tcBorders>
              <w:top w:val="single" w:sz="4" w:space="0" w:color="auto"/>
              <w:bottom w:val="single" w:sz="4" w:space="0" w:color="auto"/>
            </w:tcBorders>
            <w:shd w:val="clear" w:color="auto" w:fill="auto"/>
          </w:tcPr>
          <w:p w14:paraId="05365C31"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117B849E" w14:textId="77777777" w:rsidR="00B04C84" w:rsidRPr="00180E21" w:rsidRDefault="00446A7A" w:rsidP="00E630AD">
            <w:pPr>
              <w:pStyle w:val="MeasureTableDataRightAlignedwith2ptsspacing"/>
              <w:keepNext/>
            </w:pPr>
            <w:r w:rsidRPr="00180E21">
              <w:noBreakHyphen/>
            </w:r>
            <w:r w:rsidR="00B04C84" w:rsidRPr="00180E21">
              <w:t xml:space="preserve"> </w:t>
            </w:r>
          </w:p>
        </w:tc>
      </w:tr>
    </w:tbl>
    <w:p w14:paraId="44C33F28" w14:textId="77777777" w:rsidR="00B04C84" w:rsidRPr="00180E21" w:rsidRDefault="00B04C84" w:rsidP="00E630AD">
      <w:pPr>
        <w:keepNext/>
        <w:widowControl w:val="0"/>
        <w:spacing w:line="184" w:lineRule="exact"/>
        <w:rPr>
          <w:color w:val="000000"/>
          <w:sz w:val="16"/>
          <w:szCs w:val="16"/>
          <w:lang w:val="en-AU"/>
        </w:rPr>
      </w:pPr>
    </w:p>
    <w:p w14:paraId="115ACC15" w14:textId="77777777" w:rsidR="00B04C84" w:rsidRPr="00180E21" w:rsidRDefault="00B04C84" w:rsidP="00E630AD">
      <w:pPr>
        <w:pStyle w:val="Normal2"/>
        <w:rPr>
          <w:rFonts w:cs="Book Antiqua"/>
        </w:rPr>
      </w:pPr>
      <w:r w:rsidRPr="00180E21">
        <w:rPr>
          <w:rFonts w:cs="Book Antiqua"/>
        </w:rPr>
        <w:t xml:space="preserve">The Government will provide $2.0 million over </w:t>
      </w:r>
      <w:r w:rsidR="00C93AD5" w:rsidRPr="00180E21">
        <w:rPr>
          <w:rFonts w:cs="Book Antiqua"/>
        </w:rPr>
        <w:t>2</w:t>
      </w:r>
      <w:r w:rsidRPr="00180E21">
        <w:rPr>
          <w:rFonts w:cs="Book Antiqua"/>
        </w:rPr>
        <w:t xml:space="preserve"> years from 2022</w:t>
      </w:r>
      <w:r w:rsidR="00446A7A" w:rsidRPr="00180E21">
        <w:rPr>
          <w:rFonts w:cs="Book Antiqua"/>
        </w:rPr>
        <w:noBreakHyphen/>
      </w:r>
      <w:r w:rsidRPr="00180E21">
        <w:rPr>
          <w:rFonts w:cs="Book Antiqua"/>
        </w:rPr>
        <w:t xml:space="preserve">23 for the Aboriginal Legal Service of Western Australia to expand the Youth Engagement Program as part of the Kimberley Juvenile Justice Project in the Kimberley and Pilbara region. The Youth Engagement Program provides case management, mentoring, court support and advocacy services to help young Aboriginal people to comply with bail conditions and court orders. </w:t>
      </w:r>
    </w:p>
    <w:p w14:paraId="63540058" w14:textId="77777777" w:rsidR="00B04C84" w:rsidRPr="00180E21" w:rsidRDefault="00B04C84" w:rsidP="00E630AD">
      <w:pPr>
        <w:pStyle w:val="MeasureTitle"/>
        <w:rPr>
          <w:b w:val="0"/>
          <w:bCs/>
        </w:rPr>
      </w:pPr>
      <w:bookmarkStart w:id="148" w:name="_Toc99144334"/>
      <w:r w:rsidRPr="00180E21">
        <w:rPr>
          <w:bCs/>
        </w:rPr>
        <w:t>McDonald v Commonwealth class action – discovery costs</w:t>
      </w:r>
      <w:bookmarkEnd w:id="148"/>
    </w:p>
    <w:p w14:paraId="289E0B15"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7E785813" w14:textId="77777777" w:rsidTr="00E630AD">
        <w:tc>
          <w:tcPr>
            <w:tcW w:w="2497" w:type="dxa"/>
            <w:tcBorders>
              <w:top w:val="single" w:sz="4" w:space="0" w:color="auto"/>
              <w:bottom w:val="single" w:sz="4" w:space="0" w:color="auto"/>
            </w:tcBorders>
            <w:shd w:val="clear" w:color="auto" w:fill="auto"/>
          </w:tcPr>
          <w:p w14:paraId="521BF9AC"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16461B8C"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1A9B7818"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595AE6F7"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0F5B7F0E"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4425F016"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1DE8A077" w14:textId="77777777" w:rsidTr="00E630AD">
        <w:tc>
          <w:tcPr>
            <w:tcW w:w="2497" w:type="dxa"/>
            <w:tcBorders>
              <w:top w:val="single" w:sz="4" w:space="0" w:color="auto"/>
              <w:bottom w:val="single" w:sz="4" w:space="0" w:color="auto"/>
            </w:tcBorders>
            <w:shd w:val="clear" w:color="auto" w:fill="auto"/>
          </w:tcPr>
          <w:p w14:paraId="69D7DA2B" w14:textId="77777777" w:rsidR="00B04C84" w:rsidRPr="00180E21" w:rsidRDefault="00B04C84" w:rsidP="00E630AD">
            <w:pPr>
              <w:pStyle w:val="MeasureTableHeadingleftalignedwith2ptsspacing"/>
              <w:keepNext/>
            </w:pPr>
            <w:r w:rsidRPr="00180E21">
              <w:t xml:space="preserve">National Indigenous Australians Agency </w:t>
            </w:r>
          </w:p>
        </w:tc>
        <w:tc>
          <w:tcPr>
            <w:tcW w:w="1045" w:type="dxa"/>
            <w:tcBorders>
              <w:top w:val="single" w:sz="4" w:space="0" w:color="auto"/>
              <w:bottom w:val="single" w:sz="4" w:space="0" w:color="auto"/>
            </w:tcBorders>
            <w:shd w:val="clear" w:color="auto" w:fill="auto"/>
          </w:tcPr>
          <w:p w14:paraId="18D99AD6"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6F15B6D7" w14:textId="77777777" w:rsidR="00B04C84" w:rsidRPr="00180E21" w:rsidRDefault="00B04C84" w:rsidP="00E630AD">
            <w:pPr>
              <w:pStyle w:val="MeasureTableDataRightAlignedwith2ptsspacing"/>
              <w:keepNext/>
            </w:pPr>
            <w:proofErr w:type="spellStart"/>
            <w:r w:rsidRPr="00180E21">
              <w:t>nfp</w:t>
            </w:r>
            <w:proofErr w:type="spellEnd"/>
            <w:r w:rsidRPr="00180E21">
              <w:t xml:space="preserve"> </w:t>
            </w:r>
          </w:p>
        </w:tc>
        <w:tc>
          <w:tcPr>
            <w:tcW w:w="1045" w:type="dxa"/>
            <w:tcBorders>
              <w:top w:val="single" w:sz="4" w:space="0" w:color="auto"/>
              <w:bottom w:val="single" w:sz="4" w:space="0" w:color="auto"/>
            </w:tcBorders>
            <w:shd w:val="clear" w:color="auto" w:fill="auto"/>
          </w:tcPr>
          <w:p w14:paraId="2F1451AA"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398DAE77"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0B6ADE8E" w14:textId="77777777" w:rsidR="00B04C84" w:rsidRPr="00180E21" w:rsidRDefault="00446A7A" w:rsidP="00E630AD">
            <w:pPr>
              <w:pStyle w:val="MeasureTableDataRightAlignedwith2ptsspacing"/>
              <w:keepNext/>
            </w:pPr>
            <w:r w:rsidRPr="00180E21">
              <w:noBreakHyphen/>
            </w:r>
            <w:r w:rsidR="00B04C84" w:rsidRPr="00180E21">
              <w:t xml:space="preserve"> </w:t>
            </w:r>
          </w:p>
        </w:tc>
      </w:tr>
    </w:tbl>
    <w:p w14:paraId="0060B586" w14:textId="77777777" w:rsidR="00B04C84" w:rsidRPr="00180E21" w:rsidRDefault="00B04C84" w:rsidP="00E630AD">
      <w:pPr>
        <w:keepNext/>
        <w:widowControl w:val="0"/>
        <w:spacing w:line="184" w:lineRule="exact"/>
        <w:rPr>
          <w:color w:val="000000"/>
          <w:sz w:val="16"/>
          <w:szCs w:val="16"/>
          <w:lang w:val="en-AU"/>
        </w:rPr>
      </w:pPr>
    </w:p>
    <w:p w14:paraId="19208350" w14:textId="77777777" w:rsidR="00B04C84" w:rsidRPr="00180E21" w:rsidRDefault="00B04C84" w:rsidP="00E630AD">
      <w:pPr>
        <w:pStyle w:val="Normal2"/>
        <w:rPr>
          <w:rFonts w:cs="Book Antiqua"/>
        </w:rPr>
      </w:pPr>
      <w:r w:rsidRPr="00180E21">
        <w:rPr>
          <w:rFonts w:cs="Book Antiqua"/>
        </w:rPr>
        <w:t>The Government will provide funding in 2022</w:t>
      </w:r>
      <w:r w:rsidR="00446A7A" w:rsidRPr="00180E21">
        <w:rPr>
          <w:rFonts w:cs="Book Antiqua"/>
        </w:rPr>
        <w:noBreakHyphen/>
      </w:r>
      <w:r w:rsidRPr="00180E21">
        <w:rPr>
          <w:rFonts w:cs="Book Antiqua"/>
        </w:rPr>
        <w:t xml:space="preserve">23 to undertake court ordered discovery processes associated with the McDonald v Commonwealth class action. The class action is on behalf of all Aboriginal and Torres Strait Islander persons who lived and worked in the Northern Territory during the period 1 June 1933 to 12 November 1971, and who had their wages withheld. </w:t>
      </w:r>
    </w:p>
    <w:p w14:paraId="0F5A5F4C" w14:textId="77777777" w:rsidR="00D81877" w:rsidRPr="00180E21" w:rsidRDefault="00B04C84" w:rsidP="00E630AD">
      <w:pPr>
        <w:pStyle w:val="Normal2"/>
        <w:rPr>
          <w:rFonts w:cs="Book Antiqua"/>
        </w:rPr>
      </w:pPr>
      <w:r w:rsidRPr="00180E21">
        <w:rPr>
          <w:rFonts w:cs="Book Antiqua"/>
        </w:rPr>
        <w:t>The financial implications for this measure are not for publication (</w:t>
      </w:r>
      <w:proofErr w:type="spellStart"/>
      <w:r w:rsidRPr="00180E21">
        <w:rPr>
          <w:rFonts w:cs="Book Antiqua"/>
        </w:rPr>
        <w:t>nfp</w:t>
      </w:r>
      <w:proofErr w:type="spellEnd"/>
      <w:r w:rsidRPr="00180E21">
        <w:rPr>
          <w:rFonts w:cs="Book Antiqua"/>
        </w:rPr>
        <w:t xml:space="preserve">) due to legal sensitivities. </w:t>
      </w:r>
    </w:p>
    <w:p w14:paraId="1906902E" w14:textId="77777777" w:rsidR="00D81877" w:rsidRPr="00180E21" w:rsidRDefault="00D81877">
      <w:pPr>
        <w:autoSpaceDE/>
        <w:autoSpaceDN/>
        <w:adjustRightInd/>
        <w:spacing w:after="160" w:line="259" w:lineRule="auto"/>
        <w:rPr>
          <w:rFonts w:ascii="Book Antiqua" w:hAnsi="Book Antiqua" w:cs="Book Antiqua"/>
          <w:lang w:val="en-AU"/>
        </w:rPr>
      </w:pPr>
      <w:r w:rsidRPr="00180E21">
        <w:rPr>
          <w:rFonts w:cs="Book Antiqua"/>
        </w:rPr>
        <w:br w:type="page"/>
      </w:r>
    </w:p>
    <w:p w14:paraId="2BD5E8C5" w14:textId="77777777" w:rsidR="00B04C84" w:rsidRPr="00180E21" w:rsidRDefault="00B04C84" w:rsidP="00E630AD">
      <w:pPr>
        <w:pStyle w:val="MeasureTitle"/>
        <w:rPr>
          <w:b w:val="0"/>
          <w:bCs/>
        </w:rPr>
      </w:pPr>
      <w:bookmarkStart w:id="149" w:name="_Toc99144335"/>
      <w:proofErr w:type="spellStart"/>
      <w:r w:rsidRPr="00180E21">
        <w:rPr>
          <w:bCs/>
        </w:rPr>
        <w:lastRenderedPageBreak/>
        <w:t>Ngurra</w:t>
      </w:r>
      <w:proofErr w:type="spellEnd"/>
      <w:r w:rsidRPr="00180E21">
        <w:rPr>
          <w:bCs/>
        </w:rPr>
        <w:t xml:space="preserve"> Cultural Precinct</w:t>
      </w:r>
      <w:bookmarkEnd w:id="149"/>
    </w:p>
    <w:p w14:paraId="484F921B"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1FBF6F96" w14:textId="77777777" w:rsidTr="00E630AD">
        <w:tc>
          <w:tcPr>
            <w:tcW w:w="2497" w:type="dxa"/>
            <w:tcBorders>
              <w:top w:val="single" w:sz="4" w:space="0" w:color="auto"/>
              <w:bottom w:val="single" w:sz="4" w:space="0" w:color="auto"/>
            </w:tcBorders>
            <w:shd w:val="clear" w:color="auto" w:fill="auto"/>
          </w:tcPr>
          <w:p w14:paraId="2FA4FF3C"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67E06A13"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27524D78"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1B72C405"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1CD6BBFA"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74F61639"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12559373" w14:textId="77777777" w:rsidTr="00E630AD">
        <w:tc>
          <w:tcPr>
            <w:tcW w:w="2497" w:type="dxa"/>
            <w:tcBorders>
              <w:top w:val="single" w:sz="4" w:space="0" w:color="auto"/>
              <w:bottom w:val="single" w:sz="4" w:space="0" w:color="auto"/>
            </w:tcBorders>
            <w:shd w:val="clear" w:color="auto" w:fill="auto"/>
          </w:tcPr>
          <w:p w14:paraId="0E28901B" w14:textId="77777777" w:rsidR="00B04C84" w:rsidRPr="00180E21" w:rsidRDefault="00B04C84" w:rsidP="00E630AD">
            <w:pPr>
              <w:pStyle w:val="MeasureTableHeadingleftalignedwith2ptsspacing"/>
              <w:keepNext/>
            </w:pPr>
            <w:r w:rsidRPr="00180E21">
              <w:t xml:space="preserve">Australian Institute of Aboriginal and Torres Strait Islander Studies </w:t>
            </w:r>
          </w:p>
        </w:tc>
        <w:tc>
          <w:tcPr>
            <w:tcW w:w="1045" w:type="dxa"/>
            <w:tcBorders>
              <w:top w:val="single" w:sz="4" w:space="0" w:color="auto"/>
              <w:bottom w:val="single" w:sz="4" w:space="0" w:color="auto"/>
            </w:tcBorders>
            <w:shd w:val="clear" w:color="auto" w:fill="auto"/>
          </w:tcPr>
          <w:p w14:paraId="452D21A4"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6F707581"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4858C967"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113351DB"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78D80570"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5BD0A5A8" w14:textId="77777777" w:rsidTr="00E630AD">
        <w:tc>
          <w:tcPr>
            <w:tcW w:w="2497" w:type="dxa"/>
            <w:tcBorders>
              <w:top w:val="single" w:sz="4" w:space="0" w:color="auto"/>
              <w:bottom w:val="single" w:sz="4" w:space="0" w:color="auto"/>
            </w:tcBorders>
            <w:shd w:val="clear" w:color="auto" w:fill="auto"/>
          </w:tcPr>
          <w:p w14:paraId="78065CB2" w14:textId="77777777" w:rsidR="00B04C84" w:rsidRPr="00180E21" w:rsidRDefault="00B04C84" w:rsidP="00E630AD">
            <w:pPr>
              <w:pStyle w:val="MeasureTableHeadingleftalignedwith2ptsspacing"/>
              <w:keepNext/>
            </w:pPr>
            <w:r w:rsidRPr="00180E21">
              <w:t xml:space="preserve">National Indigenous Australians Agency </w:t>
            </w:r>
          </w:p>
        </w:tc>
        <w:tc>
          <w:tcPr>
            <w:tcW w:w="1045" w:type="dxa"/>
            <w:tcBorders>
              <w:top w:val="single" w:sz="4" w:space="0" w:color="auto"/>
              <w:bottom w:val="single" w:sz="4" w:space="0" w:color="auto"/>
            </w:tcBorders>
            <w:shd w:val="clear" w:color="auto" w:fill="auto"/>
          </w:tcPr>
          <w:p w14:paraId="271F022A"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6BA2D581"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60E5A44E"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64DD3AA5"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161FC4E1"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6B9424AC" w14:textId="77777777" w:rsidTr="00E630AD">
        <w:tc>
          <w:tcPr>
            <w:tcW w:w="2497" w:type="dxa"/>
            <w:tcBorders>
              <w:top w:val="single" w:sz="4" w:space="0" w:color="auto"/>
              <w:bottom w:val="single" w:sz="4" w:space="0" w:color="auto"/>
            </w:tcBorders>
            <w:shd w:val="clear" w:color="auto" w:fill="auto"/>
          </w:tcPr>
          <w:p w14:paraId="6E700787"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5ADDBCA7"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079B4131"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6A20A534"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016EA2C5"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0C67221B" w14:textId="77777777" w:rsidR="00B04C84" w:rsidRPr="00180E21" w:rsidRDefault="00446A7A" w:rsidP="00E630AD">
            <w:pPr>
              <w:pStyle w:val="Totaldatarowrightaligned"/>
              <w:keepNext/>
            </w:pPr>
            <w:r w:rsidRPr="00180E21">
              <w:noBreakHyphen/>
            </w:r>
          </w:p>
        </w:tc>
      </w:tr>
    </w:tbl>
    <w:p w14:paraId="2D4FCF09" w14:textId="77777777" w:rsidR="00B04C84" w:rsidRPr="00180E21" w:rsidRDefault="00B04C84" w:rsidP="00E630AD">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69C667C1" w14:textId="77777777" w:rsidR="00B04C84" w:rsidRPr="00180E21" w:rsidRDefault="00B04C84" w:rsidP="00E630AD">
      <w:pPr>
        <w:pStyle w:val="Normal2"/>
        <w:rPr>
          <w:rFonts w:cs="Book Antiqua"/>
        </w:rPr>
      </w:pPr>
      <w:r w:rsidRPr="00180E21">
        <w:rPr>
          <w:rFonts w:cs="Book Antiqua"/>
        </w:rPr>
        <w:t xml:space="preserve">The Government will provide $316.5 million over </w:t>
      </w:r>
      <w:r w:rsidR="001709CA" w:rsidRPr="00180E21">
        <w:rPr>
          <w:rFonts w:cs="Book Antiqua"/>
        </w:rPr>
        <w:t>5</w:t>
      </w:r>
      <w:r w:rsidRPr="00180E21">
        <w:rPr>
          <w:rFonts w:cs="Book Antiqua"/>
        </w:rPr>
        <w:t xml:space="preserve"> years from 2021</w:t>
      </w:r>
      <w:r w:rsidR="00446A7A" w:rsidRPr="00180E21">
        <w:rPr>
          <w:rFonts w:cs="Book Antiqua"/>
        </w:rPr>
        <w:noBreakHyphen/>
      </w:r>
      <w:r w:rsidRPr="00180E21">
        <w:rPr>
          <w:rFonts w:cs="Book Antiqua"/>
        </w:rPr>
        <w:t xml:space="preserve">22 to build </w:t>
      </w:r>
      <w:proofErr w:type="spellStart"/>
      <w:r w:rsidRPr="00180E21">
        <w:rPr>
          <w:rFonts w:cs="Book Antiqua"/>
        </w:rPr>
        <w:t>Ngurra</w:t>
      </w:r>
      <w:proofErr w:type="spellEnd"/>
      <w:r w:rsidRPr="00180E21">
        <w:rPr>
          <w:rFonts w:cs="Book Antiqua"/>
        </w:rPr>
        <w:t xml:space="preserve">, a National Aboriginal and Torres Strait Islander Cultural Precinct, in the Parliamentary Triangle in Canberra. The </w:t>
      </w:r>
      <w:proofErr w:type="spellStart"/>
      <w:r w:rsidRPr="00180E21">
        <w:rPr>
          <w:rFonts w:cs="Book Antiqua"/>
        </w:rPr>
        <w:t>Ngurra</w:t>
      </w:r>
      <w:proofErr w:type="spellEnd"/>
      <w:r w:rsidRPr="00180E21">
        <w:rPr>
          <w:rFonts w:cs="Book Antiqua"/>
        </w:rPr>
        <w:t xml:space="preserve"> Precinct will celebrate Australia</w:t>
      </w:r>
      <w:r w:rsidR="00446A7A" w:rsidRPr="00180E21">
        <w:rPr>
          <w:rFonts w:cs="Book Antiqua"/>
        </w:rPr>
        <w:t>’</w:t>
      </w:r>
      <w:r w:rsidRPr="00180E21">
        <w:rPr>
          <w:rFonts w:cs="Book Antiqua"/>
        </w:rPr>
        <w:t xml:space="preserve">s Indigenous cultures and become a place where Australians can engage with Indigenous cultures and history. </w:t>
      </w:r>
    </w:p>
    <w:p w14:paraId="7B874EFF" w14:textId="77777777" w:rsidR="00B04C84" w:rsidRPr="00180E21" w:rsidRDefault="00B04C84" w:rsidP="00E630AD">
      <w:pPr>
        <w:pStyle w:val="Normal2"/>
        <w:rPr>
          <w:rFonts w:cs="Book Antiqua"/>
        </w:rPr>
      </w:pPr>
      <w:r w:rsidRPr="00180E21">
        <w:rPr>
          <w:rFonts w:cs="Book Antiqua"/>
        </w:rPr>
        <w:t xml:space="preserve">The </w:t>
      </w:r>
      <w:proofErr w:type="spellStart"/>
      <w:r w:rsidRPr="00180E21">
        <w:rPr>
          <w:rFonts w:cs="Book Antiqua"/>
        </w:rPr>
        <w:t>Ngurra</w:t>
      </w:r>
      <w:proofErr w:type="spellEnd"/>
      <w:r w:rsidRPr="00180E21">
        <w:rPr>
          <w:rFonts w:cs="Book Antiqua"/>
        </w:rPr>
        <w:t xml:space="preserve"> Precinct will include a National Resting Place to respectfully house and care for Aboriginal and Torres Strait Islander ancestral remains with unknown provenance. </w:t>
      </w:r>
    </w:p>
    <w:p w14:paraId="2875FEAF" w14:textId="33F1F96B" w:rsidR="00B04C84" w:rsidRPr="00180E21" w:rsidRDefault="00B04C84" w:rsidP="00E630AD">
      <w:pPr>
        <w:pStyle w:val="Normal2"/>
        <w:rPr>
          <w:rFonts w:cs="Book Antiqua"/>
        </w:rPr>
      </w:pPr>
      <w:r w:rsidRPr="00180E21">
        <w:rPr>
          <w:rFonts w:cs="Book Antiqua"/>
        </w:rPr>
        <w:t xml:space="preserve">The </w:t>
      </w:r>
      <w:proofErr w:type="spellStart"/>
      <w:r w:rsidRPr="00180E21">
        <w:rPr>
          <w:rFonts w:cs="Book Antiqua"/>
        </w:rPr>
        <w:t>Ngurra</w:t>
      </w:r>
      <w:proofErr w:type="spellEnd"/>
      <w:r w:rsidRPr="00180E21">
        <w:rPr>
          <w:rFonts w:cs="Book Antiqua"/>
        </w:rPr>
        <w:t xml:space="preserve"> Precinct will also include an Aboriginal and Torres Strait Islander Culture and Knowledge Centre, which will become the new location of the Australian Institute of Aboriginal and Torres Strait Islander Studies. The Centre will contain new education, exhibition and gallery spaces to better promote Indigenous culture and history.</w:t>
      </w:r>
    </w:p>
    <w:p w14:paraId="51B8518C" w14:textId="77777777" w:rsidR="00B04C84" w:rsidRPr="00180E21" w:rsidRDefault="00B04C84" w:rsidP="00E630AD">
      <w:pPr>
        <w:pStyle w:val="Normal2"/>
        <w:rPr>
          <w:rFonts w:cs="Book Antiqua"/>
        </w:rPr>
      </w:pPr>
      <w:r w:rsidRPr="00180E21">
        <w:rPr>
          <w:rFonts w:cs="Book Antiqua"/>
        </w:rPr>
        <w:t>The Government will also provide $2.6 million in 2022</w:t>
      </w:r>
      <w:r w:rsidR="00446A7A" w:rsidRPr="00180E21">
        <w:rPr>
          <w:rFonts w:cs="Book Antiqua"/>
        </w:rPr>
        <w:noBreakHyphen/>
      </w:r>
      <w:r w:rsidRPr="00180E21">
        <w:rPr>
          <w:rFonts w:cs="Book Antiqua"/>
        </w:rPr>
        <w:t>23 (including $2.1 million in capital funding in 2022</w:t>
      </w:r>
      <w:r w:rsidR="00446A7A" w:rsidRPr="00180E21">
        <w:rPr>
          <w:rFonts w:cs="Book Antiqua"/>
        </w:rPr>
        <w:noBreakHyphen/>
      </w:r>
      <w:r w:rsidRPr="00180E21">
        <w:rPr>
          <w:rFonts w:cs="Book Antiqua"/>
        </w:rPr>
        <w:t>23) to commission and place statues of prominent Aboriginal and Torres Strait Islander people in the Parliamentary Triangle. These statues will honour individuals who have made significant contributions and left enduring legacies on Australia</w:t>
      </w:r>
      <w:r w:rsidR="00446A7A" w:rsidRPr="00180E21">
        <w:rPr>
          <w:rFonts w:cs="Book Antiqua"/>
        </w:rPr>
        <w:t>’</w:t>
      </w:r>
      <w:r w:rsidRPr="00180E21">
        <w:rPr>
          <w:rFonts w:cs="Book Antiqua"/>
        </w:rPr>
        <w:t xml:space="preserve">s political, social and legal landscape. </w:t>
      </w:r>
    </w:p>
    <w:p w14:paraId="271D36C3" w14:textId="77777777" w:rsidR="00B04C84" w:rsidRPr="00180E21" w:rsidRDefault="00B04C84" w:rsidP="00E630AD">
      <w:pPr>
        <w:pStyle w:val="Normal2"/>
        <w:rPr>
          <w:rFonts w:cs="Book Antiqua"/>
        </w:rPr>
      </w:pPr>
      <w:r w:rsidRPr="00180E21">
        <w:rPr>
          <w:rFonts w:cs="Book Antiqua"/>
        </w:rPr>
        <w:t xml:space="preserve">Funding for this measure has already been provided for by the Government. </w:t>
      </w:r>
    </w:p>
    <w:p w14:paraId="26CA9495" w14:textId="77777777" w:rsidR="00B04C84" w:rsidRPr="00180E21" w:rsidRDefault="00B04C84" w:rsidP="00E630AD">
      <w:pPr>
        <w:pStyle w:val="Normal2"/>
        <w:rPr>
          <w:rFonts w:cs="Book Antiqua"/>
        </w:rPr>
      </w:pPr>
      <w:r w:rsidRPr="00180E21">
        <w:rPr>
          <w:rFonts w:cs="Book Antiqua"/>
        </w:rPr>
        <w:t xml:space="preserve">Further information can be found in the joint media release of 5 January 2022 issued by the Prime Minister and the Minister for Indigenous Australians. </w:t>
      </w:r>
    </w:p>
    <w:p w14:paraId="44B2E561" w14:textId="77777777" w:rsidR="00B04C84" w:rsidRPr="00180E21" w:rsidRDefault="00B04C84" w:rsidP="00D81877">
      <w:pPr>
        <w:pStyle w:val="MeasureTitle"/>
      </w:pPr>
      <w:bookmarkStart w:id="150" w:name="_Toc99144336"/>
      <w:r w:rsidRPr="00180E21">
        <w:t>Prime Minister and Cabinet – additional resourcing</w:t>
      </w:r>
      <w:bookmarkEnd w:id="150"/>
    </w:p>
    <w:p w14:paraId="1E169E7F"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48FF635C" w14:textId="77777777" w:rsidTr="00E630AD">
        <w:tc>
          <w:tcPr>
            <w:tcW w:w="2497" w:type="dxa"/>
            <w:tcBorders>
              <w:top w:val="single" w:sz="4" w:space="0" w:color="auto"/>
              <w:bottom w:val="single" w:sz="4" w:space="0" w:color="auto"/>
            </w:tcBorders>
            <w:shd w:val="clear" w:color="auto" w:fill="auto"/>
          </w:tcPr>
          <w:p w14:paraId="64CB22F6"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60091361"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57394C2D"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4C2C2F51"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56200F84"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270013AC"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68CA68DD" w14:textId="77777777" w:rsidTr="00E630AD">
        <w:tc>
          <w:tcPr>
            <w:tcW w:w="2497" w:type="dxa"/>
            <w:tcBorders>
              <w:top w:val="single" w:sz="4" w:space="0" w:color="auto"/>
              <w:bottom w:val="single" w:sz="4" w:space="0" w:color="auto"/>
            </w:tcBorders>
            <w:shd w:val="clear" w:color="auto" w:fill="auto"/>
          </w:tcPr>
          <w:p w14:paraId="08938AE8" w14:textId="77777777" w:rsidR="00B04C84" w:rsidRPr="00180E21" w:rsidRDefault="00B04C84" w:rsidP="00E630AD">
            <w:pPr>
              <w:pStyle w:val="MeasureTableHeadingleftalignedwith2ptsspacing"/>
              <w:keepNext/>
            </w:pPr>
            <w:r w:rsidRPr="00180E21">
              <w:t xml:space="preserve">Department of the Prime Minister and Cabinet </w:t>
            </w:r>
          </w:p>
        </w:tc>
        <w:tc>
          <w:tcPr>
            <w:tcW w:w="1045" w:type="dxa"/>
            <w:tcBorders>
              <w:top w:val="single" w:sz="4" w:space="0" w:color="auto"/>
              <w:bottom w:val="single" w:sz="4" w:space="0" w:color="auto"/>
            </w:tcBorders>
            <w:shd w:val="clear" w:color="auto" w:fill="auto"/>
          </w:tcPr>
          <w:p w14:paraId="1F448887" w14:textId="77777777" w:rsidR="00B04C84" w:rsidRPr="00180E21" w:rsidRDefault="00B04C84" w:rsidP="00E630AD">
            <w:pPr>
              <w:pStyle w:val="MeasureTableDataRightAlignedwith2ptsspacing"/>
              <w:keepNext/>
            </w:pPr>
            <w:r w:rsidRPr="00180E21">
              <w:t xml:space="preserve">5.5 </w:t>
            </w:r>
          </w:p>
        </w:tc>
        <w:tc>
          <w:tcPr>
            <w:tcW w:w="1045" w:type="dxa"/>
            <w:tcBorders>
              <w:top w:val="single" w:sz="4" w:space="0" w:color="auto"/>
              <w:bottom w:val="single" w:sz="4" w:space="0" w:color="auto"/>
            </w:tcBorders>
            <w:shd w:val="clear" w:color="auto" w:fill="auto"/>
          </w:tcPr>
          <w:p w14:paraId="233656E5" w14:textId="77777777" w:rsidR="00B04C84" w:rsidRPr="00180E21" w:rsidRDefault="00B04C84" w:rsidP="00E630AD">
            <w:pPr>
              <w:pStyle w:val="MeasureTableDataRightAlignedwith2ptsspacing"/>
              <w:keepNext/>
            </w:pPr>
            <w:r w:rsidRPr="00180E21">
              <w:t xml:space="preserve">30.2 </w:t>
            </w:r>
          </w:p>
        </w:tc>
        <w:tc>
          <w:tcPr>
            <w:tcW w:w="1045" w:type="dxa"/>
            <w:tcBorders>
              <w:top w:val="single" w:sz="4" w:space="0" w:color="auto"/>
              <w:bottom w:val="single" w:sz="4" w:space="0" w:color="auto"/>
            </w:tcBorders>
            <w:shd w:val="clear" w:color="auto" w:fill="auto"/>
          </w:tcPr>
          <w:p w14:paraId="76B05D57" w14:textId="77777777" w:rsidR="00B04C84" w:rsidRPr="00180E21" w:rsidRDefault="00B04C84" w:rsidP="00E630AD">
            <w:pPr>
              <w:pStyle w:val="MeasureTableDataRightAlignedwith2ptsspacing"/>
              <w:keepNext/>
            </w:pPr>
            <w:r w:rsidRPr="00180E21">
              <w:t xml:space="preserve">25.4 </w:t>
            </w:r>
          </w:p>
        </w:tc>
        <w:tc>
          <w:tcPr>
            <w:tcW w:w="1045" w:type="dxa"/>
            <w:tcBorders>
              <w:top w:val="single" w:sz="4" w:space="0" w:color="auto"/>
              <w:bottom w:val="single" w:sz="4" w:space="0" w:color="auto"/>
            </w:tcBorders>
            <w:shd w:val="clear" w:color="auto" w:fill="auto"/>
          </w:tcPr>
          <w:p w14:paraId="66F9BDC0"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15F1655D" w14:textId="77777777" w:rsidR="00B04C84" w:rsidRPr="00180E21" w:rsidRDefault="00446A7A" w:rsidP="00E630AD">
            <w:pPr>
              <w:pStyle w:val="MeasureTableDataRightAlignedwith2ptsspacing"/>
              <w:keepNext/>
            </w:pPr>
            <w:r w:rsidRPr="00180E21">
              <w:noBreakHyphen/>
            </w:r>
            <w:r w:rsidR="00B04C84" w:rsidRPr="00180E21">
              <w:t xml:space="preserve"> </w:t>
            </w:r>
          </w:p>
        </w:tc>
      </w:tr>
    </w:tbl>
    <w:p w14:paraId="3825DC73" w14:textId="77777777" w:rsidR="00B04C84" w:rsidRPr="00180E21" w:rsidRDefault="00B04C84" w:rsidP="00E630AD">
      <w:pPr>
        <w:keepNext/>
        <w:widowControl w:val="0"/>
        <w:spacing w:line="184" w:lineRule="exact"/>
        <w:rPr>
          <w:color w:val="000000"/>
          <w:sz w:val="16"/>
          <w:szCs w:val="16"/>
          <w:lang w:val="en-AU"/>
        </w:rPr>
      </w:pPr>
    </w:p>
    <w:p w14:paraId="1F86EC6A" w14:textId="77777777" w:rsidR="00B04C84" w:rsidRPr="00180E21" w:rsidRDefault="00B04C84" w:rsidP="00E630AD">
      <w:pPr>
        <w:pStyle w:val="Normal2"/>
        <w:rPr>
          <w:rFonts w:cs="Book Antiqua"/>
        </w:rPr>
      </w:pPr>
      <w:r w:rsidRPr="00180E21">
        <w:rPr>
          <w:rFonts w:cs="Book Antiqua"/>
        </w:rPr>
        <w:t xml:space="preserve">The Government will provide $95.8 million over </w:t>
      </w:r>
      <w:r w:rsidR="00D06F7C" w:rsidRPr="00180E21">
        <w:rPr>
          <w:rFonts w:cs="Book Antiqua"/>
        </w:rPr>
        <w:t>4</w:t>
      </w:r>
      <w:r w:rsidRPr="00180E21">
        <w:rPr>
          <w:rFonts w:cs="Book Antiqua"/>
        </w:rPr>
        <w:t xml:space="preserve"> years from 2022</w:t>
      </w:r>
      <w:r w:rsidR="00446A7A" w:rsidRPr="00180E21">
        <w:rPr>
          <w:rFonts w:cs="Book Antiqua"/>
        </w:rPr>
        <w:noBreakHyphen/>
      </w:r>
      <w:r w:rsidRPr="00180E21">
        <w:rPr>
          <w:rFonts w:cs="Book Antiqua"/>
        </w:rPr>
        <w:t>23 and $21.3 million per year ongoing from 2026</w:t>
      </w:r>
      <w:r w:rsidR="00446A7A" w:rsidRPr="00180E21">
        <w:rPr>
          <w:rFonts w:cs="Book Antiqua"/>
        </w:rPr>
        <w:noBreakHyphen/>
      </w:r>
      <w:r w:rsidRPr="00180E21">
        <w:rPr>
          <w:rFonts w:cs="Book Antiqua"/>
        </w:rPr>
        <w:t>27 for the Department of the Prime Minister and Cabinet to provide policy support to the Government</w:t>
      </w:r>
      <w:r w:rsidR="00446A7A" w:rsidRPr="00180E21">
        <w:rPr>
          <w:rFonts w:cs="Book Antiqua"/>
        </w:rPr>
        <w:t>’</w:t>
      </w:r>
      <w:r w:rsidRPr="00180E21">
        <w:rPr>
          <w:rFonts w:cs="Book Antiqua"/>
        </w:rPr>
        <w:t xml:space="preserve">s domestic and international policy agendas, including national security. </w:t>
      </w:r>
    </w:p>
    <w:p w14:paraId="162860AC" w14:textId="4BAFA465" w:rsidR="00B04C84" w:rsidRPr="00180E21" w:rsidRDefault="00B04C84" w:rsidP="00E630AD">
      <w:pPr>
        <w:pStyle w:val="Normal2"/>
        <w:rPr>
          <w:rFonts w:cs="Book Antiqua"/>
        </w:rPr>
      </w:pPr>
      <w:r w:rsidRPr="00180E21">
        <w:rPr>
          <w:rFonts w:cs="Book Antiqua"/>
        </w:rPr>
        <w:t xml:space="preserve">The Government will also provide $8 million over </w:t>
      </w:r>
      <w:r w:rsidR="00C93AD5" w:rsidRPr="00180E21">
        <w:rPr>
          <w:rFonts w:cs="Book Antiqua"/>
        </w:rPr>
        <w:t>2</w:t>
      </w:r>
      <w:r w:rsidRPr="00180E21">
        <w:rPr>
          <w:rFonts w:cs="Book Antiqua"/>
        </w:rPr>
        <w:t xml:space="preserve"> years from 2021</w:t>
      </w:r>
      <w:r w:rsidR="00446A7A" w:rsidRPr="00180E21">
        <w:rPr>
          <w:rFonts w:cs="Book Antiqua"/>
        </w:rPr>
        <w:noBreakHyphen/>
      </w:r>
      <w:r w:rsidRPr="00180E21">
        <w:rPr>
          <w:rFonts w:cs="Book Antiqua"/>
        </w:rPr>
        <w:t xml:space="preserve">22 for the </w:t>
      </w:r>
      <w:r w:rsidR="00E612F6" w:rsidRPr="00180E21">
        <w:rPr>
          <w:rFonts w:cs="Book Antiqua"/>
        </w:rPr>
        <w:t xml:space="preserve">Clean </w:t>
      </w:r>
      <w:r w:rsidRPr="00180E21">
        <w:rPr>
          <w:rFonts w:cs="Book Antiqua"/>
        </w:rPr>
        <w:t xml:space="preserve">Energy </w:t>
      </w:r>
      <w:r w:rsidR="00E612F6" w:rsidRPr="00180E21">
        <w:rPr>
          <w:rFonts w:cs="Book Antiqua"/>
        </w:rPr>
        <w:t xml:space="preserve">Supply Chain </w:t>
      </w:r>
      <w:r w:rsidRPr="00180E21">
        <w:rPr>
          <w:rFonts w:cs="Book Antiqua"/>
        </w:rPr>
        <w:t xml:space="preserve">Forum </w:t>
      </w:r>
      <w:r w:rsidR="00E612F6" w:rsidRPr="00180E21">
        <w:rPr>
          <w:rFonts w:cs="Book Antiqua"/>
        </w:rPr>
        <w:t xml:space="preserve">(Sydney Energy Forum) </w:t>
      </w:r>
      <w:r w:rsidRPr="00180E21">
        <w:rPr>
          <w:rFonts w:cs="Book Antiqua"/>
        </w:rPr>
        <w:t xml:space="preserve">in July 2022. </w:t>
      </w:r>
    </w:p>
    <w:p w14:paraId="261168DF" w14:textId="77777777" w:rsidR="00B04C84" w:rsidRPr="00180E21" w:rsidRDefault="00B04C84" w:rsidP="00E630AD">
      <w:pPr>
        <w:pStyle w:val="Normal2"/>
        <w:rPr>
          <w:rFonts w:cs="Book Antiqua"/>
        </w:rPr>
      </w:pPr>
      <w:r w:rsidRPr="00180E21">
        <w:rPr>
          <w:rFonts w:cs="Book Antiqua"/>
        </w:rPr>
        <w:t xml:space="preserve">Partial funding for this measure has already been provided for by the Government. </w:t>
      </w:r>
    </w:p>
    <w:p w14:paraId="04F10A4F" w14:textId="77777777" w:rsidR="00B04C84" w:rsidRPr="00180E21" w:rsidRDefault="00B04C84" w:rsidP="00E630AD">
      <w:pPr>
        <w:pStyle w:val="Normal2"/>
        <w:rPr>
          <w:rFonts w:cs="Book Antiqua"/>
        </w:rPr>
      </w:pPr>
      <w:r w:rsidRPr="00180E21">
        <w:rPr>
          <w:rFonts w:cs="Book Antiqua"/>
        </w:rPr>
        <w:t xml:space="preserve">Further information can be found in the joint media release of 21 February 2022 issued by the Prime Minister and the Minister for Foreign Affairs. </w:t>
      </w:r>
    </w:p>
    <w:p w14:paraId="2E251D44" w14:textId="77777777" w:rsidR="00B04C84" w:rsidRPr="00180E21" w:rsidRDefault="00B04C84" w:rsidP="00E630AD">
      <w:pPr>
        <w:pStyle w:val="MeasureTitle"/>
        <w:rPr>
          <w:b w:val="0"/>
          <w:bCs/>
        </w:rPr>
      </w:pPr>
      <w:bookmarkStart w:id="151" w:name="_Toc99144337"/>
      <w:r w:rsidRPr="00180E21">
        <w:rPr>
          <w:bCs/>
        </w:rPr>
        <w:t>Remote Engagement Program</w:t>
      </w:r>
      <w:bookmarkEnd w:id="151"/>
    </w:p>
    <w:p w14:paraId="60E085C1"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1D664CDA" w14:textId="77777777" w:rsidTr="00E630AD">
        <w:tc>
          <w:tcPr>
            <w:tcW w:w="2497" w:type="dxa"/>
            <w:tcBorders>
              <w:top w:val="single" w:sz="4" w:space="0" w:color="auto"/>
              <w:bottom w:val="single" w:sz="4" w:space="0" w:color="auto"/>
            </w:tcBorders>
            <w:shd w:val="clear" w:color="auto" w:fill="auto"/>
          </w:tcPr>
          <w:p w14:paraId="207824F7"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3C2EE821"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6E8C1001"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0E4EE449"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039889FB"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0DF22446"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09B5DDA9" w14:textId="77777777" w:rsidTr="00E630AD">
        <w:tc>
          <w:tcPr>
            <w:tcW w:w="2497" w:type="dxa"/>
            <w:tcBorders>
              <w:top w:val="single" w:sz="4" w:space="0" w:color="auto"/>
              <w:bottom w:val="single" w:sz="4" w:space="0" w:color="auto"/>
            </w:tcBorders>
            <w:shd w:val="clear" w:color="auto" w:fill="auto"/>
          </w:tcPr>
          <w:p w14:paraId="789EFC3E" w14:textId="77777777" w:rsidR="00B04C84" w:rsidRPr="00180E21" w:rsidRDefault="00B04C84" w:rsidP="00E630AD">
            <w:pPr>
              <w:pStyle w:val="MeasureTableHeadingleftalignedwith2ptsspacing"/>
              <w:keepNext/>
            </w:pPr>
            <w:r w:rsidRPr="00180E21">
              <w:t xml:space="preserve">National Indigenous Australians Agency </w:t>
            </w:r>
          </w:p>
        </w:tc>
        <w:tc>
          <w:tcPr>
            <w:tcW w:w="1045" w:type="dxa"/>
            <w:tcBorders>
              <w:top w:val="single" w:sz="4" w:space="0" w:color="auto"/>
              <w:bottom w:val="single" w:sz="4" w:space="0" w:color="auto"/>
            </w:tcBorders>
            <w:shd w:val="clear" w:color="auto" w:fill="auto"/>
          </w:tcPr>
          <w:p w14:paraId="063FC772"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57D309B3"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5627F516" w14:textId="77777777" w:rsidR="00B04C84" w:rsidRPr="00180E21" w:rsidRDefault="00446A7A" w:rsidP="00E630AD">
            <w:pPr>
              <w:pStyle w:val="MeasureTableDataRightAlignedwith2ptsspacing"/>
              <w:keepNext/>
            </w:pPr>
            <w:r w:rsidRPr="00180E21">
              <w:noBreakHyphen/>
            </w:r>
            <w:r w:rsidR="00CC7A74" w:rsidRPr="00180E21">
              <w:t>0.9</w:t>
            </w:r>
          </w:p>
        </w:tc>
        <w:tc>
          <w:tcPr>
            <w:tcW w:w="1045" w:type="dxa"/>
            <w:tcBorders>
              <w:top w:val="single" w:sz="4" w:space="0" w:color="auto"/>
              <w:bottom w:val="single" w:sz="4" w:space="0" w:color="auto"/>
            </w:tcBorders>
            <w:shd w:val="clear" w:color="auto" w:fill="auto"/>
          </w:tcPr>
          <w:p w14:paraId="55F23DC2" w14:textId="77777777" w:rsidR="00B04C84" w:rsidRPr="00180E21" w:rsidRDefault="00446A7A" w:rsidP="00E630AD">
            <w:pPr>
              <w:pStyle w:val="MeasureTableDataRightAlignedwith2ptsspacing"/>
              <w:keepNext/>
            </w:pPr>
            <w:r w:rsidRPr="00180E21">
              <w:noBreakHyphen/>
            </w:r>
            <w:r w:rsidR="00CC7A74" w:rsidRPr="00180E21">
              <w:t>0.2</w:t>
            </w:r>
          </w:p>
        </w:tc>
        <w:tc>
          <w:tcPr>
            <w:tcW w:w="1045" w:type="dxa"/>
            <w:tcBorders>
              <w:top w:val="single" w:sz="4" w:space="0" w:color="auto"/>
              <w:bottom w:val="single" w:sz="4" w:space="0" w:color="auto"/>
            </w:tcBorders>
            <w:shd w:val="clear" w:color="auto" w:fill="auto"/>
          </w:tcPr>
          <w:p w14:paraId="4938237A"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010B2C29" w14:textId="77777777" w:rsidTr="00E630AD">
        <w:tc>
          <w:tcPr>
            <w:tcW w:w="2497" w:type="dxa"/>
            <w:tcBorders>
              <w:top w:val="single" w:sz="4" w:space="0" w:color="auto"/>
              <w:bottom w:val="single" w:sz="4" w:space="0" w:color="auto"/>
            </w:tcBorders>
            <w:shd w:val="clear" w:color="auto" w:fill="auto"/>
          </w:tcPr>
          <w:p w14:paraId="210543CF" w14:textId="77777777" w:rsidR="00B04C84" w:rsidRPr="00180E21" w:rsidRDefault="00B04C84" w:rsidP="00E630AD">
            <w:pPr>
              <w:pStyle w:val="MeasureTableHeadingleftalignedwith2ptsspacing"/>
              <w:keepNext/>
            </w:pPr>
            <w:r w:rsidRPr="00180E21">
              <w:t>Department of Social Services</w:t>
            </w:r>
          </w:p>
        </w:tc>
        <w:tc>
          <w:tcPr>
            <w:tcW w:w="1045" w:type="dxa"/>
            <w:tcBorders>
              <w:top w:val="single" w:sz="4" w:space="0" w:color="auto"/>
              <w:bottom w:val="single" w:sz="4" w:space="0" w:color="auto"/>
            </w:tcBorders>
            <w:shd w:val="clear" w:color="auto" w:fill="auto"/>
          </w:tcPr>
          <w:p w14:paraId="62072481"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47104D91"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577C924F" w14:textId="77777777" w:rsidR="00B04C84" w:rsidRPr="00180E21" w:rsidRDefault="00B04C84" w:rsidP="00E630AD">
            <w:pPr>
              <w:pStyle w:val="MeasureTableDataRightAlignedwith2ptsspacing"/>
              <w:keepNext/>
            </w:pPr>
            <w:r w:rsidRPr="00180E21">
              <w:t>5.8</w:t>
            </w:r>
          </w:p>
        </w:tc>
        <w:tc>
          <w:tcPr>
            <w:tcW w:w="1045" w:type="dxa"/>
            <w:tcBorders>
              <w:top w:val="single" w:sz="4" w:space="0" w:color="auto"/>
              <w:bottom w:val="single" w:sz="4" w:space="0" w:color="auto"/>
            </w:tcBorders>
            <w:shd w:val="clear" w:color="auto" w:fill="auto"/>
          </w:tcPr>
          <w:p w14:paraId="6105CA59" w14:textId="77777777" w:rsidR="00B04C84" w:rsidRPr="00180E21" w:rsidRDefault="00B04C84" w:rsidP="00E630AD">
            <w:pPr>
              <w:pStyle w:val="MeasureTableDataRightAlignedwith2ptsspacing"/>
              <w:keepNext/>
            </w:pPr>
            <w:r w:rsidRPr="00180E21">
              <w:t>0.2</w:t>
            </w:r>
          </w:p>
        </w:tc>
        <w:tc>
          <w:tcPr>
            <w:tcW w:w="1045" w:type="dxa"/>
            <w:tcBorders>
              <w:top w:val="single" w:sz="4" w:space="0" w:color="auto"/>
              <w:bottom w:val="single" w:sz="4" w:space="0" w:color="auto"/>
            </w:tcBorders>
            <w:shd w:val="clear" w:color="auto" w:fill="auto"/>
          </w:tcPr>
          <w:p w14:paraId="36309685" w14:textId="77777777" w:rsidR="00B04C84" w:rsidRPr="00180E21" w:rsidRDefault="00446A7A" w:rsidP="00E630AD">
            <w:pPr>
              <w:pStyle w:val="MeasureTableDataRightAlignedwith2ptsspacing"/>
              <w:keepNext/>
            </w:pPr>
            <w:r w:rsidRPr="00180E21">
              <w:noBreakHyphen/>
            </w:r>
          </w:p>
        </w:tc>
      </w:tr>
      <w:tr w:rsidR="00B04C84" w:rsidRPr="00180E21" w14:paraId="6A91D0A3" w14:textId="77777777" w:rsidTr="00E630AD">
        <w:tc>
          <w:tcPr>
            <w:tcW w:w="2497" w:type="dxa"/>
            <w:tcBorders>
              <w:top w:val="single" w:sz="4" w:space="0" w:color="auto"/>
              <w:bottom w:val="single" w:sz="4" w:space="0" w:color="auto"/>
            </w:tcBorders>
            <w:shd w:val="clear" w:color="auto" w:fill="auto"/>
          </w:tcPr>
          <w:p w14:paraId="24A9CB15" w14:textId="77777777" w:rsidR="00B04C84" w:rsidRPr="00180E21" w:rsidRDefault="00B04C84" w:rsidP="00E630AD">
            <w:pPr>
              <w:pStyle w:val="MeasureTableHeadingleftalignedwith2ptsspacing"/>
              <w:keepNext/>
            </w:pPr>
            <w:r w:rsidRPr="00180E21">
              <w:t>Services Australia</w:t>
            </w:r>
          </w:p>
        </w:tc>
        <w:tc>
          <w:tcPr>
            <w:tcW w:w="1045" w:type="dxa"/>
            <w:tcBorders>
              <w:top w:val="single" w:sz="4" w:space="0" w:color="auto"/>
              <w:bottom w:val="single" w:sz="4" w:space="0" w:color="auto"/>
            </w:tcBorders>
            <w:shd w:val="clear" w:color="auto" w:fill="auto"/>
          </w:tcPr>
          <w:p w14:paraId="20E0A239" w14:textId="77777777" w:rsidR="00B04C84" w:rsidRPr="00180E21" w:rsidRDefault="00B04C84" w:rsidP="00E630AD">
            <w:pPr>
              <w:pStyle w:val="MeasureTableDataRightAlignedwith2ptsspacing"/>
              <w:keepNext/>
            </w:pPr>
            <w:r w:rsidRPr="00180E21">
              <w:t>..</w:t>
            </w:r>
          </w:p>
        </w:tc>
        <w:tc>
          <w:tcPr>
            <w:tcW w:w="1045" w:type="dxa"/>
            <w:tcBorders>
              <w:top w:val="single" w:sz="4" w:space="0" w:color="auto"/>
              <w:bottom w:val="single" w:sz="4" w:space="0" w:color="auto"/>
            </w:tcBorders>
            <w:shd w:val="clear" w:color="auto" w:fill="auto"/>
          </w:tcPr>
          <w:p w14:paraId="64BC2F85" w14:textId="77777777" w:rsidR="00B04C84" w:rsidRPr="00180E21" w:rsidRDefault="00B04C84" w:rsidP="00E630AD">
            <w:pPr>
              <w:pStyle w:val="MeasureTableDataRightAlignedwith2ptsspacing"/>
              <w:keepNext/>
            </w:pPr>
            <w:r w:rsidRPr="00180E21">
              <w:t>..</w:t>
            </w:r>
          </w:p>
        </w:tc>
        <w:tc>
          <w:tcPr>
            <w:tcW w:w="1045" w:type="dxa"/>
            <w:tcBorders>
              <w:top w:val="single" w:sz="4" w:space="0" w:color="auto"/>
              <w:bottom w:val="single" w:sz="4" w:space="0" w:color="auto"/>
            </w:tcBorders>
            <w:shd w:val="clear" w:color="auto" w:fill="auto"/>
          </w:tcPr>
          <w:p w14:paraId="2277FC77" w14:textId="77777777" w:rsidR="00B04C84" w:rsidRPr="00180E21" w:rsidRDefault="00446A7A" w:rsidP="00E630AD">
            <w:pPr>
              <w:pStyle w:val="MeasureTableDataRightAlignedwith2ptsspacing"/>
              <w:keepNext/>
            </w:pPr>
            <w:r w:rsidRPr="00180E21">
              <w:noBreakHyphen/>
            </w:r>
            <w:r w:rsidR="00B04C84" w:rsidRPr="00180E21">
              <w:t>1.7</w:t>
            </w:r>
          </w:p>
        </w:tc>
        <w:tc>
          <w:tcPr>
            <w:tcW w:w="1045" w:type="dxa"/>
            <w:tcBorders>
              <w:top w:val="single" w:sz="4" w:space="0" w:color="auto"/>
              <w:bottom w:val="single" w:sz="4" w:space="0" w:color="auto"/>
            </w:tcBorders>
            <w:shd w:val="clear" w:color="auto" w:fill="auto"/>
          </w:tcPr>
          <w:p w14:paraId="701D15AD" w14:textId="77777777" w:rsidR="00B04C84" w:rsidRPr="00180E21" w:rsidRDefault="00B04C84" w:rsidP="00E630AD">
            <w:pPr>
              <w:pStyle w:val="MeasureTableDataRightAlignedwith2ptsspacing"/>
              <w:keepNext/>
            </w:pPr>
            <w:r w:rsidRPr="00180E21">
              <w:t>1.2</w:t>
            </w:r>
          </w:p>
        </w:tc>
        <w:tc>
          <w:tcPr>
            <w:tcW w:w="1045" w:type="dxa"/>
            <w:tcBorders>
              <w:top w:val="single" w:sz="4" w:space="0" w:color="auto"/>
              <w:bottom w:val="single" w:sz="4" w:space="0" w:color="auto"/>
            </w:tcBorders>
            <w:shd w:val="clear" w:color="auto" w:fill="auto"/>
          </w:tcPr>
          <w:p w14:paraId="26D593BF" w14:textId="77777777" w:rsidR="00B04C84" w:rsidRPr="00180E21" w:rsidRDefault="00B04C84" w:rsidP="00E630AD">
            <w:pPr>
              <w:pStyle w:val="MeasureTableDataRightAlignedwith2ptsspacing"/>
              <w:keepNext/>
            </w:pPr>
            <w:r w:rsidRPr="00180E21">
              <w:t>0.4</w:t>
            </w:r>
          </w:p>
        </w:tc>
      </w:tr>
      <w:tr w:rsidR="00B04C84" w:rsidRPr="00180E21" w14:paraId="0CFDCF88" w14:textId="77777777" w:rsidTr="00E630AD">
        <w:tc>
          <w:tcPr>
            <w:tcW w:w="2497" w:type="dxa"/>
            <w:tcBorders>
              <w:top w:val="single" w:sz="4" w:space="0" w:color="auto"/>
              <w:bottom w:val="single" w:sz="4" w:space="0" w:color="auto"/>
            </w:tcBorders>
            <w:shd w:val="clear" w:color="auto" w:fill="auto"/>
          </w:tcPr>
          <w:p w14:paraId="76FDFDA4"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08F86329" w14:textId="77777777" w:rsidR="00B04C84" w:rsidRPr="00180E21" w:rsidRDefault="00B04C84" w:rsidP="00E630AD">
            <w:pPr>
              <w:pStyle w:val="Totaldatarowrightaligned"/>
              <w:keepNext/>
            </w:pPr>
            <w:r w:rsidRPr="00180E21">
              <w:t>..</w:t>
            </w:r>
          </w:p>
        </w:tc>
        <w:tc>
          <w:tcPr>
            <w:tcW w:w="1045" w:type="dxa"/>
            <w:tcBorders>
              <w:top w:val="single" w:sz="4" w:space="0" w:color="auto"/>
              <w:bottom w:val="single" w:sz="4" w:space="0" w:color="auto"/>
            </w:tcBorders>
            <w:shd w:val="clear" w:color="auto" w:fill="auto"/>
          </w:tcPr>
          <w:p w14:paraId="3C00C2A2" w14:textId="77777777" w:rsidR="00B04C84" w:rsidRPr="00180E21" w:rsidRDefault="00B04C84" w:rsidP="00E630AD">
            <w:pPr>
              <w:pStyle w:val="Totaldatarowrightaligned"/>
              <w:keepNext/>
            </w:pPr>
            <w:r w:rsidRPr="00180E21">
              <w:t>..</w:t>
            </w:r>
          </w:p>
        </w:tc>
        <w:tc>
          <w:tcPr>
            <w:tcW w:w="1045" w:type="dxa"/>
            <w:tcBorders>
              <w:top w:val="single" w:sz="4" w:space="0" w:color="auto"/>
              <w:bottom w:val="single" w:sz="4" w:space="0" w:color="auto"/>
            </w:tcBorders>
            <w:shd w:val="clear" w:color="auto" w:fill="auto"/>
          </w:tcPr>
          <w:p w14:paraId="0437972C" w14:textId="77777777" w:rsidR="00B04C84" w:rsidRPr="00180E21" w:rsidRDefault="00B04C84" w:rsidP="00E630AD">
            <w:pPr>
              <w:pStyle w:val="Totaldatarowrightaligned"/>
              <w:keepNext/>
            </w:pPr>
            <w:r w:rsidRPr="00180E21">
              <w:t>3.1</w:t>
            </w:r>
          </w:p>
        </w:tc>
        <w:tc>
          <w:tcPr>
            <w:tcW w:w="1045" w:type="dxa"/>
            <w:tcBorders>
              <w:top w:val="single" w:sz="4" w:space="0" w:color="auto"/>
              <w:bottom w:val="single" w:sz="4" w:space="0" w:color="auto"/>
            </w:tcBorders>
            <w:shd w:val="clear" w:color="auto" w:fill="auto"/>
          </w:tcPr>
          <w:p w14:paraId="63AF300D" w14:textId="77777777" w:rsidR="00B04C84" w:rsidRPr="00180E21" w:rsidRDefault="00B04C84" w:rsidP="00E630AD">
            <w:pPr>
              <w:pStyle w:val="Totaldatarowrightaligned"/>
              <w:keepNext/>
            </w:pPr>
            <w:r w:rsidRPr="00180E21">
              <w:t>1.2</w:t>
            </w:r>
          </w:p>
        </w:tc>
        <w:tc>
          <w:tcPr>
            <w:tcW w:w="1045" w:type="dxa"/>
            <w:tcBorders>
              <w:top w:val="single" w:sz="4" w:space="0" w:color="auto"/>
              <w:bottom w:val="single" w:sz="4" w:space="0" w:color="auto"/>
            </w:tcBorders>
            <w:shd w:val="clear" w:color="auto" w:fill="auto"/>
          </w:tcPr>
          <w:p w14:paraId="52D33DFC" w14:textId="77777777" w:rsidR="00B04C84" w:rsidRPr="00180E21" w:rsidRDefault="00B04C84" w:rsidP="00E630AD">
            <w:pPr>
              <w:pStyle w:val="Totaldatarowrightaligned"/>
              <w:keepNext/>
            </w:pPr>
            <w:r w:rsidRPr="00180E21">
              <w:t>0.4</w:t>
            </w:r>
          </w:p>
        </w:tc>
      </w:tr>
    </w:tbl>
    <w:p w14:paraId="000F45DD" w14:textId="77777777" w:rsidR="00B04C84" w:rsidRPr="00180E21" w:rsidRDefault="00B04C84" w:rsidP="00E630AD">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64F7DE43" w14:textId="77777777" w:rsidR="00B04C84" w:rsidRPr="00180E21" w:rsidRDefault="00B04C84" w:rsidP="00E630AD">
      <w:pPr>
        <w:pStyle w:val="Normal2"/>
        <w:rPr>
          <w:rFonts w:cs="Book Antiqua"/>
        </w:rPr>
      </w:pPr>
      <w:r w:rsidRPr="00180E21">
        <w:rPr>
          <w:rFonts w:cs="Book Antiqua"/>
        </w:rPr>
        <w:t xml:space="preserve">The Government will provide $11.5 million over </w:t>
      </w:r>
      <w:r w:rsidR="001709CA" w:rsidRPr="00180E21">
        <w:rPr>
          <w:rFonts w:cs="Book Antiqua"/>
        </w:rPr>
        <w:t>5</w:t>
      </w:r>
      <w:r w:rsidRPr="00180E21">
        <w:rPr>
          <w:rFonts w:cs="Book Antiqua"/>
        </w:rPr>
        <w:t xml:space="preserve"> years from 2021</w:t>
      </w:r>
      <w:r w:rsidR="00446A7A" w:rsidRPr="00180E21">
        <w:rPr>
          <w:rFonts w:cs="Book Antiqua"/>
        </w:rPr>
        <w:noBreakHyphen/>
      </w:r>
      <w:r w:rsidRPr="00180E21">
        <w:rPr>
          <w:rFonts w:cs="Book Antiqua"/>
        </w:rPr>
        <w:t xml:space="preserve">22 to continue the </w:t>
      </w:r>
      <w:r w:rsidR="00564B25" w:rsidRPr="00180E21">
        <w:rPr>
          <w:rFonts w:cs="Book Antiqua"/>
        </w:rPr>
        <w:t>5 </w:t>
      </w:r>
      <w:r w:rsidRPr="00180E21">
        <w:rPr>
          <w:rFonts w:cs="Book Antiqua"/>
        </w:rPr>
        <w:t xml:space="preserve">pilots supporting the design of the </w:t>
      </w:r>
      <w:r w:rsidRPr="00180E21">
        <w:rPr>
          <w:rFonts w:cs="Book Antiqua"/>
          <w:i/>
          <w:iCs/>
        </w:rPr>
        <w:t>Remote Engagement Program</w:t>
      </w:r>
      <w:r w:rsidRPr="00180E21">
        <w:rPr>
          <w:rFonts w:cs="Book Antiqua"/>
        </w:rPr>
        <w:t xml:space="preserve"> and to respond to the Basil Joshua Dawson &amp; </w:t>
      </w:r>
      <w:proofErr w:type="spellStart"/>
      <w:r w:rsidRPr="00180E21">
        <w:rPr>
          <w:rFonts w:cs="Book Antiqua"/>
        </w:rPr>
        <w:t>Ors</w:t>
      </w:r>
      <w:proofErr w:type="spellEnd"/>
      <w:r w:rsidRPr="00180E21">
        <w:rPr>
          <w:rFonts w:cs="Book Antiqua"/>
        </w:rPr>
        <w:t xml:space="preserve"> v Commonwealth of Australia (the Community Development Program Class Action). </w:t>
      </w:r>
    </w:p>
    <w:p w14:paraId="1416AC47" w14:textId="77777777" w:rsidR="00B04C84" w:rsidRPr="00180E21" w:rsidRDefault="00B04C84" w:rsidP="00E630AD">
      <w:pPr>
        <w:pStyle w:val="Normal2"/>
        <w:rPr>
          <w:rFonts w:cs="Book Antiqua"/>
        </w:rPr>
      </w:pPr>
      <w:r w:rsidRPr="00180E21">
        <w:rPr>
          <w:rFonts w:cs="Book Antiqua"/>
        </w:rPr>
        <w:t xml:space="preserve">The existing </w:t>
      </w:r>
      <w:r w:rsidR="001B4264" w:rsidRPr="00180E21">
        <w:rPr>
          <w:rFonts w:cs="Book Antiqua"/>
        </w:rPr>
        <w:t>5</w:t>
      </w:r>
      <w:r w:rsidRPr="00180E21">
        <w:rPr>
          <w:rFonts w:cs="Book Antiqua"/>
        </w:rPr>
        <w:t xml:space="preserve"> pilot regions will continue for a further </w:t>
      </w:r>
      <w:r w:rsidR="00C93AD5" w:rsidRPr="00180E21">
        <w:rPr>
          <w:rFonts w:cs="Book Antiqua"/>
        </w:rPr>
        <w:t>2</w:t>
      </w:r>
      <w:r w:rsidRPr="00180E21">
        <w:rPr>
          <w:rFonts w:cs="Book Antiqua"/>
        </w:rPr>
        <w:t xml:space="preserve"> years as part of this measure, with the full roll out of the </w:t>
      </w:r>
      <w:r w:rsidRPr="00180E21">
        <w:rPr>
          <w:rFonts w:cs="Book Antiqua"/>
          <w:i/>
          <w:iCs/>
        </w:rPr>
        <w:t>Remote Engagement Program</w:t>
      </w:r>
      <w:r w:rsidRPr="00180E21">
        <w:rPr>
          <w:rFonts w:cs="Book Antiqua"/>
        </w:rPr>
        <w:t xml:space="preserve"> commencing on 1 July 2024. The </w:t>
      </w:r>
      <w:r w:rsidRPr="00180E21">
        <w:rPr>
          <w:rFonts w:cs="Book Antiqua"/>
          <w:i/>
          <w:iCs/>
        </w:rPr>
        <w:t xml:space="preserve">Remote Engagement Program </w:t>
      </w:r>
      <w:r w:rsidRPr="00180E21">
        <w:rPr>
          <w:rFonts w:cs="Book Antiqua"/>
        </w:rPr>
        <w:t xml:space="preserve">will replace the </w:t>
      </w:r>
      <w:r w:rsidRPr="00180E21">
        <w:rPr>
          <w:rFonts w:cs="Book Antiqua"/>
          <w:i/>
          <w:iCs/>
        </w:rPr>
        <w:t>Community Development Program</w:t>
      </w:r>
      <w:r w:rsidRPr="00180E21">
        <w:rPr>
          <w:rFonts w:cs="Book Antiqua"/>
        </w:rPr>
        <w:t xml:space="preserve"> and support remote communities by targeting job creation and skills development. </w:t>
      </w:r>
    </w:p>
    <w:p w14:paraId="44DBCB2D" w14:textId="77777777" w:rsidR="00B04C84" w:rsidRPr="00180E21" w:rsidRDefault="00B04C84" w:rsidP="00E630AD">
      <w:pPr>
        <w:pStyle w:val="Normal2"/>
        <w:rPr>
          <w:rFonts w:cs="Book Antiqua"/>
        </w:rPr>
      </w:pPr>
      <w:r w:rsidRPr="00180E21">
        <w:rPr>
          <w:rFonts w:cs="Book Antiqua"/>
        </w:rPr>
        <w:t xml:space="preserve">As part of the settlement of the Community Development Program Class Action the Commonwealth will provide funding for legal fees and grant funding to support projects. </w:t>
      </w:r>
    </w:p>
    <w:p w14:paraId="3F0E5DB5" w14:textId="77777777" w:rsidR="00B04C84" w:rsidRPr="00180E21" w:rsidRDefault="00B04C84" w:rsidP="00E630AD">
      <w:pPr>
        <w:pStyle w:val="Normal2"/>
        <w:rPr>
          <w:rFonts w:cs="Book Antiqua"/>
          <w:iCs/>
        </w:rPr>
      </w:pPr>
      <w:r w:rsidRPr="00180E21">
        <w:rPr>
          <w:rFonts w:cs="Book Antiqua"/>
        </w:rPr>
        <w:t xml:space="preserve">The cost of this measure will be partially met from within the existing resources of the </w:t>
      </w:r>
      <w:r w:rsidRPr="00180E21">
        <w:rPr>
          <w:rFonts w:cs="Book Antiqua"/>
          <w:i/>
          <w:iCs/>
        </w:rPr>
        <w:t xml:space="preserve">Indigenous Advancement Strategy. </w:t>
      </w:r>
    </w:p>
    <w:p w14:paraId="252DB2DC" w14:textId="77777777" w:rsidR="00B04C84" w:rsidRPr="00180E21" w:rsidRDefault="00B04C84" w:rsidP="00E630AD">
      <w:pPr>
        <w:pStyle w:val="Normal2"/>
        <w:rPr>
          <w:rFonts w:cs="Book Antiqua"/>
        </w:rPr>
      </w:pPr>
      <w:r w:rsidRPr="00180E21">
        <w:rPr>
          <w:rFonts w:cs="Book Antiqua"/>
        </w:rPr>
        <w:t>This measure builds on the 2021</w:t>
      </w:r>
      <w:r w:rsidR="00446A7A" w:rsidRPr="00180E21">
        <w:rPr>
          <w:rFonts w:cs="Book Antiqua"/>
        </w:rPr>
        <w:noBreakHyphen/>
      </w:r>
      <w:r w:rsidRPr="00180E21">
        <w:rPr>
          <w:rFonts w:cs="Book Antiqua"/>
        </w:rPr>
        <w:t xml:space="preserve">22 MYEFO measure titled </w:t>
      </w:r>
      <w:r w:rsidRPr="00180E21">
        <w:rPr>
          <w:rFonts w:cs="Book Antiqua"/>
          <w:i/>
          <w:iCs/>
        </w:rPr>
        <w:t>Changes to Wage Scheme – Remote Engagement Program</w:t>
      </w:r>
      <w:r w:rsidRPr="00180E21">
        <w:rPr>
          <w:rFonts w:cs="Book Antiqua"/>
        </w:rPr>
        <w:t xml:space="preserve">. </w:t>
      </w:r>
    </w:p>
    <w:p w14:paraId="65336E0C" w14:textId="77777777" w:rsidR="00B04C84" w:rsidRPr="00180E21" w:rsidRDefault="00B04C84" w:rsidP="00E630AD">
      <w:pPr>
        <w:pStyle w:val="MeasureTitle"/>
        <w:rPr>
          <w:b w:val="0"/>
          <w:bCs/>
        </w:rPr>
      </w:pPr>
      <w:bookmarkStart w:id="152" w:name="_Toc99144338"/>
      <w:r w:rsidRPr="00180E21">
        <w:rPr>
          <w:bCs/>
        </w:rPr>
        <w:t>Strengthening Indigenous Leadership and Governance</w:t>
      </w:r>
      <w:bookmarkEnd w:id="152"/>
    </w:p>
    <w:p w14:paraId="0111B12F"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7505D818" w14:textId="77777777" w:rsidTr="00E630AD">
        <w:tc>
          <w:tcPr>
            <w:tcW w:w="2497" w:type="dxa"/>
            <w:tcBorders>
              <w:top w:val="single" w:sz="4" w:space="0" w:color="auto"/>
              <w:bottom w:val="single" w:sz="4" w:space="0" w:color="auto"/>
            </w:tcBorders>
            <w:shd w:val="clear" w:color="auto" w:fill="auto"/>
          </w:tcPr>
          <w:p w14:paraId="1EC6FDFE"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530AA94E"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5B0DE4DF"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3F1224C4"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3619404E"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01C4C6A8"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7AA408ED" w14:textId="77777777" w:rsidTr="00E630AD">
        <w:tc>
          <w:tcPr>
            <w:tcW w:w="2497" w:type="dxa"/>
            <w:tcBorders>
              <w:top w:val="single" w:sz="4" w:space="0" w:color="auto"/>
              <w:bottom w:val="single" w:sz="4" w:space="0" w:color="auto"/>
            </w:tcBorders>
            <w:shd w:val="clear" w:color="auto" w:fill="auto"/>
          </w:tcPr>
          <w:p w14:paraId="7C401258" w14:textId="77777777" w:rsidR="00B04C84" w:rsidRPr="00180E21" w:rsidRDefault="00B04C84" w:rsidP="00E630AD">
            <w:pPr>
              <w:pStyle w:val="MeasureTableHeadingleftalignedwith2ptsspacing"/>
              <w:keepNext/>
            </w:pPr>
            <w:r w:rsidRPr="00180E21">
              <w:t xml:space="preserve">National Indigenous Australians Agency </w:t>
            </w:r>
          </w:p>
        </w:tc>
        <w:tc>
          <w:tcPr>
            <w:tcW w:w="1045" w:type="dxa"/>
            <w:tcBorders>
              <w:top w:val="single" w:sz="4" w:space="0" w:color="auto"/>
              <w:bottom w:val="single" w:sz="4" w:space="0" w:color="auto"/>
            </w:tcBorders>
            <w:shd w:val="clear" w:color="auto" w:fill="auto"/>
          </w:tcPr>
          <w:p w14:paraId="410CB407"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1F634657" w14:textId="77777777" w:rsidR="00B04C84" w:rsidRPr="00180E21" w:rsidRDefault="00B04C84" w:rsidP="00E630AD">
            <w:pPr>
              <w:pStyle w:val="MeasureTableDataRightAlignedwith2ptsspacing"/>
              <w:keepNext/>
            </w:pPr>
            <w:r w:rsidRPr="00180E21">
              <w:t xml:space="preserve">6.1 </w:t>
            </w:r>
          </w:p>
        </w:tc>
        <w:tc>
          <w:tcPr>
            <w:tcW w:w="1045" w:type="dxa"/>
            <w:tcBorders>
              <w:top w:val="single" w:sz="4" w:space="0" w:color="auto"/>
              <w:bottom w:val="single" w:sz="4" w:space="0" w:color="auto"/>
            </w:tcBorders>
            <w:shd w:val="clear" w:color="auto" w:fill="auto"/>
          </w:tcPr>
          <w:p w14:paraId="3E8E2A42" w14:textId="77777777" w:rsidR="00B04C84" w:rsidRPr="00180E21" w:rsidRDefault="00B04C84" w:rsidP="00E630AD">
            <w:pPr>
              <w:pStyle w:val="MeasureTableDataRightAlignedwith2ptsspacing"/>
              <w:keepNext/>
            </w:pPr>
            <w:r w:rsidRPr="00180E21">
              <w:t xml:space="preserve">6.2 </w:t>
            </w:r>
          </w:p>
        </w:tc>
        <w:tc>
          <w:tcPr>
            <w:tcW w:w="1045" w:type="dxa"/>
            <w:tcBorders>
              <w:top w:val="single" w:sz="4" w:space="0" w:color="auto"/>
              <w:bottom w:val="single" w:sz="4" w:space="0" w:color="auto"/>
            </w:tcBorders>
            <w:shd w:val="clear" w:color="auto" w:fill="auto"/>
          </w:tcPr>
          <w:p w14:paraId="6EF7F7B9" w14:textId="77777777" w:rsidR="00B04C84" w:rsidRPr="00180E21" w:rsidRDefault="00B04C84" w:rsidP="00E630AD">
            <w:pPr>
              <w:pStyle w:val="MeasureTableDataRightAlignedwith2ptsspacing"/>
              <w:keepNext/>
            </w:pPr>
            <w:r w:rsidRPr="00180E21">
              <w:t xml:space="preserve">5.9 </w:t>
            </w:r>
          </w:p>
        </w:tc>
        <w:tc>
          <w:tcPr>
            <w:tcW w:w="1045" w:type="dxa"/>
            <w:tcBorders>
              <w:top w:val="single" w:sz="4" w:space="0" w:color="auto"/>
              <w:bottom w:val="single" w:sz="4" w:space="0" w:color="auto"/>
            </w:tcBorders>
            <w:shd w:val="clear" w:color="auto" w:fill="auto"/>
          </w:tcPr>
          <w:p w14:paraId="39E75491" w14:textId="77777777" w:rsidR="00B04C84" w:rsidRPr="00180E21" w:rsidRDefault="00B04C84" w:rsidP="00E630AD">
            <w:pPr>
              <w:pStyle w:val="MeasureTableDataRightAlignedwith2ptsspacing"/>
              <w:keepNext/>
            </w:pPr>
            <w:r w:rsidRPr="00180E21">
              <w:t xml:space="preserve">3.7 </w:t>
            </w:r>
          </w:p>
        </w:tc>
      </w:tr>
    </w:tbl>
    <w:p w14:paraId="01F76C87" w14:textId="77777777" w:rsidR="00B04C84" w:rsidRPr="00180E21" w:rsidRDefault="00B04C84" w:rsidP="00E630AD">
      <w:pPr>
        <w:keepNext/>
        <w:widowControl w:val="0"/>
        <w:spacing w:line="184" w:lineRule="exact"/>
        <w:rPr>
          <w:color w:val="000000"/>
          <w:sz w:val="16"/>
          <w:szCs w:val="16"/>
          <w:lang w:val="en-AU"/>
        </w:rPr>
      </w:pPr>
    </w:p>
    <w:p w14:paraId="0C0B3769" w14:textId="77777777" w:rsidR="00B04C84" w:rsidRPr="00180E21" w:rsidRDefault="00B04C84" w:rsidP="00E630AD">
      <w:pPr>
        <w:pStyle w:val="Normal2"/>
        <w:rPr>
          <w:rFonts w:cs="Book Antiqua"/>
        </w:rPr>
      </w:pPr>
      <w:r w:rsidRPr="00180E21">
        <w:rPr>
          <w:rFonts w:cs="Book Antiqua"/>
        </w:rPr>
        <w:t xml:space="preserve">The Government will provide $21.9 million over </w:t>
      </w:r>
      <w:r w:rsidR="00D06F7C" w:rsidRPr="00180E21">
        <w:rPr>
          <w:rFonts w:cs="Book Antiqua"/>
        </w:rPr>
        <w:t>4</w:t>
      </w:r>
      <w:r w:rsidRPr="00180E21">
        <w:rPr>
          <w:rFonts w:cs="Book Antiqua"/>
        </w:rPr>
        <w:t xml:space="preserve"> years from 2022</w:t>
      </w:r>
      <w:r w:rsidR="00446A7A" w:rsidRPr="00180E21">
        <w:rPr>
          <w:rFonts w:cs="Book Antiqua"/>
        </w:rPr>
        <w:noBreakHyphen/>
      </w:r>
      <w:r w:rsidRPr="00180E21">
        <w:rPr>
          <w:rFonts w:cs="Book Antiqua"/>
        </w:rPr>
        <w:t xml:space="preserve">23 to support the Australian Indigenous Mentoring Experience to help young Indigenous leaders undertake leadership roles, and for the Office of the Registrar of Indigenous Corporations to develop governance training materials for Indigenous organisations, and to provide scholarships for Indigenous Australians to undertake company directors courses. This measure aims to increase the number of existing and emerging Indigenous leaders in business, community and the public sector. </w:t>
      </w:r>
    </w:p>
    <w:p w14:paraId="25596BC0" w14:textId="77777777" w:rsidR="00B04C84" w:rsidRPr="00180E21" w:rsidRDefault="00B04C84" w:rsidP="00E630AD">
      <w:pPr>
        <w:pStyle w:val="Normal2"/>
        <w:rPr>
          <w:rFonts w:cs="Book Antiqua"/>
        </w:rPr>
      </w:pPr>
      <w:r w:rsidRPr="00180E21">
        <w:rPr>
          <w:rFonts w:cs="Book Antiqua"/>
        </w:rPr>
        <w:t xml:space="preserve">Further information can be found in the joint media release of 18 February 2022 issued by the Prime Minister and the Minister for Indigenous Australians. </w:t>
      </w:r>
    </w:p>
    <w:p w14:paraId="72875C7C" w14:textId="77777777" w:rsidR="00B04C84" w:rsidRPr="00180E21" w:rsidRDefault="00B04C84" w:rsidP="00E630AD">
      <w:pPr>
        <w:pStyle w:val="PortfolioName"/>
        <w:rPr>
          <w:bCs/>
          <w:szCs w:val="26"/>
        </w:rPr>
        <w:sectPr w:rsidR="00B04C84" w:rsidRPr="00180E21" w:rsidSect="00B04C84">
          <w:pgSz w:w="11905" w:h="16837"/>
          <w:pgMar w:top="2835" w:right="2098" w:bottom="2466" w:left="2098" w:header="1814" w:footer="1814" w:gutter="0"/>
          <w:cols w:space="720"/>
          <w:noEndnote/>
          <w:docGrid w:linePitch="272"/>
        </w:sectPr>
      </w:pPr>
    </w:p>
    <w:p w14:paraId="4DF3F765" w14:textId="77777777" w:rsidR="00B04C84" w:rsidRPr="00180E21" w:rsidRDefault="00B04C84" w:rsidP="00E630AD">
      <w:pPr>
        <w:pStyle w:val="PortfolioName"/>
      </w:pPr>
      <w:bookmarkStart w:id="153" w:name="_Toc99123173"/>
      <w:bookmarkStart w:id="154" w:name="_Toc99144339"/>
      <w:r w:rsidRPr="00180E21">
        <w:rPr>
          <w:bCs/>
          <w:szCs w:val="26"/>
        </w:rPr>
        <w:t>Social Services</w:t>
      </w:r>
      <w:bookmarkEnd w:id="153"/>
      <w:bookmarkEnd w:id="154"/>
    </w:p>
    <w:p w14:paraId="2366C6F8" w14:textId="77777777" w:rsidR="00B04C84" w:rsidRPr="00180E21" w:rsidRDefault="00B04C84" w:rsidP="00E630AD">
      <w:pPr>
        <w:pStyle w:val="MeasureTitle"/>
        <w:rPr>
          <w:bCs/>
        </w:rPr>
      </w:pPr>
      <w:bookmarkStart w:id="155" w:name="_Toc99144340"/>
      <w:r w:rsidRPr="00180E21">
        <w:rPr>
          <w:bCs/>
        </w:rPr>
        <w:t>Administration of the Pandemic Disaster Leave Payment, Australian Government Disaster Recovery Payment and Disaster Recovery Allowance</w:t>
      </w:r>
      <w:bookmarkEnd w:id="155"/>
    </w:p>
    <w:p w14:paraId="38EBD370"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3D87DB4F" w14:textId="77777777" w:rsidTr="00E630AD">
        <w:tc>
          <w:tcPr>
            <w:tcW w:w="2497" w:type="dxa"/>
            <w:tcBorders>
              <w:top w:val="single" w:sz="4" w:space="0" w:color="auto"/>
              <w:bottom w:val="single" w:sz="4" w:space="0" w:color="auto"/>
            </w:tcBorders>
            <w:shd w:val="clear" w:color="auto" w:fill="auto"/>
          </w:tcPr>
          <w:p w14:paraId="4A1B4422"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13119B08"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25752ABE"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1AF594A4"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5A541458"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669D59B8"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70491576" w14:textId="77777777" w:rsidTr="00E630AD">
        <w:tc>
          <w:tcPr>
            <w:tcW w:w="2497" w:type="dxa"/>
            <w:tcBorders>
              <w:top w:val="single" w:sz="4" w:space="0" w:color="auto"/>
              <w:bottom w:val="single" w:sz="4" w:space="0" w:color="auto"/>
            </w:tcBorders>
            <w:shd w:val="clear" w:color="auto" w:fill="auto"/>
          </w:tcPr>
          <w:p w14:paraId="1FF53C05" w14:textId="77777777" w:rsidR="00B04C84" w:rsidRPr="00180E21" w:rsidRDefault="00B04C84" w:rsidP="00E630AD">
            <w:pPr>
              <w:pStyle w:val="MeasureTableHeadingleftalignedwith2ptsspacing"/>
              <w:keepNext/>
            </w:pPr>
            <w:r w:rsidRPr="00180E21">
              <w:t>Services Australia</w:t>
            </w:r>
          </w:p>
        </w:tc>
        <w:tc>
          <w:tcPr>
            <w:tcW w:w="1045" w:type="dxa"/>
            <w:tcBorders>
              <w:top w:val="single" w:sz="4" w:space="0" w:color="auto"/>
              <w:bottom w:val="single" w:sz="4" w:space="0" w:color="auto"/>
            </w:tcBorders>
            <w:shd w:val="clear" w:color="auto" w:fill="auto"/>
          </w:tcPr>
          <w:p w14:paraId="1E0C48E3" w14:textId="77777777" w:rsidR="00B04C84" w:rsidRPr="00180E21" w:rsidRDefault="00B04C84" w:rsidP="00E630AD">
            <w:pPr>
              <w:pStyle w:val="MeasureTableDataRightAlignedwith2ptsspacing"/>
              <w:keepNext/>
            </w:pPr>
            <w:r w:rsidRPr="00180E21">
              <w:t>450.0</w:t>
            </w:r>
          </w:p>
        </w:tc>
        <w:tc>
          <w:tcPr>
            <w:tcW w:w="1045" w:type="dxa"/>
            <w:tcBorders>
              <w:top w:val="single" w:sz="4" w:space="0" w:color="auto"/>
              <w:bottom w:val="single" w:sz="4" w:space="0" w:color="auto"/>
            </w:tcBorders>
            <w:shd w:val="clear" w:color="auto" w:fill="auto"/>
          </w:tcPr>
          <w:p w14:paraId="5854E15D"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4B568FC4"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52D62A05"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7D16D728" w14:textId="77777777" w:rsidR="00B04C84" w:rsidRPr="00180E21" w:rsidRDefault="00446A7A" w:rsidP="00E630AD">
            <w:pPr>
              <w:pStyle w:val="MeasureTableDataRightAlignedwith2ptsspacing"/>
              <w:keepNext/>
            </w:pPr>
            <w:r w:rsidRPr="00180E21">
              <w:noBreakHyphen/>
            </w:r>
          </w:p>
        </w:tc>
      </w:tr>
    </w:tbl>
    <w:p w14:paraId="3EC93A7E" w14:textId="77777777" w:rsidR="00B04C84" w:rsidRPr="00180E21" w:rsidRDefault="00B04C84" w:rsidP="00E630AD">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48D5B988" w14:textId="77777777" w:rsidR="00B04C84" w:rsidRPr="00180E21" w:rsidRDefault="00B04C84" w:rsidP="00E630AD">
      <w:pPr>
        <w:pStyle w:val="Normal2"/>
        <w:rPr>
          <w:rFonts w:cs="Book Antiqua"/>
        </w:rPr>
      </w:pPr>
      <w:r w:rsidRPr="00180E21">
        <w:rPr>
          <w:rFonts w:cs="Book Antiqua"/>
        </w:rPr>
        <w:t>The Government will provide $450.0 million in 2021</w:t>
      </w:r>
      <w:r w:rsidR="00446A7A" w:rsidRPr="00180E21">
        <w:rPr>
          <w:rFonts w:cs="Book Antiqua"/>
        </w:rPr>
        <w:noBreakHyphen/>
      </w:r>
      <w:r w:rsidRPr="00180E21">
        <w:rPr>
          <w:rFonts w:cs="Book Antiqua"/>
        </w:rPr>
        <w:t xml:space="preserve">22 to Services Australia to respond to emergencies including the delivery of the COVID Pandemic Disaster Leave Payment as well as the delivery of the Australian Government Disaster Recovery Payments made in response to the Queensland and New South Wales floods. </w:t>
      </w:r>
    </w:p>
    <w:p w14:paraId="4A3B745E" w14:textId="77777777" w:rsidR="00B04C84" w:rsidRPr="00180E21" w:rsidRDefault="00B04C84" w:rsidP="00E630AD">
      <w:pPr>
        <w:pStyle w:val="Normal2"/>
        <w:rPr>
          <w:rFonts w:cs="Book Antiqua"/>
        </w:rPr>
      </w:pPr>
      <w:r w:rsidRPr="00180E21">
        <w:rPr>
          <w:rFonts w:cs="Book Antiqua"/>
        </w:rPr>
        <w:t xml:space="preserve">See also the related payment measure titled </w:t>
      </w:r>
      <w:r w:rsidRPr="00180E21">
        <w:rPr>
          <w:rFonts w:cs="Book Antiqua"/>
          <w:i/>
          <w:iCs/>
        </w:rPr>
        <w:t>COVID</w:t>
      </w:r>
      <w:r w:rsidR="00446A7A" w:rsidRPr="00180E21">
        <w:rPr>
          <w:rFonts w:cs="Book Antiqua"/>
          <w:i/>
          <w:iCs/>
        </w:rPr>
        <w:noBreakHyphen/>
      </w:r>
      <w:r w:rsidRPr="00180E21">
        <w:rPr>
          <w:rFonts w:cs="Book Antiqua"/>
          <w:i/>
          <w:iCs/>
        </w:rPr>
        <w:t xml:space="preserve">19 </w:t>
      </w:r>
      <w:r w:rsidR="00C87BCD" w:rsidRPr="00180E21">
        <w:rPr>
          <w:rFonts w:cs="Book Antiqua"/>
          <w:i/>
          <w:iCs/>
        </w:rPr>
        <w:t xml:space="preserve">Economic </w:t>
      </w:r>
      <w:r w:rsidRPr="00180E21">
        <w:rPr>
          <w:rFonts w:cs="Book Antiqua"/>
          <w:i/>
          <w:iCs/>
        </w:rPr>
        <w:t>Support</w:t>
      </w:r>
      <w:r w:rsidRPr="00180E21">
        <w:rPr>
          <w:rFonts w:cs="Book Antiqua"/>
        </w:rPr>
        <w:t xml:space="preserve"> in the Treasury Portfolio and </w:t>
      </w:r>
      <w:r w:rsidRPr="00180E21">
        <w:rPr>
          <w:rFonts w:cs="Book Antiqua"/>
          <w:i/>
          <w:iCs/>
        </w:rPr>
        <w:t>Flood Package</w:t>
      </w:r>
      <w:r w:rsidRPr="00180E21">
        <w:rPr>
          <w:rFonts w:cs="Book Antiqua"/>
        </w:rPr>
        <w:t xml:space="preserve"> in the Prime Minister and Cabinet Portfolio. </w:t>
      </w:r>
    </w:p>
    <w:p w14:paraId="65EC0B72" w14:textId="77777777" w:rsidR="00B04C84" w:rsidRPr="00180E21" w:rsidRDefault="00B04C84" w:rsidP="00E630AD">
      <w:pPr>
        <w:pStyle w:val="MeasureTitle"/>
        <w:rPr>
          <w:b w:val="0"/>
          <w:bCs/>
        </w:rPr>
      </w:pPr>
      <w:bookmarkStart w:id="156" w:name="_Toc99144341"/>
      <w:r w:rsidRPr="00180E21">
        <w:rPr>
          <w:bCs/>
        </w:rPr>
        <w:t>Building the Long</w:t>
      </w:r>
      <w:r w:rsidR="00446A7A" w:rsidRPr="00180E21">
        <w:rPr>
          <w:bCs/>
        </w:rPr>
        <w:noBreakHyphen/>
      </w:r>
      <w:r w:rsidRPr="00180E21">
        <w:rPr>
          <w:bCs/>
        </w:rPr>
        <w:t>Term Viability of the Financial Counselling Sector</w:t>
      </w:r>
      <w:bookmarkEnd w:id="156"/>
    </w:p>
    <w:p w14:paraId="2B7FF154"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74F77995" w14:textId="77777777" w:rsidTr="00E630AD">
        <w:tc>
          <w:tcPr>
            <w:tcW w:w="2497" w:type="dxa"/>
            <w:tcBorders>
              <w:top w:val="single" w:sz="4" w:space="0" w:color="auto"/>
              <w:bottom w:val="single" w:sz="4" w:space="0" w:color="auto"/>
            </w:tcBorders>
            <w:shd w:val="clear" w:color="auto" w:fill="auto"/>
          </w:tcPr>
          <w:p w14:paraId="6659DFFB"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20F2906E"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149B8330"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2D0476E5"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1F51FA59"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26FDE2EE"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2B98F067" w14:textId="77777777" w:rsidTr="00E630AD">
        <w:tc>
          <w:tcPr>
            <w:tcW w:w="2497" w:type="dxa"/>
            <w:tcBorders>
              <w:top w:val="single" w:sz="4" w:space="0" w:color="auto"/>
              <w:bottom w:val="single" w:sz="4" w:space="0" w:color="auto"/>
            </w:tcBorders>
            <w:shd w:val="clear" w:color="auto" w:fill="auto"/>
          </w:tcPr>
          <w:p w14:paraId="55004103" w14:textId="77777777" w:rsidR="00B04C84" w:rsidRPr="00180E21" w:rsidRDefault="00B04C84" w:rsidP="00E630AD">
            <w:pPr>
              <w:pStyle w:val="MeasureTableHeadingleftalignedwith2ptsspacing"/>
              <w:keepNext/>
            </w:pPr>
            <w:r w:rsidRPr="00180E21">
              <w:t>Department of Social Services</w:t>
            </w:r>
          </w:p>
        </w:tc>
        <w:tc>
          <w:tcPr>
            <w:tcW w:w="1045" w:type="dxa"/>
            <w:tcBorders>
              <w:top w:val="single" w:sz="4" w:space="0" w:color="auto"/>
              <w:bottom w:val="single" w:sz="4" w:space="0" w:color="auto"/>
            </w:tcBorders>
            <w:shd w:val="clear" w:color="auto" w:fill="auto"/>
          </w:tcPr>
          <w:p w14:paraId="05CB01E9"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5814F7BF" w14:textId="77777777" w:rsidR="00B04C84" w:rsidRPr="00180E21" w:rsidRDefault="00B04C84" w:rsidP="00E630AD">
            <w:pPr>
              <w:pStyle w:val="MeasureTableDataRightAlignedwith2ptsspacing"/>
              <w:keepNext/>
            </w:pPr>
            <w:r w:rsidRPr="00180E21">
              <w:t>1.5</w:t>
            </w:r>
          </w:p>
        </w:tc>
        <w:tc>
          <w:tcPr>
            <w:tcW w:w="1045" w:type="dxa"/>
            <w:tcBorders>
              <w:top w:val="single" w:sz="4" w:space="0" w:color="auto"/>
              <w:bottom w:val="single" w:sz="4" w:space="0" w:color="auto"/>
            </w:tcBorders>
            <w:shd w:val="clear" w:color="auto" w:fill="auto"/>
          </w:tcPr>
          <w:p w14:paraId="37714BC1"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1073FE23"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4CE94215" w14:textId="77777777" w:rsidR="00B04C84" w:rsidRPr="00180E21" w:rsidRDefault="00446A7A" w:rsidP="00E630AD">
            <w:pPr>
              <w:pStyle w:val="MeasureTableDataRightAlignedwith2ptsspacing"/>
              <w:keepNext/>
            </w:pPr>
            <w:r w:rsidRPr="00180E21">
              <w:noBreakHyphen/>
            </w:r>
          </w:p>
        </w:tc>
      </w:tr>
    </w:tbl>
    <w:p w14:paraId="254B71EA" w14:textId="77777777" w:rsidR="00B04C84" w:rsidRPr="00180E21" w:rsidRDefault="00B04C84" w:rsidP="00E630AD">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5A5DF752" w14:textId="77777777" w:rsidR="00B04C84" w:rsidRPr="00180E21" w:rsidRDefault="00B04C84" w:rsidP="00E630AD">
      <w:pPr>
        <w:pStyle w:val="Normal2"/>
        <w:rPr>
          <w:rFonts w:cs="Book Antiqua"/>
        </w:rPr>
      </w:pPr>
      <w:r w:rsidRPr="00180E21">
        <w:rPr>
          <w:rFonts w:cs="Book Antiqua"/>
        </w:rPr>
        <w:t xml:space="preserve">The Government will provide $10.5 million over </w:t>
      </w:r>
      <w:r w:rsidR="00D06F7C" w:rsidRPr="00180E21">
        <w:rPr>
          <w:rFonts w:cs="Book Antiqua"/>
        </w:rPr>
        <w:t>4</w:t>
      </w:r>
      <w:r w:rsidRPr="00180E21">
        <w:rPr>
          <w:rFonts w:cs="Book Antiqua"/>
        </w:rPr>
        <w:t xml:space="preserve"> years from 2021</w:t>
      </w:r>
      <w:r w:rsidR="00446A7A" w:rsidRPr="00180E21">
        <w:rPr>
          <w:rFonts w:cs="Book Antiqua"/>
        </w:rPr>
        <w:noBreakHyphen/>
      </w:r>
      <w:r w:rsidRPr="00180E21">
        <w:rPr>
          <w:rFonts w:cs="Book Antiqua"/>
        </w:rPr>
        <w:t>22 to develop a voluntary industry funding model which will help meet the shortfall in general financial counselling services, including $1.5 million in seed funding to establish a new not</w:t>
      </w:r>
      <w:r w:rsidR="00446A7A" w:rsidRPr="00180E21">
        <w:rPr>
          <w:rFonts w:cs="Book Antiqua"/>
        </w:rPr>
        <w:noBreakHyphen/>
      </w:r>
      <w:r w:rsidRPr="00180E21">
        <w:rPr>
          <w:rFonts w:cs="Book Antiqua"/>
        </w:rPr>
        <w:t>for</w:t>
      </w:r>
      <w:r w:rsidR="00446A7A" w:rsidRPr="00180E21">
        <w:rPr>
          <w:rFonts w:cs="Book Antiqua"/>
        </w:rPr>
        <w:noBreakHyphen/>
      </w:r>
      <w:r w:rsidRPr="00180E21">
        <w:rPr>
          <w:rFonts w:cs="Book Antiqua"/>
        </w:rPr>
        <w:t xml:space="preserve">profit body to implement the scheme. The measure will also fund a range of initiatives to support the financial counselling sector, including improving data capture in the financial counselling sector to better understand drivers and demand for financial services, supporting a virtual placement model for financial counselling students, and expanding the online chat and booking functionality of the National Debt Helpline. </w:t>
      </w:r>
    </w:p>
    <w:p w14:paraId="61E5F268" w14:textId="77777777" w:rsidR="00B04C84" w:rsidRPr="00180E21" w:rsidRDefault="00B04C84" w:rsidP="00E630AD">
      <w:pPr>
        <w:pStyle w:val="Normal2"/>
        <w:rPr>
          <w:rFonts w:cs="Book Antiqua"/>
        </w:rPr>
      </w:pPr>
      <w:r w:rsidRPr="00180E21">
        <w:rPr>
          <w:rFonts w:cs="Book Antiqua"/>
        </w:rPr>
        <w:t>This measure forms part of the Government</w:t>
      </w:r>
      <w:r w:rsidR="00446A7A" w:rsidRPr="00180E21">
        <w:rPr>
          <w:rFonts w:cs="Book Antiqua"/>
        </w:rPr>
        <w:t>’</w:t>
      </w:r>
      <w:r w:rsidRPr="00180E21">
        <w:rPr>
          <w:rFonts w:cs="Book Antiqua"/>
        </w:rPr>
        <w:t xml:space="preserve">s response to the findings of the </w:t>
      </w:r>
      <w:r w:rsidRPr="00180E21">
        <w:rPr>
          <w:rFonts w:cs="Book Antiqua"/>
          <w:i/>
          <w:iCs/>
        </w:rPr>
        <w:t>Countervailing Power: Review of the coordination and funding for the financial counselling services across Australia</w:t>
      </w:r>
      <w:r w:rsidRPr="00180E21">
        <w:rPr>
          <w:rFonts w:cs="Book Antiqua"/>
        </w:rPr>
        <w:t xml:space="preserve"> (the Sylvan Review). </w:t>
      </w:r>
    </w:p>
    <w:p w14:paraId="4D917605" w14:textId="77777777" w:rsidR="00B04C84" w:rsidRPr="00180E21" w:rsidRDefault="00B04C84" w:rsidP="00E630AD">
      <w:pPr>
        <w:pStyle w:val="Normal2"/>
        <w:rPr>
          <w:rFonts w:cs="Book Antiqua"/>
        </w:rPr>
      </w:pPr>
      <w:r w:rsidRPr="00180E21">
        <w:rPr>
          <w:rFonts w:cs="Book Antiqua"/>
        </w:rPr>
        <w:t xml:space="preserve">Partial funding for this measure has already been provided for by the Government. </w:t>
      </w:r>
    </w:p>
    <w:p w14:paraId="6069696B" w14:textId="77777777" w:rsidR="00B04C84" w:rsidRPr="00180E21" w:rsidRDefault="00B04C84" w:rsidP="00E630AD">
      <w:pPr>
        <w:pStyle w:val="Normal2"/>
        <w:rPr>
          <w:rFonts w:cs="Book Antiqua"/>
        </w:rPr>
      </w:pPr>
      <w:r w:rsidRPr="00180E21">
        <w:rPr>
          <w:rFonts w:cs="Book Antiqua"/>
        </w:rPr>
        <w:t xml:space="preserve">Further information can be found in the media releases of 28 January 2022 issued by the Minister for Families and Social Services. </w:t>
      </w:r>
    </w:p>
    <w:p w14:paraId="46FE1246" w14:textId="77777777" w:rsidR="00B04C84" w:rsidRPr="00180E21" w:rsidRDefault="00B04C84" w:rsidP="00E630AD">
      <w:pPr>
        <w:pStyle w:val="MeasureTitle"/>
        <w:rPr>
          <w:b w:val="0"/>
          <w:bCs/>
        </w:rPr>
      </w:pPr>
      <w:bookmarkStart w:id="157" w:name="_Toc99144342"/>
      <w:r w:rsidRPr="00180E21">
        <w:rPr>
          <w:bCs/>
        </w:rPr>
        <w:t>Cost of Living Payment</w:t>
      </w:r>
      <w:bookmarkEnd w:id="157"/>
    </w:p>
    <w:p w14:paraId="1C0FF08E"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0DC57F20" w14:textId="77777777" w:rsidTr="00E630AD">
        <w:tc>
          <w:tcPr>
            <w:tcW w:w="2497" w:type="dxa"/>
            <w:tcBorders>
              <w:top w:val="single" w:sz="4" w:space="0" w:color="auto"/>
              <w:bottom w:val="single" w:sz="4" w:space="0" w:color="auto"/>
            </w:tcBorders>
            <w:shd w:val="clear" w:color="auto" w:fill="auto"/>
          </w:tcPr>
          <w:p w14:paraId="2A8C4B5B"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6333BEBE"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53297350"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78399A4D"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54E17ECC"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69CA37A4"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166B4EC2" w14:textId="77777777" w:rsidTr="00E630AD">
        <w:tc>
          <w:tcPr>
            <w:tcW w:w="2497" w:type="dxa"/>
            <w:tcBorders>
              <w:top w:val="single" w:sz="4" w:space="0" w:color="auto"/>
              <w:bottom w:val="single" w:sz="4" w:space="0" w:color="auto"/>
            </w:tcBorders>
            <w:shd w:val="clear" w:color="auto" w:fill="auto"/>
          </w:tcPr>
          <w:p w14:paraId="6CAA9B5B" w14:textId="77777777" w:rsidR="00B04C84" w:rsidRPr="00180E21" w:rsidRDefault="00B04C84" w:rsidP="00E630AD">
            <w:pPr>
              <w:pStyle w:val="MeasureTableHeadingleftalignedwith2ptsspacing"/>
              <w:keepNext/>
            </w:pPr>
            <w:r w:rsidRPr="00180E21">
              <w:t>Department of Social Services</w:t>
            </w:r>
          </w:p>
        </w:tc>
        <w:tc>
          <w:tcPr>
            <w:tcW w:w="1045" w:type="dxa"/>
            <w:tcBorders>
              <w:top w:val="single" w:sz="4" w:space="0" w:color="auto"/>
              <w:bottom w:val="single" w:sz="4" w:space="0" w:color="auto"/>
            </w:tcBorders>
            <w:shd w:val="clear" w:color="auto" w:fill="auto"/>
          </w:tcPr>
          <w:p w14:paraId="6816DCC1" w14:textId="77777777" w:rsidR="00B04C84" w:rsidRPr="00180E21" w:rsidRDefault="00B04C84" w:rsidP="00E630AD">
            <w:pPr>
              <w:pStyle w:val="MeasureTableDataRightAlignedwith2ptsspacing"/>
              <w:keepNext/>
            </w:pPr>
            <w:r w:rsidRPr="00180E21">
              <w:t>1,443.9</w:t>
            </w:r>
          </w:p>
        </w:tc>
        <w:tc>
          <w:tcPr>
            <w:tcW w:w="1045" w:type="dxa"/>
            <w:tcBorders>
              <w:top w:val="single" w:sz="4" w:space="0" w:color="auto"/>
              <w:bottom w:val="single" w:sz="4" w:space="0" w:color="auto"/>
            </w:tcBorders>
            <w:shd w:val="clear" w:color="auto" w:fill="auto"/>
          </w:tcPr>
          <w:p w14:paraId="501FCB21"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6EC083DB"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6A8F64B6"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1A179993" w14:textId="77777777" w:rsidR="00B04C84" w:rsidRPr="00180E21" w:rsidRDefault="00446A7A" w:rsidP="00E630AD">
            <w:pPr>
              <w:pStyle w:val="MeasureTableDataRightAlignedwith2ptsspacing"/>
              <w:keepNext/>
            </w:pPr>
            <w:r w:rsidRPr="00180E21">
              <w:noBreakHyphen/>
            </w:r>
          </w:p>
        </w:tc>
      </w:tr>
      <w:tr w:rsidR="00B04C84" w:rsidRPr="00180E21" w14:paraId="61F90804" w14:textId="77777777" w:rsidTr="00E630AD">
        <w:tc>
          <w:tcPr>
            <w:tcW w:w="2497" w:type="dxa"/>
            <w:tcBorders>
              <w:top w:val="single" w:sz="4" w:space="0" w:color="auto"/>
              <w:bottom w:val="single" w:sz="4" w:space="0" w:color="auto"/>
            </w:tcBorders>
            <w:shd w:val="clear" w:color="auto" w:fill="auto"/>
          </w:tcPr>
          <w:p w14:paraId="2DB91E5A" w14:textId="77777777" w:rsidR="00B04C84" w:rsidRPr="00180E21" w:rsidRDefault="00B04C84" w:rsidP="00E630AD">
            <w:pPr>
              <w:pStyle w:val="MeasureTableHeadingleftalignedwith2ptsspacing"/>
              <w:keepNext/>
            </w:pPr>
            <w:r w:rsidRPr="00180E21">
              <w:t>Department of Veterans</w:t>
            </w:r>
            <w:r w:rsidR="00446A7A" w:rsidRPr="00180E21">
              <w:t>’</w:t>
            </w:r>
            <w:r w:rsidRPr="00180E21">
              <w:t xml:space="preserve"> Affairs</w:t>
            </w:r>
          </w:p>
        </w:tc>
        <w:tc>
          <w:tcPr>
            <w:tcW w:w="1045" w:type="dxa"/>
            <w:tcBorders>
              <w:top w:val="single" w:sz="4" w:space="0" w:color="auto"/>
              <w:bottom w:val="single" w:sz="4" w:space="0" w:color="auto"/>
            </w:tcBorders>
            <w:shd w:val="clear" w:color="auto" w:fill="auto"/>
          </w:tcPr>
          <w:p w14:paraId="31CE2D2D" w14:textId="77777777" w:rsidR="00B04C84" w:rsidRPr="00180E21" w:rsidRDefault="00B04C84" w:rsidP="00E630AD">
            <w:pPr>
              <w:pStyle w:val="MeasureTableDataRightAlignedwith2ptsspacing"/>
              <w:keepNext/>
            </w:pPr>
            <w:r w:rsidRPr="00180E21">
              <w:t>53.6</w:t>
            </w:r>
          </w:p>
        </w:tc>
        <w:tc>
          <w:tcPr>
            <w:tcW w:w="1045" w:type="dxa"/>
            <w:tcBorders>
              <w:top w:val="single" w:sz="4" w:space="0" w:color="auto"/>
              <w:bottom w:val="single" w:sz="4" w:space="0" w:color="auto"/>
            </w:tcBorders>
            <w:shd w:val="clear" w:color="auto" w:fill="auto"/>
          </w:tcPr>
          <w:p w14:paraId="4DA7DFF4"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3C476DDB"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1B4E38B6"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22E262E7" w14:textId="77777777" w:rsidR="00B04C84" w:rsidRPr="00180E21" w:rsidRDefault="00446A7A" w:rsidP="00E630AD">
            <w:pPr>
              <w:pStyle w:val="MeasureTableDataRightAlignedwith2ptsspacing"/>
              <w:keepNext/>
            </w:pPr>
            <w:r w:rsidRPr="00180E21">
              <w:noBreakHyphen/>
            </w:r>
          </w:p>
        </w:tc>
      </w:tr>
      <w:tr w:rsidR="00B04C84" w:rsidRPr="00180E21" w14:paraId="14E3B052" w14:textId="77777777" w:rsidTr="00E630AD">
        <w:tc>
          <w:tcPr>
            <w:tcW w:w="2497" w:type="dxa"/>
            <w:tcBorders>
              <w:top w:val="single" w:sz="4" w:space="0" w:color="auto"/>
              <w:bottom w:val="single" w:sz="4" w:space="0" w:color="auto"/>
            </w:tcBorders>
            <w:shd w:val="clear" w:color="auto" w:fill="auto"/>
          </w:tcPr>
          <w:p w14:paraId="29B561F6" w14:textId="77777777" w:rsidR="00B04C84" w:rsidRPr="00180E21" w:rsidRDefault="00B04C84" w:rsidP="00E630AD">
            <w:pPr>
              <w:pStyle w:val="MeasureTableHeadingleftalignedwith2ptsspacing"/>
              <w:keepNext/>
            </w:pPr>
            <w:r w:rsidRPr="00180E21">
              <w:t>Services Australia</w:t>
            </w:r>
          </w:p>
        </w:tc>
        <w:tc>
          <w:tcPr>
            <w:tcW w:w="1045" w:type="dxa"/>
            <w:tcBorders>
              <w:top w:val="single" w:sz="4" w:space="0" w:color="auto"/>
              <w:bottom w:val="single" w:sz="4" w:space="0" w:color="auto"/>
            </w:tcBorders>
            <w:shd w:val="clear" w:color="auto" w:fill="auto"/>
          </w:tcPr>
          <w:p w14:paraId="2E7BF269" w14:textId="77777777" w:rsidR="00B04C84" w:rsidRPr="00180E21" w:rsidRDefault="00B04C84" w:rsidP="00E630AD">
            <w:pPr>
              <w:pStyle w:val="MeasureTableDataRightAlignedwith2ptsspacing"/>
              <w:keepNext/>
            </w:pPr>
            <w:r w:rsidRPr="00180E21">
              <w:t>17.8</w:t>
            </w:r>
          </w:p>
        </w:tc>
        <w:tc>
          <w:tcPr>
            <w:tcW w:w="1045" w:type="dxa"/>
            <w:tcBorders>
              <w:top w:val="single" w:sz="4" w:space="0" w:color="auto"/>
              <w:bottom w:val="single" w:sz="4" w:space="0" w:color="auto"/>
            </w:tcBorders>
            <w:shd w:val="clear" w:color="auto" w:fill="auto"/>
          </w:tcPr>
          <w:p w14:paraId="640F6A07" w14:textId="77777777" w:rsidR="00B04C84" w:rsidRPr="00180E21" w:rsidRDefault="00B04C84" w:rsidP="00E630AD">
            <w:pPr>
              <w:pStyle w:val="MeasureTableDataRightAlignedwith2ptsspacing"/>
              <w:keepNext/>
            </w:pPr>
            <w:r w:rsidRPr="00180E21">
              <w:t>0.3</w:t>
            </w:r>
          </w:p>
        </w:tc>
        <w:tc>
          <w:tcPr>
            <w:tcW w:w="1045" w:type="dxa"/>
            <w:tcBorders>
              <w:top w:val="single" w:sz="4" w:space="0" w:color="auto"/>
              <w:bottom w:val="single" w:sz="4" w:space="0" w:color="auto"/>
            </w:tcBorders>
            <w:shd w:val="clear" w:color="auto" w:fill="auto"/>
          </w:tcPr>
          <w:p w14:paraId="3E637E1D"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09E9E3C6"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6CD3D01C" w14:textId="77777777" w:rsidR="00B04C84" w:rsidRPr="00180E21" w:rsidRDefault="00446A7A" w:rsidP="00E630AD">
            <w:pPr>
              <w:pStyle w:val="MeasureTableDataRightAlignedwith2ptsspacing"/>
              <w:keepNext/>
            </w:pPr>
            <w:r w:rsidRPr="00180E21">
              <w:noBreakHyphen/>
            </w:r>
          </w:p>
        </w:tc>
      </w:tr>
      <w:tr w:rsidR="00B04C84" w:rsidRPr="00180E21" w14:paraId="46907410" w14:textId="77777777" w:rsidTr="00E630AD">
        <w:tc>
          <w:tcPr>
            <w:tcW w:w="2497" w:type="dxa"/>
            <w:tcBorders>
              <w:top w:val="single" w:sz="4" w:space="0" w:color="auto"/>
              <w:bottom w:val="single" w:sz="4" w:space="0" w:color="auto"/>
            </w:tcBorders>
            <w:shd w:val="clear" w:color="auto" w:fill="auto"/>
          </w:tcPr>
          <w:p w14:paraId="7DEFEDDC" w14:textId="77777777" w:rsidR="00B04C84" w:rsidRPr="00180E21" w:rsidRDefault="00B04C84" w:rsidP="00E630AD">
            <w:pPr>
              <w:pStyle w:val="MeasureTableHeadingleftalignedwith2ptsspacing"/>
              <w:keepNext/>
            </w:pPr>
            <w:r w:rsidRPr="00180E21">
              <w:t xml:space="preserve">Department of Agriculture, Water and the Environment </w:t>
            </w:r>
          </w:p>
        </w:tc>
        <w:tc>
          <w:tcPr>
            <w:tcW w:w="1045" w:type="dxa"/>
            <w:tcBorders>
              <w:top w:val="single" w:sz="4" w:space="0" w:color="auto"/>
              <w:bottom w:val="single" w:sz="4" w:space="0" w:color="auto"/>
            </w:tcBorders>
            <w:shd w:val="clear" w:color="auto" w:fill="auto"/>
          </w:tcPr>
          <w:p w14:paraId="78851A56" w14:textId="77777777" w:rsidR="00B04C84" w:rsidRPr="00180E21" w:rsidRDefault="00B04C84" w:rsidP="00E630AD">
            <w:pPr>
              <w:pStyle w:val="MeasureTableDataRightAlignedwith2ptsspacing"/>
              <w:keepNext/>
            </w:pPr>
            <w:r w:rsidRPr="00180E21">
              <w:t xml:space="preserve">1.4 </w:t>
            </w:r>
          </w:p>
        </w:tc>
        <w:tc>
          <w:tcPr>
            <w:tcW w:w="1045" w:type="dxa"/>
            <w:tcBorders>
              <w:top w:val="single" w:sz="4" w:space="0" w:color="auto"/>
              <w:bottom w:val="single" w:sz="4" w:space="0" w:color="auto"/>
            </w:tcBorders>
            <w:shd w:val="clear" w:color="auto" w:fill="auto"/>
          </w:tcPr>
          <w:p w14:paraId="25505A8B"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16AE3F5F"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35C1CDD1"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6701AE81"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7C6C5546" w14:textId="77777777" w:rsidTr="00E630AD">
        <w:tc>
          <w:tcPr>
            <w:tcW w:w="2497" w:type="dxa"/>
            <w:tcBorders>
              <w:top w:val="single" w:sz="4" w:space="0" w:color="auto"/>
              <w:bottom w:val="single" w:sz="4" w:space="0" w:color="auto"/>
            </w:tcBorders>
            <w:shd w:val="clear" w:color="auto" w:fill="auto"/>
          </w:tcPr>
          <w:p w14:paraId="2EC1648D"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4C3B4DCA" w14:textId="77777777" w:rsidR="00B04C84" w:rsidRPr="00180E21" w:rsidRDefault="00B04C84" w:rsidP="00E630AD">
            <w:pPr>
              <w:pStyle w:val="Totaldatarowrightaligned"/>
              <w:keepNext/>
            </w:pPr>
            <w:r w:rsidRPr="00180E21">
              <w:t>1,516.8</w:t>
            </w:r>
          </w:p>
        </w:tc>
        <w:tc>
          <w:tcPr>
            <w:tcW w:w="1045" w:type="dxa"/>
            <w:tcBorders>
              <w:top w:val="single" w:sz="4" w:space="0" w:color="auto"/>
              <w:bottom w:val="single" w:sz="4" w:space="0" w:color="auto"/>
            </w:tcBorders>
            <w:shd w:val="clear" w:color="auto" w:fill="auto"/>
          </w:tcPr>
          <w:p w14:paraId="1A240CAF" w14:textId="77777777" w:rsidR="00B04C84" w:rsidRPr="00180E21" w:rsidRDefault="00B04C84" w:rsidP="00E630AD">
            <w:pPr>
              <w:pStyle w:val="Totaldatarowrightaligned"/>
              <w:keepNext/>
            </w:pPr>
            <w:r w:rsidRPr="00180E21">
              <w:t>0.3</w:t>
            </w:r>
          </w:p>
        </w:tc>
        <w:tc>
          <w:tcPr>
            <w:tcW w:w="1045" w:type="dxa"/>
            <w:tcBorders>
              <w:top w:val="single" w:sz="4" w:space="0" w:color="auto"/>
              <w:bottom w:val="single" w:sz="4" w:space="0" w:color="auto"/>
            </w:tcBorders>
            <w:shd w:val="clear" w:color="auto" w:fill="auto"/>
          </w:tcPr>
          <w:p w14:paraId="7407684B"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5B38F377"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32E0FD90" w14:textId="77777777" w:rsidR="00B04C84" w:rsidRPr="00180E21" w:rsidRDefault="00446A7A" w:rsidP="00E630AD">
            <w:pPr>
              <w:pStyle w:val="Totaldatarowrightaligned"/>
              <w:keepNext/>
            </w:pPr>
            <w:r w:rsidRPr="00180E21">
              <w:noBreakHyphen/>
            </w:r>
          </w:p>
        </w:tc>
      </w:tr>
    </w:tbl>
    <w:p w14:paraId="63106812" w14:textId="77777777" w:rsidR="00B04C84" w:rsidRPr="00180E21" w:rsidRDefault="00B04C84" w:rsidP="00E630AD">
      <w:pPr>
        <w:keepNext/>
        <w:widowControl w:val="0"/>
        <w:tabs>
          <w:tab w:val="right" w:pos="3536"/>
          <w:tab w:val="right" w:pos="4579"/>
          <w:tab w:val="right" w:pos="5622"/>
          <w:tab w:val="right" w:pos="6664"/>
          <w:tab w:val="right" w:pos="7707"/>
        </w:tabs>
        <w:spacing w:line="184" w:lineRule="exact"/>
        <w:rPr>
          <w:color w:val="000000"/>
          <w:sz w:val="16"/>
          <w:szCs w:val="16"/>
          <w:lang w:val="en-AU"/>
        </w:rPr>
      </w:pPr>
    </w:p>
    <w:p w14:paraId="07756E4F" w14:textId="77777777" w:rsidR="00B04C84" w:rsidRPr="00180E21" w:rsidRDefault="00B04C84" w:rsidP="00E630AD">
      <w:pPr>
        <w:pStyle w:val="Normal2"/>
        <w:rPr>
          <w:rFonts w:cs="Book Antiqua"/>
        </w:rPr>
      </w:pPr>
      <w:r w:rsidRPr="00180E21">
        <w:rPr>
          <w:rFonts w:cs="Book Antiqua"/>
        </w:rPr>
        <w:t>The Government will provide $1.5 billion in 2021</w:t>
      </w:r>
      <w:r w:rsidR="00446A7A" w:rsidRPr="00180E21">
        <w:rPr>
          <w:rFonts w:cs="Book Antiqua"/>
        </w:rPr>
        <w:noBreakHyphen/>
      </w:r>
      <w:r w:rsidRPr="00180E21">
        <w:rPr>
          <w:rFonts w:cs="Book Antiqua"/>
        </w:rPr>
        <w:t>22 to provide a $250 economic support payment to help eligible recipients with higher cost of living pressures. The payment will be made in April 2022 to eligible recipients of the following payments and to concession card holders:</w:t>
      </w:r>
    </w:p>
    <w:p w14:paraId="3F15722A" w14:textId="77777777" w:rsidR="00B04C84" w:rsidRPr="00180E21" w:rsidRDefault="00B04C84" w:rsidP="00B87AD8">
      <w:pPr>
        <w:pStyle w:val="Bullet"/>
        <w:spacing w:after="200"/>
      </w:pPr>
      <w:r w:rsidRPr="00180E21">
        <w:t xml:space="preserve">Age Pension </w:t>
      </w:r>
    </w:p>
    <w:p w14:paraId="34C98834" w14:textId="77777777" w:rsidR="00B04C84" w:rsidRPr="00180E21" w:rsidRDefault="00B04C84" w:rsidP="00B87AD8">
      <w:pPr>
        <w:pStyle w:val="Bullet"/>
        <w:spacing w:after="200"/>
      </w:pPr>
      <w:r w:rsidRPr="00180E21">
        <w:t xml:space="preserve">Disability Support Pension </w:t>
      </w:r>
    </w:p>
    <w:p w14:paraId="327B0FA7" w14:textId="77777777" w:rsidR="00B04C84" w:rsidRPr="00180E21" w:rsidRDefault="00B04C84" w:rsidP="00B87AD8">
      <w:pPr>
        <w:pStyle w:val="Bullet"/>
        <w:spacing w:after="200"/>
      </w:pPr>
      <w:r w:rsidRPr="00180E21">
        <w:t xml:space="preserve">Parenting Payment </w:t>
      </w:r>
    </w:p>
    <w:p w14:paraId="36144E90" w14:textId="77777777" w:rsidR="00B04C84" w:rsidRPr="00180E21" w:rsidRDefault="00B04C84" w:rsidP="00B87AD8">
      <w:pPr>
        <w:pStyle w:val="Bullet"/>
        <w:spacing w:after="200"/>
      </w:pPr>
      <w:r w:rsidRPr="00180E21">
        <w:t xml:space="preserve">Carer Payment </w:t>
      </w:r>
    </w:p>
    <w:p w14:paraId="4416BC6F" w14:textId="77777777" w:rsidR="00B04C84" w:rsidRPr="00180E21" w:rsidRDefault="00B04C84" w:rsidP="00B87AD8">
      <w:pPr>
        <w:pStyle w:val="Bullet"/>
        <w:spacing w:after="200"/>
      </w:pPr>
      <w:r w:rsidRPr="00180E21">
        <w:t xml:space="preserve">Carer Allowance (if not in receipt of a primary income support payment) </w:t>
      </w:r>
    </w:p>
    <w:p w14:paraId="3747CB29" w14:textId="77777777" w:rsidR="00B04C84" w:rsidRPr="00180E21" w:rsidRDefault="00B04C84" w:rsidP="00B87AD8">
      <w:pPr>
        <w:pStyle w:val="Bullet"/>
        <w:spacing w:after="200"/>
      </w:pPr>
      <w:r w:rsidRPr="00180E21">
        <w:t xml:space="preserve">Jobseeker Payment </w:t>
      </w:r>
    </w:p>
    <w:p w14:paraId="5849BFC1" w14:textId="77777777" w:rsidR="00B04C84" w:rsidRPr="00180E21" w:rsidRDefault="00B04C84" w:rsidP="00B87AD8">
      <w:pPr>
        <w:pStyle w:val="Bullet"/>
        <w:spacing w:after="200"/>
      </w:pPr>
      <w:r w:rsidRPr="00180E21">
        <w:t xml:space="preserve">Youth Allowance </w:t>
      </w:r>
    </w:p>
    <w:p w14:paraId="204E437B" w14:textId="77777777" w:rsidR="00B04C84" w:rsidRPr="00180E21" w:rsidRDefault="00B04C84" w:rsidP="00B87AD8">
      <w:pPr>
        <w:pStyle w:val="Bullet"/>
        <w:spacing w:after="200"/>
      </w:pPr>
      <w:proofErr w:type="spellStart"/>
      <w:r w:rsidRPr="00180E21">
        <w:t>Austudy</w:t>
      </w:r>
      <w:proofErr w:type="spellEnd"/>
      <w:r w:rsidRPr="00180E21">
        <w:t xml:space="preserve"> and </w:t>
      </w:r>
      <w:proofErr w:type="spellStart"/>
      <w:r w:rsidRPr="00180E21">
        <w:t>Abstudy</w:t>
      </w:r>
      <w:proofErr w:type="spellEnd"/>
      <w:r w:rsidRPr="00180E21">
        <w:t xml:space="preserve"> Living Allowance </w:t>
      </w:r>
    </w:p>
    <w:p w14:paraId="757F7C87" w14:textId="77777777" w:rsidR="00B04C84" w:rsidRPr="00180E21" w:rsidRDefault="00B04C84" w:rsidP="00B87AD8">
      <w:pPr>
        <w:pStyle w:val="Bullet"/>
        <w:spacing w:after="200"/>
      </w:pPr>
      <w:r w:rsidRPr="00180E21">
        <w:t xml:space="preserve">Double Orphan Pension </w:t>
      </w:r>
    </w:p>
    <w:p w14:paraId="36D945BF" w14:textId="77777777" w:rsidR="00B04C84" w:rsidRPr="00180E21" w:rsidRDefault="00B04C84" w:rsidP="00B87AD8">
      <w:pPr>
        <w:pStyle w:val="Bullet"/>
        <w:spacing w:after="200"/>
      </w:pPr>
      <w:r w:rsidRPr="00180E21">
        <w:t xml:space="preserve">Special Benefit </w:t>
      </w:r>
    </w:p>
    <w:p w14:paraId="48559038" w14:textId="77777777" w:rsidR="00B04C84" w:rsidRPr="00180E21" w:rsidRDefault="00B04C84" w:rsidP="00B87AD8">
      <w:pPr>
        <w:pStyle w:val="Bullet"/>
        <w:spacing w:after="200"/>
      </w:pPr>
      <w:r w:rsidRPr="00180E21">
        <w:t xml:space="preserve">Farm Household Allowance </w:t>
      </w:r>
    </w:p>
    <w:p w14:paraId="158A9A66" w14:textId="77777777" w:rsidR="00B04C84" w:rsidRPr="00180E21" w:rsidRDefault="00B04C84" w:rsidP="00B87AD8">
      <w:pPr>
        <w:pStyle w:val="Bullet"/>
        <w:spacing w:after="200"/>
      </w:pPr>
      <w:r w:rsidRPr="00180E21">
        <w:t xml:space="preserve">Pensioner Concession Card (PCC) holders </w:t>
      </w:r>
    </w:p>
    <w:p w14:paraId="0151FDAC" w14:textId="77777777" w:rsidR="00B04C84" w:rsidRPr="00180E21" w:rsidRDefault="00B04C84" w:rsidP="00B87AD8">
      <w:pPr>
        <w:pStyle w:val="Bullet"/>
        <w:spacing w:after="200"/>
      </w:pPr>
      <w:r w:rsidRPr="00180E21">
        <w:t xml:space="preserve">Commonwealth Seniors Health Card holders </w:t>
      </w:r>
    </w:p>
    <w:p w14:paraId="417D4EF4" w14:textId="77777777" w:rsidR="00B04C84" w:rsidRPr="00180E21" w:rsidRDefault="00B04C84" w:rsidP="00B87AD8">
      <w:pPr>
        <w:pStyle w:val="Bullet"/>
        <w:spacing w:after="200"/>
      </w:pPr>
      <w:r w:rsidRPr="00180E21">
        <w:t>eligible Veterans</w:t>
      </w:r>
      <w:r w:rsidR="00446A7A" w:rsidRPr="00180E21">
        <w:t>’</w:t>
      </w:r>
      <w:r w:rsidRPr="00180E21">
        <w:t xml:space="preserve"> Affairs payment recipients and Veteran Gold card holders. </w:t>
      </w:r>
    </w:p>
    <w:p w14:paraId="7F4ACB91" w14:textId="77777777" w:rsidR="00B04C84" w:rsidRPr="00180E21" w:rsidRDefault="00B04C84" w:rsidP="00E630AD">
      <w:pPr>
        <w:pStyle w:val="Normal2"/>
        <w:rPr>
          <w:rFonts w:cs="Book Antiqua"/>
        </w:rPr>
      </w:pPr>
      <w:r w:rsidRPr="00180E21">
        <w:rPr>
          <w:rFonts w:cs="Book Antiqua"/>
        </w:rPr>
        <w:t xml:space="preserve">The payments are exempt from taxation and will not count as income support for the purposes of any income support payment. A person can only receive one economic support payment, even if they are eligible under </w:t>
      </w:r>
      <w:r w:rsidR="00C93AD5" w:rsidRPr="00180E21">
        <w:rPr>
          <w:rFonts w:cs="Book Antiqua"/>
        </w:rPr>
        <w:t>2</w:t>
      </w:r>
      <w:r w:rsidRPr="00180E21">
        <w:rPr>
          <w:rFonts w:cs="Book Antiqua"/>
        </w:rPr>
        <w:t xml:space="preserve"> or more of the categories outlined above. The payment will only be available to Australian residents. </w:t>
      </w:r>
    </w:p>
    <w:p w14:paraId="737078AD" w14:textId="77777777" w:rsidR="00B04C84" w:rsidRPr="00180E21" w:rsidRDefault="00B04C84" w:rsidP="00E630AD">
      <w:pPr>
        <w:pStyle w:val="MeasureTitle"/>
        <w:rPr>
          <w:b w:val="0"/>
          <w:bCs/>
        </w:rPr>
      </w:pPr>
      <w:bookmarkStart w:id="158" w:name="_Toc99144343"/>
      <w:r w:rsidRPr="00180E21">
        <w:rPr>
          <w:bCs/>
        </w:rPr>
        <w:t>Health Delivery Modernisation Program – phase three</w:t>
      </w:r>
      <w:bookmarkEnd w:id="158"/>
    </w:p>
    <w:p w14:paraId="3CD2808E"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36FAD5E9" w14:textId="77777777" w:rsidTr="00E630AD">
        <w:tc>
          <w:tcPr>
            <w:tcW w:w="2497" w:type="dxa"/>
            <w:tcBorders>
              <w:top w:val="single" w:sz="4" w:space="0" w:color="auto"/>
              <w:bottom w:val="single" w:sz="4" w:space="0" w:color="auto"/>
            </w:tcBorders>
            <w:shd w:val="clear" w:color="auto" w:fill="auto"/>
          </w:tcPr>
          <w:p w14:paraId="729A9D3A"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308EAB83"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6C569ABA"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517ABF1D"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6D02AAF3"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1A65304E"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3197A751" w14:textId="77777777" w:rsidTr="00E630AD">
        <w:tc>
          <w:tcPr>
            <w:tcW w:w="2497" w:type="dxa"/>
            <w:tcBorders>
              <w:top w:val="single" w:sz="4" w:space="0" w:color="auto"/>
              <w:bottom w:val="single" w:sz="4" w:space="0" w:color="auto"/>
            </w:tcBorders>
            <w:shd w:val="clear" w:color="auto" w:fill="auto"/>
          </w:tcPr>
          <w:p w14:paraId="4FED209D" w14:textId="77777777" w:rsidR="00B04C84" w:rsidRPr="00180E21" w:rsidRDefault="00B04C84" w:rsidP="00E630AD">
            <w:pPr>
              <w:pStyle w:val="MeasureTableHeadingleftalignedwith2ptsspacing"/>
              <w:keepNext/>
            </w:pPr>
            <w:r w:rsidRPr="00180E21">
              <w:t>Services Australia</w:t>
            </w:r>
          </w:p>
        </w:tc>
        <w:tc>
          <w:tcPr>
            <w:tcW w:w="1045" w:type="dxa"/>
            <w:tcBorders>
              <w:top w:val="single" w:sz="4" w:space="0" w:color="auto"/>
              <w:bottom w:val="single" w:sz="4" w:space="0" w:color="auto"/>
            </w:tcBorders>
            <w:shd w:val="clear" w:color="auto" w:fill="auto"/>
          </w:tcPr>
          <w:p w14:paraId="57090020"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0F56A458" w14:textId="77777777" w:rsidR="00B04C84" w:rsidRPr="00180E21" w:rsidRDefault="00B04C84" w:rsidP="00E630AD">
            <w:pPr>
              <w:pStyle w:val="MeasureTableDataRightAlignedwith2ptsspacing"/>
              <w:keepNext/>
            </w:pPr>
            <w:r w:rsidRPr="00180E21">
              <w:t>44.6</w:t>
            </w:r>
          </w:p>
        </w:tc>
        <w:tc>
          <w:tcPr>
            <w:tcW w:w="1045" w:type="dxa"/>
            <w:tcBorders>
              <w:top w:val="single" w:sz="4" w:space="0" w:color="auto"/>
              <w:bottom w:val="single" w:sz="4" w:space="0" w:color="auto"/>
            </w:tcBorders>
            <w:shd w:val="clear" w:color="auto" w:fill="auto"/>
          </w:tcPr>
          <w:p w14:paraId="09EB79D9" w14:textId="77777777" w:rsidR="00B04C84" w:rsidRPr="00180E21" w:rsidRDefault="00B04C84" w:rsidP="00E630AD">
            <w:pPr>
              <w:pStyle w:val="MeasureTableDataRightAlignedwith2ptsspacing"/>
              <w:keepNext/>
            </w:pPr>
            <w:r w:rsidRPr="00180E21">
              <w:t>43.4</w:t>
            </w:r>
          </w:p>
        </w:tc>
        <w:tc>
          <w:tcPr>
            <w:tcW w:w="1045" w:type="dxa"/>
            <w:tcBorders>
              <w:top w:val="single" w:sz="4" w:space="0" w:color="auto"/>
              <w:bottom w:val="single" w:sz="4" w:space="0" w:color="auto"/>
            </w:tcBorders>
            <w:shd w:val="clear" w:color="auto" w:fill="auto"/>
          </w:tcPr>
          <w:p w14:paraId="29AE1DF3" w14:textId="77777777" w:rsidR="00B04C84" w:rsidRPr="00180E21" w:rsidRDefault="00446A7A" w:rsidP="00E630AD">
            <w:pPr>
              <w:pStyle w:val="MeasureTableDataRightAlignedwith2ptsspacing"/>
              <w:keepNext/>
            </w:pPr>
            <w:r w:rsidRPr="00180E21">
              <w:noBreakHyphen/>
            </w:r>
            <w:r w:rsidR="00B04C84" w:rsidRPr="00180E21">
              <w:t>8.1</w:t>
            </w:r>
          </w:p>
        </w:tc>
        <w:tc>
          <w:tcPr>
            <w:tcW w:w="1045" w:type="dxa"/>
            <w:tcBorders>
              <w:top w:val="single" w:sz="4" w:space="0" w:color="auto"/>
              <w:bottom w:val="single" w:sz="4" w:space="0" w:color="auto"/>
            </w:tcBorders>
            <w:shd w:val="clear" w:color="auto" w:fill="auto"/>
          </w:tcPr>
          <w:p w14:paraId="17BFBBE3" w14:textId="77777777" w:rsidR="00B04C84" w:rsidRPr="00180E21" w:rsidRDefault="00446A7A" w:rsidP="00E630AD">
            <w:pPr>
              <w:pStyle w:val="MeasureTableDataRightAlignedwith2ptsspacing"/>
              <w:keepNext/>
            </w:pPr>
            <w:r w:rsidRPr="00180E21">
              <w:noBreakHyphen/>
            </w:r>
            <w:r w:rsidR="00B04C84" w:rsidRPr="00180E21">
              <w:t>11.1</w:t>
            </w:r>
          </w:p>
        </w:tc>
      </w:tr>
      <w:tr w:rsidR="00B04C84" w:rsidRPr="00180E21" w14:paraId="40B39ECB" w14:textId="77777777" w:rsidTr="00E630AD">
        <w:tc>
          <w:tcPr>
            <w:tcW w:w="2497" w:type="dxa"/>
            <w:tcBorders>
              <w:top w:val="single" w:sz="4" w:space="0" w:color="auto"/>
              <w:bottom w:val="single" w:sz="4" w:space="0" w:color="auto"/>
            </w:tcBorders>
            <w:shd w:val="clear" w:color="auto" w:fill="auto"/>
          </w:tcPr>
          <w:p w14:paraId="21FA9C94" w14:textId="77777777" w:rsidR="00B04C84" w:rsidRPr="00180E21" w:rsidRDefault="00B04C84" w:rsidP="00E630AD">
            <w:pPr>
              <w:pStyle w:val="MeasureTableHeadingleftalignedwith2ptsspacing"/>
              <w:keepNext/>
            </w:pPr>
            <w:r w:rsidRPr="00180E21">
              <w:t>Department of Health</w:t>
            </w:r>
          </w:p>
        </w:tc>
        <w:tc>
          <w:tcPr>
            <w:tcW w:w="1045" w:type="dxa"/>
            <w:tcBorders>
              <w:top w:val="single" w:sz="4" w:space="0" w:color="auto"/>
              <w:bottom w:val="single" w:sz="4" w:space="0" w:color="auto"/>
            </w:tcBorders>
            <w:shd w:val="clear" w:color="auto" w:fill="auto"/>
          </w:tcPr>
          <w:p w14:paraId="26559E8D"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3DB05752" w14:textId="77777777" w:rsidR="00B04C84" w:rsidRPr="00180E21" w:rsidRDefault="00B04C84" w:rsidP="00E630AD">
            <w:pPr>
              <w:pStyle w:val="MeasureTableDataRightAlignedwith2ptsspacing"/>
              <w:keepNext/>
            </w:pPr>
            <w:r w:rsidRPr="00180E21">
              <w:t>1.7</w:t>
            </w:r>
          </w:p>
        </w:tc>
        <w:tc>
          <w:tcPr>
            <w:tcW w:w="1045" w:type="dxa"/>
            <w:tcBorders>
              <w:top w:val="single" w:sz="4" w:space="0" w:color="auto"/>
              <w:bottom w:val="single" w:sz="4" w:space="0" w:color="auto"/>
            </w:tcBorders>
            <w:shd w:val="clear" w:color="auto" w:fill="auto"/>
          </w:tcPr>
          <w:p w14:paraId="3112C54C" w14:textId="77777777" w:rsidR="00B04C84" w:rsidRPr="00180E21" w:rsidRDefault="00B04C84" w:rsidP="00E630AD">
            <w:pPr>
              <w:pStyle w:val="MeasureTableDataRightAlignedwith2ptsspacing"/>
              <w:keepNext/>
            </w:pPr>
            <w:r w:rsidRPr="00180E21">
              <w:t>1.3</w:t>
            </w:r>
          </w:p>
        </w:tc>
        <w:tc>
          <w:tcPr>
            <w:tcW w:w="1045" w:type="dxa"/>
            <w:tcBorders>
              <w:top w:val="single" w:sz="4" w:space="0" w:color="auto"/>
              <w:bottom w:val="single" w:sz="4" w:space="0" w:color="auto"/>
            </w:tcBorders>
            <w:shd w:val="clear" w:color="auto" w:fill="auto"/>
          </w:tcPr>
          <w:p w14:paraId="3827CCA7"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69E2E68D" w14:textId="77777777" w:rsidR="00B04C84" w:rsidRPr="00180E21" w:rsidRDefault="00446A7A" w:rsidP="00E630AD">
            <w:pPr>
              <w:pStyle w:val="MeasureTableDataRightAlignedwith2ptsspacing"/>
              <w:keepNext/>
            </w:pPr>
            <w:r w:rsidRPr="00180E21">
              <w:noBreakHyphen/>
            </w:r>
          </w:p>
        </w:tc>
      </w:tr>
      <w:tr w:rsidR="00B04C84" w:rsidRPr="00180E21" w14:paraId="2FB83F6B" w14:textId="77777777" w:rsidTr="00E630AD">
        <w:tc>
          <w:tcPr>
            <w:tcW w:w="2497" w:type="dxa"/>
            <w:tcBorders>
              <w:top w:val="single" w:sz="4" w:space="0" w:color="auto"/>
              <w:bottom w:val="single" w:sz="4" w:space="0" w:color="auto"/>
            </w:tcBorders>
            <w:shd w:val="clear" w:color="auto" w:fill="auto"/>
          </w:tcPr>
          <w:p w14:paraId="45DF96FB" w14:textId="77777777" w:rsidR="00B04C84" w:rsidRPr="00180E21" w:rsidRDefault="00B04C84" w:rsidP="00E630AD">
            <w:pPr>
              <w:pStyle w:val="MeasureTableHeadingleftalignedwith2ptsspacing"/>
              <w:keepNext/>
            </w:pPr>
            <w:r w:rsidRPr="00180E21">
              <w:t>Department of Finance</w:t>
            </w:r>
          </w:p>
        </w:tc>
        <w:tc>
          <w:tcPr>
            <w:tcW w:w="1045" w:type="dxa"/>
            <w:tcBorders>
              <w:top w:val="single" w:sz="4" w:space="0" w:color="auto"/>
              <w:bottom w:val="single" w:sz="4" w:space="0" w:color="auto"/>
            </w:tcBorders>
            <w:shd w:val="clear" w:color="auto" w:fill="auto"/>
          </w:tcPr>
          <w:p w14:paraId="2DAFEEBB"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516643B7" w14:textId="77777777" w:rsidR="00B04C84" w:rsidRPr="00180E21" w:rsidRDefault="00B04C84" w:rsidP="00E630AD">
            <w:pPr>
              <w:pStyle w:val="MeasureTableDataRightAlignedwith2ptsspacing"/>
              <w:keepNext/>
            </w:pPr>
            <w:r w:rsidRPr="00180E21">
              <w:t>0.1</w:t>
            </w:r>
          </w:p>
        </w:tc>
        <w:tc>
          <w:tcPr>
            <w:tcW w:w="1045" w:type="dxa"/>
            <w:tcBorders>
              <w:top w:val="single" w:sz="4" w:space="0" w:color="auto"/>
              <w:bottom w:val="single" w:sz="4" w:space="0" w:color="auto"/>
            </w:tcBorders>
            <w:shd w:val="clear" w:color="auto" w:fill="auto"/>
          </w:tcPr>
          <w:p w14:paraId="5B409DC5"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58F163AF"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3F8A179A" w14:textId="77777777" w:rsidR="00B04C84" w:rsidRPr="00180E21" w:rsidRDefault="00446A7A" w:rsidP="00E630AD">
            <w:pPr>
              <w:pStyle w:val="MeasureTableDataRightAlignedwith2ptsspacing"/>
              <w:keepNext/>
            </w:pPr>
            <w:r w:rsidRPr="00180E21">
              <w:noBreakHyphen/>
            </w:r>
          </w:p>
        </w:tc>
      </w:tr>
      <w:tr w:rsidR="00B04C84" w:rsidRPr="00180E21" w14:paraId="115CBD82" w14:textId="77777777" w:rsidTr="00E630AD">
        <w:tc>
          <w:tcPr>
            <w:tcW w:w="2497" w:type="dxa"/>
            <w:tcBorders>
              <w:top w:val="single" w:sz="4" w:space="0" w:color="auto"/>
              <w:bottom w:val="single" w:sz="4" w:space="0" w:color="auto"/>
            </w:tcBorders>
            <w:shd w:val="clear" w:color="auto" w:fill="auto"/>
          </w:tcPr>
          <w:p w14:paraId="4A65C8DB"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3DD7635C"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0B0B862F" w14:textId="77777777" w:rsidR="00B04C84" w:rsidRPr="00180E21" w:rsidRDefault="00B04C84" w:rsidP="00E630AD">
            <w:pPr>
              <w:pStyle w:val="Totaldatarowrightaligned"/>
              <w:keepNext/>
            </w:pPr>
            <w:r w:rsidRPr="00180E21">
              <w:t>46.4</w:t>
            </w:r>
          </w:p>
        </w:tc>
        <w:tc>
          <w:tcPr>
            <w:tcW w:w="1045" w:type="dxa"/>
            <w:tcBorders>
              <w:top w:val="single" w:sz="4" w:space="0" w:color="auto"/>
              <w:bottom w:val="single" w:sz="4" w:space="0" w:color="auto"/>
            </w:tcBorders>
            <w:shd w:val="clear" w:color="auto" w:fill="auto"/>
          </w:tcPr>
          <w:p w14:paraId="542770AC" w14:textId="77777777" w:rsidR="00B04C84" w:rsidRPr="00180E21" w:rsidRDefault="00B04C84" w:rsidP="00E630AD">
            <w:pPr>
              <w:pStyle w:val="Totaldatarowrightaligned"/>
              <w:keepNext/>
            </w:pPr>
            <w:r w:rsidRPr="00180E21">
              <w:t>44.7</w:t>
            </w:r>
          </w:p>
        </w:tc>
        <w:tc>
          <w:tcPr>
            <w:tcW w:w="1045" w:type="dxa"/>
            <w:tcBorders>
              <w:top w:val="single" w:sz="4" w:space="0" w:color="auto"/>
              <w:bottom w:val="single" w:sz="4" w:space="0" w:color="auto"/>
            </w:tcBorders>
            <w:shd w:val="clear" w:color="auto" w:fill="auto"/>
          </w:tcPr>
          <w:p w14:paraId="081A47C9" w14:textId="77777777" w:rsidR="00B04C84" w:rsidRPr="00180E21" w:rsidRDefault="00446A7A" w:rsidP="00E630AD">
            <w:pPr>
              <w:pStyle w:val="Totaldatarowrightaligned"/>
              <w:keepNext/>
            </w:pPr>
            <w:r w:rsidRPr="00180E21">
              <w:noBreakHyphen/>
            </w:r>
            <w:r w:rsidR="00B04C84" w:rsidRPr="00180E21">
              <w:t>8.1</w:t>
            </w:r>
          </w:p>
        </w:tc>
        <w:tc>
          <w:tcPr>
            <w:tcW w:w="1045" w:type="dxa"/>
            <w:tcBorders>
              <w:top w:val="single" w:sz="4" w:space="0" w:color="auto"/>
              <w:bottom w:val="single" w:sz="4" w:space="0" w:color="auto"/>
            </w:tcBorders>
            <w:shd w:val="clear" w:color="auto" w:fill="auto"/>
          </w:tcPr>
          <w:p w14:paraId="7340A091" w14:textId="77777777" w:rsidR="00B04C84" w:rsidRPr="00180E21" w:rsidRDefault="00446A7A" w:rsidP="00E630AD">
            <w:pPr>
              <w:pStyle w:val="Totaldatarowrightaligned"/>
              <w:keepNext/>
            </w:pPr>
            <w:r w:rsidRPr="00180E21">
              <w:noBreakHyphen/>
            </w:r>
            <w:r w:rsidR="00B04C84" w:rsidRPr="00180E21">
              <w:t>11.1</w:t>
            </w:r>
          </w:p>
        </w:tc>
      </w:tr>
    </w:tbl>
    <w:p w14:paraId="2DDEEE2F" w14:textId="77777777" w:rsidR="00B04C84" w:rsidRPr="00180E21" w:rsidRDefault="00B04C84" w:rsidP="00E630AD">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5C643F43" w14:textId="77777777" w:rsidR="00B04C84" w:rsidRPr="00180E21" w:rsidRDefault="00B04C84" w:rsidP="00E630AD">
      <w:pPr>
        <w:pStyle w:val="Normal2"/>
        <w:rPr>
          <w:rFonts w:cs="Book Antiqua"/>
        </w:rPr>
      </w:pPr>
      <w:r w:rsidRPr="00180E21">
        <w:rPr>
          <w:rFonts w:cs="Book Antiqua"/>
        </w:rPr>
        <w:t xml:space="preserve">The Government will provide an additional $96.8 million over the </w:t>
      </w:r>
      <w:r w:rsidR="00D06F7C" w:rsidRPr="00180E21">
        <w:rPr>
          <w:rFonts w:cs="Book Antiqua"/>
        </w:rPr>
        <w:t>4</w:t>
      </w:r>
      <w:r w:rsidRPr="00180E21">
        <w:rPr>
          <w:rFonts w:cs="Book Antiqua"/>
        </w:rPr>
        <w:t xml:space="preserve"> years from 2022</w:t>
      </w:r>
      <w:r w:rsidR="00446A7A" w:rsidRPr="00180E21">
        <w:rPr>
          <w:rFonts w:cs="Book Antiqua"/>
        </w:rPr>
        <w:noBreakHyphen/>
      </w:r>
      <w:r w:rsidRPr="00180E21">
        <w:rPr>
          <w:rFonts w:cs="Book Antiqua"/>
        </w:rPr>
        <w:t xml:space="preserve">23 (and $2.2 million per year ongoing) for system upgrades to reduce manual processing and to improve claim timeframes for patients and medical providers for Medicare services, the Pharmaceuticals Benefits Scheme and other health related payments. </w:t>
      </w:r>
    </w:p>
    <w:p w14:paraId="0CDBE468" w14:textId="77777777" w:rsidR="00B04C84" w:rsidRPr="00180E21" w:rsidRDefault="00B04C84" w:rsidP="00E630AD">
      <w:pPr>
        <w:pStyle w:val="Normal2"/>
        <w:rPr>
          <w:rFonts w:cs="Book Antiqua"/>
        </w:rPr>
      </w:pPr>
      <w:r w:rsidRPr="00180E21">
        <w:rPr>
          <w:rFonts w:cs="Book Antiqua"/>
        </w:rPr>
        <w:t xml:space="preserve">This measure will achieve departmental efficiencies from Services Australia of $24.9 million over </w:t>
      </w:r>
      <w:r w:rsidR="00D06F7C" w:rsidRPr="00180E21">
        <w:rPr>
          <w:rFonts w:cs="Book Antiqua"/>
        </w:rPr>
        <w:t>4</w:t>
      </w:r>
      <w:r w:rsidRPr="00180E21">
        <w:rPr>
          <w:rFonts w:cs="Book Antiqua"/>
        </w:rPr>
        <w:t xml:space="preserve"> years from 2022</w:t>
      </w:r>
      <w:r w:rsidR="00446A7A" w:rsidRPr="00180E21">
        <w:rPr>
          <w:rFonts w:cs="Book Antiqua"/>
        </w:rPr>
        <w:noBreakHyphen/>
      </w:r>
      <w:r w:rsidRPr="00180E21">
        <w:rPr>
          <w:rFonts w:cs="Book Antiqua"/>
        </w:rPr>
        <w:t xml:space="preserve">23 (and $13.3 million per year ongoing) as a result of the ICT improvements. </w:t>
      </w:r>
    </w:p>
    <w:p w14:paraId="6AD60EF2" w14:textId="77777777" w:rsidR="00B04C84" w:rsidRPr="00180E21" w:rsidRDefault="00B04C84" w:rsidP="00E630AD">
      <w:pPr>
        <w:pStyle w:val="MeasureTitle"/>
        <w:rPr>
          <w:b w:val="0"/>
          <w:bCs/>
        </w:rPr>
      </w:pPr>
      <w:bookmarkStart w:id="159" w:name="_Toc99144344"/>
      <w:r w:rsidRPr="00180E21">
        <w:rPr>
          <w:bCs/>
        </w:rPr>
        <w:t>Strong and Resilient Communities Grants – expansion</w:t>
      </w:r>
      <w:bookmarkEnd w:id="159"/>
    </w:p>
    <w:p w14:paraId="3108375A"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30ACE1CC" w14:textId="77777777" w:rsidTr="00E630AD">
        <w:tc>
          <w:tcPr>
            <w:tcW w:w="2497" w:type="dxa"/>
            <w:tcBorders>
              <w:top w:val="single" w:sz="4" w:space="0" w:color="auto"/>
              <w:bottom w:val="single" w:sz="4" w:space="0" w:color="auto"/>
            </w:tcBorders>
            <w:shd w:val="clear" w:color="auto" w:fill="auto"/>
          </w:tcPr>
          <w:p w14:paraId="23403EA8"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72B06707"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746D79FE"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26EDE841"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0FF3DD82"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19857A2D"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2C296354" w14:textId="77777777" w:rsidTr="00E630AD">
        <w:tc>
          <w:tcPr>
            <w:tcW w:w="2497" w:type="dxa"/>
            <w:tcBorders>
              <w:top w:val="single" w:sz="4" w:space="0" w:color="auto"/>
              <w:bottom w:val="single" w:sz="4" w:space="0" w:color="auto"/>
            </w:tcBorders>
            <w:shd w:val="clear" w:color="auto" w:fill="auto"/>
          </w:tcPr>
          <w:p w14:paraId="735F1397" w14:textId="77777777" w:rsidR="00B04C84" w:rsidRPr="00180E21" w:rsidRDefault="00B04C84" w:rsidP="00E630AD">
            <w:pPr>
              <w:pStyle w:val="MeasureTableHeadingleftalignedwith2ptsspacing"/>
              <w:keepNext/>
            </w:pPr>
            <w:r w:rsidRPr="00180E21">
              <w:t>Department of Social Services</w:t>
            </w:r>
          </w:p>
        </w:tc>
        <w:tc>
          <w:tcPr>
            <w:tcW w:w="1045" w:type="dxa"/>
            <w:tcBorders>
              <w:top w:val="single" w:sz="4" w:space="0" w:color="auto"/>
              <w:bottom w:val="single" w:sz="4" w:space="0" w:color="auto"/>
            </w:tcBorders>
            <w:shd w:val="clear" w:color="auto" w:fill="auto"/>
          </w:tcPr>
          <w:p w14:paraId="217F88CF"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34B037E7"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675D766D"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079527D1"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002525D7" w14:textId="77777777" w:rsidR="00B04C84" w:rsidRPr="00180E21" w:rsidRDefault="00446A7A" w:rsidP="00E630AD">
            <w:pPr>
              <w:pStyle w:val="MeasureTableDataRightAlignedwith2ptsspacing"/>
              <w:keepNext/>
            </w:pPr>
            <w:r w:rsidRPr="00180E21">
              <w:noBreakHyphen/>
            </w:r>
          </w:p>
        </w:tc>
      </w:tr>
    </w:tbl>
    <w:p w14:paraId="4AD4462A" w14:textId="77777777" w:rsidR="00B04C84" w:rsidRPr="00180E21" w:rsidRDefault="00B04C84" w:rsidP="00E630AD">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4C948768" w14:textId="77777777" w:rsidR="00B04C84" w:rsidRPr="00180E21" w:rsidRDefault="00B04C84" w:rsidP="00E630AD">
      <w:pPr>
        <w:pStyle w:val="Normal2"/>
        <w:rPr>
          <w:rFonts w:cs="Book Antiqua"/>
        </w:rPr>
      </w:pPr>
      <w:r w:rsidRPr="00180E21">
        <w:rPr>
          <w:rFonts w:cs="Book Antiqua"/>
        </w:rPr>
        <w:t xml:space="preserve">The Government will provide $45.1 million over </w:t>
      </w:r>
      <w:r w:rsidR="00D06F7C" w:rsidRPr="00180E21">
        <w:rPr>
          <w:rFonts w:cs="Book Antiqua"/>
        </w:rPr>
        <w:t>4</w:t>
      </w:r>
      <w:r w:rsidRPr="00180E21">
        <w:rPr>
          <w:rFonts w:cs="Book Antiqua"/>
        </w:rPr>
        <w:t xml:space="preserve"> years from 2021</w:t>
      </w:r>
      <w:r w:rsidR="00446A7A" w:rsidRPr="00180E21">
        <w:rPr>
          <w:rFonts w:cs="Book Antiqua"/>
        </w:rPr>
        <w:noBreakHyphen/>
      </w:r>
      <w:r w:rsidRPr="00180E21">
        <w:rPr>
          <w:rFonts w:cs="Book Antiqua"/>
        </w:rPr>
        <w:t xml:space="preserve">22 to expand the </w:t>
      </w:r>
      <w:r w:rsidRPr="00180E21">
        <w:rPr>
          <w:rFonts w:cs="Book Antiqua"/>
          <w:i/>
          <w:iCs/>
        </w:rPr>
        <w:t>Strong and Resilient Communities</w:t>
      </w:r>
      <w:r w:rsidRPr="00180E21">
        <w:rPr>
          <w:rFonts w:cs="Book Antiqua"/>
        </w:rPr>
        <w:t xml:space="preserve"> grant program to support around 120 additional local community</w:t>
      </w:r>
      <w:r w:rsidR="00446A7A" w:rsidRPr="00180E21">
        <w:rPr>
          <w:rFonts w:cs="Book Antiqua"/>
        </w:rPr>
        <w:noBreakHyphen/>
      </w:r>
      <w:r w:rsidRPr="00180E21">
        <w:rPr>
          <w:rFonts w:cs="Book Antiqua"/>
        </w:rPr>
        <w:t xml:space="preserve">driven projects to increase the social and economic participation of vulnerable and disadvantaged people. </w:t>
      </w:r>
    </w:p>
    <w:p w14:paraId="791B8BED" w14:textId="77777777" w:rsidR="00B04C84" w:rsidRPr="00180E21" w:rsidRDefault="00B04C84" w:rsidP="00E630AD">
      <w:pPr>
        <w:pStyle w:val="Normal2"/>
        <w:rPr>
          <w:rFonts w:cs="Book Antiqua"/>
        </w:rPr>
      </w:pPr>
      <w:r w:rsidRPr="00180E21">
        <w:rPr>
          <w:rFonts w:cs="Book Antiqua"/>
        </w:rPr>
        <w:t xml:space="preserve">Funding for this measure has already been provided for by the Government. </w:t>
      </w:r>
    </w:p>
    <w:p w14:paraId="30D3F98F" w14:textId="77777777" w:rsidR="00B04C84" w:rsidRPr="00180E21" w:rsidRDefault="00B04C84" w:rsidP="00E630AD">
      <w:pPr>
        <w:pStyle w:val="MeasureTitle"/>
        <w:rPr>
          <w:b w:val="0"/>
          <w:bCs/>
        </w:rPr>
      </w:pPr>
      <w:bookmarkStart w:id="160" w:name="_Toc99144345"/>
      <w:r w:rsidRPr="00180E21">
        <w:rPr>
          <w:bCs/>
        </w:rPr>
        <w:t>Support for People with Disability</w:t>
      </w:r>
      <w:bookmarkEnd w:id="160"/>
    </w:p>
    <w:p w14:paraId="4F19C388"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2942C77E" w14:textId="77777777" w:rsidTr="00E630AD">
        <w:tc>
          <w:tcPr>
            <w:tcW w:w="2497" w:type="dxa"/>
            <w:tcBorders>
              <w:top w:val="single" w:sz="4" w:space="0" w:color="auto"/>
              <w:bottom w:val="single" w:sz="4" w:space="0" w:color="auto"/>
            </w:tcBorders>
            <w:shd w:val="clear" w:color="auto" w:fill="auto"/>
          </w:tcPr>
          <w:p w14:paraId="2A6F176B"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02E223A4"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387DEDCC"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52186CD3"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0E13B099"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246A9E2C"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1AB0EBBB" w14:textId="77777777" w:rsidTr="00E630AD">
        <w:tc>
          <w:tcPr>
            <w:tcW w:w="2497" w:type="dxa"/>
            <w:tcBorders>
              <w:top w:val="single" w:sz="4" w:space="0" w:color="auto"/>
              <w:bottom w:val="single" w:sz="4" w:space="0" w:color="auto"/>
            </w:tcBorders>
            <w:shd w:val="clear" w:color="auto" w:fill="auto"/>
          </w:tcPr>
          <w:p w14:paraId="01EBE785" w14:textId="77777777" w:rsidR="00B04C84" w:rsidRPr="00180E21" w:rsidRDefault="00B04C84" w:rsidP="00E630AD">
            <w:pPr>
              <w:pStyle w:val="MeasureTableHeadingleftalignedwith2ptsspacing"/>
              <w:keepNext/>
            </w:pPr>
            <w:r w:rsidRPr="00180E21">
              <w:t>Department of Social Services</w:t>
            </w:r>
          </w:p>
        </w:tc>
        <w:tc>
          <w:tcPr>
            <w:tcW w:w="1045" w:type="dxa"/>
            <w:tcBorders>
              <w:top w:val="single" w:sz="4" w:space="0" w:color="auto"/>
              <w:bottom w:val="single" w:sz="4" w:space="0" w:color="auto"/>
            </w:tcBorders>
            <w:shd w:val="clear" w:color="auto" w:fill="auto"/>
          </w:tcPr>
          <w:p w14:paraId="521D9C60"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5504FE85" w14:textId="77777777" w:rsidR="00B04C84" w:rsidRPr="00180E21" w:rsidRDefault="00B04C84" w:rsidP="00E630AD">
            <w:pPr>
              <w:pStyle w:val="MeasureTableDataRightAlignedwith2ptsspacing"/>
              <w:keepNext/>
            </w:pPr>
            <w:r w:rsidRPr="00180E21">
              <w:t>4.3</w:t>
            </w:r>
          </w:p>
        </w:tc>
        <w:tc>
          <w:tcPr>
            <w:tcW w:w="1045" w:type="dxa"/>
            <w:tcBorders>
              <w:top w:val="single" w:sz="4" w:space="0" w:color="auto"/>
              <w:bottom w:val="single" w:sz="4" w:space="0" w:color="auto"/>
            </w:tcBorders>
            <w:shd w:val="clear" w:color="auto" w:fill="auto"/>
          </w:tcPr>
          <w:p w14:paraId="3BA51786" w14:textId="77777777" w:rsidR="00B04C84" w:rsidRPr="00180E21" w:rsidRDefault="00B04C84" w:rsidP="00E630AD">
            <w:pPr>
              <w:pStyle w:val="MeasureTableDataRightAlignedwith2ptsspacing"/>
              <w:keepNext/>
            </w:pPr>
            <w:r w:rsidRPr="00180E21">
              <w:t>3.0</w:t>
            </w:r>
          </w:p>
        </w:tc>
        <w:tc>
          <w:tcPr>
            <w:tcW w:w="1045" w:type="dxa"/>
            <w:tcBorders>
              <w:top w:val="single" w:sz="4" w:space="0" w:color="auto"/>
              <w:bottom w:val="single" w:sz="4" w:space="0" w:color="auto"/>
            </w:tcBorders>
            <w:shd w:val="clear" w:color="auto" w:fill="auto"/>
          </w:tcPr>
          <w:p w14:paraId="4784360A"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3619E69D" w14:textId="77777777" w:rsidR="00B04C84" w:rsidRPr="00180E21" w:rsidRDefault="00446A7A" w:rsidP="00E630AD">
            <w:pPr>
              <w:pStyle w:val="MeasureTableDataRightAlignedwith2ptsspacing"/>
              <w:keepNext/>
            </w:pPr>
            <w:r w:rsidRPr="00180E21">
              <w:noBreakHyphen/>
            </w:r>
          </w:p>
        </w:tc>
      </w:tr>
    </w:tbl>
    <w:p w14:paraId="10501E7B" w14:textId="77777777" w:rsidR="00B04C84" w:rsidRPr="00180E21" w:rsidRDefault="00B04C84" w:rsidP="00E630AD">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6CAE1B57" w14:textId="77777777" w:rsidR="00B04C84" w:rsidRPr="00180E21" w:rsidRDefault="00B04C84" w:rsidP="00E630AD">
      <w:pPr>
        <w:pStyle w:val="Normal2"/>
        <w:rPr>
          <w:rFonts w:cs="Book Antiqua"/>
        </w:rPr>
      </w:pPr>
      <w:r w:rsidRPr="00180E21">
        <w:rPr>
          <w:rFonts w:cs="Book Antiqua"/>
        </w:rPr>
        <w:t xml:space="preserve">The Government will provide $7.3 million over </w:t>
      </w:r>
      <w:r w:rsidR="00C93AD5" w:rsidRPr="00180E21">
        <w:rPr>
          <w:rFonts w:cs="Book Antiqua"/>
        </w:rPr>
        <w:t>2</w:t>
      </w:r>
      <w:r w:rsidRPr="00180E21">
        <w:rPr>
          <w:rFonts w:cs="Book Antiqua"/>
        </w:rPr>
        <w:t xml:space="preserve"> years from 2022</w:t>
      </w:r>
      <w:r w:rsidR="00446A7A" w:rsidRPr="00180E21">
        <w:rPr>
          <w:rFonts w:cs="Book Antiqua"/>
        </w:rPr>
        <w:noBreakHyphen/>
      </w:r>
      <w:r w:rsidRPr="00180E21">
        <w:rPr>
          <w:rFonts w:cs="Book Antiqua"/>
        </w:rPr>
        <w:t>23 to further support people with disability and their families. Funding includes:</w:t>
      </w:r>
    </w:p>
    <w:p w14:paraId="6E5BBD75" w14:textId="77777777" w:rsidR="00B04C84" w:rsidRPr="00180E21" w:rsidRDefault="00B04C84" w:rsidP="00E630AD">
      <w:pPr>
        <w:pStyle w:val="Bullet"/>
      </w:pPr>
      <w:r w:rsidRPr="00180E21">
        <w:t xml:space="preserve">$6.1 million over </w:t>
      </w:r>
      <w:r w:rsidR="00C93AD5" w:rsidRPr="00180E21">
        <w:t>2</w:t>
      </w:r>
      <w:r w:rsidRPr="00180E21">
        <w:t xml:space="preserve"> years from 2022</w:t>
      </w:r>
      <w:r w:rsidR="00446A7A" w:rsidRPr="00180E21">
        <w:noBreakHyphen/>
      </w:r>
      <w:r w:rsidRPr="00180E21">
        <w:t xml:space="preserve">23 for a </w:t>
      </w:r>
      <w:proofErr w:type="gramStart"/>
      <w:r w:rsidRPr="00180E21">
        <w:t>full scale</w:t>
      </w:r>
      <w:proofErr w:type="gramEnd"/>
      <w:r w:rsidRPr="00180E21">
        <w:t xml:space="preserve"> national advertising program to promote the Field (formerly known as </w:t>
      </w:r>
      <w:proofErr w:type="spellStart"/>
      <w:r w:rsidRPr="00180E21">
        <w:t>WorkAble</w:t>
      </w:r>
      <w:proofErr w:type="spellEnd"/>
      <w:r w:rsidRPr="00180E21">
        <w:t xml:space="preserve">) to assist job seekers with disability to find, and engage with employment opportunities </w:t>
      </w:r>
    </w:p>
    <w:p w14:paraId="50801E39" w14:textId="77777777" w:rsidR="00B04C84" w:rsidRPr="00180E21" w:rsidRDefault="00B04C84" w:rsidP="00E630AD">
      <w:pPr>
        <w:pStyle w:val="Bullet"/>
      </w:pPr>
      <w:r w:rsidRPr="00180E21">
        <w:t>$1.2 million in 2022</w:t>
      </w:r>
      <w:r w:rsidR="00446A7A" w:rsidRPr="00180E21">
        <w:noBreakHyphen/>
      </w:r>
      <w:r w:rsidRPr="00180E21">
        <w:t xml:space="preserve">23 to support Amaze Incorporated and Autism Awareness Australia in expanding the existing </w:t>
      </w:r>
      <w:r w:rsidR="00446A7A" w:rsidRPr="00180E21">
        <w:t>‘</w:t>
      </w:r>
      <w:r w:rsidRPr="00180E21">
        <w:t>Autism: What Next?</w:t>
      </w:r>
      <w:r w:rsidR="00446A7A" w:rsidRPr="00180E21">
        <w:t>’</w:t>
      </w:r>
      <w:r w:rsidRPr="00180E21">
        <w:t xml:space="preserve"> website to provide resources to help individuals and families navigate the first year following an autism diagnosis. </w:t>
      </w:r>
    </w:p>
    <w:p w14:paraId="5E146020" w14:textId="77777777" w:rsidR="00B04C84" w:rsidRPr="00180E21" w:rsidRDefault="00B04C84" w:rsidP="00E630AD">
      <w:pPr>
        <w:pStyle w:val="Normal2"/>
        <w:rPr>
          <w:rFonts w:cs="Book Antiqua"/>
        </w:rPr>
      </w:pPr>
      <w:r w:rsidRPr="00180E21">
        <w:rPr>
          <w:rFonts w:cs="Book Antiqua"/>
        </w:rPr>
        <w:t xml:space="preserve">Further information can be found in the media release of 21 March 2022 issued by the Minister for Families and Social Services. </w:t>
      </w:r>
    </w:p>
    <w:p w14:paraId="4EB88949" w14:textId="77777777" w:rsidR="00B04C84" w:rsidRPr="00180E21" w:rsidRDefault="00B04C84" w:rsidP="00E630AD">
      <w:pPr>
        <w:pStyle w:val="MeasureTitle"/>
        <w:rPr>
          <w:b w:val="0"/>
          <w:bCs/>
        </w:rPr>
      </w:pPr>
      <w:bookmarkStart w:id="161" w:name="_Toc99144346"/>
      <w:r w:rsidRPr="00180E21">
        <w:rPr>
          <w:bCs/>
        </w:rPr>
        <w:t>Women</w:t>
      </w:r>
      <w:r w:rsidR="00446A7A" w:rsidRPr="00180E21">
        <w:rPr>
          <w:bCs/>
        </w:rPr>
        <w:t>’</w:t>
      </w:r>
      <w:r w:rsidRPr="00180E21">
        <w:rPr>
          <w:bCs/>
        </w:rPr>
        <w:t>s Economic Security Package</w:t>
      </w:r>
      <w:bookmarkEnd w:id="161"/>
    </w:p>
    <w:p w14:paraId="1877914F"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4A93E407" w14:textId="77777777" w:rsidTr="00E630AD">
        <w:tc>
          <w:tcPr>
            <w:tcW w:w="2497" w:type="dxa"/>
            <w:tcBorders>
              <w:top w:val="single" w:sz="4" w:space="0" w:color="auto"/>
              <w:bottom w:val="single" w:sz="4" w:space="0" w:color="auto"/>
            </w:tcBorders>
            <w:shd w:val="clear" w:color="auto" w:fill="auto"/>
          </w:tcPr>
          <w:p w14:paraId="3E0E4ABB"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4555C944"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07170DAC"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1A743C67"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783E08BE"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7EE24C3E"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3025EF96" w14:textId="77777777" w:rsidTr="00E630AD">
        <w:tc>
          <w:tcPr>
            <w:tcW w:w="2497" w:type="dxa"/>
            <w:tcBorders>
              <w:top w:val="single" w:sz="4" w:space="0" w:color="auto"/>
              <w:bottom w:val="single" w:sz="4" w:space="0" w:color="auto"/>
            </w:tcBorders>
            <w:shd w:val="clear" w:color="auto" w:fill="auto"/>
          </w:tcPr>
          <w:p w14:paraId="269FC3FA" w14:textId="77777777" w:rsidR="00B04C84" w:rsidRPr="00180E21" w:rsidRDefault="00B04C84" w:rsidP="00E630AD">
            <w:pPr>
              <w:pStyle w:val="MeasureTableHeadingleftalignedwith2ptsspacing"/>
              <w:keepNext/>
            </w:pPr>
            <w:r w:rsidRPr="00180E21">
              <w:t>Services Australia</w:t>
            </w:r>
          </w:p>
        </w:tc>
        <w:tc>
          <w:tcPr>
            <w:tcW w:w="1045" w:type="dxa"/>
            <w:tcBorders>
              <w:top w:val="single" w:sz="4" w:space="0" w:color="auto"/>
              <w:bottom w:val="single" w:sz="4" w:space="0" w:color="auto"/>
            </w:tcBorders>
            <w:shd w:val="clear" w:color="auto" w:fill="auto"/>
          </w:tcPr>
          <w:p w14:paraId="5A2E02B8" w14:textId="77777777" w:rsidR="00B04C84" w:rsidRPr="00180E21" w:rsidRDefault="00B04C84" w:rsidP="00E630AD">
            <w:pPr>
              <w:pStyle w:val="MeasureTableDataRightAlignedwith2ptsspacing"/>
              <w:keepNext/>
            </w:pPr>
            <w:r w:rsidRPr="00180E21">
              <w:t>2.7</w:t>
            </w:r>
          </w:p>
        </w:tc>
        <w:tc>
          <w:tcPr>
            <w:tcW w:w="1045" w:type="dxa"/>
            <w:tcBorders>
              <w:top w:val="single" w:sz="4" w:space="0" w:color="auto"/>
              <w:bottom w:val="single" w:sz="4" w:space="0" w:color="auto"/>
            </w:tcBorders>
            <w:shd w:val="clear" w:color="auto" w:fill="auto"/>
          </w:tcPr>
          <w:p w14:paraId="322B2FD3" w14:textId="77777777" w:rsidR="00B04C84" w:rsidRPr="00180E21" w:rsidRDefault="00B04C84" w:rsidP="00E630AD">
            <w:pPr>
              <w:pStyle w:val="MeasureTableDataRightAlignedwith2ptsspacing"/>
              <w:keepNext/>
            </w:pPr>
            <w:r w:rsidRPr="00180E21">
              <w:t>19.0</w:t>
            </w:r>
          </w:p>
        </w:tc>
        <w:tc>
          <w:tcPr>
            <w:tcW w:w="1045" w:type="dxa"/>
            <w:tcBorders>
              <w:top w:val="single" w:sz="4" w:space="0" w:color="auto"/>
              <w:bottom w:val="single" w:sz="4" w:space="0" w:color="auto"/>
            </w:tcBorders>
            <w:shd w:val="clear" w:color="auto" w:fill="auto"/>
          </w:tcPr>
          <w:p w14:paraId="3DD68978" w14:textId="77777777" w:rsidR="00B04C84" w:rsidRPr="00180E21" w:rsidRDefault="00446A7A" w:rsidP="00E630AD">
            <w:pPr>
              <w:pStyle w:val="MeasureTableDataRightAlignedwith2ptsspacing"/>
              <w:keepNext/>
            </w:pPr>
            <w:r w:rsidRPr="00180E21">
              <w:noBreakHyphen/>
            </w:r>
            <w:r w:rsidR="00B04C84" w:rsidRPr="00180E21">
              <w:t>4.2</w:t>
            </w:r>
          </w:p>
        </w:tc>
        <w:tc>
          <w:tcPr>
            <w:tcW w:w="1045" w:type="dxa"/>
            <w:tcBorders>
              <w:top w:val="single" w:sz="4" w:space="0" w:color="auto"/>
              <w:bottom w:val="single" w:sz="4" w:space="0" w:color="auto"/>
            </w:tcBorders>
            <w:shd w:val="clear" w:color="auto" w:fill="auto"/>
          </w:tcPr>
          <w:p w14:paraId="6A6495EF" w14:textId="77777777" w:rsidR="00B04C84" w:rsidRPr="00180E21" w:rsidRDefault="00446A7A" w:rsidP="00E630AD">
            <w:pPr>
              <w:pStyle w:val="MeasureTableDataRightAlignedwith2ptsspacing"/>
              <w:keepNext/>
            </w:pPr>
            <w:r w:rsidRPr="00180E21">
              <w:noBreakHyphen/>
            </w:r>
            <w:r w:rsidR="00B04C84" w:rsidRPr="00180E21">
              <w:t>7.2</w:t>
            </w:r>
          </w:p>
        </w:tc>
        <w:tc>
          <w:tcPr>
            <w:tcW w:w="1045" w:type="dxa"/>
            <w:tcBorders>
              <w:top w:val="single" w:sz="4" w:space="0" w:color="auto"/>
              <w:bottom w:val="single" w:sz="4" w:space="0" w:color="auto"/>
            </w:tcBorders>
            <w:shd w:val="clear" w:color="auto" w:fill="auto"/>
          </w:tcPr>
          <w:p w14:paraId="2FD8EDC2" w14:textId="77777777" w:rsidR="00B04C84" w:rsidRPr="00180E21" w:rsidRDefault="00446A7A" w:rsidP="00E630AD">
            <w:pPr>
              <w:pStyle w:val="MeasureTableDataRightAlignedwith2ptsspacing"/>
              <w:keepNext/>
            </w:pPr>
            <w:r w:rsidRPr="00180E21">
              <w:noBreakHyphen/>
            </w:r>
            <w:r w:rsidR="00B04C84" w:rsidRPr="00180E21">
              <w:t>4.9</w:t>
            </w:r>
          </w:p>
        </w:tc>
      </w:tr>
      <w:tr w:rsidR="00B04C84" w:rsidRPr="00180E21" w14:paraId="10B7223F" w14:textId="77777777" w:rsidTr="00E630AD">
        <w:tc>
          <w:tcPr>
            <w:tcW w:w="2497" w:type="dxa"/>
            <w:tcBorders>
              <w:top w:val="single" w:sz="4" w:space="0" w:color="auto"/>
              <w:bottom w:val="single" w:sz="4" w:space="0" w:color="auto"/>
            </w:tcBorders>
            <w:shd w:val="clear" w:color="auto" w:fill="auto"/>
          </w:tcPr>
          <w:p w14:paraId="3A652B9A" w14:textId="77777777" w:rsidR="00B04C84" w:rsidRPr="00180E21" w:rsidRDefault="00B04C84" w:rsidP="00E630AD">
            <w:pPr>
              <w:pStyle w:val="MeasureTableHeadingleftalignedwith2ptsspacing"/>
              <w:keepNext/>
            </w:pPr>
            <w:r w:rsidRPr="00180E21">
              <w:t>Department of Social Services</w:t>
            </w:r>
          </w:p>
        </w:tc>
        <w:tc>
          <w:tcPr>
            <w:tcW w:w="1045" w:type="dxa"/>
            <w:tcBorders>
              <w:top w:val="single" w:sz="4" w:space="0" w:color="auto"/>
              <w:bottom w:val="single" w:sz="4" w:space="0" w:color="auto"/>
            </w:tcBorders>
            <w:shd w:val="clear" w:color="auto" w:fill="auto"/>
          </w:tcPr>
          <w:p w14:paraId="5646922E"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6C62C361"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23EE43D2" w14:textId="77777777" w:rsidR="00B04C84" w:rsidRPr="00180E21" w:rsidRDefault="00B04C84" w:rsidP="00E630AD">
            <w:pPr>
              <w:pStyle w:val="MeasureTableDataRightAlignedwith2ptsspacing"/>
              <w:keepNext/>
            </w:pPr>
            <w:r w:rsidRPr="00180E21">
              <w:t>127.2</w:t>
            </w:r>
          </w:p>
        </w:tc>
        <w:tc>
          <w:tcPr>
            <w:tcW w:w="1045" w:type="dxa"/>
            <w:tcBorders>
              <w:top w:val="single" w:sz="4" w:space="0" w:color="auto"/>
              <w:bottom w:val="single" w:sz="4" w:space="0" w:color="auto"/>
            </w:tcBorders>
            <w:shd w:val="clear" w:color="auto" w:fill="auto"/>
          </w:tcPr>
          <w:p w14:paraId="06AC9234" w14:textId="77777777" w:rsidR="00B04C84" w:rsidRPr="00180E21" w:rsidRDefault="00B04C84" w:rsidP="00E630AD">
            <w:pPr>
              <w:pStyle w:val="MeasureTableDataRightAlignedwith2ptsspacing"/>
              <w:keepNext/>
            </w:pPr>
            <w:r w:rsidRPr="00180E21">
              <w:t>179.6</w:t>
            </w:r>
          </w:p>
        </w:tc>
        <w:tc>
          <w:tcPr>
            <w:tcW w:w="1045" w:type="dxa"/>
            <w:tcBorders>
              <w:top w:val="single" w:sz="4" w:space="0" w:color="auto"/>
              <w:bottom w:val="single" w:sz="4" w:space="0" w:color="auto"/>
            </w:tcBorders>
            <w:shd w:val="clear" w:color="auto" w:fill="auto"/>
          </w:tcPr>
          <w:p w14:paraId="2571903C" w14:textId="77777777" w:rsidR="00B04C84" w:rsidRPr="00180E21" w:rsidRDefault="00B04C84" w:rsidP="00E630AD">
            <w:pPr>
              <w:pStyle w:val="MeasureTableDataRightAlignedwith2ptsspacing"/>
              <w:keepNext/>
            </w:pPr>
            <w:r w:rsidRPr="00180E21">
              <w:t>184.0</w:t>
            </w:r>
          </w:p>
        </w:tc>
      </w:tr>
      <w:tr w:rsidR="00B04C84" w:rsidRPr="00180E21" w14:paraId="0E491851" w14:textId="77777777" w:rsidTr="00E630AD">
        <w:tc>
          <w:tcPr>
            <w:tcW w:w="2497" w:type="dxa"/>
            <w:tcBorders>
              <w:top w:val="single" w:sz="4" w:space="0" w:color="auto"/>
              <w:bottom w:val="single" w:sz="4" w:space="0" w:color="auto"/>
            </w:tcBorders>
            <w:shd w:val="clear" w:color="auto" w:fill="auto"/>
          </w:tcPr>
          <w:p w14:paraId="5CA97332"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6BB53AB9" w14:textId="77777777" w:rsidR="00B04C84" w:rsidRPr="00180E21" w:rsidRDefault="00B04C84" w:rsidP="00E630AD">
            <w:pPr>
              <w:pStyle w:val="Totaldatarowrightaligned"/>
              <w:keepNext/>
            </w:pPr>
            <w:r w:rsidRPr="00180E21">
              <w:t>2.7</w:t>
            </w:r>
          </w:p>
        </w:tc>
        <w:tc>
          <w:tcPr>
            <w:tcW w:w="1045" w:type="dxa"/>
            <w:tcBorders>
              <w:top w:val="single" w:sz="4" w:space="0" w:color="auto"/>
              <w:bottom w:val="single" w:sz="4" w:space="0" w:color="auto"/>
            </w:tcBorders>
            <w:shd w:val="clear" w:color="auto" w:fill="auto"/>
          </w:tcPr>
          <w:p w14:paraId="229ACB30" w14:textId="77777777" w:rsidR="00B04C84" w:rsidRPr="00180E21" w:rsidRDefault="00B04C84" w:rsidP="00E630AD">
            <w:pPr>
              <w:pStyle w:val="Totaldatarowrightaligned"/>
              <w:keepNext/>
            </w:pPr>
            <w:r w:rsidRPr="00180E21">
              <w:t>19.0</w:t>
            </w:r>
          </w:p>
        </w:tc>
        <w:tc>
          <w:tcPr>
            <w:tcW w:w="1045" w:type="dxa"/>
            <w:tcBorders>
              <w:top w:val="single" w:sz="4" w:space="0" w:color="auto"/>
              <w:bottom w:val="single" w:sz="4" w:space="0" w:color="auto"/>
            </w:tcBorders>
            <w:shd w:val="clear" w:color="auto" w:fill="auto"/>
          </w:tcPr>
          <w:p w14:paraId="2771AD35" w14:textId="77777777" w:rsidR="00B04C84" w:rsidRPr="00180E21" w:rsidRDefault="00B04C84" w:rsidP="00E630AD">
            <w:pPr>
              <w:pStyle w:val="Totaldatarowrightaligned"/>
              <w:keepNext/>
            </w:pPr>
            <w:r w:rsidRPr="00180E21">
              <w:t>123.0</w:t>
            </w:r>
          </w:p>
        </w:tc>
        <w:tc>
          <w:tcPr>
            <w:tcW w:w="1045" w:type="dxa"/>
            <w:tcBorders>
              <w:top w:val="single" w:sz="4" w:space="0" w:color="auto"/>
              <w:bottom w:val="single" w:sz="4" w:space="0" w:color="auto"/>
            </w:tcBorders>
            <w:shd w:val="clear" w:color="auto" w:fill="auto"/>
          </w:tcPr>
          <w:p w14:paraId="4F0E89A5" w14:textId="77777777" w:rsidR="00B04C84" w:rsidRPr="00180E21" w:rsidRDefault="00B04C84" w:rsidP="00E630AD">
            <w:pPr>
              <w:pStyle w:val="Totaldatarowrightaligned"/>
              <w:keepNext/>
            </w:pPr>
            <w:r w:rsidRPr="00180E21">
              <w:t>172.3</w:t>
            </w:r>
          </w:p>
        </w:tc>
        <w:tc>
          <w:tcPr>
            <w:tcW w:w="1045" w:type="dxa"/>
            <w:tcBorders>
              <w:top w:val="single" w:sz="4" w:space="0" w:color="auto"/>
              <w:bottom w:val="single" w:sz="4" w:space="0" w:color="auto"/>
            </w:tcBorders>
            <w:shd w:val="clear" w:color="auto" w:fill="auto"/>
          </w:tcPr>
          <w:p w14:paraId="7BC34C0A" w14:textId="77777777" w:rsidR="00B04C84" w:rsidRPr="00180E21" w:rsidRDefault="00B04C84" w:rsidP="00E630AD">
            <w:pPr>
              <w:pStyle w:val="Totaldatarowrightaligned"/>
              <w:keepNext/>
            </w:pPr>
            <w:r w:rsidRPr="00180E21">
              <w:t>179.0</w:t>
            </w:r>
          </w:p>
        </w:tc>
      </w:tr>
      <w:tr w:rsidR="00B04C84" w:rsidRPr="00180E21" w14:paraId="7EA8A071" w14:textId="77777777" w:rsidTr="00E630AD">
        <w:tc>
          <w:tcPr>
            <w:tcW w:w="2497" w:type="dxa"/>
            <w:tcBorders>
              <w:top w:val="single" w:sz="4" w:space="0" w:color="auto"/>
            </w:tcBorders>
            <w:shd w:val="clear" w:color="auto" w:fill="auto"/>
          </w:tcPr>
          <w:p w14:paraId="2536987F" w14:textId="77777777" w:rsidR="00B04C84" w:rsidRPr="00180E21" w:rsidRDefault="00B04C84" w:rsidP="00E630AD">
            <w:pPr>
              <w:pStyle w:val="AgencyName"/>
              <w:keepNext/>
            </w:pPr>
            <w:r w:rsidRPr="00180E21">
              <w:t>Related receipts ($m)</w:t>
            </w:r>
          </w:p>
        </w:tc>
        <w:tc>
          <w:tcPr>
            <w:tcW w:w="1045" w:type="dxa"/>
            <w:tcBorders>
              <w:top w:val="single" w:sz="4" w:space="0" w:color="auto"/>
            </w:tcBorders>
            <w:shd w:val="clear" w:color="auto" w:fill="auto"/>
          </w:tcPr>
          <w:p w14:paraId="3A84F509"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19B93D41"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726F9810"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3E299985"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5CF358F5" w14:textId="77777777" w:rsidR="00B04C84" w:rsidRPr="00180E21" w:rsidRDefault="00B04C84" w:rsidP="00E630AD">
            <w:pPr>
              <w:pStyle w:val="AgencyName"/>
              <w:keepNext/>
            </w:pPr>
          </w:p>
        </w:tc>
      </w:tr>
      <w:tr w:rsidR="00B04C84" w:rsidRPr="00180E21" w14:paraId="56F482B3" w14:textId="77777777" w:rsidTr="00E630AD">
        <w:tc>
          <w:tcPr>
            <w:tcW w:w="2497" w:type="dxa"/>
            <w:tcBorders>
              <w:bottom w:val="single" w:sz="4" w:space="0" w:color="auto"/>
            </w:tcBorders>
            <w:shd w:val="clear" w:color="auto" w:fill="auto"/>
          </w:tcPr>
          <w:p w14:paraId="26200F68" w14:textId="77777777" w:rsidR="00B04C84" w:rsidRPr="00180E21" w:rsidRDefault="00B04C84" w:rsidP="00E630AD">
            <w:pPr>
              <w:pStyle w:val="AgencyNamewith2ptsspacing"/>
              <w:keepNext/>
            </w:pPr>
            <w:r w:rsidRPr="00180E21">
              <w:t>Australian Taxation Office</w:t>
            </w:r>
          </w:p>
        </w:tc>
        <w:tc>
          <w:tcPr>
            <w:tcW w:w="1045" w:type="dxa"/>
            <w:tcBorders>
              <w:bottom w:val="single" w:sz="4" w:space="0" w:color="auto"/>
            </w:tcBorders>
            <w:shd w:val="clear" w:color="auto" w:fill="auto"/>
          </w:tcPr>
          <w:p w14:paraId="36FBC21A" w14:textId="77777777" w:rsidR="00B04C84" w:rsidRPr="00180E21" w:rsidRDefault="00446A7A" w:rsidP="00E630AD">
            <w:pPr>
              <w:pStyle w:val="Measuretabledatarightaligneditalics"/>
              <w:keepNext/>
            </w:pPr>
            <w:r w:rsidRPr="00180E21">
              <w:noBreakHyphen/>
            </w:r>
          </w:p>
        </w:tc>
        <w:tc>
          <w:tcPr>
            <w:tcW w:w="1045" w:type="dxa"/>
            <w:tcBorders>
              <w:bottom w:val="single" w:sz="4" w:space="0" w:color="auto"/>
            </w:tcBorders>
            <w:shd w:val="clear" w:color="auto" w:fill="auto"/>
          </w:tcPr>
          <w:p w14:paraId="7352378F" w14:textId="77777777" w:rsidR="00B04C84" w:rsidRPr="00180E21" w:rsidRDefault="00446A7A" w:rsidP="00E630AD">
            <w:pPr>
              <w:pStyle w:val="Measuretabledatarightaligneditalics"/>
              <w:keepNext/>
            </w:pPr>
            <w:r w:rsidRPr="00180E21">
              <w:noBreakHyphen/>
            </w:r>
          </w:p>
        </w:tc>
        <w:tc>
          <w:tcPr>
            <w:tcW w:w="1045" w:type="dxa"/>
            <w:tcBorders>
              <w:bottom w:val="single" w:sz="4" w:space="0" w:color="auto"/>
            </w:tcBorders>
            <w:shd w:val="clear" w:color="auto" w:fill="auto"/>
          </w:tcPr>
          <w:p w14:paraId="342A5A2B" w14:textId="77777777" w:rsidR="00B04C84" w:rsidRPr="00180E21" w:rsidRDefault="00B04C84" w:rsidP="00E630AD">
            <w:pPr>
              <w:pStyle w:val="Measuretabledatarightaligneditalics"/>
              <w:keepNext/>
            </w:pPr>
            <w:r w:rsidRPr="00180E21">
              <w:t>40.0</w:t>
            </w:r>
          </w:p>
        </w:tc>
        <w:tc>
          <w:tcPr>
            <w:tcW w:w="1045" w:type="dxa"/>
            <w:tcBorders>
              <w:bottom w:val="single" w:sz="4" w:space="0" w:color="auto"/>
            </w:tcBorders>
            <w:shd w:val="clear" w:color="auto" w:fill="auto"/>
          </w:tcPr>
          <w:p w14:paraId="57D1E8C7" w14:textId="77777777" w:rsidR="00B04C84" w:rsidRPr="00180E21" w:rsidRDefault="00B04C84" w:rsidP="00E630AD">
            <w:pPr>
              <w:pStyle w:val="Measuretabledatarightaligneditalics"/>
              <w:keepNext/>
            </w:pPr>
            <w:r w:rsidRPr="00180E21">
              <w:t>55.0</w:t>
            </w:r>
          </w:p>
        </w:tc>
        <w:tc>
          <w:tcPr>
            <w:tcW w:w="1045" w:type="dxa"/>
            <w:tcBorders>
              <w:bottom w:val="single" w:sz="4" w:space="0" w:color="auto"/>
            </w:tcBorders>
            <w:shd w:val="clear" w:color="auto" w:fill="auto"/>
          </w:tcPr>
          <w:p w14:paraId="2ADC0D3C" w14:textId="77777777" w:rsidR="00B04C84" w:rsidRPr="00180E21" w:rsidRDefault="00B04C84" w:rsidP="00E630AD">
            <w:pPr>
              <w:pStyle w:val="Measuretabledatarightaligneditalics"/>
              <w:keepNext/>
            </w:pPr>
            <w:r w:rsidRPr="00180E21">
              <w:t>55.0</w:t>
            </w:r>
          </w:p>
        </w:tc>
      </w:tr>
    </w:tbl>
    <w:p w14:paraId="7D46E6F0" w14:textId="77777777" w:rsidR="00B04C84" w:rsidRPr="00180E21" w:rsidRDefault="00B04C84" w:rsidP="00E630AD">
      <w:pPr>
        <w:keepNext/>
        <w:widowControl w:val="0"/>
        <w:tabs>
          <w:tab w:val="right" w:pos="3536"/>
          <w:tab w:val="right" w:pos="4579"/>
          <w:tab w:val="right" w:pos="5622"/>
          <w:tab w:val="right" w:pos="6664"/>
          <w:tab w:val="right" w:pos="7707"/>
        </w:tabs>
        <w:spacing w:line="240" w:lineRule="exact"/>
        <w:rPr>
          <w:i/>
          <w:iCs/>
          <w:color w:val="000000"/>
          <w:sz w:val="16"/>
          <w:szCs w:val="16"/>
          <w:lang w:val="en-AU"/>
        </w:rPr>
      </w:pPr>
    </w:p>
    <w:p w14:paraId="3F23D4E6" w14:textId="020D92E8" w:rsidR="00CB6A29" w:rsidRPr="00180E21" w:rsidRDefault="00CB6A29" w:rsidP="00CB6A29">
      <w:pPr>
        <w:pStyle w:val="Normal2"/>
        <w:rPr>
          <w:rFonts w:cs="Book Antiqua"/>
        </w:rPr>
      </w:pPr>
      <w:r w:rsidRPr="00180E21">
        <w:rPr>
          <w:rFonts w:cs="Book Antiqua"/>
        </w:rPr>
        <w:t>The Government will provide $346.1 million over 5 years from 2021</w:t>
      </w:r>
      <w:r w:rsidR="003507EE" w:rsidRPr="00180E21">
        <w:rPr>
          <w:rFonts w:cs="Book Antiqua"/>
        </w:rPr>
        <w:t>-</w:t>
      </w:r>
      <w:r w:rsidRPr="00180E21">
        <w:rPr>
          <w:rFonts w:cs="Book Antiqua"/>
        </w:rPr>
        <w:t xml:space="preserve">22 to improve economic security for women by enhancing the Paid Parental Leave scheme by rolling Dad and Partner Pay into Parental Leave Pay to create a single scheme of up to 20 weeks, fully flexible and shareable for eligible working parents as they see fit. The Paid Parental Leave can be taken any time within 2 years of the birth or adoption of their child. The income test will also be </w:t>
      </w:r>
      <w:proofErr w:type="spellStart"/>
      <w:r w:rsidRPr="00180E21">
        <w:rPr>
          <w:rFonts w:cs="Book Antiqua"/>
        </w:rPr>
        <w:t>broadend</w:t>
      </w:r>
      <w:proofErr w:type="spellEnd"/>
      <w:r w:rsidRPr="00180E21">
        <w:rPr>
          <w:rFonts w:cs="Book Antiqua"/>
        </w:rPr>
        <w:t xml:space="preserve"> to have an additional household income eligibility test. </w:t>
      </w:r>
    </w:p>
    <w:p w14:paraId="61365E02" w14:textId="58BF7A5A" w:rsidR="00B04C84" w:rsidRPr="00180E21" w:rsidRDefault="00CB6A29" w:rsidP="00CB6A29">
      <w:pPr>
        <w:pStyle w:val="Normal2"/>
      </w:pPr>
      <w:r w:rsidRPr="00180E21">
        <w:rPr>
          <w:rFonts w:cs="Book Antiqua"/>
        </w:rPr>
        <w:t xml:space="preserve">These changes will not result in any existing eligible claimants being worse off. </w:t>
      </w:r>
      <w:r w:rsidR="00B04C84" w:rsidRPr="00180E21">
        <w:t xml:space="preserve"> </w:t>
      </w:r>
    </w:p>
    <w:p w14:paraId="7DC15D32" w14:textId="77777777" w:rsidR="00B04C84" w:rsidRPr="00180E21" w:rsidRDefault="00B04C84" w:rsidP="00E630AD">
      <w:pPr>
        <w:pStyle w:val="Normal2"/>
        <w:rPr>
          <w:rFonts w:cs="Book Antiqua"/>
        </w:rPr>
      </w:pPr>
      <w:r w:rsidRPr="00180E21">
        <w:rPr>
          <w:rFonts w:cs="Book Antiqua"/>
        </w:rPr>
        <w:t>This measure builds on the 2021</w:t>
      </w:r>
      <w:r w:rsidR="00446A7A" w:rsidRPr="00180E21">
        <w:rPr>
          <w:rFonts w:cs="Book Antiqua"/>
        </w:rPr>
        <w:noBreakHyphen/>
      </w:r>
      <w:r w:rsidRPr="00180E21">
        <w:rPr>
          <w:rFonts w:cs="Book Antiqua"/>
        </w:rPr>
        <w:t xml:space="preserve">22 Budget measure titled </w:t>
      </w:r>
      <w:r w:rsidRPr="00180E21">
        <w:rPr>
          <w:rFonts w:cs="Book Antiqua"/>
          <w:i/>
          <w:iCs/>
        </w:rPr>
        <w:t>Women</w:t>
      </w:r>
      <w:r w:rsidR="00446A7A" w:rsidRPr="00180E21">
        <w:rPr>
          <w:rFonts w:cs="Book Antiqua"/>
          <w:i/>
          <w:iCs/>
        </w:rPr>
        <w:t>’</w:t>
      </w:r>
      <w:r w:rsidRPr="00180E21">
        <w:rPr>
          <w:rFonts w:cs="Book Antiqua"/>
          <w:i/>
          <w:iCs/>
        </w:rPr>
        <w:t>s Economic Security Package</w:t>
      </w:r>
      <w:r w:rsidRPr="00180E21">
        <w:rPr>
          <w:rFonts w:cs="Book Antiqua"/>
        </w:rPr>
        <w:t xml:space="preserve">. </w:t>
      </w:r>
    </w:p>
    <w:p w14:paraId="7E214BA2" w14:textId="77777777" w:rsidR="00B04C84" w:rsidRPr="00180E21" w:rsidRDefault="00B04C84" w:rsidP="00E630AD">
      <w:pPr>
        <w:pStyle w:val="PortfolioName"/>
        <w:rPr>
          <w:bCs/>
          <w:szCs w:val="26"/>
        </w:rPr>
        <w:sectPr w:rsidR="00B04C84" w:rsidRPr="00180E21" w:rsidSect="00B04C84">
          <w:pgSz w:w="11905" w:h="16837"/>
          <w:pgMar w:top="2835" w:right="2098" w:bottom="2466" w:left="2098" w:header="1814" w:footer="1814" w:gutter="0"/>
          <w:cols w:space="720"/>
          <w:noEndnote/>
          <w:docGrid w:linePitch="272"/>
        </w:sectPr>
      </w:pPr>
    </w:p>
    <w:p w14:paraId="5E5F8B72" w14:textId="77777777" w:rsidR="00B04C84" w:rsidRPr="00180E21" w:rsidRDefault="00B04C84" w:rsidP="00E630AD">
      <w:pPr>
        <w:pStyle w:val="PortfolioName"/>
      </w:pPr>
      <w:bookmarkStart w:id="162" w:name="_Toc99123174"/>
      <w:bookmarkStart w:id="163" w:name="_Toc99144347"/>
      <w:r w:rsidRPr="00180E21">
        <w:rPr>
          <w:bCs/>
          <w:szCs w:val="26"/>
        </w:rPr>
        <w:t>Treasury</w:t>
      </w:r>
      <w:bookmarkEnd w:id="162"/>
      <w:bookmarkEnd w:id="163"/>
    </w:p>
    <w:p w14:paraId="12758F86" w14:textId="77777777" w:rsidR="00B04C84" w:rsidRPr="00180E21" w:rsidRDefault="00B04C84" w:rsidP="00E630AD">
      <w:pPr>
        <w:pStyle w:val="MeasureTitle"/>
      </w:pPr>
      <w:bookmarkStart w:id="164" w:name="_Toc99144348"/>
      <w:r w:rsidRPr="00180E21">
        <w:rPr>
          <w:bCs/>
        </w:rPr>
        <w:t>Affordable Housing and Home Ownership</w:t>
      </w:r>
      <w:bookmarkEnd w:id="164"/>
    </w:p>
    <w:p w14:paraId="430FCBDD"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70305578" w14:textId="77777777" w:rsidTr="00E630AD">
        <w:tc>
          <w:tcPr>
            <w:tcW w:w="2497" w:type="dxa"/>
            <w:tcBorders>
              <w:top w:val="single" w:sz="4" w:space="0" w:color="auto"/>
              <w:bottom w:val="single" w:sz="4" w:space="0" w:color="auto"/>
            </w:tcBorders>
            <w:shd w:val="clear" w:color="auto" w:fill="auto"/>
          </w:tcPr>
          <w:p w14:paraId="500CC25D"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148944E7"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71250098"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3394CDA4"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6EA1E152"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534DF156"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7E5DEE40" w14:textId="77777777" w:rsidTr="00E630AD">
        <w:tc>
          <w:tcPr>
            <w:tcW w:w="2497" w:type="dxa"/>
            <w:tcBorders>
              <w:top w:val="single" w:sz="4" w:space="0" w:color="auto"/>
              <w:bottom w:val="single" w:sz="4" w:space="0" w:color="auto"/>
            </w:tcBorders>
            <w:shd w:val="clear" w:color="auto" w:fill="auto"/>
          </w:tcPr>
          <w:p w14:paraId="094BC5A6" w14:textId="77777777" w:rsidR="00B04C84" w:rsidRPr="00180E21" w:rsidRDefault="00B04C84" w:rsidP="00E630AD">
            <w:pPr>
              <w:pStyle w:val="MeasureTableHeadingleftalignedwith2ptsspacing"/>
              <w:keepNext/>
            </w:pPr>
            <w:r w:rsidRPr="00180E21">
              <w:t>Department of the Treasury</w:t>
            </w:r>
          </w:p>
        </w:tc>
        <w:tc>
          <w:tcPr>
            <w:tcW w:w="1045" w:type="dxa"/>
            <w:tcBorders>
              <w:top w:val="single" w:sz="4" w:space="0" w:color="auto"/>
              <w:bottom w:val="single" w:sz="4" w:space="0" w:color="auto"/>
            </w:tcBorders>
            <w:shd w:val="clear" w:color="auto" w:fill="auto"/>
          </w:tcPr>
          <w:p w14:paraId="3AEA17E5"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41A37493" w14:textId="77777777" w:rsidR="00B04C84" w:rsidRPr="00180E21" w:rsidRDefault="00B04C84" w:rsidP="00E630AD">
            <w:pPr>
              <w:pStyle w:val="MeasureTableDataRightAlignedwith2ptsspacing"/>
              <w:keepNext/>
            </w:pPr>
            <w:r w:rsidRPr="00180E21">
              <w:t>1.3</w:t>
            </w:r>
          </w:p>
        </w:tc>
        <w:tc>
          <w:tcPr>
            <w:tcW w:w="1045" w:type="dxa"/>
            <w:tcBorders>
              <w:top w:val="single" w:sz="4" w:space="0" w:color="auto"/>
              <w:bottom w:val="single" w:sz="4" w:space="0" w:color="auto"/>
            </w:tcBorders>
            <w:shd w:val="clear" w:color="auto" w:fill="auto"/>
          </w:tcPr>
          <w:p w14:paraId="36BBF0B6" w14:textId="77777777" w:rsidR="00B04C84" w:rsidRPr="00180E21" w:rsidRDefault="00B04C84" w:rsidP="00E630AD">
            <w:pPr>
              <w:pStyle w:val="MeasureTableDataRightAlignedwith2ptsspacing"/>
              <w:keepNext/>
            </w:pPr>
            <w:r w:rsidRPr="00180E21">
              <w:t>1.4</w:t>
            </w:r>
          </w:p>
        </w:tc>
        <w:tc>
          <w:tcPr>
            <w:tcW w:w="1045" w:type="dxa"/>
            <w:tcBorders>
              <w:top w:val="single" w:sz="4" w:space="0" w:color="auto"/>
              <w:bottom w:val="single" w:sz="4" w:space="0" w:color="auto"/>
            </w:tcBorders>
            <w:shd w:val="clear" w:color="auto" w:fill="auto"/>
          </w:tcPr>
          <w:p w14:paraId="630E50A1" w14:textId="77777777" w:rsidR="00B04C84" w:rsidRPr="00180E21" w:rsidRDefault="00B04C84" w:rsidP="00E630AD">
            <w:pPr>
              <w:pStyle w:val="MeasureTableDataRightAlignedwith2ptsspacing"/>
              <w:keepNext/>
            </w:pPr>
            <w:r w:rsidRPr="00180E21">
              <w:t>1.7</w:t>
            </w:r>
          </w:p>
        </w:tc>
        <w:tc>
          <w:tcPr>
            <w:tcW w:w="1045" w:type="dxa"/>
            <w:tcBorders>
              <w:top w:val="single" w:sz="4" w:space="0" w:color="auto"/>
              <w:bottom w:val="single" w:sz="4" w:space="0" w:color="auto"/>
            </w:tcBorders>
            <w:shd w:val="clear" w:color="auto" w:fill="auto"/>
          </w:tcPr>
          <w:p w14:paraId="37381A83" w14:textId="77777777" w:rsidR="00B04C84" w:rsidRPr="00180E21" w:rsidRDefault="00B04C84" w:rsidP="00E630AD">
            <w:pPr>
              <w:pStyle w:val="MeasureTableDataRightAlignedwith2ptsspacing"/>
              <w:keepNext/>
            </w:pPr>
            <w:r w:rsidRPr="00180E21">
              <w:t>4.2</w:t>
            </w:r>
          </w:p>
        </w:tc>
      </w:tr>
    </w:tbl>
    <w:p w14:paraId="748A0535" w14:textId="77777777" w:rsidR="00B04C84" w:rsidRPr="00180E21" w:rsidRDefault="00B04C84" w:rsidP="00E630AD">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6DF6BB1C" w14:textId="77777777" w:rsidR="00B04C84" w:rsidRPr="00180E21" w:rsidRDefault="00B04C84" w:rsidP="00E630AD">
      <w:pPr>
        <w:pStyle w:val="Normal2"/>
        <w:rPr>
          <w:rFonts w:cs="Book Antiqua"/>
        </w:rPr>
      </w:pPr>
      <w:r w:rsidRPr="00180E21">
        <w:rPr>
          <w:rFonts w:cs="Book Antiqua"/>
        </w:rPr>
        <w:t xml:space="preserve">The Government will increase the number of guarantees under the Home Guarantee Scheme to 50,000 per year for </w:t>
      </w:r>
      <w:r w:rsidR="000A53E7" w:rsidRPr="00180E21">
        <w:rPr>
          <w:rFonts w:cs="Book Antiqua"/>
        </w:rPr>
        <w:t>3</w:t>
      </w:r>
      <w:r w:rsidRPr="00180E21">
        <w:rPr>
          <w:rFonts w:cs="Book Antiqua"/>
        </w:rPr>
        <w:t xml:space="preserve"> years from 2022</w:t>
      </w:r>
      <w:r w:rsidR="00446A7A" w:rsidRPr="00180E21">
        <w:rPr>
          <w:rFonts w:cs="Book Antiqua"/>
        </w:rPr>
        <w:noBreakHyphen/>
      </w:r>
      <w:r w:rsidRPr="00180E21">
        <w:rPr>
          <w:rFonts w:cs="Book Antiqua"/>
        </w:rPr>
        <w:t>23 and then 35,000 a year ongoing to support homebuyers to purchase a home with a lower deposit. The guarantees will be allocated to provide:</w:t>
      </w:r>
    </w:p>
    <w:p w14:paraId="2D7520ED" w14:textId="77777777" w:rsidR="00B04C84" w:rsidRPr="00180E21" w:rsidRDefault="00B04C84" w:rsidP="00E630AD">
      <w:pPr>
        <w:pStyle w:val="Bullet"/>
      </w:pPr>
      <w:r w:rsidRPr="00180E21">
        <w:t xml:space="preserve">35,000 guarantees per year ongoing for the First Home Guarantee (formerly the First Home Loan Deposit Scheme) </w:t>
      </w:r>
    </w:p>
    <w:p w14:paraId="017CF267" w14:textId="77777777" w:rsidR="00B04C84" w:rsidRPr="00180E21" w:rsidRDefault="00B04C84" w:rsidP="00E630AD">
      <w:pPr>
        <w:pStyle w:val="Bullet"/>
      </w:pPr>
      <w:r w:rsidRPr="00180E21">
        <w:t xml:space="preserve">5,000 places per year to 30 June 2025 for the Family Home Guarantee </w:t>
      </w:r>
    </w:p>
    <w:p w14:paraId="316C05C7" w14:textId="77777777" w:rsidR="00B04C84" w:rsidRPr="00180E21" w:rsidRDefault="00B04C84" w:rsidP="00E630AD">
      <w:pPr>
        <w:pStyle w:val="Bullet"/>
      </w:pPr>
      <w:r w:rsidRPr="00180E21">
        <w:t xml:space="preserve">10,000 places per year to 30 June 2025 for a new Regional Home Guarantee that will support eligible citizens and permanent residents who have not owned a home for </w:t>
      </w:r>
      <w:r w:rsidR="001B4264" w:rsidRPr="00180E21">
        <w:t>5 </w:t>
      </w:r>
      <w:r w:rsidRPr="00180E21">
        <w:t xml:space="preserve">years to purchase a new home in a regional location with a minimum 5 per cent deposit. </w:t>
      </w:r>
    </w:p>
    <w:p w14:paraId="18266B27" w14:textId="77777777" w:rsidR="00B04C84" w:rsidRPr="00180E21" w:rsidRDefault="00B04C84" w:rsidP="00E630AD">
      <w:pPr>
        <w:pStyle w:val="Normal2"/>
        <w:rPr>
          <w:rFonts w:cs="Book Antiqua"/>
        </w:rPr>
      </w:pPr>
      <w:r w:rsidRPr="00180E21">
        <w:rPr>
          <w:rFonts w:cs="Book Antiqua"/>
        </w:rPr>
        <w:t xml:space="preserve">This will come at a cost of $8.6 million over </w:t>
      </w:r>
      <w:r w:rsidR="00D06F7C" w:rsidRPr="00180E21">
        <w:rPr>
          <w:rFonts w:cs="Book Antiqua"/>
        </w:rPr>
        <w:t>4</w:t>
      </w:r>
      <w:r w:rsidRPr="00180E21">
        <w:rPr>
          <w:rFonts w:cs="Book Antiqua"/>
        </w:rPr>
        <w:t xml:space="preserve"> years from 2022</w:t>
      </w:r>
      <w:r w:rsidR="00446A7A" w:rsidRPr="00180E21">
        <w:rPr>
          <w:rFonts w:cs="Book Antiqua"/>
        </w:rPr>
        <w:noBreakHyphen/>
      </w:r>
      <w:r w:rsidRPr="00180E21">
        <w:rPr>
          <w:rFonts w:cs="Book Antiqua"/>
        </w:rPr>
        <w:t xml:space="preserve">23 and $138.7 million over </w:t>
      </w:r>
      <w:r w:rsidR="00121149" w:rsidRPr="00180E21">
        <w:rPr>
          <w:rFonts w:cs="Book Antiqua"/>
        </w:rPr>
        <w:t>7</w:t>
      </w:r>
      <w:r w:rsidRPr="00180E21">
        <w:rPr>
          <w:rFonts w:cs="Book Antiqua"/>
        </w:rPr>
        <w:t xml:space="preserve"> years from 2026</w:t>
      </w:r>
      <w:r w:rsidR="00446A7A" w:rsidRPr="00180E21">
        <w:rPr>
          <w:rFonts w:cs="Book Antiqua"/>
        </w:rPr>
        <w:noBreakHyphen/>
      </w:r>
      <w:r w:rsidRPr="00180E21">
        <w:rPr>
          <w:rFonts w:cs="Book Antiqua"/>
        </w:rPr>
        <w:t>27, with $20.5 million per year ongoing from 2033</w:t>
      </w:r>
      <w:r w:rsidR="00446A7A" w:rsidRPr="00180E21">
        <w:rPr>
          <w:rFonts w:cs="Book Antiqua"/>
        </w:rPr>
        <w:noBreakHyphen/>
      </w:r>
      <w:r w:rsidRPr="00180E21">
        <w:rPr>
          <w:rFonts w:cs="Book Antiqua"/>
        </w:rPr>
        <w:t xml:space="preserve">34. </w:t>
      </w:r>
    </w:p>
    <w:p w14:paraId="14E97D91" w14:textId="77777777" w:rsidR="00B04C84" w:rsidRPr="00180E21" w:rsidRDefault="00B04C84" w:rsidP="00E630AD">
      <w:pPr>
        <w:pStyle w:val="Normal2"/>
        <w:rPr>
          <w:rFonts w:cs="Book Antiqua"/>
        </w:rPr>
      </w:pPr>
      <w:r w:rsidRPr="00180E21">
        <w:rPr>
          <w:rFonts w:cs="Book Antiqua"/>
        </w:rPr>
        <w:t>The Government will also increase the Government guaranteed liability cap of the National Housing and Finance Investment Corporation (NHFIC) by $2.0 billion to $5.5</w:t>
      </w:r>
      <w:r w:rsidR="00772A96" w:rsidRPr="00180E21">
        <w:rPr>
          <w:rFonts w:cs="Book Antiqua"/>
        </w:rPr>
        <w:t> </w:t>
      </w:r>
      <w:r w:rsidRPr="00180E21">
        <w:rPr>
          <w:rFonts w:cs="Book Antiqua"/>
        </w:rPr>
        <w:t xml:space="preserve">billion to enable NHFIC to support increased loans through the Affordable Housing Aggregator, which increases support for affordable housing. </w:t>
      </w:r>
    </w:p>
    <w:p w14:paraId="5C82DCF5" w14:textId="77777777" w:rsidR="00E016B5" w:rsidRPr="00180E21" w:rsidRDefault="00B04C84" w:rsidP="00E630AD">
      <w:pPr>
        <w:pStyle w:val="Normal2"/>
        <w:rPr>
          <w:rFonts w:cs="Book Antiqua"/>
        </w:rPr>
      </w:pPr>
      <w:r w:rsidRPr="00180E21">
        <w:rPr>
          <w:rFonts w:cs="Book Antiqua"/>
        </w:rPr>
        <w:t>This measure builds on the 2021</w:t>
      </w:r>
      <w:r w:rsidR="00446A7A" w:rsidRPr="00180E21">
        <w:rPr>
          <w:rFonts w:cs="Book Antiqua"/>
        </w:rPr>
        <w:noBreakHyphen/>
      </w:r>
      <w:r w:rsidRPr="00180E21">
        <w:rPr>
          <w:rFonts w:cs="Book Antiqua"/>
        </w:rPr>
        <w:t>22 MYEFO measure titled S</w:t>
      </w:r>
      <w:r w:rsidRPr="00180E21">
        <w:rPr>
          <w:rFonts w:cs="Book Antiqua"/>
          <w:i/>
          <w:iCs/>
        </w:rPr>
        <w:t>upporting the Delivery of More Affordable Housing</w:t>
      </w:r>
      <w:r w:rsidRPr="00180E21">
        <w:rPr>
          <w:rFonts w:cs="Book Antiqua"/>
        </w:rPr>
        <w:t xml:space="preserve"> and the 2021</w:t>
      </w:r>
      <w:r w:rsidR="00446A7A" w:rsidRPr="00180E21">
        <w:rPr>
          <w:rFonts w:cs="Book Antiqua"/>
        </w:rPr>
        <w:noBreakHyphen/>
      </w:r>
      <w:r w:rsidRPr="00180E21">
        <w:rPr>
          <w:rFonts w:cs="Book Antiqua"/>
        </w:rPr>
        <w:t xml:space="preserve">22 Budget measure titled </w:t>
      </w:r>
      <w:r w:rsidRPr="00180E21">
        <w:rPr>
          <w:rFonts w:cs="Book Antiqua"/>
          <w:i/>
          <w:iCs/>
        </w:rPr>
        <w:t>Housing Package</w:t>
      </w:r>
      <w:r w:rsidRPr="00180E21">
        <w:rPr>
          <w:rFonts w:cs="Book Antiqua"/>
        </w:rPr>
        <w:t xml:space="preserve">. </w:t>
      </w:r>
    </w:p>
    <w:p w14:paraId="23638AD2" w14:textId="77777777" w:rsidR="00E016B5" w:rsidRPr="00180E21" w:rsidRDefault="00E016B5">
      <w:pPr>
        <w:autoSpaceDE/>
        <w:autoSpaceDN/>
        <w:adjustRightInd/>
        <w:spacing w:after="160" w:line="259" w:lineRule="auto"/>
        <w:rPr>
          <w:rFonts w:ascii="Book Antiqua" w:hAnsi="Book Antiqua" w:cs="Book Antiqua"/>
          <w:lang w:val="en-AU"/>
        </w:rPr>
      </w:pPr>
      <w:r w:rsidRPr="00180E21">
        <w:rPr>
          <w:rFonts w:cs="Book Antiqua"/>
        </w:rPr>
        <w:br w:type="page"/>
      </w:r>
    </w:p>
    <w:p w14:paraId="3CD153FC" w14:textId="77777777" w:rsidR="00B04C84" w:rsidRPr="00180E21" w:rsidRDefault="00B04C84" w:rsidP="00E630AD">
      <w:pPr>
        <w:pStyle w:val="MeasureTitle"/>
        <w:rPr>
          <w:b w:val="0"/>
          <w:bCs/>
        </w:rPr>
      </w:pPr>
      <w:bookmarkStart w:id="165" w:name="_Toc99144349"/>
      <w:r w:rsidRPr="00180E21">
        <w:rPr>
          <w:bCs/>
        </w:rPr>
        <w:t>COVID</w:t>
      </w:r>
      <w:r w:rsidR="00446A7A" w:rsidRPr="00180E21">
        <w:rPr>
          <w:bCs/>
        </w:rPr>
        <w:noBreakHyphen/>
      </w:r>
      <w:r w:rsidRPr="00180E21">
        <w:rPr>
          <w:bCs/>
        </w:rPr>
        <w:t>19 Economic Support</w:t>
      </w:r>
      <w:bookmarkEnd w:id="165"/>
    </w:p>
    <w:p w14:paraId="458FBF24"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728C8DE8" w14:textId="77777777" w:rsidTr="00E630AD">
        <w:tc>
          <w:tcPr>
            <w:tcW w:w="2497" w:type="dxa"/>
            <w:tcBorders>
              <w:top w:val="single" w:sz="4" w:space="0" w:color="auto"/>
              <w:bottom w:val="single" w:sz="4" w:space="0" w:color="auto"/>
            </w:tcBorders>
            <w:shd w:val="clear" w:color="auto" w:fill="auto"/>
          </w:tcPr>
          <w:p w14:paraId="36A4A4B1"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654EE142"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1E247B58"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789C94B0"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2A012D35"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0A301B1B"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45F842C3" w14:textId="77777777" w:rsidTr="00E630AD">
        <w:tc>
          <w:tcPr>
            <w:tcW w:w="2497" w:type="dxa"/>
            <w:tcBorders>
              <w:top w:val="single" w:sz="4" w:space="0" w:color="auto"/>
              <w:bottom w:val="single" w:sz="4" w:space="0" w:color="auto"/>
            </w:tcBorders>
            <w:shd w:val="clear" w:color="auto" w:fill="auto"/>
          </w:tcPr>
          <w:p w14:paraId="152CF8D7" w14:textId="77777777" w:rsidR="00B04C84" w:rsidRPr="00180E21" w:rsidRDefault="00B04C84" w:rsidP="00E630AD">
            <w:pPr>
              <w:pStyle w:val="MeasureTableHeadingleftalignedwith2ptsspacing"/>
              <w:keepNext/>
            </w:pPr>
            <w:r w:rsidRPr="00180E21">
              <w:t>Department of the Treasury</w:t>
            </w:r>
          </w:p>
        </w:tc>
        <w:tc>
          <w:tcPr>
            <w:tcW w:w="1045" w:type="dxa"/>
            <w:tcBorders>
              <w:top w:val="single" w:sz="4" w:space="0" w:color="auto"/>
              <w:bottom w:val="single" w:sz="4" w:space="0" w:color="auto"/>
            </w:tcBorders>
            <w:shd w:val="clear" w:color="auto" w:fill="auto"/>
          </w:tcPr>
          <w:p w14:paraId="795317CF" w14:textId="77777777" w:rsidR="00B04C84" w:rsidRPr="00180E21" w:rsidRDefault="00B04C84" w:rsidP="00E630AD">
            <w:pPr>
              <w:pStyle w:val="MeasureTableDataRightAlignedwith2ptsspacing"/>
              <w:keepNext/>
            </w:pPr>
            <w:r w:rsidRPr="00180E21">
              <w:t>53.9</w:t>
            </w:r>
          </w:p>
        </w:tc>
        <w:tc>
          <w:tcPr>
            <w:tcW w:w="1045" w:type="dxa"/>
            <w:tcBorders>
              <w:top w:val="single" w:sz="4" w:space="0" w:color="auto"/>
              <w:bottom w:val="single" w:sz="4" w:space="0" w:color="auto"/>
            </w:tcBorders>
            <w:shd w:val="clear" w:color="auto" w:fill="auto"/>
          </w:tcPr>
          <w:p w14:paraId="03C559E3"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45160C57"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79E44C41"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464E53F9" w14:textId="77777777" w:rsidR="00B04C84" w:rsidRPr="00180E21" w:rsidRDefault="00446A7A" w:rsidP="00E630AD">
            <w:pPr>
              <w:pStyle w:val="MeasureTableDataRightAlignedwith2ptsspacing"/>
              <w:keepNext/>
            </w:pPr>
            <w:r w:rsidRPr="00180E21">
              <w:noBreakHyphen/>
            </w:r>
          </w:p>
        </w:tc>
      </w:tr>
    </w:tbl>
    <w:p w14:paraId="6025FB5E" w14:textId="77777777" w:rsidR="00B04C84" w:rsidRPr="00180E21" w:rsidRDefault="00B04C84" w:rsidP="00E630AD">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2C293EC2" w14:textId="77777777" w:rsidR="00B04C84" w:rsidRPr="00180E21" w:rsidRDefault="00B04C84" w:rsidP="00E630AD">
      <w:pPr>
        <w:pStyle w:val="Normal2"/>
        <w:rPr>
          <w:rFonts w:cs="Book Antiqua"/>
        </w:rPr>
      </w:pPr>
      <w:r w:rsidRPr="00180E21">
        <w:rPr>
          <w:rFonts w:cs="Book Antiqua"/>
        </w:rPr>
        <w:t>In addition to the $7.3 billion provided in MYEFO for COVID</w:t>
      </w:r>
      <w:r w:rsidR="00446A7A" w:rsidRPr="00180E21">
        <w:rPr>
          <w:rFonts w:cs="Book Antiqua"/>
        </w:rPr>
        <w:noBreakHyphen/>
      </w:r>
      <w:r w:rsidRPr="00180E21">
        <w:rPr>
          <w:rFonts w:cs="Book Antiqua"/>
        </w:rPr>
        <w:t>19 Business Support Payments, the Government will provide a further $53.9 million in 2021</w:t>
      </w:r>
      <w:r w:rsidR="00446A7A" w:rsidRPr="00180E21">
        <w:rPr>
          <w:rFonts w:cs="Book Antiqua"/>
        </w:rPr>
        <w:noBreakHyphen/>
      </w:r>
      <w:r w:rsidRPr="00180E21">
        <w:rPr>
          <w:rFonts w:cs="Book Antiqua"/>
        </w:rPr>
        <w:t>22 to extend COVID</w:t>
      </w:r>
      <w:r w:rsidR="00446A7A" w:rsidRPr="00180E21">
        <w:rPr>
          <w:rFonts w:cs="Book Antiqua"/>
        </w:rPr>
        <w:noBreakHyphen/>
      </w:r>
      <w:r w:rsidRPr="00180E21">
        <w:rPr>
          <w:rFonts w:cs="Book Antiqua"/>
        </w:rPr>
        <w:t>19 Business Support Payments and access to the Pandemic Leave Disaster Payment. Further information on jointly</w:t>
      </w:r>
      <w:r w:rsidR="00446A7A" w:rsidRPr="00180E21">
        <w:rPr>
          <w:rFonts w:cs="Book Antiqua"/>
        </w:rPr>
        <w:noBreakHyphen/>
      </w:r>
      <w:r w:rsidRPr="00180E21">
        <w:rPr>
          <w:rFonts w:cs="Book Antiqua"/>
        </w:rPr>
        <w:t xml:space="preserve">funded business support arrangements for all states and territories is provided in </w:t>
      </w:r>
      <w:r w:rsidRPr="00180E21">
        <w:rPr>
          <w:rFonts w:cs="Book Antiqua"/>
          <w:i/>
          <w:iCs/>
        </w:rPr>
        <w:t>Budget Paper 3 – Federal Financial Relations</w:t>
      </w:r>
      <w:r w:rsidRPr="00180E21">
        <w:rPr>
          <w:rFonts w:cs="Book Antiqua"/>
        </w:rPr>
        <w:t xml:space="preserve">. </w:t>
      </w:r>
    </w:p>
    <w:p w14:paraId="45596ABF" w14:textId="77777777" w:rsidR="00B04C84" w:rsidRPr="00180E21" w:rsidRDefault="00B04C84" w:rsidP="00E630AD">
      <w:pPr>
        <w:pStyle w:val="Normal2"/>
        <w:rPr>
          <w:rFonts w:cs="Book Antiqua"/>
          <w:iCs/>
        </w:rPr>
      </w:pPr>
      <w:r w:rsidRPr="00180E21">
        <w:rPr>
          <w:rFonts w:cs="Book Antiqua"/>
        </w:rPr>
        <w:t>This measure builds on the 2021</w:t>
      </w:r>
      <w:r w:rsidR="00446A7A" w:rsidRPr="00180E21">
        <w:rPr>
          <w:rFonts w:cs="Book Antiqua"/>
        </w:rPr>
        <w:noBreakHyphen/>
      </w:r>
      <w:r w:rsidRPr="00180E21">
        <w:rPr>
          <w:rFonts w:cs="Book Antiqua"/>
        </w:rPr>
        <w:t xml:space="preserve">22 MYEFO measure titled </w:t>
      </w:r>
      <w:r w:rsidRPr="00180E21">
        <w:rPr>
          <w:rFonts w:cs="Book Antiqua"/>
          <w:i/>
          <w:iCs/>
        </w:rPr>
        <w:t>COVID</w:t>
      </w:r>
      <w:r w:rsidR="00446A7A" w:rsidRPr="00180E21">
        <w:rPr>
          <w:rFonts w:cs="Book Antiqua"/>
          <w:i/>
          <w:iCs/>
        </w:rPr>
        <w:noBreakHyphen/>
      </w:r>
      <w:r w:rsidRPr="00180E21">
        <w:rPr>
          <w:rFonts w:cs="Book Antiqua"/>
          <w:i/>
          <w:iCs/>
        </w:rPr>
        <w:t>19 Response Package – COVID</w:t>
      </w:r>
      <w:r w:rsidR="00446A7A" w:rsidRPr="00180E21">
        <w:rPr>
          <w:rFonts w:cs="Book Antiqua"/>
          <w:i/>
          <w:iCs/>
        </w:rPr>
        <w:noBreakHyphen/>
      </w:r>
      <w:r w:rsidRPr="00180E21">
        <w:rPr>
          <w:rFonts w:cs="Book Antiqua"/>
          <w:i/>
          <w:iCs/>
        </w:rPr>
        <w:t xml:space="preserve">19 Business Support. </w:t>
      </w:r>
    </w:p>
    <w:p w14:paraId="12610C2A" w14:textId="77777777" w:rsidR="00B04C84" w:rsidRPr="00180E21" w:rsidRDefault="00B04C84" w:rsidP="00E630AD">
      <w:pPr>
        <w:pStyle w:val="MeasureTitle"/>
        <w:rPr>
          <w:b w:val="0"/>
          <w:bCs/>
        </w:rPr>
      </w:pPr>
      <w:bookmarkStart w:id="166" w:name="_Toc99144350"/>
      <w:r w:rsidRPr="00180E21">
        <w:rPr>
          <w:bCs/>
        </w:rPr>
        <w:t>Insolvency Reform – continuation</w:t>
      </w:r>
      <w:bookmarkEnd w:id="166"/>
    </w:p>
    <w:p w14:paraId="301C5484"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30317215" w14:textId="77777777" w:rsidTr="00E630AD">
        <w:tc>
          <w:tcPr>
            <w:tcW w:w="2497" w:type="dxa"/>
            <w:tcBorders>
              <w:top w:val="single" w:sz="4" w:space="0" w:color="auto"/>
              <w:bottom w:val="single" w:sz="4" w:space="0" w:color="auto"/>
            </w:tcBorders>
            <w:shd w:val="clear" w:color="auto" w:fill="auto"/>
          </w:tcPr>
          <w:p w14:paraId="49E31AB4"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2884418F"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74D3E071"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7F56328D"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28DE53D2"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744257DB"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5C621EA4" w14:textId="77777777" w:rsidTr="00E630AD">
        <w:tc>
          <w:tcPr>
            <w:tcW w:w="2497" w:type="dxa"/>
            <w:tcBorders>
              <w:top w:val="single" w:sz="4" w:space="0" w:color="auto"/>
              <w:bottom w:val="single" w:sz="4" w:space="0" w:color="auto"/>
            </w:tcBorders>
            <w:shd w:val="clear" w:color="auto" w:fill="auto"/>
          </w:tcPr>
          <w:p w14:paraId="73F25D7A" w14:textId="77777777" w:rsidR="00B04C84" w:rsidRPr="00180E21" w:rsidRDefault="00B04C84" w:rsidP="00E630AD">
            <w:pPr>
              <w:pStyle w:val="MeasureTableHeadingleftalignedwith2ptsspacing"/>
              <w:keepNext/>
            </w:pPr>
            <w:r w:rsidRPr="00180E21">
              <w:t xml:space="preserve">Australian Securities and Investments Commission </w:t>
            </w:r>
          </w:p>
        </w:tc>
        <w:tc>
          <w:tcPr>
            <w:tcW w:w="1045" w:type="dxa"/>
            <w:tcBorders>
              <w:top w:val="single" w:sz="4" w:space="0" w:color="auto"/>
              <w:bottom w:val="single" w:sz="4" w:space="0" w:color="auto"/>
            </w:tcBorders>
            <w:shd w:val="clear" w:color="auto" w:fill="auto"/>
          </w:tcPr>
          <w:p w14:paraId="33F906F5"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738CC5BC" w14:textId="77777777" w:rsidR="00B04C84" w:rsidRPr="00180E21" w:rsidRDefault="00B04C84" w:rsidP="00E630AD">
            <w:pPr>
              <w:pStyle w:val="MeasureTableDataRightAlignedwith2ptsspacing"/>
              <w:keepNext/>
            </w:pPr>
            <w:r w:rsidRPr="00180E21">
              <w:t xml:space="preserve">1.4 </w:t>
            </w:r>
          </w:p>
        </w:tc>
        <w:tc>
          <w:tcPr>
            <w:tcW w:w="1045" w:type="dxa"/>
            <w:tcBorders>
              <w:top w:val="single" w:sz="4" w:space="0" w:color="auto"/>
              <w:bottom w:val="single" w:sz="4" w:space="0" w:color="auto"/>
            </w:tcBorders>
            <w:shd w:val="clear" w:color="auto" w:fill="auto"/>
          </w:tcPr>
          <w:p w14:paraId="7A8AAA3D"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34B1EA8F" w14:textId="77777777" w:rsidR="00B04C84" w:rsidRPr="00180E21" w:rsidRDefault="00B04C84" w:rsidP="00E630AD">
            <w:pPr>
              <w:pStyle w:val="MeasureTableDataRightAlignedwith2ptsspacing"/>
              <w:keepNext/>
            </w:pPr>
            <w:r w:rsidRPr="00180E21">
              <w:t xml:space="preserve">1.3 </w:t>
            </w:r>
          </w:p>
        </w:tc>
        <w:tc>
          <w:tcPr>
            <w:tcW w:w="1045" w:type="dxa"/>
            <w:tcBorders>
              <w:top w:val="single" w:sz="4" w:space="0" w:color="auto"/>
              <w:bottom w:val="single" w:sz="4" w:space="0" w:color="auto"/>
            </w:tcBorders>
            <w:shd w:val="clear" w:color="auto" w:fill="auto"/>
          </w:tcPr>
          <w:p w14:paraId="2880484B"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5AF3A881" w14:textId="77777777" w:rsidTr="00E630AD">
        <w:tc>
          <w:tcPr>
            <w:tcW w:w="2497" w:type="dxa"/>
            <w:tcBorders>
              <w:top w:val="single" w:sz="4" w:space="0" w:color="auto"/>
              <w:bottom w:val="single" w:sz="4" w:space="0" w:color="auto"/>
            </w:tcBorders>
            <w:shd w:val="clear" w:color="auto" w:fill="auto"/>
          </w:tcPr>
          <w:p w14:paraId="3B3E58AA" w14:textId="77777777" w:rsidR="00B04C84" w:rsidRPr="00180E21" w:rsidRDefault="00B04C84" w:rsidP="00E630AD">
            <w:pPr>
              <w:pStyle w:val="MeasureTableHeadingleftalignedwith2ptsspacing"/>
              <w:keepNext/>
            </w:pPr>
            <w:r w:rsidRPr="00180E21">
              <w:t>Australian Taxation Office</w:t>
            </w:r>
          </w:p>
        </w:tc>
        <w:tc>
          <w:tcPr>
            <w:tcW w:w="1045" w:type="dxa"/>
            <w:tcBorders>
              <w:top w:val="single" w:sz="4" w:space="0" w:color="auto"/>
              <w:bottom w:val="single" w:sz="4" w:space="0" w:color="auto"/>
            </w:tcBorders>
            <w:shd w:val="clear" w:color="auto" w:fill="auto"/>
          </w:tcPr>
          <w:p w14:paraId="61DC387D"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586FFF3B"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5B9F62E2" w14:textId="77777777" w:rsidR="00B04C84" w:rsidRPr="00180E21" w:rsidRDefault="00B04C84" w:rsidP="00E630AD">
            <w:pPr>
              <w:pStyle w:val="MeasureTableDataRightAlignedwith2ptsspacing"/>
              <w:keepNext/>
            </w:pPr>
            <w:r w:rsidRPr="00180E21">
              <w:t>0.6</w:t>
            </w:r>
          </w:p>
        </w:tc>
        <w:tc>
          <w:tcPr>
            <w:tcW w:w="1045" w:type="dxa"/>
            <w:tcBorders>
              <w:top w:val="single" w:sz="4" w:space="0" w:color="auto"/>
              <w:bottom w:val="single" w:sz="4" w:space="0" w:color="auto"/>
            </w:tcBorders>
            <w:shd w:val="clear" w:color="auto" w:fill="auto"/>
          </w:tcPr>
          <w:p w14:paraId="0CA159E3" w14:textId="77777777" w:rsidR="00B04C84" w:rsidRPr="00180E21" w:rsidRDefault="00B04C84" w:rsidP="00E630AD">
            <w:pPr>
              <w:pStyle w:val="MeasureTableDataRightAlignedwith2ptsspacing"/>
              <w:keepNext/>
            </w:pPr>
            <w:r w:rsidRPr="00180E21">
              <w:t>3.3</w:t>
            </w:r>
          </w:p>
        </w:tc>
        <w:tc>
          <w:tcPr>
            <w:tcW w:w="1045" w:type="dxa"/>
            <w:tcBorders>
              <w:top w:val="single" w:sz="4" w:space="0" w:color="auto"/>
              <w:bottom w:val="single" w:sz="4" w:space="0" w:color="auto"/>
            </w:tcBorders>
            <w:shd w:val="clear" w:color="auto" w:fill="auto"/>
          </w:tcPr>
          <w:p w14:paraId="25020E84" w14:textId="77777777" w:rsidR="00B04C84" w:rsidRPr="00180E21" w:rsidRDefault="00B04C84" w:rsidP="00E630AD">
            <w:pPr>
              <w:pStyle w:val="MeasureTableDataRightAlignedwith2ptsspacing"/>
              <w:keepNext/>
            </w:pPr>
            <w:r w:rsidRPr="00180E21">
              <w:t>0.4</w:t>
            </w:r>
          </w:p>
        </w:tc>
      </w:tr>
      <w:tr w:rsidR="00B04C84" w:rsidRPr="00180E21" w14:paraId="1DA819BF" w14:textId="77777777" w:rsidTr="00E630AD">
        <w:tc>
          <w:tcPr>
            <w:tcW w:w="2497" w:type="dxa"/>
            <w:tcBorders>
              <w:top w:val="single" w:sz="4" w:space="0" w:color="auto"/>
              <w:bottom w:val="single" w:sz="4" w:space="0" w:color="auto"/>
            </w:tcBorders>
            <w:shd w:val="clear" w:color="auto" w:fill="auto"/>
          </w:tcPr>
          <w:p w14:paraId="509452CD"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65395890"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64078133" w14:textId="77777777" w:rsidR="00B04C84" w:rsidRPr="00180E21" w:rsidRDefault="00B04C84" w:rsidP="00E630AD">
            <w:pPr>
              <w:pStyle w:val="Totaldatarowrightaligned"/>
              <w:keepNext/>
            </w:pPr>
            <w:r w:rsidRPr="00180E21">
              <w:t>1.4</w:t>
            </w:r>
          </w:p>
        </w:tc>
        <w:tc>
          <w:tcPr>
            <w:tcW w:w="1045" w:type="dxa"/>
            <w:tcBorders>
              <w:top w:val="single" w:sz="4" w:space="0" w:color="auto"/>
              <w:bottom w:val="single" w:sz="4" w:space="0" w:color="auto"/>
            </w:tcBorders>
            <w:shd w:val="clear" w:color="auto" w:fill="auto"/>
          </w:tcPr>
          <w:p w14:paraId="0EF46928" w14:textId="77777777" w:rsidR="00B04C84" w:rsidRPr="00180E21" w:rsidRDefault="00B04C84" w:rsidP="00E630AD">
            <w:pPr>
              <w:pStyle w:val="Totaldatarowrightaligned"/>
              <w:keepNext/>
            </w:pPr>
            <w:r w:rsidRPr="00180E21">
              <w:t>0.6</w:t>
            </w:r>
          </w:p>
        </w:tc>
        <w:tc>
          <w:tcPr>
            <w:tcW w:w="1045" w:type="dxa"/>
            <w:tcBorders>
              <w:top w:val="single" w:sz="4" w:space="0" w:color="auto"/>
              <w:bottom w:val="single" w:sz="4" w:space="0" w:color="auto"/>
            </w:tcBorders>
            <w:shd w:val="clear" w:color="auto" w:fill="auto"/>
          </w:tcPr>
          <w:p w14:paraId="5172DF06" w14:textId="77777777" w:rsidR="00B04C84" w:rsidRPr="00180E21" w:rsidRDefault="00B04C84" w:rsidP="00E630AD">
            <w:pPr>
              <w:pStyle w:val="Totaldatarowrightaligned"/>
              <w:keepNext/>
            </w:pPr>
            <w:r w:rsidRPr="00180E21">
              <w:t>4.6</w:t>
            </w:r>
          </w:p>
        </w:tc>
        <w:tc>
          <w:tcPr>
            <w:tcW w:w="1045" w:type="dxa"/>
            <w:tcBorders>
              <w:top w:val="single" w:sz="4" w:space="0" w:color="auto"/>
              <w:bottom w:val="single" w:sz="4" w:space="0" w:color="auto"/>
            </w:tcBorders>
            <w:shd w:val="clear" w:color="auto" w:fill="auto"/>
          </w:tcPr>
          <w:p w14:paraId="3EE2CB90" w14:textId="77777777" w:rsidR="00B04C84" w:rsidRPr="00180E21" w:rsidRDefault="00B04C84" w:rsidP="00E630AD">
            <w:pPr>
              <w:pStyle w:val="Totaldatarowrightaligned"/>
              <w:keepNext/>
            </w:pPr>
            <w:r w:rsidRPr="00180E21">
              <w:t>0.4</w:t>
            </w:r>
          </w:p>
        </w:tc>
      </w:tr>
    </w:tbl>
    <w:p w14:paraId="54F08456" w14:textId="77777777" w:rsidR="00B04C84" w:rsidRPr="00180E21" w:rsidRDefault="00B04C84" w:rsidP="00E630AD">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2A11A9D1" w14:textId="77777777" w:rsidR="00B04C84" w:rsidRPr="00180E21" w:rsidRDefault="00B04C84" w:rsidP="00E630AD">
      <w:pPr>
        <w:pStyle w:val="Normal2"/>
        <w:rPr>
          <w:rFonts w:cs="Book Antiqua"/>
        </w:rPr>
      </w:pPr>
      <w:r w:rsidRPr="00180E21">
        <w:rPr>
          <w:rFonts w:cs="Book Antiqua"/>
        </w:rPr>
        <w:t xml:space="preserve">The Government will provide $29.8 million over </w:t>
      </w:r>
      <w:r w:rsidR="00D06F7C" w:rsidRPr="00180E21">
        <w:rPr>
          <w:rFonts w:cs="Book Antiqua"/>
        </w:rPr>
        <w:t>4</w:t>
      </w:r>
      <w:r w:rsidRPr="00180E21">
        <w:rPr>
          <w:rFonts w:cs="Book Antiqua"/>
        </w:rPr>
        <w:t xml:space="preserve"> years from 2022</w:t>
      </w:r>
      <w:r w:rsidR="00446A7A" w:rsidRPr="00180E21">
        <w:rPr>
          <w:rFonts w:cs="Book Antiqua"/>
        </w:rPr>
        <w:noBreakHyphen/>
      </w:r>
      <w:r w:rsidRPr="00180E21">
        <w:rPr>
          <w:rFonts w:cs="Book Antiqua"/>
        </w:rPr>
        <w:t>23 to further reform insolvency arrangements. Funding includes:</w:t>
      </w:r>
    </w:p>
    <w:p w14:paraId="02AC70D9" w14:textId="77777777" w:rsidR="00B04C84" w:rsidRPr="00180E21" w:rsidRDefault="00B04C84" w:rsidP="00E630AD">
      <w:pPr>
        <w:pStyle w:val="Bullet"/>
      </w:pPr>
      <w:r w:rsidRPr="00180E21">
        <w:t xml:space="preserve">$22.0 million to implement reforms to unfair preference rules, including enhancing the Assetless Administration Fund, from 1 July 2023 </w:t>
      </w:r>
    </w:p>
    <w:p w14:paraId="2C71F7F8" w14:textId="77777777" w:rsidR="00B04C84" w:rsidRPr="00180E21" w:rsidRDefault="00B04C84" w:rsidP="00E630AD">
      <w:pPr>
        <w:pStyle w:val="Bullet"/>
      </w:pPr>
      <w:r w:rsidRPr="00180E21">
        <w:t>$7.0 million to clarify the treatment of trusts with corporate trustees under Australia</w:t>
      </w:r>
      <w:r w:rsidR="00446A7A" w:rsidRPr="00180E21">
        <w:t>’</w:t>
      </w:r>
      <w:r w:rsidRPr="00180E21">
        <w:t xml:space="preserve">s insolvency laws </w:t>
      </w:r>
    </w:p>
    <w:p w14:paraId="2B42B559" w14:textId="77777777" w:rsidR="00B04C84" w:rsidRPr="00180E21" w:rsidRDefault="00B04C84" w:rsidP="00E630AD">
      <w:pPr>
        <w:pStyle w:val="Bullet"/>
      </w:pPr>
      <w:r w:rsidRPr="00180E21">
        <w:t>$0.8 million in 2022</w:t>
      </w:r>
      <w:r w:rsidR="00446A7A" w:rsidRPr="00180E21">
        <w:noBreakHyphen/>
      </w:r>
      <w:r w:rsidRPr="00180E21">
        <w:t>23 to implement the Government</w:t>
      </w:r>
      <w:r w:rsidR="00446A7A" w:rsidRPr="00180E21">
        <w:t>’</w:t>
      </w:r>
      <w:r w:rsidRPr="00180E21">
        <w:t xml:space="preserve">s response to the recommendations of the </w:t>
      </w:r>
      <w:r w:rsidRPr="00180E21">
        <w:rPr>
          <w:i/>
          <w:iCs/>
        </w:rPr>
        <w:t>Independent Safe Harbour Review</w:t>
      </w:r>
      <w:r w:rsidRPr="00180E21">
        <w:t xml:space="preserve">. </w:t>
      </w:r>
    </w:p>
    <w:p w14:paraId="3933D00E" w14:textId="77777777" w:rsidR="00B04C84" w:rsidRPr="00180E21" w:rsidRDefault="00B04C84" w:rsidP="00E630AD">
      <w:pPr>
        <w:pStyle w:val="Normal2"/>
        <w:rPr>
          <w:rFonts w:cs="Book Antiqua"/>
        </w:rPr>
      </w:pPr>
      <w:r w:rsidRPr="00180E21">
        <w:rPr>
          <w:rFonts w:cs="Book Antiqua"/>
        </w:rPr>
        <w:t xml:space="preserve">The cost of this measure will be partially met from within the existing resources of the Australian Securities and Investment Commission. </w:t>
      </w:r>
    </w:p>
    <w:p w14:paraId="13C16FD2" w14:textId="77777777" w:rsidR="00B04C84" w:rsidRPr="00180E21" w:rsidRDefault="00B04C84" w:rsidP="00E630AD">
      <w:pPr>
        <w:pStyle w:val="Normal2"/>
        <w:rPr>
          <w:rFonts w:cs="Book Antiqua"/>
        </w:rPr>
      </w:pPr>
      <w:r w:rsidRPr="00180E21">
        <w:rPr>
          <w:rFonts w:cs="Book Antiqua"/>
        </w:rPr>
        <w:t xml:space="preserve">Partial funding for this measure has already been provided for by the Government. </w:t>
      </w:r>
    </w:p>
    <w:p w14:paraId="7EEB90BE" w14:textId="77777777" w:rsidR="00B04C84" w:rsidRPr="00180E21" w:rsidRDefault="00B04C84" w:rsidP="00E630AD">
      <w:pPr>
        <w:pStyle w:val="Normal2"/>
        <w:rPr>
          <w:rFonts w:cs="Book Antiqua"/>
        </w:rPr>
      </w:pPr>
      <w:r w:rsidRPr="00180E21">
        <w:rPr>
          <w:rFonts w:cs="Book Antiqua"/>
        </w:rPr>
        <w:t>The measure builds on the 2021</w:t>
      </w:r>
      <w:r w:rsidR="00446A7A" w:rsidRPr="00180E21">
        <w:rPr>
          <w:rFonts w:cs="Book Antiqua"/>
        </w:rPr>
        <w:noBreakHyphen/>
      </w:r>
      <w:r w:rsidRPr="00180E21">
        <w:rPr>
          <w:rFonts w:cs="Book Antiqua"/>
        </w:rPr>
        <w:t xml:space="preserve">22 Budget measure titled </w:t>
      </w:r>
      <w:r w:rsidRPr="00180E21">
        <w:rPr>
          <w:rFonts w:cs="Book Antiqua"/>
          <w:i/>
          <w:iCs/>
        </w:rPr>
        <w:t>Insolvency Reform</w:t>
      </w:r>
      <w:r w:rsidRPr="00180E21">
        <w:rPr>
          <w:rFonts w:cs="Book Antiqua"/>
        </w:rPr>
        <w:t xml:space="preserve">. </w:t>
      </w:r>
    </w:p>
    <w:p w14:paraId="2E1CD7D7" w14:textId="77777777" w:rsidR="00B04C84" w:rsidRPr="00180E21" w:rsidRDefault="00B04C84" w:rsidP="00E630AD">
      <w:pPr>
        <w:pStyle w:val="MeasureTitle"/>
        <w:rPr>
          <w:b w:val="0"/>
          <w:bCs/>
        </w:rPr>
      </w:pPr>
      <w:bookmarkStart w:id="167" w:name="_Toc99144351"/>
      <w:r w:rsidRPr="00180E21">
        <w:rPr>
          <w:bCs/>
        </w:rPr>
        <w:t>International Support</w:t>
      </w:r>
      <w:bookmarkEnd w:id="167"/>
    </w:p>
    <w:p w14:paraId="23910EAD"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57FAA653" w14:textId="77777777" w:rsidTr="00E630AD">
        <w:tc>
          <w:tcPr>
            <w:tcW w:w="2497" w:type="dxa"/>
            <w:tcBorders>
              <w:top w:val="single" w:sz="4" w:space="0" w:color="auto"/>
              <w:bottom w:val="single" w:sz="4" w:space="0" w:color="auto"/>
            </w:tcBorders>
            <w:shd w:val="clear" w:color="auto" w:fill="auto"/>
          </w:tcPr>
          <w:p w14:paraId="0EECC5D6"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2C6E650E"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22279A69"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645B7D31"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24DEB2D8"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0E7FCD7B"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3D03142F" w14:textId="77777777" w:rsidTr="00E630AD">
        <w:tc>
          <w:tcPr>
            <w:tcW w:w="2497" w:type="dxa"/>
            <w:tcBorders>
              <w:top w:val="single" w:sz="4" w:space="0" w:color="auto"/>
              <w:bottom w:val="single" w:sz="4" w:space="0" w:color="auto"/>
            </w:tcBorders>
            <w:shd w:val="clear" w:color="auto" w:fill="auto"/>
          </w:tcPr>
          <w:p w14:paraId="45CB924C" w14:textId="77777777" w:rsidR="00B04C84" w:rsidRPr="00180E21" w:rsidRDefault="00B04C84" w:rsidP="00E630AD">
            <w:pPr>
              <w:pStyle w:val="MeasureTableHeadingleftalignedwith2ptsspacing"/>
              <w:keepNext/>
            </w:pPr>
            <w:r w:rsidRPr="00180E21">
              <w:t>Department of the Treasury</w:t>
            </w:r>
          </w:p>
        </w:tc>
        <w:tc>
          <w:tcPr>
            <w:tcW w:w="1045" w:type="dxa"/>
            <w:tcBorders>
              <w:top w:val="single" w:sz="4" w:space="0" w:color="auto"/>
              <w:bottom w:val="single" w:sz="4" w:space="0" w:color="auto"/>
            </w:tcBorders>
            <w:shd w:val="clear" w:color="auto" w:fill="auto"/>
          </w:tcPr>
          <w:p w14:paraId="2DB846C7" w14:textId="77777777" w:rsidR="00B04C84" w:rsidRPr="00180E21" w:rsidRDefault="00B04C84" w:rsidP="00E630AD">
            <w:pPr>
              <w:pStyle w:val="MeasureTableDataRightAlignedwith2ptsspacing"/>
              <w:keepNext/>
            </w:pPr>
            <w:proofErr w:type="spellStart"/>
            <w:r w:rsidRPr="00180E21">
              <w:t>nfp</w:t>
            </w:r>
            <w:proofErr w:type="spellEnd"/>
          </w:p>
        </w:tc>
        <w:tc>
          <w:tcPr>
            <w:tcW w:w="1045" w:type="dxa"/>
            <w:tcBorders>
              <w:top w:val="single" w:sz="4" w:space="0" w:color="auto"/>
              <w:bottom w:val="single" w:sz="4" w:space="0" w:color="auto"/>
            </w:tcBorders>
            <w:shd w:val="clear" w:color="auto" w:fill="auto"/>
          </w:tcPr>
          <w:p w14:paraId="117FF99E" w14:textId="77777777" w:rsidR="00B04C84" w:rsidRPr="00180E21" w:rsidRDefault="00B04C84" w:rsidP="00E630AD">
            <w:pPr>
              <w:pStyle w:val="MeasureTableDataRightAlignedwith2ptsspacing"/>
              <w:keepNext/>
            </w:pPr>
            <w:proofErr w:type="spellStart"/>
            <w:r w:rsidRPr="00180E21">
              <w:t>nfp</w:t>
            </w:r>
            <w:proofErr w:type="spellEnd"/>
          </w:p>
        </w:tc>
        <w:tc>
          <w:tcPr>
            <w:tcW w:w="1045" w:type="dxa"/>
            <w:tcBorders>
              <w:top w:val="single" w:sz="4" w:space="0" w:color="auto"/>
              <w:bottom w:val="single" w:sz="4" w:space="0" w:color="auto"/>
            </w:tcBorders>
            <w:shd w:val="clear" w:color="auto" w:fill="auto"/>
          </w:tcPr>
          <w:p w14:paraId="7597D426" w14:textId="77777777" w:rsidR="00B04C84" w:rsidRPr="00180E21" w:rsidRDefault="00B04C84" w:rsidP="00E630AD">
            <w:pPr>
              <w:pStyle w:val="MeasureTableDataRightAlignedwith2ptsspacing"/>
              <w:keepNext/>
            </w:pPr>
            <w:proofErr w:type="spellStart"/>
            <w:r w:rsidRPr="00180E21">
              <w:t>nfp</w:t>
            </w:r>
            <w:proofErr w:type="spellEnd"/>
          </w:p>
        </w:tc>
        <w:tc>
          <w:tcPr>
            <w:tcW w:w="1045" w:type="dxa"/>
            <w:tcBorders>
              <w:top w:val="single" w:sz="4" w:space="0" w:color="auto"/>
              <w:bottom w:val="single" w:sz="4" w:space="0" w:color="auto"/>
            </w:tcBorders>
            <w:shd w:val="clear" w:color="auto" w:fill="auto"/>
          </w:tcPr>
          <w:p w14:paraId="5CB2A705" w14:textId="77777777" w:rsidR="00B04C84" w:rsidRPr="00180E21" w:rsidRDefault="00B04C84" w:rsidP="00E630AD">
            <w:pPr>
              <w:pStyle w:val="MeasureTableDataRightAlignedwith2ptsspacing"/>
              <w:keepNext/>
            </w:pPr>
            <w:proofErr w:type="spellStart"/>
            <w:r w:rsidRPr="00180E21">
              <w:t>nfp</w:t>
            </w:r>
            <w:proofErr w:type="spellEnd"/>
          </w:p>
        </w:tc>
        <w:tc>
          <w:tcPr>
            <w:tcW w:w="1045" w:type="dxa"/>
            <w:tcBorders>
              <w:top w:val="single" w:sz="4" w:space="0" w:color="auto"/>
              <w:bottom w:val="single" w:sz="4" w:space="0" w:color="auto"/>
            </w:tcBorders>
            <w:shd w:val="clear" w:color="auto" w:fill="auto"/>
          </w:tcPr>
          <w:p w14:paraId="4CBE5657" w14:textId="77777777" w:rsidR="00B04C84" w:rsidRPr="00180E21" w:rsidRDefault="00B04C84" w:rsidP="00E630AD">
            <w:pPr>
              <w:pStyle w:val="MeasureTableDataRightAlignedwith2ptsspacing"/>
              <w:keepNext/>
            </w:pPr>
            <w:proofErr w:type="spellStart"/>
            <w:r w:rsidRPr="00180E21">
              <w:t>nfp</w:t>
            </w:r>
            <w:proofErr w:type="spellEnd"/>
          </w:p>
        </w:tc>
      </w:tr>
      <w:tr w:rsidR="00B04C84" w:rsidRPr="00180E21" w14:paraId="6AF9DA92" w14:textId="77777777" w:rsidTr="00E630AD">
        <w:tc>
          <w:tcPr>
            <w:tcW w:w="2497" w:type="dxa"/>
            <w:tcBorders>
              <w:top w:val="single" w:sz="4" w:space="0" w:color="auto"/>
            </w:tcBorders>
            <w:shd w:val="clear" w:color="auto" w:fill="auto"/>
          </w:tcPr>
          <w:p w14:paraId="3A2A1AFA" w14:textId="77777777" w:rsidR="00B04C84" w:rsidRPr="00180E21" w:rsidRDefault="00B04C84" w:rsidP="00E630AD">
            <w:pPr>
              <w:pStyle w:val="AgencyName"/>
              <w:keepNext/>
            </w:pPr>
            <w:r w:rsidRPr="00180E21">
              <w:t>Related receipts ($m)</w:t>
            </w:r>
          </w:p>
        </w:tc>
        <w:tc>
          <w:tcPr>
            <w:tcW w:w="1045" w:type="dxa"/>
            <w:tcBorders>
              <w:top w:val="single" w:sz="4" w:space="0" w:color="auto"/>
            </w:tcBorders>
            <w:shd w:val="clear" w:color="auto" w:fill="auto"/>
          </w:tcPr>
          <w:p w14:paraId="7C59C2BB"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1A907EF1"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34629288"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449C40F9"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39757AEE" w14:textId="77777777" w:rsidR="00B04C84" w:rsidRPr="00180E21" w:rsidRDefault="00B04C84" w:rsidP="00E630AD">
            <w:pPr>
              <w:pStyle w:val="AgencyName"/>
              <w:keepNext/>
            </w:pPr>
          </w:p>
        </w:tc>
      </w:tr>
      <w:tr w:rsidR="00B04C84" w:rsidRPr="00180E21" w14:paraId="33F4483F" w14:textId="77777777" w:rsidTr="00E630AD">
        <w:tc>
          <w:tcPr>
            <w:tcW w:w="2497" w:type="dxa"/>
            <w:tcBorders>
              <w:bottom w:val="single" w:sz="4" w:space="0" w:color="auto"/>
            </w:tcBorders>
            <w:shd w:val="clear" w:color="auto" w:fill="auto"/>
          </w:tcPr>
          <w:p w14:paraId="0E42F247" w14:textId="77777777" w:rsidR="00B04C84" w:rsidRPr="00180E21" w:rsidRDefault="00B04C84" w:rsidP="00E630AD">
            <w:pPr>
              <w:pStyle w:val="AgencyNamewith2ptsspacing"/>
              <w:keepNext/>
            </w:pPr>
            <w:r w:rsidRPr="00180E21">
              <w:t>Department of the Treasury</w:t>
            </w:r>
          </w:p>
        </w:tc>
        <w:tc>
          <w:tcPr>
            <w:tcW w:w="1045" w:type="dxa"/>
            <w:tcBorders>
              <w:bottom w:val="single" w:sz="4" w:space="0" w:color="auto"/>
            </w:tcBorders>
            <w:shd w:val="clear" w:color="auto" w:fill="auto"/>
          </w:tcPr>
          <w:p w14:paraId="39553C2D" w14:textId="77777777" w:rsidR="00B04C84" w:rsidRPr="00180E21" w:rsidRDefault="00B04C84" w:rsidP="00E630AD">
            <w:pPr>
              <w:pStyle w:val="Measuretabledatarightaligneditalics"/>
              <w:keepNext/>
            </w:pPr>
            <w:proofErr w:type="spellStart"/>
            <w:r w:rsidRPr="00180E21">
              <w:t>nfp</w:t>
            </w:r>
            <w:proofErr w:type="spellEnd"/>
          </w:p>
        </w:tc>
        <w:tc>
          <w:tcPr>
            <w:tcW w:w="1045" w:type="dxa"/>
            <w:tcBorders>
              <w:bottom w:val="single" w:sz="4" w:space="0" w:color="auto"/>
            </w:tcBorders>
            <w:shd w:val="clear" w:color="auto" w:fill="auto"/>
          </w:tcPr>
          <w:p w14:paraId="15F24E89" w14:textId="77777777" w:rsidR="00B04C84" w:rsidRPr="00180E21" w:rsidRDefault="00B04C84" w:rsidP="00E630AD">
            <w:pPr>
              <w:pStyle w:val="Measuretabledatarightaligneditalics"/>
              <w:keepNext/>
            </w:pPr>
            <w:proofErr w:type="spellStart"/>
            <w:r w:rsidRPr="00180E21">
              <w:t>nfp</w:t>
            </w:r>
            <w:proofErr w:type="spellEnd"/>
          </w:p>
        </w:tc>
        <w:tc>
          <w:tcPr>
            <w:tcW w:w="1045" w:type="dxa"/>
            <w:tcBorders>
              <w:bottom w:val="single" w:sz="4" w:space="0" w:color="auto"/>
            </w:tcBorders>
            <w:shd w:val="clear" w:color="auto" w:fill="auto"/>
          </w:tcPr>
          <w:p w14:paraId="0BBB9C7D" w14:textId="77777777" w:rsidR="00B04C84" w:rsidRPr="00180E21" w:rsidRDefault="00B04C84" w:rsidP="00E630AD">
            <w:pPr>
              <w:pStyle w:val="Measuretabledatarightaligneditalics"/>
              <w:keepNext/>
            </w:pPr>
            <w:proofErr w:type="spellStart"/>
            <w:r w:rsidRPr="00180E21">
              <w:t>nfp</w:t>
            </w:r>
            <w:proofErr w:type="spellEnd"/>
          </w:p>
        </w:tc>
        <w:tc>
          <w:tcPr>
            <w:tcW w:w="1045" w:type="dxa"/>
            <w:tcBorders>
              <w:bottom w:val="single" w:sz="4" w:space="0" w:color="auto"/>
            </w:tcBorders>
            <w:shd w:val="clear" w:color="auto" w:fill="auto"/>
          </w:tcPr>
          <w:p w14:paraId="376F1C29" w14:textId="77777777" w:rsidR="00B04C84" w:rsidRPr="00180E21" w:rsidRDefault="00B04C84" w:rsidP="00E630AD">
            <w:pPr>
              <w:pStyle w:val="Measuretabledatarightaligneditalics"/>
              <w:keepNext/>
            </w:pPr>
            <w:proofErr w:type="spellStart"/>
            <w:r w:rsidRPr="00180E21">
              <w:t>nfp</w:t>
            </w:r>
            <w:proofErr w:type="spellEnd"/>
          </w:p>
        </w:tc>
        <w:tc>
          <w:tcPr>
            <w:tcW w:w="1045" w:type="dxa"/>
            <w:tcBorders>
              <w:bottom w:val="single" w:sz="4" w:space="0" w:color="auto"/>
            </w:tcBorders>
            <w:shd w:val="clear" w:color="auto" w:fill="auto"/>
          </w:tcPr>
          <w:p w14:paraId="3C9825F0" w14:textId="77777777" w:rsidR="00B04C84" w:rsidRPr="00180E21" w:rsidRDefault="00B04C84" w:rsidP="00E630AD">
            <w:pPr>
              <w:pStyle w:val="Measuretabledatarightaligneditalics"/>
              <w:keepNext/>
            </w:pPr>
            <w:proofErr w:type="spellStart"/>
            <w:r w:rsidRPr="00180E21">
              <w:t>nfp</w:t>
            </w:r>
            <w:proofErr w:type="spellEnd"/>
          </w:p>
        </w:tc>
      </w:tr>
    </w:tbl>
    <w:p w14:paraId="3D846D7B" w14:textId="77777777" w:rsidR="00B04C84" w:rsidRPr="00180E21" w:rsidRDefault="00B04C84" w:rsidP="00E630AD">
      <w:pPr>
        <w:keepNext/>
        <w:widowControl w:val="0"/>
        <w:tabs>
          <w:tab w:val="right" w:pos="3536"/>
          <w:tab w:val="right" w:pos="4579"/>
          <w:tab w:val="right" w:pos="5622"/>
          <w:tab w:val="right" w:pos="6664"/>
          <w:tab w:val="right" w:pos="7707"/>
        </w:tabs>
        <w:spacing w:line="240" w:lineRule="exact"/>
        <w:rPr>
          <w:i/>
          <w:iCs/>
          <w:color w:val="000000"/>
          <w:sz w:val="16"/>
          <w:szCs w:val="16"/>
          <w:lang w:val="en-AU"/>
        </w:rPr>
      </w:pPr>
    </w:p>
    <w:p w14:paraId="1C68E44C" w14:textId="77777777" w:rsidR="00B04C84" w:rsidRPr="00180E21" w:rsidRDefault="00B04C84" w:rsidP="00E630AD">
      <w:pPr>
        <w:pStyle w:val="Normal2"/>
        <w:rPr>
          <w:rFonts w:cs="Book Antiqua"/>
        </w:rPr>
      </w:pPr>
      <w:r w:rsidRPr="00180E21">
        <w:rPr>
          <w:rFonts w:cs="Book Antiqua"/>
        </w:rPr>
        <w:t>The Government is providing a $650.0 million loan to the Government of Papua New Guinea (PNG) in 2021</w:t>
      </w:r>
      <w:r w:rsidR="00446A7A" w:rsidRPr="00180E21">
        <w:rPr>
          <w:rFonts w:cs="Book Antiqua"/>
        </w:rPr>
        <w:noBreakHyphen/>
      </w:r>
      <w:r w:rsidRPr="00180E21">
        <w:rPr>
          <w:rFonts w:cs="Book Antiqua"/>
        </w:rPr>
        <w:t>22. The loan provides budgetary support for the PNG Government</w:t>
      </w:r>
      <w:r w:rsidR="00446A7A" w:rsidRPr="00180E21">
        <w:rPr>
          <w:rFonts w:cs="Book Antiqua"/>
        </w:rPr>
        <w:t>’</w:t>
      </w:r>
      <w:r w:rsidRPr="00180E21">
        <w:rPr>
          <w:rFonts w:cs="Book Antiqua"/>
        </w:rPr>
        <w:t>s response to the ongoing health and economic impact of the COVID</w:t>
      </w:r>
      <w:r w:rsidR="00446A7A" w:rsidRPr="00180E21">
        <w:rPr>
          <w:rFonts w:cs="Book Antiqua"/>
        </w:rPr>
        <w:noBreakHyphen/>
      </w:r>
      <w:r w:rsidRPr="00180E21">
        <w:rPr>
          <w:rFonts w:cs="Book Antiqua"/>
        </w:rPr>
        <w:t>19 pandemic, and for continued progress on economic reforms under the second International Monetary Fund Staff</w:t>
      </w:r>
      <w:r w:rsidR="00446A7A" w:rsidRPr="00180E21">
        <w:rPr>
          <w:rFonts w:cs="Book Antiqua"/>
        </w:rPr>
        <w:noBreakHyphen/>
      </w:r>
      <w:r w:rsidRPr="00180E21">
        <w:rPr>
          <w:rFonts w:cs="Book Antiqua"/>
        </w:rPr>
        <w:t xml:space="preserve">Monitored Program. </w:t>
      </w:r>
    </w:p>
    <w:p w14:paraId="7F0AFE90" w14:textId="77777777" w:rsidR="00B04C84" w:rsidRPr="00180E21" w:rsidRDefault="00B04C84" w:rsidP="00E630AD">
      <w:pPr>
        <w:pStyle w:val="Normal2"/>
        <w:rPr>
          <w:rFonts w:cs="Book Antiqua"/>
        </w:rPr>
      </w:pPr>
      <w:r w:rsidRPr="00180E21">
        <w:rPr>
          <w:rFonts w:cs="Book Antiqua"/>
        </w:rPr>
        <w:t xml:space="preserve">Funding for this measure has already been provided for by the Government. </w:t>
      </w:r>
    </w:p>
    <w:p w14:paraId="63D4DB0A" w14:textId="77777777" w:rsidR="00B04C84" w:rsidRPr="00180E21" w:rsidRDefault="00B04C84" w:rsidP="00E630AD">
      <w:pPr>
        <w:pStyle w:val="Normal2"/>
        <w:rPr>
          <w:rFonts w:cs="Book Antiqua"/>
        </w:rPr>
      </w:pPr>
      <w:r w:rsidRPr="00180E21">
        <w:rPr>
          <w:rFonts w:cs="Book Antiqua"/>
        </w:rPr>
        <w:t>The Government will also provide additional support for the Global Infrastructure Hub. The financial implications for the Global Infrastructure Hub are not for publication (</w:t>
      </w:r>
      <w:proofErr w:type="spellStart"/>
      <w:r w:rsidRPr="00180E21">
        <w:rPr>
          <w:rFonts w:cs="Book Antiqua"/>
        </w:rPr>
        <w:t>nfp</w:t>
      </w:r>
      <w:proofErr w:type="spellEnd"/>
      <w:r w:rsidRPr="00180E21">
        <w:rPr>
          <w:rFonts w:cs="Book Antiqua"/>
        </w:rPr>
        <w:t xml:space="preserve">) due to international negotiations. </w:t>
      </w:r>
    </w:p>
    <w:p w14:paraId="77E3EADE" w14:textId="77777777" w:rsidR="00B04C84" w:rsidRPr="00180E21" w:rsidRDefault="00B04C84" w:rsidP="00E630AD">
      <w:pPr>
        <w:pStyle w:val="Normal2"/>
        <w:rPr>
          <w:rFonts w:cs="Book Antiqua"/>
        </w:rPr>
      </w:pPr>
      <w:r w:rsidRPr="00180E21">
        <w:rPr>
          <w:rFonts w:cs="Book Antiqua"/>
        </w:rPr>
        <w:t>Further information about the Government</w:t>
      </w:r>
      <w:r w:rsidR="00446A7A" w:rsidRPr="00180E21">
        <w:rPr>
          <w:rFonts w:cs="Book Antiqua"/>
        </w:rPr>
        <w:t>’</w:t>
      </w:r>
      <w:r w:rsidRPr="00180E21">
        <w:rPr>
          <w:rFonts w:cs="Book Antiqua"/>
        </w:rPr>
        <w:t xml:space="preserve">s loan to PNG can be found in the National Interest Statement of 14 February 2022 issued by the Treasury. </w:t>
      </w:r>
    </w:p>
    <w:p w14:paraId="7DB6377D" w14:textId="77777777" w:rsidR="00B04C84" w:rsidRPr="00180E21" w:rsidRDefault="00B04C84" w:rsidP="00E630AD">
      <w:pPr>
        <w:pStyle w:val="MeasureTitle"/>
        <w:rPr>
          <w:b w:val="0"/>
          <w:bCs/>
        </w:rPr>
      </w:pPr>
      <w:bookmarkStart w:id="168" w:name="_Toc99144352"/>
      <w:r w:rsidRPr="00180E21">
        <w:rPr>
          <w:bCs/>
        </w:rPr>
        <w:t>Reducing compliance costs for business through enhanced sharing of single touch payroll data</w:t>
      </w:r>
      <w:bookmarkEnd w:id="168"/>
    </w:p>
    <w:p w14:paraId="527BA587"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49DDDBA4" w14:textId="77777777" w:rsidTr="00E630AD">
        <w:tc>
          <w:tcPr>
            <w:tcW w:w="2497" w:type="dxa"/>
            <w:tcBorders>
              <w:top w:val="single" w:sz="4" w:space="0" w:color="auto"/>
              <w:bottom w:val="single" w:sz="4" w:space="0" w:color="auto"/>
            </w:tcBorders>
            <w:shd w:val="clear" w:color="auto" w:fill="auto"/>
          </w:tcPr>
          <w:p w14:paraId="6C8A1444"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083867F2"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76F87079"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33FFCFB0"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77CF64FB"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6A61ED6A"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6C9DE23F" w14:textId="77777777" w:rsidTr="00E630AD">
        <w:tc>
          <w:tcPr>
            <w:tcW w:w="2497" w:type="dxa"/>
            <w:tcBorders>
              <w:top w:val="single" w:sz="4" w:space="0" w:color="auto"/>
              <w:bottom w:val="single" w:sz="4" w:space="0" w:color="auto"/>
            </w:tcBorders>
            <w:shd w:val="clear" w:color="auto" w:fill="auto"/>
          </w:tcPr>
          <w:p w14:paraId="5F3FFE24" w14:textId="77777777" w:rsidR="00B04C84" w:rsidRPr="00180E21" w:rsidRDefault="00B04C84" w:rsidP="00E630AD">
            <w:pPr>
              <w:pStyle w:val="MeasureTableHeadingleftalignedwith2ptsspacing"/>
              <w:keepNext/>
            </w:pPr>
            <w:r w:rsidRPr="00180E21">
              <w:t xml:space="preserve">Department of the Prime Minister and Cabinet </w:t>
            </w:r>
          </w:p>
        </w:tc>
        <w:tc>
          <w:tcPr>
            <w:tcW w:w="1045" w:type="dxa"/>
            <w:tcBorders>
              <w:top w:val="single" w:sz="4" w:space="0" w:color="auto"/>
              <w:bottom w:val="single" w:sz="4" w:space="0" w:color="auto"/>
            </w:tcBorders>
            <w:shd w:val="clear" w:color="auto" w:fill="auto"/>
          </w:tcPr>
          <w:p w14:paraId="35058392"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2F953F5F"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0BACF65B"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0573C88B"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45E13AE9"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69BA10B9" w14:textId="77777777" w:rsidTr="00E630AD">
        <w:tc>
          <w:tcPr>
            <w:tcW w:w="2497" w:type="dxa"/>
            <w:tcBorders>
              <w:top w:val="single" w:sz="4" w:space="0" w:color="auto"/>
              <w:bottom w:val="single" w:sz="4" w:space="0" w:color="auto"/>
            </w:tcBorders>
            <w:shd w:val="clear" w:color="auto" w:fill="auto"/>
          </w:tcPr>
          <w:p w14:paraId="7FFD7069" w14:textId="77777777" w:rsidR="00B04C84" w:rsidRPr="00180E21" w:rsidRDefault="00B04C84" w:rsidP="00E630AD">
            <w:pPr>
              <w:pStyle w:val="MeasureTableHeadingleftalignedwith2ptsspacing"/>
              <w:keepNext/>
            </w:pPr>
            <w:r w:rsidRPr="00180E21">
              <w:t>Australian Taxation Office</w:t>
            </w:r>
          </w:p>
        </w:tc>
        <w:tc>
          <w:tcPr>
            <w:tcW w:w="1045" w:type="dxa"/>
            <w:tcBorders>
              <w:top w:val="single" w:sz="4" w:space="0" w:color="auto"/>
              <w:bottom w:val="single" w:sz="4" w:space="0" w:color="auto"/>
            </w:tcBorders>
            <w:shd w:val="clear" w:color="auto" w:fill="auto"/>
          </w:tcPr>
          <w:p w14:paraId="38CE7125"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62D75BCD"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7AE9AC9F"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71905834"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4994BA40" w14:textId="77777777" w:rsidR="00B04C84" w:rsidRPr="00180E21" w:rsidRDefault="00446A7A" w:rsidP="00E630AD">
            <w:pPr>
              <w:pStyle w:val="MeasureTableDataRightAlignedwith2ptsspacing"/>
              <w:keepNext/>
            </w:pPr>
            <w:r w:rsidRPr="00180E21">
              <w:noBreakHyphen/>
            </w:r>
          </w:p>
        </w:tc>
      </w:tr>
      <w:tr w:rsidR="00B04C84" w:rsidRPr="00180E21" w14:paraId="04CB774D" w14:textId="77777777" w:rsidTr="00E630AD">
        <w:tc>
          <w:tcPr>
            <w:tcW w:w="2497" w:type="dxa"/>
            <w:tcBorders>
              <w:top w:val="single" w:sz="4" w:space="0" w:color="auto"/>
              <w:bottom w:val="single" w:sz="4" w:space="0" w:color="auto"/>
            </w:tcBorders>
            <w:shd w:val="clear" w:color="auto" w:fill="auto"/>
          </w:tcPr>
          <w:p w14:paraId="2220837E"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54613D08"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316F47F4"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152832A3"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422B4645"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1133A19B" w14:textId="77777777" w:rsidR="00B04C84" w:rsidRPr="00180E21" w:rsidRDefault="00446A7A" w:rsidP="00E630AD">
            <w:pPr>
              <w:pStyle w:val="Totaldatarowrightaligned"/>
              <w:keepNext/>
            </w:pPr>
            <w:r w:rsidRPr="00180E21">
              <w:noBreakHyphen/>
            </w:r>
          </w:p>
        </w:tc>
      </w:tr>
    </w:tbl>
    <w:p w14:paraId="0CAC7D19" w14:textId="77777777" w:rsidR="00B04C84" w:rsidRPr="00180E21" w:rsidRDefault="00B04C84" w:rsidP="00E630AD">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5047DD6E" w14:textId="77777777" w:rsidR="00B04C84" w:rsidRPr="00180E21" w:rsidRDefault="00B04C84" w:rsidP="00E630AD">
      <w:pPr>
        <w:pStyle w:val="Normal2"/>
        <w:rPr>
          <w:rFonts w:cs="Book Antiqua"/>
        </w:rPr>
      </w:pPr>
      <w:r w:rsidRPr="00180E21">
        <w:rPr>
          <w:rFonts w:cs="Book Antiqua"/>
        </w:rPr>
        <w:t xml:space="preserve">The Government will commit $6.6 million over the forward estimates period for the development of IT infrastructure required to allow the ATO to share single touch payroll (STP) data with State and Territory Revenue Offices on an ongoing basis. </w:t>
      </w:r>
    </w:p>
    <w:p w14:paraId="7006AB63" w14:textId="77777777" w:rsidR="00B04C84" w:rsidRPr="00180E21" w:rsidRDefault="00B04C84" w:rsidP="00E630AD">
      <w:pPr>
        <w:pStyle w:val="Normal2"/>
        <w:rPr>
          <w:rFonts w:cs="Book Antiqua"/>
        </w:rPr>
      </w:pPr>
      <w:r w:rsidRPr="00180E21">
        <w:rPr>
          <w:rFonts w:cs="Book Antiqua"/>
        </w:rPr>
        <w:t xml:space="preserve">Funding for this measure has already been provided for by the Government. </w:t>
      </w:r>
    </w:p>
    <w:p w14:paraId="4AE9DA6B" w14:textId="77777777" w:rsidR="00B04C84" w:rsidRPr="00180E21" w:rsidRDefault="00B04C84" w:rsidP="00E630AD">
      <w:pPr>
        <w:pStyle w:val="Normal2"/>
        <w:rPr>
          <w:rFonts w:cs="Book Antiqua"/>
        </w:rPr>
      </w:pPr>
      <w:r w:rsidRPr="00180E21">
        <w:rPr>
          <w:rFonts w:cs="Book Antiqua"/>
        </w:rPr>
        <w:t>The funding will be deployed following further consideration of which states and territories are able and willing to make investments in their own systems and administrative processes to pre</w:t>
      </w:r>
      <w:r w:rsidR="00446A7A" w:rsidRPr="00180E21">
        <w:rPr>
          <w:rFonts w:cs="Book Antiqua"/>
        </w:rPr>
        <w:noBreakHyphen/>
      </w:r>
      <w:r w:rsidRPr="00180E21">
        <w:rPr>
          <w:rFonts w:cs="Book Antiqua"/>
        </w:rPr>
        <w:t xml:space="preserve">fill payroll tax returns with STP data, to reduce compliance costs for businesses. </w:t>
      </w:r>
    </w:p>
    <w:p w14:paraId="086D129E" w14:textId="77777777" w:rsidR="00B04C84" w:rsidRPr="00180E21" w:rsidRDefault="00B04C84" w:rsidP="00E630AD">
      <w:pPr>
        <w:pStyle w:val="MeasureTitle"/>
        <w:rPr>
          <w:b w:val="0"/>
          <w:bCs/>
        </w:rPr>
      </w:pPr>
      <w:bookmarkStart w:id="169" w:name="_Toc99144353"/>
      <w:r w:rsidRPr="00180E21">
        <w:rPr>
          <w:bCs/>
        </w:rPr>
        <w:t>Small Business Support Package</w:t>
      </w:r>
      <w:bookmarkEnd w:id="169"/>
    </w:p>
    <w:p w14:paraId="5B6FDF69"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5A8788D3" w14:textId="77777777" w:rsidTr="00E630AD">
        <w:tc>
          <w:tcPr>
            <w:tcW w:w="2497" w:type="dxa"/>
            <w:tcBorders>
              <w:top w:val="single" w:sz="4" w:space="0" w:color="auto"/>
              <w:bottom w:val="single" w:sz="4" w:space="0" w:color="auto"/>
            </w:tcBorders>
            <w:shd w:val="clear" w:color="auto" w:fill="auto"/>
          </w:tcPr>
          <w:p w14:paraId="6DDA98D5"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76260D79"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2CDFE2F4"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24127832"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7399C990"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6DD68A60"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7B43CA5A" w14:textId="77777777" w:rsidTr="00E630AD">
        <w:tc>
          <w:tcPr>
            <w:tcW w:w="2497" w:type="dxa"/>
            <w:tcBorders>
              <w:top w:val="single" w:sz="4" w:space="0" w:color="auto"/>
              <w:bottom w:val="single" w:sz="4" w:space="0" w:color="auto"/>
            </w:tcBorders>
            <w:shd w:val="clear" w:color="auto" w:fill="auto"/>
          </w:tcPr>
          <w:p w14:paraId="1C98DB8C" w14:textId="77777777" w:rsidR="00B04C84" w:rsidRPr="00180E21" w:rsidRDefault="00B04C84" w:rsidP="00E630AD">
            <w:pPr>
              <w:pStyle w:val="MeasureTableHeadingleftalignedwith2ptsspacing"/>
              <w:keepNext/>
            </w:pPr>
            <w:r w:rsidRPr="00180E21">
              <w:t>Department of the Treasury</w:t>
            </w:r>
          </w:p>
        </w:tc>
        <w:tc>
          <w:tcPr>
            <w:tcW w:w="1045" w:type="dxa"/>
            <w:tcBorders>
              <w:top w:val="single" w:sz="4" w:space="0" w:color="auto"/>
              <w:bottom w:val="single" w:sz="4" w:space="0" w:color="auto"/>
            </w:tcBorders>
            <w:shd w:val="clear" w:color="auto" w:fill="auto"/>
          </w:tcPr>
          <w:p w14:paraId="2F2B5BFB" w14:textId="77777777" w:rsidR="00B04C84" w:rsidRPr="00180E21" w:rsidRDefault="00B04C84" w:rsidP="00E630AD">
            <w:pPr>
              <w:pStyle w:val="MeasureTableDataRightAlignedwith2ptsspacing"/>
              <w:keepNext/>
            </w:pPr>
            <w:r w:rsidRPr="00180E21">
              <w:t>2.2</w:t>
            </w:r>
          </w:p>
        </w:tc>
        <w:tc>
          <w:tcPr>
            <w:tcW w:w="1045" w:type="dxa"/>
            <w:tcBorders>
              <w:top w:val="single" w:sz="4" w:space="0" w:color="auto"/>
              <w:bottom w:val="single" w:sz="4" w:space="0" w:color="auto"/>
            </w:tcBorders>
            <w:shd w:val="clear" w:color="auto" w:fill="auto"/>
          </w:tcPr>
          <w:p w14:paraId="2D748905" w14:textId="77777777" w:rsidR="00B04C84" w:rsidRPr="00180E21" w:rsidRDefault="00B04C84" w:rsidP="00E630AD">
            <w:pPr>
              <w:pStyle w:val="MeasureTableDataRightAlignedwith2ptsspacing"/>
              <w:keepNext/>
            </w:pPr>
            <w:r w:rsidRPr="00180E21">
              <w:t>18.4</w:t>
            </w:r>
          </w:p>
        </w:tc>
        <w:tc>
          <w:tcPr>
            <w:tcW w:w="1045" w:type="dxa"/>
            <w:tcBorders>
              <w:top w:val="single" w:sz="4" w:space="0" w:color="auto"/>
              <w:bottom w:val="single" w:sz="4" w:space="0" w:color="auto"/>
            </w:tcBorders>
            <w:shd w:val="clear" w:color="auto" w:fill="auto"/>
          </w:tcPr>
          <w:p w14:paraId="6AB960AD" w14:textId="77777777" w:rsidR="00B04C84" w:rsidRPr="00180E21" w:rsidRDefault="00B04C84" w:rsidP="00E630AD">
            <w:pPr>
              <w:pStyle w:val="MeasureTableDataRightAlignedwith2ptsspacing"/>
              <w:keepNext/>
            </w:pPr>
            <w:r w:rsidRPr="00180E21">
              <w:t>4.5</w:t>
            </w:r>
          </w:p>
        </w:tc>
        <w:tc>
          <w:tcPr>
            <w:tcW w:w="1045" w:type="dxa"/>
            <w:tcBorders>
              <w:top w:val="single" w:sz="4" w:space="0" w:color="auto"/>
              <w:bottom w:val="single" w:sz="4" w:space="0" w:color="auto"/>
            </w:tcBorders>
            <w:shd w:val="clear" w:color="auto" w:fill="auto"/>
          </w:tcPr>
          <w:p w14:paraId="64BEC136"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050711D5" w14:textId="77777777" w:rsidR="00B04C84" w:rsidRPr="00180E21" w:rsidRDefault="00446A7A" w:rsidP="00E630AD">
            <w:pPr>
              <w:pStyle w:val="MeasureTableDataRightAlignedwith2ptsspacing"/>
              <w:keepNext/>
            </w:pPr>
            <w:r w:rsidRPr="00180E21">
              <w:noBreakHyphen/>
            </w:r>
          </w:p>
        </w:tc>
      </w:tr>
    </w:tbl>
    <w:p w14:paraId="72B6E4D0" w14:textId="77777777" w:rsidR="00B04C84" w:rsidRPr="00180E21" w:rsidRDefault="00B04C84" w:rsidP="00E630AD">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6D750528" w14:textId="77777777" w:rsidR="00B04C84" w:rsidRPr="00180E21" w:rsidRDefault="00B04C84" w:rsidP="00E630AD">
      <w:pPr>
        <w:pStyle w:val="Normal2"/>
        <w:rPr>
          <w:rFonts w:cs="Book Antiqua"/>
        </w:rPr>
      </w:pPr>
      <w:r w:rsidRPr="00180E21">
        <w:rPr>
          <w:rFonts w:cs="Book Antiqua"/>
        </w:rPr>
        <w:t xml:space="preserve">The Government will provide $25.2 million over </w:t>
      </w:r>
      <w:r w:rsidR="000A53E7" w:rsidRPr="00180E21">
        <w:rPr>
          <w:rFonts w:cs="Book Antiqua"/>
        </w:rPr>
        <w:t>3</w:t>
      </w:r>
      <w:r w:rsidRPr="00180E21">
        <w:rPr>
          <w:rFonts w:cs="Book Antiqua"/>
        </w:rPr>
        <w:t xml:space="preserve"> years from 2021</w:t>
      </w:r>
      <w:r w:rsidR="00446A7A" w:rsidRPr="00180E21">
        <w:rPr>
          <w:rFonts w:cs="Book Antiqua"/>
        </w:rPr>
        <w:noBreakHyphen/>
      </w:r>
      <w:r w:rsidRPr="00180E21">
        <w:rPr>
          <w:rFonts w:cs="Book Antiqua"/>
        </w:rPr>
        <w:t>22 to deliver initiatives to support small businesses. Funding includes:</w:t>
      </w:r>
    </w:p>
    <w:p w14:paraId="3D53CAA4" w14:textId="77777777" w:rsidR="00B04C84" w:rsidRPr="00180E21" w:rsidRDefault="00B04C84" w:rsidP="00E630AD">
      <w:pPr>
        <w:pStyle w:val="Bullet"/>
      </w:pPr>
      <w:r w:rsidRPr="00180E21">
        <w:t xml:space="preserve">$10.4 million over </w:t>
      </w:r>
      <w:r w:rsidR="00C93AD5" w:rsidRPr="00180E21">
        <w:t>2</w:t>
      </w:r>
      <w:r w:rsidRPr="00180E21">
        <w:t xml:space="preserve"> years from 2022</w:t>
      </w:r>
      <w:r w:rsidR="00446A7A" w:rsidRPr="00180E21">
        <w:noBreakHyphen/>
      </w:r>
      <w:r w:rsidRPr="00180E21">
        <w:t xml:space="preserve">23 to enhance and redesign the Payment Times Reporting Portal and Register to improve efficiency and reporting </w:t>
      </w:r>
    </w:p>
    <w:p w14:paraId="5291B9D6" w14:textId="77777777" w:rsidR="00B04C84" w:rsidRPr="00180E21" w:rsidRDefault="00B04C84" w:rsidP="00E630AD">
      <w:pPr>
        <w:pStyle w:val="Bullet"/>
      </w:pPr>
      <w:r w:rsidRPr="00180E21">
        <w:t>$8.0 million in 2022</w:t>
      </w:r>
      <w:r w:rsidR="00446A7A" w:rsidRPr="00180E21">
        <w:noBreakHyphen/>
      </w:r>
      <w:r w:rsidRPr="00180E21">
        <w:t xml:space="preserve">23 to the Australian Small Business and Family Enterprise Ombudsman to work with service providers to enhance small business financial capability </w:t>
      </w:r>
    </w:p>
    <w:p w14:paraId="3B9332CA" w14:textId="77777777" w:rsidR="00B04C84" w:rsidRPr="00180E21" w:rsidRDefault="00B04C84" w:rsidP="00E630AD">
      <w:pPr>
        <w:pStyle w:val="Bullet"/>
      </w:pPr>
      <w:r w:rsidRPr="00180E21">
        <w:t xml:space="preserve">$4.6 million over </w:t>
      </w:r>
      <w:r w:rsidR="00C93AD5" w:rsidRPr="00180E21">
        <w:t>2</w:t>
      </w:r>
      <w:r w:rsidRPr="00180E21">
        <w:t xml:space="preserve"> years from 2021</w:t>
      </w:r>
      <w:r w:rsidR="00446A7A" w:rsidRPr="00180E21">
        <w:noBreakHyphen/>
      </w:r>
      <w:r w:rsidRPr="00180E21">
        <w:t xml:space="preserve">22 to support the New Access for Small Business Owners program delivered by Beyond Blue to continue to provide free, accessible, and tailored mental health support to small business owners </w:t>
      </w:r>
    </w:p>
    <w:p w14:paraId="19104661" w14:textId="77777777" w:rsidR="00B04C84" w:rsidRPr="00180E21" w:rsidRDefault="00B04C84" w:rsidP="00E630AD">
      <w:pPr>
        <w:pStyle w:val="Bullet"/>
      </w:pPr>
      <w:r w:rsidRPr="00180E21">
        <w:t xml:space="preserve">$2.1 million over </w:t>
      </w:r>
      <w:r w:rsidR="00C93AD5" w:rsidRPr="00180E21">
        <w:t>2</w:t>
      </w:r>
      <w:r w:rsidRPr="00180E21">
        <w:t xml:space="preserve"> years from 2021</w:t>
      </w:r>
      <w:r w:rsidR="00446A7A" w:rsidRPr="00180E21">
        <w:noBreakHyphen/>
      </w:r>
      <w:r w:rsidRPr="00180E21">
        <w:t xml:space="preserve">22 to extend the Small Business Debt Helpline program operated by Financial Counselling Australia to continue to provide financial counselling to small businesses facing financial issues. </w:t>
      </w:r>
    </w:p>
    <w:p w14:paraId="2068A64C" w14:textId="77777777" w:rsidR="00B04C84" w:rsidRPr="00180E21" w:rsidRDefault="00B04C84" w:rsidP="00E630AD">
      <w:pPr>
        <w:pStyle w:val="Normal2"/>
        <w:rPr>
          <w:rFonts w:cs="Book Antiqua"/>
        </w:rPr>
      </w:pPr>
      <w:r w:rsidRPr="00180E21">
        <w:rPr>
          <w:rFonts w:cs="Book Antiqua"/>
        </w:rPr>
        <w:t xml:space="preserve">Further information can be found in the media release of 13 January 2022 issued by the Acting Minister for Employment, Workforce, Skills, Small and Family Business. </w:t>
      </w:r>
    </w:p>
    <w:p w14:paraId="69C067C8" w14:textId="77777777" w:rsidR="00B04C84" w:rsidRPr="00180E21" w:rsidRDefault="00B04C84" w:rsidP="00E630AD">
      <w:pPr>
        <w:pStyle w:val="MeasureTitle"/>
        <w:rPr>
          <w:b w:val="0"/>
          <w:bCs/>
        </w:rPr>
      </w:pPr>
      <w:bookmarkStart w:id="170" w:name="_Toc99144354"/>
      <w:r w:rsidRPr="00180E21">
        <w:rPr>
          <w:bCs/>
        </w:rPr>
        <w:t>Treasury Portfolio – resourcing for Government priorities</w:t>
      </w:r>
      <w:bookmarkEnd w:id="170"/>
    </w:p>
    <w:p w14:paraId="155A4A03"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010B37FC" w14:textId="77777777" w:rsidTr="00E630AD">
        <w:tc>
          <w:tcPr>
            <w:tcW w:w="2497" w:type="dxa"/>
            <w:tcBorders>
              <w:top w:val="single" w:sz="4" w:space="0" w:color="auto"/>
              <w:bottom w:val="single" w:sz="4" w:space="0" w:color="auto"/>
            </w:tcBorders>
            <w:shd w:val="clear" w:color="auto" w:fill="auto"/>
          </w:tcPr>
          <w:p w14:paraId="43D60D36"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05C5AC55"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0B70F8F2"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080B1B02"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2D17CCF5"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051E9372"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7DB08DF1" w14:textId="77777777" w:rsidTr="00E630AD">
        <w:tc>
          <w:tcPr>
            <w:tcW w:w="2497" w:type="dxa"/>
            <w:tcBorders>
              <w:top w:val="single" w:sz="4" w:space="0" w:color="auto"/>
              <w:bottom w:val="single" w:sz="4" w:space="0" w:color="auto"/>
            </w:tcBorders>
            <w:shd w:val="clear" w:color="auto" w:fill="auto"/>
          </w:tcPr>
          <w:p w14:paraId="266F8189" w14:textId="77777777" w:rsidR="00B04C84" w:rsidRPr="00180E21" w:rsidRDefault="00B04C84" w:rsidP="00E630AD">
            <w:pPr>
              <w:pStyle w:val="MeasureTableHeadingleftalignedwith2ptsspacing"/>
              <w:keepNext/>
            </w:pPr>
            <w:r w:rsidRPr="00180E21">
              <w:t>Department of the Treasury</w:t>
            </w:r>
          </w:p>
        </w:tc>
        <w:tc>
          <w:tcPr>
            <w:tcW w:w="1045" w:type="dxa"/>
            <w:tcBorders>
              <w:top w:val="single" w:sz="4" w:space="0" w:color="auto"/>
              <w:bottom w:val="single" w:sz="4" w:space="0" w:color="auto"/>
            </w:tcBorders>
            <w:shd w:val="clear" w:color="auto" w:fill="auto"/>
          </w:tcPr>
          <w:p w14:paraId="1EC92716" w14:textId="77777777" w:rsidR="00B04C84" w:rsidRPr="00180E21" w:rsidRDefault="00B04C84" w:rsidP="00E630AD">
            <w:pPr>
              <w:pStyle w:val="MeasureTableDataRightAlignedwith2ptsspacing"/>
              <w:keepNext/>
            </w:pPr>
            <w:r w:rsidRPr="00180E21">
              <w:t>0.9</w:t>
            </w:r>
          </w:p>
        </w:tc>
        <w:tc>
          <w:tcPr>
            <w:tcW w:w="1045" w:type="dxa"/>
            <w:tcBorders>
              <w:top w:val="single" w:sz="4" w:space="0" w:color="auto"/>
              <w:bottom w:val="single" w:sz="4" w:space="0" w:color="auto"/>
            </w:tcBorders>
            <w:shd w:val="clear" w:color="auto" w:fill="auto"/>
          </w:tcPr>
          <w:p w14:paraId="25ED2C75" w14:textId="77777777" w:rsidR="00B04C84" w:rsidRPr="00180E21" w:rsidRDefault="00B04C84" w:rsidP="00E630AD">
            <w:pPr>
              <w:pStyle w:val="MeasureTableDataRightAlignedwith2ptsspacing"/>
              <w:keepNext/>
            </w:pPr>
            <w:r w:rsidRPr="00180E21">
              <w:t>5.9</w:t>
            </w:r>
          </w:p>
        </w:tc>
        <w:tc>
          <w:tcPr>
            <w:tcW w:w="1045" w:type="dxa"/>
            <w:tcBorders>
              <w:top w:val="single" w:sz="4" w:space="0" w:color="auto"/>
              <w:bottom w:val="single" w:sz="4" w:space="0" w:color="auto"/>
            </w:tcBorders>
            <w:shd w:val="clear" w:color="auto" w:fill="auto"/>
          </w:tcPr>
          <w:p w14:paraId="16CF3BD7" w14:textId="77777777" w:rsidR="00B04C84" w:rsidRPr="00180E21" w:rsidRDefault="00B04C84" w:rsidP="00E630AD">
            <w:pPr>
              <w:pStyle w:val="MeasureTableDataRightAlignedwith2ptsspacing"/>
              <w:keepNext/>
            </w:pPr>
            <w:r w:rsidRPr="00180E21">
              <w:t>2.6</w:t>
            </w:r>
          </w:p>
        </w:tc>
        <w:tc>
          <w:tcPr>
            <w:tcW w:w="1045" w:type="dxa"/>
            <w:tcBorders>
              <w:top w:val="single" w:sz="4" w:space="0" w:color="auto"/>
              <w:bottom w:val="single" w:sz="4" w:space="0" w:color="auto"/>
            </w:tcBorders>
            <w:shd w:val="clear" w:color="auto" w:fill="auto"/>
          </w:tcPr>
          <w:p w14:paraId="27377332"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154B1D52" w14:textId="77777777" w:rsidR="00B04C84" w:rsidRPr="00180E21" w:rsidRDefault="00446A7A" w:rsidP="00E630AD">
            <w:pPr>
              <w:pStyle w:val="MeasureTableDataRightAlignedwith2ptsspacing"/>
              <w:keepNext/>
            </w:pPr>
            <w:r w:rsidRPr="00180E21">
              <w:noBreakHyphen/>
            </w:r>
          </w:p>
        </w:tc>
      </w:tr>
      <w:tr w:rsidR="00B04C84" w:rsidRPr="00180E21" w14:paraId="0915137D" w14:textId="77777777" w:rsidTr="00E630AD">
        <w:tc>
          <w:tcPr>
            <w:tcW w:w="2497" w:type="dxa"/>
            <w:tcBorders>
              <w:top w:val="single" w:sz="4" w:space="0" w:color="auto"/>
              <w:bottom w:val="single" w:sz="4" w:space="0" w:color="auto"/>
            </w:tcBorders>
            <w:shd w:val="clear" w:color="auto" w:fill="auto"/>
          </w:tcPr>
          <w:p w14:paraId="7942531E" w14:textId="77777777" w:rsidR="00B04C84" w:rsidRPr="00180E21" w:rsidRDefault="00B04C84" w:rsidP="00E630AD">
            <w:pPr>
              <w:pStyle w:val="MeasureTableHeadingleftalignedwith2ptsspacing"/>
              <w:keepNext/>
            </w:pPr>
            <w:r w:rsidRPr="00180E21">
              <w:t>Australian Bureau of Statistics</w:t>
            </w:r>
          </w:p>
        </w:tc>
        <w:tc>
          <w:tcPr>
            <w:tcW w:w="1045" w:type="dxa"/>
            <w:tcBorders>
              <w:top w:val="single" w:sz="4" w:space="0" w:color="auto"/>
              <w:bottom w:val="single" w:sz="4" w:space="0" w:color="auto"/>
            </w:tcBorders>
            <w:shd w:val="clear" w:color="auto" w:fill="auto"/>
          </w:tcPr>
          <w:p w14:paraId="007B922D"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1FA36798" w14:textId="77777777" w:rsidR="00B04C84" w:rsidRPr="00180E21" w:rsidRDefault="00B04C84" w:rsidP="00E630AD">
            <w:pPr>
              <w:pStyle w:val="MeasureTableDataRightAlignedwith2ptsspacing"/>
              <w:keepNext/>
            </w:pPr>
            <w:r w:rsidRPr="00180E21">
              <w:t>8.3</w:t>
            </w:r>
          </w:p>
        </w:tc>
        <w:tc>
          <w:tcPr>
            <w:tcW w:w="1045" w:type="dxa"/>
            <w:tcBorders>
              <w:top w:val="single" w:sz="4" w:space="0" w:color="auto"/>
              <w:bottom w:val="single" w:sz="4" w:space="0" w:color="auto"/>
            </w:tcBorders>
            <w:shd w:val="clear" w:color="auto" w:fill="auto"/>
          </w:tcPr>
          <w:p w14:paraId="5ACA023E" w14:textId="77777777" w:rsidR="00B04C84" w:rsidRPr="00180E21" w:rsidRDefault="00B04C84" w:rsidP="00E630AD">
            <w:pPr>
              <w:pStyle w:val="MeasureTableDataRightAlignedwith2ptsspacing"/>
              <w:keepNext/>
            </w:pPr>
            <w:r w:rsidRPr="00180E21">
              <w:t>8.2</w:t>
            </w:r>
          </w:p>
        </w:tc>
        <w:tc>
          <w:tcPr>
            <w:tcW w:w="1045" w:type="dxa"/>
            <w:tcBorders>
              <w:top w:val="single" w:sz="4" w:space="0" w:color="auto"/>
              <w:bottom w:val="single" w:sz="4" w:space="0" w:color="auto"/>
            </w:tcBorders>
            <w:shd w:val="clear" w:color="auto" w:fill="auto"/>
          </w:tcPr>
          <w:p w14:paraId="12C4E991" w14:textId="77777777" w:rsidR="00B04C84" w:rsidRPr="00180E21" w:rsidRDefault="00B04C84" w:rsidP="00E630AD">
            <w:pPr>
              <w:pStyle w:val="MeasureTableDataRightAlignedwith2ptsspacing"/>
              <w:keepNext/>
            </w:pPr>
            <w:r w:rsidRPr="00180E21">
              <w:t>6.7</w:t>
            </w:r>
          </w:p>
        </w:tc>
        <w:tc>
          <w:tcPr>
            <w:tcW w:w="1045" w:type="dxa"/>
            <w:tcBorders>
              <w:top w:val="single" w:sz="4" w:space="0" w:color="auto"/>
              <w:bottom w:val="single" w:sz="4" w:space="0" w:color="auto"/>
            </w:tcBorders>
            <w:shd w:val="clear" w:color="auto" w:fill="auto"/>
          </w:tcPr>
          <w:p w14:paraId="27412429" w14:textId="77777777" w:rsidR="00B04C84" w:rsidRPr="00180E21" w:rsidRDefault="00B04C84" w:rsidP="00E630AD">
            <w:pPr>
              <w:pStyle w:val="MeasureTableDataRightAlignedwith2ptsspacing"/>
              <w:keepNext/>
            </w:pPr>
            <w:r w:rsidRPr="00180E21">
              <w:t>3.7</w:t>
            </w:r>
          </w:p>
        </w:tc>
      </w:tr>
      <w:tr w:rsidR="00B04C84" w:rsidRPr="00180E21" w14:paraId="08A81C78" w14:textId="77777777" w:rsidTr="00E630AD">
        <w:tc>
          <w:tcPr>
            <w:tcW w:w="2497" w:type="dxa"/>
            <w:tcBorders>
              <w:top w:val="single" w:sz="4" w:space="0" w:color="auto"/>
              <w:bottom w:val="single" w:sz="4" w:space="0" w:color="auto"/>
            </w:tcBorders>
            <w:shd w:val="clear" w:color="auto" w:fill="auto"/>
          </w:tcPr>
          <w:p w14:paraId="089946AE" w14:textId="77777777" w:rsidR="00B04C84" w:rsidRPr="00180E21" w:rsidRDefault="00B04C84" w:rsidP="00E630AD">
            <w:pPr>
              <w:pStyle w:val="MeasureTableHeadingleftalignedwith2ptsspacing"/>
              <w:keepNext/>
            </w:pPr>
            <w:r w:rsidRPr="00180E21">
              <w:t>Services Australia</w:t>
            </w:r>
          </w:p>
        </w:tc>
        <w:tc>
          <w:tcPr>
            <w:tcW w:w="1045" w:type="dxa"/>
            <w:tcBorders>
              <w:top w:val="single" w:sz="4" w:space="0" w:color="auto"/>
              <w:bottom w:val="single" w:sz="4" w:space="0" w:color="auto"/>
            </w:tcBorders>
            <w:shd w:val="clear" w:color="auto" w:fill="auto"/>
          </w:tcPr>
          <w:p w14:paraId="7B393163"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5C289B4C" w14:textId="77777777" w:rsidR="00B04C84" w:rsidRPr="00180E21" w:rsidRDefault="00B04C84" w:rsidP="00E630AD">
            <w:pPr>
              <w:pStyle w:val="MeasureTableDataRightAlignedwith2ptsspacing"/>
              <w:keepNext/>
            </w:pPr>
            <w:r w:rsidRPr="00180E21">
              <w:t>0.7</w:t>
            </w:r>
          </w:p>
        </w:tc>
        <w:tc>
          <w:tcPr>
            <w:tcW w:w="1045" w:type="dxa"/>
            <w:tcBorders>
              <w:top w:val="single" w:sz="4" w:space="0" w:color="auto"/>
              <w:bottom w:val="single" w:sz="4" w:space="0" w:color="auto"/>
            </w:tcBorders>
            <w:shd w:val="clear" w:color="auto" w:fill="auto"/>
          </w:tcPr>
          <w:p w14:paraId="1CDAA806"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0B6CB9DC"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6522F1EE" w14:textId="77777777" w:rsidR="00B04C84" w:rsidRPr="00180E21" w:rsidRDefault="00446A7A" w:rsidP="00E630AD">
            <w:pPr>
              <w:pStyle w:val="MeasureTableDataRightAlignedwith2ptsspacing"/>
              <w:keepNext/>
            </w:pPr>
            <w:r w:rsidRPr="00180E21">
              <w:noBreakHyphen/>
            </w:r>
          </w:p>
        </w:tc>
      </w:tr>
      <w:tr w:rsidR="00B04C84" w:rsidRPr="00180E21" w14:paraId="18B00144" w14:textId="77777777" w:rsidTr="00E630AD">
        <w:tc>
          <w:tcPr>
            <w:tcW w:w="2497" w:type="dxa"/>
            <w:tcBorders>
              <w:top w:val="single" w:sz="4" w:space="0" w:color="auto"/>
              <w:bottom w:val="single" w:sz="4" w:space="0" w:color="auto"/>
            </w:tcBorders>
            <w:shd w:val="clear" w:color="auto" w:fill="auto"/>
          </w:tcPr>
          <w:p w14:paraId="3458D560" w14:textId="77777777" w:rsidR="00B04C84" w:rsidRPr="00180E21" w:rsidRDefault="00B04C84" w:rsidP="00E630AD">
            <w:pPr>
              <w:pStyle w:val="MeasureTableHeadingleftalignedwith2ptsspacing"/>
              <w:keepNext/>
            </w:pPr>
            <w:r w:rsidRPr="00180E21">
              <w:t xml:space="preserve">Office of the Auditing and Assurance Standards Board </w:t>
            </w:r>
          </w:p>
        </w:tc>
        <w:tc>
          <w:tcPr>
            <w:tcW w:w="1045" w:type="dxa"/>
            <w:tcBorders>
              <w:top w:val="single" w:sz="4" w:space="0" w:color="auto"/>
              <w:bottom w:val="single" w:sz="4" w:space="0" w:color="auto"/>
            </w:tcBorders>
            <w:shd w:val="clear" w:color="auto" w:fill="auto"/>
          </w:tcPr>
          <w:p w14:paraId="4EFE9D0A"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18DB6852" w14:textId="77777777" w:rsidR="00B04C84" w:rsidRPr="00180E21" w:rsidRDefault="00B04C84" w:rsidP="00E630AD">
            <w:pPr>
              <w:pStyle w:val="MeasureTableDataRightAlignedwith2ptsspacing"/>
              <w:keepNext/>
            </w:pPr>
            <w:r w:rsidRPr="00180E21">
              <w:t xml:space="preserve">0.5 </w:t>
            </w:r>
          </w:p>
        </w:tc>
        <w:tc>
          <w:tcPr>
            <w:tcW w:w="1045" w:type="dxa"/>
            <w:tcBorders>
              <w:top w:val="single" w:sz="4" w:space="0" w:color="auto"/>
              <w:bottom w:val="single" w:sz="4" w:space="0" w:color="auto"/>
            </w:tcBorders>
            <w:shd w:val="clear" w:color="auto" w:fill="auto"/>
          </w:tcPr>
          <w:p w14:paraId="343DC38B" w14:textId="77777777" w:rsidR="00B04C84" w:rsidRPr="00180E21" w:rsidRDefault="00B04C84" w:rsidP="00E630AD">
            <w:pPr>
              <w:pStyle w:val="MeasureTableDataRightAlignedwith2ptsspacing"/>
              <w:keepNext/>
            </w:pPr>
            <w:r w:rsidRPr="00180E21">
              <w:t xml:space="preserve">0.3 </w:t>
            </w:r>
          </w:p>
        </w:tc>
        <w:tc>
          <w:tcPr>
            <w:tcW w:w="1045" w:type="dxa"/>
            <w:tcBorders>
              <w:top w:val="single" w:sz="4" w:space="0" w:color="auto"/>
              <w:bottom w:val="single" w:sz="4" w:space="0" w:color="auto"/>
            </w:tcBorders>
            <w:shd w:val="clear" w:color="auto" w:fill="auto"/>
          </w:tcPr>
          <w:p w14:paraId="4083765A" w14:textId="77777777" w:rsidR="00B04C84" w:rsidRPr="00180E21" w:rsidRDefault="00B04C84" w:rsidP="00E630AD">
            <w:pPr>
              <w:pStyle w:val="MeasureTableDataRightAlignedwith2ptsspacing"/>
              <w:keepNext/>
            </w:pPr>
            <w:r w:rsidRPr="00180E21">
              <w:t xml:space="preserve">0.3 </w:t>
            </w:r>
          </w:p>
        </w:tc>
        <w:tc>
          <w:tcPr>
            <w:tcW w:w="1045" w:type="dxa"/>
            <w:tcBorders>
              <w:top w:val="single" w:sz="4" w:space="0" w:color="auto"/>
              <w:bottom w:val="single" w:sz="4" w:space="0" w:color="auto"/>
            </w:tcBorders>
            <w:shd w:val="clear" w:color="auto" w:fill="auto"/>
          </w:tcPr>
          <w:p w14:paraId="0E601FC8"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299A20BC" w14:textId="77777777" w:rsidTr="00E630AD">
        <w:tc>
          <w:tcPr>
            <w:tcW w:w="2497" w:type="dxa"/>
            <w:tcBorders>
              <w:top w:val="single" w:sz="4" w:space="0" w:color="auto"/>
              <w:bottom w:val="single" w:sz="4" w:space="0" w:color="auto"/>
            </w:tcBorders>
            <w:shd w:val="clear" w:color="auto" w:fill="auto"/>
          </w:tcPr>
          <w:p w14:paraId="332D5DBA"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6E71821B" w14:textId="77777777" w:rsidR="00B04C84" w:rsidRPr="00180E21" w:rsidRDefault="00B04C84" w:rsidP="00E630AD">
            <w:pPr>
              <w:pStyle w:val="Totaldatarowrightaligned"/>
              <w:keepNext/>
            </w:pPr>
            <w:r w:rsidRPr="00180E21">
              <w:t>0.9</w:t>
            </w:r>
          </w:p>
        </w:tc>
        <w:tc>
          <w:tcPr>
            <w:tcW w:w="1045" w:type="dxa"/>
            <w:tcBorders>
              <w:top w:val="single" w:sz="4" w:space="0" w:color="auto"/>
              <w:bottom w:val="single" w:sz="4" w:space="0" w:color="auto"/>
            </w:tcBorders>
            <w:shd w:val="clear" w:color="auto" w:fill="auto"/>
          </w:tcPr>
          <w:p w14:paraId="13994856" w14:textId="77777777" w:rsidR="00B04C84" w:rsidRPr="00180E21" w:rsidRDefault="00B04C84" w:rsidP="00E630AD">
            <w:pPr>
              <w:pStyle w:val="Totaldatarowrightaligned"/>
              <w:keepNext/>
            </w:pPr>
            <w:r w:rsidRPr="00180E21">
              <w:t>15.5</w:t>
            </w:r>
          </w:p>
        </w:tc>
        <w:tc>
          <w:tcPr>
            <w:tcW w:w="1045" w:type="dxa"/>
            <w:tcBorders>
              <w:top w:val="single" w:sz="4" w:space="0" w:color="auto"/>
              <w:bottom w:val="single" w:sz="4" w:space="0" w:color="auto"/>
            </w:tcBorders>
            <w:shd w:val="clear" w:color="auto" w:fill="auto"/>
          </w:tcPr>
          <w:p w14:paraId="7A78CEE6" w14:textId="77777777" w:rsidR="00B04C84" w:rsidRPr="00180E21" w:rsidRDefault="00B04C84" w:rsidP="00E630AD">
            <w:pPr>
              <w:pStyle w:val="Totaldatarowrightaligned"/>
              <w:keepNext/>
            </w:pPr>
            <w:r w:rsidRPr="00180E21">
              <w:t>11.1</w:t>
            </w:r>
          </w:p>
        </w:tc>
        <w:tc>
          <w:tcPr>
            <w:tcW w:w="1045" w:type="dxa"/>
            <w:tcBorders>
              <w:top w:val="single" w:sz="4" w:space="0" w:color="auto"/>
              <w:bottom w:val="single" w:sz="4" w:space="0" w:color="auto"/>
            </w:tcBorders>
            <w:shd w:val="clear" w:color="auto" w:fill="auto"/>
          </w:tcPr>
          <w:p w14:paraId="07A64E96" w14:textId="77777777" w:rsidR="00B04C84" w:rsidRPr="00180E21" w:rsidRDefault="00B04C84" w:rsidP="00E630AD">
            <w:pPr>
              <w:pStyle w:val="Totaldatarowrightaligned"/>
              <w:keepNext/>
            </w:pPr>
            <w:r w:rsidRPr="00180E21">
              <w:t>7.0</w:t>
            </w:r>
          </w:p>
        </w:tc>
        <w:tc>
          <w:tcPr>
            <w:tcW w:w="1045" w:type="dxa"/>
            <w:tcBorders>
              <w:top w:val="single" w:sz="4" w:space="0" w:color="auto"/>
              <w:bottom w:val="single" w:sz="4" w:space="0" w:color="auto"/>
            </w:tcBorders>
            <w:shd w:val="clear" w:color="auto" w:fill="auto"/>
          </w:tcPr>
          <w:p w14:paraId="12217BE1" w14:textId="77777777" w:rsidR="00B04C84" w:rsidRPr="00180E21" w:rsidRDefault="00B04C84" w:rsidP="00E630AD">
            <w:pPr>
              <w:pStyle w:val="Totaldatarowrightaligned"/>
              <w:keepNext/>
            </w:pPr>
            <w:r w:rsidRPr="00180E21">
              <w:t>3.7</w:t>
            </w:r>
          </w:p>
        </w:tc>
      </w:tr>
    </w:tbl>
    <w:p w14:paraId="18E69667" w14:textId="77777777" w:rsidR="00B04C84" w:rsidRPr="00180E21" w:rsidRDefault="00B04C84" w:rsidP="00E630AD">
      <w:pPr>
        <w:keepNext/>
        <w:widowControl w:val="0"/>
        <w:tabs>
          <w:tab w:val="right" w:pos="3536"/>
          <w:tab w:val="right" w:pos="4579"/>
          <w:tab w:val="right" w:pos="5622"/>
          <w:tab w:val="right" w:pos="6664"/>
          <w:tab w:val="right" w:pos="7707"/>
        </w:tabs>
        <w:spacing w:line="184" w:lineRule="exact"/>
        <w:rPr>
          <w:color w:val="000000"/>
          <w:sz w:val="16"/>
          <w:szCs w:val="16"/>
          <w:lang w:val="en-AU"/>
        </w:rPr>
      </w:pPr>
    </w:p>
    <w:p w14:paraId="6124B98B" w14:textId="77777777" w:rsidR="00B04C84" w:rsidRPr="00180E21" w:rsidRDefault="00B04C84" w:rsidP="00E630AD">
      <w:pPr>
        <w:pStyle w:val="Normal2"/>
        <w:rPr>
          <w:rFonts w:cs="Book Antiqua"/>
        </w:rPr>
      </w:pPr>
      <w:r w:rsidRPr="00180E21">
        <w:rPr>
          <w:rFonts w:cs="Book Antiqua"/>
        </w:rPr>
        <w:t xml:space="preserve">The Government will provide $38.1 million over </w:t>
      </w:r>
      <w:r w:rsidR="00772A96" w:rsidRPr="00180E21">
        <w:rPr>
          <w:rFonts w:cs="Book Antiqua"/>
        </w:rPr>
        <w:t>5</w:t>
      </w:r>
      <w:r w:rsidRPr="00180E21">
        <w:rPr>
          <w:rFonts w:cs="Book Antiqua"/>
        </w:rPr>
        <w:t xml:space="preserve"> years from 2021</w:t>
      </w:r>
      <w:r w:rsidR="00446A7A" w:rsidRPr="00180E21">
        <w:rPr>
          <w:rFonts w:cs="Book Antiqua"/>
        </w:rPr>
        <w:noBreakHyphen/>
      </w:r>
      <w:r w:rsidRPr="00180E21">
        <w:rPr>
          <w:rFonts w:cs="Book Antiqua"/>
        </w:rPr>
        <w:t>22 to support the delivery of Government priorities in the Treasury Portfolio. Funding includes:</w:t>
      </w:r>
    </w:p>
    <w:p w14:paraId="58EEF850" w14:textId="77777777" w:rsidR="00B04C84" w:rsidRPr="00180E21" w:rsidRDefault="00B04C84" w:rsidP="00E630AD">
      <w:pPr>
        <w:pStyle w:val="Bullet"/>
      </w:pPr>
      <w:r w:rsidRPr="00180E21">
        <w:t xml:space="preserve">$23.7 million over </w:t>
      </w:r>
      <w:r w:rsidR="00D06F7C" w:rsidRPr="00180E21">
        <w:t>4</w:t>
      </w:r>
      <w:r w:rsidRPr="00180E21">
        <w:t xml:space="preserve"> years from 2022</w:t>
      </w:r>
      <w:r w:rsidR="00446A7A" w:rsidRPr="00180E21">
        <w:noBreakHyphen/>
      </w:r>
      <w:r w:rsidRPr="00180E21">
        <w:t>23 for the Australian Bureau of Statistics (ABS) to update the Australian and New Zealand Standard Classification of Occupations annually, with new and emerging occupations to be incorporated into the ABS</w:t>
      </w:r>
      <w:r w:rsidR="00446A7A" w:rsidRPr="00180E21">
        <w:t>’</w:t>
      </w:r>
      <w:r w:rsidRPr="00180E21">
        <w:t xml:space="preserve"> labour market data </w:t>
      </w:r>
    </w:p>
    <w:p w14:paraId="62B907B3" w14:textId="77777777" w:rsidR="00B04C84" w:rsidRPr="00180E21" w:rsidRDefault="00B04C84" w:rsidP="00E630AD">
      <w:pPr>
        <w:pStyle w:val="Bullet"/>
      </w:pPr>
      <w:r w:rsidRPr="00180E21">
        <w:t xml:space="preserve">$9.4 million over </w:t>
      </w:r>
      <w:r w:rsidR="000A53E7" w:rsidRPr="00180E21">
        <w:t>3</w:t>
      </w:r>
      <w:r w:rsidRPr="00180E21">
        <w:t xml:space="preserve"> years from 2021</w:t>
      </w:r>
      <w:r w:rsidR="00446A7A" w:rsidRPr="00180E21">
        <w:noBreakHyphen/>
      </w:r>
      <w:r w:rsidRPr="00180E21">
        <w:t xml:space="preserve">22 for the Treasury to provide policy advice on a range of Government priorities </w:t>
      </w:r>
    </w:p>
    <w:p w14:paraId="6F695AC8" w14:textId="77777777" w:rsidR="00B04C84" w:rsidRPr="00180E21" w:rsidRDefault="00B04C84" w:rsidP="00E630AD">
      <w:pPr>
        <w:pStyle w:val="Bullet"/>
      </w:pPr>
      <w:r w:rsidRPr="00180E21">
        <w:t xml:space="preserve">$3.2 million over </w:t>
      </w:r>
      <w:r w:rsidR="00D06F7C" w:rsidRPr="00180E21">
        <w:t>4</w:t>
      </w:r>
      <w:r w:rsidRPr="00180E21">
        <w:t xml:space="preserve"> years from 2022</w:t>
      </w:r>
      <w:r w:rsidR="00446A7A" w:rsidRPr="00180E21">
        <w:noBreakHyphen/>
      </w:r>
      <w:r w:rsidRPr="00180E21">
        <w:t>23 for the ABS to improve monthly statistics on employment, underemployment and participation rates in regional labour markets and to deliver market statistics at a higher level of geographic detail</w:t>
      </w:r>
    </w:p>
    <w:p w14:paraId="37CC950E" w14:textId="77777777" w:rsidR="00B04C84" w:rsidRPr="00180E21" w:rsidRDefault="00B04C84" w:rsidP="00E630AD">
      <w:pPr>
        <w:pStyle w:val="Bullet"/>
      </w:pPr>
      <w:r w:rsidRPr="00180E21">
        <w:t xml:space="preserve">$1.1 million over </w:t>
      </w:r>
      <w:r w:rsidR="000A53E7" w:rsidRPr="00180E21">
        <w:t>3</w:t>
      </w:r>
      <w:r w:rsidRPr="00180E21">
        <w:t xml:space="preserve"> years from 2022</w:t>
      </w:r>
      <w:r w:rsidR="00446A7A" w:rsidRPr="00180E21">
        <w:noBreakHyphen/>
      </w:r>
      <w:r w:rsidRPr="00180E21">
        <w:t xml:space="preserve">23 for the Auditing and Assurance Standards Board to continue to improve audit quality in Australia </w:t>
      </w:r>
    </w:p>
    <w:p w14:paraId="3E7F113A" w14:textId="77777777" w:rsidR="00B04C84" w:rsidRPr="00180E21" w:rsidRDefault="00B04C84" w:rsidP="00E630AD">
      <w:pPr>
        <w:pStyle w:val="Bullet"/>
      </w:pPr>
      <w:r w:rsidRPr="00180E21">
        <w:t>$0.7 million in 2022</w:t>
      </w:r>
      <w:r w:rsidR="00446A7A" w:rsidRPr="00180E21">
        <w:noBreakHyphen/>
      </w:r>
      <w:r w:rsidRPr="00180E21">
        <w:t>23 to support the continued implementation of the Government</w:t>
      </w:r>
      <w:r w:rsidR="00446A7A" w:rsidRPr="00180E21">
        <w:t>’</w:t>
      </w:r>
      <w:r w:rsidRPr="00180E21">
        <w:t xml:space="preserve">s National Financial Capability Strategy. </w:t>
      </w:r>
    </w:p>
    <w:p w14:paraId="2BC4C16D" w14:textId="77777777" w:rsidR="00B04C84" w:rsidRPr="00180E21" w:rsidRDefault="00B04C84" w:rsidP="00E630AD">
      <w:pPr>
        <w:pStyle w:val="PortfolioName"/>
        <w:rPr>
          <w:bCs/>
          <w:szCs w:val="26"/>
        </w:rPr>
        <w:sectPr w:rsidR="00B04C84" w:rsidRPr="00180E21" w:rsidSect="00B04C84">
          <w:pgSz w:w="11905" w:h="16837"/>
          <w:pgMar w:top="2835" w:right="2098" w:bottom="2466" w:left="2098" w:header="1814" w:footer="1814" w:gutter="0"/>
          <w:cols w:space="720"/>
          <w:noEndnote/>
          <w:docGrid w:linePitch="272"/>
        </w:sectPr>
      </w:pPr>
    </w:p>
    <w:p w14:paraId="363D46E5" w14:textId="77777777" w:rsidR="00B04C84" w:rsidRPr="00180E21" w:rsidRDefault="00B04C84" w:rsidP="00E630AD">
      <w:pPr>
        <w:pStyle w:val="PortfolioName"/>
      </w:pPr>
      <w:bookmarkStart w:id="171" w:name="_Toc99123175"/>
      <w:bookmarkStart w:id="172" w:name="_Toc99144355"/>
      <w:r w:rsidRPr="00180E21">
        <w:rPr>
          <w:bCs/>
          <w:szCs w:val="26"/>
        </w:rPr>
        <w:t>Veterans</w:t>
      </w:r>
      <w:r w:rsidR="00446A7A" w:rsidRPr="00180E21">
        <w:rPr>
          <w:bCs/>
          <w:szCs w:val="26"/>
        </w:rPr>
        <w:t>’</w:t>
      </w:r>
      <w:r w:rsidRPr="00180E21">
        <w:rPr>
          <w:bCs/>
          <w:szCs w:val="26"/>
        </w:rPr>
        <w:t xml:space="preserve"> Affairs</w:t>
      </w:r>
      <w:bookmarkEnd w:id="171"/>
      <w:bookmarkEnd w:id="172"/>
    </w:p>
    <w:p w14:paraId="67D57FED" w14:textId="77777777" w:rsidR="00B04C84" w:rsidRPr="00180E21" w:rsidRDefault="00B04C84" w:rsidP="00E630AD">
      <w:pPr>
        <w:pStyle w:val="MeasureTitle"/>
      </w:pPr>
      <w:bookmarkStart w:id="173" w:name="_Toc99144356"/>
      <w:r w:rsidRPr="00180E21">
        <w:rPr>
          <w:bCs/>
        </w:rPr>
        <w:t>Commemorations and Activities to Honour our Veterans</w:t>
      </w:r>
      <w:bookmarkEnd w:id="173"/>
    </w:p>
    <w:p w14:paraId="0499A4E8"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3EB60C2F" w14:textId="77777777" w:rsidTr="00E630AD">
        <w:tc>
          <w:tcPr>
            <w:tcW w:w="2497" w:type="dxa"/>
            <w:tcBorders>
              <w:top w:val="single" w:sz="4" w:space="0" w:color="auto"/>
              <w:bottom w:val="single" w:sz="4" w:space="0" w:color="auto"/>
            </w:tcBorders>
            <w:shd w:val="clear" w:color="auto" w:fill="auto"/>
          </w:tcPr>
          <w:p w14:paraId="15580AC9"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6DA284D4"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0ECEA19E"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281AF3C1"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2D060649"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5B2BE9D2"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6721C1B5" w14:textId="77777777" w:rsidTr="00E630AD">
        <w:tc>
          <w:tcPr>
            <w:tcW w:w="2497" w:type="dxa"/>
            <w:tcBorders>
              <w:top w:val="single" w:sz="4" w:space="0" w:color="auto"/>
              <w:bottom w:val="single" w:sz="4" w:space="0" w:color="auto"/>
            </w:tcBorders>
            <w:shd w:val="clear" w:color="auto" w:fill="auto"/>
          </w:tcPr>
          <w:p w14:paraId="68FE3A51" w14:textId="77777777" w:rsidR="00B04C84" w:rsidRPr="00180E21" w:rsidRDefault="00B04C84" w:rsidP="00E630AD">
            <w:pPr>
              <w:pStyle w:val="MeasureTableHeadingleftalignedwith2ptsspacing"/>
              <w:keepNext/>
            </w:pPr>
            <w:r w:rsidRPr="00180E21">
              <w:t>Department of Veterans</w:t>
            </w:r>
            <w:r w:rsidR="00446A7A" w:rsidRPr="00180E21">
              <w:t>’</w:t>
            </w:r>
            <w:r w:rsidRPr="00180E21">
              <w:t xml:space="preserve"> Affairs</w:t>
            </w:r>
          </w:p>
        </w:tc>
        <w:tc>
          <w:tcPr>
            <w:tcW w:w="1045" w:type="dxa"/>
            <w:tcBorders>
              <w:top w:val="single" w:sz="4" w:space="0" w:color="auto"/>
              <w:bottom w:val="single" w:sz="4" w:space="0" w:color="auto"/>
            </w:tcBorders>
            <w:shd w:val="clear" w:color="auto" w:fill="auto"/>
          </w:tcPr>
          <w:p w14:paraId="7C102E0F"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13C3E03A" w14:textId="77777777" w:rsidR="00B04C84" w:rsidRPr="00180E21" w:rsidRDefault="00B04C84" w:rsidP="00E630AD">
            <w:pPr>
              <w:pStyle w:val="MeasureTableDataRightAlignedwith2ptsspacing"/>
              <w:keepNext/>
            </w:pPr>
            <w:r w:rsidRPr="00180E21">
              <w:t>0.9</w:t>
            </w:r>
          </w:p>
        </w:tc>
        <w:tc>
          <w:tcPr>
            <w:tcW w:w="1045" w:type="dxa"/>
            <w:tcBorders>
              <w:top w:val="single" w:sz="4" w:space="0" w:color="auto"/>
              <w:bottom w:val="single" w:sz="4" w:space="0" w:color="auto"/>
            </w:tcBorders>
            <w:shd w:val="clear" w:color="auto" w:fill="auto"/>
          </w:tcPr>
          <w:p w14:paraId="5C7DBE67" w14:textId="77777777" w:rsidR="00B04C84" w:rsidRPr="00180E21" w:rsidRDefault="00B04C84" w:rsidP="00E630AD">
            <w:pPr>
              <w:pStyle w:val="MeasureTableDataRightAlignedwith2ptsspacing"/>
              <w:keepNext/>
            </w:pPr>
            <w:r w:rsidRPr="00180E21">
              <w:t>3.2</w:t>
            </w:r>
          </w:p>
        </w:tc>
        <w:tc>
          <w:tcPr>
            <w:tcW w:w="1045" w:type="dxa"/>
            <w:tcBorders>
              <w:top w:val="single" w:sz="4" w:space="0" w:color="auto"/>
              <w:bottom w:val="single" w:sz="4" w:space="0" w:color="auto"/>
            </w:tcBorders>
            <w:shd w:val="clear" w:color="auto" w:fill="auto"/>
          </w:tcPr>
          <w:p w14:paraId="5EFE4B22" w14:textId="77777777" w:rsidR="00B04C84" w:rsidRPr="00180E21" w:rsidRDefault="00B04C84" w:rsidP="00E630AD">
            <w:pPr>
              <w:pStyle w:val="MeasureTableDataRightAlignedwith2ptsspacing"/>
              <w:keepNext/>
            </w:pPr>
            <w:r w:rsidRPr="00180E21">
              <w:t>3.3</w:t>
            </w:r>
          </w:p>
        </w:tc>
        <w:tc>
          <w:tcPr>
            <w:tcW w:w="1045" w:type="dxa"/>
            <w:tcBorders>
              <w:top w:val="single" w:sz="4" w:space="0" w:color="auto"/>
              <w:bottom w:val="single" w:sz="4" w:space="0" w:color="auto"/>
            </w:tcBorders>
            <w:shd w:val="clear" w:color="auto" w:fill="auto"/>
          </w:tcPr>
          <w:p w14:paraId="5C954FC3" w14:textId="77777777" w:rsidR="00B04C84" w:rsidRPr="00180E21" w:rsidRDefault="00B04C84" w:rsidP="00E630AD">
            <w:pPr>
              <w:pStyle w:val="MeasureTableDataRightAlignedwith2ptsspacing"/>
              <w:keepNext/>
            </w:pPr>
            <w:r w:rsidRPr="00180E21">
              <w:t>3.3</w:t>
            </w:r>
          </w:p>
        </w:tc>
      </w:tr>
    </w:tbl>
    <w:p w14:paraId="15111CBD" w14:textId="77777777" w:rsidR="00B04C84" w:rsidRPr="00180E21" w:rsidRDefault="00B04C84" w:rsidP="00E630AD">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4C884C49" w14:textId="77777777" w:rsidR="00B04C84" w:rsidRPr="00180E21" w:rsidRDefault="00B04C84" w:rsidP="00E630AD">
      <w:pPr>
        <w:pStyle w:val="Normal2"/>
        <w:rPr>
          <w:rFonts w:cs="Book Antiqua"/>
        </w:rPr>
      </w:pPr>
      <w:r w:rsidRPr="00180E21">
        <w:rPr>
          <w:rFonts w:cs="Book Antiqua"/>
        </w:rPr>
        <w:t xml:space="preserve">The Government will provide $26.6 million over </w:t>
      </w:r>
      <w:r w:rsidR="00D06F7C" w:rsidRPr="00180E21">
        <w:rPr>
          <w:rFonts w:cs="Book Antiqua"/>
        </w:rPr>
        <w:t>4</w:t>
      </w:r>
      <w:r w:rsidRPr="00180E21">
        <w:rPr>
          <w:rFonts w:cs="Book Antiqua"/>
        </w:rPr>
        <w:t xml:space="preserve"> years from 2022</w:t>
      </w:r>
      <w:r w:rsidR="00446A7A" w:rsidRPr="00180E21">
        <w:rPr>
          <w:rFonts w:cs="Book Antiqua"/>
        </w:rPr>
        <w:noBreakHyphen/>
      </w:r>
      <w:r w:rsidRPr="00180E21">
        <w:rPr>
          <w:rFonts w:cs="Book Antiqua"/>
        </w:rPr>
        <w:t>23 to support commemorative activities to honour Australian veterans and their sacrifice. Funding includes:</w:t>
      </w:r>
    </w:p>
    <w:p w14:paraId="23E36D41" w14:textId="77777777" w:rsidR="00B04C84" w:rsidRPr="00180E21" w:rsidRDefault="00B04C84" w:rsidP="00E630AD">
      <w:pPr>
        <w:pStyle w:val="Bullet"/>
      </w:pPr>
      <w:r w:rsidRPr="00180E21">
        <w:t xml:space="preserve">$6.0 million over </w:t>
      </w:r>
      <w:r w:rsidR="00C93AD5" w:rsidRPr="00180E21">
        <w:t>2</w:t>
      </w:r>
      <w:r w:rsidRPr="00180E21">
        <w:t xml:space="preserve"> years from 2022</w:t>
      </w:r>
      <w:r w:rsidR="00446A7A" w:rsidRPr="00180E21">
        <w:noBreakHyphen/>
      </w:r>
      <w:r w:rsidRPr="00180E21">
        <w:t>23 for commemorative activities to acknowledge the 50th anniversary of the end of Australia</w:t>
      </w:r>
      <w:r w:rsidR="00446A7A" w:rsidRPr="00180E21">
        <w:t>’</w:t>
      </w:r>
      <w:r w:rsidRPr="00180E21">
        <w:t xml:space="preserve">s participation in the Vietnam War </w:t>
      </w:r>
    </w:p>
    <w:p w14:paraId="66E31D32" w14:textId="77777777" w:rsidR="00B04C84" w:rsidRPr="00180E21" w:rsidRDefault="00B04C84" w:rsidP="00E630AD">
      <w:pPr>
        <w:pStyle w:val="Bullet"/>
      </w:pPr>
      <w:r w:rsidRPr="00180E21">
        <w:t xml:space="preserve">$5.1 million over </w:t>
      </w:r>
      <w:r w:rsidR="000A53E7" w:rsidRPr="00180E21">
        <w:t>3</w:t>
      </w:r>
      <w:r w:rsidRPr="00180E21">
        <w:t xml:space="preserve"> years from 2022</w:t>
      </w:r>
      <w:r w:rsidR="00446A7A" w:rsidRPr="00180E21">
        <w:noBreakHyphen/>
      </w:r>
      <w:r w:rsidRPr="00180E21">
        <w:t>23 to rebuild the visitors</w:t>
      </w:r>
      <w:r w:rsidR="00446A7A" w:rsidRPr="00180E21">
        <w:t>’</w:t>
      </w:r>
      <w:r w:rsidRPr="00180E21">
        <w:t xml:space="preserve"> pavilion in the Sandakan Memorial Park, Malaysia </w:t>
      </w:r>
    </w:p>
    <w:p w14:paraId="31E3E50D" w14:textId="77777777" w:rsidR="00B04C84" w:rsidRPr="00180E21" w:rsidRDefault="00B04C84" w:rsidP="00E630AD">
      <w:pPr>
        <w:pStyle w:val="Bullet"/>
      </w:pPr>
      <w:r w:rsidRPr="00180E21">
        <w:t xml:space="preserve">$4.9 million over </w:t>
      </w:r>
      <w:r w:rsidR="00C93AD5" w:rsidRPr="00180E21">
        <w:t>2</w:t>
      </w:r>
      <w:r w:rsidRPr="00180E21">
        <w:t xml:space="preserve"> years from 2022</w:t>
      </w:r>
      <w:r w:rsidR="00446A7A" w:rsidRPr="00180E21">
        <w:noBreakHyphen/>
      </w:r>
      <w:r w:rsidRPr="00180E21">
        <w:t xml:space="preserve">23 to construct the Lemnos Remembrance Trail on the former site of an Australian field hospital on the Greek island of Lemnos </w:t>
      </w:r>
    </w:p>
    <w:p w14:paraId="0ED6EE0E" w14:textId="77777777" w:rsidR="00B04C84" w:rsidRPr="00180E21" w:rsidRDefault="00B04C84" w:rsidP="00E630AD">
      <w:pPr>
        <w:pStyle w:val="Bullet"/>
      </w:pPr>
      <w:r w:rsidRPr="00180E21">
        <w:t>$0.4 million in 2022</w:t>
      </w:r>
      <w:r w:rsidR="00446A7A" w:rsidRPr="00180E21">
        <w:noBreakHyphen/>
      </w:r>
      <w:r w:rsidRPr="00180E21">
        <w:t xml:space="preserve">23 to support Legacy Australia Inc. to deliver commemorative activities for its 100th anniversary. </w:t>
      </w:r>
    </w:p>
    <w:p w14:paraId="667749C1" w14:textId="77777777" w:rsidR="00B04C84" w:rsidRPr="00180E21" w:rsidRDefault="00B04C84" w:rsidP="00E630AD">
      <w:pPr>
        <w:pStyle w:val="MeasureTitle"/>
        <w:rPr>
          <w:b w:val="0"/>
          <w:bCs/>
        </w:rPr>
      </w:pPr>
      <w:bookmarkStart w:id="174" w:name="_Toc99144357"/>
      <w:r w:rsidRPr="00180E21">
        <w:rPr>
          <w:bCs/>
        </w:rPr>
        <w:t>DVA – Additional resources for claims processing</w:t>
      </w:r>
      <w:bookmarkEnd w:id="174"/>
    </w:p>
    <w:p w14:paraId="09555393"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361B4D94" w14:textId="77777777" w:rsidTr="00E630AD">
        <w:tc>
          <w:tcPr>
            <w:tcW w:w="2497" w:type="dxa"/>
            <w:tcBorders>
              <w:top w:val="single" w:sz="4" w:space="0" w:color="auto"/>
              <w:bottom w:val="single" w:sz="4" w:space="0" w:color="auto"/>
            </w:tcBorders>
            <w:shd w:val="clear" w:color="auto" w:fill="auto"/>
          </w:tcPr>
          <w:p w14:paraId="2973D571"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5BD01BE0"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59CA59AF"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42DF6B56"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10259724"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0D23EBD7"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18244B8E" w14:textId="77777777" w:rsidTr="00E630AD">
        <w:tc>
          <w:tcPr>
            <w:tcW w:w="2497" w:type="dxa"/>
            <w:tcBorders>
              <w:top w:val="single" w:sz="4" w:space="0" w:color="auto"/>
              <w:bottom w:val="single" w:sz="4" w:space="0" w:color="auto"/>
            </w:tcBorders>
            <w:shd w:val="clear" w:color="auto" w:fill="auto"/>
          </w:tcPr>
          <w:p w14:paraId="507C02A1" w14:textId="77777777" w:rsidR="00B04C84" w:rsidRPr="00180E21" w:rsidRDefault="00B04C84" w:rsidP="00E630AD">
            <w:pPr>
              <w:pStyle w:val="MeasureTableHeadingleftalignedwith2ptsspacing"/>
              <w:keepNext/>
            </w:pPr>
            <w:r w:rsidRPr="00180E21">
              <w:t>Department of Veterans</w:t>
            </w:r>
            <w:r w:rsidR="00446A7A" w:rsidRPr="00180E21">
              <w:t>’</w:t>
            </w:r>
            <w:r w:rsidRPr="00180E21">
              <w:t xml:space="preserve"> Affairs</w:t>
            </w:r>
          </w:p>
        </w:tc>
        <w:tc>
          <w:tcPr>
            <w:tcW w:w="1045" w:type="dxa"/>
            <w:tcBorders>
              <w:top w:val="single" w:sz="4" w:space="0" w:color="auto"/>
              <w:bottom w:val="single" w:sz="4" w:space="0" w:color="auto"/>
            </w:tcBorders>
            <w:shd w:val="clear" w:color="auto" w:fill="auto"/>
          </w:tcPr>
          <w:p w14:paraId="407DA87D"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2FB5A09F" w14:textId="77777777" w:rsidR="00B04C84" w:rsidRPr="00180E21" w:rsidRDefault="00B04C84" w:rsidP="00E630AD">
            <w:pPr>
              <w:pStyle w:val="MeasureTableDataRightAlignedwith2ptsspacing"/>
              <w:keepNext/>
            </w:pPr>
            <w:r w:rsidRPr="00180E21">
              <w:t>11.4</w:t>
            </w:r>
          </w:p>
        </w:tc>
        <w:tc>
          <w:tcPr>
            <w:tcW w:w="1045" w:type="dxa"/>
            <w:tcBorders>
              <w:top w:val="single" w:sz="4" w:space="0" w:color="auto"/>
              <w:bottom w:val="single" w:sz="4" w:space="0" w:color="auto"/>
            </w:tcBorders>
            <w:shd w:val="clear" w:color="auto" w:fill="auto"/>
          </w:tcPr>
          <w:p w14:paraId="65DFCC1A" w14:textId="77777777" w:rsidR="00B04C84" w:rsidRPr="00180E21" w:rsidRDefault="00B04C84" w:rsidP="00E630AD">
            <w:pPr>
              <w:pStyle w:val="MeasureTableDataRightAlignedwith2ptsspacing"/>
              <w:keepNext/>
            </w:pPr>
            <w:r w:rsidRPr="00180E21">
              <w:t>11.4</w:t>
            </w:r>
          </w:p>
        </w:tc>
        <w:tc>
          <w:tcPr>
            <w:tcW w:w="1045" w:type="dxa"/>
            <w:tcBorders>
              <w:top w:val="single" w:sz="4" w:space="0" w:color="auto"/>
              <w:bottom w:val="single" w:sz="4" w:space="0" w:color="auto"/>
            </w:tcBorders>
            <w:shd w:val="clear" w:color="auto" w:fill="auto"/>
          </w:tcPr>
          <w:p w14:paraId="55A5E134"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57BD66F9" w14:textId="77777777" w:rsidR="00B04C84" w:rsidRPr="00180E21" w:rsidRDefault="00446A7A" w:rsidP="00E630AD">
            <w:pPr>
              <w:pStyle w:val="MeasureTableDataRightAlignedwith2ptsspacing"/>
              <w:keepNext/>
            </w:pPr>
            <w:r w:rsidRPr="00180E21">
              <w:noBreakHyphen/>
            </w:r>
          </w:p>
        </w:tc>
      </w:tr>
    </w:tbl>
    <w:p w14:paraId="43734C0B" w14:textId="77777777" w:rsidR="00B04C84" w:rsidRPr="00180E21" w:rsidRDefault="00B04C84" w:rsidP="00E630AD">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39392A72" w14:textId="77777777" w:rsidR="00B04C84" w:rsidRPr="00180E21" w:rsidRDefault="00B04C84" w:rsidP="00E630AD">
      <w:pPr>
        <w:pStyle w:val="Normal2"/>
        <w:rPr>
          <w:rFonts w:cs="Book Antiqua"/>
        </w:rPr>
      </w:pPr>
      <w:r w:rsidRPr="00180E21">
        <w:rPr>
          <w:rFonts w:cs="Book Antiqua"/>
        </w:rPr>
        <w:t xml:space="preserve">The Government will provide $22.8 million over </w:t>
      </w:r>
      <w:r w:rsidR="00C93AD5" w:rsidRPr="00180E21">
        <w:rPr>
          <w:rFonts w:cs="Book Antiqua"/>
        </w:rPr>
        <w:t>2</w:t>
      </w:r>
      <w:r w:rsidRPr="00180E21">
        <w:rPr>
          <w:rFonts w:cs="Book Antiqua"/>
        </w:rPr>
        <w:t xml:space="preserve"> years from 2022</w:t>
      </w:r>
      <w:r w:rsidR="00446A7A" w:rsidRPr="00180E21">
        <w:rPr>
          <w:rFonts w:cs="Book Antiqua"/>
        </w:rPr>
        <w:noBreakHyphen/>
      </w:r>
      <w:r w:rsidRPr="00180E21">
        <w:rPr>
          <w:rFonts w:cs="Book Antiqua"/>
        </w:rPr>
        <w:t>23 for the Department of Veterans</w:t>
      </w:r>
      <w:r w:rsidR="00446A7A" w:rsidRPr="00180E21">
        <w:rPr>
          <w:rFonts w:cs="Book Antiqua"/>
        </w:rPr>
        <w:t>’</w:t>
      </w:r>
      <w:r w:rsidRPr="00180E21">
        <w:rPr>
          <w:rFonts w:cs="Book Antiqua"/>
        </w:rPr>
        <w:t xml:space="preserve"> Affairs to further boost its processing of claims for rehabilitation, compensation and income support submitted by veterans and their dependants. </w:t>
      </w:r>
    </w:p>
    <w:p w14:paraId="611E3932" w14:textId="77777777" w:rsidR="00B04C84" w:rsidRPr="00180E21" w:rsidRDefault="00B04C84" w:rsidP="00E630AD">
      <w:pPr>
        <w:pStyle w:val="Normal2"/>
        <w:rPr>
          <w:rFonts w:cs="Book Antiqua"/>
        </w:rPr>
      </w:pPr>
      <w:r w:rsidRPr="00180E21">
        <w:rPr>
          <w:rFonts w:cs="Book Antiqua"/>
        </w:rPr>
        <w:t>This measure builds on the 2021</w:t>
      </w:r>
      <w:r w:rsidR="00446A7A" w:rsidRPr="00180E21">
        <w:rPr>
          <w:rFonts w:cs="Book Antiqua"/>
        </w:rPr>
        <w:noBreakHyphen/>
      </w:r>
      <w:r w:rsidRPr="00180E21">
        <w:rPr>
          <w:rFonts w:cs="Book Antiqua"/>
        </w:rPr>
        <w:t xml:space="preserve">22 Budget measure titled </w:t>
      </w:r>
      <w:r w:rsidRPr="00180E21">
        <w:rPr>
          <w:rFonts w:cs="Book Antiqua"/>
          <w:i/>
          <w:iCs/>
        </w:rPr>
        <w:t>Department of Veterans</w:t>
      </w:r>
      <w:r w:rsidR="00446A7A" w:rsidRPr="00180E21">
        <w:rPr>
          <w:rFonts w:cs="Book Antiqua"/>
          <w:i/>
          <w:iCs/>
        </w:rPr>
        <w:t>’</w:t>
      </w:r>
      <w:r w:rsidRPr="00180E21">
        <w:rPr>
          <w:rFonts w:cs="Book Antiqua"/>
          <w:i/>
          <w:iCs/>
        </w:rPr>
        <w:t xml:space="preserve"> Affairs – additional resourcing</w:t>
      </w:r>
      <w:r w:rsidRPr="00180E21">
        <w:rPr>
          <w:rFonts w:cs="Book Antiqua"/>
        </w:rPr>
        <w:t xml:space="preserve">. </w:t>
      </w:r>
    </w:p>
    <w:p w14:paraId="5F850E93" w14:textId="77777777" w:rsidR="00B04C84" w:rsidRPr="00180E21" w:rsidRDefault="00B04C84" w:rsidP="00E630AD">
      <w:pPr>
        <w:pStyle w:val="MeasureTitle"/>
        <w:rPr>
          <w:b w:val="0"/>
          <w:bCs/>
        </w:rPr>
      </w:pPr>
      <w:bookmarkStart w:id="175" w:name="_Toc99144358"/>
      <w:r w:rsidRPr="00180E21">
        <w:rPr>
          <w:bCs/>
        </w:rPr>
        <w:t>Support for Veterans and their Wellbeing</w:t>
      </w:r>
      <w:bookmarkEnd w:id="175"/>
    </w:p>
    <w:p w14:paraId="0E8D0E53"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67A8A3CE" w14:textId="77777777" w:rsidTr="00E630AD">
        <w:tc>
          <w:tcPr>
            <w:tcW w:w="2497" w:type="dxa"/>
            <w:tcBorders>
              <w:top w:val="single" w:sz="4" w:space="0" w:color="auto"/>
              <w:bottom w:val="single" w:sz="4" w:space="0" w:color="auto"/>
            </w:tcBorders>
            <w:shd w:val="clear" w:color="auto" w:fill="auto"/>
          </w:tcPr>
          <w:p w14:paraId="546B2F5D"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2F04D8E1"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6800FE43"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092737F8"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409AE096"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10A6BCE0"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5687F4ED" w14:textId="77777777" w:rsidTr="00E630AD">
        <w:tc>
          <w:tcPr>
            <w:tcW w:w="2497" w:type="dxa"/>
            <w:tcBorders>
              <w:top w:val="single" w:sz="4" w:space="0" w:color="auto"/>
              <w:bottom w:val="single" w:sz="4" w:space="0" w:color="auto"/>
            </w:tcBorders>
            <w:shd w:val="clear" w:color="auto" w:fill="auto"/>
          </w:tcPr>
          <w:p w14:paraId="4BA10C26" w14:textId="77777777" w:rsidR="00B04C84" w:rsidRPr="00180E21" w:rsidRDefault="00B04C84" w:rsidP="00E630AD">
            <w:pPr>
              <w:pStyle w:val="MeasureTableHeadingleftalignedwith2ptsspacing"/>
              <w:keepNext/>
            </w:pPr>
            <w:r w:rsidRPr="00180E21">
              <w:t>Department of Defence</w:t>
            </w:r>
          </w:p>
        </w:tc>
        <w:tc>
          <w:tcPr>
            <w:tcW w:w="1045" w:type="dxa"/>
            <w:tcBorders>
              <w:top w:val="single" w:sz="4" w:space="0" w:color="auto"/>
              <w:bottom w:val="single" w:sz="4" w:space="0" w:color="auto"/>
            </w:tcBorders>
            <w:shd w:val="clear" w:color="auto" w:fill="auto"/>
          </w:tcPr>
          <w:p w14:paraId="7C5BE05F"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6BBBA328"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186F1F1C"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7A092619"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4C077E60" w14:textId="77777777" w:rsidR="00B04C84" w:rsidRPr="00180E21" w:rsidRDefault="00446A7A" w:rsidP="00E630AD">
            <w:pPr>
              <w:pStyle w:val="MeasureTableDataRightAlignedwith2ptsspacing"/>
              <w:keepNext/>
            </w:pPr>
            <w:r w:rsidRPr="00180E21">
              <w:noBreakHyphen/>
            </w:r>
          </w:p>
        </w:tc>
      </w:tr>
      <w:tr w:rsidR="00B04C84" w:rsidRPr="00180E21" w14:paraId="232A9592" w14:textId="77777777" w:rsidTr="00E630AD">
        <w:tc>
          <w:tcPr>
            <w:tcW w:w="2497" w:type="dxa"/>
            <w:tcBorders>
              <w:top w:val="single" w:sz="4" w:space="0" w:color="auto"/>
              <w:bottom w:val="single" w:sz="4" w:space="0" w:color="auto"/>
            </w:tcBorders>
            <w:shd w:val="clear" w:color="auto" w:fill="auto"/>
          </w:tcPr>
          <w:p w14:paraId="38CC0FF3" w14:textId="77777777" w:rsidR="00B04C84" w:rsidRPr="00180E21" w:rsidRDefault="00B04C84" w:rsidP="00E630AD">
            <w:pPr>
              <w:pStyle w:val="MeasureTableHeadingleftalignedwith2ptsspacing"/>
              <w:keepNext/>
            </w:pPr>
            <w:r w:rsidRPr="00180E21">
              <w:t>Department of Veterans</w:t>
            </w:r>
            <w:r w:rsidR="00446A7A" w:rsidRPr="00180E21">
              <w:t>’</w:t>
            </w:r>
            <w:r w:rsidRPr="00180E21">
              <w:t xml:space="preserve"> Affairs</w:t>
            </w:r>
          </w:p>
        </w:tc>
        <w:tc>
          <w:tcPr>
            <w:tcW w:w="1045" w:type="dxa"/>
            <w:tcBorders>
              <w:top w:val="single" w:sz="4" w:space="0" w:color="auto"/>
              <w:bottom w:val="single" w:sz="4" w:space="0" w:color="auto"/>
            </w:tcBorders>
            <w:shd w:val="clear" w:color="auto" w:fill="auto"/>
          </w:tcPr>
          <w:p w14:paraId="078CADAE"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3AEF9BDE" w14:textId="77777777" w:rsidR="00B04C84" w:rsidRPr="00180E21" w:rsidRDefault="00B04C84" w:rsidP="00E630AD">
            <w:pPr>
              <w:pStyle w:val="MeasureTableDataRightAlignedwith2ptsspacing"/>
              <w:keepNext/>
            </w:pPr>
            <w:r w:rsidRPr="00180E21">
              <w:t>74.8</w:t>
            </w:r>
          </w:p>
        </w:tc>
        <w:tc>
          <w:tcPr>
            <w:tcW w:w="1045" w:type="dxa"/>
            <w:tcBorders>
              <w:top w:val="single" w:sz="4" w:space="0" w:color="auto"/>
              <w:bottom w:val="single" w:sz="4" w:space="0" w:color="auto"/>
            </w:tcBorders>
            <w:shd w:val="clear" w:color="auto" w:fill="auto"/>
          </w:tcPr>
          <w:p w14:paraId="153B5B35" w14:textId="77777777" w:rsidR="00B04C84" w:rsidRPr="00180E21" w:rsidRDefault="00B04C84" w:rsidP="00E630AD">
            <w:pPr>
              <w:pStyle w:val="MeasureTableDataRightAlignedwith2ptsspacing"/>
              <w:keepNext/>
            </w:pPr>
            <w:r w:rsidRPr="00180E21">
              <w:t>17.8</w:t>
            </w:r>
          </w:p>
        </w:tc>
        <w:tc>
          <w:tcPr>
            <w:tcW w:w="1045" w:type="dxa"/>
            <w:tcBorders>
              <w:top w:val="single" w:sz="4" w:space="0" w:color="auto"/>
              <w:bottom w:val="single" w:sz="4" w:space="0" w:color="auto"/>
            </w:tcBorders>
            <w:shd w:val="clear" w:color="auto" w:fill="auto"/>
          </w:tcPr>
          <w:p w14:paraId="2126C5A4" w14:textId="77777777" w:rsidR="00B04C84" w:rsidRPr="00180E21" w:rsidRDefault="00B04C84" w:rsidP="00E630AD">
            <w:pPr>
              <w:pStyle w:val="MeasureTableDataRightAlignedwith2ptsspacing"/>
              <w:keepNext/>
            </w:pPr>
            <w:r w:rsidRPr="00180E21">
              <w:t>18.5</w:t>
            </w:r>
          </w:p>
        </w:tc>
        <w:tc>
          <w:tcPr>
            <w:tcW w:w="1045" w:type="dxa"/>
            <w:tcBorders>
              <w:top w:val="single" w:sz="4" w:space="0" w:color="auto"/>
              <w:bottom w:val="single" w:sz="4" w:space="0" w:color="auto"/>
            </w:tcBorders>
            <w:shd w:val="clear" w:color="auto" w:fill="auto"/>
          </w:tcPr>
          <w:p w14:paraId="6778DFB2" w14:textId="77777777" w:rsidR="00B04C84" w:rsidRPr="00180E21" w:rsidRDefault="00B04C84" w:rsidP="00E630AD">
            <w:pPr>
              <w:pStyle w:val="MeasureTableDataRightAlignedwith2ptsspacing"/>
              <w:keepNext/>
            </w:pPr>
            <w:r w:rsidRPr="00180E21">
              <w:t>15.6</w:t>
            </w:r>
          </w:p>
        </w:tc>
      </w:tr>
      <w:tr w:rsidR="00B04C84" w:rsidRPr="00180E21" w14:paraId="7B38049B" w14:textId="77777777" w:rsidTr="00E630AD">
        <w:tc>
          <w:tcPr>
            <w:tcW w:w="2497" w:type="dxa"/>
            <w:tcBorders>
              <w:top w:val="single" w:sz="4" w:space="0" w:color="auto"/>
              <w:bottom w:val="single" w:sz="4" w:space="0" w:color="auto"/>
            </w:tcBorders>
            <w:shd w:val="clear" w:color="auto" w:fill="auto"/>
          </w:tcPr>
          <w:p w14:paraId="33B8B6B7"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5046588E"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35C023C4" w14:textId="77777777" w:rsidR="00B04C84" w:rsidRPr="00180E21" w:rsidRDefault="00B04C84" w:rsidP="00E630AD">
            <w:pPr>
              <w:pStyle w:val="Totaldatarowrightaligned"/>
              <w:keepNext/>
            </w:pPr>
            <w:r w:rsidRPr="00180E21">
              <w:t>74.8</w:t>
            </w:r>
          </w:p>
        </w:tc>
        <w:tc>
          <w:tcPr>
            <w:tcW w:w="1045" w:type="dxa"/>
            <w:tcBorders>
              <w:top w:val="single" w:sz="4" w:space="0" w:color="auto"/>
              <w:bottom w:val="single" w:sz="4" w:space="0" w:color="auto"/>
            </w:tcBorders>
            <w:shd w:val="clear" w:color="auto" w:fill="auto"/>
          </w:tcPr>
          <w:p w14:paraId="2728EA6D" w14:textId="77777777" w:rsidR="00B04C84" w:rsidRPr="00180E21" w:rsidRDefault="00B04C84" w:rsidP="00E630AD">
            <w:pPr>
              <w:pStyle w:val="Totaldatarowrightaligned"/>
              <w:keepNext/>
            </w:pPr>
            <w:r w:rsidRPr="00180E21">
              <w:t>17.8</w:t>
            </w:r>
          </w:p>
        </w:tc>
        <w:tc>
          <w:tcPr>
            <w:tcW w:w="1045" w:type="dxa"/>
            <w:tcBorders>
              <w:top w:val="single" w:sz="4" w:space="0" w:color="auto"/>
              <w:bottom w:val="single" w:sz="4" w:space="0" w:color="auto"/>
            </w:tcBorders>
            <w:shd w:val="clear" w:color="auto" w:fill="auto"/>
          </w:tcPr>
          <w:p w14:paraId="67B6115E" w14:textId="77777777" w:rsidR="00B04C84" w:rsidRPr="00180E21" w:rsidRDefault="00B04C84" w:rsidP="00E630AD">
            <w:pPr>
              <w:pStyle w:val="Totaldatarowrightaligned"/>
              <w:keepNext/>
            </w:pPr>
            <w:r w:rsidRPr="00180E21">
              <w:t>18.5</w:t>
            </w:r>
          </w:p>
        </w:tc>
        <w:tc>
          <w:tcPr>
            <w:tcW w:w="1045" w:type="dxa"/>
            <w:tcBorders>
              <w:top w:val="single" w:sz="4" w:space="0" w:color="auto"/>
              <w:bottom w:val="single" w:sz="4" w:space="0" w:color="auto"/>
            </w:tcBorders>
            <w:shd w:val="clear" w:color="auto" w:fill="auto"/>
          </w:tcPr>
          <w:p w14:paraId="4EC51EB6" w14:textId="77777777" w:rsidR="00B04C84" w:rsidRPr="00180E21" w:rsidRDefault="00B04C84" w:rsidP="00E630AD">
            <w:pPr>
              <w:pStyle w:val="Totaldatarowrightaligned"/>
              <w:keepNext/>
            </w:pPr>
            <w:r w:rsidRPr="00180E21">
              <w:t>15.6</w:t>
            </w:r>
          </w:p>
        </w:tc>
      </w:tr>
    </w:tbl>
    <w:p w14:paraId="2F159C01" w14:textId="77777777" w:rsidR="00B04C84" w:rsidRPr="00180E21" w:rsidRDefault="00B04C84" w:rsidP="00E630AD">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2C7E1DBD" w14:textId="4356CA21" w:rsidR="00B04C84" w:rsidRPr="00180E21" w:rsidRDefault="00B04C84" w:rsidP="00973148">
      <w:pPr>
        <w:pStyle w:val="Normal2"/>
      </w:pPr>
      <w:r w:rsidRPr="00180E21">
        <w:rPr>
          <w:rFonts w:cs="Book Antiqua"/>
        </w:rPr>
        <w:t xml:space="preserve">The Government will provide $165.0 million over </w:t>
      </w:r>
      <w:r w:rsidR="000A53E7" w:rsidRPr="00180E21">
        <w:rPr>
          <w:rFonts w:cs="Book Antiqua"/>
        </w:rPr>
        <w:t>4</w:t>
      </w:r>
      <w:r w:rsidRPr="00180E21">
        <w:rPr>
          <w:rFonts w:cs="Book Antiqua"/>
        </w:rPr>
        <w:t xml:space="preserve"> years from 2022</w:t>
      </w:r>
      <w:r w:rsidR="00446A7A" w:rsidRPr="00180E21">
        <w:rPr>
          <w:rFonts w:cs="Book Antiqua"/>
        </w:rPr>
        <w:noBreakHyphen/>
      </w:r>
      <w:r w:rsidRPr="00180E21">
        <w:rPr>
          <w:rFonts w:cs="Book Antiqua"/>
        </w:rPr>
        <w:t>23 to support veterans and improve wellbeing support services for veterans and their families. Funding includes:</w:t>
      </w:r>
      <w:r w:rsidRPr="00180E21">
        <w:t xml:space="preserve"> </w:t>
      </w:r>
    </w:p>
    <w:p w14:paraId="7D479A39" w14:textId="7D2F423D" w:rsidR="00B04C84" w:rsidRPr="00180E21" w:rsidRDefault="00B04C84" w:rsidP="00E630AD">
      <w:pPr>
        <w:pStyle w:val="Bullet"/>
      </w:pPr>
      <w:r w:rsidRPr="00180E21">
        <w:t xml:space="preserve">$36.8 million over </w:t>
      </w:r>
      <w:r w:rsidR="000A53E7" w:rsidRPr="00180E21">
        <w:t>4</w:t>
      </w:r>
      <w:r w:rsidRPr="00180E21">
        <w:t xml:space="preserve"> years from 2022</w:t>
      </w:r>
      <w:r w:rsidR="00446A7A" w:rsidRPr="00180E21">
        <w:noBreakHyphen/>
      </w:r>
      <w:r w:rsidRPr="00180E21">
        <w:t xml:space="preserve">23 for the Family Support Package to increase the eligibility age for military widowed partners from 60 to 65 to align with the age limit of veterans and to increase the value of services offered, including counselling and childcare support. Prior to 1 July 2022, widowed partners eligible for the current </w:t>
      </w:r>
      <w:r w:rsidRPr="00180E21">
        <w:rPr>
          <w:i/>
        </w:rPr>
        <w:t>Family Support Package</w:t>
      </w:r>
      <w:r w:rsidRPr="00180E21">
        <w:t xml:space="preserve"> program will also be able to use unspent funds from Home Help services for </w:t>
      </w:r>
      <w:proofErr w:type="gramStart"/>
      <w:r w:rsidRPr="00180E21">
        <w:t>child care</w:t>
      </w:r>
      <w:proofErr w:type="gramEnd"/>
      <w:r w:rsidRPr="00180E21">
        <w:t xml:space="preserve"> support services </w:t>
      </w:r>
    </w:p>
    <w:p w14:paraId="3EF4703F" w14:textId="77777777" w:rsidR="00B04C84" w:rsidRPr="00180E21" w:rsidRDefault="00B04C84" w:rsidP="00E630AD">
      <w:pPr>
        <w:pStyle w:val="Bullet"/>
      </w:pPr>
      <w:r w:rsidRPr="00180E21">
        <w:t xml:space="preserve">$22.0 million over </w:t>
      </w:r>
      <w:r w:rsidR="000A53E7" w:rsidRPr="00180E21">
        <w:t>4</w:t>
      </w:r>
      <w:r w:rsidRPr="00180E21">
        <w:t xml:space="preserve"> years from 2022</w:t>
      </w:r>
      <w:r w:rsidR="00446A7A" w:rsidRPr="00180E21">
        <w:noBreakHyphen/>
      </w:r>
      <w:r w:rsidRPr="00180E21">
        <w:t xml:space="preserve">23 to extend the </w:t>
      </w:r>
      <w:r w:rsidRPr="00180E21">
        <w:rPr>
          <w:i/>
          <w:iCs/>
        </w:rPr>
        <w:t xml:space="preserve">Psychiatric Assistance Dog Program </w:t>
      </w:r>
      <w:r w:rsidRPr="00180E21">
        <w:t xml:space="preserve">on a permanent basis, and extend support to veterans who had privately sourced their assistance dogs but would otherwise be eligible for the program </w:t>
      </w:r>
    </w:p>
    <w:p w14:paraId="4282FE53" w14:textId="77777777" w:rsidR="00B04C84" w:rsidRPr="00180E21" w:rsidRDefault="00B04C84" w:rsidP="00E630AD">
      <w:pPr>
        <w:pStyle w:val="Bullet"/>
        <w:rPr>
          <w:iCs/>
        </w:rPr>
      </w:pPr>
      <w:r w:rsidRPr="00180E21">
        <w:t xml:space="preserve">$20.0 million over </w:t>
      </w:r>
      <w:r w:rsidR="0020106E" w:rsidRPr="00180E21">
        <w:t>2</w:t>
      </w:r>
      <w:r w:rsidRPr="00180E21">
        <w:t xml:space="preserve"> years from 2021</w:t>
      </w:r>
      <w:r w:rsidR="00446A7A" w:rsidRPr="00180E21">
        <w:noBreakHyphen/>
      </w:r>
      <w:r w:rsidRPr="00180E21">
        <w:t>22 to fund innovative community</w:t>
      </w:r>
      <w:r w:rsidR="00446A7A" w:rsidRPr="00180E21">
        <w:noBreakHyphen/>
      </w:r>
      <w:r w:rsidRPr="00180E21">
        <w:t xml:space="preserve">level projects through the </w:t>
      </w:r>
      <w:r w:rsidRPr="00180E21">
        <w:rPr>
          <w:i/>
          <w:iCs/>
        </w:rPr>
        <w:t>Veteran Wellbeing Grants Program</w:t>
      </w:r>
      <w:r w:rsidRPr="00180E21">
        <w:rPr>
          <w:iCs/>
        </w:rPr>
        <w:t xml:space="preserve"> </w:t>
      </w:r>
    </w:p>
    <w:p w14:paraId="36637D09" w14:textId="77777777" w:rsidR="00B04C84" w:rsidRPr="00180E21" w:rsidRDefault="00B04C84" w:rsidP="00E630AD">
      <w:pPr>
        <w:pStyle w:val="Bullet"/>
      </w:pPr>
      <w:r w:rsidRPr="00180E21">
        <w:t xml:space="preserve">$13.7 million over </w:t>
      </w:r>
      <w:r w:rsidR="00D33BF7" w:rsidRPr="00180E21">
        <w:t>3</w:t>
      </w:r>
      <w:r w:rsidRPr="00180E21">
        <w:t xml:space="preserve"> years from 2022</w:t>
      </w:r>
      <w:r w:rsidR="00446A7A" w:rsidRPr="00180E21">
        <w:noBreakHyphen/>
      </w:r>
      <w:r w:rsidRPr="00180E21">
        <w:t xml:space="preserve">23 to the Australian Kookaburra Kids Foundation to support children of current and former Australian Defence Force members who have been affected by mental illness </w:t>
      </w:r>
    </w:p>
    <w:p w14:paraId="21C095AB" w14:textId="77777777" w:rsidR="00B04C84" w:rsidRPr="00180E21" w:rsidRDefault="00B04C84" w:rsidP="00E630AD">
      <w:pPr>
        <w:pStyle w:val="Bullet"/>
      </w:pPr>
      <w:r w:rsidRPr="00180E21">
        <w:t xml:space="preserve">$9.0 million over </w:t>
      </w:r>
      <w:r w:rsidR="00D33BF7" w:rsidRPr="00180E21">
        <w:t>3</w:t>
      </w:r>
      <w:r w:rsidRPr="00180E21">
        <w:t xml:space="preserve"> years from 2022</w:t>
      </w:r>
      <w:r w:rsidR="00446A7A" w:rsidRPr="00180E21">
        <w:noBreakHyphen/>
      </w:r>
      <w:r w:rsidRPr="00180E21">
        <w:t xml:space="preserve">23 for Invictus Australia to support attendance at the </w:t>
      </w:r>
      <w:proofErr w:type="spellStart"/>
      <w:r w:rsidRPr="00180E21">
        <w:t>Invicitus</w:t>
      </w:r>
      <w:proofErr w:type="spellEnd"/>
      <w:r w:rsidRPr="00180E21">
        <w:t xml:space="preserve"> Games and the Warrior Games, and engage veterans in sport and community sports clubs </w:t>
      </w:r>
    </w:p>
    <w:p w14:paraId="743A7AF6" w14:textId="77777777" w:rsidR="00B04C84" w:rsidRPr="00180E21" w:rsidRDefault="00B04C84" w:rsidP="00E630AD">
      <w:pPr>
        <w:pStyle w:val="Bullet"/>
      </w:pPr>
      <w:r w:rsidRPr="00180E21">
        <w:t>$7.1 million in 2022</w:t>
      </w:r>
      <w:r w:rsidR="00446A7A" w:rsidRPr="00180E21">
        <w:noBreakHyphen/>
      </w:r>
      <w:r w:rsidRPr="00180E21">
        <w:t xml:space="preserve">23 to extend the pilot program where incapacity payments to eligible former members of the Australian Defence Force completing studies as part of a return to work rehabilitation plan, are maintained at 100 per cent of their normal earnings for the duration of their period of study </w:t>
      </w:r>
    </w:p>
    <w:p w14:paraId="028C3844" w14:textId="77777777" w:rsidR="00B04C84" w:rsidRPr="00180E21" w:rsidRDefault="00B04C84" w:rsidP="00E630AD">
      <w:pPr>
        <w:pStyle w:val="Bullet"/>
      </w:pPr>
      <w:r w:rsidRPr="00180E21">
        <w:t xml:space="preserve">$2.5 million over </w:t>
      </w:r>
      <w:r w:rsidR="001340F2" w:rsidRPr="00180E21">
        <w:t>2</w:t>
      </w:r>
      <w:r w:rsidRPr="00180E21">
        <w:t xml:space="preserve"> years from 2021</w:t>
      </w:r>
      <w:r w:rsidR="00446A7A" w:rsidRPr="00180E21">
        <w:noBreakHyphen/>
      </w:r>
      <w:r w:rsidRPr="00180E21">
        <w:t>22 to the Tasmanian Veteran Wellbeing Centre to boost veterans</w:t>
      </w:r>
      <w:r w:rsidR="00446A7A" w:rsidRPr="00180E21">
        <w:t>’</w:t>
      </w:r>
      <w:r w:rsidRPr="00180E21">
        <w:t xml:space="preserve"> access to local services, including health services, mental health support, community organisations, advocacy, and wellbeing support </w:t>
      </w:r>
    </w:p>
    <w:p w14:paraId="585736C8" w14:textId="77777777" w:rsidR="00B04C84" w:rsidRPr="00180E21" w:rsidRDefault="00B04C84" w:rsidP="00E630AD">
      <w:pPr>
        <w:pStyle w:val="Bullet"/>
      </w:pPr>
      <w:r w:rsidRPr="00180E21">
        <w:t xml:space="preserve">$2.1 million over </w:t>
      </w:r>
      <w:r w:rsidR="00D33BF7" w:rsidRPr="00180E21">
        <w:t>3</w:t>
      </w:r>
      <w:r w:rsidRPr="00180E21">
        <w:t xml:space="preserve"> years from 2022</w:t>
      </w:r>
      <w:r w:rsidR="00446A7A" w:rsidRPr="00180E21">
        <w:noBreakHyphen/>
      </w:r>
      <w:r w:rsidRPr="00180E21">
        <w:t xml:space="preserve">23 for financial counselling services through the Bravery Trust to current and former Australian Defence Force members experiencing financial difficulties. The cost of this element will be met from within the existing resources of the Department of Defence. </w:t>
      </w:r>
    </w:p>
    <w:p w14:paraId="24DD8BB3" w14:textId="40AE55E2" w:rsidR="00B04C84" w:rsidRPr="00180E21" w:rsidRDefault="00B04C84" w:rsidP="00E630AD">
      <w:pPr>
        <w:pStyle w:val="Normal2"/>
        <w:rPr>
          <w:rFonts w:cs="Book Antiqua"/>
        </w:rPr>
      </w:pPr>
      <w:r w:rsidRPr="00180E21">
        <w:rPr>
          <w:rFonts w:cs="Book Antiqua"/>
        </w:rPr>
        <w:t>This measure builds on the 2021</w:t>
      </w:r>
      <w:r w:rsidR="00446A7A" w:rsidRPr="00180E21">
        <w:rPr>
          <w:rFonts w:cs="Book Antiqua"/>
        </w:rPr>
        <w:noBreakHyphen/>
      </w:r>
      <w:r w:rsidRPr="00180E21">
        <w:rPr>
          <w:rFonts w:cs="Book Antiqua"/>
        </w:rPr>
        <w:t xml:space="preserve">22 Budget measures titled </w:t>
      </w:r>
      <w:r w:rsidRPr="00180E21">
        <w:rPr>
          <w:rFonts w:cs="Book Antiqua"/>
          <w:i/>
          <w:iCs/>
        </w:rPr>
        <w:t>Expanding Support for Veterans and their Families</w:t>
      </w:r>
      <w:r w:rsidR="00C75383" w:rsidRPr="00180E21">
        <w:rPr>
          <w:rFonts w:cs="Book Antiqua"/>
          <w:i/>
          <w:iCs/>
        </w:rPr>
        <w:t xml:space="preserve"> </w:t>
      </w:r>
      <w:r w:rsidR="00C75383" w:rsidRPr="00180E21">
        <w:rPr>
          <w:rFonts w:cs="Book Antiqua"/>
        </w:rPr>
        <w:t>and</w:t>
      </w:r>
      <w:r w:rsidRPr="00180E21">
        <w:rPr>
          <w:rFonts w:cs="Book Antiqua"/>
          <w:i/>
          <w:iCs/>
        </w:rPr>
        <w:t xml:space="preserve"> Wellbeing and Support Funding</w:t>
      </w:r>
      <w:r w:rsidRPr="00180E21">
        <w:rPr>
          <w:rFonts w:cs="Book Antiqua"/>
        </w:rPr>
        <w:t xml:space="preserve">. </w:t>
      </w:r>
    </w:p>
    <w:p w14:paraId="624511DD" w14:textId="77777777" w:rsidR="00B04C84" w:rsidRPr="00180E21" w:rsidRDefault="00B04C84" w:rsidP="00E630AD">
      <w:pPr>
        <w:pStyle w:val="MeasureTitle"/>
        <w:rPr>
          <w:b w:val="0"/>
          <w:bCs/>
        </w:rPr>
      </w:pPr>
      <w:bookmarkStart w:id="176" w:name="_Toc99144359"/>
      <w:r w:rsidRPr="00180E21">
        <w:rPr>
          <w:bCs/>
        </w:rPr>
        <w:t>Veterans</w:t>
      </w:r>
      <w:r w:rsidR="00446A7A" w:rsidRPr="00180E21">
        <w:rPr>
          <w:bCs/>
        </w:rPr>
        <w:t>’</w:t>
      </w:r>
      <w:r w:rsidRPr="00180E21">
        <w:rPr>
          <w:bCs/>
        </w:rPr>
        <w:t xml:space="preserve"> Health Care</w:t>
      </w:r>
      <w:bookmarkEnd w:id="176"/>
    </w:p>
    <w:p w14:paraId="0ECB4233"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23179916" w14:textId="77777777" w:rsidTr="00E630AD">
        <w:tc>
          <w:tcPr>
            <w:tcW w:w="2497" w:type="dxa"/>
            <w:tcBorders>
              <w:top w:val="single" w:sz="4" w:space="0" w:color="auto"/>
              <w:bottom w:val="single" w:sz="4" w:space="0" w:color="auto"/>
            </w:tcBorders>
            <w:shd w:val="clear" w:color="auto" w:fill="auto"/>
          </w:tcPr>
          <w:p w14:paraId="26B75C1F"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6355D093"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6E2F83E5"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2FE3E8FF"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556E3B67"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00E9C42D"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5663F9C2" w14:textId="77777777" w:rsidTr="00E630AD">
        <w:tc>
          <w:tcPr>
            <w:tcW w:w="2497" w:type="dxa"/>
            <w:tcBorders>
              <w:top w:val="single" w:sz="4" w:space="0" w:color="auto"/>
              <w:bottom w:val="single" w:sz="4" w:space="0" w:color="auto"/>
            </w:tcBorders>
            <w:shd w:val="clear" w:color="auto" w:fill="auto"/>
          </w:tcPr>
          <w:p w14:paraId="5B58B74F" w14:textId="77777777" w:rsidR="00B04C84" w:rsidRPr="00180E21" w:rsidRDefault="00B04C84" w:rsidP="00E630AD">
            <w:pPr>
              <w:pStyle w:val="MeasureTableHeadingleftalignedwith2ptsspacing"/>
              <w:keepNext/>
            </w:pPr>
            <w:r w:rsidRPr="00180E21">
              <w:t>Department of Veterans</w:t>
            </w:r>
            <w:r w:rsidR="00446A7A" w:rsidRPr="00180E21">
              <w:t>’</w:t>
            </w:r>
            <w:r w:rsidRPr="00180E21">
              <w:t xml:space="preserve"> Affairs</w:t>
            </w:r>
          </w:p>
        </w:tc>
        <w:tc>
          <w:tcPr>
            <w:tcW w:w="1045" w:type="dxa"/>
            <w:tcBorders>
              <w:top w:val="single" w:sz="4" w:space="0" w:color="auto"/>
              <w:bottom w:val="single" w:sz="4" w:space="0" w:color="auto"/>
            </w:tcBorders>
            <w:shd w:val="clear" w:color="auto" w:fill="auto"/>
          </w:tcPr>
          <w:p w14:paraId="757D40A1"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61254A6F" w14:textId="77777777" w:rsidR="00B04C84" w:rsidRPr="00180E21" w:rsidRDefault="00B04C84" w:rsidP="00E630AD">
            <w:pPr>
              <w:pStyle w:val="MeasureTableDataRightAlignedwith2ptsspacing"/>
              <w:keepNext/>
            </w:pPr>
            <w:r w:rsidRPr="00180E21">
              <w:t>27.3</w:t>
            </w:r>
          </w:p>
        </w:tc>
        <w:tc>
          <w:tcPr>
            <w:tcW w:w="1045" w:type="dxa"/>
            <w:tcBorders>
              <w:top w:val="single" w:sz="4" w:space="0" w:color="auto"/>
              <w:bottom w:val="single" w:sz="4" w:space="0" w:color="auto"/>
            </w:tcBorders>
            <w:shd w:val="clear" w:color="auto" w:fill="auto"/>
          </w:tcPr>
          <w:p w14:paraId="6EA57E88" w14:textId="77777777" w:rsidR="00B04C84" w:rsidRPr="00180E21" w:rsidRDefault="00B04C84" w:rsidP="00E630AD">
            <w:pPr>
              <w:pStyle w:val="MeasureTableDataRightAlignedwith2ptsspacing"/>
              <w:keepNext/>
            </w:pPr>
            <w:r w:rsidRPr="00180E21">
              <w:t>39.4</w:t>
            </w:r>
          </w:p>
        </w:tc>
        <w:tc>
          <w:tcPr>
            <w:tcW w:w="1045" w:type="dxa"/>
            <w:tcBorders>
              <w:top w:val="single" w:sz="4" w:space="0" w:color="auto"/>
              <w:bottom w:val="single" w:sz="4" w:space="0" w:color="auto"/>
            </w:tcBorders>
            <w:shd w:val="clear" w:color="auto" w:fill="auto"/>
          </w:tcPr>
          <w:p w14:paraId="5DF40B0F" w14:textId="77777777" w:rsidR="00B04C84" w:rsidRPr="00180E21" w:rsidRDefault="00B04C84" w:rsidP="00E630AD">
            <w:pPr>
              <w:pStyle w:val="MeasureTableDataRightAlignedwith2ptsspacing"/>
              <w:keepNext/>
            </w:pPr>
            <w:r w:rsidRPr="00180E21">
              <w:t>29.8</w:t>
            </w:r>
          </w:p>
        </w:tc>
        <w:tc>
          <w:tcPr>
            <w:tcW w:w="1045" w:type="dxa"/>
            <w:tcBorders>
              <w:top w:val="single" w:sz="4" w:space="0" w:color="auto"/>
              <w:bottom w:val="single" w:sz="4" w:space="0" w:color="auto"/>
            </w:tcBorders>
            <w:shd w:val="clear" w:color="auto" w:fill="auto"/>
          </w:tcPr>
          <w:p w14:paraId="76592EC4" w14:textId="77777777" w:rsidR="00B04C84" w:rsidRPr="00180E21" w:rsidRDefault="00B04C84" w:rsidP="00E630AD">
            <w:pPr>
              <w:pStyle w:val="MeasureTableDataRightAlignedwith2ptsspacing"/>
              <w:keepNext/>
            </w:pPr>
            <w:r w:rsidRPr="00180E21">
              <w:t>17.2</w:t>
            </w:r>
          </w:p>
        </w:tc>
      </w:tr>
      <w:tr w:rsidR="00B04C84" w:rsidRPr="00180E21" w14:paraId="735246C5" w14:textId="77777777" w:rsidTr="00E630AD">
        <w:tc>
          <w:tcPr>
            <w:tcW w:w="2497" w:type="dxa"/>
            <w:tcBorders>
              <w:top w:val="single" w:sz="4" w:space="0" w:color="auto"/>
              <w:bottom w:val="single" w:sz="4" w:space="0" w:color="auto"/>
            </w:tcBorders>
            <w:shd w:val="clear" w:color="auto" w:fill="auto"/>
          </w:tcPr>
          <w:p w14:paraId="54715853" w14:textId="77777777" w:rsidR="00B04C84" w:rsidRPr="00180E21" w:rsidRDefault="00B04C84" w:rsidP="00E630AD">
            <w:pPr>
              <w:pStyle w:val="MeasureTableHeadingleftalignedwith2ptsspacing"/>
              <w:keepNext/>
            </w:pPr>
            <w:r w:rsidRPr="00180E21">
              <w:t>Department of Health</w:t>
            </w:r>
          </w:p>
        </w:tc>
        <w:tc>
          <w:tcPr>
            <w:tcW w:w="1045" w:type="dxa"/>
            <w:tcBorders>
              <w:top w:val="single" w:sz="4" w:space="0" w:color="auto"/>
              <w:bottom w:val="single" w:sz="4" w:space="0" w:color="auto"/>
            </w:tcBorders>
            <w:shd w:val="clear" w:color="auto" w:fill="auto"/>
          </w:tcPr>
          <w:p w14:paraId="1B56419F"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57201F97" w14:textId="77777777" w:rsidR="00B04C84" w:rsidRPr="00180E21" w:rsidRDefault="00446A7A" w:rsidP="00E630AD">
            <w:pPr>
              <w:pStyle w:val="MeasureTableDataRightAlignedwith2ptsspacing"/>
              <w:keepNext/>
            </w:pPr>
            <w:r w:rsidRPr="00180E21">
              <w:noBreakHyphen/>
            </w:r>
            <w:r w:rsidR="00B04C84" w:rsidRPr="00180E21">
              <w:t>0.9</w:t>
            </w:r>
          </w:p>
        </w:tc>
        <w:tc>
          <w:tcPr>
            <w:tcW w:w="1045" w:type="dxa"/>
            <w:tcBorders>
              <w:top w:val="single" w:sz="4" w:space="0" w:color="auto"/>
              <w:bottom w:val="single" w:sz="4" w:space="0" w:color="auto"/>
            </w:tcBorders>
            <w:shd w:val="clear" w:color="auto" w:fill="auto"/>
          </w:tcPr>
          <w:p w14:paraId="0668D1DB" w14:textId="77777777" w:rsidR="00B04C84" w:rsidRPr="00180E21" w:rsidRDefault="00446A7A" w:rsidP="00E630AD">
            <w:pPr>
              <w:pStyle w:val="MeasureTableDataRightAlignedwith2ptsspacing"/>
              <w:keepNext/>
            </w:pPr>
            <w:r w:rsidRPr="00180E21">
              <w:noBreakHyphen/>
            </w:r>
            <w:r w:rsidR="00B04C84" w:rsidRPr="00180E21">
              <w:t>5.5</w:t>
            </w:r>
          </w:p>
        </w:tc>
        <w:tc>
          <w:tcPr>
            <w:tcW w:w="1045" w:type="dxa"/>
            <w:tcBorders>
              <w:top w:val="single" w:sz="4" w:space="0" w:color="auto"/>
              <w:bottom w:val="single" w:sz="4" w:space="0" w:color="auto"/>
            </w:tcBorders>
            <w:shd w:val="clear" w:color="auto" w:fill="auto"/>
          </w:tcPr>
          <w:p w14:paraId="7E47648B" w14:textId="77777777" w:rsidR="00B04C84" w:rsidRPr="00180E21" w:rsidRDefault="00446A7A" w:rsidP="00E630AD">
            <w:pPr>
              <w:pStyle w:val="MeasureTableDataRightAlignedwith2ptsspacing"/>
              <w:keepNext/>
            </w:pPr>
            <w:r w:rsidRPr="00180E21">
              <w:noBreakHyphen/>
            </w:r>
            <w:r w:rsidR="00B04C84" w:rsidRPr="00180E21">
              <w:t>3.1</w:t>
            </w:r>
          </w:p>
        </w:tc>
        <w:tc>
          <w:tcPr>
            <w:tcW w:w="1045" w:type="dxa"/>
            <w:tcBorders>
              <w:top w:val="single" w:sz="4" w:space="0" w:color="auto"/>
              <w:bottom w:val="single" w:sz="4" w:space="0" w:color="auto"/>
            </w:tcBorders>
            <w:shd w:val="clear" w:color="auto" w:fill="auto"/>
          </w:tcPr>
          <w:p w14:paraId="13E92C39" w14:textId="77777777" w:rsidR="00B04C84" w:rsidRPr="00180E21" w:rsidRDefault="00446A7A" w:rsidP="00E630AD">
            <w:pPr>
              <w:pStyle w:val="MeasureTableDataRightAlignedwith2ptsspacing"/>
              <w:keepNext/>
            </w:pPr>
            <w:r w:rsidRPr="00180E21">
              <w:noBreakHyphen/>
            </w:r>
            <w:r w:rsidR="00B04C84" w:rsidRPr="00180E21">
              <w:t>0.1</w:t>
            </w:r>
          </w:p>
        </w:tc>
      </w:tr>
      <w:tr w:rsidR="00B04C84" w:rsidRPr="00180E21" w14:paraId="21397528" w14:textId="77777777" w:rsidTr="00E630AD">
        <w:tc>
          <w:tcPr>
            <w:tcW w:w="2497" w:type="dxa"/>
            <w:tcBorders>
              <w:top w:val="single" w:sz="4" w:space="0" w:color="auto"/>
              <w:bottom w:val="single" w:sz="4" w:space="0" w:color="auto"/>
            </w:tcBorders>
            <w:shd w:val="clear" w:color="auto" w:fill="auto"/>
          </w:tcPr>
          <w:p w14:paraId="3671D905"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489F6C8F"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27147853" w14:textId="77777777" w:rsidR="00B04C84" w:rsidRPr="00180E21" w:rsidRDefault="00B04C84" w:rsidP="00E630AD">
            <w:pPr>
              <w:pStyle w:val="Totaldatarowrightaligned"/>
              <w:keepNext/>
            </w:pPr>
            <w:r w:rsidRPr="00180E21">
              <w:t>26.4</w:t>
            </w:r>
          </w:p>
        </w:tc>
        <w:tc>
          <w:tcPr>
            <w:tcW w:w="1045" w:type="dxa"/>
            <w:tcBorders>
              <w:top w:val="single" w:sz="4" w:space="0" w:color="auto"/>
              <w:bottom w:val="single" w:sz="4" w:space="0" w:color="auto"/>
            </w:tcBorders>
            <w:shd w:val="clear" w:color="auto" w:fill="auto"/>
          </w:tcPr>
          <w:p w14:paraId="5758E1D7" w14:textId="77777777" w:rsidR="00B04C84" w:rsidRPr="00180E21" w:rsidRDefault="00B04C84" w:rsidP="00E630AD">
            <w:pPr>
              <w:pStyle w:val="Totaldatarowrightaligned"/>
              <w:keepNext/>
            </w:pPr>
            <w:r w:rsidRPr="00180E21">
              <w:t>33.9</w:t>
            </w:r>
          </w:p>
        </w:tc>
        <w:tc>
          <w:tcPr>
            <w:tcW w:w="1045" w:type="dxa"/>
            <w:tcBorders>
              <w:top w:val="single" w:sz="4" w:space="0" w:color="auto"/>
              <w:bottom w:val="single" w:sz="4" w:space="0" w:color="auto"/>
            </w:tcBorders>
            <w:shd w:val="clear" w:color="auto" w:fill="auto"/>
          </w:tcPr>
          <w:p w14:paraId="07DCDF35" w14:textId="77777777" w:rsidR="00B04C84" w:rsidRPr="00180E21" w:rsidRDefault="00B04C84" w:rsidP="00E630AD">
            <w:pPr>
              <w:pStyle w:val="Totaldatarowrightaligned"/>
              <w:keepNext/>
            </w:pPr>
            <w:r w:rsidRPr="00180E21">
              <w:t>26.7</w:t>
            </w:r>
          </w:p>
        </w:tc>
        <w:tc>
          <w:tcPr>
            <w:tcW w:w="1045" w:type="dxa"/>
            <w:tcBorders>
              <w:top w:val="single" w:sz="4" w:space="0" w:color="auto"/>
              <w:bottom w:val="single" w:sz="4" w:space="0" w:color="auto"/>
            </w:tcBorders>
            <w:shd w:val="clear" w:color="auto" w:fill="auto"/>
          </w:tcPr>
          <w:p w14:paraId="3F6BAF86" w14:textId="77777777" w:rsidR="00B04C84" w:rsidRPr="00180E21" w:rsidRDefault="00B04C84" w:rsidP="00E630AD">
            <w:pPr>
              <w:pStyle w:val="Totaldatarowrightaligned"/>
              <w:keepNext/>
            </w:pPr>
            <w:r w:rsidRPr="00180E21">
              <w:t>17.2</w:t>
            </w:r>
          </w:p>
        </w:tc>
      </w:tr>
    </w:tbl>
    <w:p w14:paraId="34505254" w14:textId="77777777" w:rsidR="00B04C84" w:rsidRPr="00180E21" w:rsidRDefault="00B04C84" w:rsidP="00E630AD">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08732F58" w14:textId="77777777" w:rsidR="00B04C84" w:rsidRPr="00180E21" w:rsidRDefault="00B04C84" w:rsidP="00E630AD">
      <w:pPr>
        <w:pStyle w:val="Normal2"/>
        <w:rPr>
          <w:rFonts w:cs="Book Antiqua"/>
        </w:rPr>
      </w:pPr>
      <w:r w:rsidRPr="00180E21">
        <w:rPr>
          <w:rFonts w:cs="Book Antiqua"/>
        </w:rPr>
        <w:t xml:space="preserve">The Government will provide $104.2 million over </w:t>
      </w:r>
      <w:r w:rsidR="000A53E7" w:rsidRPr="00180E21">
        <w:rPr>
          <w:rFonts w:cs="Book Antiqua"/>
        </w:rPr>
        <w:t>4</w:t>
      </w:r>
      <w:r w:rsidRPr="00180E21">
        <w:rPr>
          <w:rFonts w:cs="Book Antiqua"/>
        </w:rPr>
        <w:t xml:space="preserve"> years from 2022</w:t>
      </w:r>
      <w:r w:rsidR="00446A7A" w:rsidRPr="00180E21">
        <w:rPr>
          <w:rFonts w:cs="Book Antiqua"/>
        </w:rPr>
        <w:noBreakHyphen/>
      </w:r>
      <w:r w:rsidRPr="00180E21">
        <w:rPr>
          <w:rFonts w:cs="Book Antiqua"/>
        </w:rPr>
        <w:t>23 to provide better access to health care to veterans and their dependents. Funding includes:</w:t>
      </w:r>
    </w:p>
    <w:p w14:paraId="45EBF9BE" w14:textId="77777777" w:rsidR="00B04C84" w:rsidRPr="00180E21" w:rsidRDefault="00B04C84" w:rsidP="00E630AD">
      <w:pPr>
        <w:pStyle w:val="Bullet"/>
      </w:pPr>
      <w:r w:rsidRPr="00180E21">
        <w:t xml:space="preserve">$70.5 million over </w:t>
      </w:r>
      <w:r w:rsidR="008F1710" w:rsidRPr="00180E21">
        <w:t>4</w:t>
      </w:r>
      <w:r w:rsidRPr="00180E21">
        <w:t xml:space="preserve"> years from 2022</w:t>
      </w:r>
      <w:r w:rsidR="00446A7A" w:rsidRPr="00180E21">
        <w:noBreakHyphen/>
      </w:r>
      <w:r w:rsidRPr="00180E21">
        <w:t>23 to increase the base rate fees paid to Veteran Home Care providers for delivering domestic assistance and personal care services to veterans</w:t>
      </w:r>
    </w:p>
    <w:p w14:paraId="08D8BF66" w14:textId="77777777" w:rsidR="00B04C84" w:rsidRPr="00180E21" w:rsidRDefault="00B04C84" w:rsidP="00E630AD">
      <w:pPr>
        <w:pStyle w:val="Bullet"/>
      </w:pPr>
      <w:r w:rsidRPr="00180E21">
        <w:t xml:space="preserve">$33.6 million over </w:t>
      </w:r>
      <w:r w:rsidR="008F1710" w:rsidRPr="00180E21">
        <w:t>3</w:t>
      </w:r>
      <w:r w:rsidRPr="00180E21">
        <w:t xml:space="preserve"> years from 2022</w:t>
      </w:r>
      <w:r w:rsidR="00446A7A" w:rsidRPr="00180E21">
        <w:noBreakHyphen/>
      </w:r>
      <w:r w:rsidRPr="00180E21">
        <w:t xml:space="preserve">23 to extend the </w:t>
      </w:r>
      <w:r w:rsidRPr="00180E21">
        <w:rPr>
          <w:i/>
          <w:iCs/>
        </w:rPr>
        <w:t>Provisional Access to Medical Treatment trial</w:t>
      </w:r>
      <w:r w:rsidRPr="00180E21">
        <w:t xml:space="preserve"> to 31 December 2024. This will allow eligible veterans who have submitted a military compensation claim to access medical treatment at no cost while they are waiting for their claim to be assessed. </w:t>
      </w:r>
    </w:p>
    <w:p w14:paraId="7E336991" w14:textId="77777777" w:rsidR="00B04C84" w:rsidRDefault="00B04C84" w:rsidP="00E630AD">
      <w:pPr>
        <w:pStyle w:val="Normal2"/>
        <w:rPr>
          <w:rFonts w:cs="Book Antiqua"/>
        </w:rPr>
      </w:pPr>
      <w:r w:rsidRPr="00180E21">
        <w:rPr>
          <w:rFonts w:cs="Book Antiqua"/>
        </w:rPr>
        <w:t>This measure builds on the 2021</w:t>
      </w:r>
      <w:r w:rsidR="00446A7A" w:rsidRPr="00180E21">
        <w:rPr>
          <w:rFonts w:cs="Book Antiqua"/>
        </w:rPr>
        <w:noBreakHyphen/>
      </w:r>
      <w:r w:rsidRPr="00180E21">
        <w:rPr>
          <w:rFonts w:cs="Book Antiqua"/>
        </w:rPr>
        <w:t xml:space="preserve">22 Budget measure titled </w:t>
      </w:r>
      <w:r w:rsidRPr="00180E21">
        <w:rPr>
          <w:rFonts w:cs="Book Antiqua"/>
          <w:i/>
          <w:iCs/>
        </w:rPr>
        <w:t>Veterans</w:t>
      </w:r>
      <w:r w:rsidR="00446A7A" w:rsidRPr="00180E21">
        <w:rPr>
          <w:rFonts w:cs="Book Antiqua"/>
          <w:i/>
          <w:iCs/>
        </w:rPr>
        <w:t>’</w:t>
      </w:r>
      <w:r w:rsidRPr="00180E21">
        <w:rPr>
          <w:rFonts w:cs="Book Antiqua"/>
          <w:i/>
          <w:iCs/>
        </w:rPr>
        <w:t xml:space="preserve"> Health Care</w:t>
      </w:r>
      <w:r w:rsidRPr="00180E21">
        <w:rPr>
          <w:rFonts w:cs="Book Antiqua"/>
        </w:rPr>
        <w:t>.</w:t>
      </w:r>
      <w:r>
        <w:rPr>
          <w:rFonts w:cs="Book Antiqua"/>
        </w:rPr>
        <w:t xml:space="preserve"> </w:t>
      </w:r>
    </w:p>
    <w:p w14:paraId="1565E4C0" w14:textId="77777777" w:rsidR="00B04C84" w:rsidRPr="00FF7240" w:rsidRDefault="00B04C84">
      <w:pPr>
        <w:widowControl w:val="0"/>
        <w:spacing w:line="170" w:lineRule="exact"/>
        <w:rPr>
          <w:lang w:val="en-AU"/>
        </w:rPr>
      </w:pPr>
    </w:p>
    <w:sectPr w:rsidR="00B04C84" w:rsidRPr="00FF7240" w:rsidSect="00B04C84">
      <w:headerReference w:type="even" r:id="rId106"/>
      <w:headerReference w:type="default" r:id="rId107"/>
      <w:footerReference w:type="even" r:id="rId108"/>
      <w:footerReference w:type="default" r:id="rId109"/>
      <w:headerReference w:type="first" r:id="rId110"/>
      <w:footerReference w:type="first" r:id="rId111"/>
      <w:pgSz w:w="11905" w:h="16837"/>
      <w:pgMar w:top="2835" w:right="2098" w:bottom="2466" w:left="2098" w:header="1814" w:footer="1814"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C2640B" w14:textId="77777777" w:rsidR="00197D4F" w:rsidRDefault="00197D4F">
      <w:r>
        <w:separator/>
      </w:r>
    </w:p>
  </w:endnote>
  <w:endnote w:type="continuationSeparator" w:id="0">
    <w:p w14:paraId="6DCB3567" w14:textId="77777777" w:rsidR="00197D4F" w:rsidRDefault="00197D4F">
      <w:r>
        <w:continuationSeparator/>
      </w:r>
    </w:p>
  </w:endnote>
  <w:endnote w:type="continuationNotice" w:id="1">
    <w:p w14:paraId="734FED8B" w14:textId="77777777" w:rsidR="00197D4F" w:rsidRDefault="00197D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Swiss 721 BT">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976588" w14:textId="0D180D05" w:rsidR="003760C3" w:rsidRPr="00FF7240" w:rsidRDefault="003760C3" w:rsidP="00E630AD">
    <w:pPr>
      <w:pStyle w:val="FooterEven"/>
      <w:rPr>
        <w:b/>
      </w:rPr>
    </w:pPr>
    <w:r w:rsidRPr="00FF7240">
      <w:rPr>
        <w:b/>
      </w:rPr>
      <w:t xml:space="preserve">Page </w:t>
    </w:r>
    <w:r>
      <w:rPr>
        <w:b/>
      </w:rPr>
      <w:fldChar w:fldCharType="begin"/>
    </w:r>
    <w:r>
      <w:rPr>
        <w:b/>
      </w:rPr>
      <w:instrText xml:space="preserve"> PAGE  \* MERGEFORMAT </w:instrText>
    </w:r>
    <w:r>
      <w:rPr>
        <w:b/>
      </w:rPr>
      <w:fldChar w:fldCharType="separate"/>
    </w:r>
    <w:r w:rsidR="00FC5F8D">
      <w:rPr>
        <w:b/>
        <w:noProof/>
      </w:rPr>
      <w:t>6</w:t>
    </w:r>
    <w:r>
      <w:rPr>
        <w:b/>
      </w:rPr>
      <w:fldChar w:fldCharType="end"/>
    </w:r>
    <w:r w:rsidRPr="00FF7240">
      <w:t xml:space="preserve">  |  </w:t>
    </w:r>
    <w:r>
      <w:t>Part 1: Receipt Measures</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E65BDC" w14:textId="77777777" w:rsidR="003760C3" w:rsidRPr="007758B2" w:rsidRDefault="003760C3" w:rsidP="007758B2">
    <w:pPr>
      <w:pStyle w:val="FooterEven"/>
      <w:rPr>
        <w:b/>
      </w:rPr>
    </w:pPr>
    <w:r w:rsidRPr="007758B2">
      <w:rPr>
        <w:b/>
      </w:rPr>
      <w:t xml:space="preserve">Page </w:t>
    </w:r>
    <w:r>
      <w:rPr>
        <w:b/>
      </w:rPr>
      <w:fldChar w:fldCharType="begin"/>
    </w:r>
    <w:r>
      <w:rPr>
        <w:b/>
      </w:rPr>
      <w:instrText xml:space="preserve"> PAGE  \* MERGEFORMAT </w:instrText>
    </w:r>
    <w:r>
      <w:rPr>
        <w:b/>
      </w:rPr>
      <w:fldChar w:fldCharType="separate"/>
    </w:r>
    <w:r>
      <w:rPr>
        <w:b/>
        <w:noProof/>
      </w:rPr>
      <w:t>36</w:t>
    </w:r>
    <w:r>
      <w:rPr>
        <w:b/>
      </w:rPr>
      <w:fldChar w:fldCharType="end"/>
    </w:r>
    <w:r w:rsidRPr="007758B2">
      <w:t xml:space="preserve">  |  </w:t>
    </w:r>
    <w:r>
      <w:t>Part 2: Payment Measures</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5EBDD9" w14:textId="36863E2E" w:rsidR="003760C3" w:rsidRPr="007758B2" w:rsidRDefault="003760C3" w:rsidP="007758B2">
    <w:pPr>
      <w:pStyle w:val="FooterOdd"/>
    </w:pPr>
    <w:r w:rsidRPr="007758B2">
      <w:t xml:space="preserve">Part 2: Payment </w:t>
    </w:r>
    <w:proofErr w:type="gramStart"/>
    <w:r w:rsidRPr="007758B2">
      <w:t>Measures</w:t>
    </w:r>
    <w:r>
      <w:t xml:space="preserve">  |</w:t>
    </w:r>
    <w:proofErr w:type="gramEnd"/>
    <w:r>
      <w:t xml:space="preserve">  </w:t>
    </w:r>
    <w:r w:rsidRPr="007758B2">
      <w:rPr>
        <w:b/>
      </w:rPr>
      <w:t xml:space="preserve">Page </w:t>
    </w:r>
    <w:r>
      <w:rPr>
        <w:b/>
      </w:rPr>
      <w:fldChar w:fldCharType="begin"/>
    </w:r>
    <w:r>
      <w:rPr>
        <w:b/>
      </w:rPr>
      <w:instrText xml:space="preserve"> PAGE  \* MERGEFORMAT </w:instrText>
    </w:r>
    <w:r>
      <w:rPr>
        <w:b/>
      </w:rPr>
      <w:fldChar w:fldCharType="separate"/>
    </w:r>
    <w:r w:rsidR="00FC5F8D">
      <w:rPr>
        <w:b/>
        <w:noProof/>
      </w:rPr>
      <w:t>33</w:t>
    </w:r>
    <w:r>
      <w:rPr>
        <w:b/>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A5E6C6" w14:textId="77777777" w:rsidR="003760C3" w:rsidRPr="007758B2" w:rsidRDefault="003760C3" w:rsidP="007758B2">
    <w:pPr>
      <w:pStyle w:val="FooterOdd"/>
    </w:pPr>
    <w:r w:rsidRPr="007758B2">
      <w:t xml:space="preserve">Part 2: Payment </w:t>
    </w:r>
    <w:proofErr w:type="gramStart"/>
    <w:r w:rsidRPr="007758B2">
      <w:t>Measures</w:t>
    </w:r>
    <w:r>
      <w:t xml:space="preserve">  |</w:t>
    </w:r>
    <w:proofErr w:type="gramEnd"/>
    <w:r>
      <w:t xml:space="preserve">  </w:t>
    </w:r>
    <w:r w:rsidRPr="007758B2">
      <w:rPr>
        <w:b/>
      </w:rPr>
      <w:t xml:space="preserve">Page </w:t>
    </w:r>
    <w:r>
      <w:rPr>
        <w:b/>
      </w:rPr>
      <w:fldChar w:fldCharType="begin"/>
    </w:r>
    <w:r>
      <w:rPr>
        <w:b/>
      </w:rPr>
      <w:instrText xml:space="preserve"> PAGE  \* MERGEFORMAT </w:instrText>
    </w:r>
    <w:r>
      <w:rPr>
        <w:b/>
      </w:rPr>
      <w:fldChar w:fldCharType="separate"/>
    </w:r>
    <w:r>
      <w:rPr>
        <w:b/>
        <w:noProof/>
      </w:rPr>
      <w:t>5</w:t>
    </w:r>
    <w:r>
      <w:rPr>
        <w:b/>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5318D1" w14:textId="0BABF28A" w:rsidR="003760C3" w:rsidRPr="007758B2" w:rsidRDefault="003760C3" w:rsidP="007758B2">
    <w:pPr>
      <w:pStyle w:val="FooterEven"/>
      <w:rPr>
        <w:b/>
      </w:rPr>
    </w:pPr>
    <w:r w:rsidRPr="007758B2">
      <w:rPr>
        <w:b/>
      </w:rPr>
      <w:t xml:space="preserve">Page </w:t>
    </w:r>
    <w:r>
      <w:rPr>
        <w:b/>
      </w:rPr>
      <w:fldChar w:fldCharType="begin"/>
    </w:r>
    <w:r>
      <w:rPr>
        <w:b/>
      </w:rPr>
      <w:instrText xml:space="preserve"> PAGE  \* MERGEFORMAT </w:instrText>
    </w:r>
    <w:r>
      <w:rPr>
        <w:b/>
      </w:rPr>
      <w:fldChar w:fldCharType="separate"/>
    </w:r>
    <w:r w:rsidR="00FC5F8D">
      <w:rPr>
        <w:b/>
        <w:noProof/>
      </w:rPr>
      <w:t>34</w:t>
    </w:r>
    <w:r>
      <w:rPr>
        <w:b/>
      </w:rPr>
      <w:fldChar w:fldCharType="end"/>
    </w:r>
    <w:r w:rsidRPr="007758B2">
      <w:t xml:space="preserve">  |  </w:t>
    </w:r>
    <w:r>
      <w:t>Part 2: Payment Measures</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BDD2B" w14:textId="77777777" w:rsidR="003760C3" w:rsidRPr="007758B2" w:rsidRDefault="003760C3" w:rsidP="007758B2">
    <w:pPr>
      <w:pStyle w:val="FooterOdd"/>
    </w:pPr>
    <w:r w:rsidRPr="007758B2">
      <w:t xml:space="preserve">Part 2: Payment </w:t>
    </w:r>
    <w:proofErr w:type="gramStart"/>
    <w:r w:rsidRPr="007758B2">
      <w:t>Measures</w:t>
    </w:r>
    <w:r>
      <w:t xml:space="preserve">  |</w:t>
    </w:r>
    <w:proofErr w:type="gramEnd"/>
    <w:r>
      <w:t xml:space="preserve">  </w:t>
    </w:r>
    <w:r w:rsidRPr="007758B2">
      <w:rPr>
        <w:b/>
      </w:rPr>
      <w:t xml:space="preserve">Page </w:t>
    </w:r>
    <w:r>
      <w:rPr>
        <w:b/>
      </w:rPr>
      <w:fldChar w:fldCharType="begin"/>
    </w:r>
    <w:r>
      <w:rPr>
        <w:b/>
      </w:rPr>
      <w:instrText xml:space="preserve"> PAGE  \* MERGEFORMAT </w:instrText>
    </w:r>
    <w:r>
      <w:rPr>
        <w:b/>
      </w:rPr>
      <w:fldChar w:fldCharType="separate"/>
    </w:r>
    <w:r>
      <w:rPr>
        <w:b/>
        <w:noProof/>
      </w:rPr>
      <w:t>37</w:t>
    </w:r>
    <w:r>
      <w:rPr>
        <w:b/>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90B342" w14:textId="77777777" w:rsidR="003760C3" w:rsidRPr="007758B2" w:rsidRDefault="003760C3" w:rsidP="007758B2">
    <w:pPr>
      <w:pStyle w:val="FooterOdd"/>
    </w:pPr>
    <w:r w:rsidRPr="007758B2">
      <w:t xml:space="preserve">Part 2: Payment </w:t>
    </w:r>
    <w:proofErr w:type="gramStart"/>
    <w:r w:rsidRPr="007758B2">
      <w:t>Measures</w:t>
    </w:r>
    <w:r>
      <w:t xml:space="preserve">  |</w:t>
    </w:r>
    <w:proofErr w:type="gramEnd"/>
    <w:r>
      <w:t xml:space="preserve">  </w:t>
    </w:r>
    <w:r w:rsidRPr="007758B2">
      <w:rPr>
        <w:b/>
      </w:rPr>
      <w:t xml:space="preserve">Page </w:t>
    </w:r>
    <w:r>
      <w:rPr>
        <w:b/>
      </w:rPr>
      <w:fldChar w:fldCharType="begin"/>
    </w:r>
    <w:r>
      <w:rPr>
        <w:b/>
      </w:rPr>
      <w:instrText xml:space="preserve"> PAGE  \* MERGEFORMAT </w:instrText>
    </w:r>
    <w:r>
      <w:rPr>
        <w:b/>
      </w:rPr>
      <w:fldChar w:fldCharType="separate"/>
    </w:r>
    <w:r>
      <w:rPr>
        <w:b/>
        <w:noProof/>
      </w:rPr>
      <w:t>5</w:t>
    </w:r>
    <w:r>
      <w:rPr>
        <w:b/>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C32C3D" w14:textId="77777777" w:rsidR="003760C3" w:rsidRPr="007758B2" w:rsidRDefault="003760C3" w:rsidP="007758B2">
    <w:pPr>
      <w:pStyle w:val="FooterEven"/>
      <w:rPr>
        <w:b/>
      </w:rPr>
    </w:pPr>
    <w:r w:rsidRPr="007758B2">
      <w:rPr>
        <w:b/>
      </w:rPr>
      <w:t xml:space="preserve">Page </w:t>
    </w:r>
    <w:r>
      <w:rPr>
        <w:b/>
      </w:rPr>
      <w:fldChar w:fldCharType="begin"/>
    </w:r>
    <w:r>
      <w:rPr>
        <w:b/>
      </w:rPr>
      <w:instrText xml:space="preserve"> PAGE  \* MERGEFORMAT </w:instrText>
    </w:r>
    <w:r>
      <w:rPr>
        <w:b/>
      </w:rPr>
      <w:fldChar w:fldCharType="separate"/>
    </w:r>
    <w:r>
      <w:rPr>
        <w:b/>
        <w:noProof/>
      </w:rPr>
      <w:t>38</w:t>
    </w:r>
    <w:r>
      <w:rPr>
        <w:b/>
      </w:rPr>
      <w:fldChar w:fldCharType="end"/>
    </w:r>
    <w:r w:rsidRPr="007758B2">
      <w:t xml:space="preserve">  |  </w:t>
    </w:r>
    <w:r>
      <w:t>Part 2: Payment Measures</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84DE03" w14:textId="125B881C" w:rsidR="003760C3" w:rsidRPr="007758B2" w:rsidRDefault="003760C3" w:rsidP="007758B2">
    <w:pPr>
      <w:pStyle w:val="FooterOdd"/>
    </w:pPr>
    <w:r w:rsidRPr="007758B2">
      <w:t xml:space="preserve">Part 2: Payment </w:t>
    </w:r>
    <w:proofErr w:type="gramStart"/>
    <w:r w:rsidRPr="007758B2">
      <w:t>Measures</w:t>
    </w:r>
    <w:r>
      <w:t xml:space="preserve">  |</w:t>
    </w:r>
    <w:proofErr w:type="gramEnd"/>
    <w:r>
      <w:t xml:space="preserve">  </w:t>
    </w:r>
    <w:r w:rsidRPr="007758B2">
      <w:rPr>
        <w:b/>
      </w:rPr>
      <w:t xml:space="preserve">Page </w:t>
    </w:r>
    <w:r>
      <w:rPr>
        <w:b/>
      </w:rPr>
      <w:fldChar w:fldCharType="begin"/>
    </w:r>
    <w:r>
      <w:rPr>
        <w:b/>
      </w:rPr>
      <w:instrText xml:space="preserve"> PAGE  \* MERGEFORMAT </w:instrText>
    </w:r>
    <w:r>
      <w:rPr>
        <w:b/>
      </w:rPr>
      <w:fldChar w:fldCharType="separate"/>
    </w:r>
    <w:r w:rsidR="00FC5F8D">
      <w:rPr>
        <w:b/>
        <w:noProof/>
      </w:rPr>
      <w:t>35</w:t>
    </w:r>
    <w:r>
      <w:rPr>
        <w:b/>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4603FA" w14:textId="77777777" w:rsidR="003760C3" w:rsidRPr="007758B2" w:rsidRDefault="003760C3" w:rsidP="007758B2">
    <w:pPr>
      <w:pStyle w:val="FooterOdd"/>
    </w:pPr>
    <w:r w:rsidRPr="007758B2">
      <w:t xml:space="preserve">Part 2: Payment </w:t>
    </w:r>
    <w:proofErr w:type="gramStart"/>
    <w:r w:rsidRPr="007758B2">
      <w:t>Measures</w:t>
    </w:r>
    <w:r>
      <w:t xml:space="preserve">  |</w:t>
    </w:r>
    <w:proofErr w:type="gramEnd"/>
    <w:r>
      <w:t xml:space="preserve">  </w:t>
    </w:r>
    <w:r w:rsidRPr="007758B2">
      <w:rPr>
        <w:b/>
      </w:rPr>
      <w:t xml:space="preserve">Page </w:t>
    </w:r>
    <w:r>
      <w:rPr>
        <w:b/>
      </w:rPr>
      <w:fldChar w:fldCharType="begin"/>
    </w:r>
    <w:r>
      <w:rPr>
        <w:b/>
      </w:rPr>
      <w:instrText xml:space="preserve"> PAGE  \* MERGEFORMAT </w:instrText>
    </w:r>
    <w:r>
      <w:rPr>
        <w:b/>
      </w:rPr>
      <w:fldChar w:fldCharType="separate"/>
    </w:r>
    <w:r>
      <w:rPr>
        <w:b/>
        <w:noProof/>
      </w:rPr>
      <w:t>5</w:t>
    </w:r>
    <w:r>
      <w:rPr>
        <w:b/>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F36553" w14:textId="66F171F5" w:rsidR="003760C3" w:rsidRPr="007758B2" w:rsidRDefault="003760C3" w:rsidP="007758B2">
    <w:pPr>
      <w:pStyle w:val="FooterEven"/>
      <w:rPr>
        <w:b/>
      </w:rPr>
    </w:pPr>
    <w:r w:rsidRPr="007758B2">
      <w:rPr>
        <w:b/>
      </w:rPr>
      <w:t xml:space="preserve">Page </w:t>
    </w:r>
    <w:r>
      <w:rPr>
        <w:b/>
      </w:rPr>
      <w:fldChar w:fldCharType="begin"/>
    </w:r>
    <w:r>
      <w:rPr>
        <w:b/>
      </w:rPr>
      <w:instrText xml:space="preserve"> PAGE  \* MERGEFORMAT </w:instrText>
    </w:r>
    <w:r>
      <w:rPr>
        <w:b/>
      </w:rPr>
      <w:fldChar w:fldCharType="separate"/>
    </w:r>
    <w:r w:rsidR="00FC5F8D">
      <w:rPr>
        <w:b/>
        <w:noProof/>
      </w:rPr>
      <w:t>36</w:t>
    </w:r>
    <w:r>
      <w:rPr>
        <w:b/>
      </w:rPr>
      <w:fldChar w:fldCharType="end"/>
    </w:r>
    <w:r w:rsidRPr="007758B2">
      <w:t xml:space="preserve">  |  </w:t>
    </w:r>
    <w:r>
      <w:t>Part 2: Payment Measures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1EC164" w14:textId="1B71778D" w:rsidR="003760C3" w:rsidRPr="00FF7240" w:rsidRDefault="002D7A54" w:rsidP="00E630AD">
    <w:pPr>
      <w:pStyle w:val="FooterOdd"/>
    </w:pPr>
    <w:r w:rsidRPr="007758B2">
      <w:t xml:space="preserve">Part 2: Payment </w:t>
    </w:r>
    <w:proofErr w:type="gramStart"/>
    <w:r w:rsidRPr="007758B2">
      <w:t>Measures</w:t>
    </w:r>
    <w:r>
      <w:t xml:space="preserve">  </w:t>
    </w:r>
    <w:r w:rsidR="003760C3">
      <w:t>|</w:t>
    </w:r>
    <w:proofErr w:type="gramEnd"/>
    <w:r w:rsidR="003760C3">
      <w:t xml:space="preserve">  </w:t>
    </w:r>
    <w:r w:rsidR="003760C3" w:rsidRPr="00FF7240">
      <w:rPr>
        <w:b/>
      </w:rPr>
      <w:t xml:space="preserve">Page </w:t>
    </w:r>
    <w:r w:rsidR="003760C3">
      <w:rPr>
        <w:b/>
      </w:rPr>
      <w:fldChar w:fldCharType="begin"/>
    </w:r>
    <w:r w:rsidR="003760C3">
      <w:rPr>
        <w:b/>
      </w:rPr>
      <w:instrText xml:space="preserve"> PAGE  \* MERGEFORMAT </w:instrText>
    </w:r>
    <w:r w:rsidR="003760C3">
      <w:rPr>
        <w:b/>
      </w:rPr>
      <w:fldChar w:fldCharType="separate"/>
    </w:r>
    <w:r w:rsidR="00FC5F8D">
      <w:rPr>
        <w:b/>
        <w:noProof/>
      </w:rPr>
      <w:t>7</w:t>
    </w:r>
    <w:r w:rsidR="003760C3">
      <w:rPr>
        <w:b/>
      </w:rP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82F18E" w14:textId="77777777" w:rsidR="003760C3" w:rsidRPr="007758B2" w:rsidRDefault="003760C3" w:rsidP="007758B2">
    <w:pPr>
      <w:pStyle w:val="FooterOdd"/>
    </w:pPr>
    <w:r w:rsidRPr="007758B2">
      <w:t xml:space="preserve">Part 2: Payment </w:t>
    </w:r>
    <w:proofErr w:type="gramStart"/>
    <w:r w:rsidRPr="007758B2">
      <w:t>Measures</w:t>
    </w:r>
    <w:r>
      <w:t xml:space="preserve">  |</w:t>
    </w:r>
    <w:proofErr w:type="gramEnd"/>
    <w:r>
      <w:t xml:space="preserve">  </w:t>
    </w:r>
    <w:r w:rsidRPr="007758B2">
      <w:rPr>
        <w:b/>
      </w:rPr>
      <w:t xml:space="preserve">Page </w:t>
    </w:r>
    <w:r>
      <w:rPr>
        <w:b/>
      </w:rPr>
      <w:fldChar w:fldCharType="begin"/>
    </w:r>
    <w:r>
      <w:rPr>
        <w:b/>
      </w:rPr>
      <w:instrText xml:space="preserve"> PAGE  \* MERGEFORMAT </w:instrText>
    </w:r>
    <w:r>
      <w:rPr>
        <w:b/>
      </w:rPr>
      <w:fldChar w:fldCharType="separate"/>
    </w:r>
    <w:r>
      <w:rPr>
        <w:b/>
        <w:noProof/>
      </w:rPr>
      <w:t>39</w:t>
    </w:r>
    <w:r>
      <w:rPr>
        <w:b/>
      </w:rP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79843D" w14:textId="77777777" w:rsidR="003760C3" w:rsidRPr="007758B2" w:rsidRDefault="003760C3" w:rsidP="007758B2">
    <w:pPr>
      <w:pStyle w:val="FooterOdd"/>
    </w:pPr>
    <w:r w:rsidRPr="007758B2">
      <w:t xml:space="preserve">Part 2: Payment </w:t>
    </w:r>
    <w:proofErr w:type="gramStart"/>
    <w:r w:rsidRPr="007758B2">
      <w:t>Measures</w:t>
    </w:r>
    <w:r>
      <w:t xml:space="preserve">  |</w:t>
    </w:r>
    <w:proofErr w:type="gramEnd"/>
    <w:r>
      <w:t xml:space="preserve">  </w:t>
    </w:r>
    <w:r w:rsidRPr="007758B2">
      <w:rPr>
        <w:b/>
      </w:rPr>
      <w:t xml:space="preserve">Page </w:t>
    </w:r>
    <w:r>
      <w:rPr>
        <w:b/>
      </w:rPr>
      <w:fldChar w:fldCharType="begin"/>
    </w:r>
    <w:r>
      <w:rPr>
        <w:b/>
      </w:rPr>
      <w:instrText xml:space="preserve"> PAGE  \* MERGEFORMAT </w:instrText>
    </w:r>
    <w:r>
      <w:rPr>
        <w:b/>
      </w:rPr>
      <w:fldChar w:fldCharType="separate"/>
    </w:r>
    <w:r>
      <w:rPr>
        <w:b/>
        <w:noProof/>
      </w:rPr>
      <w:t>5</w:t>
    </w:r>
    <w:r>
      <w:rPr>
        <w:b/>
      </w:rPr>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D84971" w14:textId="77777777" w:rsidR="003760C3" w:rsidRPr="007758B2" w:rsidRDefault="003760C3" w:rsidP="007758B2">
    <w:pPr>
      <w:pStyle w:val="FooterEven"/>
      <w:rPr>
        <w:b/>
      </w:rPr>
    </w:pPr>
    <w:r w:rsidRPr="007758B2">
      <w:rPr>
        <w:b/>
      </w:rPr>
      <w:t xml:space="preserve">Page </w:t>
    </w:r>
    <w:r>
      <w:rPr>
        <w:b/>
      </w:rPr>
      <w:fldChar w:fldCharType="begin"/>
    </w:r>
    <w:r>
      <w:rPr>
        <w:b/>
      </w:rPr>
      <w:instrText xml:space="preserve"> PAGE  \* MERGEFORMAT </w:instrText>
    </w:r>
    <w:r>
      <w:rPr>
        <w:b/>
      </w:rPr>
      <w:fldChar w:fldCharType="separate"/>
    </w:r>
    <w:r>
      <w:rPr>
        <w:b/>
        <w:noProof/>
      </w:rPr>
      <w:t>40</w:t>
    </w:r>
    <w:r>
      <w:rPr>
        <w:b/>
      </w:rPr>
      <w:fldChar w:fldCharType="end"/>
    </w:r>
    <w:r w:rsidRPr="007758B2">
      <w:t xml:space="preserve">  |  </w:t>
    </w:r>
    <w:r>
      <w:t>Part 2: Payment Measures</w: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8655D4" w14:textId="3F1684E5" w:rsidR="003760C3" w:rsidRPr="007758B2" w:rsidRDefault="003760C3" w:rsidP="007758B2">
    <w:pPr>
      <w:pStyle w:val="FooterOdd"/>
    </w:pPr>
    <w:r w:rsidRPr="007758B2">
      <w:t xml:space="preserve">Part 2: Payment </w:t>
    </w:r>
    <w:proofErr w:type="gramStart"/>
    <w:r w:rsidRPr="007758B2">
      <w:t>Measures</w:t>
    </w:r>
    <w:r>
      <w:t xml:space="preserve">  |</w:t>
    </w:r>
    <w:proofErr w:type="gramEnd"/>
    <w:r>
      <w:t xml:space="preserve">  </w:t>
    </w:r>
    <w:r w:rsidRPr="007758B2">
      <w:rPr>
        <w:b/>
      </w:rPr>
      <w:t xml:space="preserve">Page </w:t>
    </w:r>
    <w:r>
      <w:rPr>
        <w:b/>
      </w:rPr>
      <w:fldChar w:fldCharType="begin"/>
    </w:r>
    <w:r>
      <w:rPr>
        <w:b/>
      </w:rPr>
      <w:instrText xml:space="preserve"> PAGE  \* MERGEFORMAT </w:instrText>
    </w:r>
    <w:r>
      <w:rPr>
        <w:b/>
      </w:rPr>
      <w:fldChar w:fldCharType="separate"/>
    </w:r>
    <w:r w:rsidR="00FC5F8D">
      <w:rPr>
        <w:b/>
        <w:noProof/>
      </w:rPr>
      <w:t>37</w:t>
    </w:r>
    <w:r>
      <w:rPr>
        <w:b/>
      </w:rP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97A7CB" w14:textId="77777777" w:rsidR="003760C3" w:rsidRPr="007758B2" w:rsidRDefault="003760C3" w:rsidP="007758B2">
    <w:pPr>
      <w:pStyle w:val="FooterOdd"/>
    </w:pPr>
    <w:r w:rsidRPr="007758B2">
      <w:t xml:space="preserve">Part 2: Payment </w:t>
    </w:r>
    <w:proofErr w:type="gramStart"/>
    <w:r w:rsidRPr="007758B2">
      <w:t>Measures</w:t>
    </w:r>
    <w:r>
      <w:t xml:space="preserve">  |</w:t>
    </w:r>
    <w:proofErr w:type="gramEnd"/>
    <w:r>
      <w:t xml:space="preserve">  </w:t>
    </w:r>
    <w:r w:rsidRPr="007758B2">
      <w:rPr>
        <w:b/>
      </w:rPr>
      <w:t xml:space="preserve">Page </w:t>
    </w:r>
    <w:r>
      <w:rPr>
        <w:b/>
      </w:rPr>
      <w:fldChar w:fldCharType="begin"/>
    </w:r>
    <w:r>
      <w:rPr>
        <w:b/>
      </w:rPr>
      <w:instrText xml:space="preserve"> PAGE  \* MERGEFORMAT </w:instrText>
    </w:r>
    <w:r>
      <w:rPr>
        <w:b/>
      </w:rPr>
      <w:fldChar w:fldCharType="separate"/>
    </w:r>
    <w:r>
      <w:rPr>
        <w:b/>
        <w:noProof/>
      </w:rPr>
      <w:t>5</w:t>
    </w:r>
    <w:r>
      <w:rPr>
        <w:b/>
      </w:rPr>
      <w:fldChar w:fldCharType="end"/>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69CEF3" w14:textId="1D58A2BD" w:rsidR="003760C3" w:rsidRPr="007758B2" w:rsidRDefault="003760C3" w:rsidP="007758B2">
    <w:pPr>
      <w:pStyle w:val="FooterEven"/>
      <w:rPr>
        <w:b/>
      </w:rPr>
    </w:pPr>
    <w:r w:rsidRPr="007758B2">
      <w:rPr>
        <w:b/>
      </w:rPr>
      <w:t xml:space="preserve">Page </w:t>
    </w:r>
    <w:r>
      <w:rPr>
        <w:b/>
      </w:rPr>
      <w:fldChar w:fldCharType="begin"/>
    </w:r>
    <w:r>
      <w:rPr>
        <w:b/>
      </w:rPr>
      <w:instrText xml:space="preserve"> PAGE  \* MERGEFORMAT </w:instrText>
    </w:r>
    <w:r>
      <w:rPr>
        <w:b/>
      </w:rPr>
      <w:fldChar w:fldCharType="separate"/>
    </w:r>
    <w:r w:rsidR="00FC5F8D">
      <w:rPr>
        <w:b/>
        <w:noProof/>
      </w:rPr>
      <w:t>38</w:t>
    </w:r>
    <w:r>
      <w:rPr>
        <w:b/>
      </w:rPr>
      <w:fldChar w:fldCharType="end"/>
    </w:r>
    <w:r w:rsidRPr="007758B2">
      <w:t xml:space="preserve">  |  </w:t>
    </w:r>
    <w:r>
      <w:t>Part 2: Payment Measures</w: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35352A" w14:textId="77777777" w:rsidR="003760C3" w:rsidRPr="007758B2" w:rsidRDefault="003760C3" w:rsidP="007758B2">
    <w:pPr>
      <w:pStyle w:val="FooterOdd"/>
    </w:pPr>
    <w:r w:rsidRPr="007758B2">
      <w:t xml:space="preserve">Part 2: Payment </w:t>
    </w:r>
    <w:proofErr w:type="gramStart"/>
    <w:r w:rsidRPr="007758B2">
      <w:t>Measures</w:t>
    </w:r>
    <w:r>
      <w:t xml:space="preserve">  |</w:t>
    </w:r>
    <w:proofErr w:type="gramEnd"/>
    <w:r>
      <w:t xml:space="preserve">  </w:t>
    </w:r>
    <w:r w:rsidRPr="007758B2">
      <w:rPr>
        <w:b/>
      </w:rPr>
      <w:t xml:space="preserve">Page </w:t>
    </w:r>
    <w:r>
      <w:rPr>
        <w:b/>
      </w:rPr>
      <w:fldChar w:fldCharType="begin"/>
    </w:r>
    <w:r>
      <w:rPr>
        <w:b/>
      </w:rPr>
      <w:instrText xml:space="preserve"> PAGE  \* MERGEFORMAT </w:instrText>
    </w:r>
    <w:r>
      <w:rPr>
        <w:b/>
      </w:rPr>
      <w:fldChar w:fldCharType="separate"/>
    </w:r>
    <w:r>
      <w:rPr>
        <w:b/>
        <w:noProof/>
      </w:rPr>
      <w:t>41</w:t>
    </w:r>
    <w:r>
      <w:rPr>
        <w:b/>
      </w:rPr>
      <w:fldChar w:fldCharType="end"/>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4573E3" w14:textId="77777777" w:rsidR="003760C3" w:rsidRPr="007758B2" w:rsidRDefault="003760C3" w:rsidP="007758B2">
    <w:pPr>
      <w:pStyle w:val="FooterOdd"/>
    </w:pPr>
    <w:r w:rsidRPr="007758B2">
      <w:t xml:space="preserve">Part 2: Payment </w:t>
    </w:r>
    <w:proofErr w:type="gramStart"/>
    <w:r w:rsidRPr="007758B2">
      <w:t>Measures</w:t>
    </w:r>
    <w:r>
      <w:t xml:space="preserve">  |</w:t>
    </w:r>
    <w:proofErr w:type="gramEnd"/>
    <w:r>
      <w:t xml:space="preserve">  </w:t>
    </w:r>
    <w:r w:rsidRPr="007758B2">
      <w:rPr>
        <w:b/>
      </w:rPr>
      <w:t xml:space="preserve">Page </w:t>
    </w:r>
    <w:r>
      <w:rPr>
        <w:b/>
      </w:rPr>
      <w:fldChar w:fldCharType="begin"/>
    </w:r>
    <w:r>
      <w:rPr>
        <w:b/>
      </w:rPr>
      <w:instrText xml:space="preserve"> PAGE  \* MERGEFORMAT </w:instrText>
    </w:r>
    <w:r>
      <w:rPr>
        <w:b/>
      </w:rPr>
      <w:fldChar w:fldCharType="separate"/>
    </w:r>
    <w:r>
      <w:rPr>
        <w:b/>
        <w:noProof/>
      </w:rPr>
      <w:t>5</w:t>
    </w:r>
    <w:r>
      <w:rPr>
        <w:b/>
      </w:rPr>
      <w:fldChar w:fldCharType="end"/>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C06766" w14:textId="77777777" w:rsidR="003760C3" w:rsidRPr="007758B2" w:rsidRDefault="003760C3" w:rsidP="007758B2">
    <w:pPr>
      <w:pStyle w:val="FooterEven"/>
      <w:rPr>
        <w:b/>
      </w:rPr>
    </w:pPr>
    <w:r w:rsidRPr="007758B2">
      <w:rPr>
        <w:b/>
      </w:rPr>
      <w:t xml:space="preserve">Page </w:t>
    </w:r>
    <w:r>
      <w:rPr>
        <w:b/>
      </w:rPr>
      <w:fldChar w:fldCharType="begin"/>
    </w:r>
    <w:r>
      <w:rPr>
        <w:b/>
      </w:rPr>
      <w:instrText xml:space="preserve"> PAGE  \* MERGEFORMAT </w:instrText>
    </w:r>
    <w:r>
      <w:rPr>
        <w:b/>
      </w:rPr>
      <w:fldChar w:fldCharType="separate"/>
    </w:r>
    <w:r>
      <w:rPr>
        <w:b/>
        <w:noProof/>
      </w:rPr>
      <w:t>42</w:t>
    </w:r>
    <w:r>
      <w:rPr>
        <w:b/>
      </w:rPr>
      <w:fldChar w:fldCharType="end"/>
    </w:r>
    <w:r w:rsidRPr="007758B2">
      <w:t xml:space="preserve">  |  </w:t>
    </w:r>
    <w:r>
      <w:t>Part 2: Payment Measures</w: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4B8401" w14:textId="6B334C2C" w:rsidR="003760C3" w:rsidRPr="007758B2" w:rsidRDefault="003760C3" w:rsidP="007758B2">
    <w:pPr>
      <w:pStyle w:val="FooterOdd"/>
    </w:pPr>
    <w:r w:rsidRPr="007758B2">
      <w:t xml:space="preserve">Part 2: Payment </w:t>
    </w:r>
    <w:proofErr w:type="gramStart"/>
    <w:r w:rsidRPr="007758B2">
      <w:t>Measures</w:t>
    </w:r>
    <w:r>
      <w:t xml:space="preserve">  |</w:t>
    </w:r>
    <w:proofErr w:type="gramEnd"/>
    <w:r>
      <w:t xml:space="preserve">  </w:t>
    </w:r>
    <w:r w:rsidRPr="007758B2">
      <w:rPr>
        <w:b/>
      </w:rPr>
      <w:t xml:space="preserve">Page </w:t>
    </w:r>
    <w:r>
      <w:rPr>
        <w:b/>
      </w:rPr>
      <w:fldChar w:fldCharType="begin"/>
    </w:r>
    <w:r>
      <w:rPr>
        <w:b/>
      </w:rPr>
      <w:instrText xml:space="preserve"> PAGE  \* MERGEFORMAT </w:instrText>
    </w:r>
    <w:r>
      <w:rPr>
        <w:b/>
      </w:rPr>
      <w:fldChar w:fldCharType="separate"/>
    </w:r>
    <w:r w:rsidR="00FC5F8D">
      <w:rPr>
        <w:b/>
        <w:noProof/>
      </w:rPr>
      <w:t>39</w:t>
    </w:r>
    <w:r>
      <w:rPr>
        <w: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EDC88A" w14:textId="77777777" w:rsidR="003760C3" w:rsidRPr="00FF7240" w:rsidRDefault="003760C3" w:rsidP="00E630AD">
    <w:pPr>
      <w:pStyle w:val="FooterOdd"/>
    </w:pPr>
    <w:r w:rsidRPr="00FF7240">
      <w:t xml:space="preserve">Part 1: Receipt </w:t>
    </w:r>
    <w:proofErr w:type="gramStart"/>
    <w:r w:rsidRPr="00FF7240">
      <w:t>Measures</w:t>
    </w:r>
    <w:r>
      <w:t xml:space="preserve">  |</w:t>
    </w:r>
    <w:proofErr w:type="gramEnd"/>
    <w:r>
      <w:t xml:space="preserve">  </w:t>
    </w:r>
    <w:r w:rsidRPr="00FF7240">
      <w:rPr>
        <w:b/>
      </w:rPr>
      <w:t xml:space="preserve">Page </w:t>
    </w:r>
    <w:r>
      <w:rPr>
        <w:b/>
      </w:rPr>
      <w:fldChar w:fldCharType="begin"/>
    </w:r>
    <w:r>
      <w:rPr>
        <w:b/>
      </w:rPr>
      <w:instrText xml:space="preserve"> PAGE  \* MERGEFORMAT </w:instrText>
    </w:r>
    <w:r>
      <w:rPr>
        <w:b/>
      </w:rPr>
      <w:fldChar w:fldCharType="separate"/>
    </w:r>
    <w:r>
      <w:rPr>
        <w:b/>
        <w:noProof/>
      </w:rPr>
      <w:t>1</w:t>
    </w:r>
    <w:r>
      <w:rPr>
        <w:b/>
      </w:rPr>
      <w:fldChar w:fldCharType="end"/>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3ECF0" w14:textId="77777777" w:rsidR="003760C3" w:rsidRPr="007758B2" w:rsidRDefault="003760C3" w:rsidP="007758B2">
    <w:pPr>
      <w:pStyle w:val="FooterOdd"/>
    </w:pPr>
    <w:r w:rsidRPr="007758B2">
      <w:t xml:space="preserve">Part 2: Payment </w:t>
    </w:r>
    <w:proofErr w:type="gramStart"/>
    <w:r w:rsidRPr="007758B2">
      <w:t>Measures</w:t>
    </w:r>
    <w:r>
      <w:t xml:space="preserve">  |</w:t>
    </w:r>
    <w:proofErr w:type="gramEnd"/>
    <w:r>
      <w:t xml:space="preserve">  </w:t>
    </w:r>
    <w:r w:rsidRPr="007758B2">
      <w:rPr>
        <w:b/>
      </w:rPr>
      <w:t xml:space="preserve">Page </w:t>
    </w:r>
    <w:r>
      <w:rPr>
        <w:b/>
      </w:rPr>
      <w:fldChar w:fldCharType="begin"/>
    </w:r>
    <w:r>
      <w:rPr>
        <w:b/>
      </w:rPr>
      <w:instrText xml:space="preserve"> PAGE  \* MERGEFORMAT </w:instrText>
    </w:r>
    <w:r>
      <w:rPr>
        <w:b/>
      </w:rPr>
      <w:fldChar w:fldCharType="separate"/>
    </w:r>
    <w:r>
      <w:rPr>
        <w:b/>
        <w:noProof/>
      </w:rPr>
      <w:t>5</w:t>
    </w:r>
    <w:r>
      <w:rPr>
        <w:b/>
      </w:rPr>
      <w:fldChar w:fldCharType="end"/>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4B3CF2" w14:textId="17A66CE1" w:rsidR="003760C3" w:rsidRPr="007758B2" w:rsidRDefault="003760C3" w:rsidP="007758B2">
    <w:pPr>
      <w:pStyle w:val="FooterEven"/>
      <w:rPr>
        <w:b/>
      </w:rPr>
    </w:pPr>
    <w:r w:rsidRPr="007758B2">
      <w:rPr>
        <w:b/>
      </w:rPr>
      <w:t xml:space="preserve">Page </w:t>
    </w:r>
    <w:r>
      <w:rPr>
        <w:b/>
      </w:rPr>
      <w:fldChar w:fldCharType="begin"/>
    </w:r>
    <w:r>
      <w:rPr>
        <w:b/>
      </w:rPr>
      <w:instrText xml:space="preserve"> PAGE  \* MERGEFORMAT </w:instrText>
    </w:r>
    <w:r>
      <w:rPr>
        <w:b/>
      </w:rPr>
      <w:fldChar w:fldCharType="separate"/>
    </w:r>
    <w:r w:rsidR="00FC5F8D">
      <w:rPr>
        <w:b/>
        <w:noProof/>
      </w:rPr>
      <w:t>40</w:t>
    </w:r>
    <w:r>
      <w:rPr>
        <w:b/>
      </w:rPr>
      <w:fldChar w:fldCharType="end"/>
    </w:r>
    <w:r w:rsidRPr="007758B2">
      <w:t xml:space="preserve">  |  </w:t>
    </w:r>
    <w:r>
      <w:t>Part 2: Payment Measures</w: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6DFE5D" w14:textId="3C46BD1D" w:rsidR="003760C3" w:rsidRPr="007758B2" w:rsidRDefault="003760C3" w:rsidP="007758B2">
    <w:pPr>
      <w:pStyle w:val="FooterOdd"/>
    </w:pPr>
    <w:r w:rsidRPr="007758B2">
      <w:t xml:space="preserve">Part 2: Payment </w:t>
    </w:r>
    <w:proofErr w:type="gramStart"/>
    <w:r w:rsidRPr="007758B2">
      <w:t>Measures</w:t>
    </w:r>
    <w:r>
      <w:t xml:space="preserve">  |</w:t>
    </w:r>
    <w:proofErr w:type="gramEnd"/>
    <w:r>
      <w:t xml:space="preserve">  </w:t>
    </w:r>
    <w:r w:rsidRPr="007758B2">
      <w:rPr>
        <w:b/>
      </w:rPr>
      <w:t xml:space="preserve">Page </w:t>
    </w:r>
    <w:r>
      <w:rPr>
        <w:b/>
      </w:rPr>
      <w:fldChar w:fldCharType="begin"/>
    </w:r>
    <w:r>
      <w:rPr>
        <w:b/>
      </w:rPr>
      <w:instrText xml:space="preserve"> PAGE  \* MERGEFORMAT </w:instrText>
    </w:r>
    <w:r>
      <w:rPr>
        <w:b/>
      </w:rPr>
      <w:fldChar w:fldCharType="separate"/>
    </w:r>
    <w:r>
      <w:rPr>
        <w:b/>
        <w:noProof/>
      </w:rPr>
      <w:t>41</w:t>
    </w:r>
    <w:r>
      <w:rPr>
        <w:b/>
      </w:rPr>
      <w:fldChar w:fldCharType="end"/>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C3DF38" w14:textId="77777777" w:rsidR="003760C3" w:rsidRPr="007758B2" w:rsidRDefault="003760C3" w:rsidP="007758B2">
    <w:pPr>
      <w:pStyle w:val="FooterOdd"/>
    </w:pPr>
    <w:r w:rsidRPr="007758B2">
      <w:t xml:space="preserve">Part 2: Payment </w:t>
    </w:r>
    <w:proofErr w:type="gramStart"/>
    <w:r w:rsidRPr="007758B2">
      <w:t>Measures</w:t>
    </w:r>
    <w:r>
      <w:t xml:space="preserve">  |</w:t>
    </w:r>
    <w:proofErr w:type="gramEnd"/>
    <w:r>
      <w:t xml:space="preserve">  </w:t>
    </w:r>
    <w:r w:rsidRPr="007758B2">
      <w:rPr>
        <w:b/>
      </w:rPr>
      <w:t xml:space="preserve">Page </w:t>
    </w:r>
    <w:r>
      <w:rPr>
        <w:b/>
      </w:rPr>
      <w:fldChar w:fldCharType="begin"/>
    </w:r>
    <w:r>
      <w:rPr>
        <w:b/>
      </w:rPr>
      <w:instrText xml:space="preserve"> PAGE  \* MERGEFORMAT </w:instrText>
    </w:r>
    <w:r>
      <w:rPr>
        <w:b/>
      </w:rPr>
      <w:fldChar w:fldCharType="separate"/>
    </w:r>
    <w:r>
      <w:rPr>
        <w:b/>
        <w:noProof/>
      </w:rPr>
      <w:t>5</w:t>
    </w:r>
    <w:r>
      <w:rPr>
        <w:b/>
      </w:rPr>
      <w:fldChar w:fldCharType="end"/>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8426BD" w14:textId="20CADDF5" w:rsidR="003760C3" w:rsidRPr="007758B2" w:rsidRDefault="003760C3" w:rsidP="007758B2">
    <w:pPr>
      <w:pStyle w:val="FooterEven"/>
      <w:rPr>
        <w:b/>
      </w:rPr>
    </w:pPr>
    <w:r w:rsidRPr="007758B2">
      <w:rPr>
        <w:b/>
      </w:rPr>
      <w:t xml:space="preserve">Page </w:t>
    </w:r>
    <w:r>
      <w:rPr>
        <w:b/>
      </w:rPr>
      <w:fldChar w:fldCharType="begin"/>
    </w:r>
    <w:r>
      <w:rPr>
        <w:b/>
      </w:rPr>
      <w:instrText xml:space="preserve"> PAGE  \* MERGEFORMAT </w:instrText>
    </w:r>
    <w:r>
      <w:rPr>
        <w:b/>
      </w:rPr>
      <w:fldChar w:fldCharType="separate"/>
    </w:r>
    <w:r>
      <w:rPr>
        <w:b/>
        <w:noProof/>
      </w:rPr>
      <w:t>42</w:t>
    </w:r>
    <w:r>
      <w:rPr>
        <w:b/>
      </w:rPr>
      <w:fldChar w:fldCharType="end"/>
    </w:r>
    <w:r w:rsidRPr="007758B2">
      <w:t xml:space="preserve">  |  </w:t>
    </w:r>
    <w:r>
      <w:t>Part 2: Payment Measures</w: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CEF7F3" w14:textId="61A26181" w:rsidR="003760C3" w:rsidRPr="007758B2" w:rsidRDefault="003760C3" w:rsidP="007758B2">
    <w:pPr>
      <w:pStyle w:val="FooterOdd"/>
    </w:pPr>
    <w:r w:rsidRPr="007758B2">
      <w:t xml:space="preserve">Part 2: Payment </w:t>
    </w:r>
    <w:proofErr w:type="gramStart"/>
    <w:r w:rsidRPr="007758B2">
      <w:t>Measures</w:t>
    </w:r>
    <w:r>
      <w:t xml:space="preserve">  |</w:t>
    </w:r>
    <w:proofErr w:type="gramEnd"/>
    <w:r>
      <w:t xml:space="preserve">  </w:t>
    </w:r>
    <w:r w:rsidRPr="007758B2">
      <w:rPr>
        <w:b/>
      </w:rPr>
      <w:t xml:space="preserve">Page </w:t>
    </w:r>
    <w:r>
      <w:rPr>
        <w:b/>
      </w:rPr>
      <w:fldChar w:fldCharType="begin"/>
    </w:r>
    <w:r>
      <w:rPr>
        <w:b/>
      </w:rPr>
      <w:instrText xml:space="preserve"> PAGE  \* MERGEFORMAT </w:instrText>
    </w:r>
    <w:r>
      <w:rPr>
        <w:b/>
      </w:rPr>
      <w:fldChar w:fldCharType="separate"/>
    </w:r>
    <w:r w:rsidR="00FC5F8D">
      <w:rPr>
        <w:b/>
        <w:noProof/>
      </w:rPr>
      <w:t>41</w:t>
    </w:r>
    <w:r>
      <w:rPr>
        <w:b/>
      </w:rPr>
      <w:fldChar w:fldCharType="end"/>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0B1691" w14:textId="77777777" w:rsidR="003760C3" w:rsidRPr="007758B2" w:rsidRDefault="003760C3" w:rsidP="007758B2">
    <w:pPr>
      <w:pStyle w:val="FooterOdd"/>
    </w:pPr>
    <w:r w:rsidRPr="007758B2">
      <w:t xml:space="preserve">Part 2: Payment </w:t>
    </w:r>
    <w:proofErr w:type="gramStart"/>
    <w:r w:rsidRPr="007758B2">
      <w:t>Measures</w:t>
    </w:r>
    <w:r>
      <w:t xml:space="preserve">  |</w:t>
    </w:r>
    <w:proofErr w:type="gramEnd"/>
    <w:r>
      <w:t xml:space="preserve">  </w:t>
    </w:r>
    <w:r w:rsidRPr="007758B2">
      <w:rPr>
        <w:b/>
      </w:rPr>
      <w:t xml:space="preserve">Page </w:t>
    </w:r>
    <w:r>
      <w:rPr>
        <w:b/>
      </w:rPr>
      <w:fldChar w:fldCharType="begin"/>
    </w:r>
    <w:r>
      <w:rPr>
        <w:b/>
      </w:rPr>
      <w:instrText xml:space="preserve"> PAGE  \* MERGEFORMAT </w:instrText>
    </w:r>
    <w:r>
      <w:rPr>
        <w:b/>
      </w:rPr>
      <w:fldChar w:fldCharType="separate"/>
    </w:r>
    <w:r>
      <w:rPr>
        <w:b/>
        <w:noProof/>
      </w:rPr>
      <w:t>5</w:t>
    </w:r>
    <w:r>
      <w:rPr>
        <w:b/>
      </w:rPr>
      <w:fldChar w:fldCharType="end"/>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BBB6CD" w14:textId="29B2DCEE" w:rsidR="003760C3" w:rsidRPr="007758B2" w:rsidRDefault="003760C3" w:rsidP="007758B2">
    <w:pPr>
      <w:pStyle w:val="FooterEven"/>
      <w:rPr>
        <w:b/>
      </w:rPr>
    </w:pPr>
    <w:r w:rsidRPr="007758B2">
      <w:rPr>
        <w:b/>
      </w:rPr>
      <w:t xml:space="preserve">Page </w:t>
    </w:r>
    <w:r>
      <w:rPr>
        <w:b/>
      </w:rPr>
      <w:fldChar w:fldCharType="begin"/>
    </w:r>
    <w:r>
      <w:rPr>
        <w:b/>
      </w:rPr>
      <w:instrText xml:space="preserve"> PAGE  \* MERGEFORMAT </w:instrText>
    </w:r>
    <w:r>
      <w:rPr>
        <w:b/>
      </w:rPr>
      <w:fldChar w:fldCharType="separate"/>
    </w:r>
    <w:r w:rsidR="00FC5F8D">
      <w:rPr>
        <w:b/>
        <w:noProof/>
      </w:rPr>
      <w:t>42</w:t>
    </w:r>
    <w:r>
      <w:rPr>
        <w:b/>
      </w:rPr>
      <w:fldChar w:fldCharType="end"/>
    </w:r>
    <w:r w:rsidRPr="007758B2">
      <w:t xml:space="preserve">  |  </w:t>
    </w:r>
    <w:r>
      <w:t>Part 2: Payment Measures</w:t>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60BA6D" w14:textId="696B60A0" w:rsidR="003760C3" w:rsidRPr="007758B2" w:rsidRDefault="003760C3" w:rsidP="007758B2">
    <w:pPr>
      <w:pStyle w:val="FooterOdd"/>
    </w:pPr>
    <w:r w:rsidRPr="007758B2">
      <w:t xml:space="preserve">Part 2: Payment </w:t>
    </w:r>
    <w:proofErr w:type="gramStart"/>
    <w:r w:rsidRPr="007758B2">
      <w:t>Measures</w:t>
    </w:r>
    <w:r>
      <w:t xml:space="preserve">  |</w:t>
    </w:r>
    <w:proofErr w:type="gramEnd"/>
    <w:r>
      <w:t xml:space="preserve">  </w:t>
    </w:r>
    <w:r w:rsidRPr="007758B2">
      <w:rPr>
        <w:b/>
      </w:rPr>
      <w:t xml:space="preserve">Page </w:t>
    </w:r>
    <w:r>
      <w:rPr>
        <w:b/>
      </w:rPr>
      <w:fldChar w:fldCharType="begin"/>
    </w:r>
    <w:r>
      <w:rPr>
        <w:b/>
      </w:rPr>
      <w:instrText xml:space="preserve"> PAGE  \* MERGEFORMAT </w:instrText>
    </w:r>
    <w:r>
      <w:rPr>
        <w:b/>
      </w:rPr>
      <w:fldChar w:fldCharType="separate"/>
    </w:r>
    <w:r>
      <w:rPr>
        <w:b/>
        <w:noProof/>
      </w:rPr>
      <w:t>43</w:t>
    </w:r>
    <w:r>
      <w:rPr>
        <w:b/>
      </w:rPr>
      <w:fldChar w:fldCharType="end"/>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DCCD47" w14:textId="77777777" w:rsidR="003760C3" w:rsidRPr="007758B2" w:rsidRDefault="003760C3" w:rsidP="007758B2">
    <w:pPr>
      <w:pStyle w:val="FooterOdd"/>
    </w:pPr>
    <w:r w:rsidRPr="007758B2">
      <w:t xml:space="preserve">Part 2: Payment </w:t>
    </w:r>
    <w:proofErr w:type="gramStart"/>
    <w:r w:rsidRPr="007758B2">
      <w:t>Measures</w:t>
    </w:r>
    <w:r>
      <w:t xml:space="preserve">  |</w:t>
    </w:r>
    <w:proofErr w:type="gramEnd"/>
    <w:r>
      <w:t xml:space="preserve">  </w:t>
    </w:r>
    <w:r w:rsidRPr="007758B2">
      <w:rPr>
        <w:b/>
      </w:rPr>
      <w:t xml:space="preserve">Page </w:t>
    </w:r>
    <w:r>
      <w:rPr>
        <w:b/>
      </w:rPr>
      <w:fldChar w:fldCharType="begin"/>
    </w:r>
    <w:r>
      <w:rPr>
        <w:b/>
      </w:rPr>
      <w:instrText xml:space="preserve"> PAGE  \* MERGEFORMAT </w:instrText>
    </w:r>
    <w:r>
      <w:rPr>
        <w:b/>
      </w:rPr>
      <w:fldChar w:fldCharType="separate"/>
    </w:r>
    <w:r>
      <w:rPr>
        <w:b/>
        <w:noProof/>
      </w:rPr>
      <w:t>5</w:t>
    </w:r>
    <w:r>
      <w:rPr>
        <w:b/>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477F46" w14:textId="77777777" w:rsidR="003760C3" w:rsidRPr="007758B2" w:rsidRDefault="003760C3" w:rsidP="007758B2">
    <w:pPr>
      <w:pStyle w:val="FooterEven"/>
      <w:rPr>
        <w:b/>
      </w:rPr>
    </w:pPr>
    <w:r w:rsidRPr="007758B2">
      <w:rPr>
        <w:b/>
      </w:rPr>
      <w:t xml:space="preserve">Page </w:t>
    </w:r>
    <w:r>
      <w:rPr>
        <w:b/>
      </w:rPr>
      <w:fldChar w:fldCharType="begin"/>
    </w:r>
    <w:r>
      <w:rPr>
        <w:b/>
      </w:rPr>
      <w:instrText xml:space="preserve"> PAGE  \* MERGEFORMAT </w:instrText>
    </w:r>
    <w:r>
      <w:rPr>
        <w:b/>
      </w:rPr>
      <w:fldChar w:fldCharType="separate"/>
    </w:r>
    <w:r>
      <w:rPr>
        <w:b/>
        <w:noProof/>
      </w:rPr>
      <w:t>22</w:t>
    </w:r>
    <w:r>
      <w:rPr>
        <w:b/>
      </w:rPr>
      <w:fldChar w:fldCharType="end"/>
    </w:r>
    <w:r w:rsidRPr="007758B2">
      <w:t xml:space="preserve">  |  </w:t>
    </w:r>
    <w:r>
      <w:t>Part 2: Payment Measures</w:t>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4C6CB6" w14:textId="1AE44367" w:rsidR="003760C3" w:rsidRPr="007758B2" w:rsidRDefault="003760C3" w:rsidP="007758B2">
    <w:pPr>
      <w:pStyle w:val="FooterEven"/>
      <w:rPr>
        <w:b/>
      </w:rPr>
    </w:pPr>
    <w:r w:rsidRPr="007758B2">
      <w:rPr>
        <w:b/>
      </w:rPr>
      <w:t xml:space="preserve">Page </w:t>
    </w:r>
    <w:r>
      <w:rPr>
        <w:b/>
      </w:rPr>
      <w:fldChar w:fldCharType="begin"/>
    </w:r>
    <w:r>
      <w:rPr>
        <w:b/>
      </w:rPr>
      <w:instrText xml:space="preserve"> PAGE  \* MERGEFORMAT </w:instrText>
    </w:r>
    <w:r>
      <w:rPr>
        <w:b/>
      </w:rPr>
      <w:fldChar w:fldCharType="separate"/>
    </w:r>
    <w:r>
      <w:rPr>
        <w:b/>
        <w:noProof/>
      </w:rPr>
      <w:t>44</w:t>
    </w:r>
    <w:r>
      <w:rPr>
        <w:b/>
      </w:rPr>
      <w:fldChar w:fldCharType="end"/>
    </w:r>
    <w:r w:rsidRPr="007758B2">
      <w:t xml:space="preserve">  |  </w:t>
    </w:r>
    <w:r>
      <w:t>Part 2: Payment Measures</w:t>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F387A3" w14:textId="1A484CE2" w:rsidR="003760C3" w:rsidRPr="007758B2" w:rsidRDefault="003760C3" w:rsidP="007758B2">
    <w:pPr>
      <w:pStyle w:val="FooterOdd"/>
    </w:pPr>
    <w:r w:rsidRPr="007758B2">
      <w:t xml:space="preserve">Part 2: Payment </w:t>
    </w:r>
    <w:proofErr w:type="gramStart"/>
    <w:r w:rsidRPr="007758B2">
      <w:t>Measures</w:t>
    </w:r>
    <w:r>
      <w:t xml:space="preserve">  |</w:t>
    </w:r>
    <w:proofErr w:type="gramEnd"/>
    <w:r>
      <w:t xml:space="preserve">  </w:t>
    </w:r>
    <w:r w:rsidRPr="007758B2">
      <w:rPr>
        <w:b/>
      </w:rPr>
      <w:t xml:space="preserve">Page </w:t>
    </w:r>
    <w:r>
      <w:rPr>
        <w:b/>
      </w:rPr>
      <w:fldChar w:fldCharType="begin"/>
    </w:r>
    <w:r>
      <w:rPr>
        <w:b/>
      </w:rPr>
      <w:instrText xml:space="preserve"> PAGE  \* MERGEFORMAT </w:instrText>
    </w:r>
    <w:r>
      <w:rPr>
        <w:b/>
      </w:rPr>
      <w:fldChar w:fldCharType="separate"/>
    </w:r>
    <w:r w:rsidR="00FC5F8D">
      <w:rPr>
        <w:b/>
        <w:noProof/>
      </w:rPr>
      <w:t>43</w:t>
    </w:r>
    <w:r>
      <w:rPr>
        <w:b/>
      </w:rPr>
      <w:fldChar w:fldCharType="end"/>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A76C6E" w14:textId="77777777" w:rsidR="003760C3" w:rsidRPr="007758B2" w:rsidRDefault="003760C3" w:rsidP="007758B2">
    <w:pPr>
      <w:pStyle w:val="FooterOdd"/>
    </w:pPr>
    <w:r w:rsidRPr="007758B2">
      <w:t xml:space="preserve">Part 2: Payment </w:t>
    </w:r>
    <w:proofErr w:type="gramStart"/>
    <w:r w:rsidRPr="007758B2">
      <w:t>Measures</w:t>
    </w:r>
    <w:r>
      <w:t xml:space="preserve">  |</w:t>
    </w:r>
    <w:proofErr w:type="gramEnd"/>
    <w:r>
      <w:t xml:space="preserve">  </w:t>
    </w:r>
    <w:r w:rsidRPr="007758B2">
      <w:rPr>
        <w:b/>
      </w:rPr>
      <w:t xml:space="preserve">Page </w:t>
    </w:r>
    <w:r>
      <w:rPr>
        <w:b/>
      </w:rPr>
      <w:fldChar w:fldCharType="begin"/>
    </w:r>
    <w:r>
      <w:rPr>
        <w:b/>
      </w:rPr>
      <w:instrText xml:space="preserve"> PAGE  \* MERGEFORMAT </w:instrText>
    </w:r>
    <w:r>
      <w:rPr>
        <w:b/>
      </w:rPr>
      <w:fldChar w:fldCharType="separate"/>
    </w:r>
    <w:r>
      <w:rPr>
        <w:b/>
        <w:noProof/>
      </w:rPr>
      <w:t>5</w:t>
    </w:r>
    <w:r>
      <w:rPr>
        <w:b/>
      </w:rPr>
      <w:fldChar w:fldCharType="end"/>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4B774A" w14:textId="1EE010FF" w:rsidR="003760C3" w:rsidRPr="007758B2" w:rsidRDefault="003760C3" w:rsidP="007758B2">
    <w:pPr>
      <w:pStyle w:val="FooterEven"/>
      <w:rPr>
        <w:b/>
      </w:rPr>
    </w:pPr>
    <w:r w:rsidRPr="007758B2">
      <w:rPr>
        <w:b/>
      </w:rPr>
      <w:t xml:space="preserve">Page </w:t>
    </w:r>
    <w:r>
      <w:rPr>
        <w:b/>
      </w:rPr>
      <w:fldChar w:fldCharType="begin"/>
    </w:r>
    <w:r>
      <w:rPr>
        <w:b/>
      </w:rPr>
      <w:instrText xml:space="preserve"> PAGE  \* MERGEFORMAT </w:instrText>
    </w:r>
    <w:r>
      <w:rPr>
        <w:b/>
      </w:rPr>
      <w:fldChar w:fldCharType="separate"/>
    </w:r>
    <w:r w:rsidR="00FC5F8D">
      <w:rPr>
        <w:b/>
        <w:noProof/>
      </w:rPr>
      <w:t>44</w:t>
    </w:r>
    <w:r>
      <w:rPr>
        <w:b/>
      </w:rPr>
      <w:fldChar w:fldCharType="end"/>
    </w:r>
    <w:r w:rsidRPr="007758B2">
      <w:t xml:space="preserve">  |  </w:t>
    </w:r>
    <w:r>
      <w:t>Part 2: Payment Measures</w:t>
    </w: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2C2009" w14:textId="22A798AF" w:rsidR="003760C3" w:rsidRPr="007758B2" w:rsidRDefault="003760C3" w:rsidP="007758B2">
    <w:pPr>
      <w:pStyle w:val="FooterOdd"/>
    </w:pPr>
    <w:r w:rsidRPr="007758B2">
      <w:t xml:space="preserve">Part 2: Payment </w:t>
    </w:r>
    <w:proofErr w:type="gramStart"/>
    <w:r w:rsidRPr="007758B2">
      <w:t>Measures</w:t>
    </w:r>
    <w:r>
      <w:t xml:space="preserve">  |</w:t>
    </w:r>
    <w:proofErr w:type="gramEnd"/>
    <w:r>
      <w:t xml:space="preserve">  </w:t>
    </w:r>
    <w:r w:rsidRPr="007758B2">
      <w:rPr>
        <w:b/>
      </w:rPr>
      <w:t xml:space="preserve">Page </w:t>
    </w:r>
    <w:r>
      <w:rPr>
        <w:b/>
      </w:rPr>
      <w:fldChar w:fldCharType="begin"/>
    </w:r>
    <w:r>
      <w:rPr>
        <w:b/>
      </w:rPr>
      <w:instrText xml:space="preserve"> PAGE  \* MERGEFORMAT </w:instrText>
    </w:r>
    <w:r>
      <w:rPr>
        <w:b/>
      </w:rPr>
      <w:fldChar w:fldCharType="separate"/>
    </w:r>
    <w:r>
      <w:rPr>
        <w:b/>
        <w:noProof/>
      </w:rPr>
      <w:t>45</w:t>
    </w:r>
    <w:r>
      <w:rPr>
        <w:b/>
      </w:rPr>
      <w:fldChar w:fldCharType="end"/>
    </w: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D5BE0D" w14:textId="77777777" w:rsidR="003760C3" w:rsidRPr="007758B2" w:rsidRDefault="003760C3" w:rsidP="007758B2">
    <w:pPr>
      <w:pStyle w:val="FooterOdd"/>
    </w:pPr>
    <w:r w:rsidRPr="007758B2">
      <w:t xml:space="preserve">Part 2: Payment </w:t>
    </w:r>
    <w:proofErr w:type="gramStart"/>
    <w:r w:rsidRPr="007758B2">
      <w:t>Measures</w:t>
    </w:r>
    <w:r>
      <w:t xml:space="preserve">  |</w:t>
    </w:r>
    <w:proofErr w:type="gramEnd"/>
    <w:r>
      <w:t xml:space="preserve">  </w:t>
    </w:r>
    <w:r w:rsidRPr="007758B2">
      <w:rPr>
        <w:b/>
      </w:rPr>
      <w:t xml:space="preserve">Page </w:t>
    </w:r>
    <w:r>
      <w:rPr>
        <w:b/>
      </w:rPr>
      <w:fldChar w:fldCharType="begin"/>
    </w:r>
    <w:r>
      <w:rPr>
        <w:b/>
      </w:rPr>
      <w:instrText xml:space="preserve"> PAGE  \* MERGEFORMAT </w:instrText>
    </w:r>
    <w:r>
      <w:rPr>
        <w:b/>
      </w:rPr>
      <w:fldChar w:fldCharType="separate"/>
    </w:r>
    <w:r>
      <w:rPr>
        <w:b/>
        <w:noProof/>
      </w:rPr>
      <w:t>5</w:t>
    </w:r>
    <w:r>
      <w:rPr>
        <w:b/>
      </w:rPr>
      <w:fldChar w:fldCharType="end"/>
    </w: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9B120A" w14:textId="4D9E8D7C" w:rsidR="003760C3" w:rsidRPr="007758B2" w:rsidRDefault="003760C3" w:rsidP="007758B2">
    <w:pPr>
      <w:pStyle w:val="FooterEven"/>
      <w:rPr>
        <w:b/>
      </w:rPr>
    </w:pPr>
    <w:r w:rsidRPr="007758B2">
      <w:rPr>
        <w:b/>
      </w:rPr>
      <w:t xml:space="preserve">Page </w:t>
    </w:r>
    <w:r>
      <w:rPr>
        <w:b/>
      </w:rPr>
      <w:fldChar w:fldCharType="begin"/>
    </w:r>
    <w:r>
      <w:rPr>
        <w:b/>
      </w:rPr>
      <w:instrText xml:space="preserve"> PAGE  \* MERGEFORMAT </w:instrText>
    </w:r>
    <w:r>
      <w:rPr>
        <w:b/>
      </w:rPr>
      <w:fldChar w:fldCharType="separate"/>
    </w:r>
    <w:r w:rsidR="00FC5F8D">
      <w:rPr>
        <w:b/>
        <w:noProof/>
      </w:rPr>
      <w:t>46</w:t>
    </w:r>
    <w:r>
      <w:rPr>
        <w:b/>
      </w:rPr>
      <w:fldChar w:fldCharType="end"/>
    </w:r>
    <w:r w:rsidRPr="007758B2">
      <w:t xml:space="preserve">  |  </w:t>
    </w:r>
    <w:r>
      <w:t>Part 2: Payment Measures</w:t>
    </w: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0FEFC4" w14:textId="26534D56" w:rsidR="003760C3" w:rsidRPr="007758B2" w:rsidRDefault="003760C3" w:rsidP="007758B2">
    <w:pPr>
      <w:pStyle w:val="FooterOdd"/>
    </w:pPr>
    <w:r w:rsidRPr="007758B2">
      <w:t xml:space="preserve">Part 2: Payment </w:t>
    </w:r>
    <w:proofErr w:type="gramStart"/>
    <w:r w:rsidRPr="007758B2">
      <w:t>Measures</w:t>
    </w:r>
    <w:r>
      <w:t xml:space="preserve">  |</w:t>
    </w:r>
    <w:proofErr w:type="gramEnd"/>
    <w:r>
      <w:t xml:space="preserve">  </w:t>
    </w:r>
    <w:r w:rsidRPr="007758B2">
      <w:rPr>
        <w:b/>
      </w:rPr>
      <w:t xml:space="preserve">Page </w:t>
    </w:r>
    <w:r>
      <w:rPr>
        <w:b/>
      </w:rPr>
      <w:fldChar w:fldCharType="begin"/>
    </w:r>
    <w:r>
      <w:rPr>
        <w:b/>
      </w:rPr>
      <w:instrText xml:space="preserve"> PAGE  \* MERGEFORMAT </w:instrText>
    </w:r>
    <w:r>
      <w:rPr>
        <w:b/>
      </w:rPr>
      <w:fldChar w:fldCharType="separate"/>
    </w:r>
    <w:r w:rsidR="00FC5F8D">
      <w:rPr>
        <w:b/>
        <w:noProof/>
      </w:rPr>
      <w:t>45</w:t>
    </w:r>
    <w:r>
      <w:rPr>
        <w:b/>
      </w:rPr>
      <w:fldChar w:fldCharType="end"/>
    </w: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6DD57E" w14:textId="77777777" w:rsidR="003760C3" w:rsidRPr="007758B2" w:rsidRDefault="003760C3" w:rsidP="007758B2">
    <w:pPr>
      <w:pStyle w:val="FooterOdd"/>
    </w:pPr>
    <w:r w:rsidRPr="007758B2">
      <w:t xml:space="preserve">Part 2: Payment </w:t>
    </w:r>
    <w:proofErr w:type="gramStart"/>
    <w:r w:rsidRPr="007758B2">
      <w:t>Measures</w:t>
    </w:r>
    <w:r>
      <w:t xml:space="preserve">  |</w:t>
    </w:r>
    <w:proofErr w:type="gramEnd"/>
    <w:r>
      <w:t xml:space="preserve">  </w:t>
    </w:r>
    <w:r w:rsidRPr="007758B2">
      <w:rPr>
        <w:b/>
      </w:rPr>
      <w:t xml:space="preserve">Page </w:t>
    </w:r>
    <w:r>
      <w:rPr>
        <w:b/>
      </w:rPr>
      <w:fldChar w:fldCharType="begin"/>
    </w:r>
    <w:r>
      <w:rPr>
        <w:b/>
      </w:rPr>
      <w:instrText xml:space="preserve"> PAGE  \* MERGEFORMAT </w:instrText>
    </w:r>
    <w:r>
      <w:rPr>
        <w:b/>
      </w:rPr>
      <w:fldChar w:fldCharType="separate"/>
    </w:r>
    <w:r>
      <w:rPr>
        <w:b/>
        <w:noProof/>
      </w:rPr>
      <w:t>5</w:t>
    </w:r>
    <w:r>
      <w:rPr>
        <w:b/>
      </w:rPr>
      <w:fldChar w:fldCharType="end"/>
    </w: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C8FC33" w14:textId="264C45F4" w:rsidR="003760C3" w:rsidRPr="007758B2" w:rsidRDefault="003760C3" w:rsidP="007758B2">
    <w:pPr>
      <w:pStyle w:val="FooterEven"/>
      <w:rPr>
        <w:b/>
      </w:rPr>
    </w:pPr>
    <w:r w:rsidRPr="007758B2">
      <w:rPr>
        <w:b/>
      </w:rPr>
      <w:t xml:space="preserve">Page </w:t>
    </w:r>
    <w:r>
      <w:rPr>
        <w:b/>
      </w:rPr>
      <w:fldChar w:fldCharType="begin"/>
    </w:r>
    <w:r>
      <w:rPr>
        <w:b/>
      </w:rPr>
      <w:instrText xml:space="preserve"> PAGE  \* MERGEFORMAT </w:instrText>
    </w:r>
    <w:r>
      <w:rPr>
        <w:b/>
      </w:rPr>
      <w:fldChar w:fldCharType="separate"/>
    </w:r>
    <w:r>
      <w:rPr>
        <w:b/>
        <w:noProof/>
      </w:rPr>
      <w:t>48</w:t>
    </w:r>
    <w:r>
      <w:rPr>
        <w:b/>
      </w:rPr>
      <w:fldChar w:fldCharType="end"/>
    </w:r>
    <w:r w:rsidRPr="007758B2">
      <w:t xml:space="preserve">  |  </w:t>
    </w:r>
    <w:r>
      <w:t>Part 2: Payment Measures</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EA710E" w14:textId="77777777" w:rsidR="003760C3" w:rsidRPr="007758B2" w:rsidRDefault="003760C3" w:rsidP="007758B2">
    <w:pPr>
      <w:pStyle w:val="FooterOdd"/>
    </w:pPr>
    <w:r w:rsidRPr="007758B2">
      <w:t xml:space="preserve">Part 2: Payment </w:t>
    </w:r>
    <w:proofErr w:type="gramStart"/>
    <w:r w:rsidRPr="007758B2">
      <w:t>Measures</w:t>
    </w:r>
    <w:r>
      <w:t xml:space="preserve">  |</w:t>
    </w:r>
    <w:proofErr w:type="gramEnd"/>
    <w:r>
      <w:t xml:space="preserve">  </w:t>
    </w:r>
    <w:r w:rsidRPr="007758B2">
      <w:rPr>
        <w:b/>
      </w:rPr>
      <w:t xml:space="preserve">Page </w:t>
    </w:r>
    <w:r>
      <w:rPr>
        <w:b/>
      </w:rPr>
      <w:fldChar w:fldCharType="begin"/>
    </w:r>
    <w:r>
      <w:rPr>
        <w:b/>
      </w:rPr>
      <w:instrText xml:space="preserve"> PAGE  \* MERGEFORMAT </w:instrText>
    </w:r>
    <w:r>
      <w:rPr>
        <w:b/>
      </w:rPr>
      <w:fldChar w:fldCharType="separate"/>
    </w:r>
    <w:r>
      <w:rPr>
        <w:b/>
        <w:noProof/>
      </w:rPr>
      <w:t>21</w:t>
    </w:r>
    <w:r>
      <w:rPr>
        <w:b/>
      </w:rPr>
      <w:fldChar w:fldCharType="end"/>
    </w: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801C0D" w14:textId="52F39C18" w:rsidR="003760C3" w:rsidRPr="007758B2" w:rsidRDefault="003760C3" w:rsidP="007758B2">
    <w:pPr>
      <w:pStyle w:val="FooterOdd"/>
    </w:pPr>
    <w:r w:rsidRPr="007758B2">
      <w:t xml:space="preserve">Part 2: Payment </w:t>
    </w:r>
    <w:proofErr w:type="gramStart"/>
    <w:r w:rsidRPr="007758B2">
      <w:t>Measures</w:t>
    </w:r>
    <w:r>
      <w:t xml:space="preserve">  |</w:t>
    </w:r>
    <w:proofErr w:type="gramEnd"/>
    <w:r>
      <w:t xml:space="preserve">  </w:t>
    </w:r>
    <w:r w:rsidRPr="007758B2">
      <w:rPr>
        <w:b/>
      </w:rPr>
      <w:t xml:space="preserve">Page </w:t>
    </w:r>
    <w:r>
      <w:rPr>
        <w:b/>
      </w:rPr>
      <w:fldChar w:fldCharType="begin"/>
    </w:r>
    <w:r>
      <w:rPr>
        <w:b/>
      </w:rPr>
      <w:instrText xml:space="preserve"> PAGE  \* MERGEFORMAT </w:instrText>
    </w:r>
    <w:r>
      <w:rPr>
        <w:b/>
      </w:rPr>
      <w:fldChar w:fldCharType="separate"/>
    </w:r>
    <w:r w:rsidR="00FC5F8D">
      <w:rPr>
        <w:b/>
        <w:noProof/>
      </w:rPr>
      <w:t>47</w:t>
    </w:r>
    <w:r>
      <w:rPr>
        <w:b/>
      </w:rPr>
      <w:fldChar w:fldCharType="end"/>
    </w: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C0EB4D" w14:textId="77777777" w:rsidR="003760C3" w:rsidRPr="007758B2" w:rsidRDefault="003760C3" w:rsidP="007758B2">
    <w:pPr>
      <w:pStyle w:val="FooterOdd"/>
    </w:pPr>
    <w:r w:rsidRPr="007758B2">
      <w:t xml:space="preserve">Part 2: Payment </w:t>
    </w:r>
    <w:proofErr w:type="gramStart"/>
    <w:r w:rsidRPr="007758B2">
      <w:t>Measures</w:t>
    </w:r>
    <w:r>
      <w:t xml:space="preserve">  |</w:t>
    </w:r>
    <w:proofErr w:type="gramEnd"/>
    <w:r>
      <w:t xml:space="preserve">  </w:t>
    </w:r>
    <w:r w:rsidRPr="007758B2">
      <w:rPr>
        <w:b/>
      </w:rPr>
      <w:t xml:space="preserve">Page </w:t>
    </w:r>
    <w:r>
      <w:rPr>
        <w:b/>
      </w:rPr>
      <w:fldChar w:fldCharType="begin"/>
    </w:r>
    <w:r>
      <w:rPr>
        <w:b/>
      </w:rPr>
      <w:instrText xml:space="preserve"> PAGE  \* MERGEFORMAT </w:instrText>
    </w:r>
    <w:r>
      <w:rPr>
        <w:b/>
      </w:rPr>
      <w:fldChar w:fldCharType="separate"/>
    </w:r>
    <w:r>
      <w:rPr>
        <w:b/>
        <w:noProof/>
      </w:rPr>
      <w:t>5</w:t>
    </w:r>
    <w:r>
      <w:rPr>
        <w:b/>
      </w:rPr>
      <w:fldChar w:fldCharType="end"/>
    </w: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0F2285" w14:textId="3F5112F1" w:rsidR="003760C3" w:rsidRPr="007758B2" w:rsidRDefault="003760C3" w:rsidP="007758B2">
    <w:pPr>
      <w:pStyle w:val="FooterEven"/>
      <w:rPr>
        <w:b/>
      </w:rPr>
    </w:pPr>
    <w:r w:rsidRPr="007758B2">
      <w:rPr>
        <w:b/>
      </w:rPr>
      <w:t xml:space="preserve">Page </w:t>
    </w:r>
    <w:r>
      <w:rPr>
        <w:b/>
      </w:rPr>
      <w:fldChar w:fldCharType="begin"/>
    </w:r>
    <w:r>
      <w:rPr>
        <w:b/>
      </w:rPr>
      <w:instrText xml:space="preserve"> PAGE  \* MERGEFORMAT </w:instrText>
    </w:r>
    <w:r>
      <w:rPr>
        <w:b/>
      </w:rPr>
      <w:fldChar w:fldCharType="separate"/>
    </w:r>
    <w:r w:rsidR="00FC5F8D">
      <w:rPr>
        <w:b/>
        <w:noProof/>
      </w:rPr>
      <w:t>48</w:t>
    </w:r>
    <w:r>
      <w:rPr>
        <w:b/>
      </w:rPr>
      <w:fldChar w:fldCharType="end"/>
    </w:r>
    <w:r w:rsidRPr="007758B2">
      <w:t xml:space="preserve">  |  </w:t>
    </w:r>
    <w:r>
      <w:t>Part 2: Payment Measures</w:t>
    </w: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AC43F4" w14:textId="3FCE4782" w:rsidR="003760C3" w:rsidRPr="007758B2" w:rsidRDefault="003760C3" w:rsidP="007758B2">
    <w:pPr>
      <w:pStyle w:val="FooterOdd"/>
    </w:pPr>
    <w:r w:rsidRPr="007758B2">
      <w:t xml:space="preserve">Part 2: Payment </w:t>
    </w:r>
    <w:proofErr w:type="gramStart"/>
    <w:r w:rsidRPr="007758B2">
      <w:t>Measures</w:t>
    </w:r>
    <w:r>
      <w:t xml:space="preserve">  |</w:t>
    </w:r>
    <w:proofErr w:type="gramEnd"/>
    <w:r>
      <w:t xml:space="preserve">  </w:t>
    </w:r>
    <w:r w:rsidRPr="007758B2">
      <w:rPr>
        <w:b/>
      </w:rPr>
      <w:t xml:space="preserve">Page </w:t>
    </w:r>
    <w:r>
      <w:rPr>
        <w:b/>
      </w:rPr>
      <w:fldChar w:fldCharType="begin"/>
    </w:r>
    <w:r>
      <w:rPr>
        <w:b/>
      </w:rPr>
      <w:instrText xml:space="preserve"> PAGE  \* MERGEFORMAT </w:instrText>
    </w:r>
    <w:r>
      <w:rPr>
        <w:b/>
      </w:rPr>
      <w:fldChar w:fldCharType="separate"/>
    </w:r>
    <w:r w:rsidR="00FC5F8D">
      <w:rPr>
        <w:b/>
        <w:noProof/>
      </w:rPr>
      <w:t>49</w:t>
    </w:r>
    <w:r>
      <w:rPr>
        <w:b/>
      </w:rPr>
      <w:fldChar w:fldCharType="end"/>
    </w: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B79007" w14:textId="77777777" w:rsidR="003760C3" w:rsidRPr="007758B2" w:rsidRDefault="003760C3" w:rsidP="007758B2">
    <w:pPr>
      <w:pStyle w:val="FooterOdd"/>
    </w:pPr>
    <w:r w:rsidRPr="007758B2">
      <w:t xml:space="preserve">Part 2: Payment </w:t>
    </w:r>
    <w:proofErr w:type="gramStart"/>
    <w:r w:rsidRPr="007758B2">
      <w:t>Measures</w:t>
    </w:r>
    <w:r>
      <w:t xml:space="preserve">  |</w:t>
    </w:r>
    <w:proofErr w:type="gramEnd"/>
    <w:r>
      <w:t xml:space="preserve">  </w:t>
    </w:r>
    <w:r w:rsidRPr="007758B2">
      <w:rPr>
        <w:b/>
      </w:rPr>
      <w:t xml:space="preserve">Page </w:t>
    </w:r>
    <w:r>
      <w:rPr>
        <w:b/>
      </w:rPr>
      <w:fldChar w:fldCharType="begin"/>
    </w:r>
    <w:r>
      <w:rPr>
        <w:b/>
      </w:rPr>
      <w:instrText xml:space="preserve"> PAGE  \* MERGEFORMAT </w:instrText>
    </w:r>
    <w:r>
      <w:rPr>
        <w:b/>
      </w:rPr>
      <w:fldChar w:fldCharType="separate"/>
    </w:r>
    <w:r>
      <w:rPr>
        <w:b/>
        <w:noProof/>
      </w:rPr>
      <w:t>5</w:t>
    </w:r>
    <w:r>
      <w:rPr>
        <w:b/>
      </w:rPr>
      <w:fldChar w:fldCharType="end"/>
    </w: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8E552C" w14:textId="58503EDF" w:rsidR="003760C3" w:rsidRPr="00FF7240" w:rsidRDefault="003760C3" w:rsidP="00E630AD">
    <w:pPr>
      <w:pStyle w:val="FooterEven"/>
      <w:rPr>
        <w:b/>
      </w:rPr>
    </w:pPr>
    <w:r w:rsidRPr="00FF7240">
      <w:rPr>
        <w:b/>
      </w:rPr>
      <w:t xml:space="preserve">Page </w:t>
    </w:r>
    <w:r>
      <w:rPr>
        <w:b/>
      </w:rPr>
      <w:fldChar w:fldCharType="begin"/>
    </w:r>
    <w:r>
      <w:rPr>
        <w:b/>
      </w:rPr>
      <w:instrText xml:space="preserve"> PAGE  \* MERGEFORMAT </w:instrText>
    </w:r>
    <w:r>
      <w:rPr>
        <w:b/>
      </w:rPr>
      <w:fldChar w:fldCharType="separate"/>
    </w:r>
    <w:r w:rsidR="00FC5F8D">
      <w:rPr>
        <w:b/>
        <w:noProof/>
      </w:rPr>
      <w:t>174</w:t>
    </w:r>
    <w:r>
      <w:rPr>
        <w:b/>
      </w:rPr>
      <w:fldChar w:fldCharType="end"/>
    </w:r>
    <w:r w:rsidRPr="00FF7240">
      <w:t xml:space="preserve">  |  </w:t>
    </w:r>
    <w:r>
      <w:t>Part 2: Payment Measures</w:t>
    </w: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668194" w14:textId="5F733F2B" w:rsidR="003760C3" w:rsidRPr="00FF7240" w:rsidRDefault="003760C3" w:rsidP="00E630AD">
    <w:pPr>
      <w:pStyle w:val="FooterOdd"/>
    </w:pPr>
    <w:r w:rsidRPr="00FF7240">
      <w:t xml:space="preserve">Part 2: Payment </w:t>
    </w:r>
    <w:proofErr w:type="gramStart"/>
    <w:r w:rsidRPr="00FF7240">
      <w:t>Measures</w:t>
    </w:r>
    <w:r>
      <w:t xml:space="preserve">  |</w:t>
    </w:r>
    <w:proofErr w:type="gramEnd"/>
    <w:r>
      <w:t xml:space="preserve">  </w:t>
    </w:r>
    <w:r w:rsidRPr="00FF7240">
      <w:rPr>
        <w:b/>
      </w:rPr>
      <w:t xml:space="preserve">Page </w:t>
    </w:r>
    <w:r>
      <w:rPr>
        <w:b/>
      </w:rPr>
      <w:fldChar w:fldCharType="begin"/>
    </w:r>
    <w:r>
      <w:rPr>
        <w:b/>
      </w:rPr>
      <w:instrText xml:space="preserve"> PAGE  \* MERGEFORMAT </w:instrText>
    </w:r>
    <w:r>
      <w:rPr>
        <w:b/>
      </w:rPr>
      <w:fldChar w:fldCharType="separate"/>
    </w:r>
    <w:r w:rsidR="00FC5F8D">
      <w:rPr>
        <w:b/>
        <w:noProof/>
      </w:rPr>
      <w:t>173</w:t>
    </w:r>
    <w:r>
      <w:rPr>
        <w:b/>
      </w:rPr>
      <w:fldChar w:fldCharType="end"/>
    </w: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85E9B4" w14:textId="77777777" w:rsidR="003760C3" w:rsidRPr="00FF7240" w:rsidRDefault="003760C3" w:rsidP="00E630AD">
    <w:pPr>
      <w:pStyle w:val="FooterOdd"/>
    </w:pPr>
    <w:r w:rsidRPr="00FF7240">
      <w:t xml:space="preserve">Part 2: Payment </w:t>
    </w:r>
    <w:proofErr w:type="gramStart"/>
    <w:r w:rsidRPr="00FF7240">
      <w:t>Measures</w:t>
    </w:r>
    <w:r>
      <w:t xml:space="preserve">  |</w:t>
    </w:r>
    <w:proofErr w:type="gramEnd"/>
    <w:r>
      <w:t xml:space="preserve">  </w:t>
    </w:r>
    <w:r w:rsidRPr="00FF7240">
      <w:rPr>
        <w:b/>
      </w:rPr>
      <w:t xml:space="preserve">Page </w:t>
    </w:r>
    <w:r>
      <w:rPr>
        <w:b/>
      </w:rPr>
      <w:fldChar w:fldCharType="begin"/>
    </w:r>
    <w:r>
      <w:rPr>
        <w:b/>
      </w:rPr>
      <w:instrText xml:space="preserve"> PAGE  \* MERGEFORMAT </w:instrText>
    </w:r>
    <w:r>
      <w:rPr>
        <w:b/>
      </w:rPr>
      <w:fldChar w:fldCharType="separate"/>
    </w:r>
    <w:r>
      <w:rPr>
        <w:b/>
        <w:noProof/>
      </w:rPr>
      <w:t>1</w:t>
    </w:r>
    <w:r>
      <w:rPr>
        <w:b/>
      </w:rPr>
      <w:fldChar w:fldCharType="end"/>
    </w: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5658F1" w14:textId="7BA60403" w:rsidR="003760C3" w:rsidRPr="00CF1DE6" w:rsidRDefault="003760C3" w:rsidP="00CF1DE6">
    <w:pPr>
      <w:pStyle w:val="FooterEven"/>
      <w:rPr>
        <w:b/>
      </w:rPr>
    </w:pPr>
    <w:r w:rsidRPr="00FF7240">
      <w:rPr>
        <w:b/>
      </w:rPr>
      <w:t xml:space="preserve">Page </w:t>
    </w:r>
    <w:r>
      <w:rPr>
        <w:b/>
      </w:rPr>
      <w:fldChar w:fldCharType="begin"/>
    </w:r>
    <w:r>
      <w:rPr>
        <w:b/>
      </w:rPr>
      <w:instrText xml:space="preserve"> PAGE  \* MERGEFORMAT </w:instrText>
    </w:r>
    <w:r>
      <w:rPr>
        <w:b/>
      </w:rPr>
      <w:fldChar w:fldCharType="separate"/>
    </w:r>
    <w:r w:rsidR="00FC5F8D">
      <w:rPr>
        <w:b/>
        <w:noProof/>
      </w:rPr>
      <w:t>176</w:t>
    </w:r>
    <w:r>
      <w:rPr>
        <w:b/>
      </w:rPr>
      <w:fldChar w:fldCharType="end"/>
    </w:r>
    <w:r w:rsidRPr="00FF7240">
      <w:t xml:space="preserve">  |  </w:t>
    </w:r>
    <w:r>
      <w:t>Part 2: Payment Measures</w:t>
    </w: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9F0D23" w14:textId="4BDFA13F" w:rsidR="003760C3" w:rsidRPr="00CF1DE6" w:rsidRDefault="003760C3" w:rsidP="00CF1DE6">
    <w:pPr>
      <w:pStyle w:val="FooterOdd"/>
    </w:pPr>
    <w:r w:rsidRPr="00FF7240">
      <w:t xml:space="preserve">Part 2: Payment </w:t>
    </w:r>
    <w:proofErr w:type="gramStart"/>
    <w:r w:rsidRPr="00FF7240">
      <w:t>Measures</w:t>
    </w:r>
    <w:r>
      <w:t xml:space="preserve">  |</w:t>
    </w:r>
    <w:proofErr w:type="gramEnd"/>
    <w:r>
      <w:t xml:space="preserve">  </w:t>
    </w:r>
    <w:r w:rsidRPr="00FF7240">
      <w:rPr>
        <w:b/>
      </w:rPr>
      <w:t xml:space="preserve">Page </w:t>
    </w:r>
    <w:r>
      <w:rPr>
        <w:b/>
      </w:rPr>
      <w:fldChar w:fldCharType="begin"/>
    </w:r>
    <w:r>
      <w:rPr>
        <w:b/>
      </w:rPr>
      <w:instrText xml:space="preserve"> PAGE  \* MERGEFORMAT </w:instrText>
    </w:r>
    <w:r>
      <w:rPr>
        <w:b/>
      </w:rPr>
      <w:fldChar w:fldCharType="separate"/>
    </w:r>
    <w:r w:rsidR="00FC5F8D">
      <w:rPr>
        <w:b/>
        <w:noProof/>
      </w:rPr>
      <w:t>177</w:t>
    </w:r>
    <w:r>
      <w:rPr>
        <w:b/>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FFEAA5" w14:textId="2CF55D73" w:rsidR="003760C3" w:rsidRPr="007758B2" w:rsidRDefault="003760C3" w:rsidP="007758B2">
    <w:pPr>
      <w:pStyle w:val="FooterOdd"/>
    </w:pPr>
    <w:r w:rsidRPr="007758B2">
      <w:t xml:space="preserve">Part 2: Payment </w:t>
    </w:r>
    <w:proofErr w:type="gramStart"/>
    <w:r w:rsidRPr="007758B2">
      <w:t>Measures</w:t>
    </w:r>
    <w:r>
      <w:t xml:space="preserve">  |</w:t>
    </w:r>
    <w:proofErr w:type="gramEnd"/>
    <w:r>
      <w:t xml:space="preserve">  </w:t>
    </w:r>
    <w:r w:rsidRPr="007758B2">
      <w:rPr>
        <w:b/>
      </w:rPr>
      <w:t xml:space="preserve">Page </w:t>
    </w:r>
    <w:r>
      <w:rPr>
        <w:b/>
      </w:rPr>
      <w:fldChar w:fldCharType="begin"/>
    </w:r>
    <w:r>
      <w:rPr>
        <w:b/>
      </w:rPr>
      <w:instrText xml:space="preserve"> PAGE  \* MERGEFORMAT </w:instrText>
    </w:r>
    <w:r>
      <w:rPr>
        <w:b/>
      </w:rPr>
      <w:fldChar w:fldCharType="separate"/>
    </w:r>
    <w:r w:rsidR="00FC5F8D">
      <w:rPr>
        <w:b/>
        <w:noProof/>
      </w:rPr>
      <w:t>31</w:t>
    </w:r>
    <w:r>
      <w:rPr>
        <w:b/>
      </w:rPr>
      <w:fldChar w:fldCharType="end"/>
    </w: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298CFC" w14:textId="77777777" w:rsidR="003760C3" w:rsidRDefault="003760C3">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CC69A4" w14:textId="4040136D" w:rsidR="003760C3" w:rsidRPr="007758B2" w:rsidRDefault="003760C3" w:rsidP="007758B2">
    <w:pPr>
      <w:pStyle w:val="FooterEven"/>
      <w:rPr>
        <w:b/>
      </w:rPr>
    </w:pPr>
    <w:r w:rsidRPr="007758B2">
      <w:rPr>
        <w:b/>
      </w:rPr>
      <w:t xml:space="preserve">Page </w:t>
    </w:r>
    <w:r>
      <w:rPr>
        <w:b/>
      </w:rPr>
      <w:fldChar w:fldCharType="begin"/>
    </w:r>
    <w:r>
      <w:rPr>
        <w:b/>
      </w:rPr>
      <w:instrText xml:space="preserve"> PAGE  \* MERGEFORMAT </w:instrText>
    </w:r>
    <w:r>
      <w:rPr>
        <w:b/>
      </w:rPr>
      <w:fldChar w:fldCharType="separate"/>
    </w:r>
    <w:r w:rsidR="00FC5F8D">
      <w:rPr>
        <w:b/>
        <w:noProof/>
      </w:rPr>
      <w:t>32</w:t>
    </w:r>
    <w:r>
      <w:rPr>
        <w:b/>
      </w:rPr>
      <w:fldChar w:fldCharType="end"/>
    </w:r>
    <w:r w:rsidRPr="007758B2">
      <w:t xml:space="preserve">  |  </w:t>
    </w:r>
    <w:r>
      <w:t>Part 2: Payment Measures</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FDAD64" w14:textId="77777777" w:rsidR="003760C3" w:rsidRPr="007758B2" w:rsidRDefault="003760C3" w:rsidP="007758B2">
    <w:pPr>
      <w:pStyle w:val="FooterOdd"/>
    </w:pPr>
    <w:r w:rsidRPr="007758B2">
      <w:t xml:space="preserve">Part 2: Payment </w:t>
    </w:r>
    <w:proofErr w:type="gramStart"/>
    <w:r w:rsidRPr="007758B2">
      <w:t>Measures</w:t>
    </w:r>
    <w:r>
      <w:t xml:space="preserve">  |</w:t>
    </w:r>
    <w:proofErr w:type="gramEnd"/>
    <w:r>
      <w:t xml:space="preserve">  </w:t>
    </w:r>
    <w:r w:rsidRPr="007758B2">
      <w:rPr>
        <w:b/>
      </w:rPr>
      <w:t xml:space="preserve">Page </w:t>
    </w:r>
    <w:r>
      <w:rPr>
        <w:b/>
      </w:rPr>
      <w:fldChar w:fldCharType="begin"/>
    </w:r>
    <w:r>
      <w:rPr>
        <w:b/>
      </w:rPr>
      <w:instrText xml:space="preserve"> PAGE  \* MERGEFORMAT </w:instrText>
    </w:r>
    <w:r>
      <w:rPr>
        <w:b/>
      </w:rPr>
      <w:fldChar w:fldCharType="separate"/>
    </w:r>
    <w:r>
      <w:rPr>
        <w:b/>
        <w:noProof/>
      </w:rPr>
      <w:t>33</w:t>
    </w:r>
    <w:r>
      <w:rPr>
        <w:b/>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F1B60F" w14:textId="77777777" w:rsidR="003760C3" w:rsidRPr="007758B2" w:rsidRDefault="003760C3" w:rsidP="007758B2">
    <w:pPr>
      <w:pStyle w:val="FooterOdd"/>
    </w:pPr>
    <w:r w:rsidRPr="007758B2">
      <w:t xml:space="preserve">Part 2: Payment </w:t>
    </w:r>
    <w:proofErr w:type="gramStart"/>
    <w:r w:rsidRPr="007758B2">
      <w:t>Measures</w:t>
    </w:r>
    <w:r>
      <w:t xml:space="preserve">  |</w:t>
    </w:r>
    <w:proofErr w:type="gramEnd"/>
    <w:r>
      <w:t xml:space="preserve">  </w:t>
    </w:r>
    <w:r w:rsidRPr="007758B2">
      <w:rPr>
        <w:b/>
      </w:rPr>
      <w:t xml:space="preserve">Page </w:t>
    </w:r>
    <w:r>
      <w:rPr>
        <w:b/>
      </w:rPr>
      <w:fldChar w:fldCharType="begin"/>
    </w:r>
    <w:r>
      <w:rPr>
        <w:b/>
      </w:rPr>
      <w:instrText xml:space="preserve"> PAGE  \* MERGEFORMAT </w:instrText>
    </w:r>
    <w:r>
      <w:rPr>
        <w:b/>
      </w:rPr>
      <w:fldChar w:fldCharType="separate"/>
    </w:r>
    <w:r>
      <w:rPr>
        <w:b/>
        <w:noProof/>
      </w:rPr>
      <w:t>5</w:t>
    </w:r>
    <w:r>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935957" w14:textId="77777777" w:rsidR="00197D4F" w:rsidRDefault="00197D4F">
      <w:r>
        <w:separator/>
      </w:r>
    </w:p>
  </w:footnote>
  <w:footnote w:type="continuationSeparator" w:id="0">
    <w:p w14:paraId="661F72D0" w14:textId="77777777" w:rsidR="00197D4F" w:rsidRDefault="00197D4F">
      <w:r>
        <w:continuationSeparator/>
      </w:r>
    </w:p>
  </w:footnote>
  <w:footnote w:type="continuationNotice" w:id="1">
    <w:p w14:paraId="7C3314B7" w14:textId="77777777" w:rsidR="00197D4F" w:rsidRDefault="00197D4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B9D9D0" w14:textId="6C19364A" w:rsidR="003760C3" w:rsidRDefault="003760C3" w:rsidP="00E630AD">
    <w:pPr>
      <w:pStyle w:val="HeaderEven"/>
    </w:pPr>
    <w:r w:rsidRPr="00FF7240">
      <w:rPr>
        <w:noProof/>
        <w:position w:val="-10"/>
      </w:rPr>
      <w:drawing>
        <wp:inline distT="0" distB="0" distL="0" distR="0" wp14:anchorId="3FEFA9CC" wp14:editId="6851C51C">
          <wp:extent cx="997018" cy="227755"/>
          <wp:effectExtent l="0" t="0" r="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tretch>
                    <a:fillRect/>
                  </a:stretch>
                </pic:blipFill>
                <pic:spPr>
                  <a:xfrm>
                    <a:off x="0" y="0"/>
                    <a:ext cx="997018" cy="227755"/>
                  </a:xfrm>
                  <a:prstGeom prst="rect">
                    <a:avLst/>
                  </a:prstGeom>
                </pic:spPr>
              </pic:pic>
            </a:graphicData>
          </a:graphic>
        </wp:inline>
      </w:drawing>
    </w:r>
    <w:r>
      <w:t xml:space="preserve">  |  </w:t>
    </w:r>
    <w:fldSimple w:instr="TITLE  \* MERGEFORMAT">
      <w:r w:rsidR="00326447">
        <w:t>Budget Paper No. 2</w:t>
      </w:r>
    </w:fldSimple>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6EF8FE" w14:textId="1E1CC860" w:rsidR="003760C3" w:rsidRPr="007758B2" w:rsidRDefault="00326447" w:rsidP="007758B2">
    <w:pPr>
      <w:pStyle w:val="HeaderOdd"/>
    </w:pPr>
    <w:fldSimple w:instr="TITLE  \* MERGEFORMAT">
      <w:r>
        <w:t>Budget Paper No. 2</w:t>
      </w:r>
    </w:fldSimple>
    <w:r w:rsidR="003760C3">
      <w:t xml:space="preserve">  |  </w:t>
    </w:r>
    <w:r w:rsidR="003760C3" w:rsidRPr="007758B2">
      <w:rPr>
        <w:noProof/>
        <w:position w:val="-10"/>
      </w:rPr>
      <w:drawing>
        <wp:inline distT="0" distB="0" distL="0" distR="0" wp14:anchorId="20809A42" wp14:editId="00AAA5DB">
          <wp:extent cx="997018" cy="227755"/>
          <wp:effectExtent l="0" t="0" r="0" b="127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
                    <a:extLst>
                      <a:ext uri="{28A0092B-C50C-407E-A947-70E740481C1C}">
                        <a14:useLocalDpi xmlns:a14="http://schemas.microsoft.com/office/drawing/2010/main" val="0"/>
                      </a:ext>
                    </a:extLst>
                  </a:blip>
                  <a:stretch>
                    <a:fillRect/>
                  </a:stretch>
                </pic:blipFill>
                <pic:spPr>
                  <a:xfrm>
                    <a:off x="0" y="0"/>
                    <a:ext cx="997018" cy="227755"/>
                  </a:xfrm>
                  <a:prstGeom prst="rect">
                    <a:avLst/>
                  </a:prstGeom>
                </pic:spPr>
              </pic:pic>
            </a:graphicData>
          </a:graphic>
        </wp:inline>
      </w:drawing>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39AF64" w14:textId="1A477CE4" w:rsidR="003760C3" w:rsidRDefault="003760C3" w:rsidP="007758B2">
    <w:pPr>
      <w:pStyle w:val="HeaderEven"/>
    </w:pPr>
    <w:r w:rsidRPr="007758B2">
      <w:rPr>
        <w:noProof/>
        <w:position w:val="-10"/>
      </w:rPr>
      <w:drawing>
        <wp:inline distT="0" distB="0" distL="0" distR="0" wp14:anchorId="2DA967CD" wp14:editId="56FFE183">
          <wp:extent cx="997018" cy="227755"/>
          <wp:effectExtent l="0" t="0" r="0" b="127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
                    <a:extLst>
                      <a:ext uri="{28A0092B-C50C-407E-A947-70E740481C1C}">
                        <a14:useLocalDpi xmlns:a14="http://schemas.microsoft.com/office/drawing/2010/main" val="0"/>
                      </a:ext>
                    </a:extLst>
                  </a:blip>
                  <a:stretch>
                    <a:fillRect/>
                  </a:stretch>
                </pic:blipFill>
                <pic:spPr>
                  <a:xfrm>
                    <a:off x="0" y="0"/>
                    <a:ext cx="997018" cy="227755"/>
                  </a:xfrm>
                  <a:prstGeom prst="rect">
                    <a:avLst/>
                  </a:prstGeom>
                </pic:spPr>
              </pic:pic>
            </a:graphicData>
          </a:graphic>
        </wp:inline>
      </w:drawing>
    </w:r>
    <w:r>
      <w:rPr>
        <w:noProof/>
      </w:rPr>
      <w:t xml:space="preserve">  |  </w:t>
    </w:r>
    <w:r>
      <w:rPr>
        <w:noProof/>
      </w:rPr>
      <w:fldChar w:fldCharType="begin"/>
    </w:r>
    <w:r>
      <w:rPr>
        <w:noProof/>
      </w:rPr>
      <w:instrText xml:space="preserve"> TITLE  \* MERGEFORMAT </w:instrText>
    </w:r>
    <w:r>
      <w:rPr>
        <w:noProof/>
      </w:rPr>
      <w:fldChar w:fldCharType="separate"/>
    </w:r>
    <w:r w:rsidR="00326447">
      <w:rPr>
        <w:noProof/>
      </w:rPr>
      <w:t>Budget Paper No. 2</w:t>
    </w:r>
    <w:r>
      <w:rPr>
        <w:noProof/>
      </w:rP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0A3C97" w14:textId="5C32AA58" w:rsidR="003760C3" w:rsidRPr="007758B2" w:rsidRDefault="00326447" w:rsidP="007758B2">
    <w:pPr>
      <w:pStyle w:val="HeaderOdd"/>
    </w:pPr>
    <w:fldSimple w:instr="TITLE  \* MERGEFORMAT">
      <w:r>
        <w:t>Budget Paper No. 2</w:t>
      </w:r>
    </w:fldSimple>
    <w:r w:rsidR="003760C3">
      <w:t xml:space="preserve">  |  </w:t>
    </w:r>
    <w:r w:rsidR="003760C3" w:rsidRPr="007758B2">
      <w:rPr>
        <w:noProof/>
        <w:position w:val="-10"/>
      </w:rPr>
      <w:drawing>
        <wp:inline distT="0" distB="0" distL="0" distR="0" wp14:anchorId="317B5338" wp14:editId="6334476F">
          <wp:extent cx="997018" cy="227755"/>
          <wp:effectExtent l="0" t="0" r="0" b="127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
                    <a:extLst>
                      <a:ext uri="{28A0092B-C50C-407E-A947-70E740481C1C}">
                        <a14:useLocalDpi xmlns:a14="http://schemas.microsoft.com/office/drawing/2010/main" val="0"/>
                      </a:ext>
                    </a:extLst>
                  </a:blip>
                  <a:stretch>
                    <a:fillRect/>
                  </a:stretch>
                </pic:blipFill>
                <pic:spPr>
                  <a:xfrm>
                    <a:off x="0" y="0"/>
                    <a:ext cx="997018" cy="227755"/>
                  </a:xfrm>
                  <a:prstGeom prst="rect">
                    <a:avLst/>
                  </a:prstGeom>
                </pic:spPr>
              </pic:pic>
            </a:graphicData>
          </a:graphic>
        </wp:inline>
      </w:drawing>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1358BF" w14:textId="73B3652F" w:rsidR="003760C3" w:rsidRDefault="003760C3" w:rsidP="007758B2">
    <w:pPr>
      <w:pStyle w:val="HeaderEven"/>
    </w:pPr>
    <w:r w:rsidRPr="007758B2">
      <w:rPr>
        <w:noProof/>
        <w:position w:val="-10"/>
      </w:rPr>
      <w:drawing>
        <wp:inline distT="0" distB="0" distL="0" distR="0" wp14:anchorId="67A56116" wp14:editId="4E8A7B2F">
          <wp:extent cx="997018" cy="227755"/>
          <wp:effectExtent l="0" t="0" r="0" b="127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
                    <a:extLst>
                      <a:ext uri="{28A0092B-C50C-407E-A947-70E740481C1C}">
                        <a14:useLocalDpi xmlns:a14="http://schemas.microsoft.com/office/drawing/2010/main" val="0"/>
                      </a:ext>
                    </a:extLst>
                  </a:blip>
                  <a:stretch>
                    <a:fillRect/>
                  </a:stretch>
                </pic:blipFill>
                <pic:spPr>
                  <a:xfrm>
                    <a:off x="0" y="0"/>
                    <a:ext cx="997018" cy="227755"/>
                  </a:xfrm>
                  <a:prstGeom prst="rect">
                    <a:avLst/>
                  </a:prstGeom>
                </pic:spPr>
              </pic:pic>
            </a:graphicData>
          </a:graphic>
        </wp:inline>
      </w:drawing>
    </w:r>
    <w:r>
      <w:rPr>
        <w:noProof/>
      </w:rPr>
      <w:t xml:space="preserve">  |  </w:t>
    </w:r>
    <w:r>
      <w:rPr>
        <w:noProof/>
      </w:rPr>
      <w:fldChar w:fldCharType="begin"/>
    </w:r>
    <w:r>
      <w:rPr>
        <w:noProof/>
      </w:rPr>
      <w:instrText xml:space="preserve"> TITLE  \* MERGEFORMAT </w:instrText>
    </w:r>
    <w:r>
      <w:rPr>
        <w:noProof/>
      </w:rPr>
      <w:fldChar w:fldCharType="separate"/>
    </w:r>
    <w:r w:rsidR="00326447">
      <w:rPr>
        <w:noProof/>
      </w:rPr>
      <w:t>Budget Paper No. 2</w:t>
    </w:r>
    <w:r>
      <w:rPr>
        <w:noProof/>
      </w:rPr>
      <w:fldChar w:fldCharType="end"/>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4089CE" w14:textId="102D58F4" w:rsidR="003760C3" w:rsidRPr="007758B2" w:rsidRDefault="00326447" w:rsidP="007758B2">
    <w:pPr>
      <w:pStyle w:val="HeaderOdd"/>
    </w:pPr>
    <w:fldSimple w:instr="TITLE  \* MERGEFORMAT">
      <w:r>
        <w:t>Budget Paper No. 2</w:t>
      </w:r>
    </w:fldSimple>
    <w:r w:rsidR="003760C3">
      <w:t xml:space="preserve">  |  </w:t>
    </w:r>
    <w:r w:rsidR="003760C3" w:rsidRPr="007758B2">
      <w:rPr>
        <w:noProof/>
        <w:position w:val="-10"/>
      </w:rPr>
      <w:drawing>
        <wp:inline distT="0" distB="0" distL="0" distR="0" wp14:anchorId="31A48D05" wp14:editId="10C2D595">
          <wp:extent cx="997018" cy="227755"/>
          <wp:effectExtent l="0" t="0" r="0" b="12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
                    <a:extLst>
                      <a:ext uri="{28A0092B-C50C-407E-A947-70E740481C1C}">
                        <a14:useLocalDpi xmlns:a14="http://schemas.microsoft.com/office/drawing/2010/main" val="0"/>
                      </a:ext>
                    </a:extLst>
                  </a:blip>
                  <a:stretch>
                    <a:fillRect/>
                  </a:stretch>
                </pic:blipFill>
                <pic:spPr>
                  <a:xfrm>
                    <a:off x="0" y="0"/>
                    <a:ext cx="997018" cy="227755"/>
                  </a:xfrm>
                  <a:prstGeom prst="rect">
                    <a:avLst/>
                  </a:prstGeom>
                </pic:spPr>
              </pic:pic>
            </a:graphicData>
          </a:graphic>
        </wp:inline>
      </w:drawing>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D30615" w14:textId="2284325B" w:rsidR="003760C3" w:rsidRDefault="003760C3" w:rsidP="007758B2">
    <w:pPr>
      <w:pStyle w:val="HeaderEven"/>
    </w:pPr>
    <w:r w:rsidRPr="007758B2">
      <w:rPr>
        <w:noProof/>
        <w:position w:val="-10"/>
      </w:rPr>
      <w:drawing>
        <wp:inline distT="0" distB="0" distL="0" distR="0" wp14:anchorId="1D8863A9" wp14:editId="14641C85">
          <wp:extent cx="997018" cy="227755"/>
          <wp:effectExtent l="0" t="0" r="0" b="127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
                    <a:extLst>
                      <a:ext uri="{28A0092B-C50C-407E-A947-70E740481C1C}">
                        <a14:useLocalDpi xmlns:a14="http://schemas.microsoft.com/office/drawing/2010/main" val="0"/>
                      </a:ext>
                    </a:extLst>
                  </a:blip>
                  <a:stretch>
                    <a:fillRect/>
                  </a:stretch>
                </pic:blipFill>
                <pic:spPr>
                  <a:xfrm>
                    <a:off x="0" y="0"/>
                    <a:ext cx="997018" cy="227755"/>
                  </a:xfrm>
                  <a:prstGeom prst="rect">
                    <a:avLst/>
                  </a:prstGeom>
                </pic:spPr>
              </pic:pic>
            </a:graphicData>
          </a:graphic>
        </wp:inline>
      </w:drawing>
    </w:r>
    <w:r>
      <w:rPr>
        <w:noProof/>
      </w:rPr>
      <w:t xml:space="preserve">  |  </w:t>
    </w:r>
    <w:r>
      <w:rPr>
        <w:noProof/>
      </w:rPr>
      <w:fldChar w:fldCharType="begin"/>
    </w:r>
    <w:r>
      <w:rPr>
        <w:noProof/>
      </w:rPr>
      <w:instrText xml:space="preserve"> TITLE  \* MERGEFORMAT </w:instrText>
    </w:r>
    <w:r>
      <w:rPr>
        <w:noProof/>
      </w:rPr>
      <w:fldChar w:fldCharType="separate"/>
    </w:r>
    <w:r w:rsidR="00326447">
      <w:rPr>
        <w:noProof/>
      </w:rPr>
      <w:t>Budget Paper No. 2</w:t>
    </w:r>
    <w:r>
      <w:rPr>
        <w:noProof/>
      </w:rPr>
      <w:fldChar w:fldCharType="end"/>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9D1917" w14:textId="600E9834" w:rsidR="003760C3" w:rsidRPr="007758B2" w:rsidRDefault="00326447" w:rsidP="007758B2">
    <w:pPr>
      <w:pStyle w:val="HeaderOdd"/>
    </w:pPr>
    <w:fldSimple w:instr="TITLE  \* MERGEFORMAT">
      <w:r>
        <w:t>Budget Paper No. 2</w:t>
      </w:r>
    </w:fldSimple>
    <w:r w:rsidR="003760C3">
      <w:t xml:space="preserve">  |  </w:t>
    </w:r>
    <w:r w:rsidR="003760C3" w:rsidRPr="007758B2">
      <w:rPr>
        <w:noProof/>
        <w:position w:val="-10"/>
      </w:rPr>
      <w:drawing>
        <wp:inline distT="0" distB="0" distL="0" distR="0" wp14:anchorId="5FA6D0CA" wp14:editId="1DA4B13F">
          <wp:extent cx="997018" cy="227755"/>
          <wp:effectExtent l="0" t="0" r="0" b="127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
                    <a:extLst>
                      <a:ext uri="{28A0092B-C50C-407E-A947-70E740481C1C}">
                        <a14:useLocalDpi xmlns:a14="http://schemas.microsoft.com/office/drawing/2010/main" val="0"/>
                      </a:ext>
                    </a:extLst>
                  </a:blip>
                  <a:stretch>
                    <a:fillRect/>
                  </a:stretch>
                </pic:blipFill>
                <pic:spPr>
                  <a:xfrm>
                    <a:off x="0" y="0"/>
                    <a:ext cx="997018" cy="227755"/>
                  </a:xfrm>
                  <a:prstGeom prst="rect">
                    <a:avLst/>
                  </a:prstGeom>
                </pic:spPr>
              </pic:pic>
            </a:graphicData>
          </a:graphic>
        </wp:inline>
      </w:drawing>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0CE14D" w14:textId="1DDE4A64" w:rsidR="003760C3" w:rsidRDefault="003760C3" w:rsidP="007758B2">
    <w:pPr>
      <w:pStyle w:val="HeaderEven"/>
    </w:pPr>
    <w:r w:rsidRPr="007758B2">
      <w:rPr>
        <w:noProof/>
        <w:position w:val="-10"/>
      </w:rPr>
      <w:drawing>
        <wp:inline distT="0" distB="0" distL="0" distR="0" wp14:anchorId="52308BE3" wp14:editId="2B7360AD">
          <wp:extent cx="997018" cy="227755"/>
          <wp:effectExtent l="0" t="0" r="0" b="127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
                    <a:extLst>
                      <a:ext uri="{28A0092B-C50C-407E-A947-70E740481C1C}">
                        <a14:useLocalDpi xmlns:a14="http://schemas.microsoft.com/office/drawing/2010/main" val="0"/>
                      </a:ext>
                    </a:extLst>
                  </a:blip>
                  <a:stretch>
                    <a:fillRect/>
                  </a:stretch>
                </pic:blipFill>
                <pic:spPr>
                  <a:xfrm>
                    <a:off x="0" y="0"/>
                    <a:ext cx="997018" cy="227755"/>
                  </a:xfrm>
                  <a:prstGeom prst="rect">
                    <a:avLst/>
                  </a:prstGeom>
                </pic:spPr>
              </pic:pic>
            </a:graphicData>
          </a:graphic>
        </wp:inline>
      </w:drawing>
    </w:r>
    <w:r>
      <w:rPr>
        <w:noProof/>
      </w:rPr>
      <w:t xml:space="preserve">  |  </w:t>
    </w:r>
    <w:r>
      <w:rPr>
        <w:noProof/>
      </w:rPr>
      <w:fldChar w:fldCharType="begin"/>
    </w:r>
    <w:r>
      <w:rPr>
        <w:noProof/>
      </w:rPr>
      <w:instrText xml:space="preserve"> TITLE  \* MERGEFORMAT </w:instrText>
    </w:r>
    <w:r>
      <w:rPr>
        <w:noProof/>
      </w:rPr>
      <w:fldChar w:fldCharType="separate"/>
    </w:r>
    <w:r w:rsidR="00326447">
      <w:rPr>
        <w:noProof/>
      </w:rPr>
      <w:t>Budget Paper No. 2</w:t>
    </w:r>
    <w:r>
      <w:rPr>
        <w:noProof/>
      </w:rPr>
      <w:fldChar w:fldCharType="end"/>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2C168C" w14:textId="569ABACA" w:rsidR="003760C3" w:rsidRPr="007758B2" w:rsidRDefault="00326447" w:rsidP="007758B2">
    <w:pPr>
      <w:pStyle w:val="HeaderOdd"/>
    </w:pPr>
    <w:fldSimple w:instr="TITLE  \* MERGEFORMAT">
      <w:r>
        <w:t>Budget Paper No. 2</w:t>
      </w:r>
    </w:fldSimple>
    <w:r w:rsidR="003760C3">
      <w:t xml:space="preserve">  |  </w:t>
    </w:r>
    <w:r w:rsidR="003760C3" w:rsidRPr="007758B2">
      <w:rPr>
        <w:noProof/>
        <w:position w:val="-10"/>
      </w:rPr>
      <w:drawing>
        <wp:inline distT="0" distB="0" distL="0" distR="0" wp14:anchorId="0450A531" wp14:editId="24DE0233">
          <wp:extent cx="997018" cy="227755"/>
          <wp:effectExtent l="0" t="0" r="0" b="127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
                    <a:extLst>
                      <a:ext uri="{28A0092B-C50C-407E-A947-70E740481C1C}">
                        <a14:useLocalDpi xmlns:a14="http://schemas.microsoft.com/office/drawing/2010/main" val="0"/>
                      </a:ext>
                    </a:extLst>
                  </a:blip>
                  <a:stretch>
                    <a:fillRect/>
                  </a:stretch>
                </pic:blipFill>
                <pic:spPr>
                  <a:xfrm>
                    <a:off x="0" y="0"/>
                    <a:ext cx="997018" cy="227755"/>
                  </a:xfrm>
                  <a:prstGeom prst="rect">
                    <a:avLst/>
                  </a:prstGeom>
                </pic:spPr>
              </pic:pic>
            </a:graphicData>
          </a:graphic>
        </wp:inline>
      </w:drawing>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7B86F5" w14:textId="656078C0" w:rsidR="003760C3" w:rsidRDefault="003760C3" w:rsidP="007758B2">
    <w:pPr>
      <w:pStyle w:val="HeaderEven"/>
    </w:pPr>
    <w:r w:rsidRPr="007758B2">
      <w:rPr>
        <w:noProof/>
        <w:position w:val="-10"/>
      </w:rPr>
      <w:drawing>
        <wp:inline distT="0" distB="0" distL="0" distR="0" wp14:anchorId="7407173F" wp14:editId="4F13B8FB">
          <wp:extent cx="997018" cy="227755"/>
          <wp:effectExtent l="0" t="0" r="0" b="127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
                    <a:extLst>
                      <a:ext uri="{28A0092B-C50C-407E-A947-70E740481C1C}">
                        <a14:useLocalDpi xmlns:a14="http://schemas.microsoft.com/office/drawing/2010/main" val="0"/>
                      </a:ext>
                    </a:extLst>
                  </a:blip>
                  <a:stretch>
                    <a:fillRect/>
                  </a:stretch>
                </pic:blipFill>
                <pic:spPr>
                  <a:xfrm>
                    <a:off x="0" y="0"/>
                    <a:ext cx="997018" cy="227755"/>
                  </a:xfrm>
                  <a:prstGeom prst="rect">
                    <a:avLst/>
                  </a:prstGeom>
                </pic:spPr>
              </pic:pic>
            </a:graphicData>
          </a:graphic>
        </wp:inline>
      </w:drawing>
    </w:r>
    <w:r>
      <w:rPr>
        <w:noProof/>
      </w:rPr>
      <w:t xml:space="preserve">  |  </w:t>
    </w:r>
    <w:r>
      <w:rPr>
        <w:noProof/>
      </w:rPr>
      <w:fldChar w:fldCharType="begin"/>
    </w:r>
    <w:r>
      <w:rPr>
        <w:noProof/>
      </w:rPr>
      <w:instrText xml:space="preserve"> TITLE  \* MERGEFORMAT </w:instrText>
    </w:r>
    <w:r>
      <w:rPr>
        <w:noProof/>
      </w:rPr>
      <w:fldChar w:fldCharType="separate"/>
    </w:r>
    <w:r w:rsidR="00326447">
      <w:rPr>
        <w:noProof/>
      </w:rPr>
      <w:t>Budget Paper No. 2</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E5BD2E" w14:textId="58E98045" w:rsidR="003760C3" w:rsidRPr="00FF7240" w:rsidRDefault="00326447" w:rsidP="00E630AD">
    <w:pPr>
      <w:pStyle w:val="HeaderOdd"/>
    </w:pPr>
    <w:r>
      <w:fldChar w:fldCharType="begin"/>
    </w:r>
    <w:r>
      <w:instrText>STYLEREF PortfolioName \* MERGEFORMAT</w:instrText>
    </w:r>
    <w:r>
      <w:rPr>
        <w:noProof/>
      </w:rPr>
      <w:fldChar w:fldCharType="end"/>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F54763" w14:textId="03A205F5" w:rsidR="003760C3" w:rsidRPr="007758B2" w:rsidRDefault="00326447" w:rsidP="007758B2">
    <w:pPr>
      <w:pStyle w:val="HeaderOdd"/>
    </w:pPr>
    <w:fldSimple w:instr="TITLE  \* MERGEFORMAT">
      <w:r>
        <w:t>Budget Paper No. 2</w:t>
      </w:r>
    </w:fldSimple>
    <w:r w:rsidR="003760C3">
      <w:t xml:space="preserve">  |  </w:t>
    </w:r>
    <w:r w:rsidR="003760C3" w:rsidRPr="007758B2">
      <w:rPr>
        <w:noProof/>
        <w:position w:val="-10"/>
      </w:rPr>
      <w:drawing>
        <wp:inline distT="0" distB="0" distL="0" distR="0" wp14:anchorId="42AC6101" wp14:editId="6A124BD0">
          <wp:extent cx="997018" cy="227755"/>
          <wp:effectExtent l="0" t="0" r="0" b="127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
                    <a:extLst>
                      <a:ext uri="{28A0092B-C50C-407E-A947-70E740481C1C}">
                        <a14:useLocalDpi xmlns:a14="http://schemas.microsoft.com/office/drawing/2010/main" val="0"/>
                      </a:ext>
                    </a:extLst>
                  </a:blip>
                  <a:stretch>
                    <a:fillRect/>
                  </a:stretch>
                </pic:blipFill>
                <pic:spPr>
                  <a:xfrm>
                    <a:off x="0" y="0"/>
                    <a:ext cx="997018" cy="227755"/>
                  </a:xfrm>
                  <a:prstGeom prst="rect">
                    <a:avLst/>
                  </a:prstGeom>
                </pic:spPr>
              </pic:pic>
            </a:graphicData>
          </a:graphic>
        </wp:inline>
      </w:drawing>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756D1B" w14:textId="0562279A" w:rsidR="003760C3" w:rsidRDefault="003760C3" w:rsidP="007758B2">
    <w:pPr>
      <w:pStyle w:val="HeaderEven"/>
    </w:pPr>
    <w:r w:rsidRPr="007758B2">
      <w:rPr>
        <w:noProof/>
        <w:position w:val="-10"/>
      </w:rPr>
      <w:drawing>
        <wp:inline distT="0" distB="0" distL="0" distR="0" wp14:anchorId="5AF34C58" wp14:editId="42C4A762">
          <wp:extent cx="997018" cy="227755"/>
          <wp:effectExtent l="0" t="0" r="0" b="127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
                    <a:extLst>
                      <a:ext uri="{28A0092B-C50C-407E-A947-70E740481C1C}">
                        <a14:useLocalDpi xmlns:a14="http://schemas.microsoft.com/office/drawing/2010/main" val="0"/>
                      </a:ext>
                    </a:extLst>
                  </a:blip>
                  <a:stretch>
                    <a:fillRect/>
                  </a:stretch>
                </pic:blipFill>
                <pic:spPr>
                  <a:xfrm>
                    <a:off x="0" y="0"/>
                    <a:ext cx="997018" cy="227755"/>
                  </a:xfrm>
                  <a:prstGeom prst="rect">
                    <a:avLst/>
                  </a:prstGeom>
                </pic:spPr>
              </pic:pic>
            </a:graphicData>
          </a:graphic>
        </wp:inline>
      </w:drawing>
    </w:r>
    <w:r>
      <w:rPr>
        <w:noProof/>
      </w:rPr>
      <w:t xml:space="preserve">  |  </w:t>
    </w:r>
    <w:r>
      <w:rPr>
        <w:noProof/>
      </w:rPr>
      <w:fldChar w:fldCharType="begin"/>
    </w:r>
    <w:r>
      <w:rPr>
        <w:noProof/>
      </w:rPr>
      <w:instrText xml:space="preserve"> TITLE  \* MERGEFORMAT </w:instrText>
    </w:r>
    <w:r>
      <w:rPr>
        <w:noProof/>
      </w:rPr>
      <w:fldChar w:fldCharType="separate"/>
    </w:r>
    <w:r w:rsidR="00326447">
      <w:rPr>
        <w:noProof/>
      </w:rPr>
      <w:t>Budget Paper No. 2</w:t>
    </w:r>
    <w:r>
      <w:rPr>
        <w:noProof/>
      </w:rPr>
      <w:fldChar w:fldCharType="end"/>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E78E4F" w14:textId="0DE708EA" w:rsidR="003760C3" w:rsidRPr="007758B2" w:rsidRDefault="00326447" w:rsidP="007758B2">
    <w:pPr>
      <w:pStyle w:val="HeaderOdd"/>
    </w:pPr>
    <w:fldSimple w:instr="TITLE  \* MERGEFORMAT">
      <w:r>
        <w:t>Budget Paper No. 2</w:t>
      </w:r>
    </w:fldSimple>
    <w:r w:rsidR="003760C3">
      <w:t xml:space="preserve">  |  </w:t>
    </w:r>
    <w:r w:rsidR="003760C3" w:rsidRPr="007758B2">
      <w:rPr>
        <w:noProof/>
        <w:position w:val="-10"/>
      </w:rPr>
      <w:drawing>
        <wp:inline distT="0" distB="0" distL="0" distR="0" wp14:anchorId="0D562529" wp14:editId="3CDC3F1B">
          <wp:extent cx="997018" cy="227755"/>
          <wp:effectExtent l="0" t="0" r="0" b="127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
                    <a:extLst>
                      <a:ext uri="{28A0092B-C50C-407E-A947-70E740481C1C}">
                        <a14:useLocalDpi xmlns:a14="http://schemas.microsoft.com/office/drawing/2010/main" val="0"/>
                      </a:ext>
                    </a:extLst>
                  </a:blip>
                  <a:stretch>
                    <a:fillRect/>
                  </a:stretch>
                </pic:blipFill>
                <pic:spPr>
                  <a:xfrm>
                    <a:off x="0" y="0"/>
                    <a:ext cx="997018" cy="227755"/>
                  </a:xfrm>
                  <a:prstGeom prst="rect">
                    <a:avLst/>
                  </a:prstGeom>
                </pic:spPr>
              </pic:pic>
            </a:graphicData>
          </a:graphic>
        </wp:inline>
      </w:drawing>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575258" w14:textId="055AA8AC" w:rsidR="003760C3" w:rsidRDefault="003760C3" w:rsidP="007758B2">
    <w:pPr>
      <w:pStyle w:val="HeaderEven"/>
    </w:pPr>
    <w:r w:rsidRPr="007758B2">
      <w:rPr>
        <w:noProof/>
        <w:position w:val="-10"/>
      </w:rPr>
      <w:drawing>
        <wp:inline distT="0" distB="0" distL="0" distR="0" wp14:anchorId="686DC4E6" wp14:editId="5627A071">
          <wp:extent cx="997018" cy="227755"/>
          <wp:effectExtent l="0" t="0" r="0" b="127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
                    <a:extLst>
                      <a:ext uri="{28A0092B-C50C-407E-A947-70E740481C1C}">
                        <a14:useLocalDpi xmlns:a14="http://schemas.microsoft.com/office/drawing/2010/main" val="0"/>
                      </a:ext>
                    </a:extLst>
                  </a:blip>
                  <a:stretch>
                    <a:fillRect/>
                  </a:stretch>
                </pic:blipFill>
                <pic:spPr>
                  <a:xfrm>
                    <a:off x="0" y="0"/>
                    <a:ext cx="997018" cy="227755"/>
                  </a:xfrm>
                  <a:prstGeom prst="rect">
                    <a:avLst/>
                  </a:prstGeom>
                </pic:spPr>
              </pic:pic>
            </a:graphicData>
          </a:graphic>
        </wp:inline>
      </w:drawing>
    </w:r>
    <w:r>
      <w:rPr>
        <w:noProof/>
      </w:rPr>
      <w:t xml:space="preserve">  |  </w:t>
    </w:r>
    <w:r>
      <w:rPr>
        <w:noProof/>
      </w:rPr>
      <w:fldChar w:fldCharType="begin"/>
    </w:r>
    <w:r>
      <w:rPr>
        <w:noProof/>
      </w:rPr>
      <w:instrText xml:space="preserve"> TITLE  \* MERGEFORMAT </w:instrText>
    </w:r>
    <w:r>
      <w:rPr>
        <w:noProof/>
      </w:rPr>
      <w:fldChar w:fldCharType="separate"/>
    </w:r>
    <w:r w:rsidR="00326447">
      <w:rPr>
        <w:noProof/>
      </w:rPr>
      <w:t>Budget Paper No. 2</w:t>
    </w:r>
    <w:r>
      <w:rPr>
        <w:noProof/>
      </w:rPr>
      <w:fldChar w:fldCharType="end"/>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FEBC22" w14:textId="27F010B2" w:rsidR="003760C3" w:rsidRPr="007758B2" w:rsidRDefault="00326447" w:rsidP="007758B2">
    <w:pPr>
      <w:pStyle w:val="HeaderOdd"/>
    </w:pPr>
    <w:fldSimple w:instr="TITLE  \* MERGEFORMAT">
      <w:r>
        <w:t>Budget Paper No. 2</w:t>
      </w:r>
    </w:fldSimple>
    <w:r w:rsidR="003760C3">
      <w:t xml:space="preserve">  |  </w:t>
    </w:r>
    <w:r w:rsidR="003760C3" w:rsidRPr="007758B2">
      <w:rPr>
        <w:noProof/>
        <w:position w:val="-10"/>
      </w:rPr>
      <w:drawing>
        <wp:inline distT="0" distB="0" distL="0" distR="0" wp14:anchorId="4942F6AD" wp14:editId="28FE2CB5">
          <wp:extent cx="997018" cy="227755"/>
          <wp:effectExtent l="0" t="0" r="0" b="127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
                    <a:extLst>
                      <a:ext uri="{28A0092B-C50C-407E-A947-70E740481C1C}">
                        <a14:useLocalDpi xmlns:a14="http://schemas.microsoft.com/office/drawing/2010/main" val="0"/>
                      </a:ext>
                    </a:extLst>
                  </a:blip>
                  <a:stretch>
                    <a:fillRect/>
                  </a:stretch>
                </pic:blipFill>
                <pic:spPr>
                  <a:xfrm>
                    <a:off x="0" y="0"/>
                    <a:ext cx="997018" cy="227755"/>
                  </a:xfrm>
                  <a:prstGeom prst="rect">
                    <a:avLst/>
                  </a:prstGeom>
                </pic:spPr>
              </pic:pic>
            </a:graphicData>
          </a:graphic>
        </wp:inline>
      </w:drawing>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6DAB17" w14:textId="5CD7C51B" w:rsidR="003760C3" w:rsidRDefault="003760C3" w:rsidP="007758B2">
    <w:pPr>
      <w:pStyle w:val="HeaderEven"/>
    </w:pPr>
    <w:r w:rsidRPr="007758B2">
      <w:rPr>
        <w:noProof/>
        <w:position w:val="-10"/>
      </w:rPr>
      <w:drawing>
        <wp:inline distT="0" distB="0" distL="0" distR="0" wp14:anchorId="3A05D7C6" wp14:editId="0D338D5E">
          <wp:extent cx="997018" cy="227755"/>
          <wp:effectExtent l="0" t="0" r="0" b="127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
                    <a:extLst>
                      <a:ext uri="{28A0092B-C50C-407E-A947-70E740481C1C}">
                        <a14:useLocalDpi xmlns:a14="http://schemas.microsoft.com/office/drawing/2010/main" val="0"/>
                      </a:ext>
                    </a:extLst>
                  </a:blip>
                  <a:stretch>
                    <a:fillRect/>
                  </a:stretch>
                </pic:blipFill>
                <pic:spPr>
                  <a:xfrm>
                    <a:off x="0" y="0"/>
                    <a:ext cx="997018" cy="227755"/>
                  </a:xfrm>
                  <a:prstGeom prst="rect">
                    <a:avLst/>
                  </a:prstGeom>
                </pic:spPr>
              </pic:pic>
            </a:graphicData>
          </a:graphic>
        </wp:inline>
      </w:drawing>
    </w:r>
    <w:r>
      <w:rPr>
        <w:noProof/>
      </w:rPr>
      <w:t xml:space="preserve">  |  </w:t>
    </w:r>
    <w:r>
      <w:rPr>
        <w:noProof/>
      </w:rPr>
      <w:fldChar w:fldCharType="begin"/>
    </w:r>
    <w:r>
      <w:rPr>
        <w:noProof/>
      </w:rPr>
      <w:instrText xml:space="preserve"> TITLE  \* MERGEFORMAT </w:instrText>
    </w:r>
    <w:r>
      <w:rPr>
        <w:noProof/>
      </w:rPr>
      <w:fldChar w:fldCharType="separate"/>
    </w:r>
    <w:r w:rsidR="00326447">
      <w:rPr>
        <w:noProof/>
      </w:rPr>
      <w:t>Budget Paper No. 2</w:t>
    </w:r>
    <w:r>
      <w:rPr>
        <w:noProof/>
      </w:rPr>
      <w:fldChar w:fldCharType="end"/>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497934" w14:textId="2329818D" w:rsidR="003760C3" w:rsidRPr="007758B2" w:rsidRDefault="00326447" w:rsidP="007758B2">
    <w:pPr>
      <w:pStyle w:val="HeaderOdd"/>
    </w:pPr>
    <w:fldSimple w:instr="TITLE  \* MERGEFORMAT">
      <w:r>
        <w:t>Budget Paper No. 2</w:t>
      </w:r>
    </w:fldSimple>
    <w:r w:rsidR="003760C3">
      <w:t xml:space="preserve">  |  </w:t>
    </w:r>
    <w:r w:rsidR="003760C3" w:rsidRPr="007758B2">
      <w:rPr>
        <w:noProof/>
        <w:position w:val="-10"/>
      </w:rPr>
      <w:drawing>
        <wp:inline distT="0" distB="0" distL="0" distR="0" wp14:anchorId="0DC2F8BD" wp14:editId="0BCD16DF">
          <wp:extent cx="997018" cy="227755"/>
          <wp:effectExtent l="0" t="0" r="0" b="127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
                    <a:extLst>
                      <a:ext uri="{28A0092B-C50C-407E-A947-70E740481C1C}">
                        <a14:useLocalDpi xmlns:a14="http://schemas.microsoft.com/office/drawing/2010/main" val="0"/>
                      </a:ext>
                    </a:extLst>
                  </a:blip>
                  <a:stretch>
                    <a:fillRect/>
                  </a:stretch>
                </pic:blipFill>
                <pic:spPr>
                  <a:xfrm>
                    <a:off x="0" y="0"/>
                    <a:ext cx="997018" cy="227755"/>
                  </a:xfrm>
                  <a:prstGeom prst="rect">
                    <a:avLst/>
                  </a:prstGeom>
                </pic:spPr>
              </pic:pic>
            </a:graphicData>
          </a:graphic>
        </wp:inline>
      </w:drawing>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BBE300" w14:textId="7D2CB5A2" w:rsidR="003760C3" w:rsidRDefault="003760C3" w:rsidP="007758B2">
    <w:pPr>
      <w:pStyle w:val="HeaderEven"/>
    </w:pPr>
    <w:r w:rsidRPr="007758B2">
      <w:rPr>
        <w:noProof/>
        <w:position w:val="-10"/>
      </w:rPr>
      <w:drawing>
        <wp:inline distT="0" distB="0" distL="0" distR="0" wp14:anchorId="55F322EE" wp14:editId="6B8FEDF5">
          <wp:extent cx="997018" cy="227755"/>
          <wp:effectExtent l="0" t="0" r="0" b="127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
                    <a:extLst>
                      <a:ext uri="{28A0092B-C50C-407E-A947-70E740481C1C}">
                        <a14:useLocalDpi xmlns:a14="http://schemas.microsoft.com/office/drawing/2010/main" val="0"/>
                      </a:ext>
                    </a:extLst>
                  </a:blip>
                  <a:stretch>
                    <a:fillRect/>
                  </a:stretch>
                </pic:blipFill>
                <pic:spPr>
                  <a:xfrm>
                    <a:off x="0" y="0"/>
                    <a:ext cx="997018" cy="227755"/>
                  </a:xfrm>
                  <a:prstGeom prst="rect">
                    <a:avLst/>
                  </a:prstGeom>
                </pic:spPr>
              </pic:pic>
            </a:graphicData>
          </a:graphic>
        </wp:inline>
      </w:drawing>
    </w:r>
    <w:r>
      <w:rPr>
        <w:noProof/>
      </w:rPr>
      <w:t xml:space="preserve">  |  </w:t>
    </w:r>
    <w:r>
      <w:rPr>
        <w:noProof/>
      </w:rPr>
      <w:fldChar w:fldCharType="begin"/>
    </w:r>
    <w:r>
      <w:rPr>
        <w:noProof/>
      </w:rPr>
      <w:instrText xml:space="preserve"> TITLE  \* MERGEFORMAT </w:instrText>
    </w:r>
    <w:r>
      <w:rPr>
        <w:noProof/>
      </w:rPr>
      <w:fldChar w:fldCharType="separate"/>
    </w:r>
    <w:r w:rsidR="00326447">
      <w:rPr>
        <w:noProof/>
      </w:rPr>
      <w:t>Budget Paper No. 2</w:t>
    </w:r>
    <w:r>
      <w:rPr>
        <w:noProof/>
      </w:rPr>
      <w:fldChar w:fldCharType="end"/>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005868" w14:textId="5304883F" w:rsidR="003760C3" w:rsidRPr="007758B2" w:rsidRDefault="00326447" w:rsidP="007758B2">
    <w:pPr>
      <w:pStyle w:val="HeaderOdd"/>
    </w:pPr>
    <w:fldSimple w:instr="TITLE  \* MERGEFORMAT">
      <w:r>
        <w:t>Budget Paper No. 2</w:t>
      </w:r>
    </w:fldSimple>
    <w:r w:rsidR="003760C3">
      <w:t xml:space="preserve">  |  </w:t>
    </w:r>
    <w:r w:rsidR="003760C3" w:rsidRPr="007758B2">
      <w:rPr>
        <w:noProof/>
        <w:position w:val="-10"/>
      </w:rPr>
      <w:drawing>
        <wp:inline distT="0" distB="0" distL="0" distR="0" wp14:anchorId="0BA8C69E" wp14:editId="64D8638D">
          <wp:extent cx="997018" cy="227755"/>
          <wp:effectExtent l="0" t="0" r="0" b="127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
                    <a:extLst>
                      <a:ext uri="{28A0092B-C50C-407E-A947-70E740481C1C}">
                        <a14:useLocalDpi xmlns:a14="http://schemas.microsoft.com/office/drawing/2010/main" val="0"/>
                      </a:ext>
                    </a:extLst>
                  </a:blip>
                  <a:stretch>
                    <a:fillRect/>
                  </a:stretch>
                </pic:blipFill>
                <pic:spPr>
                  <a:xfrm>
                    <a:off x="0" y="0"/>
                    <a:ext cx="997018" cy="227755"/>
                  </a:xfrm>
                  <a:prstGeom prst="rect">
                    <a:avLst/>
                  </a:prstGeom>
                </pic:spPr>
              </pic:pic>
            </a:graphicData>
          </a:graphic>
        </wp:inline>
      </w:drawing>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F7874E" w14:textId="40A47633" w:rsidR="003760C3" w:rsidRDefault="003760C3" w:rsidP="007758B2">
    <w:pPr>
      <w:pStyle w:val="HeaderEven"/>
    </w:pPr>
    <w:r w:rsidRPr="007758B2">
      <w:rPr>
        <w:noProof/>
        <w:position w:val="-10"/>
      </w:rPr>
      <w:drawing>
        <wp:inline distT="0" distB="0" distL="0" distR="0" wp14:anchorId="5C70155A" wp14:editId="52F00492">
          <wp:extent cx="997018" cy="227755"/>
          <wp:effectExtent l="0" t="0" r="0" b="127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
                    <a:extLst>
                      <a:ext uri="{28A0092B-C50C-407E-A947-70E740481C1C}">
                        <a14:useLocalDpi xmlns:a14="http://schemas.microsoft.com/office/drawing/2010/main" val="0"/>
                      </a:ext>
                    </a:extLst>
                  </a:blip>
                  <a:stretch>
                    <a:fillRect/>
                  </a:stretch>
                </pic:blipFill>
                <pic:spPr>
                  <a:xfrm>
                    <a:off x="0" y="0"/>
                    <a:ext cx="997018" cy="227755"/>
                  </a:xfrm>
                  <a:prstGeom prst="rect">
                    <a:avLst/>
                  </a:prstGeom>
                </pic:spPr>
              </pic:pic>
            </a:graphicData>
          </a:graphic>
        </wp:inline>
      </w:drawing>
    </w:r>
    <w:r>
      <w:rPr>
        <w:noProof/>
      </w:rPr>
      <w:t xml:space="preserve">  |  </w:t>
    </w:r>
    <w:r>
      <w:rPr>
        <w:noProof/>
      </w:rPr>
      <w:fldChar w:fldCharType="begin"/>
    </w:r>
    <w:r>
      <w:rPr>
        <w:noProof/>
      </w:rPr>
      <w:instrText xml:space="preserve"> TITLE  \* MERGEFORMAT </w:instrText>
    </w:r>
    <w:r>
      <w:rPr>
        <w:noProof/>
      </w:rPr>
      <w:fldChar w:fldCharType="separate"/>
    </w:r>
    <w:r w:rsidR="00326447">
      <w:rPr>
        <w:noProof/>
      </w:rPr>
      <w:t>Budget Paper No. 2</w:t>
    </w:r>
    <w:r>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330ADF" w14:textId="4BF48C75" w:rsidR="003760C3" w:rsidRDefault="003760C3" w:rsidP="007758B2">
    <w:pPr>
      <w:pStyle w:val="HeaderEven"/>
    </w:pPr>
    <w:r w:rsidRPr="007758B2">
      <w:rPr>
        <w:noProof/>
        <w:position w:val="-10"/>
      </w:rPr>
      <w:drawing>
        <wp:inline distT="0" distB="0" distL="0" distR="0" wp14:anchorId="5E33A84F" wp14:editId="7ECCBDC8">
          <wp:extent cx="997018" cy="227755"/>
          <wp:effectExtent l="0" t="0" r="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
                    <a:extLst>
                      <a:ext uri="{28A0092B-C50C-407E-A947-70E740481C1C}">
                        <a14:useLocalDpi xmlns:a14="http://schemas.microsoft.com/office/drawing/2010/main" val="0"/>
                      </a:ext>
                    </a:extLst>
                  </a:blip>
                  <a:stretch>
                    <a:fillRect/>
                  </a:stretch>
                </pic:blipFill>
                <pic:spPr>
                  <a:xfrm>
                    <a:off x="0" y="0"/>
                    <a:ext cx="997018" cy="227755"/>
                  </a:xfrm>
                  <a:prstGeom prst="rect">
                    <a:avLst/>
                  </a:prstGeom>
                </pic:spPr>
              </pic:pic>
            </a:graphicData>
          </a:graphic>
        </wp:inline>
      </w:drawing>
    </w:r>
    <w:r>
      <w:rPr>
        <w:noProof/>
      </w:rPr>
      <w:t xml:space="preserve">  |  </w:t>
    </w:r>
    <w:r>
      <w:rPr>
        <w:noProof/>
      </w:rPr>
      <w:fldChar w:fldCharType="begin"/>
    </w:r>
    <w:r>
      <w:rPr>
        <w:noProof/>
      </w:rPr>
      <w:instrText xml:space="preserve"> TITLE  \* MERGEFORMAT </w:instrText>
    </w:r>
    <w:r>
      <w:rPr>
        <w:noProof/>
      </w:rPr>
      <w:fldChar w:fldCharType="separate"/>
    </w:r>
    <w:r w:rsidR="00326447">
      <w:rPr>
        <w:noProof/>
      </w:rPr>
      <w:t>Budget Paper No. 2</w:t>
    </w:r>
    <w:r>
      <w:rPr>
        <w:noProof/>
      </w:rPr>
      <w:fldChar w:fldCharType="end"/>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0EC93F" w14:textId="315A2103" w:rsidR="003760C3" w:rsidRPr="007758B2" w:rsidRDefault="00326447" w:rsidP="007758B2">
    <w:pPr>
      <w:pStyle w:val="HeaderOdd"/>
    </w:pPr>
    <w:fldSimple w:instr="TITLE  \* MERGEFORMAT">
      <w:r>
        <w:t>Budget Paper No. 2</w:t>
      </w:r>
    </w:fldSimple>
    <w:r w:rsidR="003760C3">
      <w:t xml:space="preserve">  |  </w:t>
    </w:r>
    <w:r w:rsidR="003760C3" w:rsidRPr="007758B2">
      <w:rPr>
        <w:noProof/>
        <w:position w:val="-10"/>
      </w:rPr>
      <w:drawing>
        <wp:inline distT="0" distB="0" distL="0" distR="0" wp14:anchorId="5CEC3DF0" wp14:editId="6E11056A">
          <wp:extent cx="997018" cy="227755"/>
          <wp:effectExtent l="0" t="0" r="0" b="127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
                    <a:extLst>
                      <a:ext uri="{28A0092B-C50C-407E-A947-70E740481C1C}">
                        <a14:useLocalDpi xmlns:a14="http://schemas.microsoft.com/office/drawing/2010/main" val="0"/>
                      </a:ext>
                    </a:extLst>
                  </a:blip>
                  <a:stretch>
                    <a:fillRect/>
                  </a:stretch>
                </pic:blipFill>
                <pic:spPr>
                  <a:xfrm>
                    <a:off x="0" y="0"/>
                    <a:ext cx="997018" cy="227755"/>
                  </a:xfrm>
                  <a:prstGeom prst="rect">
                    <a:avLst/>
                  </a:prstGeom>
                </pic:spPr>
              </pic:pic>
            </a:graphicData>
          </a:graphic>
        </wp:inline>
      </w:drawing>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E8EF2F" w14:textId="511D9324" w:rsidR="003760C3" w:rsidRDefault="003760C3" w:rsidP="007758B2">
    <w:pPr>
      <w:pStyle w:val="HeaderEven"/>
    </w:pPr>
    <w:r w:rsidRPr="007758B2">
      <w:rPr>
        <w:noProof/>
        <w:position w:val="-10"/>
      </w:rPr>
      <w:drawing>
        <wp:inline distT="0" distB="0" distL="0" distR="0" wp14:anchorId="1E099C8F" wp14:editId="71C7E6E6">
          <wp:extent cx="997018" cy="227755"/>
          <wp:effectExtent l="0" t="0" r="0" b="127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
                    <a:extLst>
                      <a:ext uri="{28A0092B-C50C-407E-A947-70E740481C1C}">
                        <a14:useLocalDpi xmlns:a14="http://schemas.microsoft.com/office/drawing/2010/main" val="0"/>
                      </a:ext>
                    </a:extLst>
                  </a:blip>
                  <a:stretch>
                    <a:fillRect/>
                  </a:stretch>
                </pic:blipFill>
                <pic:spPr>
                  <a:xfrm>
                    <a:off x="0" y="0"/>
                    <a:ext cx="997018" cy="227755"/>
                  </a:xfrm>
                  <a:prstGeom prst="rect">
                    <a:avLst/>
                  </a:prstGeom>
                </pic:spPr>
              </pic:pic>
            </a:graphicData>
          </a:graphic>
        </wp:inline>
      </w:drawing>
    </w:r>
    <w:r>
      <w:rPr>
        <w:noProof/>
      </w:rPr>
      <w:t xml:space="preserve">  |  </w:t>
    </w:r>
    <w:r>
      <w:rPr>
        <w:noProof/>
      </w:rPr>
      <w:fldChar w:fldCharType="begin"/>
    </w:r>
    <w:r>
      <w:rPr>
        <w:noProof/>
      </w:rPr>
      <w:instrText xml:space="preserve"> TITLE  \* MERGEFORMAT </w:instrText>
    </w:r>
    <w:r>
      <w:rPr>
        <w:noProof/>
      </w:rPr>
      <w:fldChar w:fldCharType="separate"/>
    </w:r>
    <w:r w:rsidR="00326447">
      <w:rPr>
        <w:noProof/>
      </w:rPr>
      <w:t>Budget Paper No. 2</w:t>
    </w:r>
    <w:r>
      <w:rPr>
        <w:noProof/>
      </w:rPr>
      <w:fldChar w:fldCharType="end"/>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2CBEA9" w14:textId="58064294" w:rsidR="003760C3" w:rsidRPr="007758B2" w:rsidRDefault="00326447" w:rsidP="007758B2">
    <w:pPr>
      <w:pStyle w:val="HeaderOdd"/>
    </w:pPr>
    <w:fldSimple w:instr="TITLE  \* MERGEFORMAT">
      <w:r>
        <w:t>Budget Paper No. 2</w:t>
      </w:r>
    </w:fldSimple>
    <w:r w:rsidR="003760C3">
      <w:t xml:space="preserve">  |  </w:t>
    </w:r>
    <w:r w:rsidR="003760C3" w:rsidRPr="007758B2">
      <w:rPr>
        <w:noProof/>
        <w:position w:val="-10"/>
      </w:rPr>
      <w:drawing>
        <wp:inline distT="0" distB="0" distL="0" distR="0" wp14:anchorId="1CF1F44D" wp14:editId="0935F36F">
          <wp:extent cx="997018" cy="227755"/>
          <wp:effectExtent l="0" t="0" r="0" b="127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
                    <a:extLst>
                      <a:ext uri="{28A0092B-C50C-407E-A947-70E740481C1C}">
                        <a14:useLocalDpi xmlns:a14="http://schemas.microsoft.com/office/drawing/2010/main" val="0"/>
                      </a:ext>
                    </a:extLst>
                  </a:blip>
                  <a:stretch>
                    <a:fillRect/>
                  </a:stretch>
                </pic:blipFill>
                <pic:spPr>
                  <a:xfrm>
                    <a:off x="0" y="0"/>
                    <a:ext cx="997018" cy="227755"/>
                  </a:xfrm>
                  <a:prstGeom prst="rect">
                    <a:avLst/>
                  </a:prstGeom>
                </pic:spPr>
              </pic:pic>
            </a:graphicData>
          </a:graphic>
        </wp:inline>
      </w:drawing>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A431D2" w14:textId="23FE63CF" w:rsidR="003760C3" w:rsidRDefault="003760C3" w:rsidP="007758B2">
    <w:pPr>
      <w:pStyle w:val="HeaderEven"/>
    </w:pPr>
    <w:r w:rsidRPr="007758B2">
      <w:rPr>
        <w:noProof/>
        <w:position w:val="-10"/>
      </w:rPr>
      <w:drawing>
        <wp:inline distT="0" distB="0" distL="0" distR="0" wp14:anchorId="75C8AB68" wp14:editId="2E64BCED">
          <wp:extent cx="997018" cy="227755"/>
          <wp:effectExtent l="0" t="0" r="0" b="127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
                    <a:extLst>
                      <a:ext uri="{28A0092B-C50C-407E-A947-70E740481C1C}">
                        <a14:useLocalDpi xmlns:a14="http://schemas.microsoft.com/office/drawing/2010/main" val="0"/>
                      </a:ext>
                    </a:extLst>
                  </a:blip>
                  <a:stretch>
                    <a:fillRect/>
                  </a:stretch>
                </pic:blipFill>
                <pic:spPr>
                  <a:xfrm>
                    <a:off x="0" y="0"/>
                    <a:ext cx="997018" cy="227755"/>
                  </a:xfrm>
                  <a:prstGeom prst="rect">
                    <a:avLst/>
                  </a:prstGeom>
                </pic:spPr>
              </pic:pic>
            </a:graphicData>
          </a:graphic>
        </wp:inline>
      </w:drawing>
    </w:r>
    <w:r>
      <w:rPr>
        <w:noProof/>
      </w:rPr>
      <w:t xml:space="preserve">  |  </w:t>
    </w:r>
    <w:r>
      <w:rPr>
        <w:noProof/>
      </w:rPr>
      <w:fldChar w:fldCharType="begin"/>
    </w:r>
    <w:r>
      <w:rPr>
        <w:noProof/>
      </w:rPr>
      <w:instrText xml:space="preserve"> TITLE  \* MERGEFORMAT </w:instrText>
    </w:r>
    <w:r>
      <w:rPr>
        <w:noProof/>
      </w:rPr>
      <w:fldChar w:fldCharType="separate"/>
    </w:r>
    <w:r w:rsidR="00326447">
      <w:rPr>
        <w:noProof/>
      </w:rPr>
      <w:t>Budget Paper No. 2</w:t>
    </w:r>
    <w:r>
      <w:rPr>
        <w:noProof/>
      </w:rPr>
      <w:fldChar w:fldCharType="end"/>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18001C" w14:textId="6A24FABD" w:rsidR="003760C3" w:rsidRPr="007758B2" w:rsidRDefault="00326447" w:rsidP="007758B2">
    <w:pPr>
      <w:pStyle w:val="HeaderOdd"/>
    </w:pPr>
    <w:fldSimple w:instr="TITLE  \* MERGEFORMAT">
      <w:r>
        <w:t>Budget Paper No. 2</w:t>
      </w:r>
    </w:fldSimple>
    <w:r w:rsidR="003760C3">
      <w:t xml:space="preserve">  |  </w:t>
    </w:r>
    <w:r w:rsidR="003760C3" w:rsidRPr="007758B2">
      <w:rPr>
        <w:noProof/>
        <w:position w:val="-10"/>
      </w:rPr>
      <w:drawing>
        <wp:inline distT="0" distB="0" distL="0" distR="0" wp14:anchorId="69B0AB95" wp14:editId="39B36B04">
          <wp:extent cx="997018" cy="227755"/>
          <wp:effectExtent l="0" t="0" r="0" b="127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
                    <a:extLst>
                      <a:ext uri="{28A0092B-C50C-407E-A947-70E740481C1C}">
                        <a14:useLocalDpi xmlns:a14="http://schemas.microsoft.com/office/drawing/2010/main" val="0"/>
                      </a:ext>
                    </a:extLst>
                  </a:blip>
                  <a:stretch>
                    <a:fillRect/>
                  </a:stretch>
                </pic:blipFill>
                <pic:spPr>
                  <a:xfrm>
                    <a:off x="0" y="0"/>
                    <a:ext cx="997018" cy="227755"/>
                  </a:xfrm>
                  <a:prstGeom prst="rect">
                    <a:avLst/>
                  </a:prstGeom>
                </pic:spPr>
              </pic:pic>
            </a:graphicData>
          </a:graphic>
        </wp:inline>
      </w:drawing>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0FB4E1" w14:textId="43649610" w:rsidR="003760C3" w:rsidRDefault="003760C3" w:rsidP="007758B2">
    <w:pPr>
      <w:pStyle w:val="HeaderEven"/>
    </w:pPr>
    <w:r w:rsidRPr="007758B2">
      <w:rPr>
        <w:noProof/>
        <w:position w:val="-10"/>
      </w:rPr>
      <w:drawing>
        <wp:inline distT="0" distB="0" distL="0" distR="0" wp14:anchorId="331D43E8" wp14:editId="04C2F1C1">
          <wp:extent cx="997018" cy="227755"/>
          <wp:effectExtent l="0" t="0" r="0" b="127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
                    <a:extLst>
                      <a:ext uri="{28A0092B-C50C-407E-A947-70E740481C1C}">
                        <a14:useLocalDpi xmlns:a14="http://schemas.microsoft.com/office/drawing/2010/main" val="0"/>
                      </a:ext>
                    </a:extLst>
                  </a:blip>
                  <a:stretch>
                    <a:fillRect/>
                  </a:stretch>
                </pic:blipFill>
                <pic:spPr>
                  <a:xfrm>
                    <a:off x="0" y="0"/>
                    <a:ext cx="997018" cy="227755"/>
                  </a:xfrm>
                  <a:prstGeom prst="rect">
                    <a:avLst/>
                  </a:prstGeom>
                </pic:spPr>
              </pic:pic>
            </a:graphicData>
          </a:graphic>
        </wp:inline>
      </w:drawing>
    </w:r>
    <w:r>
      <w:rPr>
        <w:noProof/>
      </w:rPr>
      <w:t xml:space="preserve">  |  </w:t>
    </w:r>
    <w:r>
      <w:rPr>
        <w:noProof/>
      </w:rPr>
      <w:fldChar w:fldCharType="begin"/>
    </w:r>
    <w:r>
      <w:rPr>
        <w:noProof/>
      </w:rPr>
      <w:instrText xml:space="preserve"> TITLE  \* MERGEFORMAT </w:instrText>
    </w:r>
    <w:r>
      <w:rPr>
        <w:noProof/>
      </w:rPr>
      <w:fldChar w:fldCharType="separate"/>
    </w:r>
    <w:r w:rsidR="00326447">
      <w:rPr>
        <w:noProof/>
      </w:rPr>
      <w:t>Budget Paper No. 2</w:t>
    </w:r>
    <w:r>
      <w:rPr>
        <w:noProof/>
      </w:rPr>
      <w:fldChar w:fldCharType="end"/>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9ACF4B" w14:textId="49E9BF87" w:rsidR="003760C3" w:rsidRPr="007758B2" w:rsidRDefault="00326447" w:rsidP="007758B2">
    <w:pPr>
      <w:pStyle w:val="HeaderOdd"/>
    </w:pPr>
    <w:fldSimple w:instr="TITLE  \* MERGEFORMAT">
      <w:r>
        <w:t>Budget Paper No. 2</w:t>
      </w:r>
    </w:fldSimple>
    <w:r w:rsidR="003760C3">
      <w:t xml:space="preserve">  |  </w:t>
    </w:r>
    <w:r w:rsidR="003760C3" w:rsidRPr="007758B2">
      <w:rPr>
        <w:noProof/>
        <w:position w:val="-10"/>
      </w:rPr>
      <w:drawing>
        <wp:inline distT="0" distB="0" distL="0" distR="0" wp14:anchorId="45C11DC1" wp14:editId="1C9F4823">
          <wp:extent cx="997018" cy="227755"/>
          <wp:effectExtent l="0" t="0" r="0" b="127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
                    <a:extLst>
                      <a:ext uri="{28A0092B-C50C-407E-A947-70E740481C1C}">
                        <a14:useLocalDpi xmlns:a14="http://schemas.microsoft.com/office/drawing/2010/main" val="0"/>
                      </a:ext>
                    </a:extLst>
                  </a:blip>
                  <a:stretch>
                    <a:fillRect/>
                  </a:stretch>
                </pic:blipFill>
                <pic:spPr>
                  <a:xfrm>
                    <a:off x="0" y="0"/>
                    <a:ext cx="997018" cy="227755"/>
                  </a:xfrm>
                  <a:prstGeom prst="rect">
                    <a:avLst/>
                  </a:prstGeom>
                </pic:spPr>
              </pic:pic>
            </a:graphicData>
          </a:graphic>
        </wp:inline>
      </w:drawing>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1D32B6" w14:textId="7D7DCAB2" w:rsidR="003760C3" w:rsidRDefault="003760C3" w:rsidP="00E630AD">
    <w:pPr>
      <w:pStyle w:val="HeaderEven"/>
    </w:pPr>
    <w:r w:rsidRPr="00FF7240">
      <w:rPr>
        <w:noProof/>
        <w:position w:val="-10"/>
      </w:rPr>
      <w:drawing>
        <wp:inline distT="0" distB="0" distL="0" distR="0" wp14:anchorId="259F2415" wp14:editId="65380A66">
          <wp:extent cx="997018" cy="227755"/>
          <wp:effectExtent l="0" t="0" r="0" b="127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
                    <a:extLst>
                      <a:ext uri="{28A0092B-C50C-407E-A947-70E740481C1C}">
                        <a14:useLocalDpi xmlns:a14="http://schemas.microsoft.com/office/drawing/2010/main" val="0"/>
                      </a:ext>
                    </a:extLst>
                  </a:blip>
                  <a:stretch>
                    <a:fillRect/>
                  </a:stretch>
                </pic:blipFill>
                <pic:spPr>
                  <a:xfrm>
                    <a:off x="0" y="0"/>
                    <a:ext cx="997018" cy="227755"/>
                  </a:xfrm>
                  <a:prstGeom prst="rect">
                    <a:avLst/>
                  </a:prstGeom>
                </pic:spPr>
              </pic:pic>
            </a:graphicData>
          </a:graphic>
        </wp:inline>
      </w:drawing>
    </w:r>
    <w:r>
      <w:rPr>
        <w:noProof/>
      </w:rPr>
      <w:t xml:space="preserve">  |  </w:t>
    </w:r>
    <w:r>
      <w:rPr>
        <w:noProof/>
      </w:rPr>
      <w:fldChar w:fldCharType="begin"/>
    </w:r>
    <w:r>
      <w:rPr>
        <w:noProof/>
      </w:rPr>
      <w:instrText xml:space="preserve"> TITLE  \* MERGEFORMAT </w:instrText>
    </w:r>
    <w:r>
      <w:rPr>
        <w:noProof/>
      </w:rPr>
      <w:fldChar w:fldCharType="separate"/>
    </w:r>
    <w:r w:rsidR="00326447">
      <w:rPr>
        <w:noProof/>
      </w:rPr>
      <w:t>Budget Paper No. 2</w:t>
    </w:r>
    <w:r>
      <w:rPr>
        <w:noProof/>
      </w:rPr>
      <w:fldChar w:fldCharType="end"/>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2F459C" w14:textId="46C0E899" w:rsidR="003760C3" w:rsidRPr="00FF7240" w:rsidRDefault="00326447" w:rsidP="00E630AD">
    <w:pPr>
      <w:pStyle w:val="HeaderOdd"/>
    </w:pPr>
    <w:fldSimple w:instr="STYLEREF PortfolioName \* MERGEFORMAT">
      <w:r w:rsidR="00D57639">
        <w:rPr>
          <w:noProof/>
        </w:rPr>
        <w:t>Prime Minister and Cabinet</w:t>
      </w:r>
    </w:fldSimple>
    <w:r w:rsidR="003760C3">
      <w:t xml:space="preserve">  |  </w:t>
    </w:r>
    <w:r w:rsidR="003760C3" w:rsidRPr="00FF7240">
      <w:rPr>
        <w:noProof/>
        <w:position w:val="-10"/>
      </w:rPr>
      <w:drawing>
        <wp:inline distT="0" distB="0" distL="0" distR="0" wp14:anchorId="31F3E3EA" wp14:editId="747B6152">
          <wp:extent cx="997018" cy="227755"/>
          <wp:effectExtent l="0" t="0" r="0" b="127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
                    <a:extLst>
                      <a:ext uri="{28A0092B-C50C-407E-A947-70E740481C1C}">
                        <a14:useLocalDpi xmlns:a14="http://schemas.microsoft.com/office/drawing/2010/main" val="0"/>
                      </a:ext>
                    </a:extLst>
                  </a:blip>
                  <a:stretch>
                    <a:fillRect/>
                  </a:stretch>
                </pic:blipFill>
                <pic:spPr>
                  <a:xfrm>
                    <a:off x="0" y="0"/>
                    <a:ext cx="997018" cy="227755"/>
                  </a:xfrm>
                  <a:prstGeom prst="rect">
                    <a:avLst/>
                  </a:prstGeom>
                </pic:spPr>
              </pic:pic>
            </a:graphicData>
          </a:graphic>
        </wp:inline>
      </w:drawing>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DC26FB" w14:textId="267A9F97" w:rsidR="003760C3" w:rsidRDefault="003760C3" w:rsidP="00CF1DE6">
    <w:pPr>
      <w:pStyle w:val="HeaderEven"/>
    </w:pPr>
    <w:r w:rsidRPr="00FF7240">
      <w:rPr>
        <w:noProof/>
        <w:position w:val="-10"/>
      </w:rPr>
      <w:drawing>
        <wp:inline distT="0" distB="0" distL="0" distR="0" wp14:anchorId="2997E95D" wp14:editId="43E07046">
          <wp:extent cx="997018" cy="227755"/>
          <wp:effectExtent l="0" t="0" r="0" b="127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
                    <a:extLst>
                      <a:ext uri="{28A0092B-C50C-407E-A947-70E740481C1C}">
                        <a14:useLocalDpi xmlns:a14="http://schemas.microsoft.com/office/drawing/2010/main" val="0"/>
                      </a:ext>
                    </a:extLst>
                  </a:blip>
                  <a:stretch>
                    <a:fillRect/>
                  </a:stretch>
                </pic:blipFill>
                <pic:spPr>
                  <a:xfrm>
                    <a:off x="0" y="0"/>
                    <a:ext cx="997018" cy="227755"/>
                  </a:xfrm>
                  <a:prstGeom prst="rect">
                    <a:avLst/>
                  </a:prstGeom>
                </pic:spPr>
              </pic:pic>
            </a:graphicData>
          </a:graphic>
        </wp:inline>
      </w:drawing>
    </w:r>
    <w:r>
      <w:rPr>
        <w:noProof/>
      </w:rPr>
      <w:t xml:space="preserve">  |  </w:t>
    </w:r>
    <w:r>
      <w:rPr>
        <w:noProof/>
      </w:rPr>
      <w:fldChar w:fldCharType="begin"/>
    </w:r>
    <w:r>
      <w:rPr>
        <w:noProof/>
      </w:rPr>
      <w:instrText xml:space="preserve"> TITLE  \* MERGEFORMAT </w:instrText>
    </w:r>
    <w:r>
      <w:rPr>
        <w:noProof/>
      </w:rPr>
      <w:fldChar w:fldCharType="separate"/>
    </w:r>
    <w:r w:rsidR="00326447">
      <w:rPr>
        <w:noProof/>
      </w:rPr>
      <w:t>Budget Paper No. 2</w:t>
    </w:r>
    <w:r>
      <w:rPr>
        <w:noProof/>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34F929" w14:textId="1B74D77A" w:rsidR="003760C3" w:rsidRPr="007758B2" w:rsidRDefault="00326447" w:rsidP="007758B2">
    <w:pPr>
      <w:pStyle w:val="HeaderOdd"/>
    </w:pPr>
    <w:fldSimple w:instr="TITLE  \* MERGEFORMAT">
      <w:r>
        <w:t>Budget Paper No. 2</w:t>
      </w:r>
    </w:fldSimple>
    <w:r w:rsidR="003760C3">
      <w:t xml:space="preserve">  |  </w:t>
    </w:r>
    <w:r w:rsidR="003760C3" w:rsidRPr="007758B2">
      <w:rPr>
        <w:noProof/>
        <w:position w:val="-10"/>
      </w:rPr>
      <w:drawing>
        <wp:inline distT="0" distB="0" distL="0" distR="0" wp14:anchorId="0F998EC1" wp14:editId="11064793">
          <wp:extent cx="997018" cy="227755"/>
          <wp:effectExtent l="0" t="0" r="0"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
                    <a:extLst>
                      <a:ext uri="{28A0092B-C50C-407E-A947-70E740481C1C}">
                        <a14:useLocalDpi xmlns:a14="http://schemas.microsoft.com/office/drawing/2010/main" val="0"/>
                      </a:ext>
                    </a:extLst>
                  </a:blip>
                  <a:stretch>
                    <a:fillRect/>
                  </a:stretch>
                </pic:blipFill>
                <pic:spPr>
                  <a:xfrm>
                    <a:off x="0" y="0"/>
                    <a:ext cx="997018" cy="227755"/>
                  </a:xfrm>
                  <a:prstGeom prst="rect">
                    <a:avLst/>
                  </a:prstGeom>
                </pic:spPr>
              </pic:pic>
            </a:graphicData>
          </a:graphic>
        </wp:inline>
      </w:drawing>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D04E3E" w14:textId="5152A89D" w:rsidR="003760C3" w:rsidRDefault="00326447" w:rsidP="00CF1DE6">
    <w:pPr>
      <w:pStyle w:val="HeaderOdd"/>
    </w:pPr>
    <w:fldSimple w:instr="STYLEREF PortfolioName \* MERGEFORMAT">
      <w:r>
        <w:rPr>
          <w:noProof/>
        </w:rPr>
        <w:t>Veterans’ Affairs</w:t>
      </w:r>
    </w:fldSimple>
    <w:r w:rsidR="003760C3">
      <w:t xml:space="preserve">  |  </w:t>
    </w:r>
    <w:r w:rsidR="003760C3" w:rsidRPr="00FF7240">
      <w:rPr>
        <w:noProof/>
        <w:position w:val="-10"/>
      </w:rPr>
      <w:drawing>
        <wp:inline distT="0" distB="0" distL="0" distR="0" wp14:anchorId="5B6DF0E7" wp14:editId="23BFA284">
          <wp:extent cx="997018" cy="227755"/>
          <wp:effectExtent l="0" t="0" r="0" b="127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
                    <a:extLst>
                      <a:ext uri="{28A0092B-C50C-407E-A947-70E740481C1C}">
                        <a14:useLocalDpi xmlns:a14="http://schemas.microsoft.com/office/drawing/2010/main" val="0"/>
                      </a:ext>
                    </a:extLst>
                  </a:blip>
                  <a:stretch>
                    <a:fillRect/>
                  </a:stretch>
                </pic:blipFill>
                <pic:spPr>
                  <a:xfrm>
                    <a:off x="0" y="0"/>
                    <a:ext cx="997018" cy="227755"/>
                  </a:xfrm>
                  <a:prstGeom prst="rect">
                    <a:avLst/>
                  </a:prstGeom>
                </pic:spPr>
              </pic:pic>
            </a:graphicData>
          </a:graphic>
        </wp:inline>
      </w:drawing>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C7CDA9" w14:textId="77777777" w:rsidR="003760C3" w:rsidRDefault="003760C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D99D7F" w14:textId="4C623C89" w:rsidR="003760C3" w:rsidRDefault="003760C3" w:rsidP="007758B2">
    <w:pPr>
      <w:pStyle w:val="HeaderEven"/>
    </w:pPr>
    <w:r w:rsidRPr="007758B2">
      <w:rPr>
        <w:noProof/>
        <w:position w:val="-10"/>
      </w:rPr>
      <w:drawing>
        <wp:inline distT="0" distB="0" distL="0" distR="0" wp14:anchorId="38F4947D" wp14:editId="19F16132">
          <wp:extent cx="997018" cy="227755"/>
          <wp:effectExtent l="0" t="0" r="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
                    <a:extLst>
                      <a:ext uri="{28A0092B-C50C-407E-A947-70E740481C1C}">
                        <a14:useLocalDpi xmlns:a14="http://schemas.microsoft.com/office/drawing/2010/main" val="0"/>
                      </a:ext>
                    </a:extLst>
                  </a:blip>
                  <a:stretch>
                    <a:fillRect/>
                  </a:stretch>
                </pic:blipFill>
                <pic:spPr>
                  <a:xfrm>
                    <a:off x="0" y="0"/>
                    <a:ext cx="997018" cy="227755"/>
                  </a:xfrm>
                  <a:prstGeom prst="rect">
                    <a:avLst/>
                  </a:prstGeom>
                </pic:spPr>
              </pic:pic>
            </a:graphicData>
          </a:graphic>
        </wp:inline>
      </w:drawing>
    </w:r>
    <w:r>
      <w:rPr>
        <w:noProof/>
      </w:rPr>
      <w:t xml:space="preserve">  |  </w:t>
    </w:r>
    <w:r>
      <w:rPr>
        <w:noProof/>
      </w:rPr>
      <w:fldChar w:fldCharType="begin"/>
    </w:r>
    <w:r>
      <w:rPr>
        <w:noProof/>
      </w:rPr>
      <w:instrText xml:space="preserve"> TITLE  \* MERGEFORMAT </w:instrText>
    </w:r>
    <w:r>
      <w:rPr>
        <w:noProof/>
      </w:rPr>
      <w:fldChar w:fldCharType="separate"/>
    </w:r>
    <w:r w:rsidR="00326447">
      <w:rPr>
        <w:noProof/>
      </w:rPr>
      <w:t>Budget Paper No. 2</w:t>
    </w:r>
    <w:r>
      <w:rPr>
        <w:noProof/>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7BFE02" w14:textId="2E6807B9" w:rsidR="003760C3" w:rsidRPr="007758B2" w:rsidRDefault="00326447" w:rsidP="007758B2">
    <w:pPr>
      <w:pStyle w:val="HeaderOdd"/>
    </w:pPr>
    <w:fldSimple w:instr="TITLE  \* MERGEFORMAT">
      <w:r>
        <w:t>Budget Paper No. 2</w:t>
      </w:r>
    </w:fldSimple>
    <w:r w:rsidR="003760C3">
      <w:t xml:space="preserve">  |  </w:t>
    </w:r>
    <w:r w:rsidR="003760C3" w:rsidRPr="007758B2">
      <w:rPr>
        <w:noProof/>
        <w:position w:val="-10"/>
      </w:rPr>
      <w:drawing>
        <wp:inline distT="0" distB="0" distL="0" distR="0" wp14:anchorId="5C2A7036" wp14:editId="631FB888">
          <wp:extent cx="997018" cy="227755"/>
          <wp:effectExtent l="0" t="0" r="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
                    <a:extLst>
                      <a:ext uri="{28A0092B-C50C-407E-A947-70E740481C1C}">
                        <a14:useLocalDpi xmlns:a14="http://schemas.microsoft.com/office/drawing/2010/main" val="0"/>
                      </a:ext>
                    </a:extLst>
                  </a:blip>
                  <a:stretch>
                    <a:fillRect/>
                  </a:stretch>
                </pic:blipFill>
                <pic:spPr>
                  <a:xfrm>
                    <a:off x="0" y="0"/>
                    <a:ext cx="997018" cy="227755"/>
                  </a:xfrm>
                  <a:prstGeom prst="rect">
                    <a:avLst/>
                  </a:prstGeom>
                </pic:spPr>
              </pic:pic>
            </a:graphicData>
          </a:graphic>
        </wp:inline>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E24A78" w14:textId="745F8510" w:rsidR="003760C3" w:rsidRDefault="003760C3" w:rsidP="007758B2">
    <w:pPr>
      <w:pStyle w:val="HeaderEven"/>
    </w:pPr>
    <w:r w:rsidRPr="007758B2">
      <w:rPr>
        <w:noProof/>
        <w:position w:val="-10"/>
      </w:rPr>
      <w:drawing>
        <wp:inline distT="0" distB="0" distL="0" distR="0" wp14:anchorId="69C4D981" wp14:editId="3FD9233F">
          <wp:extent cx="997018" cy="227755"/>
          <wp:effectExtent l="0" t="0" r="0" b="127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
                    <a:extLst>
                      <a:ext uri="{28A0092B-C50C-407E-A947-70E740481C1C}">
                        <a14:useLocalDpi xmlns:a14="http://schemas.microsoft.com/office/drawing/2010/main" val="0"/>
                      </a:ext>
                    </a:extLst>
                  </a:blip>
                  <a:stretch>
                    <a:fillRect/>
                  </a:stretch>
                </pic:blipFill>
                <pic:spPr>
                  <a:xfrm>
                    <a:off x="0" y="0"/>
                    <a:ext cx="997018" cy="227755"/>
                  </a:xfrm>
                  <a:prstGeom prst="rect">
                    <a:avLst/>
                  </a:prstGeom>
                </pic:spPr>
              </pic:pic>
            </a:graphicData>
          </a:graphic>
        </wp:inline>
      </w:drawing>
    </w:r>
    <w:r>
      <w:rPr>
        <w:noProof/>
      </w:rPr>
      <w:t xml:space="preserve">  |  </w:t>
    </w:r>
    <w:r>
      <w:rPr>
        <w:noProof/>
      </w:rPr>
      <w:fldChar w:fldCharType="begin"/>
    </w:r>
    <w:r>
      <w:rPr>
        <w:noProof/>
      </w:rPr>
      <w:instrText xml:space="preserve"> TITLE  \* MERGEFORMAT </w:instrText>
    </w:r>
    <w:r>
      <w:rPr>
        <w:noProof/>
      </w:rPr>
      <w:fldChar w:fldCharType="separate"/>
    </w:r>
    <w:r w:rsidR="00326447">
      <w:rPr>
        <w:noProof/>
      </w:rPr>
      <w:t>Budget Paper No. 2</w:t>
    </w:r>
    <w:r>
      <w:rPr>
        <w:noProof/>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4FC286" w14:textId="5719B049" w:rsidR="003760C3" w:rsidRPr="007758B2" w:rsidRDefault="00326447" w:rsidP="007758B2">
    <w:pPr>
      <w:pStyle w:val="HeaderOdd"/>
    </w:pPr>
    <w:fldSimple w:instr="TITLE  \* MERGEFORMAT">
      <w:r>
        <w:t>Budget Paper No. 2</w:t>
      </w:r>
    </w:fldSimple>
    <w:r w:rsidR="003760C3">
      <w:t xml:space="preserve">  |  </w:t>
    </w:r>
    <w:r w:rsidR="003760C3" w:rsidRPr="007758B2">
      <w:rPr>
        <w:noProof/>
        <w:position w:val="-10"/>
      </w:rPr>
      <w:drawing>
        <wp:inline distT="0" distB="0" distL="0" distR="0" wp14:anchorId="082A0B9F" wp14:editId="500C7D2C">
          <wp:extent cx="997018" cy="227755"/>
          <wp:effectExtent l="0" t="0" r="0" b="127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
                    <a:extLst>
                      <a:ext uri="{28A0092B-C50C-407E-A947-70E740481C1C}">
                        <a14:useLocalDpi xmlns:a14="http://schemas.microsoft.com/office/drawing/2010/main" val="0"/>
                      </a:ext>
                    </a:extLst>
                  </a:blip>
                  <a:stretch>
                    <a:fillRect/>
                  </a:stretch>
                </pic:blipFill>
                <pic:spPr>
                  <a:xfrm>
                    <a:off x="0" y="0"/>
                    <a:ext cx="997018" cy="227755"/>
                  </a:xfrm>
                  <a:prstGeom prst="rect">
                    <a:avLst/>
                  </a:prstGeom>
                </pic:spPr>
              </pic:pic>
            </a:graphicData>
          </a:graphic>
        </wp:inline>
      </w:drawing>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933BEF" w14:textId="27FDE8C1" w:rsidR="003760C3" w:rsidRDefault="003760C3" w:rsidP="007758B2">
    <w:pPr>
      <w:pStyle w:val="HeaderEven"/>
    </w:pPr>
    <w:r w:rsidRPr="007758B2">
      <w:rPr>
        <w:noProof/>
        <w:position w:val="-10"/>
      </w:rPr>
      <w:drawing>
        <wp:inline distT="0" distB="0" distL="0" distR="0" wp14:anchorId="0A2AD37C" wp14:editId="27FFEF00">
          <wp:extent cx="997018" cy="227755"/>
          <wp:effectExtent l="0" t="0" r="0" b="127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
                    <a:extLst>
                      <a:ext uri="{28A0092B-C50C-407E-A947-70E740481C1C}">
                        <a14:useLocalDpi xmlns:a14="http://schemas.microsoft.com/office/drawing/2010/main" val="0"/>
                      </a:ext>
                    </a:extLst>
                  </a:blip>
                  <a:stretch>
                    <a:fillRect/>
                  </a:stretch>
                </pic:blipFill>
                <pic:spPr>
                  <a:xfrm>
                    <a:off x="0" y="0"/>
                    <a:ext cx="997018" cy="227755"/>
                  </a:xfrm>
                  <a:prstGeom prst="rect">
                    <a:avLst/>
                  </a:prstGeom>
                </pic:spPr>
              </pic:pic>
            </a:graphicData>
          </a:graphic>
        </wp:inline>
      </w:drawing>
    </w:r>
    <w:r>
      <w:rPr>
        <w:noProof/>
      </w:rPr>
      <w:t xml:space="preserve">  |  </w:t>
    </w:r>
    <w:r>
      <w:rPr>
        <w:noProof/>
      </w:rPr>
      <w:fldChar w:fldCharType="begin"/>
    </w:r>
    <w:r>
      <w:rPr>
        <w:noProof/>
      </w:rPr>
      <w:instrText xml:space="preserve"> TITLE  \* MERGEFORMAT </w:instrText>
    </w:r>
    <w:r>
      <w:rPr>
        <w:noProof/>
      </w:rPr>
      <w:fldChar w:fldCharType="separate"/>
    </w:r>
    <w:r w:rsidR="00326447">
      <w:rPr>
        <w:noProof/>
      </w:rPr>
      <w:t>Budget Paper No. 2</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CD8E43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E38F83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FC8A6E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6C588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F4341E"/>
    <w:lvl w:ilvl="0">
      <w:start w:val="1"/>
      <w:numFmt w:val="bullet"/>
      <w:lvlText w:val=""/>
      <w:lvlJc w:val="left"/>
      <w:pPr>
        <w:tabs>
          <w:tab w:val="num" w:pos="1492"/>
        </w:tabs>
        <w:ind w:left="1492" w:hanging="360"/>
      </w:pPr>
      <w:rPr>
        <w:rFonts w:ascii="Book Antiqua" w:hAnsi="Book Antiqua" w:hint="default"/>
      </w:rPr>
    </w:lvl>
  </w:abstractNum>
  <w:abstractNum w:abstractNumId="5" w15:restartNumberingAfterBreak="0">
    <w:nsid w:val="FFFFFF81"/>
    <w:multiLevelType w:val="singleLevel"/>
    <w:tmpl w:val="637CFB36"/>
    <w:lvl w:ilvl="0">
      <w:start w:val="1"/>
      <w:numFmt w:val="bullet"/>
      <w:lvlText w:val=""/>
      <w:lvlJc w:val="left"/>
      <w:pPr>
        <w:tabs>
          <w:tab w:val="num" w:pos="1209"/>
        </w:tabs>
        <w:ind w:left="1209" w:hanging="360"/>
      </w:pPr>
      <w:rPr>
        <w:rFonts w:ascii="Book Antiqua" w:hAnsi="Book Antiqua" w:hint="default"/>
      </w:rPr>
    </w:lvl>
  </w:abstractNum>
  <w:abstractNum w:abstractNumId="6" w15:restartNumberingAfterBreak="0">
    <w:nsid w:val="FFFFFF82"/>
    <w:multiLevelType w:val="singleLevel"/>
    <w:tmpl w:val="70B68402"/>
    <w:lvl w:ilvl="0">
      <w:start w:val="1"/>
      <w:numFmt w:val="bullet"/>
      <w:lvlText w:val=""/>
      <w:lvlJc w:val="left"/>
      <w:pPr>
        <w:tabs>
          <w:tab w:val="num" w:pos="926"/>
        </w:tabs>
        <w:ind w:left="926" w:hanging="360"/>
      </w:pPr>
      <w:rPr>
        <w:rFonts w:ascii="Book Antiqua" w:hAnsi="Book Antiqua" w:hint="default"/>
      </w:rPr>
    </w:lvl>
  </w:abstractNum>
  <w:abstractNum w:abstractNumId="7" w15:restartNumberingAfterBreak="0">
    <w:nsid w:val="FFFFFF83"/>
    <w:multiLevelType w:val="singleLevel"/>
    <w:tmpl w:val="579423CC"/>
    <w:lvl w:ilvl="0">
      <w:start w:val="1"/>
      <w:numFmt w:val="bullet"/>
      <w:lvlText w:val=""/>
      <w:lvlJc w:val="left"/>
      <w:pPr>
        <w:tabs>
          <w:tab w:val="num" w:pos="643"/>
        </w:tabs>
        <w:ind w:left="643" w:hanging="360"/>
      </w:pPr>
      <w:rPr>
        <w:rFonts w:ascii="Book Antiqua" w:hAnsi="Book Antiqua" w:hint="default"/>
      </w:rPr>
    </w:lvl>
  </w:abstractNum>
  <w:abstractNum w:abstractNumId="8" w15:restartNumberingAfterBreak="0">
    <w:nsid w:val="FFFFFF88"/>
    <w:multiLevelType w:val="singleLevel"/>
    <w:tmpl w:val="6AE44E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C4A5BDC"/>
    <w:lvl w:ilvl="0">
      <w:start w:val="1"/>
      <w:numFmt w:val="bullet"/>
      <w:lvlText w:val=""/>
      <w:lvlJc w:val="left"/>
      <w:pPr>
        <w:tabs>
          <w:tab w:val="num" w:pos="360"/>
        </w:tabs>
        <w:ind w:left="360" w:hanging="360"/>
      </w:pPr>
      <w:rPr>
        <w:rFonts w:ascii="Book Antiqua" w:hAnsi="Book Antiqua" w:hint="default"/>
      </w:rPr>
    </w:lvl>
  </w:abstractNum>
  <w:abstractNum w:abstractNumId="10" w15:restartNumberingAfterBreak="0">
    <w:nsid w:val="01775260"/>
    <w:multiLevelType w:val="multilevel"/>
    <w:tmpl w:val="26A27A84"/>
    <w:lvl w:ilvl="0">
      <w:start w:val="1"/>
      <w:numFmt w:val="bullet"/>
      <w:lvlRestart w:val="0"/>
      <w:lvlText w:val=""/>
      <w:lvlJc w:val="left"/>
      <w:pPr>
        <w:tabs>
          <w:tab w:val="num" w:pos="283"/>
        </w:tabs>
        <w:ind w:left="283" w:hanging="283"/>
      </w:pPr>
      <w:rPr>
        <w:rFonts w:ascii="Symbol" w:hAnsi="Symbol" w:hint="default"/>
        <w:sz w:val="16"/>
      </w:rPr>
    </w:lvl>
    <w:lvl w:ilvl="1">
      <w:start w:val="1"/>
      <w:numFmt w:val="bullet"/>
      <w:lvlText w:val="–"/>
      <w:lvlJc w:val="left"/>
      <w:pPr>
        <w:tabs>
          <w:tab w:val="num" w:pos="567"/>
        </w:tabs>
        <w:ind w:left="567" w:hanging="284"/>
      </w:pPr>
      <w:rPr>
        <w:rFonts w:ascii="Arial" w:hAnsi="Arial" w:cs="Arial"/>
      </w:rPr>
    </w:lvl>
    <w:lvl w:ilvl="2">
      <w:start w:val="1"/>
      <w:numFmt w:val="bullet"/>
      <w:lvlText w:val=":"/>
      <w:lvlJc w:val="left"/>
      <w:pPr>
        <w:tabs>
          <w:tab w:val="num" w:pos="850"/>
        </w:tabs>
        <w:ind w:left="850" w:hanging="283"/>
      </w:pPr>
      <w:rPr>
        <w:rFonts w:ascii="Arial" w:hAnsi="Arial" w:cs="Arial"/>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2BE5703"/>
    <w:multiLevelType w:val="multilevel"/>
    <w:tmpl w:val="AE8CD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5873012"/>
    <w:multiLevelType w:val="multilevel"/>
    <w:tmpl w:val="DD1E79DE"/>
    <w:lvl w:ilvl="0">
      <w:start w:val="1"/>
      <w:numFmt w:val="bullet"/>
      <w:lvlRestart w:val="0"/>
      <w:lvlText w:val="•"/>
      <w:lvlJc w:val="left"/>
      <w:pPr>
        <w:tabs>
          <w:tab w:val="num" w:pos="170"/>
        </w:tabs>
        <w:ind w:left="510" w:hanging="170"/>
      </w:pPr>
      <w:rPr>
        <w:rFonts w:ascii="Times New Roman" w:hAnsi="Times New Roman" w:cs="Times New Roman" w:hint="default"/>
        <w:b w:val="0"/>
        <w:i w:val="0"/>
        <w:color w:val="000000"/>
        <w:sz w:val="20"/>
      </w:rPr>
    </w:lvl>
    <w:lvl w:ilvl="1">
      <w:start w:val="1"/>
      <w:numFmt w:val="bullet"/>
      <w:lvlText w:val="–"/>
      <w:lvlJc w:val="left"/>
      <w:pPr>
        <w:tabs>
          <w:tab w:val="num" w:pos="510"/>
        </w:tabs>
        <w:ind w:left="510" w:hanging="284"/>
      </w:pPr>
      <w:rPr>
        <w:rFonts w:ascii="Times New Roman" w:hAnsi="Times New Roman" w:cs="Times New Roman" w:hint="default"/>
        <w:b w:val="0"/>
        <w:i w:val="0"/>
        <w:color w:val="000000"/>
      </w:rPr>
    </w:lvl>
    <w:lvl w:ilvl="2">
      <w:start w:val="1"/>
      <w:numFmt w:val="bullet"/>
      <w:lvlText w:val=":"/>
      <w:lvlJc w:val="left"/>
      <w:pPr>
        <w:tabs>
          <w:tab w:val="num" w:pos="793"/>
        </w:tabs>
        <w:ind w:left="793" w:hanging="283"/>
      </w:pPr>
      <w:rPr>
        <w:rFonts w:ascii="Times New Roman" w:hAnsi="Times New Roman" w:cs="Times New Roman" w:hint="default"/>
        <w:b w:val="0"/>
        <w:i w:val="0"/>
        <w:color w:val="000000"/>
      </w:rPr>
    </w:lvl>
    <w:lvl w:ilvl="3">
      <w:start w:val="1"/>
      <w:numFmt w:val="decimal"/>
      <w:lvlText w:val="%4"/>
      <w:lvlJc w:val="left"/>
      <w:pPr>
        <w:tabs>
          <w:tab w:val="num" w:pos="2211"/>
        </w:tabs>
        <w:ind w:left="2211" w:hanging="567"/>
      </w:pPr>
      <w:rPr>
        <w:rFonts w:ascii="Times New Roman" w:hAnsi="Times New Roman" w:cs="Times New Roman" w:hint="default"/>
        <w:b w:val="0"/>
        <w:i w:val="0"/>
        <w:color w:val="000000"/>
      </w:rPr>
    </w:lvl>
    <w:lvl w:ilvl="4">
      <w:start w:val="1"/>
      <w:numFmt w:val="decimal"/>
      <w:lvlText w:val="%5"/>
      <w:lvlJc w:val="left"/>
      <w:pPr>
        <w:tabs>
          <w:tab w:val="num" w:pos="2778"/>
        </w:tabs>
        <w:ind w:left="2778" w:hanging="567"/>
      </w:pPr>
      <w:rPr>
        <w:rFonts w:ascii="Times New Roman" w:hAnsi="Times New Roman" w:cs="Times New Roman" w:hint="default"/>
        <w:b w:val="0"/>
        <w:i w:val="0"/>
        <w:color w:val="000000"/>
      </w:rPr>
    </w:lvl>
    <w:lvl w:ilvl="5">
      <w:start w:val="1"/>
      <w:numFmt w:val="decimal"/>
      <w:lvlText w:val="%6"/>
      <w:lvlJc w:val="left"/>
      <w:pPr>
        <w:tabs>
          <w:tab w:val="num" w:pos="3345"/>
        </w:tabs>
        <w:ind w:left="3345" w:hanging="567"/>
      </w:pPr>
      <w:rPr>
        <w:rFonts w:ascii="Times New Roman" w:hAnsi="Times New Roman" w:cs="Times New Roman" w:hint="default"/>
        <w:b w:val="0"/>
        <w:i w:val="0"/>
        <w:color w:val="000000"/>
      </w:rPr>
    </w:lvl>
    <w:lvl w:ilvl="6">
      <w:start w:val="1"/>
      <w:numFmt w:val="decimal"/>
      <w:lvlText w:val="%7"/>
      <w:lvlJc w:val="left"/>
      <w:pPr>
        <w:tabs>
          <w:tab w:val="num" w:pos="3912"/>
        </w:tabs>
        <w:ind w:left="3912" w:hanging="567"/>
      </w:pPr>
      <w:rPr>
        <w:rFonts w:ascii="Times New Roman" w:hAnsi="Times New Roman" w:cs="Times New Roman" w:hint="default"/>
        <w:b w:val="0"/>
        <w:i w:val="0"/>
        <w:color w:val="000000"/>
      </w:rPr>
    </w:lvl>
    <w:lvl w:ilvl="7">
      <w:start w:val="1"/>
      <w:numFmt w:val="decimal"/>
      <w:lvlText w:val="%8"/>
      <w:lvlJc w:val="left"/>
      <w:pPr>
        <w:tabs>
          <w:tab w:val="num" w:pos="4479"/>
        </w:tabs>
        <w:ind w:left="4479" w:hanging="567"/>
      </w:pPr>
      <w:rPr>
        <w:rFonts w:ascii="Times New Roman" w:hAnsi="Times New Roman" w:cs="Times New Roman" w:hint="default"/>
        <w:b w:val="0"/>
        <w:i w:val="0"/>
        <w:color w:val="000000"/>
      </w:rPr>
    </w:lvl>
    <w:lvl w:ilvl="8">
      <w:start w:val="1"/>
      <w:numFmt w:val="decimal"/>
      <w:lvlText w:val="%9"/>
      <w:lvlJc w:val="left"/>
      <w:pPr>
        <w:tabs>
          <w:tab w:val="num" w:pos="5046"/>
        </w:tabs>
        <w:ind w:left="5046" w:hanging="567"/>
      </w:pPr>
      <w:rPr>
        <w:rFonts w:ascii="Times New Roman" w:hAnsi="Times New Roman" w:cs="Times New Roman" w:hint="default"/>
        <w:b w:val="0"/>
        <w:i w:val="0"/>
        <w:color w:val="000000"/>
      </w:rPr>
    </w:lvl>
  </w:abstractNum>
  <w:abstractNum w:abstractNumId="13" w15:restartNumberingAfterBreak="0">
    <w:nsid w:val="08747C41"/>
    <w:multiLevelType w:val="multilevel"/>
    <w:tmpl w:val="DB6444EE"/>
    <w:lvl w:ilvl="0">
      <w:start w:val="1"/>
      <w:numFmt w:val="bullet"/>
      <w:lvlRestart w:val="0"/>
      <w:pStyle w:val="Bullet"/>
      <w:lvlText w:val="•"/>
      <w:lvlJc w:val="left"/>
      <w:pPr>
        <w:tabs>
          <w:tab w:val="num" w:pos="283"/>
        </w:tabs>
        <w:ind w:left="283" w:hanging="283"/>
      </w:pPr>
      <w:rPr>
        <w:rFonts w:ascii="Times New Roman" w:hAnsi="Times New Roman" w:cs="Times New Roman"/>
        <w:b w:val="0"/>
        <w:i w:val="0"/>
        <w:color w:val="000000"/>
        <w:sz w:val="20"/>
      </w:rPr>
    </w:lvl>
    <w:lvl w:ilvl="1">
      <w:start w:val="1"/>
      <w:numFmt w:val="bullet"/>
      <w:pStyle w:val="Dash"/>
      <w:lvlText w:val="–"/>
      <w:lvlJc w:val="left"/>
      <w:pPr>
        <w:tabs>
          <w:tab w:val="num" w:pos="567"/>
        </w:tabs>
        <w:ind w:left="567" w:hanging="284"/>
      </w:pPr>
      <w:rPr>
        <w:rFonts w:ascii="Times New Roman" w:hAnsi="Times New Roman" w:cs="Times New Roman"/>
        <w:b w:val="0"/>
        <w:i w:val="0"/>
        <w:color w:val="000000"/>
      </w:rPr>
    </w:lvl>
    <w:lvl w:ilvl="2">
      <w:start w:val="1"/>
      <w:numFmt w:val="bullet"/>
      <w:pStyle w:val="DoubleDot"/>
      <w:lvlText w:val=":"/>
      <w:lvlJc w:val="left"/>
      <w:pPr>
        <w:tabs>
          <w:tab w:val="num" w:pos="850"/>
        </w:tabs>
        <w:ind w:left="850" w:hanging="283"/>
      </w:pPr>
      <w:rPr>
        <w:rFonts w:ascii="Times New Roman" w:hAnsi="Times New Roman" w:cs="Times New Roman"/>
        <w:b w:val="0"/>
        <w:i w:val="0"/>
        <w:color w:val="000000"/>
      </w:rPr>
    </w:lvl>
    <w:lvl w:ilvl="3">
      <w:start w:val="1"/>
      <w:numFmt w:val="decimal"/>
      <w:lvlText w:val="%4"/>
      <w:lvlJc w:val="left"/>
      <w:pPr>
        <w:tabs>
          <w:tab w:val="num" w:pos="2268"/>
        </w:tabs>
        <w:ind w:left="2268" w:hanging="567"/>
      </w:pPr>
      <w:rPr>
        <w:rFonts w:ascii="Times New Roman" w:hAnsi="Times New Roman" w:cs="Times New Roman"/>
        <w:b w:val="0"/>
        <w:i w:val="0"/>
        <w:color w:val="000000"/>
      </w:rPr>
    </w:lvl>
    <w:lvl w:ilvl="4">
      <w:start w:val="1"/>
      <w:numFmt w:val="decimal"/>
      <w:lvlText w:val="%5"/>
      <w:lvlJc w:val="left"/>
      <w:pPr>
        <w:tabs>
          <w:tab w:val="num" w:pos="2835"/>
        </w:tabs>
        <w:ind w:left="2835" w:hanging="567"/>
      </w:pPr>
      <w:rPr>
        <w:rFonts w:ascii="Times New Roman" w:hAnsi="Times New Roman" w:cs="Times New Roman"/>
        <w:b w:val="0"/>
        <w:i w:val="0"/>
        <w:color w:val="000000"/>
      </w:rPr>
    </w:lvl>
    <w:lvl w:ilvl="5">
      <w:start w:val="1"/>
      <w:numFmt w:val="decimal"/>
      <w:lvlText w:val="%6"/>
      <w:lvlJc w:val="left"/>
      <w:pPr>
        <w:tabs>
          <w:tab w:val="num" w:pos="3402"/>
        </w:tabs>
        <w:ind w:left="3402" w:hanging="567"/>
      </w:pPr>
      <w:rPr>
        <w:rFonts w:ascii="Times New Roman" w:hAnsi="Times New Roman" w:cs="Times New Roman"/>
        <w:b w:val="0"/>
        <w:i w:val="0"/>
        <w:color w:val="000000"/>
      </w:rPr>
    </w:lvl>
    <w:lvl w:ilvl="6">
      <w:start w:val="1"/>
      <w:numFmt w:val="decimal"/>
      <w:lvlText w:val="%7"/>
      <w:lvlJc w:val="left"/>
      <w:pPr>
        <w:tabs>
          <w:tab w:val="num" w:pos="3969"/>
        </w:tabs>
        <w:ind w:left="3969" w:hanging="567"/>
      </w:pPr>
      <w:rPr>
        <w:rFonts w:ascii="Times New Roman" w:hAnsi="Times New Roman" w:cs="Times New Roman"/>
        <w:b w:val="0"/>
        <w:i w:val="0"/>
        <w:color w:val="000000"/>
      </w:rPr>
    </w:lvl>
    <w:lvl w:ilvl="7">
      <w:start w:val="1"/>
      <w:numFmt w:val="decimal"/>
      <w:lvlText w:val="%8"/>
      <w:lvlJc w:val="left"/>
      <w:pPr>
        <w:tabs>
          <w:tab w:val="num" w:pos="4536"/>
        </w:tabs>
        <w:ind w:left="4536" w:hanging="567"/>
      </w:pPr>
      <w:rPr>
        <w:rFonts w:ascii="Times New Roman" w:hAnsi="Times New Roman" w:cs="Times New Roman"/>
        <w:b w:val="0"/>
        <w:i w:val="0"/>
        <w:color w:val="000000"/>
      </w:rPr>
    </w:lvl>
    <w:lvl w:ilvl="8">
      <w:start w:val="1"/>
      <w:numFmt w:val="decimal"/>
      <w:lvlText w:val="%9"/>
      <w:lvlJc w:val="left"/>
      <w:pPr>
        <w:tabs>
          <w:tab w:val="num" w:pos="5103"/>
        </w:tabs>
        <w:ind w:left="5103" w:hanging="567"/>
      </w:pPr>
      <w:rPr>
        <w:rFonts w:ascii="Times New Roman" w:hAnsi="Times New Roman" w:cs="Times New Roman"/>
        <w:b w:val="0"/>
        <w:i w:val="0"/>
        <w:color w:val="000000"/>
      </w:rPr>
    </w:lvl>
  </w:abstractNum>
  <w:abstractNum w:abstractNumId="14" w15:restartNumberingAfterBreak="0">
    <w:nsid w:val="0EC42909"/>
    <w:multiLevelType w:val="multilevel"/>
    <w:tmpl w:val="36A6EBEE"/>
    <w:lvl w:ilvl="0">
      <w:start w:val="1"/>
      <w:numFmt w:val="bullet"/>
      <w:lvlRestart w:val="0"/>
      <w:lvlText w:val="•"/>
      <w:lvlJc w:val="left"/>
      <w:pPr>
        <w:tabs>
          <w:tab w:val="num" w:pos="283"/>
        </w:tabs>
        <w:ind w:left="283" w:hanging="283"/>
      </w:pPr>
      <w:rPr>
        <w:rFonts w:ascii="Times New Roman" w:hAnsi="Times New Roman" w:cs="Times New Roman"/>
        <w:b w:val="0"/>
        <w:i w:val="0"/>
      </w:rPr>
    </w:lvl>
    <w:lvl w:ilvl="1">
      <w:start w:val="1"/>
      <w:numFmt w:val="bullet"/>
      <w:lvlText w:val="–"/>
      <w:lvlJc w:val="left"/>
      <w:pPr>
        <w:tabs>
          <w:tab w:val="num" w:pos="567"/>
        </w:tabs>
        <w:ind w:left="567" w:hanging="284"/>
      </w:pPr>
      <w:rPr>
        <w:rFonts w:ascii="Times New Roman" w:hAnsi="Times New Roman" w:cs="Times New Roman"/>
        <w:b w:val="0"/>
        <w:i w:val="0"/>
      </w:rPr>
    </w:lvl>
    <w:lvl w:ilvl="2">
      <w:start w:val="1"/>
      <w:numFmt w:val="bulle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5" w15:restartNumberingAfterBreak="0">
    <w:nsid w:val="15FF79E4"/>
    <w:multiLevelType w:val="multilevel"/>
    <w:tmpl w:val="97FAD1C6"/>
    <w:lvl w:ilvl="0">
      <w:start w:val="1"/>
      <w:numFmt w:val="bullet"/>
      <w:lvlText w:val=""/>
      <w:lvlJc w:val="left"/>
      <w:pPr>
        <w:tabs>
          <w:tab w:val="num" w:pos="567"/>
        </w:tabs>
        <w:ind w:left="567" w:hanging="567"/>
      </w:pPr>
      <w:rPr>
        <w:rFonts w:ascii="Book Antiqua" w:hAnsi="Book Antiqua"/>
      </w:rPr>
    </w:lvl>
    <w:lvl w:ilvl="1">
      <w:start w:val="1"/>
      <w:numFmt w:val="bullet"/>
      <w:lvlText w:val="-"/>
      <w:lvlJc w:val="left"/>
      <w:pPr>
        <w:tabs>
          <w:tab w:val="num" w:pos="1134"/>
        </w:tabs>
        <w:ind w:left="1134" w:hanging="567"/>
      </w:pPr>
      <w:rPr>
        <w:rFonts w:ascii="Book Antiqua" w:hAnsi="Book Antiqua"/>
      </w:rPr>
    </w:lvl>
    <w:lvl w:ilvl="2">
      <w:start w:val="1"/>
      <w:numFmt w:val="bullet"/>
      <w:lvlText w:val=":"/>
      <w:lvlJc w:val="left"/>
      <w:pPr>
        <w:tabs>
          <w:tab w:val="num" w:pos="1701"/>
        </w:tabs>
        <w:ind w:left="1701" w:hanging="567"/>
      </w:pPr>
      <w:rPr>
        <w:rFonts w:ascii="Book Antiqua" w:hAnsi="Book Antiqua"/>
      </w:r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16" w15:restartNumberingAfterBreak="0">
    <w:nsid w:val="171F44F2"/>
    <w:multiLevelType w:val="singleLevel"/>
    <w:tmpl w:val="B9D0F448"/>
    <w:name w:val="AlphaChartTableFootnoteSmallList"/>
    <w:lvl w:ilvl="0">
      <w:start w:val="1"/>
      <w:numFmt w:val="lowerLetter"/>
      <w:lvlRestart w:val="0"/>
      <w:lvlText w:val="(%1)"/>
      <w:lvlJc w:val="left"/>
      <w:pPr>
        <w:tabs>
          <w:tab w:val="num" w:pos="283"/>
        </w:tabs>
        <w:ind w:left="283" w:hanging="283"/>
      </w:pPr>
      <w:rPr>
        <w:rFonts w:ascii="Arial" w:hAnsi="Arial"/>
        <w:sz w:val="15"/>
      </w:rPr>
    </w:lvl>
  </w:abstractNum>
  <w:abstractNum w:abstractNumId="17" w15:restartNumberingAfterBreak="0">
    <w:nsid w:val="3A5F1653"/>
    <w:multiLevelType w:val="multilevel"/>
    <w:tmpl w:val="655E41D0"/>
    <w:lvl w:ilvl="0">
      <w:start w:val="1"/>
      <w:numFmt w:val="bullet"/>
      <w:lvlRestart w:val="0"/>
      <w:lvlText w:val=""/>
      <w:lvlJc w:val="left"/>
      <w:pPr>
        <w:tabs>
          <w:tab w:val="num" w:pos="283"/>
        </w:tabs>
        <w:ind w:left="360" w:hanging="360"/>
      </w:pPr>
      <w:rPr>
        <w:rFonts w:ascii="Symbol" w:hAnsi="Symbol" w:hint="default"/>
        <w:sz w:val="16"/>
      </w:rPr>
    </w:lvl>
    <w:lvl w:ilvl="1">
      <w:start w:val="1"/>
      <w:numFmt w:val="bullet"/>
      <w:lvlText w:val="–"/>
      <w:lvlJc w:val="left"/>
      <w:pPr>
        <w:tabs>
          <w:tab w:val="num" w:pos="567"/>
        </w:tabs>
        <w:ind w:left="567" w:hanging="284"/>
      </w:pPr>
      <w:rPr>
        <w:rFonts w:ascii="Arial" w:hAnsi="Arial"/>
      </w:rPr>
    </w:lvl>
    <w:lvl w:ilvl="2">
      <w:start w:val="1"/>
      <w:numFmt w:val="bullet"/>
      <w:lvlText w:val=":"/>
      <w:lvlJc w:val="left"/>
      <w:pPr>
        <w:tabs>
          <w:tab w:val="num" w:pos="850"/>
        </w:tabs>
        <w:ind w:left="850" w:hanging="283"/>
      </w:pPr>
      <w:rPr>
        <w:rFonts w:ascii="Arial" w:hAnsi="Arial"/>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19" w15:restartNumberingAfterBreak="0">
    <w:nsid w:val="58463CDB"/>
    <w:multiLevelType w:val="singleLevel"/>
    <w:tmpl w:val="C5525D34"/>
    <w:name w:val="AlphaChartTableFootnoteList"/>
    <w:lvl w:ilvl="0">
      <w:start w:val="1"/>
      <w:numFmt w:val="lowerLetter"/>
      <w:lvlRestart w:val="0"/>
      <w:lvlText w:val="(%1)"/>
      <w:lvlJc w:val="left"/>
      <w:pPr>
        <w:tabs>
          <w:tab w:val="num" w:pos="283"/>
        </w:tabs>
        <w:ind w:left="283" w:hanging="283"/>
      </w:pPr>
      <w:rPr>
        <w:rFonts w:ascii="Arial" w:hAnsi="Arial"/>
      </w:rPr>
    </w:lvl>
  </w:abstractNum>
  <w:abstractNum w:abstractNumId="20" w15:restartNumberingAfterBreak="0">
    <w:nsid w:val="66022277"/>
    <w:multiLevelType w:val="multilevel"/>
    <w:tmpl w:val="28F80116"/>
    <w:lvl w:ilvl="0">
      <w:start w:val="1"/>
      <w:numFmt w:val="lowerLetter"/>
      <w:pStyle w:val="ChartandTableFootnoteAlpha"/>
      <w:lvlText w:val="(%1)"/>
      <w:lvlJc w:val="left"/>
      <w:pPr>
        <w:ind w:left="360" w:hanging="360"/>
      </w:pPr>
      <w:rPr>
        <w:rFonts w:ascii="Arial" w:hAnsi="Arial"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6C0B2E3C"/>
    <w:multiLevelType w:val="hybridMultilevel"/>
    <w:tmpl w:val="9F4242DC"/>
    <w:lvl w:ilvl="0" w:tplc="DDF80A62">
      <w:start w:val="12"/>
      <w:numFmt w:val="bullet"/>
      <w:lvlText w:val=""/>
      <w:lvlJc w:val="left"/>
      <w:pPr>
        <w:ind w:left="720" w:hanging="360"/>
      </w:pPr>
      <w:rPr>
        <w:rFonts w:ascii="Symbol" w:eastAsia="Times New Roman" w:hAnsi="Symbol" w:cs="Arial" w:hint="default"/>
        <w:sz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FD20A93"/>
    <w:multiLevelType w:val="singleLevel"/>
    <w:tmpl w:val="1B3897BC"/>
    <w:lvl w:ilvl="0">
      <w:start w:val="1"/>
      <w:numFmt w:val="lowerLetter"/>
      <w:lvlRestart w:val="0"/>
      <w:lvlText w:val="(%1)"/>
      <w:lvlJc w:val="left"/>
      <w:pPr>
        <w:tabs>
          <w:tab w:val="num" w:pos="283"/>
        </w:tabs>
        <w:ind w:left="283" w:hanging="283"/>
      </w:pPr>
      <w:rPr>
        <w:rFonts w:ascii="Arial" w:hAnsi="Arial"/>
        <w:sz w:val="15"/>
      </w:rPr>
    </w:lvl>
  </w:abstractNum>
  <w:abstractNum w:abstractNumId="23" w15:restartNumberingAfterBreak="0">
    <w:nsid w:val="72945F08"/>
    <w:multiLevelType w:val="multilevel"/>
    <w:tmpl w:val="EC6EED50"/>
    <w:lvl w:ilvl="0">
      <w:start w:val="1"/>
      <w:numFmt w:val="bullet"/>
      <w:lvlText w:val=""/>
      <w:lvlJc w:val="left"/>
      <w:pPr>
        <w:tabs>
          <w:tab w:val="num" w:pos="567"/>
        </w:tabs>
        <w:ind w:left="567" w:hanging="567"/>
      </w:pPr>
      <w:rPr>
        <w:rFonts w:ascii="Symbol" w:hAnsi="Symbol"/>
      </w:rPr>
    </w:lvl>
    <w:lvl w:ilvl="1">
      <w:start w:val="1"/>
      <w:numFmt w:val="bullet"/>
      <w:lvlText w:val="-"/>
      <w:lvlJc w:val="left"/>
      <w:pPr>
        <w:tabs>
          <w:tab w:val="num" w:pos="1134"/>
        </w:tabs>
        <w:ind w:left="1134" w:hanging="567"/>
      </w:pPr>
      <w:rPr>
        <w:rFonts w:ascii="Times New Roman" w:hAnsi="Times New Roman"/>
      </w:rPr>
    </w:lvl>
    <w:lvl w:ilvl="2">
      <w:start w:val="1"/>
      <w:numFmt w:val="bullet"/>
      <w:lvlText w:val=":"/>
      <w:lvlJc w:val="left"/>
      <w:pPr>
        <w:tabs>
          <w:tab w:val="num" w:pos="1701"/>
        </w:tabs>
        <w:ind w:left="1701" w:hanging="567"/>
      </w:pPr>
      <w:rPr>
        <w:rFonts w:ascii="Times New Roman" w:hAnsi="Times New Roman"/>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7FBF04E9"/>
    <w:multiLevelType w:val="multilevel"/>
    <w:tmpl w:val="97FAD1C6"/>
    <w:lvl w:ilvl="0">
      <w:start w:val="1"/>
      <w:numFmt w:val="bullet"/>
      <w:lvlText w:val=""/>
      <w:lvlJc w:val="left"/>
      <w:pPr>
        <w:tabs>
          <w:tab w:val="num" w:pos="567"/>
        </w:tabs>
        <w:ind w:left="567" w:hanging="567"/>
      </w:pPr>
      <w:rPr>
        <w:rFonts w:ascii="Book Antiqua" w:hAnsi="Book Antiqua"/>
      </w:rPr>
    </w:lvl>
    <w:lvl w:ilvl="1">
      <w:start w:val="1"/>
      <w:numFmt w:val="bullet"/>
      <w:lvlText w:val="-"/>
      <w:lvlJc w:val="left"/>
      <w:pPr>
        <w:tabs>
          <w:tab w:val="num" w:pos="1134"/>
        </w:tabs>
        <w:ind w:left="1134" w:hanging="567"/>
      </w:pPr>
      <w:rPr>
        <w:rFonts w:ascii="Book Antiqua" w:hAnsi="Book Antiqua"/>
      </w:rPr>
    </w:lvl>
    <w:lvl w:ilvl="2">
      <w:start w:val="1"/>
      <w:numFmt w:val="bullet"/>
      <w:lvlText w:val=":"/>
      <w:lvlJc w:val="left"/>
      <w:pPr>
        <w:tabs>
          <w:tab w:val="num" w:pos="1701"/>
        </w:tabs>
        <w:ind w:left="1701" w:hanging="567"/>
      </w:pPr>
      <w:rPr>
        <w:rFonts w:ascii="Book Antiqua" w:hAnsi="Book Antiqua"/>
      </w:r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 w:numId="13">
    <w:abstractNumId w:val="24"/>
  </w:num>
  <w:num w:numId="14">
    <w:abstractNumId w:val="19"/>
  </w:num>
  <w:num w:numId="15">
    <w:abstractNumId w:val="23"/>
  </w:num>
  <w:num w:numId="16">
    <w:abstractNumId w:val="10"/>
  </w:num>
  <w:num w:numId="17">
    <w:abstractNumId w:val="20"/>
  </w:num>
  <w:num w:numId="18">
    <w:abstractNumId w:val="16"/>
  </w:num>
  <w:num w:numId="19">
    <w:abstractNumId w:val="22"/>
  </w:num>
  <w:num w:numId="20">
    <w:abstractNumId w:val="13"/>
  </w:num>
  <w:num w:numId="21">
    <w:abstractNumId w:val="12"/>
  </w:num>
  <w:num w:numId="22">
    <w:abstractNumId w:val="21"/>
  </w:num>
  <w:num w:numId="23">
    <w:abstractNumId w:val="18"/>
  </w:num>
  <w:num w:numId="24">
    <w:abstractNumId w:val="14"/>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bordersDoNotSurroundHeader/>
  <w:bordersDoNotSurroundFooter/>
  <w:hideSpellingErrors/>
  <w:hideGrammaticalErrors/>
  <w:proofState w:spelling="clean" w:grammar="clean"/>
  <w:documentProtection w:edit="comments" w:enforcement="0"/>
  <w:defaultTabStop w:val="0"/>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6145"/>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44FC"/>
    <w:rsid w:val="00000407"/>
    <w:rsid w:val="00000816"/>
    <w:rsid w:val="0000166E"/>
    <w:rsid w:val="00002497"/>
    <w:rsid w:val="00002D48"/>
    <w:rsid w:val="00002F3E"/>
    <w:rsid w:val="00003F2A"/>
    <w:rsid w:val="00004E3D"/>
    <w:rsid w:val="0000566B"/>
    <w:rsid w:val="0000593F"/>
    <w:rsid w:val="000061E6"/>
    <w:rsid w:val="000067D4"/>
    <w:rsid w:val="00006DC8"/>
    <w:rsid w:val="00007C2E"/>
    <w:rsid w:val="00010B17"/>
    <w:rsid w:val="0001161C"/>
    <w:rsid w:val="00011803"/>
    <w:rsid w:val="00012379"/>
    <w:rsid w:val="00014E78"/>
    <w:rsid w:val="00015ECB"/>
    <w:rsid w:val="00016A29"/>
    <w:rsid w:val="00020B19"/>
    <w:rsid w:val="00023339"/>
    <w:rsid w:val="00027430"/>
    <w:rsid w:val="000274BC"/>
    <w:rsid w:val="00030E47"/>
    <w:rsid w:val="000323F3"/>
    <w:rsid w:val="000328FF"/>
    <w:rsid w:val="00032A92"/>
    <w:rsid w:val="000338BD"/>
    <w:rsid w:val="0003394F"/>
    <w:rsid w:val="00033C57"/>
    <w:rsid w:val="00035F82"/>
    <w:rsid w:val="00036931"/>
    <w:rsid w:val="00037066"/>
    <w:rsid w:val="00037B4F"/>
    <w:rsid w:val="00037FE8"/>
    <w:rsid w:val="000404A2"/>
    <w:rsid w:val="00040BBF"/>
    <w:rsid w:val="00041620"/>
    <w:rsid w:val="00043636"/>
    <w:rsid w:val="000456BA"/>
    <w:rsid w:val="00046581"/>
    <w:rsid w:val="0004691E"/>
    <w:rsid w:val="000474C1"/>
    <w:rsid w:val="00050E04"/>
    <w:rsid w:val="00051582"/>
    <w:rsid w:val="000516C8"/>
    <w:rsid w:val="0005335E"/>
    <w:rsid w:val="000534B2"/>
    <w:rsid w:val="000549DF"/>
    <w:rsid w:val="00056401"/>
    <w:rsid w:val="00056564"/>
    <w:rsid w:val="00056ADA"/>
    <w:rsid w:val="00057907"/>
    <w:rsid w:val="00057949"/>
    <w:rsid w:val="00063DE7"/>
    <w:rsid w:val="0006430D"/>
    <w:rsid w:val="000653F5"/>
    <w:rsid w:val="00065613"/>
    <w:rsid w:val="00066154"/>
    <w:rsid w:val="0006620B"/>
    <w:rsid w:val="00066DA0"/>
    <w:rsid w:val="00066DE5"/>
    <w:rsid w:val="00067615"/>
    <w:rsid w:val="000703A1"/>
    <w:rsid w:val="00071FCC"/>
    <w:rsid w:val="000738B7"/>
    <w:rsid w:val="00075EDB"/>
    <w:rsid w:val="00077476"/>
    <w:rsid w:val="00077785"/>
    <w:rsid w:val="00077996"/>
    <w:rsid w:val="0008174B"/>
    <w:rsid w:val="00081932"/>
    <w:rsid w:val="0008195E"/>
    <w:rsid w:val="00082DE0"/>
    <w:rsid w:val="00084195"/>
    <w:rsid w:val="000879DB"/>
    <w:rsid w:val="000908DE"/>
    <w:rsid w:val="00090EFF"/>
    <w:rsid w:val="000922AD"/>
    <w:rsid w:val="00092E4A"/>
    <w:rsid w:val="000944D0"/>
    <w:rsid w:val="00094B81"/>
    <w:rsid w:val="00095668"/>
    <w:rsid w:val="00095960"/>
    <w:rsid w:val="00095BA2"/>
    <w:rsid w:val="000960FF"/>
    <w:rsid w:val="000961D1"/>
    <w:rsid w:val="00096BA4"/>
    <w:rsid w:val="000972E8"/>
    <w:rsid w:val="000A0244"/>
    <w:rsid w:val="000A03E3"/>
    <w:rsid w:val="000A1BE4"/>
    <w:rsid w:val="000A1DB0"/>
    <w:rsid w:val="000A2AD9"/>
    <w:rsid w:val="000A2C43"/>
    <w:rsid w:val="000A323B"/>
    <w:rsid w:val="000A53E7"/>
    <w:rsid w:val="000A6F66"/>
    <w:rsid w:val="000A7250"/>
    <w:rsid w:val="000B0DEA"/>
    <w:rsid w:val="000B1E40"/>
    <w:rsid w:val="000B2193"/>
    <w:rsid w:val="000B2711"/>
    <w:rsid w:val="000B28FE"/>
    <w:rsid w:val="000B29A2"/>
    <w:rsid w:val="000B4F60"/>
    <w:rsid w:val="000B5640"/>
    <w:rsid w:val="000B63AD"/>
    <w:rsid w:val="000C05EC"/>
    <w:rsid w:val="000C0CE2"/>
    <w:rsid w:val="000C1240"/>
    <w:rsid w:val="000C14A3"/>
    <w:rsid w:val="000C2F5E"/>
    <w:rsid w:val="000C3D1E"/>
    <w:rsid w:val="000C4186"/>
    <w:rsid w:val="000C5A70"/>
    <w:rsid w:val="000C6464"/>
    <w:rsid w:val="000D0B29"/>
    <w:rsid w:val="000D109C"/>
    <w:rsid w:val="000D1CD0"/>
    <w:rsid w:val="000D30FB"/>
    <w:rsid w:val="000D341F"/>
    <w:rsid w:val="000D3563"/>
    <w:rsid w:val="000D3CAE"/>
    <w:rsid w:val="000D40C0"/>
    <w:rsid w:val="000D43FC"/>
    <w:rsid w:val="000E3AA6"/>
    <w:rsid w:val="000E3F31"/>
    <w:rsid w:val="000E40FA"/>
    <w:rsid w:val="000E4DAD"/>
    <w:rsid w:val="000F058E"/>
    <w:rsid w:val="000F297C"/>
    <w:rsid w:val="000F31E9"/>
    <w:rsid w:val="000F3503"/>
    <w:rsid w:val="000F4F0D"/>
    <w:rsid w:val="000F68DC"/>
    <w:rsid w:val="000F6F4A"/>
    <w:rsid w:val="000F72D5"/>
    <w:rsid w:val="000F7536"/>
    <w:rsid w:val="001006BF"/>
    <w:rsid w:val="00100F2A"/>
    <w:rsid w:val="00102B6C"/>
    <w:rsid w:val="00102C59"/>
    <w:rsid w:val="00103015"/>
    <w:rsid w:val="00104993"/>
    <w:rsid w:val="00104B07"/>
    <w:rsid w:val="001062C0"/>
    <w:rsid w:val="00107D0E"/>
    <w:rsid w:val="00107DF5"/>
    <w:rsid w:val="001114E0"/>
    <w:rsid w:val="0011258C"/>
    <w:rsid w:val="00114CA1"/>
    <w:rsid w:val="00114FDE"/>
    <w:rsid w:val="001150BF"/>
    <w:rsid w:val="0011710E"/>
    <w:rsid w:val="00121149"/>
    <w:rsid w:val="001214E4"/>
    <w:rsid w:val="00121D47"/>
    <w:rsid w:val="001231B3"/>
    <w:rsid w:val="00124400"/>
    <w:rsid w:val="00124ACA"/>
    <w:rsid w:val="00124B1D"/>
    <w:rsid w:val="00126CEB"/>
    <w:rsid w:val="001274B5"/>
    <w:rsid w:val="001301F3"/>
    <w:rsid w:val="00132287"/>
    <w:rsid w:val="0013309C"/>
    <w:rsid w:val="0013352F"/>
    <w:rsid w:val="001340F2"/>
    <w:rsid w:val="0013514A"/>
    <w:rsid w:val="00135326"/>
    <w:rsid w:val="00135DA2"/>
    <w:rsid w:val="001406B5"/>
    <w:rsid w:val="00140900"/>
    <w:rsid w:val="00140B2F"/>
    <w:rsid w:val="00140CC6"/>
    <w:rsid w:val="00140EF4"/>
    <w:rsid w:val="00142610"/>
    <w:rsid w:val="0014294F"/>
    <w:rsid w:val="00142A58"/>
    <w:rsid w:val="001431D7"/>
    <w:rsid w:val="001437EF"/>
    <w:rsid w:val="00144058"/>
    <w:rsid w:val="0014408E"/>
    <w:rsid w:val="00144223"/>
    <w:rsid w:val="00144451"/>
    <w:rsid w:val="00146F2B"/>
    <w:rsid w:val="0014745C"/>
    <w:rsid w:val="001476C8"/>
    <w:rsid w:val="001506C4"/>
    <w:rsid w:val="0015104C"/>
    <w:rsid w:val="00151523"/>
    <w:rsid w:val="001516AF"/>
    <w:rsid w:val="00151A0B"/>
    <w:rsid w:val="00152716"/>
    <w:rsid w:val="00154985"/>
    <w:rsid w:val="00154CAE"/>
    <w:rsid w:val="001553EE"/>
    <w:rsid w:val="00155AA8"/>
    <w:rsid w:val="00156838"/>
    <w:rsid w:val="00160217"/>
    <w:rsid w:val="00160325"/>
    <w:rsid w:val="00160D20"/>
    <w:rsid w:val="001613C9"/>
    <w:rsid w:val="00161863"/>
    <w:rsid w:val="001624B5"/>
    <w:rsid w:val="001629AA"/>
    <w:rsid w:val="0016333F"/>
    <w:rsid w:val="00163CE3"/>
    <w:rsid w:val="00167784"/>
    <w:rsid w:val="001679AA"/>
    <w:rsid w:val="00167ACD"/>
    <w:rsid w:val="00167F6E"/>
    <w:rsid w:val="001709CA"/>
    <w:rsid w:val="001713F6"/>
    <w:rsid w:val="001716B5"/>
    <w:rsid w:val="00172096"/>
    <w:rsid w:val="00173776"/>
    <w:rsid w:val="00173B76"/>
    <w:rsid w:val="00175E10"/>
    <w:rsid w:val="00176D2F"/>
    <w:rsid w:val="0018031A"/>
    <w:rsid w:val="00180B09"/>
    <w:rsid w:val="00180C1D"/>
    <w:rsid w:val="00180E21"/>
    <w:rsid w:val="00182154"/>
    <w:rsid w:val="001829CA"/>
    <w:rsid w:val="00183619"/>
    <w:rsid w:val="001861CB"/>
    <w:rsid w:val="0019085A"/>
    <w:rsid w:val="001921FA"/>
    <w:rsid w:val="0019283C"/>
    <w:rsid w:val="0019299C"/>
    <w:rsid w:val="0019337D"/>
    <w:rsid w:val="001936B8"/>
    <w:rsid w:val="00193A66"/>
    <w:rsid w:val="001957BF"/>
    <w:rsid w:val="00195DB5"/>
    <w:rsid w:val="00197D4F"/>
    <w:rsid w:val="001A2213"/>
    <w:rsid w:val="001A297B"/>
    <w:rsid w:val="001A3107"/>
    <w:rsid w:val="001A3F5A"/>
    <w:rsid w:val="001A42A4"/>
    <w:rsid w:val="001A42C8"/>
    <w:rsid w:val="001A4508"/>
    <w:rsid w:val="001A5557"/>
    <w:rsid w:val="001A5EF9"/>
    <w:rsid w:val="001A74EF"/>
    <w:rsid w:val="001A763A"/>
    <w:rsid w:val="001A7761"/>
    <w:rsid w:val="001A788F"/>
    <w:rsid w:val="001A7A4D"/>
    <w:rsid w:val="001A7A5E"/>
    <w:rsid w:val="001B05D6"/>
    <w:rsid w:val="001B08B1"/>
    <w:rsid w:val="001B0F5B"/>
    <w:rsid w:val="001B2696"/>
    <w:rsid w:val="001B3941"/>
    <w:rsid w:val="001B4264"/>
    <w:rsid w:val="001B4A5E"/>
    <w:rsid w:val="001C0A72"/>
    <w:rsid w:val="001C1331"/>
    <w:rsid w:val="001C1518"/>
    <w:rsid w:val="001C1656"/>
    <w:rsid w:val="001C172D"/>
    <w:rsid w:val="001C1C61"/>
    <w:rsid w:val="001C339E"/>
    <w:rsid w:val="001C4922"/>
    <w:rsid w:val="001C4F62"/>
    <w:rsid w:val="001C5123"/>
    <w:rsid w:val="001D0ED8"/>
    <w:rsid w:val="001D35CC"/>
    <w:rsid w:val="001D386E"/>
    <w:rsid w:val="001D4FCB"/>
    <w:rsid w:val="001D5B9E"/>
    <w:rsid w:val="001D5D08"/>
    <w:rsid w:val="001D6192"/>
    <w:rsid w:val="001D6AA9"/>
    <w:rsid w:val="001D6ADE"/>
    <w:rsid w:val="001E04C6"/>
    <w:rsid w:val="001E108E"/>
    <w:rsid w:val="001E3C98"/>
    <w:rsid w:val="001E3FDC"/>
    <w:rsid w:val="001E6A1D"/>
    <w:rsid w:val="001E7673"/>
    <w:rsid w:val="001F06F0"/>
    <w:rsid w:val="001F0838"/>
    <w:rsid w:val="001F0895"/>
    <w:rsid w:val="001F1861"/>
    <w:rsid w:val="001F36EB"/>
    <w:rsid w:val="001F3712"/>
    <w:rsid w:val="001F39DB"/>
    <w:rsid w:val="001F3A68"/>
    <w:rsid w:val="001F468F"/>
    <w:rsid w:val="001F4A82"/>
    <w:rsid w:val="001F4C8B"/>
    <w:rsid w:val="001F61D6"/>
    <w:rsid w:val="001F7BC5"/>
    <w:rsid w:val="0020019A"/>
    <w:rsid w:val="00200EDE"/>
    <w:rsid w:val="0020106E"/>
    <w:rsid w:val="0020131F"/>
    <w:rsid w:val="00202061"/>
    <w:rsid w:val="00202E6C"/>
    <w:rsid w:val="002041B4"/>
    <w:rsid w:val="00205664"/>
    <w:rsid w:val="00207B82"/>
    <w:rsid w:val="00207DF8"/>
    <w:rsid w:val="0021073C"/>
    <w:rsid w:val="00211266"/>
    <w:rsid w:val="0021374F"/>
    <w:rsid w:val="00215E2D"/>
    <w:rsid w:val="00216521"/>
    <w:rsid w:val="00216C2E"/>
    <w:rsid w:val="0021712E"/>
    <w:rsid w:val="00217881"/>
    <w:rsid w:val="00220BDD"/>
    <w:rsid w:val="00221EC0"/>
    <w:rsid w:val="00222CD1"/>
    <w:rsid w:val="00222ECF"/>
    <w:rsid w:val="002233B0"/>
    <w:rsid w:val="00223618"/>
    <w:rsid w:val="00224E3D"/>
    <w:rsid w:val="00224EC6"/>
    <w:rsid w:val="0022597D"/>
    <w:rsid w:val="0022600D"/>
    <w:rsid w:val="00226F1E"/>
    <w:rsid w:val="00227804"/>
    <w:rsid w:val="00227E6C"/>
    <w:rsid w:val="00230504"/>
    <w:rsid w:val="002306AE"/>
    <w:rsid w:val="00230958"/>
    <w:rsid w:val="0023164A"/>
    <w:rsid w:val="00231A81"/>
    <w:rsid w:val="00231E4E"/>
    <w:rsid w:val="002329B7"/>
    <w:rsid w:val="002347FD"/>
    <w:rsid w:val="00234AB0"/>
    <w:rsid w:val="00234CC6"/>
    <w:rsid w:val="00235B05"/>
    <w:rsid w:val="002364F7"/>
    <w:rsid w:val="00236AA7"/>
    <w:rsid w:val="00236E5B"/>
    <w:rsid w:val="0023795D"/>
    <w:rsid w:val="0024131F"/>
    <w:rsid w:val="00241ED1"/>
    <w:rsid w:val="002426D1"/>
    <w:rsid w:val="00242B36"/>
    <w:rsid w:val="00244113"/>
    <w:rsid w:val="00245833"/>
    <w:rsid w:val="00246401"/>
    <w:rsid w:val="00250BDD"/>
    <w:rsid w:val="002511CE"/>
    <w:rsid w:val="00251C0E"/>
    <w:rsid w:val="00251E16"/>
    <w:rsid w:val="002520A3"/>
    <w:rsid w:val="0025215E"/>
    <w:rsid w:val="00252C26"/>
    <w:rsid w:val="00253503"/>
    <w:rsid w:val="0025378E"/>
    <w:rsid w:val="0025493A"/>
    <w:rsid w:val="00257F50"/>
    <w:rsid w:val="002600A6"/>
    <w:rsid w:val="00260E76"/>
    <w:rsid w:val="002631F5"/>
    <w:rsid w:val="002632FA"/>
    <w:rsid w:val="002645CB"/>
    <w:rsid w:val="002645F5"/>
    <w:rsid w:val="0026480C"/>
    <w:rsid w:val="00265681"/>
    <w:rsid w:val="00265EEB"/>
    <w:rsid w:val="00266C02"/>
    <w:rsid w:val="00270CA5"/>
    <w:rsid w:val="00272388"/>
    <w:rsid w:val="00274667"/>
    <w:rsid w:val="00275F14"/>
    <w:rsid w:val="002760EC"/>
    <w:rsid w:val="002777BB"/>
    <w:rsid w:val="00281C5C"/>
    <w:rsid w:val="00282B92"/>
    <w:rsid w:val="00283E74"/>
    <w:rsid w:val="00285466"/>
    <w:rsid w:val="002861AA"/>
    <w:rsid w:val="002864B8"/>
    <w:rsid w:val="00286C49"/>
    <w:rsid w:val="00286F49"/>
    <w:rsid w:val="00287C30"/>
    <w:rsid w:val="00291982"/>
    <w:rsid w:val="00291A33"/>
    <w:rsid w:val="002930E9"/>
    <w:rsid w:val="002934C1"/>
    <w:rsid w:val="0029444B"/>
    <w:rsid w:val="00295870"/>
    <w:rsid w:val="00295F82"/>
    <w:rsid w:val="0029606E"/>
    <w:rsid w:val="002A05ED"/>
    <w:rsid w:val="002A202D"/>
    <w:rsid w:val="002A2708"/>
    <w:rsid w:val="002A32B0"/>
    <w:rsid w:val="002A3961"/>
    <w:rsid w:val="002A5278"/>
    <w:rsid w:val="002A579F"/>
    <w:rsid w:val="002A6290"/>
    <w:rsid w:val="002A6BE2"/>
    <w:rsid w:val="002A7A2B"/>
    <w:rsid w:val="002A7B4E"/>
    <w:rsid w:val="002B26E1"/>
    <w:rsid w:val="002B2824"/>
    <w:rsid w:val="002B4523"/>
    <w:rsid w:val="002B577B"/>
    <w:rsid w:val="002C112E"/>
    <w:rsid w:val="002C1700"/>
    <w:rsid w:val="002C1B0D"/>
    <w:rsid w:val="002C1D6D"/>
    <w:rsid w:val="002C2A1F"/>
    <w:rsid w:val="002C34C5"/>
    <w:rsid w:val="002C4799"/>
    <w:rsid w:val="002C4961"/>
    <w:rsid w:val="002C542D"/>
    <w:rsid w:val="002C679A"/>
    <w:rsid w:val="002C6EDC"/>
    <w:rsid w:val="002C794C"/>
    <w:rsid w:val="002C7EE9"/>
    <w:rsid w:val="002D0123"/>
    <w:rsid w:val="002D1772"/>
    <w:rsid w:val="002D320D"/>
    <w:rsid w:val="002D4990"/>
    <w:rsid w:val="002D4B41"/>
    <w:rsid w:val="002D5B1F"/>
    <w:rsid w:val="002D74C1"/>
    <w:rsid w:val="002D7A54"/>
    <w:rsid w:val="002E06D9"/>
    <w:rsid w:val="002E0EC8"/>
    <w:rsid w:val="002E25BD"/>
    <w:rsid w:val="002E4C0A"/>
    <w:rsid w:val="002E6871"/>
    <w:rsid w:val="002E710C"/>
    <w:rsid w:val="002E76CB"/>
    <w:rsid w:val="002E7AFB"/>
    <w:rsid w:val="002F0D84"/>
    <w:rsid w:val="002F1089"/>
    <w:rsid w:val="002F3487"/>
    <w:rsid w:val="002F36B4"/>
    <w:rsid w:val="002F4FFE"/>
    <w:rsid w:val="002F5AD0"/>
    <w:rsid w:val="002F65BD"/>
    <w:rsid w:val="002F6695"/>
    <w:rsid w:val="002F79B9"/>
    <w:rsid w:val="002F7E85"/>
    <w:rsid w:val="00301494"/>
    <w:rsid w:val="00301A4B"/>
    <w:rsid w:val="00301E01"/>
    <w:rsid w:val="003022D3"/>
    <w:rsid w:val="0030236A"/>
    <w:rsid w:val="003023C1"/>
    <w:rsid w:val="003028B7"/>
    <w:rsid w:val="00302B90"/>
    <w:rsid w:val="00304956"/>
    <w:rsid w:val="003052F1"/>
    <w:rsid w:val="00305D95"/>
    <w:rsid w:val="00306318"/>
    <w:rsid w:val="00306A41"/>
    <w:rsid w:val="00310D59"/>
    <w:rsid w:val="00311700"/>
    <w:rsid w:val="003117DA"/>
    <w:rsid w:val="0031322E"/>
    <w:rsid w:val="003136C1"/>
    <w:rsid w:val="00313C7F"/>
    <w:rsid w:val="00313E03"/>
    <w:rsid w:val="00314572"/>
    <w:rsid w:val="0031716A"/>
    <w:rsid w:val="00317386"/>
    <w:rsid w:val="00317C82"/>
    <w:rsid w:val="00320F7E"/>
    <w:rsid w:val="00320FC3"/>
    <w:rsid w:val="00321B65"/>
    <w:rsid w:val="00322B48"/>
    <w:rsid w:val="00323BEC"/>
    <w:rsid w:val="00324469"/>
    <w:rsid w:val="0032487B"/>
    <w:rsid w:val="00324D85"/>
    <w:rsid w:val="00325555"/>
    <w:rsid w:val="00325764"/>
    <w:rsid w:val="00325DAD"/>
    <w:rsid w:val="00326447"/>
    <w:rsid w:val="00327B8E"/>
    <w:rsid w:val="00327BB9"/>
    <w:rsid w:val="00331437"/>
    <w:rsid w:val="003318DD"/>
    <w:rsid w:val="00332C35"/>
    <w:rsid w:val="00332DA4"/>
    <w:rsid w:val="00333274"/>
    <w:rsid w:val="003335C1"/>
    <w:rsid w:val="00334407"/>
    <w:rsid w:val="00334D38"/>
    <w:rsid w:val="00334D7B"/>
    <w:rsid w:val="00335125"/>
    <w:rsid w:val="003355DE"/>
    <w:rsid w:val="00336202"/>
    <w:rsid w:val="00336403"/>
    <w:rsid w:val="0033655F"/>
    <w:rsid w:val="00336A59"/>
    <w:rsid w:val="003370BF"/>
    <w:rsid w:val="0034138E"/>
    <w:rsid w:val="00341722"/>
    <w:rsid w:val="00342185"/>
    <w:rsid w:val="00342B7B"/>
    <w:rsid w:val="00342F0B"/>
    <w:rsid w:val="0034310E"/>
    <w:rsid w:val="003457D2"/>
    <w:rsid w:val="003459FC"/>
    <w:rsid w:val="00350121"/>
    <w:rsid w:val="0035042F"/>
    <w:rsid w:val="003507EE"/>
    <w:rsid w:val="00350D0B"/>
    <w:rsid w:val="00351E80"/>
    <w:rsid w:val="003529FB"/>
    <w:rsid w:val="00352BB4"/>
    <w:rsid w:val="0035395E"/>
    <w:rsid w:val="00353BD1"/>
    <w:rsid w:val="00353E73"/>
    <w:rsid w:val="0035548E"/>
    <w:rsid w:val="00360C37"/>
    <w:rsid w:val="0036171B"/>
    <w:rsid w:val="0036274A"/>
    <w:rsid w:val="00364181"/>
    <w:rsid w:val="003706F5"/>
    <w:rsid w:val="0037136C"/>
    <w:rsid w:val="003714BA"/>
    <w:rsid w:val="0037285E"/>
    <w:rsid w:val="00373FA1"/>
    <w:rsid w:val="00374101"/>
    <w:rsid w:val="0037417C"/>
    <w:rsid w:val="00375147"/>
    <w:rsid w:val="0037592E"/>
    <w:rsid w:val="003760C3"/>
    <w:rsid w:val="003763ED"/>
    <w:rsid w:val="00377C64"/>
    <w:rsid w:val="00380591"/>
    <w:rsid w:val="00380814"/>
    <w:rsid w:val="00380BA7"/>
    <w:rsid w:val="003830D4"/>
    <w:rsid w:val="00383331"/>
    <w:rsid w:val="00383F33"/>
    <w:rsid w:val="00383FCA"/>
    <w:rsid w:val="00384332"/>
    <w:rsid w:val="00384FA7"/>
    <w:rsid w:val="003857F5"/>
    <w:rsid w:val="003865A3"/>
    <w:rsid w:val="00391394"/>
    <w:rsid w:val="0039202D"/>
    <w:rsid w:val="0039217B"/>
    <w:rsid w:val="003927DB"/>
    <w:rsid w:val="003937AB"/>
    <w:rsid w:val="00393975"/>
    <w:rsid w:val="00395081"/>
    <w:rsid w:val="003A026D"/>
    <w:rsid w:val="003A0DB0"/>
    <w:rsid w:val="003A1BC7"/>
    <w:rsid w:val="003A1CC3"/>
    <w:rsid w:val="003A387D"/>
    <w:rsid w:val="003A3F40"/>
    <w:rsid w:val="003A424E"/>
    <w:rsid w:val="003A43E4"/>
    <w:rsid w:val="003A4661"/>
    <w:rsid w:val="003A51B0"/>
    <w:rsid w:val="003A5AF7"/>
    <w:rsid w:val="003A7216"/>
    <w:rsid w:val="003A7C9D"/>
    <w:rsid w:val="003B0A09"/>
    <w:rsid w:val="003B0D69"/>
    <w:rsid w:val="003B0EF0"/>
    <w:rsid w:val="003B29F4"/>
    <w:rsid w:val="003B2CC2"/>
    <w:rsid w:val="003B2E0E"/>
    <w:rsid w:val="003B3563"/>
    <w:rsid w:val="003B441D"/>
    <w:rsid w:val="003B4753"/>
    <w:rsid w:val="003B4B76"/>
    <w:rsid w:val="003B4D71"/>
    <w:rsid w:val="003B5FB9"/>
    <w:rsid w:val="003B6369"/>
    <w:rsid w:val="003B66B5"/>
    <w:rsid w:val="003B6E67"/>
    <w:rsid w:val="003B6EC1"/>
    <w:rsid w:val="003B7174"/>
    <w:rsid w:val="003B7265"/>
    <w:rsid w:val="003B74A5"/>
    <w:rsid w:val="003B783B"/>
    <w:rsid w:val="003C114E"/>
    <w:rsid w:val="003C13AF"/>
    <w:rsid w:val="003C1460"/>
    <w:rsid w:val="003C6408"/>
    <w:rsid w:val="003C65E8"/>
    <w:rsid w:val="003C6E0B"/>
    <w:rsid w:val="003D17CE"/>
    <w:rsid w:val="003D3450"/>
    <w:rsid w:val="003D3711"/>
    <w:rsid w:val="003D401B"/>
    <w:rsid w:val="003D411E"/>
    <w:rsid w:val="003D41B9"/>
    <w:rsid w:val="003D4359"/>
    <w:rsid w:val="003D5486"/>
    <w:rsid w:val="003D5AEB"/>
    <w:rsid w:val="003D6034"/>
    <w:rsid w:val="003E096A"/>
    <w:rsid w:val="003E0EF3"/>
    <w:rsid w:val="003E1FA2"/>
    <w:rsid w:val="003E3B0A"/>
    <w:rsid w:val="003E50BD"/>
    <w:rsid w:val="003E5477"/>
    <w:rsid w:val="003E55A4"/>
    <w:rsid w:val="003E687E"/>
    <w:rsid w:val="003E7AD0"/>
    <w:rsid w:val="003F233E"/>
    <w:rsid w:val="003F4948"/>
    <w:rsid w:val="003F5513"/>
    <w:rsid w:val="003F5A83"/>
    <w:rsid w:val="003F5DA0"/>
    <w:rsid w:val="003F6BDD"/>
    <w:rsid w:val="004017C7"/>
    <w:rsid w:val="00401DB1"/>
    <w:rsid w:val="00402ABB"/>
    <w:rsid w:val="00403A3E"/>
    <w:rsid w:val="00403BC4"/>
    <w:rsid w:val="004050AB"/>
    <w:rsid w:val="004071F0"/>
    <w:rsid w:val="00407893"/>
    <w:rsid w:val="004125DD"/>
    <w:rsid w:val="004131AA"/>
    <w:rsid w:val="004151BC"/>
    <w:rsid w:val="00416B06"/>
    <w:rsid w:val="00423FCC"/>
    <w:rsid w:val="00424C52"/>
    <w:rsid w:val="00424E32"/>
    <w:rsid w:val="00425425"/>
    <w:rsid w:val="00425D2E"/>
    <w:rsid w:val="00431CBB"/>
    <w:rsid w:val="00432F83"/>
    <w:rsid w:val="00433BC9"/>
    <w:rsid w:val="00435454"/>
    <w:rsid w:val="004360DC"/>
    <w:rsid w:val="00437375"/>
    <w:rsid w:val="00437AFC"/>
    <w:rsid w:val="004406D1"/>
    <w:rsid w:val="004408AF"/>
    <w:rsid w:val="004412E6"/>
    <w:rsid w:val="00442E6F"/>
    <w:rsid w:val="0044621A"/>
    <w:rsid w:val="00446A7A"/>
    <w:rsid w:val="0045003D"/>
    <w:rsid w:val="00450244"/>
    <w:rsid w:val="00450C55"/>
    <w:rsid w:val="00451EB8"/>
    <w:rsid w:val="004530EA"/>
    <w:rsid w:val="004540A3"/>
    <w:rsid w:val="00455390"/>
    <w:rsid w:val="00457DB4"/>
    <w:rsid w:val="00460463"/>
    <w:rsid w:val="00460974"/>
    <w:rsid w:val="00460E83"/>
    <w:rsid w:val="00463248"/>
    <w:rsid w:val="004633A4"/>
    <w:rsid w:val="00463F79"/>
    <w:rsid w:val="00464794"/>
    <w:rsid w:val="0046488B"/>
    <w:rsid w:val="00465708"/>
    <w:rsid w:val="00465EB6"/>
    <w:rsid w:val="00467615"/>
    <w:rsid w:val="0046798B"/>
    <w:rsid w:val="00467B74"/>
    <w:rsid w:val="004706FD"/>
    <w:rsid w:val="004710FC"/>
    <w:rsid w:val="00471608"/>
    <w:rsid w:val="00473B8A"/>
    <w:rsid w:val="00474BDC"/>
    <w:rsid w:val="00475E51"/>
    <w:rsid w:val="00476888"/>
    <w:rsid w:val="00477817"/>
    <w:rsid w:val="00481A88"/>
    <w:rsid w:val="00483C7A"/>
    <w:rsid w:val="00487856"/>
    <w:rsid w:val="00490858"/>
    <w:rsid w:val="004915D7"/>
    <w:rsid w:val="00491FEE"/>
    <w:rsid w:val="00492864"/>
    <w:rsid w:val="00493BFF"/>
    <w:rsid w:val="00496224"/>
    <w:rsid w:val="00496CDC"/>
    <w:rsid w:val="00497004"/>
    <w:rsid w:val="004A30E8"/>
    <w:rsid w:val="004A543E"/>
    <w:rsid w:val="004A5659"/>
    <w:rsid w:val="004A5FAD"/>
    <w:rsid w:val="004A7B3E"/>
    <w:rsid w:val="004B003E"/>
    <w:rsid w:val="004B0985"/>
    <w:rsid w:val="004B1CC0"/>
    <w:rsid w:val="004B22EC"/>
    <w:rsid w:val="004B2A75"/>
    <w:rsid w:val="004B4A0D"/>
    <w:rsid w:val="004B5F2B"/>
    <w:rsid w:val="004B6660"/>
    <w:rsid w:val="004C0597"/>
    <w:rsid w:val="004C0E77"/>
    <w:rsid w:val="004C15EE"/>
    <w:rsid w:val="004C19F3"/>
    <w:rsid w:val="004C1DCC"/>
    <w:rsid w:val="004C1EB4"/>
    <w:rsid w:val="004C2D75"/>
    <w:rsid w:val="004C3348"/>
    <w:rsid w:val="004C3883"/>
    <w:rsid w:val="004C3A4A"/>
    <w:rsid w:val="004C3B88"/>
    <w:rsid w:val="004C3CC1"/>
    <w:rsid w:val="004C51B7"/>
    <w:rsid w:val="004C5F42"/>
    <w:rsid w:val="004C6ED8"/>
    <w:rsid w:val="004C70DE"/>
    <w:rsid w:val="004D0D5E"/>
    <w:rsid w:val="004D1722"/>
    <w:rsid w:val="004D1CBB"/>
    <w:rsid w:val="004D3E4D"/>
    <w:rsid w:val="004D473B"/>
    <w:rsid w:val="004D4C90"/>
    <w:rsid w:val="004D56E8"/>
    <w:rsid w:val="004D5CE6"/>
    <w:rsid w:val="004D7D3F"/>
    <w:rsid w:val="004E1EB2"/>
    <w:rsid w:val="004E3B49"/>
    <w:rsid w:val="004E4607"/>
    <w:rsid w:val="004E50BD"/>
    <w:rsid w:val="004E56FF"/>
    <w:rsid w:val="004E58AF"/>
    <w:rsid w:val="004E64BC"/>
    <w:rsid w:val="004E673C"/>
    <w:rsid w:val="004E784D"/>
    <w:rsid w:val="004F0D98"/>
    <w:rsid w:val="004F1F22"/>
    <w:rsid w:val="004F2F59"/>
    <w:rsid w:val="004F615C"/>
    <w:rsid w:val="004F6645"/>
    <w:rsid w:val="004F793F"/>
    <w:rsid w:val="005008DC"/>
    <w:rsid w:val="00500FEF"/>
    <w:rsid w:val="00501D40"/>
    <w:rsid w:val="00502970"/>
    <w:rsid w:val="0050319F"/>
    <w:rsid w:val="005076A7"/>
    <w:rsid w:val="005103BC"/>
    <w:rsid w:val="005117CF"/>
    <w:rsid w:val="0051196F"/>
    <w:rsid w:val="00511A6C"/>
    <w:rsid w:val="00511F13"/>
    <w:rsid w:val="005125D7"/>
    <w:rsid w:val="00515561"/>
    <w:rsid w:val="005155CA"/>
    <w:rsid w:val="005168F9"/>
    <w:rsid w:val="00517520"/>
    <w:rsid w:val="00517E6A"/>
    <w:rsid w:val="005203FE"/>
    <w:rsid w:val="0052045B"/>
    <w:rsid w:val="00520FC5"/>
    <w:rsid w:val="00521AB5"/>
    <w:rsid w:val="00521EEA"/>
    <w:rsid w:val="00522B78"/>
    <w:rsid w:val="00522BAD"/>
    <w:rsid w:val="00522C96"/>
    <w:rsid w:val="00524832"/>
    <w:rsid w:val="00524CD4"/>
    <w:rsid w:val="005258E5"/>
    <w:rsid w:val="0052656E"/>
    <w:rsid w:val="00526BD0"/>
    <w:rsid w:val="00526D33"/>
    <w:rsid w:val="00527CD3"/>
    <w:rsid w:val="00530327"/>
    <w:rsid w:val="00533AB0"/>
    <w:rsid w:val="00533D46"/>
    <w:rsid w:val="0053401B"/>
    <w:rsid w:val="0053427F"/>
    <w:rsid w:val="005373D1"/>
    <w:rsid w:val="00540A54"/>
    <w:rsid w:val="00540ED3"/>
    <w:rsid w:val="00542408"/>
    <w:rsid w:val="00542690"/>
    <w:rsid w:val="00542B42"/>
    <w:rsid w:val="00543297"/>
    <w:rsid w:val="00543C32"/>
    <w:rsid w:val="00545073"/>
    <w:rsid w:val="005455C9"/>
    <w:rsid w:val="00545858"/>
    <w:rsid w:val="00545BD3"/>
    <w:rsid w:val="00546432"/>
    <w:rsid w:val="005469B7"/>
    <w:rsid w:val="00546DC9"/>
    <w:rsid w:val="0054709A"/>
    <w:rsid w:val="005475F2"/>
    <w:rsid w:val="00550115"/>
    <w:rsid w:val="00551D8B"/>
    <w:rsid w:val="0055209D"/>
    <w:rsid w:val="005528D8"/>
    <w:rsid w:val="005550A4"/>
    <w:rsid w:val="00555F2E"/>
    <w:rsid w:val="00556808"/>
    <w:rsid w:val="005606B9"/>
    <w:rsid w:val="0056074E"/>
    <w:rsid w:val="00561DEE"/>
    <w:rsid w:val="00561F24"/>
    <w:rsid w:val="0056238F"/>
    <w:rsid w:val="00564143"/>
    <w:rsid w:val="0056436B"/>
    <w:rsid w:val="00564B25"/>
    <w:rsid w:val="00564F7E"/>
    <w:rsid w:val="00567703"/>
    <w:rsid w:val="005679F7"/>
    <w:rsid w:val="005709A4"/>
    <w:rsid w:val="005715DA"/>
    <w:rsid w:val="00572206"/>
    <w:rsid w:val="005722B7"/>
    <w:rsid w:val="0057290B"/>
    <w:rsid w:val="00572A17"/>
    <w:rsid w:val="00573EF0"/>
    <w:rsid w:val="00574559"/>
    <w:rsid w:val="00574989"/>
    <w:rsid w:val="0057559C"/>
    <w:rsid w:val="00582AEC"/>
    <w:rsid w:val="005832C4"/>
    <w:rsid w:val="0058645B"/>
    <w:rsid w:val="00586503"/>
    <w:rsid w:val="00586864"/>
    <w:rsid w:val="00591819"/>
    <w:rsid w:val="00591E83"/>
    <w:rsid w:val="005923C3"/>
    <w:rsid w:val="005923CD"/>
    <w:rsid w:val="00593A9A"/>
    <w:rsid w:val="00593F25"/>
    <w:rsid w:val="00594C41"/>
    <w:rsid w:val="00594DF2"/>
    <w:rsid w:val="00596A4F"/>
    <w:rsid w:val="00597175"/>
    <w:rsid w:val="005A0221"/>
    <w:rsid w:val="005A2869"/>
    <w:rsid w:val="005A2E47"/>
    <w:rsid w:val="005A3CA4"/>
    <w:rsid w:val="005A4391"/>
    <w:rsid w:val="005A4776"/>
    <w:rsid w:val="005A4E7F"/>
    <w:rsid w:val="005A5CAC"/>
    <w:rsid w:val="005A5DCB"/>
    <w:rsid w:val="005A6D95"/>
    <w:rsid w:val="005A7C29"/>
    <w:rsid w:val="005B01B1"/>
    <w:rsid w:val="005B1353"/>
    <w:rsid w:val="005B428E"/>
    <w:rsid w:val="005B42BB"/>
    <w:rsid w:val="005B4EA5"/>
    <w:rsid w:val="005B50D6"/>
    <w:rsid w:val="005B73FE"/>
    <w:rsid w:val="005C0763"/>
    <w:rsid w:val="005C0E1F"/>
    <w:rsid w:val="005C20F1"/>
    <w:rsid w:val="005C2636"/>
    <w:rsid w:val="005C297D"/>
    <w:rsid w:val="005C3A65"/>
    <w:rsid w:val="005C6DBA"/>
    <w:rsid w:val="005C7AD9"/>
    <w:rsid w:val="005C7AE7"/>
    <w:rsid w:val="005D00F8"/>
    <w:rsid w:val="005D07E1"/>
    <w:rsid w:val="005D130D"/>
    <w:rsid w:val="005D1DA5"/>
    <w:rsid w:val="005D2486"/>
    <w:rsid w:val="005D2B4D"/>
    <w:rsid w:val="005D3135"/>
    <w:rsid w:val="005D3BD5"/>
    <w:rsid w:val="005D49FE"/>
    <w:rsid w:val="005D5A81"/>
    <w:rsid w:val="005D6116"/>
    <w:rsid w:val="005D65F0"/>
    <w:rsid w:val="005D76A6"/>
    <w:rsid w:val="005D7988"/>
    <w:rsid w:val="005E05FA"/>
    <w:rsid w:val="005E09CB"/>
    <w:rsid w:val="005E1133"/>
    <w:rsid w:val="005E2246"/>
    <w:rsid w:val="005E57AF"/>
    <w:rsid w:val="005E5D9A"/>
    <w:rsid w:val="005E7471"/>
    <w:rsid w:val="005E7F4E"/>
    <w:rsid w:val="005F00B1"/>
    <w:rsid w:val="005F1936"/>
    <w:rsid w:val="005F429F"/>
    <w:rsid w:val="005F445C"/>
    <w:rsid w:val="005F44E6"/>
    <w:rsid w:val="005F56AD"/>
    <w:rsid w:val="005F756F"/>
    <w:rsid w:val="00600125"/>
    <w:rsid w:val="00601784"/>
    <w:rsid w:val="006058BA"/>
    <w:rsid w:val="00606BB2"/>
    <w:rsid w:val="00607DF6"/>
    <w:rsid w:val="006100D4"/>
    <w:rsid w:val="006108F0"/>
    <w:rsid w:val="0061398F"/>
    <w:rsid w:val="006150AD"/>
    <w:rsid w:val="00617401"/>
    <w:rsid w:val="00620348"/>
    <w:rsid w:val="006222AD"/>
    <w:rsid w:val="00622B74"/>
    <w:rsid w:val="00624A8E"/>
    <w:rsid w:val="00626D74"/>
    <w:rsid w:val="00626ED0"/>
    <w:rsid w:val="006278BD"/>
    <w:rsid w:val="0063061C"/>
    <w:rsid w:val="0063070D"/>
    <w:rsid w:val="00631220"/>
    <w:rsid w:val="0063178A"/>
    <w:rsid w:val="00631DBF"/>
    <w:rsid w:val="00634213"/>
    <w:rsid w:val="00634812"/>
    <w:rsid w:val="00635ECF"/>
    <w:rsid w:val="00636C75"/>
    <w:rsid w:val="006377A1"/>
    <w:rsid w:val="00644597"/>
    <w:rsid w:val="006449EC"/>
    <w:rsid w:val="006453BA"/>
    <w:rsid w:val="0064610E"/>
    <w:rsid w:val="006478C4"/>
    <w:rsid w:val="00651D71"/>
    <w:rsid w:val="006522F8"/>
    <w:rsid w:val="00653414"/>
    <w:rsid w:val="00655ED3"/>
    <w:rsid w:val="006566AF"/>
    <w:rsid w:val="00656F9D"/>
    <w:rsid w:val="00657478"/>
    <w:rsid w:val="00657895"/>
    <w:rsid w:val="0066005B"/>
    <w:rsid w:val="0066107D"/>
    <w:rsid w:val="00661CE3"/>
    <w:rsid w:val="00661F1A"/>
    <w:rsid w:val="00662DE0"/>
    <w:rsid w:val="00665158"/>
    <w:rsid w:val="006675DF"/>
    <w:rsid w:val="00667D4D"/>
    <w:rsid w:val="00671495"/>
    <w:rsid w:val="00671C52"/>
    <w:rsid w:val="00672179"/>
    <w:rsid w:val="00673634"/>
    <w:rsid w:val="00675A2F"/>
    <w:rsid w:val="006763F6"/>
    <w:rsid w:val="00677BC5"/>
    <w:rsid w:val="00681A19"/>
    <w:rsid w:val="0068257C"/>
    <w:rsid w:val="0068491A"/>
    <w:rsid w:val="00685070"/>
    <w:rsid w:val="006875C9"/>
    <w:rsid w:val="006875CF"/>
    <w:rsid w:val="006877BD"/>
    <w:rsid w:val="00687CBD"/>
    <w:rsid w:val="00690738"/>
    <w:rsid w:val="00690AAA"/>
    <w:rsid w:val="006921AE"/>
    <w:rsid w:val="00695156"/>
    <w:rsid w:val="00696114"/>
    <w:rsid w:val="00696F2E"/>
    <w:rsid w:val="00697A65"/>
    <w:rsid w:val="006A2169"/>
    <w:rsid w:val="006A255A"/>
    <w:rsid w:val="006A4003"/>
    <w:rsid w:val="006A44B9"/>
    <w:rsid w:val="006A4678"/>
    <w:rsid w:val="006A49CE"/>
    <w:rsid w:val="006A4DD8"/>
    <w:rsid w:val="006A64E9"/>
    <w:rsid w:val="006A6C24"/>
    <w:rsid w:val="006B3534"/>
    <w:rsid w:val="006B3C62"/>
    <w:rsid w:val="006B3CE3"/>
    <w:rsid w:val="006B44FC"/>
    <w:rsid w:val="006B4CF2"/>
    <w:rsid w:val="006B628D"/>
    <w:rsid w:val="006B64F0"/>
    <w:rsid w:val="006C0043"/>
    <w:rsid w:val="006C1C44"/>
    <w:rsid w:val="006C251C"/>
    <w:rsid w:val="006C3994"/>
    <w:rsid w:val="006C4265"/>
    <w:rsid w:val="006C4280"/>
    <w:rsid w:val="006C58D8"/>
    <w:rsid w:val="006C5D7D"/>
    <w:rsid w:val="006C5F0C"/>
    <w:rsid w:val="006C626C"/>
    <w:rsid w:val="006C634E"/>
    <w:rsid w:val="006C6462"/>
    <w:rsid w:val="006C6DC5"/>
    <w:rsid w:val="006C7A38"/>
    <w:rsid w:val="006D0F9B"/>
    <w:rsid w:val="006D3A22"/>
    <w:rsid w:val="006D4026"/>
    <w:rsid w:val="006D47D0"/>
    <w:rsid w:val="006D4E97"/>
    <w:rsid w:val="006D5124"/>
    <w:rsid w:val="006D6F5F"/>
    <w:rsid w:val="006D7C70"/>
    <w:rsid w:val="006E03B3"/>
    <w:rsid w:val="006E1C15"/>
    <w:rsid w:val="006E25ED"/>
    <w:rsid w:val="006E3BA9"/>
    <w:rsid w:val="006E4EBC"/>
    <w:rsid w:val="006E63DC"/>
    <w:rsid w:val="006E7E2E"/>
    <w:rsid w:val="006F01E5"/>
    <w:rsid w:val="006F07A1"/>
    <w:rsid w:val="006F1646"/>
    <w:rsid w:val="006F1B0C"/>
    <w:rsid w:val="006F260D"/>
    <w:rsid w:val="006F32A6"/>
    <w:rsid w:val="006F4B0F"/>
    <w:rsid w:val="006F5D93"/>
    <w:rsid w:val="006F65CC"/>
    <w:rsid w:val="006F660E"/>
    <w:rsid w:val="006F7BE0"/>
    <w:rsid w:val="007009DE"/>
    <w:rsid w:val="00701938"/>
    <w:rsid w:val="00701A23"/>
    <w:rsid w:val="007022D6"/>
    <w:rsid w:val="00702326"/>
    <w:rsid w:val="0070412B"/>
    <w:rsid w:val="00704CA6"/>
    <w:rsid w:val="00706DC3"/>
    <w:rsid w:val="007104F3"/>
    <w:rsid w:val="00710D31"/>
    <w:rsid w:val="00710E7A"/>
    <w:rsid w:val="007116E7"/>
    <w:rsid w:val="00711E2C"/>
    <w:rsid w:val="00712582"/>
    <w:rsid w:val="00713EC4"/>
    <w:rsid w:val="00714882"/>
    <w:rsid w:val="00714B08"/>
    <w:rsid w:val="00714EBE"/>
    <w:rsid w:val="00716B61"/>
    <w:rsid w:val="00716B79"/>
    <w:rsid w:val="0072038B"/>
    <w:rsid w:val="00720F75"/>
    <w:rsid w:val="00721912"/>
    <w:rsid w:val="007244A1"/>
    <w:rsid w:val="00724AEA"/>
    <w:rsid w:val="00725222"/>
    <w:rsid w:val="00726266"/>
    <w:rsid w:val="00726E04"/>
    <w:rsid w:val="00727DFB"/>
    <w:rsid w:val="007301DD"/>
    <w:rsid w:val="007301F1"/>
    <w:rsid w:val="0073058B"/>
    <w:rsid w:val="007313D6"/>
    <w:rsid w:val="007314D0"/>
    <w:rsid w:val="007321DA"/>
    <w:rsid w:val="00732304"/>
    <w:rsid w:val="00732AF8"/>
    <w:rsid w:val="0073403E"/>
    <w:rsid w:val="0073479D"/>
    <w:rsid w:val="007402F1"/>
    <w:rsid w:val="00740E1A"/>
    <w:rsid w:val="00741091"/>
    <w:rsid w:val="007411E7"/>
    <w:rsid w:val="00742B1B"/>
    <w:rsid w:val="0074390D"/>
    <w:rsid w:val="00744AB3"/>
    <w:rsid w:val="0074621E"/>
    <w:rsid w:val="00747052"/>
    <w:rsid w:val="00750441"/>
    <w:rsid w:val="00750830"/>
    <w:rsid w:val="00750C8D"/>
    <w:rsid w:val="00755C5E"/>
    <w:rsid w:val="007561E8"/>
    <w:rsid w:val="007569F1"/>
    <w:rsid w:val="007620C1"/>
    <w:rsid w:val="0076224B"/>
    <w:rsid w:val="007622DD"/>
    <w:rsid w:val="00763800"/>
    <w:rsid w:val="00763B5E"/>
    <w:rsid w:val="00767CC4"/>
    <w:rsid w:val="0077196B"/>
    <w:rsid w:val="00772A96"/>
    <w:rsid w:val="007745AF"/>
    <w:rsid w:val="00775401"/>
    <w:rsid w:val="007758B2"/>
    <w:rsid w:val="007762CB"/>
    <w:rsid w:val="00776A1F"/>
    <w:rsid w:val="007773A8"/>
    <w:rsid w:val="00780776"/>
    <w:rsid w:val="00781F90"/>
    <w:rsid w:val="00783527"/>
    <w:rsid w:val="0078518C"/>
    <w:rsid w:val="00785405"/>
    <w:rsid w:val="00790368"/>
    <w:rsid w:val="00790996"/>
    <w:rsid w:val="00791396"/>
    <w:rsid w:val="0079193B"/>
    <w:rsid w:val="007924EA"/>
    <w:rsid w:val="0079320C"/>
    <w:rsid w:val="00795548"/>
    <w:rsid w:val="007977C9"/>
    <w:rsid w:val="007A2CDB"/>
    <w:rsid w:val="007A3526"/>
    <w:rsid w:val="007A408E"/>
    <w:rsid w:val="007A4B78"/>
    <w:rsid w:val="007A4D44"/>
    <w:rsid w:val="007A5447"/>
    <w:rsid w:val="007A57C4"/>
    <w:rsid w:val="007A5D9B"/>
    <w:rsid w:val="007A7EAF"/>
    <w:rsid w:val="007B036E"/>
    <w:rsid w:val="007B0765"/>
    <w:rsid w:val="007B0953"/>
    <w:rsid w:val="007B0C30"/>
    <w:rsid w:val="007B1FBF"/>
    <w:rsid w:val="007B23F2"/>
    <w:rsid w:val="007B3BF6"/>
    <w:rsid w:val="007B4963"/>
    <w:rsid w:val="007B5D45"/>
    <w:rsid w:val="007B675C"/>
    <w:rsid w:val="007C1A20"/>
    <w:rsid w:val="007C3232"/>
    <w:rsid w:val="007C3C01"/>
    <w:rsid w:val="007C4441"/>
    <w:rsid w:val="007C56C9"/>
    <w:rsid w:val="007C5F23"/>
    <w:rsid w:val="007C77A7"/>
    <w:rsid w:val="007D068B"/>
    <w:rsid w:val="007D4B47"/>
    <w:rsid w:val="007D4D2F"/>
    <w:rsid w:val="007D4F2A"/>
    <w:rsid w:val="007D5102"/>
    <w:rsid w:val="007D6AC8"/>
    <w:rsid w:val="007D75E6"/>
    <w:rsid w:val="007E0927"/>
    <w:rsid w:val="007E0BF8"/>
    <w:rsid w:val="007E0D47"/>
    <w:rsid w:val="007E224E"/>
    <w:rsid w:val="007E4DA2"/>
    <w:rsid w:val="007E5714"/>
    <w:rsid w:val="007E59F3"/>
    <w:rsid w:val="007E7422"/>
    <w:rsid w:val="007E7A15"/>
    <w:rsid w:val="007F015E"/>
    <w:rsid w:val="007F10B7"/>
    <w:rsid w:val="007F293F"/>
    <w:rsid w:val="007F2BBB"/>
    <w:rsid w:val="007F3C8B"/>
    <w:rsid w:val="007F3FF5"/>
    <w:rsid w:val="007F5F01"/>
    <w:rsid w:val="007F6AAB"/>
    <w:rsid w:val="00803EE7"/>
    <w:rsid w:val="008049F0"/>
    <w:rsid w:val="008055BF"/>
    <w:rsid w:val="00805A98"/>
    <w:rsid w:val="00806F6D"/>
    <w:rsid w:val="00807814"/>
    <w:rsid w:val="00807D2C"/>
    <w:rsid w:val="00810936"/>
    <w:rsid w:val="00811311"/>
    <w:rsid w:val="00811349"/>
    <w:rsid w:val="0081203B"/>
    <w:rsid w:val="0081237D"/>
    <w:rsid w:val="00812960"/>
    <w:rsid w:val="00812EF3"/>
    <w:rsid w:val="00812FD8"/>
    <w:rsid w:val="00813A94"/>
    <w:rsid w:val="00813E0A"/>
    <w:rsid w:val="00813EE5"/>
    <w:rsid w:val="00814034"/>
    <w:rsid w:val="00816037"/>
    <w:rsid w:val="008162D3"/>
    <w:rsid w:val="008163B7"/>
    <w:rsid w:val="00821119"/>
    <w:rsid w:val="00821294"/>
    <w:rsid w:val="00822179"/>
    <w:rsid w:val="008221AF"/>
    <w:rsid w:val="00822648"/>
    <w:rsid w:val="00822656"/>
    <w:rsid w:val="008235FF"/>
    <w:rsid w:val="008237CC"/>
    <w:rsid w:val="00823944"/>
    <w:rsid w:val="00826392"/>
    <w:rsid w:val="00826AF8"/>
    <w:rsid w:val="00826D11"/>
    <w:rsid w:val="00830790"/>
    <w:rsid w:val="008329CC"/>
    <w:rsid w:val="00833180"/>
    <w:rsid w:val="0083419D"/>
    <w:rsid w:val="00835091"/>
    <w:rsid w:val="00835270"/>
    <w:rsid w:val="0083608A"/>
    <w:rsid w:val="00836510"/>
    <w:rsid w:val="00837083"/>
    <w:rsid w:val="008408A0"/>
    <w:rsid w:val="0084110B"/>
    <w:rsid w:val="008412A1"/>
    <w:rsid w:val="00841D83"/>
    <w:rsid w:val="008432EB"/>
    <w:rsid w:val="00845408"/>
    <w:rsid w:val="008461E3"/>
    <w:rsid w:val="00846DA8"/>
    <w:rsid w:val="008479D8"/>
    <w:rsid w:val="00847CCD"/>
    <w:rsid w:val="00847D19"/>
    <w:rsid w:val="00851AD4"/>
    <w:rsid w:val="00853085"/>
    <w:rsid w:val="00854109"/>
    <w:rsid w:val="00854517"/>
    <w:rsid w:val="00854BE8"/>
    <w:rsid w:val="00856198"/>
    <w:rsid w:val="008569A9"/>
    <w:rsid w:val="00856EF1"/>
    <w:rsid w:val="0085709F"/>
    <w:rsid w:val="0085726E"/>
    <w:rsid w:val="00860422"/>
    <w:rsid w:val="008625AA"/>
    <w:rsid w:val="0086607E"/>
    <w:rsid w:val="00866705"/>
    <w:rsid w:val="008669BC"/>
    <w:rsid w:val="00867692"/>
    <w:rsid w:val="0086772D"/>
    <w:rsid w:val="00871528"/>
    <w:rsid w:val="0087187D"/>
    <w:rsid w:val="00871896"/>
    <w:rsid w:val="00871BDB"/>
    <w:rsid w:val="008722A2"/>
    <w:rsid w:val="008730E0"/>
    <w:rsid w:val="008733D1"/>
    <w:rsid w:val="00873F82"/>
    <w:rsid w:val="0087590C"/>
    <w:rsid w:val="00877A67"/>
    <w:rsid w:val="00880236"/>
    <w:rsid w:val="00880263"/>
    <w:rsid w:val="00880900"/>
    <w:rsid w:val="00881007"/>
    <w:rsid w:val="008821EC"/>
    <w:rsid w:val="00883F62"/>
    <w:rsid w:val="00883FBB"/>
    <w:rsid w:val="008853D4"/>
    <w:rsid w:val="008864F7"/>
    <w:rsid w:val="00886CAF"/>
    <w:rsid w:val="00890C56"/>
    <w:rsid w:val="00893016"/>
    <w:rsid w:val="00893692"/>
    <w:rsid w:val="0089442F"/>
    <w:rsid w:val="008947C0"/>
    <w:rsid w:val="008948E5"/>
    <w:rsid w:val="00894CF5"/>
    <w:rsid w:val="008951B7"/>
    <w:rsid w:val="008957E1"/>
    <w:rsid w:val="0089594D"/>
    <w:rsid w:val="0089666A"/>
    <w:rsid w:val="00896AE1"/>
    <w:rsid w:val="008A0406"/>
    <w:rsid w:val="008A0422"/>
    <w:rsid w:val="008A071A"/>
    <w:rsid w:val="008A14C7"/>
    <w:rsid w:val="008A14F6"/>
    <w:rsid w:val="008A2618"/>
    <w:rsid w:val="008A29B8"/>
    <w:rsid w:val="008A3641"/>
    <w:rsid w:val="008A465C"/>
    <w:rsid w:val="008A5770"/>
    <w:rsid w:val="008A610F"/>
    <w:rsid w:val="008A771B"/>
    <w:rsid w:val="008B0FCF"/>
    <w:rsid w:val="008B1046"/>
    <w:rsid w:val="008B1916"/>
    <w:rsid w:val="008B2721"/>
    <w:rsid w:val="008B27B2"/>
    <w:rsid w:val="008B29FB"/>
    <w:rsid w:val="008B2D7A"/>
    <w:rsid w:val="008B3029"/>
    <w:rsid w:val="008B54E5"/>
    <w:rsid w:val="008B5687"/>
    <w:rsid w:val="008B58DF"/>
    <w:rsid w:val="008B5B79"/>
    <w:rsid w:val="008B676D"/>
    <w:rsid w:val="008B6F14"/>
    <w:rsid w:val="008B72E3"/>
    <w:rsid w:val="008C0154"/>
    <w:rsid w:val="008C03AD"/>
    <w:rsid w:val="008C15EB"/>
    <w:rsid w:val="008C27A4"/>
    <w:rsid w:val="008C3975"/>
    <w:rsid w:val="008C4950"/>
    <w:rsid w:val="008C4FFF"/>
    <w:rsid w:val="008C6045"/>
    <w:rsid w:val="008C7280"/>
    <w:rsid w:val="008C7555"/>
    <w:rsid w:val="008C7591"/>
    <w:rsid w:val="008C75FF"/>
    <w:rsid w:val="008C76BE"/>
    <w:rsid w:val="008C76D5"/>
    <w:rsid w:val="008D0AA9"/>
    <w:rsid w:val="008D0C19"/>
    <w:rsid w:val="008D111B"/>
    <w:rsid w:val="008D2F3B"/>
    <w:rsid w:val="008D35DD"/>
    <w:rsid w:val="008D4824"/>
    <w:rsid w:val="008D4BDB"/>
    <w:rsid w:val="008D5B6A"/>
    <w:rsid w:val="008D5BD1"/>
    <w:rsid w:val="008D7257"/>
    <w:rsid w:val="008E07F0"/>
    <w:rsid w:val="008E09A9"/>
    <w:rsid w:val="008E0C1E"/>
    <w:rsid w:val="008E1035"/>
    <w:rsid w:val="008E123A"/>
    <w:rsid w:val="008E1BB6"/>
    <w:rsid w:val="008E23ED"/>
    <w:rsid w:val="008E3632"/>
    <w:rsid w:val="008E617E"/>
    <w:rsid w:val="008E704D"/>
    <w:rsid w:val="008F1710"/>
    <w:rsid w:val="008F19AF"/>
    <w:rsid w:val="008F23F1"/>
    <w:rsid w:val="008F3B27"/>
    <w:rsid w:val="008F5240"/>
    <w:rsid w:val="008F52BD"/>
    <w:rsid w:val="008F56F3"/>
    <w:rsid w:val="008F5E94"/>
    <w:rsid w:val="008F6F92"/>
    <w:rsid w:val="00901E03"/>
    <w:rsid w:val="00901F0D"/>
    <w:rsid w:val="00901F72"/>
    <w:rsid w:val="009034BC"/>
    <w:rsid w:val="009036C1"/>
    <w:rsid w:val="0090378F"/>
    <w:rsid w:val="00904241"/>
    <w:rsid w:val="0090460B"/>
    <w:rsid w:val="0090465D"/>
    <w:rsid w:val="0090558C"/>
    <w:rsid w:val="0090572E"/>
    <w:rsid w:val="00906480"/>
    <w:rsid w:val="00907EAE"/>
    <w:rsid w:val="009100D1"/>
    <w:rsid w:val="009102E3"/>
    <w:rsid w:val="0091080B"/>
    <w:rsid w:val="009117F4"/>
    <w:rsid w:val="00911C1C"/>
    <w:rsid w:val="0091265D"/>
    <w:rsid w:val="009131F0"/>
    <w:rsid w:val="009144FF"/>
    <w:rsid w:val="0091545E"/>
    <w:rsid w:val="00915CE4"/>
    <w:rsid w:val="00916F56"/>
    <w:rsid w:val="00922572"/>
    <w:rsid w:val="00923184"/>
    <w:rsid w:val="00923B88"/>
    <w:rsid w:val="00925C1E"/>
    <w:rsid w:val="00927ED1"/>
    <w:rsid w:val="00931BFF"/>
    <w:rsid w:val="00932599"/>
    <w:rsid w:val="009340C4"/>
    <w:rsid w:val="00934811"/>
    <w:rsid w:val="0093680E"/>
    <w:rsid w:val="009368B7"/>
    <w:rsid w:val="00937468"/>
    <w:rsid w:val="009379DA"/>
    <w:rsid w:val="00937E9E"/>
    <w:rsid w:val="009411D7"/>
    <w:rsid w:val="00941E48"/>
    <w:rsid w:val="009422A5"/>
    <w:rsid w:val="009431D0"/>
    <w:rsid w:val="00943BBA"/>
    <w:rsid w:val="0094446A"/>
    <w:rsid w:val="00945AE6"/>
    <w:rsid w:val="00945EA6"/>
    <w:rsid w:val="0094689D"/>
    <w:rsid w:val="009472AE"/>
    <w:rsid w:val="00947670"/>
    <w:rsid w:val="00950517"/>
    <w:rsid w:val="00950F52"/>
    <w:rsid w:val="00951339"/>
    <w:rsid w:val="00952382"/>
    <w:rsid w:val="009525C4"/>
    <w:rsid w:val="00952DCC"/>
    <w:rsid w:val="00953361"/>
    <w:rsid w:val="00954897"/>
    <w:rsid w:val="009548E5"/>
    <w:rsid w:val="00957B07"/>
    <w:rsid w:val="009609F1"/>
    <w:rsid w:val="009613FE"/>
    <w:rsid w:val="00962638"/>
    <w:rsid w:val="00963B78"/>
    <w:rsid w:val="00964456"/>
    <w:rsid w:val="009645D6"/>
    <w:rsid w:val="00964EB0"/>
    <w:rsid w:val="00965513"/>
    <w:rsid w:val="009656CD"/>
    <w:rsid w:val="009657CB"/>
    <w:rsid w:val="00965C27"/>
    <w:rsid w:val="00970758"/>
    <w:rsid w:val="00970893"/>
    <w:rsid w:val="009719AD"/>
    <w:rsid w:val="00973148"/>
    <w:rsid w:val="009731E2"/>
    <w:rsid w:val="009732BB"/>
    <w:rsid w:val="0097390A"/>
    <w:rsid w:val="00974440"/>
    <w:rsid w:val="009747F7"/>
    <w:rsid w:val="0097520F"/>
    <w:rsid w:val="0098072E"/>
    <w:rsid w:val="00980AD4"/>
    <w:rsid w:val="00981140"/>
    <w:rsid w:val="0098431B"/>
    <w:rsid w:val="0098632D"/>
    <w:rsid w:val="00986923"/>
    <w:rsid w:val="00990822"/>
    <w:rsid w:val="00990B4D"/>
    <w:rsid w:val="00991B7C"/>
    <w:rsid w:val="00992AA4"/>
    <w:rsid w:val="00992ECB"/>
    <w:rsid w:val="00993F76"/>
    <w:rsid w:val="009941EF"/>
    <w:rsid w:val="009943B7"/>
    <w:rsid w:val="009A0F19"/>
    <w:rsid w:val="009A6DD5"/>
    <w:rsid w:val="009A7664"/>
    <w:rsid w:val="009B02DE"/>
    <w:rsid w:val="009B0BE4"/>
    <w:rsid w:val="009B0DA2"/>
    <w:rsid w:val="009B1234"/>
    <w:rsid w:val="009B130D"/>
    <w:rsid w:val="009B194D"/>
    <w:rsid w:val="009B1F8B"/>
    <w:rsid w:val="009B2175"/>
    <w:rsid w:val="009B24BA"/>
    <w:rsid w:val="009B45F0"/>
    <w:rsid w:val="009B57B9"/>
    <w:rsid w:val="009B59F2"/>
    <w:rsid w:val="009B5C6E"/>
    <w:rsid w:val="009B628A"/>
    <w:rsid w:val="009B6C70"/>
    <w:rsid w:val="009B727C"/>
    <w:rsid w:val="009C0B5C"/>
    <w:rsid w:val="009C0F39"/>
    <w:rsid w:val="009C1B03"/>
    <w:rsid w:val="009C2D9C"/>
    <w:rsid w:val="009C30F4"/>
    <w:rsid w:val="009C38D7"/>
    <w:rsid w:val="009C4E02"/>
    <w:rsid w:val="009C5684"/>
    <w:rsid w:val="009C6F6F"/>
    <w:rsid w:val="009C71FF"/>
    <w:rsid w:val="009D05A5"/>
    <w:rsid w:val="009D1FA2"/>
    <w:rsid w:val="009D3293"/>
    <w:rsid w:val="009D3FC3"/>
    <w:rsid w:val="009D40D9"/>
    <w:rsid w:val="009D482C"/>
    <w:rsid w:val="009D5CAF"/>
    <w:rsid w:val="009D6E5B"/>
    <w:rsid w:val="009D7A1E"/>
    <w:rsid w:val="009D7D8D"/>
    <w:rsid w:val="009E0EEA"/>
    <w:rsid w:val="009E2B22"/>
    <w:rsid w:val="009E38AA"/>
    <w:rsid w:val="009E4B36"/>
    <w:rsid w:val="009E4C3E"/>
    <w:rsid w:val="009E515D"/>
    <w:rsid w:val="009E5CCB"/>
    <w:rsid w:val="009E6C25"/>
    <w:rsid w:val="009E7120"/>
    <w:rsid w:val="009F12E0"/>
    <w:rsid w:val="009F361D"/>
    <w:rsid w:val="009F3C8A"/>
    <w:rsid w:val="009F48FA"/>
    <w:rsid w:val="009F49ED"/>
    <w:rsid w:val="009F5EB2"/>
    <w:rsid w:val="009F70AA"/>
    <w:rsid w:val="00A0064F"/>
    <w:rsid w:val="00A01409"/>
    <w:rsid w:val="00A020AB"/>
    <w:rsid w:val="00A0228D"/>
    <w:rsid w:val="00A02446"/>
    <w:rsid w:val="00A0295B"/>
    <w:rsid w:val="00A02BD0"/>
    <w:rsid w:val="00A046B9"/>
    <w:rsid w:val="00A04A84"/>
    <w:rsid w:val="00A054EE"/>
    <w:rsid w:val="00A059D4"/>
    <w:rsid w:val="00A05BAF"/>
    <w:rsid w:val="00A06F8D"/>
    <w:rsid w:val="00A07DF1"/>
    <w:rsid w:val="00A102BD"/>
    <w:rsid w:val="00A11288"/>
    <w:rsid w:val="00A117C1"/>
    <w:rsid w:val="00A11D29"/>
    <w:rsid w:val="00A12FA0"/>
    <w:rsid w:val="00A14CEC"/>
    <w:rsid w:val="00A150E1"/>
    <w:rsid w:val="00A15E20"/>
    <w:rsid w:val="00A17669"/>
    <w:rsid w:val="00A207A9"/>
    <w:rsid w:val="00A209A1"/>
    <w:rsid w:val="00A216C4"/>
    <w:rsid w:val="00A21A4D"/>
    <w:rsid w:val="00A21ABA"/>
    <w:rsid w:val="00A21B4A"/>
    <w:rsid w:val="00A21CAB"/>
    <w:rsid w:val="00A229FC"/>
    <w:rsid w:val="00A22C2B"/>
    <w:rsid w:val="00A2332E"/>
    <w:rsid w:val="00A23BFD"/>
    <w:rsid w:val="00A24052"/>
    <w:rsid w:val="00A24C7C"/>
    <w:rsid w:val="00A25C94"/>
    <w:rsid w:val="00A261C7"/>
    <w:rsid w:val="00A2665C"/>
    <w:rsid w:val="00A2728B"/>
    <w:rsid w:val="00A27745"/>
    <w:rsid w:val="00A27ADF"/>
    <w:rsid w:val="00A304CC"/>
    <w:rsid w:val="00A3247C"/>
    <w:rsid w:val="00A33E08"/>
    <w:rsid w:val="00A35A54"/>
    <w:rsid w:val="00A36940"/>
    <w:rsid w:val="00A37914"/>
    <w:rsid w:val="00A40CA8"/>
    <w:rsid w:val="00A40D96"/>
    <w:rsid w:val="00A4158E"/>
    <w:rsid w:val="00A426A1"/>
    <w:rsid w:val="00A43B93"/>
    <w:rsid w:val="00A445BB"/>
    <w:rsid w:val="00A456D0"/>
    <w:rsid w:val="00A463DF"/>
    <w:rsid w:val="00A470F0"/>
    <w:rsid w:val="00A51007"/>
    <w:rsid w:val="00A5107F"/>
    <w:rsid w:val="00A51233"/>
    <w:rsid w:val="00A523AE"/>
    <w:rsid w:val="00A534A3"/>
    <w:rsid w:val="00A53FD1"/>
    <w:rsid w:val="00A543F8"/>
    <w:rsid w:val="00A54BD8"/>
    <w:rsid w:val="00A54E8C"/>
    <w:rsid w:val="00A61C8D"/>
    <w:rsid w:val="00A6395E"/>
    <w:rsid w:val="00A63E94"/>
    <w:rsid w:val="00A6469C"/>
    <w:rsid w:val="00A64F02"/>
    <w:rsid w:val="00A65E66"/>
    <w:rsid w:val="00A66F6E"/>
    <w:rsid w:val="00A671AC"/>
    <w:rsid w:val="00A6733D"/>
    <w:rsid w:val="00A676A3"/>
    <w:rsid w:val="00A704B1"/>
    <w:rsid w:val="00A71401"/>
    <w:rsid w:val="00A71AE8"/>
    <w:rsid w:val="00A72045"/>
    <w:rsid w:val="00A72E6A"/>
    <w:rsid w:val="00A72ED4"/>
    <w:rsid w:val="00A730C4"/>
    <w:rsid w:val="00A73A63"/>
    <w:rsid w:val="00A73BDB"/>
    <w:rsid w:val="00A759C9"/>
    <w:rsid w:val="00A766E1"/>
    <w:rsid w:val="00A76840"/>
    <w:rsid w:val="00A76C21"/>
    <w:rsid w:val="00A82927"/>
    <w:rsid w:val="00A87928"/>
    <w:rsid w:val="00A87EED"/>
    <w:rsid w:val="00A9101E"/>
    <w:rsid w:val="00A92330"/>
    <w:rsid w:val="00A93C29"/>
    <w:rsid w:val="00A93D53"/>
    <w:rsid w:val="00A955D9"/>
    <w:rsid w:val="00A977BD"/>
    <w:rsid w:val="00AA09C4"/>
    <w:rsid w:val="00AA1377"/>
    <w:rsid w:val="00AA56C9"/>
    <w:rsid w:val="00AA5F53"/>
    <w:rsid w:val="00AB0A04"/>
    <w:rsid w:val="00AB2100"/>
    <w:rsid w:val="00AB2F5E"/>
    <w:rsid w:val="00AB3408"/>
    <w:rsid w:val="00AB5788"/>
    <w:rsid w:val="00AB63DB"/>
    <w:rsid w:val="00AB6A8B"/>
    <w:rsid w:val="00AB79FF"/>
    <w:rsid w:val="00AB7C74"/>
    <w:rsid w:val="00AC0859"/>
    <w:rsid w:val="00AC19F6"/>
    <w:rsid w:val="00AC3168"/>
    <w:rsid w:val="00AC32FD"/>
    <w:rsid w:val="00AC62B1"/>
    <w:rsid w:val="00AC759C"/>
    <w:rsid w:val="00AC7A4D"/>
    <w:rsid w:val="00AD2FE8"/>
    <w:rsid w:val="00AD3088"/>
    <w:rsid w:val="00AD4BF3"/>
    <w:rsid w:val="00AD63B6"/>
    <w:rsid w:val="00AD6A19"/>
    <w:rsid w:val="00AD6DB1"/>
    <w:rsid w:val="00AD7DD0"/>
    <w:rsid w:val="00AE05E9"/>
    <w:rsid w:val="00AE06F7"/>
    <w:rsid w:val="00AE0D3A"/>
    <w:rsid w:val="00AE21FC"/>
    <w:rsid w:val="00AE2613"/>
    <w:rsid w:val="00AE3F14"/>
    <w:rsid w:val="00AE424D"/>
    <w:rsid w:val="00AE4271"/>
    <w:rsid w:val="00AE4307"/>
    <w:rsid w:val="00AE65B8"/>
    <w:rsid w:val="00AE7E68"/>
    <w:rsid w:val="00AF0052"/>
    <w:rsid w:val="00AF0E3A"/>
    <w:rsid w:val="00AF10CE"/>
    <w:rsid w:val="00AF11E0"/>
    <w:rsid w:val="00AF1457"/>
    <w:rsid w:val="00AF1FD4"/>
    <w:rsid w:val="00AF25AB"/>
    <w:rsid w:val="00AF39F7"/>
    <w:rsid w:val="00AF5113"/>
    <w:rsid w:val="00AF5A29"/>
    <w:rsid w:val="00AF5FA6"/>
    <w:rsid w:val="00AF78AD"/>
    <w:rsid w:val="00B001B5"/>
    <w:rsid w:val="00B0239A"/>
    <w:rsid w:val="00B025E5"/>
    <w:rsid w:val="00B040B6"/>
    <w:rsid w:val="00B04A20"/>
    <w:rsid w:val="00B04C84"/>
    <w:rsid w:val="00B04CC9"/>
    <w:rsid w:val="00B060B8"/>
    <w:rsid w:val="00B07087"/>
    <w:rsid w:val="00B1031A"/>
    <w:rsid w:val="00B106BD"/>
    <w:rsid w:val="00B10708"/>
    <w:rsid w:val="00B10E43"/>
    <w:rsid w:val="00B11390"/>
    <w:rsid w:val="00B117C5"/>
    <w:rsid w:val="00B125EE"/>
    <w:rsid w:val="00B141A6"/>
    <w:rsid w:val="00B151E9"/>
    <w:rsid w:val="00B1679A"/>
    <w:rsid w:val="00B1685F"/>
    <w:rsid w:val="00B1707A"/>
    <w:rsid w:val="00B17A61"/>
    <w:rsid w:val="00B2067C"/>
    <w:rsid w:val="00B22EA5"/>
    <w:rsid w:val="00B23C96"/>
    <w:rsid w:val="00B24B2B"/>
    <w:rsid w:val="00B2525B"/>
    <w:rsid w:val="00B26AA3"/>
    <w:rsid w:val="00B272CF"/>
    <w:rsid w:val="00B309B4"/>
    <w:rsid w:val="00B3146F"/>
    <w:rsid w:val="00B32DEE"/>
    <w:rsid w:val="00B334FE"/>
    <w:rsid w:val="00B35FB8"/>
    <w:rsid w:val="00B36E4E"/>
    <w:rsid w:val="00B37B8D"/>
    <w:rsid w:val="00B42946"/>
    <w:rsid w:val="00B43ADA"/>
    <w:rsid w:val="00B4467A"/>
    <w:rsid w:val="00B44CF1"/>
    <w:rsid w:val="00B46079"/>
    <w:rsid w:val="00B46981"/>
    <w:rsid w:val="00B46F4E"/>
    <w:rsid w:val="00B47F8C"/>
    <w:rsid w:val="00B50881"/>
    <w:rsid w:val="00B5140B"/>
    <w:rsid w:val="00B51D2E"/>
    <w:rsid w:val="00B5249F"/>
    <w:rsid w:val="00B5265C"/>
    <w:rsid w:val="00B526A9"/>
    <w:rsid w:val="00B52EFE"/>
    <w:rsid w:val="00B53BC2"/>
    <w:rsid w:val="00B5464A"/>
    <w:rsid w:val="00B561D2"/>
    <w:rsid w:val="00B603F7"/>
    <w:rsid w:val="00B606C8"/>
    <w:rsid w:val="00B60C67"/>
    <w:rsid w:val="00B61A8E"/>
    <w:rsid w:val="00B6254A"/>
    <w:rsid w:val="00B65DB0"/>
    <w:rsid w:val="00B665ED"/>
    <w:rsid w:val="00B676E1"/>
    <w:rsid w:val="00B70172"/>
    <w:rsid w:val="00B715B0"/>
    <w:rsid w:val="00B715FB"/>
    <w:rsid w:val="00B734E1"/>
    <w:rsid w:val="00B73AE8"/>
    <w:rsid w:val="00B76EA3"/>
    <w:rsid w:val="00B81928"/>
    <w:rsid w:val="00B83B2D"/>
    <w:rsid w:val="00B853E0"/>
    <w:rsid w:val="00B85D15"/>
    <w:rsid w:val="00B85F9F"/>
    <w:rsid w:val="00B86D04"/>
    <w:rsid w:val="00B87192"/>
    <w:rsid w:val="00B874FD"/>
    <w:rsid w:val="00B87AD8"/>
    <w:rsid w:val="00B903E6"/>
    <w:rsid w:val="00B92419"/>
    <w:rsid w:val="00B929B4"/>
    <w:rsid w:val="00B93A7F"/>
    <w:rsid w:val="00B93CE9"/>
    <w:rsid w:val="00B94073"/>
    <w:rsid w:val="00B95080"/>
    <w:rsid w:val="00B95156"/>
    <w:rsid w:val="00B956F2"/>
    <w:rsid w:val="00B95E83"/>
    <w:rsid w:val="00B97958"/>
    <w:rsid w:val="00B97EA9"/>
    <w:rsid w:val="00BA2F00"/>
    <w:rsid w:val="00BA3429"/>
    <w:rsid w:val="00BA3D39"/>
    <w:rsid w:val="00BA4F3D"/>
    <w:rsid w:val="00BA777A"/>
    <w:rsid w:val="00BA7A43"/>
    <w:rsid w:val="00BA7B8B"/>
    <w:rsid w:val="00BB24E4"/>
    <w:rsid w:val="00BB3367"/>
    <w:rsid w:val="00BB3512"/>
    <w:rsid w:val="00BB57F6"/>
    <w:rsid w:val="00BB5B36"/>
    <w:rsid w:val="00BB62AE"/>
    <w:rsid w:val="00BB7E32"/>
    <w:rsid w:val="00BC04D6"/>
    <w:rsid w:val="00BC21F4"/>
    <w:rsid w:val="00BC3830"/>
    <w:rsid w:val="00BC404A"/>
    <w:rsid w:val="00BC4D85"/>
    <w:rsid w:val="00BC5629"/>
    <w:rsid w:val="00BD065D"/>
    <w:rsid w:val="00BD2DA8"/>
    <w:rsid w:val="00BD3B78"/>
    <w:rsid w:val="00BD4CD6"/>
    <w:rsid w:val="00BD6C68"/>
    <w:rsid w:val="00BD6E2B"/>
    <w:rsid w:val="00BE0686"/>
    <w:rsid w:val="00BE11EE"/>
    <w:rsid w:val="00BE36CB"/>
    <w:rsid w:val="00BE38B2"/>
    <w:rsid w:val="00BE4B36"/>
    <w:rsid w:val="00BE5E4C"/>
    <w:rsid w:val="00BE652C"/>
    <w:rsid w:val="00BE6F88"/>
    <w:rsid w:val="00BE726C"/>
    <w:rsid w:val="00BF0192"/>
    <w:rsid w:val="00BF077D"/>
    <w:rsid w:val="00BF0C0B"/>
    <w:rsid w:val="00BF0C40"/>
    <w:rsid w:val="00BF0FEB"/>
    <w:rsid w:val="00BF23D7"/>
    <w:rsid w:val="00BF3221"/>
    <w:rsid w:val="00BF44A6"/>
    <w:rsid w:val="00BF457D"/>
    <w:rsid w:val="00BF479F"/>
    <w:rsid w:val="00BF592A"/>
    <w:rsid w:val="00BF61F1"/>
    <w:rsid w:val="00BF64E0"/>
    <w:rsid w:val="00BF6F92"/>
    <w:rsid w:val="00C004B1"/>
    <w:rsid w:val="00C00678"/>
    <w:rsid w:val="00C01AF1"/>
    <w:rsid w:val="00C01DE6"/>
    <w:rsid w:val="00C03C6B"/>
    <w:rsid w:val="00C03F28"/>
    <w:rsid w:val="00C0424D"/>
    <w:rsid w:val="00C0467C"/>
    <w:rsid w:val="00C04BF3"/>
    <w:rsid w:val="00C04CF8"/>
    <w:rsid w:val="00C06115"/>
    <w:rsid w:val="00C0696E"/>
    <w:rsid w:val="00C06DFE"/>
    <w:rsid w:val="00C07DD9"/>
    <w:rsid w:val="00C10C6D"/>
    <w:rsid w:val="00C110E6"/>
    <w:rsid w:val="00C112E7"/>
    <w:rsid w:val="00C1256D"/>
    <w:rsid w:val="00C126BF"/>
    <w:rsid w:val="00C1279F"/>
    <w:rsid w:val="00C148E2"/>
    <w:rsid w:val="00C14F45"/>
    <w:rsid w:val="00C17F05"/>
    <w:rsid w:val="00C21158"/>
    <w:rsid w:val="00C2131C"/>
    <w:rsid w:val="00C217CA"/>
    <w:rsid w:val="00C2207D"/>
    <w:rsid w:val="00C22B56"/>
    <w:rsid w:val="00C244B9"/>
    <w:rsid w:val="00C24B78"/>
    <w:rsid w:val="00C26D21"/>
    <w:rsid w:val="00C26EE4"/>
    <w:rsid w:val="00C26F59"/>
    <w:rsid w:val="00C27D08"/>
    <w:rsid w:val="00C31AA2"/>
    <w:rsid w:val="00C32ABB"/>
    <w:rsid w:val="00C32F2B"/>
    <w:rsid w:val="00C33061"/>
    <w:rsid w:val="00C360D3"/>
    <w:rsid w:val="00C360DB"/>
    <w:rsid w:val="00C4011A"/>
    <w:rsid w:val="00C43C2F"/>
    <w:rsid w:val="00C43D33"/>
    <w:rsid w:val="00C457E4"/>
    <w:rsid w:val="00C45F4A"/>
    <w:rsid w:val="00C4649A"/>
    <w:rsid w:val="00C464A9"/>
    <w:rsid w:val="00C50171"/>
    <w:rsid w:val="00C50828"/>
    <w:rsid w:val="00C50C7A"/>
    <w:rsid w:val="00C53DA4"/>
    <w:rsid w:val="00C5433A"/>
    <w:rsid w:val="00C54D4B"/>
    <w:rsid w:val="00C572D6"/>
    <w:rsid w:val="00C610EC"/>
    <w:rsid w:val="00C61204"/>
    <w:rsid w:val="00C635C8"/>
    <w:rsid w:val="00C638E7"/>
    <w:rsid w:val="00C6416B"/>
    <w:rsid w:val="00C641BF"/>
    <w:rsid w:val="00C66640"/>
    <w:rsid w:val="00C704FD"/>
    <w:rsid w:val="00C70984"/>
    <w:rsid w:val="00C72B4A"/>
    <w:rsid w:val="00C7369D"/>
    <w:rsid w:val="00C75383"/>
    <w:rsid w:val="00C80494"/>
    <w:rsid w:val="00C80705"/>
    <w:rsid w:val="00C80F72"/>
    <w:rsid w:val="00C8119D"/>
    <w:rsid w:val="00C8132B"/>
    <w:rsid w:val="00C83989"/>
    <w:rsid w:val="00C84F2A"/>
    <w:rsid w:val="00C85CD5"/>
    <w:rsid w:val="00C87499"/>
    <w:rsid w:val="00C87AB9"/>
    <w:rsid w:val="00C87BCD"/>
    <w:rsid w:val="00C87EAE"/>
    <w:rsid w:val="00C9143E"/>
    <w:rsid w:val="00C915B8"/>
    <w:rsid w:val="00C9339E"/>
    <w:rsid w:val="00C93AD5"/>
    <w:rsid w:val="00C93F0B"/>
    <w:rsid w:val="00C94E63"/>
    <w:rsid w:val="00C966E5"/>
    <w:rsid w:val="00C970BE"/>
    <w:rsid w:val="00CA0D75"/>
    <w:rsid w:val="00CA221D"/>
    <w:rsid w:val="00CA3491"/>
    <w:rsid w:val="00CA363A"/>
    <w:rsid w:val="00CA3C04"/>
    <w:rsid w:val="00CB0334"/>
    <w:rsid w:val="00CB08BA"/>
    <w:rsid w:val="00CB3100"/>
    <w:rsid w:val="00CB35FD"/>
    <w:rsid w:val="00CB3B85"/>
    <w:rsid w:val="00CB4E5D"/>
    <w:rsid w:val="00CB6A29"/>
    <w:rsid w:val="00CB7137"/>
    <w:rsid w:val="00CB7370"/>
    <w:rsid w:val="00CB78C5"/>
    <w:rsid w:val="00CC07B9"/>
    <w:rsid w:val="00CC11E6"/>
    <w:rsid w:val="00CC1EFE"/>
    <w:rsid w:val="00CC2CB4"/>
    <w:rsid w:val="00CC2FE4"/>
    <w:rsid w:val="00CC4947"/>
    <w:rsid w:val="00CC5092"/>
    <w:rsid w:val="00CC5E12"/>
    <w:rsid w:val="00CC6A99"/>
    <w:rsid w:val="00CC7676"/>
    <w:rsid w:val="00CC7A48"/>
    <w:rsid w:val="00CC7A74"/>
    <w:rsid w:val="00CD0C27"/>
    <w:rsid w:val="00CD422C"/>
    <w:rsid w:val="00CD603A"/>
    <w:rsid w:val="00CD7118"/>
    <w:rsid w:val="00CD749B"/>
    <w:rsid w:val="00CD7F5F"/>
    <w:rsid w:val="00CE037E"/>
    <w:rsid w:val="00CE1A10"/>
    <w:rsid w:val="00CE1D78"/>
    <w:rsid w:val="00CE241F"/>
    <w:rsid w:val="00CE258B"/>
    <w:rsid w:val="00CE2A90"/>
    <w:rsid w:val="00CE2BB7"/>
    <w:rsid w:val="00CE3644"/>
    <w:rsid w:val="00CE485C"/>
    <w:rsid w:val="00CE558A"/>
    <w:rsid w:val="00CE5A7A"/>
    <w:rsid w:val="00CE77C7"/>
    <w:rsid w:val="00CF1205"/>
    <w:rsid w:val="00CF1DE6"/>
    <w:rsid w:val="00CF243A"/>
    <w:rsid w:val="00CF2E76"/>
    <w:rsid w:val="00CF52CC"/>
    <w:rsid w:val="00CF5BCD"/>
    <w:rsid w:val="00CF5FDE"/>
    <w:rsid w:val="00CF64DC"/>
    <w:rsid w:val="00CF71CC"/>
    <w:rsid w:val="00CF7535"/>
    <w:rsid w:val="00D0055C"/>
    <w:rsid w:val="00D00743"/>
    <w:rsid w:val="00D01799"/>
    <w:rsid w:val="00D01947"/>
    <w:rsid w:val="00D01A4F"/>
    <w:rsid w:val="00D026A7"/>
    <w:rsid w:val="00D03035"/>
    <w:rsid w:val="00D03B3D"/>
    <w:rsid w:val="00D04953"/>
    <w:rsid w:val="00D04A82"/>
    <w:rsid w:val="00D04CAD"/>
    <w:rsid w:val="00D06F7C"/>
    <w:rsid w:val="00D1034F"/>
    <w:rsid w:val="00D103F7"/>
    <w:rsid w:val="00D10CB6"/>
    <w:rsid w:val="00D10D76"/>
    <w:rsid w:val="00D13C48"/>
    <w:rsid w:val="00D1419F"/>
    <w:rsid w:val="00D1620D"/>
    <w:rsid w:val="00D1655A"/>
    <w:rsid w:val="00D171D8"/>
    <w:rsid w:val="00D17550"/>
    <w:rsid w:val="00D2002C"/>
    <w:rsid w:val="00D214FB"/>
    <w:rsid w:val="00D21965"/>
    <w:rsid w:val="00D21A46"/>
    <w:rsid w:val="00D22BD0"/>
    <w:rsid w:val="00D23484"/>
    <w:rsid w:val="00D23E29"/>
    <w:rsid w:val="00D23E70"/>
    <w:rsid w:val="00D241CD"/>
    <w:rsid w:val="00D249C3"/>
    <w:rsid w:val="00D24D14"/>
    <w:rsid w:val="00D2587D"/>
    <w:rsid w:val="00D263EE"/>
    <w:rsid w:val="00D27157"/>
    <w:rsid w:val="00D3005E"/>
    <w:rsid w:val="00D30C06"/>
    <w:rsid w:val="00D31CDD"/>
    <w:rsid w:val="00D31E0C"/>
    <w:rsid w:val="00D33BF7"/>
    <w:rsid w:val="00D359BC"/>
    <w:rsid w:val="00D35F02"/>
    <w:rsid w:val="00D3754E"/>
    <w:rsid w:val="00D3780D"/>
    <w:rsid w:val="00D418B0"/>
    <w:rsid w:val="00D43180"/>
    <w:rsid w:val="00D43299"/>
    <w:rsid w:val="00D45A63"/>
    <w:rsid w:val="00D45C01"/>
    <w:rsid w:val="00D45E27"/>
    <w:rsid w:val="00D4676F"/>
    <w:rsid w:val="00D478B1"/>
    <w:rsid w:val="00D51042"/>
    <w:rsid w:val="00D514EE"/>
    <w:rsid w:val="00D517AD"/>
    <w:rsid w:val="00D539D2"/>
    <w:rsid w:val="00D54134"/>
    <w:rsid w:val="00D54FF0"/>
    <w:rsid w:val="00D56278"/>
    <w:rsid w:val="00D5749D"/>
    <w:rsid w:val="00D57639"/>
    <w:rsid w:val="00D5791B"/>
    <w:rsid w:val="00D60243"/>
    <w:rsid w:val="00D605FB"/>
    <w:rsid w:val="00D61793"/>
    <w:rsid w:val="00D6227C"/>
    <w:rsid w:val="00D62C05"/>
    <w:rsid w:val="00D62D55"/>
    <w:rsid w:val="00D63277"/>
    <w:rsid w:val="00D65D3D"/>
    <w:rsid w:val="00D66E3D"/>
    <w:rsid w:val="00D671CB"/>
    <w:rsid w:val="00D67598"/>
    <w:rsid w:val="00D7092C"/>
    <w:rsid w:val="00D72DDB"/>
    <w:rsid w:val="00D73B8D"/>
    <w:rsid w:val="00D73FE6"/>
    <w:rsid w:val="00D74FAE"/>
    <w:rsid w:val="00D7622B"/>
    <w:rsid w:val="00D76273"/>
    <w:rsid w:val="00D76BC6"/>
    <w:rsid w:val="00D77430"/>
    <w:rsid w:val="00D809E8"/>
    <w:rsid w:val="00D81877"/>
    <w:rsid w:val="00D8193D"/>
    <w:rsid w:val="00D83903"/>
    <w:rsid w:val="00D860E6"/>
    <w:rsid w:val="00D86402"/>
    <w:rsid w:val="00D86584"/>
    <w:rsid w:val="00D930A8"/>
    <w:rsid w:val="00D93940"/>
    <w:rsid w:val="00D93B9D"/>
    <w:rsid w:val="00D949F8"/>
    <w:rsid w:val="00D97707"/>
    <w:rsid w:val="00D979A3"/>
    <w:rsid w:val="00DA02AC"/>
    <w:rsid w:val="00DA1169"/>
    <w:rsid w:val="00DA1B2C"/>
    <w:rsid w:val="00DA1C5A"/>
    <w:rsid w:val="00DA3D1F"/>
    <w:rsid w:val="00DA3FA4"/>
    <w:rsid w:val="00DA4136"/>
    <w:rsid w:val="00DA462D"/>
    <w:rsid w:val="00DA588F"/>
    <w:rsid w:val="00DA59F3"/>
    <w:rsid w:val="00DA5E0F"/>
    <w:rsid w:val="00DA755A"/>
    <w:rsid w:val="00DB0408"/>
    <w:rsid w:val="00DB06EF"/>
    <w:rsid w:val="00DB0E28"/>
    <w:rsid w:val="00DB176C"/>
    <w:rsid w:val="00DB1F82"/>
    <w:rsid w:val="00DB2159"/>
    <w:rsid w:val="00DB2459"/>
    <w:rsid w:val="00DB45D5"/>
    <w:rsid w:val="00DB5C46"/>
    <w:rsid w:val="00DB60A4"/>
    <w:rsid w:val="00DB6A80"/>
    <w:rsid w:val="00DC128A"/>
    <w:rsid w:val="00DC3505"/>
    <w:rsid w:val="00DC5CBC"/>
    <w:rsid w:val="00DC6806"/>
    <w:rsid w:val="00DC68D1"/>
    <w:rsid w:val="00DD004D"/>
    <w:rsid w:val="00DD0B85"/>
    <w:rsid w:val="00DD1928"/>
    <w:rsid w:val="00DD1D12"/>
    <w:rsid w:val="00DD2A56"/>
    <w:rsid w:val="00DD32F6"/>
    <w:rsid w:val="00DD417E"/>
    <w:rsid w:val="00DD4821"/>
    <w:rsid w:val="00DD4FB7"/>
    <w:rsid w:val="00DD5D3E"/>
    <w:rsid w:val="00DD6557"/>
    <w:rsid w:val="00DD7915"/>
    <w:rsid w:val="00DE0140"/>
    <w:rsid w:val="00DE186D"/>
    <w:rsid w:val="00DE33CA"/>
    <w:rsid w:val="00DE3F0A"/>
    <w:rsid w:val="00DE3FEA"/>
    <w:rsid w:val="00DE4899"/>
    <w:rsid w:val="00DE496B"/>
    <w:rsid w:val="00DE5C38"/>
    <w:rsid w:val="00DE5DC0"/>
    <w:rsid w:val="00DE6B8E"/>
    <w:rsid w:val="00DE7509"/>
    <w:rsid w:val="00DF0074"/>
    <w:rsid w:val="00DF0AF0"/>
    <w:rsid w:val="00DF10D1"/>
    <w:rsid w:val="00DF11D7"/>
    <w:rsid w:val="00DF2283"/>
    <w:rsid w:val="00DF283B"/>
    <w:rsid w:val="00DF3292"/>
    <w:rsid w:val="00DF3921"/>
    <w:rsid w:val="00DF52E2"/>
    <w:rsid w:val="00DF5A24"/>
    <w:rsid w:val="00DF5FED"/>
    <w:rsid w:val="00DF6158"/>
    <w:rsid w:val="00DF748F"/>
    <w:rsid w:val="00DF79A3"/>
    <w:rsid w:val="00DF7B3D"/>
    <w:rsid w:val="00E001CD"/>
    <w:rsid w:val="00E00BA3"/>
    <w:rsid w:val="00E016B5"/>
    <w:rsid w:val="00E016BE"/>
    <w:rsid w:val="00E02FAB"/>
    <w:rsid w:val="00E034A3"/>
    <w:rsid w:val="00E04749"/>
    <w:rsid w:val="00E05CD7"/>
    <w:rsid w:val="00E060FF"/>
    <w:rsid w:val="00E06EB2"/>
    <w:rsid w:val="00E07295"/>
    <w:rsid w:val="00E100CC"/>
    <w:rsid w:val="00E100FC"/>
    <w:rsid w:val="00E10105"/>
    <w:rsid w:val="00E1035F"/>
    <w:rsid w:val="00E11068"/>
    <w:rsid w:val="00E1158B"/>
    <w:rsid w:val="00E11637"/>
    <w:rsid w:val="00E13568"/>
    <w:rsid w:val="00E16FFE"/>
    <w:rsid w:val="00E17011"/>
    <w:rsid w:val="00E17541"/>
    <w:rsid w:val="00E179D3"/>
    <w:rsid w:val="00E17D8F"/>
    <w:rsid w:val="00E2098C"/>
    <w:rsid w:val="00E20C60"/>
    <w:rsid w:val="00E22148"/>
    <w:rsid w:val="00E22DE9"/>
    <w:rsid w:val="00E22E82"/>
    <w:rsid w:val="00E23D41"/>
    <w:rsid w:val="00E24426"/>
    <w:rsid w:val="00E2454A"/>
    <w:rsid w:val="00E24678"/>
    <w:rsid w:val="00E254C0"/>
    <w:rsid w:val="00E269ED"/>
    <w:rsid w:val="00E31100"/>
    <w:rsid w:val="00E3110E"/>
    <w:rsid w:val="00E31224"/>
    <w:rsid w:val="00E312C5"/>
    <w:rsid w:val="00E31631"/>
    <w:rsid w:val="00E33D8E"/>
    <w:rsid w:val="00E350E3"/>
    <w:rsid w:val="00E370B6"/>
    <w:rsid w:val="00E377C1"/>
    <w:rsid w:val="00E40404"/>
    <w:rsid w:val="00E42F74"/>
    <w:rsid w:val="00E456CA"/>
    <w:rsid w:val="00E45A85"/>
    <w:rsid w:val="00E4645A"/>
    <w:rsid w:val="00E466BC"/>
    <w:rsid w:val="00E47C48"/>
    <w:rsid w:val="00E47FAF"/>
    <w:rsid w:val="00E5134E"/>
    <w:rsid w:val="00E51D5B"/>
    <w:rsid w:val="00E53C77"/>
    <w:rsid w:val="00E543E7"/>
    <w:rsid w:val="00E55598"/>
    <w:rsid w:val="00E56324"/>
    <w:rsid w:val="00E56939"/>
    <w:rsid w:val="00E569C5"/>
    <w:rsid w:val="00E57EDE"/>
    <w:rsid w:val="00E60A3E"/>
    <w:rsid w:val="00E612F6"/>
    <w:rsid w:val="00E61636"/>
    <w:rsid w:val="00E61C56"/>
    <w:rsid w:val="00E62408"/>
    <w:rsid w:val="00E62687"/>
    <w:rsid w:val="00E630AD"/>
    <w:rsid w:val="00E63B51"/>
    <w:rsid w:val="00E643DC"/>
    <w:rsid w:val="00E65AE4"/>
    <w:rsid w:val="00E66047"/>
    <w:rsid w:val="00E674B5"/>
    <w:rsid w:val="00E7191D"/>
    <w:rsid w:val="00E71FB9"/>
    <w:rsid w:val="00E72DCE"/>
    <w:rsid w:val="00E75775"/>
    <w:rsid w:val="00E758B0"/>
    <w:rsid w:val="00E7617A"/>
    <w:rsid w:val="00E76513"/>
    <w:rsid w:val="00E771DF"/>
    <w:rsid w:val="00E77806"/>
    <w:rsid w:val="00E82F00"/>
    <w:rsid w:val="00E83CE1"/>
    <w:rsid w:val="00E8757E"/>
    <w:rsid w:val="00E93932"/>
    <w:rsid w:val="00E95682"/>
    <w:rsid w:val="00EA1235"/>
    <w:rsid w:val="00EA2050"/>
    <w:rsid w:val="00EA2896"/>
    <w:rsid w:val="00EA2B87"/>
    <w:rsid w:val="00EA31F2"/>
    <w:rsid w:val="00EA3472"/>
    <w:rsid w:val="00EA491F"/>
    <w:rsid w:val="00EA50EF"/>
    <w:rsid w:val="00EA7956"/>
    <w:rsid w:val="00EB06F7"/>
    <w:rsid w:val="00EB1D8B"/>
    <w:rsid w:val="00EB4AB3"/>
    <w:rsid w:val="00EB4BD9"/>
    <w:rsid w:val="00EB5130"/>
    <w:rsid w:val="00EB5FD0"/>
    <w:rsid w:val="00EB6259"/>
    <w:rsid w:val="00EB6A55"/>
    <w:rsid w:val="00EB6B3A"/>
    <w:rsid w:val="00EC15E5"/>
    <w:rsid w:val="00EC15FB"/>
    <w:rsid w:val="00EC32A2"/>
    <w:rsid w:val="00EC33BE"/>
    <w:rsid w:val="00EC38AB"/>
    <w:rsid w:val="00EC4197"/>
    <w:rsid w:val="00EC42D9"/>
    <w:rsid w:val="00EC6656"/>
    <w:rsid w:val="00EC75EA"/>
    <w:rsid w:val="00ED23F8"/>
    <w:rsid w:val="00ED3523"/>
    <w:rsid w:val="00ED3929"/>
    <w:rsid w:val="00ED3A77"/>
    <w:rsid w:val="00ED3AB5"/>
    <w:rsid w:val="00ED3CF4"/>
    <w:rsid w:val="00ED4132"/>
    <w:rsid w:val="00ED5824"/>
    <w:rsid w:val="00ED650F"/>
    <w:rsid w:val="00ED6BB9"/>
    <w:rsid w:val="00EE07D6"/>
    <w:rsid w:val="00EE1C3D"/>
    <w:rsid w:val="00EE27A5"/>
    <w:rsid w:val="00EE5A94"/>
    <w:rsid w:val="00EE633C"/>
    <w:rsid w:val="00EE7836"/>
    <w:rsid w:val="00EE79D0"/>
    <w:rsid w:val="00EF0817"/>
    <w:rsid w:val="00EF292E"/>
    <w:rsid w:val="00EF2961"/>
    <w:rsid w:val="00EF305B"/>
    <w:rsid w:val="00EF38AB"/>
    <w:rsid w:val="00EF4025"/>
    <w:rsid w:val="00EF6B5F"/>
    <w:rsid w:val="00EF6DFD"/>
    <w:rsid w:val="00EF70F3"/>
    <w:rsid w:val="00EF7CA9"/>
    <w:rsid w:val="00EF7D93"/>
    <w:rsid w:val="00F00416"/>
    <w:rsid w:val="00F006A5"/>
    <w:rsid w:val="00F01368"/>
    <w:rsid w:val="00F01479"/>
    <w:rsid w:val="00F01F22"/>
    <w:rsid w:val="00F0277B"/>
    <w:rsid w:val="00F03116"/>
    <w:rsid w:val="00F04384"/>
    <w:rsid w:val="00F05F33"/>
    <w:rsid w:val="00F0634E"/>
    <w:rsid w:val="00F06E5B"/>
    <w:rsid w:val="00F07141"/>
    <w:rsid w:val="00F0747D"/>
    <w:rsid w:val="00F10502"/>
    <w:rsid w:val="00F108E7"/>
    <w:rsid w:val="00F11CB2"/>
    <w:rsid w:val="00F12596"/>
    <w:rsid w:val="00F147CF"/>
    <w:rsid w:val="00F149B8"/>
    <w:rsid w:val="00F160C3"/>
    <w:rsid w:val="00F17598"/>
    <w:rsid w:val="00F201D9"/>
    <w:rsid w:val="00F21CC4"/>
    <w:rsid w:val="00F228A6"/>
    <w:rsid w:val="00F23124"/>
    <w:rsid w:val="00F23802"/>
    <w:rsid w:val="00F248A9"/>
    <w:rsid w:val="00F24E7B"/>
    <w:rsid w:val="00F26B64"/>
    <w:rsid w:val="00F277FA"/>
    <w:rsid w:val="00F30A91"/>
    <w:rsid w:val="00F31AD9"/>
    <w:rsid w:val="00F329E6"/>
    <w:rsid w:val="00F3466B"/>
    <w:rsid w:val="00F3571D"/>
    <w:rsid w:val="00F36CF6"/>
    <w:rsid w:val="00F372DC"/>
    <w:rsid w:val="00F40849"/>
    <w:rsid w:val="00F409FF"/>
    <w:rsid w:val="00F41877"/>
    <w:rsid w:val="00F45281"/>
    <w:rsid w:val="00F457A7"/>
    <w:rsid w:val="00F46440"/>
    <w:rsid w:val="00F46D90"/>
    <w:rsid w:val="00F514D5"/>
    <w:rsid w:val="00F51664"/>
    <w:rsid w:val="00F51F45"/>
    <w:rsid w:val="00F52F4E"/>
    <w:rsid w:val="00F54B92"/>
    <w:rsid w:val="00F55618"/>
    <w:rsid w:val="00F622AE"/>
    <w:rsid w:val="00F6322A"/>
    <w:rsid w:val="00F63429"/>
    <w:rsid w:val="00F63ABE"/>
    <w:rsid w:val="00F63D4D"/>
    <w:rsid w:val="00F64154"/>
    <w:rsid w:val="00F649B2"/>
    <w:rsid w:val="00F6517B"/>
    <w:rsid w:val="00F6593D"/>
    <w:rsid w:val="00F66734"/>
    <w:rsid w:val="00F672CB"/>
    <w:rsid w:val="00F701D6"/>
    <w:rsid w:val="00F70221"/>
    <w:rsid w:val="00F70E66"/>
    <w:rsid w:val="00F72431"/>
    <w:rsid w:val="00F7244C"/>
    <w:rsid w:val="00F732CB"/>
    <w:rsid w:val="00F73FB9"/>
    <w:rsid w:val="00F74839"/>
    <w:rsid w:val="00F74BA1"/>
    <w:rsid w:val="00F81248"/>
    <w:rsid w:val="00F8189A"/>
    <w:rsid w:val="00F82502"/>
    <w:rsid w:val="00F82A10"/>
    <w:rsid w:val="00F83105"/>
    <w:rsid w:val="00F8456D"/>
    <w:rsid w:val="00F8663B"/>
    <w:rsid w:val="00F903CF"/>
    <w:rsid w:val="00F91856"/>
    <w:rsid w:val="00F931E6"/>
    <w:rsid w:val="00F934FE"/>
    <w:rsid w:val="00F93781"/>
    <w:rsid w:val="00F941F4"/>
    <w:rsid w:val="00F953E1"/>
    <w:rsid w:val="00F95B96"/>
    <w:rsid w:val="00F97513"/>
    <w:rsid w:val="00F97682"/>
    <w:rsid w:val="00FA04AA"/>
    <w:rsid w:val="00FA08C2"/>
    <w:rsid w:val="00FA0F15"/>
    <w:rsid w:val="00FA0F26"/>
    <w:rsid w:val="00FA1245"/>
    <w:rsid w:val="00FA1487"/>
    <w:rsid w:val="00FA2DA3"/>
    <w:rsid w:val="00FB02D8"/>
    <w:rsid w:val="00FB1A08"/>
    <w:rsid w:val="00FB1A2A"/>
    <w:rsid w:val="00FB2133"/>
    <w:rsid w:val="00FB28C3"/>
    <w:rsid w:val="00FB313A"/>
    <w:rsid w:val="00FB3940"/>
    <w:rsid w:val="00FB5DA4"/>
    <w:rsid w:val="00FB74FA"/>
    <w:rsid w:val="00FC1116"/>
    <w:rsid w:val="00FC21A9"/>
    <w:rsid w:val="00FC2712"/>
    <w:rsid w:val="00FC4754"/>
    <w:rsid w:val="00FC49DA"/>
    <w:rsid w:val="00FC55E1"/>
    <w:rsid w:val="00FC5C1F"/>
    <w:rsid w:val="00FC5F8D"/>
    <w:rsid w:val="00FC6565"/>
    <w:rsid w:val="00FC677B"/>
    <w:rsid w:val="00FC6E04"/>
    <w:rsid w:val="00FC73F9"/>
    <w:rsid w:val="00FD049D"/>
    <w:rsid w:val="00FD4964"/>
    <w:rsid w:val="00FD56CC"/>
    <w:rsid w:val="00FD5734"/>
    <w:rsid w:val="00FD684F"/>
    <w:rsid w:val="00FD6D60"/>
    <w:rsid w:val="00FE0F67"/>
    <w:rsid w:val="00FE2250"/>
    <w:rsid w:val="00FE2CA1"/>
    <w:rsid w:val="00FE2D20"/>
    <w:rsid w:val="00FE613D"/>
    <w:rsid w:val="00FE6822"/>
    <w:rsid w:val="00FF02F3"/>
    <w:rsid w:val="00FF10AD"/>
    <w:rsid w:val="00FF230C"/>
    <w:rsid w:val="00FF2BCB"/>
    <w:rsid w:val="00FF2DD7"/>
    <w:rsid w:val="00FF3482"/>
    <w:rsid w:val="00FF3699"/>
    <w:rsid w:val="00FF44E3"/>
    <w:rsid w:val="00FF4A9C"/>
    <w:rsid w:val="00FF4BBC"/>
    <w:rsid w:val="00FF591B"/>
    <w:rsid w:val="00FF74CA"/>
    <w:rsid w:val="00FF7C15"/>
    <w:rsid w:val="231F7D6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1BEBB018"/>
  <w14:defaultImageDpi w14:val="96"/>
  <w15:docId w15:val="{E852D138-64AD-43B0-ABB8-3FF5C75BE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4C84"/>
    <w:pPr>
      <w:autoSpaceDE w:val="0"/>
      <w:autoSpaceDN w:val="0"/>
      <w:adjustRightInd w:val="0"/>
      <w:spacing w:after="0" w:line="240" w:lineRule="auto"/>
    </w:pPr>
    <w:rPr>
      <w:rFonts w:ascii="Arial" w:eastAsia="Times New Roman" w:hAnsi="Arial" w:cs="Arial"/>
      <w:sz w:val="20"/>
      <w:szCs w:val="20"/>
      <w:lang w:val="en-US"/>
    </w:rPr>
  </w:style>
  <w:style w:type="paragraph" w:styleId="Heading1">
    <w:name w:val="heading 1"/>
    <w:basedOn w:val="HeadingBase"/>
    <w:next w:val="Normal"/>
    <w:link w:val="Heading1Char"/>
    <w:qFormat/>
    <w:rsid w:val="00B04C84"/>
    <w:pPr>
      <w:spacing w:after="240"/>
      <w:jc w:val="center"/>
      <w:outlineLvl w:val="0"/>
    </w:pPr>
    <w:rPr>
      <w:b/>
      <w:kern w:val="28"/>
      <w:sz w:val="36"/>
    </w:rPr>
  </w:style>
  <w:style w:type="paragraph" w:styleId="Heading2">
    <w:name w:val="heading 2"/>
    <w:basedOn w:val="HeadingBase"/>
    <w:next w:val="Normal"/>
    <w:link w:val="Heading2Char"/>
    <w:qFormat/>
    <w:rsid w:val="00B04C84"/>
    <w:pPr>
      <w:keepNext/>
      <w:spacing w:before="240" w:after="240"/>
      <w:outlineLvl w:val="1"/>
    </w:pPr>
    <w:rPr>
      <w:b/>
      <w:color w:val="000000"/>
      <w:sz w:val="26"/>
    </w:rPr>
  </w:style>
  <w:style w:type="paragraph" w:styleId="Heading3">
    <w:name w:val="heading 3"/>
    <w:basedOn w:val="HeadingBase"/>
    <w:next w:val="Normal"/>
    <w:link w:val="Heading3Char"/>
    <w:qFormat/>
    <w:rsid w:val="00B04C84"/>
    <w:pPr>
      <w:keepNext/>
      <w:spacing w:before="120" w:after="120"/>
      <w:outlineLvl w:val="2"/>
    </w:pPr>
    <w:rPr>
      <w:rFonts w:ascii="Arial Bold" w:hAnsi="Arial Bold"/>
      <w:b/>
      <w:color w:val="000000"/>
      <w:sz w:val="22"/>
    </w:rPr>
  </w:style>
  <w:style w:type="paragraph" w:styleId="Heading4">
    <w:name w:val="heading 4"/>
    <w:basedOn w:val="HeadingBase"/>
    <w:next w:val="Normal"/>
    <w:link w:val="Heading4Char"/>
    <w:qFormat/>
    <w:rsid w:val="00B04C84"/>
    <w:pPr>
      <w:keepNext/>
      <w:spacing w:before="120" w:after="120"/>
      <w:outlineLvl w:val="3"/>
    </w:pPr>
    <w:rPr>
      <w:b/>
      <w:color w:val="000000"/>
      <w:sz w:val="22"/>
    </w:rPr>
  </w:style>
  <w:style w:type="paragraph" w:styleId="Heading5">
    <w:name w:val="heading 5"/>
    <w:basedOn w:val="HeadingBase"/>
    <w:next w:val="Normal"/>
    <w:link w:val="Heading5Char"/>
    <w:qFormat/>
    <w:rsid w:val="00B04C84"/>
    <w:pPr>
      <w:keepNext/>
      <w:spacing w:before="240" w:after="120"/>
      <w:outlineLvl w:val="4"/>
    </w:pPr>
    <w:rPr>
      <w:b/>
      <w:color w:val="000000"/>
      <w:sz w:val="20"/>
    </w:rPr>
  </w:style>
  <w:style w:type="paragraph" w:styleId="Heading6">
    <w:name w:val="heading 6"/>
    <w:basedOn w:val="HeadingBase"/>
    <w:next w:val="Normal"/>
    <w:link w:val="Heading6Char"/>
    <w:qFormat/>
    <w:rsid w:val="00B04C84"/>
    <w:pPr>
      <w:keepNext/>
      <w:spacing w:after="120"/>
      <w:outlineLvl w:val="5"/>
    </w:pPr>
    <w:rPr>
      <w:color w:val="000000"/>
      <w:sz w:val="20"/>
    </w:rPr>
  </w:style>
  <w:style w:type="paragraph" w:styleId="Heading7">
    <w:name w:val="heading 7"/>
    <w:basedOn w:val="HeadingBase"/>
    <w:next w:val="Normal"/>
    <w:link w:val="Heading7Char"/>
    <w:qFormat/>
    <w:rsid w:val="00B04C84"/>
    <w:pPr>
      <w:spacing w:after="100"/>
      <w:outlineLvl w:val="6"/>
    </w:pPr>
    <w:rPr>
      <w:color w:val="000000"/>
      <w:sz w:val="18"/>
    </w:rPr>
  </w:style>
  <w:style w:type="paragraph" w:styleId="Heading8">
    <w:name w:val="heading 8"/>
    <w:basedOn w:val="Normal"/>
    <w:next w:val="Normal"/>
    <w:link w:val="Heading8Char"/>
    <w:qFormat/>
    <w:rsid w:val="00B04C84"/>
    <w:pPr>
      <w:keepLines/>
      <w:autoSpaceDE/>
      <w:autoSpaceDN/>
      <w:adjustRightInd/>
      <w:spacing w:before="240" w:after="60" w:line="260" w:lineRule="exact"/>
      <w:jc w:val="both"/>
      <w:outlineLvl w:val="7"/>
    </w:pPr>
    <w:rPr>
      <w:rFonts w:cs="Times New Roman"/>
      <w:i/>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5">
    <w:name w:val="Style15"/>
    <w:basedOn w:val="Normal"/>
    <w:uiPriority w:val="99"/>
    <w:rsid w:val="00B04C84"/>
    <w:pPr>
      <w:widowControl w:val="0"/>
      <w:tabs>
        <w:tab w:val="center" w:pos="3854"/>
      </w:tabs>
    </w:pPr>
  </w:style>
  <w:style w:type="character" w:customStyle="1" w:styleId="Heading1Char">
    <w:name w:val="Heading 1 Char"/>
    <w:link w:val="Heading1"/>
    <w:rsid w:val="00B04C84"/>
    <w:rPr>
      <w:rFonts w:ascii="Arial" w:eastAsia="Times New Roman" w:hAnsi="Arial" w:cs="Times New Roman"/>
      <w:b/>
      <w:kern w:val="28"/>
      <w:sz w:val="36"/>
      <w:szCs w:val="20"/>
    </w:rPr>
  </w:style>
  <w:style w:type="character" w:customStyle="1" w:styleId="Heading2Char">
    <w:name w:val="Heading 2 Char"/>
    <w:link w:val="Heading2"/>
    <w:rsid w:val="00B04C84"/>
    <w:rPr>
      <w:rFonts w:ascii="Arial" w:eastAsia="Times New Roman" w:hAnsi="Arial" w:cs="Times New Roman"/>
      <w:b/>
      <w:color w:val="000000"/>
      <w:sz w:val="26"/>
      <w:szCs w:val="20"/>
    </w:rPr>
  </w:style>
  <w:style w:type="character" w:customStyle="1" w:styleId="Heading3Char">
    <w:name w:val="Heading 3 Char"/>
    <w:link w:val="Heading3"/>
    <w:rsid w:val="00B04C84"/>
    <w:rPr>
      <w:rFonts w:ascii="Arial Bold" w:eastAsia="Times New Roman" w:hAnsi="Arial Bold" w:cs="Times New Roman"/>
      <w:b/>
      <w:color w:val="000000"/>
      <w:szCs w:val="20"/>
    </w:rPr>
  </w:style>
  <w:style w:type="character" w:customStyle="1" w:styleId="Heading4Char">
    <w:name w:val="Heading 4 Char"/>
    <w:link w:val="Heading4"/>
    <w:rsid w:val="00B04C84"/>
    <w:rPr>
      <w:rFonts w:ascii="Arial" w:eastAsia="Times New Roman" w:hAnsi="Arial" w:cs="Times New Roman"/>
      <w:b/>
      <w:color w:val="000000"/>
      <w:szCs w:val="20"/>
    </w:rPr>
  </w:style>
  <w:style w:type="character" w:customStyle="1" w:styleId="Heading5Char">
    <w:name w:val="Heading 5 Char"/>
    <w:link w:val="Heading5"/>
    <w:rsid w:val="00B04C84"/>
    <w:rPr>
      <w:rFonts w:ascii="Arial" w:eastAsia="Times New Roman" w:hAnsi="Arial" w:cs="Times New Roman"/>
      <w:b/>
      <w:color w:val="000000"/>
      <w:sz w:val="20"/>
      <w:szCs w:val="20"/>
    </w:rPr>
  </w:style>
  <w:style w:type="character" w:customStyle="1" w:styleId="Heading6Char">
    <w:name w:val="Heading 6 Char"/>
    <w:link w:val="Heading6"/>
    <w:rsid w:val="00B04C84"/>
    <w:rPr>
      <w:rFonts w:ascii="Arial" w:eastAsia="Times New Roman" w:hAnsi="Arial" w:cs="Times New Roman"/>
      <w:color w:val="000000"/>
      <w:sz w:val="20"/>
      <w:szCs w:val="20"/>
    </w:rPr>
  </w:style>
  <w:style w:type="character" w:customStyle="1" w:styleId="Heading7Char">
    <w:name w:val="Heading 7 Char"/>
    <w:link w:val="Heading7"/>
    <w:rsid w:val="00B04C84"/>
    <w:rPr>
      <w:rFonts w:ascii="Arial" w:eastAsia="Times New Roman" w:hAnsi="Arial" w:cs="Times New Roman"/>
      <w:color w:val="000000"/>
      <w:sz w:val="18"/>
      <w:szCs w:val="20"/>
    </w:rPr>
  </w:style>
  <w:style w:type="character" w:customStyle="1" w:styleId="Heading8Char">
    <w:name w:val="Heading 8 Char"/>
    <w:link w:val="Heading8"/>
    <w:rsid w:val="00B04C84"/>
    <w:rPr>
      <w:rFonts w:ascii="Arial" w:eastAsia="Times New Roman" w:hAnsi="Arial" w:cs="Times New Roman"/>
      <w:i/>
      <w:sz w:val="20"/>
      <w:szCs w:val="20"/>
    </w:rPr>
  </w:style>
  <w:style w:type="paragraph" w:customStyle="1" w:styleId="BoxHeading">
    <w:name w:val="Box Heading"/>
    <w:basedOn w:val="HeadingBase"/>
    <w:next w:val="Normal"/>
    <w:rsid w:val="00B04C84"/>
    <w:pPr>
      <w:spacing w:before="240" w:after="120"/>
    </w:pPr>
    <w:rPr>
      <w:rFonts w:ascii="Arial Bold" w:hAnsi="Arial Bold"/>
      <w:b/>
      <w:sz w:val="20"/>
    </w:rPr>
  </w:style>
  <w:style w:type="paragraph" w:customStyle="1" w:styleId="HeaderBase">
    <w:name w:val="Header Base"/>
    <w:rsid w:val="00B04C84"/>
    <w:pPr>
      <w:spacing w:after="0" w:line="240" w:lineRule="auto"/>
    </w:pPr>
    <w:rPr>
      <w:rFonts w:ascii="Arial" w:eastAsia="Times New Roman" w:hAnsi="Arial" w:cs="Times New Roman"/>
      <w:sz w:val="18"/>
      <w:szCs w:val="20"/>
    </w:rPr>
  </w:style>
  <w:style w:type="paragraph" w:customStyle="1" w:styleId="FooterBase">
    <w:name w:val="Footer Base"/>
    <w:rsid w:val="00B04C84"/>
    <w:pPr>
      <w:spacing w:after="0" w:line="240" w:lineRule="auto"/>
    </w:pPr>
    <w:rPr>
      <w:rFonts w:ascii="Arial" w:eastAsia="Times New Roman" w:hAnsi="Arial" w:cs="Times New Roman"/>
      <w:sz w:val="18"/>
      <w:szCs w:val="20"/>
    </w:rPr>
  </w:style>
  <w:style w:type="paragraph" w:customStyle="1" w:styleId="HeadingBase">
    <w:name w:val="Heading Base"/>
    <w:rsid w:val="00B04C84"/>
    <w:pPr>
      <w:spacing w:after="0" w:line="240" w:lineRule="auto"/>
    </w:pPr>
    <w:rPr>
      <w:rFonts w:ascii="Arial" w:eastAsia="Times New Roman" w:hAnsi="Arial" w:cs="Times New Roman"/>
      <w:sz w:val="24"/>
      <w:szCs w:val="20"/>
    </w:rPr>
  </w:style>
  <w:style w:type="paragraph" w:customStyle="1" w:styleId="ChartandTableFootnote">
    <w:name w:val="Chart and Table Footnote"/>
    <w:basedOn w:val="HeadingBase"/>
    <w:next w:val="Normal"/>
    <w:rsid w:val="00B04C84"/>
    <w:pPr>
      <w:ind w:left="283" w:hanging="283"/>
      <w:jc w:val="both"/>
    </w:pPr>
    <w:rPr>
      <w:color w:val="000000"/>
      <w:sz w:val="16"/>
    </w:rPr>
  </w:style>
  <w:style w:type="paragraph" w:customStyle="1" w:styleId="ChartGraphic">
    <w:name w:val="Chart Graphic"/>
    <w:basedOn w:val="HeadingBase"/>
    <w:next w:val="Normal"/>
    <w:rsid w:val="00B04C84"/>
    <w:pPr>
      <w:jc w:val="center"/>
    </w:pPr>
    <w:rPr>
      <w:color w:val="000000"/>
      <w:sz w:val="20"/>
    </w:rPr>
  </w:style>
  <w:style w:type="paragraph" w:customStyle="1" w:styleId="ChartHeading">
    <w:name w:val="Chart Heading"/>
    <w:basedOn w:val="HeadingBase"/>
    <w:next w:val="ChartGraphic"/>
    <w:rsid w:val="00B04C84"/>
    <w:pPr>
      <w:keepNext/>
      <w:spacing w:before="120"/>
      <w:jc w:val="center"/>
    </w:pPr>
    <w:rPr>
      <w:b/>
      <w:color w:val="000000"/>
      <w:sz w:val="20"/>
    </w:rPr>
  </w:style>
  <w:style w:type="paragraph" w:customStyle="1" w:styleId="ChartSecondHeading">
    <w:name w:val="Chart Second Heading"/>
    <w:basedOn w:val="ChartHeading"/>
    <w:next w:val="ChartGraphic"/>
    <w:rsid w:val="00B04C84"/>
    <w:pPr>
      <w:spacing w:before="60"/>
    </w:pPr>
    <w:rPr>
      <w:b w:val="0"/>
    </w:rPr>
  </w:style>
  <w:style w:type="paragraph" w:customStyle="1" w:styleId="Classification">
    <w:name w:val="Classification"/>
    <w:basedOn w:val="HeadingBase"/>
    <w:rsid w:val="00B04C84"/>
    <w:pPr>
      <w:jc w:val="center"/>
    </w:pPr>
    <w:rPr>
      <w:rFonts w:ascii="Arial Bold" w:hAnsi="Arial Bold"/>
      <w:b/>
      <w:caps/>
      <w:color w:val="000000"/>
    </w:rPr>
  </w:style>
  <w:style w:type="paragraph" w:customStyle="1" w:styleId="ContentsHeading">
    <w:name w:val="Contents Heading"/>
    <w:basedOn w:val="HeadingBase"/>
    <w:next w:val="Normal"/>
    <w:rsid w:val="00B04C84"/>
    <w:pPr>
      <w:spacing w:after="720"/>
      <w:jc w:val="center"/>
    </w:pPr>
    <w:rPr>
      <w:rFonts w:ascii="Arial Bold" w:hAnsi="Arial Bold"/>
      <w:b/>
      <w:sz w:val="36"/>
      <w:lang w:val="en-US"/>
    </w:rPr>
  </w:style>
  <w:style w:type="paragraph" w:customStyle="1" w:styleId="ContentsSecondHeading">
    <w:name w:val="Contents Second Heading"/>
    <w:basedOn w:val="HeadingBase"/>
    <w:next w:val="Normal"/>
    <w:rsid w:val="00B04C84"/>
    <w:pPr>
      <w:spacing w:after="360"/>
      <w:jc w:val="center"/>
    </w:pPr>
    <w:rPr>
      <w:color w:val="000000"/>
      <w:sz w:val="30"/>
    </w:rPr>
  </w:style>
  <w:style w:type="paragraph" w:styleId="Footer">
    <w:name w:val="footer"/>
    <w:basedOn w:val="FooterBase"/>
    <w:link w:val="FooterChar"/>
    <w:rsid w:val="00B04C84"/>
    <w:pPr>
      <w:jc w:val="center"/>
    </w:pPr>
    <w:rPr>
      <w:color w:val="000000"/>
    </w:rPr>
  </w:style>
  <w:style w:type="character" w:customStyle="1" w:styleId="FooterChar">
    <w:name w:val="Footer Char"/>
    <w:link w:val="Footer"/>
    <w:rsid w:val="00B04C84"/>
    <w:rPr>
      <w:rFonts w:ascii="Arial" w:eastAsia="Times New Roman" w:hAnsi="Arial" w:cs="Times New Roman"/>
      <w:color w:val="000000"/>
      <w:sz w:val="18"/>
      <w:szCs w:val="20"/>
    </w:rPr>
  </w:style>
  <w:style w:type="character" w:styleId="FootnoteReference">
    <w:name w:val="footnote reference"/>
    <w:semiHidden/>
    <w:rsid w:val="00B04C84"/>
    <w:rPr>
      <w:rFonts w:ascii="Book Antiqua" w:hAnsi="Book Antiqua"/>
      <w:noProof w:val="0"/>
      <w:sz w:val="20"/>
      <w:vertAlign w:val="superscript"/>
      <w:lang w:val="en-AU"/>
    </w:rPr>
  </w:style>
  <w:style w:type="paragraph" w:styleId="FootnoteText">
    <w:name w:val="footnote text"/>
    <w:basedOn w:val="Normal"/>
    <w:link w:val="FootnoteTextChar"/>
    <w:semiHidden/>
    <w:rsid w:val="00B04C84"/>
    <w:pPr>
      <w:keepLines/>
      <w:tabs>
        <w:tab w:val="left" w:pos="283"/>
      </w:tabs>
      <w:autoSpaceDE/>
      <w:autoSpaceDN/>
      <w:adjustRightInd/>
      <w:ind w:left="284" w:hanging="284"/>
      <w:jc w:val="both"/>
    </w:pPr>
    <w:rPr>
      <w:rFonts w:ascii="Book Antiqua" w:hAnsi="Book Antiqua" w:cs="Times New Roman"/>
      <w:color w:val="000000"/>
      <w:sz w:val="18"/>
      <w:lang w:val="en-AU"/>
    </w:rPr>
  </w:style>
  <w:style w:type="character" w:customStyle="1" w:styleId="FootnoteTextChar">
    <w:name w:val="Footnote Text Char"/>
    <w:link w:val="FootnoteText"/>
    <w:semiHidden/>
    <w:rsid w:val="00B04C84"/>
    <w:rPr>
      <w:rFonts w:ascii="Book Antiqua" w:eastAsia="Times New Roman" w:hAnsi="Book Antiqua" w:cs="Times New Roman"/>
      <w:color w:val="000000"/>
      <w:sz w:val="18"/>
      <w:szCs w:val="20"/>
    </w:rPr>
  </w:style>
  <w:style w:type="paragraph" w:styleId="Header">
    <w:name w:val="header"/>
    <w:basedOn w:val="HeaderBase"/>
    <w:link w:val="HeaderChar"/>
    <w:rsid w:val="00B04C84"/>
  </w:style>
  <w:style w:type="character" w:customStyle="1" w:styleId="HeaderChar">
    <w:name w:val="Header Char"/>
    <w:link w:val="Header"/>
    <w:rsid w:val="00B04C84"/>
    <w:rPr>
      <w:rFonts w:ascii="Arial" w:eastAsia="Times New Roman" w:hAnsi="Arial" w:cs="Times New Roman"/>
      <w:sz w:val="18"/>
      <w:szCs w:val="20"/>
    </w:rPr>
  </w:style>
  <w:style w:type="paragraph" w:styleId="Index1">
    <w:name w:val="index 1"/>
    <w:basedOn w:val="Normal"/>
    <w:next w:val="Normal"/>
    <w:autoRedefine/>
    <w:semiHidden/>
    <w:rsid w:val="00B04C84"/>
    <w:pPr>
      <w:keepLines/>
      <w:autoSpaceDE/>
      <w:autoSpaceDN/>
      <w:adjustRightInd/>
      <w:spacing w:after="240" w:line="260" w:lineRule="exact"/>
      <w:ind w:left="198" w:hanging="198"/>
      <w:jc w:val="both"/>
    </w:pPr>
    <w:rPr>
      <w:rFonts w:ascii="Book Antiqua" w:hAnsi="Book Antiqua" w:cs="Times New Roman"/>
      <w:color w:val="000000"/>
      <w:sz w:val="18"/>
      <w:lang w:val="en-AU"/>
    </w:rPr>
  </w:style>
  <w:style w:type="paragraph" w:styleId="Index2">
    <w:name w:val="index 2"/>
    <w:basedOn w:val="Normal"/>
    <w:next w:val="Normal"/>
    <w:autoRedefine/>
    <w:semiHidden/>
    <w:rsid w:val="00B04C84"/>
    <w:pPr>
      <w:keepLines/>
      <w:autoSpaceDE/>
      <w:autoSpaceDN/>
      <w:adjustRightInd/>
      <w:spacing w:after="240" w:line="260" w:lineRule="exact"/>
      <w:ind w:left="396" w:hanging="198"/>
      <w:jc w:val="both"/>
    </w:pPr>
    <w:rPr>
      <w:rFonts w:ascii="Book Antiqua" w:hAnsi="Book Antiqua" w:cs="Times New Roman"/>
      <w:color w:val="000000"/>
      <w:sz w:val="18"/>
      <w:lang w:val="en-AU"/>
    </w:rPr>
  </w:style>
  <w:style w:type="paragraph" w:styleId="Index3">
    <w:name w:val="index 3"/>
    <w:basedOn w:val="Normal"/>
    <w:next w:val="Normal"/>
    <w:autoRedefine/>
    <w:semiHidden/>
    <w:rsid w:val="00B04C84"/>
    <w:pPr>
      <w:keepLines/>
      <w:autoSpaceDE/>
      <w:autoSpaceDN/>
      <w:adjustRightInd/>
      <w:spacing w:after="240" w:line="260" w:lineRule="exact"/>
      <w:ind w:left="601" w:hanging="198"/>
      <w:jc w:val="both"/>
    </w:pPr>
    <w:rPr>
      <w:rFonts w:ascii="Book Antiqua" w:hAnsi="Book Antiqua" w:cs="Times New Roman"/>
      <w:color w:val="000000"/>
      <w:sz w:val="18"/>
      <w:lang w:val="en-AU"/>
    </w:rPr>
  </w:style>
  <w:style w:type="paragraph" w:styleId="IndexHeading">
    <w:name w:val="index heading"/>
    <w:basedOn w:val="Normal"/>
    <w:next w:val="Index1"/>
    <w:semiHidden/>
    <w:rsid w:val="00B04C84"/>
    <w:pPr>
      <w:keepLines/>
      <w:autoSpaceDE/>
      <w:autoSpaceDN/>
      <w:adjustRightInd/>
      <w:spacing w:before="240" w:after="120" w:line="260" w:lineRule="exact"/>
      <w:jc w:val="center"/>
    </w:pPr>
    <w:rPr>
      <w:rFonts w:cs="Times New Roman"/>
      <w:b/>
      <w:color w:val="000000"/>
      <w:sz w:val="24"/>
      <w:lang w:val="en-AU"/>
    </w:rPr>
  </w:style>
  <w:style w:type="character" w:styleId="PageNumber">
    <w:name w:val="page number"/>
    <w:rsid w:val="00B04C84"/>
  </w:style>
  <w:style w:type="paragraph" w:customStyle="1" w:styleId="TableHeading">
    <w:name w:val="Table Heading"/>
    <w:basedOn w:val="HeadingBase"/>
    <w:next w:val="Normal"/>
    <w:rsid w:val="00B04C84"/>
    <w:pPr>
      <w:keepNext/>
      <w:spacing w:before="120" w:after="20"/>
    </w:pPr>
    <w:rPr>
      <w:b/>
      <w:color w:val="000000"/>
      <w:sz w:val="20"/>
    </w:rPr>
  </w:style>
  <w:style w:type="paragraph" w:customStyle="1" w:styleId="TableHeadingcontinued">
    <w:name w:val="Table Heading continued"/>
    <w:basedOn w:val="HeadingBase"/>
    <w:next w:val="TableGraphic"/>
    <w:rsid w:val="00B04C84"/>
    <w:pPr>
      <w:keepNext/>
      <w:spacing w:before="120" w:after="20"/>
    </w:pPr>
    <w:rPr>
      <w:b/>
      <w:color w:val="000000"/>
      <w:sz w:val="20"/>
    </w:rPr>
  </w:style>
  <w:style w:type="paragraph" w:customStyle="1" w:styleId="TableGraphic">
    <w:name w:val="Table Graphic"/>
    <w:basedOn w:val="TableHeading"/>
    <w:next w:val="Normal"/>
    <w:rsid w:val="00B04C84"/>
    <w:pPr>
      <w:keepNext w:val="0"/>
      <w:spacing w:before="0"/>
      <w:ind w:right="-113"/>
    </w:pPr>
    <w:rPr>
      <w:b w:val="0"/>
    </w:rPr>
  </w:style>
  <w:style w:type="paragraph" w:styleId="TOC1">
    <w:name w:val="toc 1"/>
    <w:basedOn w:val="HeadingBase"/>
    <w:next w:val="Normal"/>
    <w:autoRedefine/>
    <w:uiPriority w:val="39"/>
    <w:rsid w:val="00B04C84"/>
    <w:pPr>
      <w:tabs>
        <w:tab w:val="right" w:leader="dot" w:pos="7699"/>
      </w:tabs>
      <w:spacing w:before="180"/>
      <w:ind w:right="851"/>
    </w:pPr>
    <w:rPr>
      <w:b/>
      <w:color w:val="000000"/>
      <w:sz w:val="20"/>
    </w:rPr>
  </w:style>
  <w:style w:type="paragraph" w:styleId="TOC2">
    <w:name w:val="toc 2"/>
    <w:basedOn w:val="Normal"/>
    <w:next w:val="Normal"/>
    <w:autoRedefine/>
    <w:uiPriority w:val="39"/>
    <w:rsid w:val="00B04C84"/>
    <w:pPr>
      <w:keepLines/>
      <w:tabs>
        <w:tab w:val="right" w:leader="dot" w:pos="7699"/>
      </w:tabs>
      <w:autoSpaceDE/>
      <w:autoSpaceDN/>
      <w:adjustRightInd/>
      <w:spacing w:before="40"/>
      <w:ind w:right="851"/>
    </w:pPr>
    <w:rPr>
      <w:rFonts w:cs="Times New Roman"/>
      <w:lang w:val="en-AU"/>
    </w:rPr>
  </w:style>
  <w:style w:type="paragraph" w:styleId="TOC3">
    <w:name w:val="toc 3"/>
    <w:basedOn w:val="HeadingBase"/>
    <w:next w:val="Normal"/>
    <w:autoRedefine/>
    <w:uiPriority w:val="39"/>
    <w:rsid w:val="007D4B47"/>
    <w:pPr>
      <w:keepNext/>
      <w:tabs>
        <w:tab w:val="right" w:leader="dot" w:pos="7699"/>
      </w:tabs>
      <w:spacing w:before="180"/>
      <w:ind w:right="851"/>
    </w:pPr>
    <w:rPr>
      <w:b/>
      <w:noProof/>
      <w:color w:val="000000"/>
      <w:sz w:val="20"/>
    </w:rPr>
  </w:style>
  <w:style w:type="paragraph" w:customStyle="1" w:styleId="HeaderOdd">
    <w:name w:val="Header Odd"/>
    <w:basedOn w:val="HeaderBase"/>
    <w:rsid w:val="00B04C84"/>
    <w:pPr>
      <w:jc w:val="right"/>
    </w:pPr>
  </w:style>
  <w:style w:type="paragraph" w:customStyle="1" w:styleId="HeaderEven">
    <w:name w:val="Header Even"/>
    <w:basedOn w:val="HeaderBase"/>
    <w:rsid w:val="00B04C84"/>
  </w:style>
  <w:style w:type="paragraph" w:customStyle="1" w:styleId="FileProperties">
    <w:name w:val="File Properties"/>
    <w:basedOn w:val="Normal"/>
    <w:rsid w:val="00B04C84"/>
    <w:pPr>
      <w:keepLines/>
      <w:autoSpaceDE/>
      <w:autoSpaceDN/>
      <w:adjustRightInd/>
      <w:spacing w:after="240" w:line="260" w:lineRule="exact"/>
      <w:jc w:val="both"/>
    </w:pPr>
    <w:rPr>
      <w:rFonts w:ascii="Book Antiqua" w:hAnsi="Book Antiqua" w:cs="Times New Roman"/>
      <w:i/>
      <w:color w:val="000000"/>
      <w:lang w:val="en-AU"/>
    </w:rPr>
  </w:style>
  <w:style w:type="character" w:customStyle="1" w:styleId="FramedHeader">
    <w:name w:val="Framed Header"/>
    <w:rsid w:val="00B04C84"/>
    <w:rPr>
      <w:rFonts w:ascii="Book Antiqua" w:hAnsi="Book Antiqua"/>
      <w:i/>
      <w:dstrike w:val="0"/>
      <w:sz w:val="20"/>
      <w:szCs w:val="20"/>
      <w:vertAlign w:val="baseline"/>
    </w:rPr>
  </w:style>
  <w:style w:type="paragraph" w:styleId="TOC4">
    <w:name w:val="toc 4"/>
    <w:basedOn w:val="Normal"/>
    <w:next w:val="Normal"/>
    <w:autoRedefine/>
    <w:uiPriority w:val="39"/>
    <w:rsid w:val="00B04C84"/>
    <w:pPr>
      <w:keepLines/>
      <w:tabs>
        <w:tab w:val="right" w:leader="dot" w:pos="7699"/>
      </w:tabs>
      <w:autoSpaceDE/>
      <w:autoSpaceDN/>
      <w:adjustRightInd/>
      <w:spacing w:before="40"/>
    </w:pPr>
    <w:rPr>
      <w:rFonts w:cs="Times New Roman"/>
      <w:lang w:val="en-AU"/>
    </w:rPr>
  </w:style>
  <w:style w:type="paragraph" w:customStyle="1" w:styleId="Bullet">
    <w:name w:val="Bullet"/>
    <w:basedOn w:val="Normal"/>
    <w:qFormat/>
    <w:rsid w:val="00B04C84"/>
    <w:pPr>
      <w:keepLines/>
      <w:numPr>
        <w:numId w:val="20"/>
      </w:numPr>
      <w:autoSpaceDE/>
      <w:autoSpaceDN/>
      <w:adjustRightInd/>
      <w:spacing w:after="240" w:line="260" w:lineRule="exact"/>
      <w:jc w:val="both"/>
    </w:pPr>
    <w:rPr>
      <w:rFonts w:ascii="Book Antiqua" w:hAnsi="Book Antiqua" w:cs="Times New Roman"/>
      <w:lang w:val="en-AU"/>
    </w:rPr>
  </w:style>
  <w:style w:type="paragraph" w:customStyle="1" w:styleId="OverviewParagraph">
    <w:name w:val="Overview Paragraph"/>
    <w:basedOn w:val="Normal"/>
    <w:rsid w:val="00B04C84"/>
    <w:pPr>
      <w:keepLines/>
      <w:autoSpaceDE/>
      <w:autoSpaceDN/>
      <w:adjustRightInd/>
      <w:spacing w:before="120" w:after="120" w:line="260" w:lineRule="exact"/>
      <w:jc w:val="both"/>
    </w:pPr>
    <w:rPr>
      <w:rFonts w:ascii="Book Antiqua" w:hAnsi="Book Antiqua" w:cs="Times New Roman"/>
      <w:lang w:val="en-AU"/>
    </w:rPr>
  </w:style>
  <w:style w:type="paragraph" w:customStyle="1" w:styleId="AppendixHeading">
    <w:name w:val="Appendix Heading"/>
    <w:basedOn w:val="HeadingBase"/>
    <w:next w:val="Normal"/>
    <w:rsid w:val="00B04C84"/>
    <w:pPr>
      <w:spacing w:before="240" w:after="240"/>
      <w:jc w:val="center"/>
    </w:pPr>
    <w:rPr>
      <w:b/>
      <w:bCs/>
      <w:sz w:val="26"/>
      <w:szCs w:val="26"/>
    </w:rPr>
  </w:style>
  <w:style w:type="paragraph" w:customStyle="1" w:styleId="DoubleDot">
    <w:name w:val="Double Dot"/>
    <w:basedOn w:val="Bullet"/>
    <w:rsid w:val="00B04C84"/>
    <w:pPr>
      <w:numPr>
        <w:ilvl w:val="2"/>
      </w:numPr>
    </w:pPr>
  </w:style>
  <w:style w:type="paragraph" w:customStyle="1" w:styleId="Dash">
    <w:name w:val="Dash"/>
    <w:basedOn w:val="Bullet"/>
    <w:qFormat/>
    <w:rsid w:val="00B04C84"/>
    <w:pPr>
      <w:numPr>
        <w:ilvl w:val="1"/>
      </w:numPr>
    </w:pPr>
  </w:style>
  <w:style w:type="paragraph" w:customStyle="1" w:styleId="SingleParagraph">
    <w:name w:val="SingleParagraph"/>
    <w:basedOn w:val="Normal"/>
    <w:next w:val="Normal"/>
    <w:rsid w:val="00B04C84"/>
    <w:pPr>
      <w:keepNext/>
      <w:keepLines/>
      <w:autoSpaceDE/>
      <w:autoSpaceDN/>
      <w:adjustRightInd/>
      <w:jc w:val="both"/>
    </w:pPr>
    <w:rPr>
      <w:rFonts w:ascii="Book Antiqua" w:hAnsi="Book Antiqua" w:cs="Times New Roman"/>
      <w:color w:val="000000"/>
      <w:lang w:val="en-AU"/>
    </w:rPr>
  </w:style>
  <w:style w:type="paragraph" w:customStyle="1" w:styleId="MeasureTableTextLeftAligned">
    <w:name w:val="Measure Table Text Left Aligned"/>
    <w:basedOn w:val="Normal"/>
    <w:rsid w:val="00B04C84"/>
    <w:pPr>
      <w:keepNext/>
      <w:keepLines/>
      <w:autoSpaceDE/>
      <w:autoSpaceDN/>
      <w:adjustRightInd/>
      <w:spacing w:before="60" w:after="60"/>
    </w:pPr>
    <w:rPr>
      <w:rFonts w:cs="Times New Roman"/>
      <w:color w:val="000000"/>
      <w:sz w:val="16"/>
      <w:lang w:val="en-AU"/>
    </w:rPr>
  </w:style>
  <w:style w:type="paragraph" w:customStyle="1" w:styleId="ChartandTableFootnoteAlpha">
    <w:name w:val="Chart and Table Footnote Alpha"/>
    <w:basedOn w:val="ChartandTableFootnote"/>
    <w:next w:val="Normal"/>
    <w:rsid w:val="00B04C84"/>
    <w:pPr>
      <w:numPr>
        <w:numId w:val="17"/>
      </w:numPr>
    </w:pPr>
    <w:rPr>
      <w:rFonts w:cs="Arial"/>
      <w:bCs/>
      <w:szCs w:val="24"/>
      <w:lang w:eastAsia="en-US"/>
    </w:rPr>
  </w:style>
  <w:style w:type="paragraph" w:customStyle="1" w:styleId="MeasureTableHeading">
    <w:name w:val="Measure Table Heading"/>
    <w:basedOn w:val="HeadingBase"/>
    <w:rsid w:val="00B04C84"/>
    <w:pPr>
      <w:keepNext/>
    </w:pPr>
    <w:rPr>
      <w:sz w:val="16"/>
    </w:rPr>
  </w:style>
  <w:style w:type="paragraph" w:customStyle="1" w:styleId="MeasureTableTextRightAligned">
    <w:name w:val="Measure Table Text Right Aligned"/>
    <w:basedOn w:val="HeadingBase"/>
    <w:rsid w:val="00B04C84"/>
    <w:pPr>
      <w:keepNext/>
      <w:spacing w:before="60" w:after="60"/>
      <w:ind w:right="57"/>
      <w:jc w:val="right"/>
    </w:pPr>
    <w:rPr>
      <w:sz w:val="16"/>
    </w:rPr>
  </w:style>
  <w:style w:type="paragraph" w:styleId="TOC5">
    <w:name w:val="toc 5"/>
    <w:basedOn w:val="Normal"/>
    <w:next w:val="Normal"/>
    <w:autoRedefine/>
    <w:uiPriority w:val="39"/>
    <w:rsid w:val="00B04C84"/>
    <w:pPr>
      <w:keepLines/>
      <w:tabs>
        <w:tab w:val="right" w:leader="dot" w:pos="7700"/>
      </w:tabs>
      <w:autoSpaceDE/>
      <w:autoSpaceDN/>
      <w:adjustRightInd/>
      <w:spacing w:before="60"/>
      <w:ind w:left="567" w:right="851"/>
    </w:pPr>
    <w:rPr>
      <w:rFonts w:ascii="Book Antiqua" w:hAnsi="Book Antiqua" w:cs="Times New Roman"/>
      <w:lang w:val="en-AU"/>
    </w:rPr>
  </w:style>
  <w:style w:type="paragraph" w:styleId="TOC6">
    <w:name w:val="toc 6"/>
    <w:basedOn w:val="Normal"/>
    <w:next w:val="Normal"/>
    <w:autoRedefine/>
    <w:uiPriority w:val="39"/>
    <w:rsid w:val="00B04C84"/>
    <w:pPr>
      <w:keepLines/>
      <w:autoSpaceDE/>
      <w:autoSpaceDN/>
      <w:adjustRightInd/>
      <w:spacing w:after="240" w:line="260" w:lineRule="exact"/>
      <w:ind w:left="1000"/>
      <w:jc w:val="both"/>
    </w:pPr>
    <w:rPr>
      <w:rFonts w:ascii="Book Antiqua" w:hAnsi="Book Antiqua" w:cs="Times New Roman"/>
      <w:lang w:val="en-AU"/>
    </w:rPr>
  </w:style>
  <w:style w:type="paragraph" w:styleId="TOC7">
    <w:name w:val="toc 7"/>
    <w:basedOn w:val="Normal"/>
    <w:next w:val="Normal"/>
    <w:autoRedefine/>
    <w:uiPriority w:val="39"/>
    <w:rsid w:val="00B04C84"/>
    <w:pPr>
      <w:keepLines/>
      <w:autoSpaceDE/>
      <w:autoSpaceDN/>
      <w:adjustRightInd/>
      <w:spacing w:after="240" w:line="260" w:lineRule="exact"/>
      <w:ind w:left="1200"/>
      <w:jc w:val="both"/>
    </w:pPr>
    <w:rPr>
      <w:rFonts w:ascii="Book Antiqua" w:hAnsi="Book Antiqua" w:cs="Times New Roman"/>
      <w:lang w:val="en-AU"/>
    </w:rPr>
  </w:style>
  <w:style w:type="paragraph" w:styleId="TOC8">
    <w:name w:val="toc 8"/>
    <w:basedOn w:val="Normal"/>
    <w:next w:val="Normal"/>
    <w:autoRedefine/>
    <w:uiPriority w:val="39"/>
    <w:rsid w:val="00B04C84"/>
    <w:pPr>
      <w:keepLines/>
      <w:autoSpaceDE/>
      <w:autoSpaceDN/>
      <w:adjustRightInd/>
      <w:spacing w:after="240" w:line="260" w:lineRule="exact"/>
      <w:ind w:left="1400"/>
      <w:jc w:val="both"/>
    </w:pPr>
    <w:rPr>
      <w:rFonts w:ascii="Book Antiqua" w:hAnsi="Book Antiqua" w:cs="Times New Roman"/>
      <w:lang w:val="en-AU"/>
    </w:rPr>
  </w:style>
  <w:style w:type="paragraph" w:styleId="TOC9">
    <w:name w:val="toc 9"/>
    <w:basedOn w:val="Normal"/>
    <w:next w:val="Normal"/>
    <w:autoRedefine/>
    <w:uiPriority w:val="39"/>
    <w:rsid w:val="00B04C84"/>
    <w:pPr>
      <w:keepLines/>
      <w:autoSpaceDE/>
      <w:autoSpaceDN/>
      <w:adjustRightInd/>
      <w:spacing w:after="240" w:line="260" w:lineRule="exact"/>
      <w:ind w:left="1600"/>
      <w:jc w:val="both"/>
    </w:pPr>
    <w:rPr>
      <w:rFonts w:ascii="Book Antiqua" w:hAnsi="Book Antiqua" w:cs="Times New Roman"/>
      <w:lang w:val="en-AU"/>
    </w:rPr>
  </w:style>
  <w:style w:type="paragraph" w:customStyle="1" w:styleId="FigureHeading">
    <w:name w:val="Figure Heading"/>
    <w:basedOn w:val="HeadingBase"/>
    <w:next w:val="Normal"/>
    <w:rsid w:val="00B04C84"/>
    <w:pPr>
      <w:keepNext/>
      <w:spacing w:before="120" w:after="20"/>
    </w:pPr>
    <w:rPr>
      <w:b/>
      <w:color w:val="000000"/>
      <w:sz w:val="20"/>
    </w:rPr>
  </w:style>
  <w:style w:type="paragraph" w:styleId="Closing">
    <w:name w:val="Closing"/>
    <w:basedOn w:val="Normal"/>
    <w:link w:val="ClosingChar"/>
    <w:rsid w:val="00B04C84"/>
    <w:pPr>
      <w:keepLines/>
      <w:autoSpaceDE/>
      <w:autoSpaceDN/>
      <w:adjustRightInd/>
      <w:spacing w:after="240" w:line="260" w:lineRule="exact"/>
      <w:ind w:left="4252"/>
      <w:jc w:val="both"/>
    </w:pPr>
    <w:rPr>
      <w:rFonts w:ascii="Book Antiqua" w:hAnsi="Book Antiqua" w:cs="Times New Roman"/>
      <w:lang w:val="en-AU"/>
    </w:rPr>
  </w:style>
  <w:style w:type="character" w:customStyle="1" w:styleId="ClosingChar">
    <w:name w:val="Closing Char"/>
    <w:link w:val="Closing"/>
    <w:rsid w:val="00B04C84"/>
    <w:rPr>
      <w:rFonts w:ascii="Book Antiqua" w:eastAsia="Times New Roman" w:hAnsi="Book Antiqua" w:cs="Times New Roman"/>
      <w:sz w:val="20"/>
      <w:szCs w:val="20"/>
    </w:rPr>
  </w:style>
  <w:style w:type="paragraph" w:customStyle="1" w:styleId="NoteTableHeading">
    <w:name w:val="Note Table Heading"/>
    <w:basedOn w:val="HeadingBase"/>
    <w:next w:val="Normal"/>
    <w:rsid w:val="00B04C84"/>
    <w:pPr>
      <w:keepNext/>
      <w:spacing w:before="480"/>
    </w:pPr>
    <w:rPr>
      <w:b/>
      <w:color w:val="000000"/>
      <w:sz w:val="20"/>
    </w:rPr>
  </w:style>
  <w:style w:type="paragraph" w:customStyle="1" w:styleId="ChartandTableFootnoteSmall">
    <w:name w:val="Chart and Table Footnote Small"/>
    <w:basedOn w:val="ChartandTableFootnote"/>
    <w:rsid w:val="00B04C84"/>
    <w:rPr>
      <w:sz w:val="15"/>
    </w:rPr>
  </w:style>
  <w:style w:type="paragraph" w:customStyle="1" w:styleId="ChartandTableFootnoteAlphaSmall">
    <w:name w:val="Chart and Table Footnote Alpha Small"/>
    <w:basedOn w:val="ChartandTableFootnoteAlpha"/>
    <w:rsid w:val="00B04C84"/>
    <w:pPr>
      <w:numPr>
        <w:numId w:val="0"/>
      </w:numPr>
    </w:pPr>
    <w:rPr>
      <w:sz w:val="15"/>
    </w:rPr>
  </w:style>
  <w:style w:type="paragraph" w:customStyle="1" w:styleId="Source">
    <w:name w:val="Source"/>
    <w:basedOn w:val="HeadingBase"/>
    <w:next w:val="Normal"/>
    <w:rsid w:val="00B04C84"/>
    <w:pPr>
      <w:jc w:val="both"/>
    </w:pPr>
    <w:rPr>
      <w:sz w:val="16"/>
    </w:rPr>
  </w:style>
  <w:style w:type="paragraph" w:customStyle="1" w:styleId="BlockedQuotation">
    <w:name w:val="Blocked Quotation"/>
    <w:basedOn w:val="Normal"/>
    <w:rsid w:val="00B04C84"/>
    <w:pPr>
      <w:keepLines/>
      <w:autoSpaceDE/>
      <w:autoSpaceDN/>
      <w:adjustRightInd/>
      <w:spacing w:after="240" w:line="260" w:lineRule="exact"/>
      <w:ind w:left="567"/>
      <w:jc w:val="both"/>
    </w:pPr>
    <w:rPr>
      <w:rFonts w:ascii="Book Antiqua" w:hAnsi="Book Antiqua" w:cs="Times New Roman"/>
      <w:lang w:val="en-AU"/>
    </w:rPr>
  </w:style>
  <w:style w:type="paragraph" w:customStyle="1" w:styleId="Exactly">
    <w:name w:val="Exactly"/>
    <w:basedOn w:val="Normal"/>
    <w:next w:val="Normal"/>
    <w:rsid w:val="00B04C84"/>
    <w:pPr>
      <w:keepLines/>
      <w:autoSpaceDE/>
      <w:autoSpaceDN/>
      <w:adjustRightInd/>
      <w:spacing w:after="240"/>
      <w:jc w:val="both"/>
    </w:pPr>
    <w:rPr>
      <w:rFonts w:ascii="Book Antiqua" w:hAnsi="Book Antiqua" w:cs="Times New Roman"/>
      <w:lang w:val="en-AU"/>
    </w:rPr>
  </w:style>
  <w:style w:type="paragraph" w:customStyle="1" w:styleId="TPHeading1">
    <w:name w:val="TP Heading 1"/>
    <w:basedOn w:val="HeadingBase"/>
    <w:rsid w:val="00B04C84"/>
    <w:pPr>
      <w:keepNext/>
      <w:spacing w:before="60" w:after="60"/>
      <w:ind w:left="1134"/>
    </w:pPr>
    <w:rPr>
      <w:rFonts w:ascii="Arial Bold" w:hAnsi="Arial Bold"/>
      <w:b/>
      <w:caps/>
      <w:spacing w:val="-10"/>
      <w:sz w:val="28"/>
    </w:rPr>
  </w:style>
  <w:style w:type="paragraph" w:customStyle="1" w:styleId="TPHeading2">
    <w:name w:val="TP Heading 2"/>
    <w:basedOn w:val="HeadingBase"/>
    <w:rsid w:val="00B04C84"/>
    <w:pPr>
      <w:keepNext/>
      <w:ind w:left="1134"/>
    </w:pPr>
    <w:rPr>
      <w:caps/>
      <w:spacing w:val="-10"/>
      <w:sz w:val="28"/>
    </w:rPr>
  </w:style>
  <w:style w:type="paragraph" w:customStyle="1" w:styleId="TPHeading3">
    <w:name w:val="TP Heading 3"/>
    <w:basedOn w:val="HeadingBase"/>
    <w:rsid w:val="00B04C84"/>
    <w:pPr>
      <w:keepNext/>
      <w:ind w:left="1134"/>
    </w:pPr>
    <w:rPr>
      <w:caps/>
      <w:spacing w:val="-10"/>
    </w:rPr>
  </w:style>
  <w:style w:type="paragraph" w:customStyle="1" w:styleId="Table">
    <w:name w:val="Table"/>
    <w:basedOn w:val="Normal"/>
    <w:rsid w:val="00B04C84"/>
    <w:pPr>
      <w:keepLines/>
      <w:autoSpaceDE/>
      <w:autoSpaceDN/>
      <w:adjustRightInd/>
      <w:spacing w:before="40" w:after="40"/>
    </w:pPr>
    <w:rPr>
      <w:rFonts w:cs="Times New Roman"/>
      <w:sz w:val="16"/>
      <w:lang w:val="en-AU"/>
    </w:rPr>
  </w:style>
  <w:style w:type="paragraph" w:customStyle="1" w:styleId="AgencyNamewith2ptsspacing">
    <w:name w:val="AgencyName with 2 pts spacing"/>
    <w:basedOn w:val="AgencyName"/>
    <w:rsid w:val="00B04C84"/>
    <w:pPr>
      <w:spacing w:before="40" w:after="40"/>
    </w:pPr>
  </w:style>
  <w:style w:type="paragraph" w:customStyle="1" w:styleId="Summarytabletextleftaligned">
    <w:name w:val="Summary table text left aligned"/>
    <w:basedOn w:val="MeasureTableTextLeftAligned"/>
    <w:rsid w:val="00B04C84"/>
    <w:pPr>
      <w:keepNext w:val="0"/>
      <w:keepLines w:val="0"/>
      <w:tabs>
        <w:tab w:val="left" w:pos="285"/>
      </w:tabs>
      <w:spacing w:before="20" w:after="20"/>
    </w:pPr>
    <w:rPr>
      <w:noProof/>
      <w:szCs w:val="16"/>
    </w:rPr>
  </w:style>
  <w:style w:type="paragraph" w:customStyle="1" w:styleId="SummaryThemeTitle-Election">
    <w:name w:val="Summary Theme Title - Election"/>
    <w:basedOn w:val="Summarytabletextleftaligned"/>
    <w:rsid w:val="00B04C84"/>
    <w:pPr>
      <w:ind w:left="340" w:right="57" w:hanging="113"/>
    </w:pPr>
  </w:style>
  <w:style w:type="paragraph" w:customStyle="1" w:styleId="SummaryMeasureTitlewithTheme">
    <w:name w:val="Summary Measure Title with Theme"/>
    <w:basedOn w:val="Summarytabletextleftaligned"/>
    <w:rsid w:val="00B04C84"/>
    <w:pPr>
      <w:ind w:left="340" w:right="57" w:hanging="113"/>
    </w:pPr>
  </w:style>
  <w:style w:type="paragraph" w:customStyle="1" w:styleId="Summarytabletextrightaligned">
    <w:name w:val="Summary table text right aligned"/>
    <w:basedOn w:val="MeasureTableTextRightAligned"/>
    <w:rsid w:val="00B04C84"/>
    <w:pPr>
      <w:keepNext w:val="0"/>
      <w:spacing w:before="20" w:after="20"/>
    </w:pPr>
  </w:style>
  <w:style w:type="paragraph" w:customStyle="1" w:styleId="Summarytabletextrightalignedbold">
    <w:name w:val="Summary table text right aligned bold"/>
    <w:basedOn w:val="Normal"/>
    <w:rsid w:val="00B04C84"/>
    <w:pPr>
      <w:autoSpaceDE/>
      <w:autoSpaceDN/>
      <w:adjustRightInd/>
      <w:spacing w:before="20" w:after="20"/>
      <w:ind w:right="57"/>
      <w:jc w:val="right"/>
    </w:pPr>
    <w:rPr>
      <w:rFonts w:cs="Times New Roman"/>
      <w:b/>
      <w:sz w:val="16"/>
      <w:lang w:val="en-AU"/>
    </w:rPr>
  </w:style>
  <w:style w:type="paragraph" w:customStyle="1" w:styleId="AgencyName">
    <w:name w:val="AgencyName"/>
    <w:basedOn w:val="Table"/>
    <w:rsid w:val="00B04C84"/>
    <w:pPr>
      <w:spacing w:before="20" w:after="20"/>
      <w:ind w:right="113"/>
    </w:pPr>
    <w:rPr>
      <w:rFonts w:cs="Arial"/>
      <w:i/>
      <w:szCs w:val="16"/>
    </w:rPr>
  </w:style>
  <w:style w:type="paragraph" w:customStyle="1" w:styleId="MeasureType">
    <w:name w:val="MeasureType"/>
    <w:basedOn w:val="SummaryPortfolioTitle-BP2"/>
    <w:rsid w:val="00B04C84"/>
  </w:style>
  <w:style w:type="paragraph" w:customStyle="1" w:styleId="SummaryAgencyTitle-BP2Theme">
    <w:name w:val="Summary Agency Title - BP2 Theme"/>
    <w:basedOn w:val="Normal"/>
    <w:rsid w:val="00B04C84"/>
    <w:pPr>
      <w:keepLines/>
      <w:autoSpaceDE/>
      <w:autoSpaceDN/>
      <w:adjustRightInd/>
      <w:spacing w:before="20" w:after="20"/>
      <w:ind w:left="113" w:right="57" w:hanging="113"/>
    </w:pPr>
    <w:rPr>
      <w:i/>
      <w:sz w:val="16"/>
      <w:szCs w:val="16"/>
      <w:lang w:val="en-AU"/>
    </w:rPr>
  </w:style>
  <w:style w:type="paragraph" w:customStyle="1" w:styleId="SummaryMeasureTitle-BP2Theme">
    <w:name w:val="Summary Measure Title - BP2 Theme"/>
    <w:basedOn w:val="Summarytabletextleftaligned"/>
    <w:rsid w:val="00B04C84"/>
    <w:pPr>
      <w:ind w:left="226" w:right="57" w:hanging="113"/>
    </w:pPr>
  </w:style>
  <w:style w:type="paragraph" w:customStyle="1" w:styleId="MeasureTableYearHeadings">
    <w:name w:val="Measure Table Year Headings"/>
    <w:basedOn w:val="Table"/>
    <w:rsid w:val="00B04C84"/>
    <w:pPr>
      <w:jc w:val="right"/>
    </w:pPr>
  </w:style>
  <w:style w:type="paragraph" w:customStyle="1" w:styleId="SummaryThemeTotal">
    <w:name w:val="Summary Theme Total"/>
    <w:basedOn w:val="Summarytabletextleftaligned"/>
    <w:rsid w:val="00B04C84"/>
    <w:rPr>
      <w:b/>
      <w:i/>
    </w:rPr>
  </w:style>
  <w:style w:type="paragraph" w:customStyle="1" w:styleId="MeasureTableHeadingleftalignedwith2ptsspacing">
    <w:name w:val="Measure Table Heading left aligned with 2 pts spacing"/>
    <w:basedOn w:val="MeasureTableYearHeadings"/>
    <w:rsid w:val="00B04C84"/>
    <w:pPr>
      <w:jc w:val="left"/>
    </w:pPr>
  </w:style>
  <w:style w:type="paragraph" w:customStyle="1" w:styleId="MeasureTableYearHeadingsitalics">
    <w:name w:val="Measure Table Year Headings italics"/>
    <w:basedOn w:val="MeasureTableYearHeadings"/>
    <w:rsid w:val="00B04C84"/>
    <w:rPr>
      <w:i/>
    </w:rPr>
  </w:style>
  <w:style w:type="paragraph" w:customStyle="1" w:styleId="Summarytabletextleftalignedbold">
    <w:name w:val="Summary table text left aligned bold"/>
    <w:basedOn w:val="Summarytabletextleftaligned"/>
    <w:rsid w:val="00B04C84"/>
    <w:rPr>
      <w:b/>
    </w:rPr>
  </w:style>
  <w:style w:type="paragraph" w:customStyle="1" w:styleId="Summarytabletextleftalignedboldwith6ptsbefore">
    <w:name w:val="Summary table text left aligned bold with 6 pts before"/>
    <w:basedOn w:val="Summarytabletextleftaligned"/>
    <w:rsid w:val="00B04C84"/>
    <w:pPr>
      <w:spacing w:before="120"/>
    </w:pPr>
    <w:rPr>
      <w:rFonts w:ascii="Helvetica" w:hAnsi="Helvetica"/>
      <w:b/>
    </w:rPr>
  </w:style>
  <w:style w:type="paragraph" w:customStyle="1" w:styleId="SummaryPortfolioTitle-BP2">
    <w:name w:val="Summary Portfolio Title - BP2"/>
    <w:aliases w:val="Theme"/>
    <w:basedOn w:val="Normal"/>
    <w:rsid w:val="00B04C84"/>
    <w:pPr>
      <w:autoSpaceDE/>
      <w:autoSpaceDN/>
      <w:adjustRightInd/>
      <w:spacing w:before="120" w:after="20"/>
      <w:ind w:right="113"/>
    </w:pPr>
    <w:rPr>
      <w:rFonts w:cs="Times New Roman"/>
      <w:b/>
      <w:caps/>
      <w:sz w:val="16"/>
      <w:lang w:val="en-AU"/>
    </w:rPr>
  </w:style>
  <w:style w:type="paragraph" w:customStyle="1" w:styleId="Summarytabletotalsrightalignedbolditalic">
    <w:name w:val="Summary table totals right aligned bold italic"/>
    <w:basedOn w:val="Summarytabletextrightalignedbold"/>
    <w:rsid w:val="00B04C84"/>
    <w:pPr>
      <w:keepNext/>
    </w:pPr>
    <w:rPr>
      <w:i/>
    </w:rPr>
  </w:style>
  <w:style w:type="paragraph" w:customStyle="1" w:styleId="SummaryTabletextrightalignedkwn">
    <w:name w:val="Summary Table text right aligned kwn"/>
    <w:basedOn w:val="Summarytabletextrightaligned"/>
    <w:rsid w:val="00B04C84"/>
    <w:pPr>
      <w:keepNext/>
    </w:pPr>
  </w:style>
  <w:style w:type="paragraph" w:customStyle="1" w:styleId="MeasureTableFootnote">
    <w:name w:val="MeasureTableFootnote"/>
    <w:basedOn w:val="SingleParagraph"/>
    <w:next w:val="Normal"/>
    <w:rsid w:val="00B04C84"/>
    <w:rPr>
      <w:rFonts w:ascii="Arial" w:hAnsi="Arial"/>
      <w:sz w:val="16"/>
      <w:szCs w:val="16"/>
    </w:rPr>
  </w:style>
  <w:style w:type="paragraph" w:customStyle="1" w:styleId="MeasureTableDataRightAlignedwith2ptsspacing">
    <w:name w:val="MeasureTableDataRightAligned with 2 pts spacing"/>
    <w:basedOn w:val="MeasureTableYearHeadings"/>
    <w:rsid w:val="00B04C84"/>
  </w:style>
  <w:style w:type="paragraph" w:customStyle="1" w:styleId="Measuretabledatarightaligneditalics">
    <w:name w:val="Measure table data right aligned italics"/>
    <w:basedOn w:val="MeasureTableYearHeadingsitalics"/>
    <w:rsid w:val="00B04C84"/>
  </w:style>
  <w:style w:type="paragraph" w:customStyle="1" w:styleId="Totalrowrightaligned">
    <w:name w:val="Total row right aligned"/>
    <w:basedOn w:val="MeasureTableDataRightAlignedwith2ptsspacing"/>
    <w:rsid w:val="00B04C84"/>
  </w:style>
  <w:style w:type="paragraph" w:customStyle="1" w:styleId="Totalrowleftaligned">
    <w:name w:val="Total row left aligned"/>
    <w:basedOn w:val="MeasureTableHeadingleftalignedwith2ptsspacing"/>
    <w:rsid w:val="00B04C84"/>
  </w:style>
  <w:style w:type="paragraph" w:customStyle="1" w:styleId="Totalrowitalicsrightaligned">
    <w:name w:val="Total row italics right aligned"/>
    <w:basedOn w:val="Measuretabledatarightaligneditalics"/>
    <w:rsid w:val="00B04C84"/>
  </w:style>
  <w:style w:type="paragraph" w:customStyle="1" w:styleId="Totalrowitalicsleftaligned">
    <w:name w:val="Total row italics left aligned"/>
    <w:basedOn w:val="AgencyNamewith2ptsspacing"/>
    <w:rsid w:val="00B04C84"/>
  </w:style>
  <w:style w:type="paragraph" w:customStyle="1" w:styleId="Totaldatarowrightaligned">
    <w:name w:val="Total data row right aligned"/>
    <w:basedOn w:val="MeasureTableDataRightAlignedwith2ptsspacing"/>
    <w:rsid w:val="00B04C84"/>
  </w:style>
  <w:style w:type="paragraph" w:customStyle="1" w:styleId="Totaldatarowleftaligned">
    <w:name w:val="Total data row left aligned"/>
    <w:basedOn w:val="MeasureTableHeadingleftalignedwith2ptsspacing"/>
    <w:rsid w:val="00B04C84"/>
  </w:style>
  <w:style w:type="paragraph" w:customStyle="1" w:styleId="MeasureTitle">
    <w:name w:val="MeasureTitle"/>
    <w:basedOn w:val="Heading5"/>
    <w:rsid w:val="00B04C84"/>
  </w:style>
  <w:style w:type="paragraph" w:customStyle="1" w:styleId="PortfolioName">
    <w:name w:val="PortfolioName"/>
    <w:basedOn w:val="Heading3"/>
    <w:rsid w:val="00B04C84"/>
    <w:pPr>
      <w:spacing w:before="240" w:after="240"/>
    </w:pPr>
    <w:rPr>
      <w:sz w:val="26"/>
    </w:rPr>
  </w:style>
  <w:style w:type="paragraph" w:customStyle="1" w:styleId="SummaryTableEndnoteSeparator">
    <w:name w:val="Summary Table Endnote Separator"/>
    <w:basedOn w:val="Normal"/>
    <w:rsid w:val="00B04C84"/>
    <w:pPr>
      <w:keepLines/>
      <w:autoSpaceDE/>
      <w:autoSpaceDN/>
      <w:adjustRightInd/>
      <w:spacing w:line="20" w:lineRule="exact"/>
      <w:jc w:val="both"/>
    </w:pPr>
    <w:rPr>
      <w:rFonts w:ascii="Book Antiqua" w:hAnsi="Book Antiqua" w:cs="Times New Roman"/>
      <w:sz w:val="2"/>
      <w:lang w:val="en-AU"/>
    </w:rPr>
  </w:style>
  <w:style w:type="paragraph" w:customStyle="1" w:styleId="SubthemeTitle">
    <w:name w:val="Subtheme Title"/>
    <w:basedOn w:val="SummaryAgencyTitle-BP2Theme"/>
    <w:rsid w:val="00B04C84"/>
    <w:pPr>
      <w:spacing w:before="120"/>
    </w:pPr>
    <w:rPr>
      <w:b/>
    </w:rPr>
  </w:style>
  <w:style w:type="paragraph" w:customStyle="1" w:styleId="SubthemeSubtotal">
    <w:name w:val="Subtheme Subtotal"/>
    <w:basedOn w:val="Summarytabletextleftalignedbold"/>
    <w:rsid w:val="00B04C84"/>
  </w:style>
  <w:style w:type="paragraph" w:styleId="EndnoteText">
    <w:name w:val="endnote text"/>
    <w:basedOn w:val="ChartandTableFootnote"/>
    <w:link w:val="EndnoteTextChar"/>
    <w:rsid w:val="00B04C84"/>
    <w:pPr>
      <w:ind w:left="425" w:hanging="312"/>
    </w:pPr>
  </w:style>
  <w:style w:type="character" w:customStyle="1" w:styleId="EndnoteTextChar">
    <w:name w:val="Endnote Text Char"/>
    <w:link w:val="EndnoteText"/>
    <w:rsid w:val="00B04C84"/>
    <w:rPr>
      <w:rFonts w:ascii="Arial" w:eastAsia="Times New Roman" w:hAnsi="Arial" w:cs="Times New Roman"/>
      <w:color w:val="000000"/>
      <w:sz w:val="16"/>
      <w:szCs w:val="20"/>
    </w:rPr>
  </w:style>
  <w:style w:type="paragraph" w:customStyle="1" w:styleId="AgencyNameContinued">
    <w:name w:val="AgencyNameContinued"/>
    <w:basedOn w:val="SummaryPortfolioTitle-BP2"/>
    <w:next w:val="Normal"/>
    <w:rsid w:val="00B04C84"/>
    <w:rPr>
      <w:rFonts w:ascii="Helvetica" w:hAnsi="Helvetica"/>
      <w:caps w:val="0"/>
      <w:szCs w:val="16"/>
    </w:rPr>
  </w:style>
  <w:style w:type="paragraph" w:customStyle="1" w:styleId="MeasureTypeHeading">
    <w:name w:val="MeasureTypeHeading"/>
    <w:basedOn w:val="MeasureType"/>
    <w:rsid w:val="00B04C84"/>
  </w:style>
  <w:style w:type="paragraph" w:customStyle="1" w:styleId="TableSummaryHeading">
    <w:name w:val="TableSummaryHeading"/>
    <w:basedOn w:val="PortfolioName"/>
    <w:rsid w:val="00B04C84"/>
  </w:style>
  <w:style w:type="character" w:styleId="EndnoteReference">
    <w:name w:val="endnote reference"/>
    <w:rsid w:val="00B04C84"/>
    <w:rPr>
      <w:vertAlign w:val="baseline"/>
    </w:rPr>
  </w:style>
  <w:style w:type="paragraph" w:customStyle="1" w:styleId="SummaryAgencyTitle-BP2">
    <w:name w:val="Summary Agency Title - BP2"/>
    <w:aliases w:val="The"/>
    <w:basedOn w:val="Normal"/>
    <w:rsid w:val="00B04C84"/>
    <w:pPr>
      <w:keepLines/>
      <w:autoSpaceDE/>
      <w:autoSpaceDN/>
      <w:adjustRightInd/>
      <w:spacing w:before="20" w:after="20"/>
      <w:ind w:left="113" w:right="113" w:hanging="113"/>
    </w:pPr>
    <w:rPr>
      <w:i/>
      <w:sz w:val="16"/>
      <w:szCs w:val="16"/>
      <w:lang w:val="en-AU"/>
    </w:rPr>
  </w:style>
  <w:style w:type="paragraph" w:customStyle="1" w:styleId="FootnoteBullet">
    <w:name w:val="Footnote Bullet"/>
    <w:basedOn w:val="Bullet"/>
    <w:rsid w:val="00B04C84"/>
    <w:pPr>
      <w:numPr>
        <w:numId w:val="0"/>
      </w:numPr>
      <w:tabs>
        <w:tab w:val="num" w:pos="170"/>
      </w:tabs>
      <w:spacing w:after="0" w:line="240" w:lineRule="auto"/>
      <w:ind w:left="510" w:hanging="170"/>
    </w:pPr>
    <w:rPr>
      <w:rFonts w:ascii="Arial" w:hAnsi="Arial"/>
      <w:i/>
      <w:sz w:val="16"/>
    </w:rPr>
  </w:style>
  <w:style w:type="paragraph" w:customStyle="1" w:styleId="MeasureTypeCont">
    <w:name w:val="MeasureTypeCont"/>
    <w:basedOn w:val="Normal"/>
    <w:rsid w:val="00B04C84"/>
    <w:pPr>
      <w:autoSpaceDE/>
      <w:autoSpaceDN/>
      <w:adjustRightInd/>
      <w:spacing w:before="120" w:after="20"/>
      <w:ind w:right="113"/>
    </w:pPr>
    <w:rPr>
      <w:rFonts w:cs="Times New Roman"/>
      <w:b/>
      <w:caps/>
      <w:sz w:val="16"/>
      <w:lang w:val="en-AU"/>
    </w:rPr>
  </w:style>
  <w:style w:type="paragraph" w:customStyle="1" w:styleId="TPHeading3bold">
    <w:name w:val="TP Heading 3 bold"/>
    <w:basedOn w:val="TPHeading3"/>
    <w:rsid w:val="00B04C84"/>
    <w:rPr>
      <w:rFonts w:cs="Arial"/>
      <w:b/>
      <w:sz w:val="22"/>
      <w:szCs w:val="22"/>
    </w:rPr>
  </w:style>
  <w:style w:type="paragraph" w:customStyle="1" w:styleId="TPHEADING3boldspace">
    <w:name w:val="TP HEADING 3 bold space"/>
    <w:basedOn w:val="TPHeading3bold"/>
    <w:rsid w:val="00B04C84"/>
    <w:pPr>
      <w:spacing w:after="120"/>
    </w:pPr>
  </w:style>
  <w:style w:type="paragraph" w:customStyle="1" w:styleId="TPHEADING3space">
    <w:name w:val="TP HEADING 3 space"/>
    <w:basedOn w:val="TPHeading3"/>
    <w:rsid w:val="00B04C84"/>
    <w:pPr>
      <w:spacing w:before="120" w:after="120"/>
    </w:pPr>
    <w:rPr>
      <w:rFonts w:cs="Arial"/>
      <w:sz w:val="22"/>
      <w:szCs w:val="22"/>
    </w:rPr>
  </w:style>
  <w:style w:type="paragraph" w:customStyle="1" w:styleId="TPHeading4">
    <w:name w:val="TP Heading 4"/>
    <w:basedOn w:val="TPHeading3"/>
    <w:rsid w:val="00B04C84"/>
    <w:rPr>
      <w:sz w:val="20"/>
    </w:rPr>
  </w:style>
  <w:style w:type="paragraph" w:customStyle="1" w:styleId="TPHEADING4space">
    <w:name w:val="TP HEADING 4 space"/>
    <w:basedOn w:val="TPHEADING3space"/>
    <w:rsid w:val="00B04C84"/>
  </w:style>
  <w:style w:type="paragraph" w:customStyle="1" w:styleId="SourceBox">
    <w:name w:val="Source Box"/>
    <w:basedOn w:val="Source"/>
    <w:rsid w:val="00B04C84"/>
    <w:pPr>
      <w:tabs>
        <w:tab w:val="left" w:pos="284"/>
      </w:tabs>
      <w:spacing w:after="120"/>
    </w:pPr>
  </w:style>
  <w:style w:type="character" w:customStyle="1" w:styleId="A5">
    <w:name w:val="A5"/>
    <w:uiPriority w:val="99"/>
    <w:rsid w:val="00B04C84"/>
    <w:rPr>
      <w:rFonts w:cs="Swiss 721 BT"/>
      <w:color w:val="000000"/>
      <w:sz w:val="20"/>
      <w:szCs w:val="20"/>
    </w:rPr>
  </w:style>
  <w:style w:type="character" w:styleId="Hyperlink">
    <w:name w:val="Hyperlink"/>
    <w:uiPriority w:val="99"/>
    <w:unhideWhenUsed/>
    <w:rsid w:val="00B04C84"/>
    <w:rPr>
      <w:color w:val="0000FF"/>
      <w:u w:val="single"/>
    </w:rPr>
  </w:style>
  <w:style w:type="paragraph" w:styleId="BalloonText">
    <w:name w:val="Balloon Text"/>
    <w:basedOn w:val="Normal"/>
    <w:link w:val="BalloonTextChar"/>
    <w:rsid w:val="00B04C84"/>
    <w:pPr>
      <w:autoSpaceDE/>
      <w:autoSpaceDN/>
      <w:adjustRightInd/>
      <w:jc w:val="both"/>
    </w:pPr>
    <w:rPr>
      <w:rFonts w:ascii="Tahoma" w:hAnsi="Tahoma" w:cs="Tahoma"/>
      <w:sz w:val="16"/>
      <w:szCs w:val="16"/>
      <w:lang w:val="en-AU"/>
    </w:rPr>
  </w:style>
  <w:style w:type="character" w:customStyle="1" w:styleId="BalloonTextChar">
    <w:name w:val="Balloon Text Char"/>
    <w:link w:val="BalloonText"/>
    <w:rsid w:val="00B04C84"/>
    <w:rPr>
      <w:rFonts w:ascii="Tahoma" w:eastAsia="Times New Roman" w:hAnsi="Tahoma" w:cs="Tahoma"/>
      <w:sz w:val="16"/>
      <w:szCs w:val="16"/>
    </w:rPr>
  </w:style>
  <w:style w:type="paragraph" w:styleId="NormalWeb">
    <w:name w:val="Normal (Web)"/>
    <w:basedOn w:val="Normal"/>
    <w:rsid w:val="00B04C84"/>
    <w:pPr>
      <w:keepLines/>
      <w:autoSpaceDE/>
      <w:autoSpaceDN/>
      <w:adjustRightInd/>
      <w:spacing w:after="240" w:line="260" w:lineRule="exact"/>
      <w:jc w:val="both"/>
    </w:pPr>
    <w:rPr>
      <w:rFonts w:ascii="Times New Roman" w:hAnsi="Times New Roman" w:cs="Times New Roman"/>
      <w:sz w:val="24"/>
      <w:szCs w:val="24"/>
      <w:lang w:val="en-AU"/>
    </w:rPr>
  </w:style>
  <w:style w:type="paragraph" w:customStyle="1" w:styleId="AgencyNameContinuedAllcaps">
    <w:name w:val="AgencyNameContinued + All caps"/>
    <w:basedOn w:val="AgencyNameContinued"/>
    <w:qFormat/>
    <w:rsid w:val="00B04C84"/>
  </w:style>
  <w:style w:type="paragraph" w:customStyle="1" w:styleId="MeasureTableTextRightAlignedBefore6ptAfter1pt">
    <w:name w:val="Measure Table Text Right Aligned + Before:  6 pt After:  1 pt"/>
    <w:basedOn w:val="MeasureTableTextRightAligned"/>
    <w:rsid w:val="00B04C84"/>
    <w:pPr>
      <w:spacing w:before="120" w:after="20"/>
    </w:pPr>
    <w:rPr>
      <w:iCs/>
      <w:noProof/>
      <w:color w:val="000000"/>
      <w:szCs w:val="16"/>
    </w:rPr>
  </w:style>
  <w:style w:type="paragraph" w:customStyle="1" w:styleId="SummarytabletextleftalignedHelveticaBoldAllcaps">
    <w:name w:val="Summary table text left aligned + Helvetica Bold All caps ..."/>
    <w:basedOn w:val="Summarytabletextleftaligned"/>
    <w:rsid w:val="00B04C84"/>
    <w:pPr>
      <w:spacing w:before="120"/>
    </w:pPr>
    <w:rPr>
      <w:b/>
      <w:iCs/>
    </w:rPr>
  </w:style>
  <w:style w:type="paragraph" w:customStyle="1" w:styleId="SummarytabletextleftalignedRightRight01cm">
    <w:name w:val="Summary table text left aligned + Right Right:  0.1 cm"/>
    <w:basedOn w:val="Summarytabletextleftaligned"/>
    <w:rsid w:val="00B04C84"/>
    <w:pPr>
      <w:ind w:right="57"/>
      <w:jc w:val="right"/>
    </w:pPr>
    <w:rPr>
      <w:iCs/>
    </w:rPr>
  </w:style>
  <w:style w:type="paragraph" w:customStyle="1" w:styleId="SummarytabletextleftalignedRight01cm">
    <w:name w:val="Summary table text left aligned + Right:  0.1 cm"/>
    <w:basedOn w:val="Summarytabletextleftaligned"/>
    <w:qFormat/>
    <w:rsid w:val="00B04C84"/>
    <w:pPr>
      <w:widowControl w:val="0"/>
      <w:tabs>
        <w:tab w:val="center" w:pos="3853"/>
      </w:tabs>
    </w:pPr>
  </w:style>
  <w:style w:type="paragraph" w:customStyle="1" w:styleId="Normal2">
    <w:name w:val="Normal2"/>
    <w:qFormat/>
    <w:rsid w:val="00B04C84"/>
    <w:pPr>
      <w:spacing w:after="240" w:line="260" w:lineRule="exact"/>
      <w:jc w:val="both"/>
    </w:pPr>
    <w:rPr>
      <w:rFonts w:ascii="Book Antiqua" w:eastAsia="Times New Roman" w:hAnsi="Book Antiqua" w:cs="Times New Roman"/>
      <w:sz w:val="20"/>
      <w:szCs w:val="20"/>
    </w:rPr>
  </w:style>
  <w:style w:type="paragraph" w:customStyle="1" w:styleId="FooterOdd">
    <w:name w:val="Footer Odd"/>
    <w:basedOn w:val="FooterBase"/>
    <w:qFormat/>
    <w:rsid w:val="00B04C84"/>
    <w:pPr>
      <w:pBdr>
        <w:top w:val="single" w:sz="4" w:space="10" w:color="0364C3"/>
      </w:pBdr>
      <w:tabs>
        <w:tab w:val="center" w:pos="4153"/>
        <w:tab w:val="right" w:pos="8306"/>
      </w:tabs>
      <w:jc w:val="right"/>
    </w:pPr>
  </w:style>
  <w:style w:type="paragraph" w:customStyle="1" w:styleId="FooterEven">
    <w:name w:val="Footer Even"/>
    <w:basedOn w:val="FooterOdd"/>
    <w:qFormat/>
    <w:rsid w:val="00B04C84"/>
    <w:pPr>
      <w:jc w:val="left"/>
    </w:pPr>
  </w:style>
  <w:style w:type="paragraph" w:customStyle="1" w:styleId="Style16">
    <w:name w:val="Style16"/>
    <w:basedOn w:val="Normal"/>
    <w:uiPriority w:val="99"/>
    <w:rsid w:val="00B04C84"/>
    <w:pPr>
      <w:widowControl w:val="0"/>
      <w:tabs>
        <w:tab w:val="right" w:pos="7646"/>
      </w:tabs>
    </w:pPr>
  </w:style>
  <w:style w:type="character" w:styleId="CommentReference">
    <w:name w:val="annotation reference"/>
    <w:basedOn w:val="DefaultParagraphFont"/>
    <w:uiPriority w:val="99"/>
    <w:semiHidden/>
    <w:unhideWhenUsed/>
    <w:rsid w:val="00234CC6"/>
    <w:rPr>
      <w:sz w:val="16"/>
      <w:szCs w:val="16"/>
    </w:rPr>
  </w:style>
  <w:style w:type="paragraph" w:styleId="CommentText">
    <w:name w:val="annotation text"/>
    <w:basedOn w:val="Normal"/>
    <w:link w:val="CommentTextChar"/>
    <w:uiPriority w:val="99"/>
    <w:unhideWhenUsed/>
    <w:rsid w:val="00234CC6"/>
  </w:style>
  <w:style w:type="character" w:customStyle="1" w:styleId="CommentTextChar">
    <w:name w:val="Comment Text Char"/>
    <w:basedOn w:val="DefaultParagraphFont"/>
    <w:link w:val="CommentText"/>
    <w:uiPriority w:val="99"/>
    <w:rsid w:val="00234CC6"/>
    <w:rPr>
      <w:rFonts w:ascii="Arial" w:eastAsia="Times New Roman" w:hAnsi="Arial" w:cs="Arial"/>
      <w:sz w:val="20"/>
      <w:szCs w:val="20"/>
      <w:lang w:val="en-US"/>
    </w:rPr>
  </w:style>
  <w:style w:type="paragraph" w:styleId="CommentSubject">
    <w:name w:val="annotation subject"/>
    <w:basedOn w:val="CommentText"/>
    <w:next w:val="CommentText"/>
    <w:link w:val="CommentSubjectChar"/>
    <w:uiPriority w:val="99"/>
    <w:semiHidden/>
    <w:unhideWhenUsed/>
    <w:rsid w:val="00234CC6"/>
    <w:rPr>
      <w:b/>
      <w:bCs/>
    </w:rPr>
  </w:style>
  <w:style w:type="character" w:customStyle="1" w:styleId="CommentSubjectChar">
    <w:name w:val="Comment Subject Char"/>
    <w:basedOn w:val="CommentTextChar"/>
    <w:link w:val="CommentSubject"/>
    <w:uiPriority w:val="99"/>
    <w:semiHidden/>
    <w:rsid w:val="00234CC6"/>
    <w:rPr>
      <w:rFonts w:ascii="Arial" w:eastAsia="Times New Roman" w:hAnsi="Arial" w:cs="Arial"/>
      <w:b/>
      <w:bCs/>
      <w:sz w:val="20"/>
      <w:szCs w:val="20"/>
      <w:lang w:val="en-US"/>
    </w:rPr>
  </w:style>
  <w:style w:type="paragraph" w:styleId="Revision">
    <w:name w:val="Revision"/>
    <w:hidden/>
    <w:uiPriority w:val="99"/>
    <w:semiHidden/>
    <w:rsid w:val="00AB0A04"/>
    <w:pPr>
      <w:spacing w:after="0" w:line="240" w:lineRule="auto"/>
    </w:pPr>
    <w:rPr>
      <w:rFonts w:ascii="Arial" w:eastAsia="Times New Roman" w:hAnsi="Arial" w:cs="Arial"/>
      <w:sz w:val="20"/>
      <w:szCs w:val="20"/>
      <w:lang w:val="en-US"/>
    </w:rPr>
  </w:style>
  <w:style w:type="paragraph" w:customStyle="1" w:styleId="AlphaParagraph">
    <w:name w:val="Alpha Paragraph"/>
    <w:basedOn w:val="Normal"/>
    <w:rsid w:val="005168F9"/>
    <w:pPr>
      <w:numPr>
        <w:numId w:val="23"/>
      </w:numPr>
      <w:tabs>
        <w:tab w:val="clear" w:pos="567"/>
        <w:tab w:val="num" w:pos="360"/>
      </w:tabs>
      <w:autoSpaceDE/>
      <w:autoSpaceDN/>
      <w:adjustRightInd/>
      <w:spacing w:after="240" w:line="260" w:lineRule="exact"/>
      <w:ind w:left="425" w:hanging="425"/>
      <w:jc w:val="both"/>
    </w:pPr>
    <w:rPr>
      <w:rFonts w:ascii="Book Antiqua" w:hAnsi="Book Antiqua" w:cs="Times New Roman"/>
      <w:lang w:val="en-AU"/>
    </w:rPr>
  </w:style>
  <w:style w:type="table" w:styleId="TableGrid">
    <w:name w:val="Table Grid"/>
    <w:basedOn w:val="TableNormal"/>
    <w:rsid w:val="005168F9"/>
    <w:pPr>
      <w:spacing w:after="240" w:line="260" w:lineRule="exact"/>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alftitle">
    <w:name w:val="Half title"/>
    <w:basedOn w:val="Normal"/>
    <w:qFormat/>
    <w:rsid w:val="005168F9"/>
    <w:pPr>
      <w:autoSpaceDE/>
      <w:autoSpaceDN/>
      <w:adjustRightInd/>
      <w:spacing w:after="60"/>
      <w:jc w:val="both"/>
    </w:pPr>
    <w:rPr>
      <w:rFonts w:ascii="Book Antiqua" w:eastAsia="SimSun" w:hAnsi="Book Antiqua" w:cs="Times New Roman"/>
      <w:sz w:val="18"/>
      <w:lang w:val="en-AU" w:eastAsia="zh-CN"/>
    </w:rPr>
  </w:style>
  <w:style w:type="character" w:customStyle="1" w:styleId="UnresolvedMention1">
    <w:name w:val="Unresolved Mention1"/>
    <w:basedOn w:val="DefaultParagraphFont"/>
    <w:uiPriority w:val="99"/>
    <w:unhideWhenUsed/>
    <w:rsid w:val="00E57EDE"/>
    <w:rPr>
      <w:color w:val="605E5C"/>
      <w:shd w:val="clear" w:color="auto" w:fill="E1DFDD"/>
    </w:rPr>
  </w:style>
  <w:style w:type="character" w:customStyle="1" w:styleId="Mention1">
    <w:name w:val="Mention1"/>
    <w:basedOn w:val="DefaultParagraphFont"/>
    <w:uiPriority w:val="99"/>
    <w:unhideWhenUsed/>
    <w:rsid w:val="00E57EDE"/>
    <w:rPr>
      <w:color w:val="2B579A"/>
      <w:shd w:val="clear" w:color="auto" w:fill="E1DFDD"/>
    </w:rPr>
  </w:style>
  <w:style w:type="character" w:customStyle="1" w:styleId="UnresolvedMention2">
    <w:name w:val="Unresolved Mention2"/>
    <w:basedOn w:val="DefaultParagraphFont"/>
    <w:uiPriority w:val="99"/>
    <w:unhideWhenUsed/>
    <w:rsid w:val="008E1BB6"/>
    <w:rPr>
      <w:color w:val="605E5C"/>
      <w:shd w:val="clear" w:color="auto" w:fill="E1DFDD"/>
    </w:rPr>
  </w:style>
  <w:style w:type="character" w:customStyle="1" w:styleId="Mention2">
    <w:name w:val="Mention2"/>
    <w:basedOn w:val="DefaultParagraphFont"/>
    <w:uiPriority w:val="99"/>
    <w:unhideWhenUsed/>
    <w:rsid w:val="008E1BB6"/>
    <w:rPr>
      <w:color w:val="2B579A"/>
      <w:shd w:val="clear" w:color="auto" w:fill="E1DFDD"/>
    </w:rPr>
  </w:style>
  <w:style w:type="character" w:customStyle="1" w:styleId="actor">
    <w:name w:val="actor"/>
    <w:basedOn w:val="DefaultParagraphFont"/>
    <w:rsid w:val="006D47D0"/>
  </w:style>
  <w:style w:type="character" w:customStyle="1" w:styleId="time">
    <w:name w:val="time"/>
    <w:basedOn w:val="DefaultParagraphFont"/>
    <w:rsid w:val="006D47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749115">
      <w:bodyDiv w:val="1"/>
      <w:marLeft w:val="0"/>
      <w:marRight w:val="0"/>
      <w:marTop w:val="0"/>
      <w:marBottom w:val="0"/>
      <w:divBdr>
        <w:top w:val="none" w:sz="0" w:space="0" w:color="auto"/>
        <w:left w:val="none" w:sz="0" w:space="0" w:color="auto"/>
        <w:bottom w:val="none" w:sz="0" w:space="0" w:color="auto"/>
        <w:right w:val="none" w:sz="0" w:space="0" w:color="auto"/>
      </w:divBdr>
    </w:div>
    <w:div w:id="495345448">
      <w:bodyDiv w:val="1"/>
      <w:marLeft w:val="0"/>
      <w:marRight w:val="0"/>
      <w:marTop w:val="0"/>
      <w:marBottom w:val="0"/>
      <w:divBdr>
        <w:top w:val="none" w:sz="0" w:space="0" w:color="auto"/>
        <w:left w:val="none" w:sz="0" w:space="0" w:color="auto"/>
        <w:bottom w:val="none" w:sz="0" w:space="0" w:color="auto"/>
        <w:right w:val="none" w:sz="0" w:space="0" w:color="auto"/>
      </w:divBdr>
    </w:div>
    <w:div w:id="579221131">
      <w:bodyDiv w:val="1"/>
      <w:marLeft w:val="0"/>
      <w:marRight w:val="0"/>
      <w:marTop w:val="0"/>
      <w:marBottom w:val="0"/>
      <w:divBdr>
        <w:top w:val="none" w:sz="0" w:space="0" w:color="auto"/>
        <w:left w:val="none" w:sz="0" w:space="0" w:color="auto"/>
        <w:bottom w:val="none" w:sz="0" w:space="0" w:color="auto"/>
        <w:right w:val="none" w:sz="0" w:space="0" w:color="auto"/>
      </w:divBdr>
    </w:div>
    <w:div w:id="692536994">
      <w:bodyDiv w:val="1"/>
      <w:marLeft w:val="0"/>
      <w:marRight w:val="0"/>
      <w:marTop w:val="0"/>
      <w:marBottom w:val="0"/>
      <w:divBdr>
        <w:top w:val="none" w:sz="0" w:space="0" w:color="auto"/>
        <w:left w:val="none" w:sz="0" w:space="0" w:color="auto"/>
        <w:bottom w:val="none" w:sz="0" w:space="0" w:color="auto"/>
        <w:right w:val="none" w:sz="0" w:space="0" w:color="auto"/>
      </w:divBdr>
    </w:div>
    <w:div w:id="964702837">
      <w:bodyDiv w:val="1"/>
      <w:marLeft w:val="0"/>
      <w:marRight w:val="0"/>
      <w:marTop w:val="0"/>
      <w:marBottom w:val="0"/>
      <w:divBdr>
        <w:top w:val="none" w:sz="0" w:space="0" w:color="auto"/>
        <w:left w:val="none" w:sz="0" w:space="0" w:color="auto"/>
        <w:bottom w:val="none" w:sz="0" w:space="0" w:color="auto"/>
        <w:right w:val="none" w:sz="0" w:space="0" w:color="auto"/>
      </w:divBdr>
      <w:divsChild>
        <w:div w:id="41100659">
          <w:marLeft w:val="0"/>
          <w:marRight w:val="0"/>
          <w:marTop w:val="0"/>
          <w:marBottom w:val="0"/>
          <w:divBdr>
            <w:top w:val="none" w:sz="0" w:space="0" w:color="auto"/>
            <w:left w:val="none" w:sz="0" w:space="0" w:color="auto"/>
            <w:bottom w:val="none" w:sz="0" w:space="0" w:color="auto"/>
            <w:right w:val="none" w:sz="0" w:space="0" w:color="auto"/>
          </w:divBdr>
          <w:divsChild>
            <w:div w:id="1131554132">
              <w:marLeft w:val="0"/>
              <w:marRight w:val="0"/>
              <w:marTop w:val="0"/>
              <w:marBottom w:val="0"/>
              <w:divBdr>
                <w:top w:val="none" w:sz="0" w:space="0" w:color="auto"/>
                <w:left w:val="none" w:sz="0" w:space="0" w:color="auto"/>
                <w:bottom w:val="none" w:sz="0" w:space="0" w:color="auto"/>
                <w:right w:val="none" w:sz="0" w:space="0" w:color="auto"/>
              </w:divBdr>
              <w:divsChild>
                <w:div w:id="327253049">
                  <w:marLeft w:val="0"/>
                  <w:marRight w:val="0"/>
                  <w:marTop w:val="0"/>
                  <w:marBottom w:val="0"/>
                  <w:divBdr>
                    <w:top w:val="none" w:sz="0" w:space="0" w:color="auto"/>
                    <w:left w:val="none" w:sz="0" w:space="0" w:color="auto"/>
                    <w:bottom w:val="none" w:sz="0" w:space="0" w:color="auto"/>
                    <w:right w:val="none" w:sz="0" w:space="0" w:color="auto"/>
                  </w:divBdr>
                </w:div>
                <w:div w:id="1031537522">
                  <w:marLeft w:val="0"/>
                  <w:marRight w:val="0"/>
                  <w:marTop w:val="0"/>
                  <w:marBottom w:val="0"/>
                  <w:divBdr>
                    <w:top w:val="none" w:sz="0" w:space="0" w:color="auto"/>
                    <w:left w:val="none" w:sz="0" w:space="0" w:color="auto"/>
                    <w:bottom w:val="none" w:sz="0" w:space="0" w:color="auto"/>
                    <w:right w:val="none" w:sz="0" w:space="0" w:color="auto"/>
                  </w:divBdr>
                </w:div>
              </w:divsChild>
            </w:div>
            <w:div w:id="1443110941">
              <w:marLeft w:val="0"/>
              <w:marRight w:val="0"/>
              <w:marTop w:val="0"/>
              <w:marBottom w:val="0"/>
              <w:divBdr>
                <w:top w:val="none" w:sz="0" w:space="0" w:color="auto"/>
                <w:left w:val="none" w:sz="0" w:space="0" w:color="auto"/>
                <w:bottom w:val="none" w:sz="0" w:space="0" w:color="auto"/>
                <w:right w:val="none" w:sz="0" w:space="0" w:color="auto"/>
              </w:divBdr>
              <w:divsChild>
                <w:div w:id="1395854336">
                  <w:marLeft w:val="0"/>
                  <w:marRight w:val="0"/>
                  <w:marTop w:val="0"/>
                  <w:marBottom w:val="0"/>
                  <w:divBdr>
                    <w:top w:val="none" w:sz="0" w:space="0" w:color="auto"/>
                    <w:left w:val="none" w:sz="0" w:space="0" w:color="auto"/>
                    <w:bottom w:val="none" w:sz="0" w:space="0" w:color="auto"/>
                    <w:right w:val="none" w:sz="0" w:space="0" w:color="auto"/>
                  </w:divBdr>
                  <w:divsChild>
                    <w:div w:id="45108899">
                      <w:marLeft w:val="0"/>
                      <w:marRight w:val="0"/>
                      <w:marTop w:val="0"/>
                      <w:marBottom w:val="0"/>
                      <w:divBdr>
                        <w:top w:val="none" w:sz="0" w:space="0" w:color="auto"/>
                        <w:left w:val="none" w:sz="0" w:space="0" w:color="auto"/>
                        <w:bottom w:val="none" w:sz="0" w:space="0" w:color="auto"/>
                        <w:right w:val="none" w:sz="0" w:space="0" w:color="auto"/>
                      </w:divBdr>
                      <w:divsChild>
                        <w:div w:id="221794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5228695">
          <w:marLeft w:val="0"/>
          <w:marRight w:val="0"/>
          <w:marTop w:val="0"/>
          <w:marBottom w:val="0"/>
          <w:divBdr>
            <w:top w:val="none" w:sz="0" w:space="0" w:color="auto"/>
            <w:left w:val="none" w:sz="0" w:space="0" w:color="auto"/>
            <w:bottom w:val="none" w:sz="0" w:space="0" w:color="auto"/>
            <w:right w:val="none" w:sz="0" w:space="0" w:color="auto"/>
          </w:divBdr>
          <w:divsChild>
            <w:div w:id="597519055">
              <w:marLeft w:val="0"/>
              <w:marRight w:val="0"/>
              <w:marTop w:val="0"/>
              <w:marBottom w:val="0"/>
              <w:divBdr>
                <w:top w:val="none" w:sz="0" w:space="0" w:color="auto"/>
                <w:left w:val="none" w:sz="0" w:space="0" w:color="auto"/>
                <w:bottom w:val="none" w:sz="0" w:space="0" w:color="auto"/>
                <w:right w:val="none" w:sz="0" w:space="0" w:color="auto"/>
              </w:divBdr>
              <w:divsChild>
                <w:div w:id="1622885348">
                  <w:marLeft w:val="0"/>
                  <w:marRight w:val="0"/>
                  <w:marTop w:val="0"/>
                  <w:marBottom w:val="0"/>
                  <w:divBdr>
                    <w:top w:val="none" w:sz="0" w:space="0" w:color="auto"/>
                    <w:left w:val="none" w:sz="0" w:space="0" w:color="auto"/>
                    <w:bottom w:val="none" w:sz="0" w:space="0" w:color="auto"/>
                    <w:right w:val="none" w:sz="0" w:space="0" w:color="auto"/>
                  </w:divBdr>
                  <w:divsChild>
                    <w:div w:id="1938781735">
                      <w:marLeft w:val="0"/>
                      <w:marRight w:val="0"/>
                      <w:marTop w:val="0"/>
                      <w:marBottom w:val="0"/>
                      <w:divBdr>
                        <w:top w:val="none" w:sz="0" w:space="0" w:color="auto"/>
                        <w:left w:val="none" w:sz="0" w:space="0" w:color="auto"/>
                        <w:bottom w:val="none" w:sz="0" w:space="0" w:color="auto"/>
                        <w:right w:val="none" w:sz="0" w:space="0" w:color="auto"/>
                      </w:divBdr>
                      <w:divsChild>
                        <w:div w:id="374429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7840901">
              <w:marLeft w:val="0"/>
              <w:marRight w:val="0"/>
              <w:marTop w:val="0"/>
              <w:marBottom w:val="0"/>
              <w:divBdr>
                <w:top w:val="none" w:sz="0" w:space="0" w:color="auto"/>
                <w:left w:val="none" w:sz="0" w:space="0" w:color="auto"/>
                <w:bottom w:val="none" w:sz="0" w:space="0" w:color="auto"/>
                <w:right w:val="none" w:sz="0" w:space="0" w:color="auto"/>
              </w:divBdr>
              <w:divsChild>
                <w:div w:id="212267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296848">
      <w:bodyDiv w:val="1"/>
      <w:marLeft w:val="0"/>
      <w:marRight w:val="0"/>
      <w:marTop w:val="0"/>
      <w:marBottom w:val="0"/>
      <w:divBdr>
        <w:top w:val="none" w:sz="0" w:space="0" w:color="auto"/>
        <w:left w:val="none" w:sz="0" w:space="0" w:color="auto"/>
        <w:bottom w:val="none" w:sz="0" w:space="0" w:color="auto"/>
        <w:right w:val="none" w:sz="0" w:space="0" w:color="auto"/>
      </w:divBdr>
    </w:div>
    <w:div w:id="1638219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eader" Target="header7.xml"/><Relationship Id="rId21" Type="http://schemas.openxmlformats.org/officeDocument/2006/relationships/header" Target="header5.xml"/><Relationship Id="rId42" Type="http://schemas.openxmlformats.org/officeDocument/2006/relationships/header" Target="header14.xml"/><Relationship Id="rId47" Type="http://schemas.openxmlformats.org/officeDocument/2006/relationships/header" Target="header16.xml"/><Relationship Id="rId63" Type="http://schemas.openxmlformats.org/officeDocument/2006/relationships/footer" Target="footer31.xml"/><Relationship Id="rId68" Type="http://schemas.openxmlformats.org/officeDocument/2006/relationships/footer" Target="footer34.xml"/><Relationship Id="rId84" Type="http://schemas.openxmlformats.org/officeDocument/2006/relationships/footer" Target="footer44.xml"/><Relationship Id="rId89" Type="http://schemas.openxmlformats.org/officeDocument/2006/relationships/footer" Target="footer47.xml"/><Relationship Id="rId112"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footer" Target="footer11.xml"/><Relationship Id="rId107" Type="http://schemas.openxmlformats.org/officeDocument/2006/relationships/header" Target="header40.xml"/><Relationship Id="rId11" Type="http://schemas.openxmlformats.org/officeDocument/2006/relationships/header" Target="header1.xml"/><Relationship Id="rId24" Type="http://schemas.openxmlformats.org/officeDocument/2006/relationships/footer" Target="footer8.xml"/><Relationship Id="rId32" Type="http://schemas.openxmlformats.org/officeDocument/2006/relationships/header" Target="header10.xml"/><Relationship Id="rId37" Type="http://schemas.openxmlformats.org/officeDocument/2006/relationships/header" Target="header12.xml"/><Relationship Id="rId40" Type="http://schemas.openxmlformats.org/officeDocument/2006/relationships/footer" Target="footer18.xml"/><Relationship Id="rId45" Type="http://schemas.openxmlformats.org/officeDocument/2006/relationships/footer" Target="footer21.xml"/><Relationship Id="rId53" Type="http://schemas.openxmlformats.org/officeDocument/2006/relationships/footer" Target="footer25.xml"/><Relationship Id="rId58" Type="http://schemas.openxmlformats.org/officeDocument/2006/relationships/footer" Target="footer28.xml"/><Relationship Id="rId66" Type="http://schemas.openxmlformats.org/officeDocument/2006/relationships/header" Target="header23.xml"/><Relationship Id="rId74" Type="http://schemas.openxmlformats.org/officeDocument/2006/relationships/footer" Target="footer38.xml"/><Relationship Id="rId79" Type="http://schemas.openxmlformats.org/officeDocument/2006/relationships/footer" Target="footer41.xml"/><Relationship Id="rId87" Type="http://schemas.openxmlformats.org/officeDocument/2006/relationships/header" Target="header32.xml"/><Relationship Id="rId102" Type="http://schemas.openxmlformats.org/officeDocument/2006/relationships/header" Target="header38.xml"/><Relationship Id="rId110" Type="http://schemas.openxmlformats.org/officeDocument/2006/relationships/header" Target="header41.xml"/><Relationship Id="rId5" Type="http://schemas.openxmlformats.org/officeDocument/2006/relationships/numbering" Target="numbering.xml"/><Relationship Id="rId61" Type="http://schemas.openxmlformats.org/officeDocument/2006/relationships/header" Target="header21.xml"/><Relationship Id="rId82" Type="http://schemas.openxmlformats.org/officeDocument/2006/relationships/header" Target="header30.xml"/><Relationship Id="rId90" Type="http://schemas.openxmlformats.org/officeDocument/2006/relationships/footer" Target="footer48.xml"/><Relationship Id="rId95" Type="http://schemas.openxmlformats.org/officeDocument/2006/relationships/footer" Target="footer51.xml"/><Relationship Id="rId19" Type="http://schemas.openxmlformats.org/officeDocument/2006/relationships/footer" Target="footer5.xml"/><Relationship Id="rId14" Type="http://schemas.openxmlformats.org/officeDocument/2006/relationships/footer" Target="footer2.xml"/><Relationship Id="rId22" Type="http://schemas.openxmlformats.org/officeDocument/2006/relationships/header" Target="header6.xml"/><Relationship Id="rId27" Type="http://schemas.openxmlformats.org/officeDocument/2006/relationships/header" Target="header8.xml"/><Relationship Id="rId30" Type="http://schemas.openxmlformats.org/officeDocument/2006/relationships/footer" Target="footer12.xml"/><Relationship Id="rId35" Type="http://schemas.openxmlformats.org/officeDocument/2006/relationships/footer" Target="footer15.xml"/><Relationship Id="rId43" Type="http://schemas.openxmlformats.org/officeDocument/2006/relationships/footer" Target="footer19.xml"/><Relationship Id="rId48" Type="http://schemas.openxmlformats.org/officeDocument/2006/relationships/footer" Target="footer22.xml"/><Relationship Id="rId56" Type="http://schemas.openxmlformats.org/officeDocument/2006/relationships/header" Target="header19.xml"/><Relationship Id="rId64" Type="http://schemas.openxmlformats.org/officeDocument/2006/relationships/footer" Target="footer32.xml"/><Relationship Id="rId69" Type="http://schemas.openxmlformats.org/officeDocument/2006/relationships/footer" Target="footer35.xml"/><Relationship Id="rId77" Type="http://schemas.openxmlformats.org/officeDocument/2006/relationships/header" Target="header28.xml"/><Relationship Id="rId100" Type="http://schemas.openxmlformats.org/officeDocument/2006/relationships/footer" Target="footer54.xml"/><Relationship Id="rId105" Type="http://schemas.openxmlformats.org/officeDocument/2006/relationships/footer" Target="footer57.xml"/><Relationship Id="rId113"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eader" Target="header17.xml"/><Relationship Id="rId72" Type="http://schemas.openxmlformats.org/officeDocument/2006/relationships/header" Target="header26.xml"/><Relationship Id="rId80" Type="http://schemas.openxmlformats.org/officeDocument/2006/relationships/footer" Target="footer42.xml"/><Relationship Id="rId85" Type="http://schemas.openxmlformats.org/officeDocument/2006/relationships/footer" Target="footer45.xml"/><Relationship Id="rId93" Type="http://schemas.openxmlformats.org/officeDocument/2006/relationships/footer" Target="footer49.xml"/><Relationship Id="rId98" Type="http://schemas.openxmlformats.org/officeDocument/2006/relationships/footer" Target="footer52.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oter" Target="footer9.xml"/><Relationship Id="rId33" Type="http://schemas.openxmlformats.org/officeDocument/2006/relationships/footer" Target="footer13.xml"/><Relationship Id="rId38" Type="http://schemas.openxmlformats.org/officeDocument/2006/relationships/footer" Target="footer16.xml"/><Relationship Id="rId46" Type="http://schemas.openxmlformats.org/officeDocument/2006/relationships/header" Target="header15.xml"/><Relationship Id="rId59" Type="http://schemas.openxmlformats.org/officeDocument/2006/relationships/footer" Target="footer29.xml"/><Relationship Id="rId67" Type="http://schemas.openxmlformats.org/officeDocument/2006/relationships/header" Target="header24.xml"/><Relationship Id="rId103" Type="http://schemas.openxmlformats.org/officeDocument/2006/relationships/footer" Target="footer55.xml"/><Relationship Id="rId108" Type="http://schemas.openxmlformats.org/officeDocument/2006/relationships/footer" Target="footer58.xml"/><Relationship Id="rId20" Type="http://schemas.openxmlformats.org/officeDocument/2006/relationships/footer" Target="footer6.xml"/><Relationship Id="rId41" Type="http://schemas.openxmlformats.org/officeDocument/2006/relationships/header" Target="header13.xml"/><Relationship Id="rId54" Type="http://schemas.openxmlformats.org/officeDocument/2006/relationships/footer" Target="footer26.xml"/><Relationship Id="rId62" Type="http://schemas.openxmlformats.org/officeDocument/2006/relationships/header" Target="header22.xml"/><Relationship Id="rId70" Type="http://schemas.openxmlformats.org/officeDocument/2006/relationships/footer" Target="footer36.xml"/><Relationship Id="rId75" Type="http://schemas.openxmlformats.org/officeDocument/2006/relationships/footer" Target="footer39.xml"/><Relationship Id="rId83" Type="http://schemas.openxmlformats.org/officeDocument/2006/relationships/footer" Target="footer43.xml"/><Relationship Id="rId88" Type="http://schemas.openxmlformats.org/officeDocument/2006/relationships/footer" Target="footer46.xml"/><Relationship Id="rId91" Type="http://schemas.openxmlformats.org/officeDocument/2006/relationships/header" Target="header33.xml"/><Relationship Id="rId96" Type="http://schemas.openxmlformats.org/officeDocument/2006/relationships/header" Target="header35.xml"/><Relationship Id="rId111" Type="http://schemas.openxmlformats.org/officeDocument/2006/relationships/footer" Target="footer60.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footer" Target="footer10.xml"/><Relationship Id="rId36" Type="http://schemas.openxmlformats.org/officeDocument/2006/relationships/header" Target="header11.xml"/><Relationship Id="rId49" Type="http://schemas.openxmlformats.org/officeDocument/2006/relationships/footer" Target="footer23.xml"/><Relationship Id="rId57" Type="http://schemas.openxmlformats.org/officeDocument/2006/relationships/header" Target="header20.xml"/><Relationship Id="rId106" Type="http://schemas.openxmlformats.org/officeDocument/2006/relationships/header" Target="header39.xml"/><Relationship Id="rId10" Type="http://schemas.openxmlformats.org/officeDocument/2006/relationships/endnotes" Target="endnotes.xml"/><Relationship Id="rId31" Type="http://schemas.openxmlformats.org/officeDocument/2006/relationships/header" Target="header9.xml"/><Relationship Id="rId44" Type="http://schemas.openxmlformats.org/officeDocument/2006/relationships/footer" Target="footer20.xml"/><Relationship Id="rId52" Type="http://schemas.openxmlformats.org/officeDocument/2006/relationships/header" Target="header18.xml"/><Relationship Id="rId60" Type="http://schemas.openxmlformats.org/officeDocument/2006/relationships/footer" Target="footer30.xml"/><Relationship Id="rId65" Type="http://schemas.openxmlformats.org/officeDocument/2006/relationships/footer" Target="footer33.xml"/><Relationship Id="rId73" Type="http://schemas.openxmlformats.org/officeDocument/2006/relationships/footer" Target="footer37.xml"/><Relationship Id="rId78" Type="http://schemas.openxmlformats.org/officeDocument/2006/relationships/footer" Target="footer40.xml"/><Relationship Id="rId81" Type="http://schemas.openxmlformats.org/officeDocument/2006/relationships/header" Target="header29.xml"/><Relationship Id="rId86" Type="http://schemas.openxmlformats.org/officeDocument/2006/relationships/header" Target="header31.xml"/><Relationship Id="rId94" Type="http://schemas.openxmlformats.org/officeDocument/2006/relationships/footer" Target="footer50.xml"/><Relationship Id="rId99" Type="http://schemas.openxmlformats.org/officeDocument/2006/relationships/footer" Target="footer53.xml"/><Relationship Id="rId101" Type="http://schemas.openxmlformats.org/officeDocument/2006/relationships/header" Target="header37.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4.xml"/><Relationship Id="rId39" Type="http://schemas.openxmlformats.org/officeDocument/2006/relationships/footer" Target="footer17.xml"/><Relationship Id="rId109" Type="http://schemas.openxmlformats.org/officeDocument/2006/relationships/footer" Target="footer59.xml"/><Relationship Id="rId34" Type="http://schemas.openxmlformats.org/officeDocument/2006/relationships/footer" Target="footer14.xml"/><Relationship Id="rId50" Type="http://schemas.openxmlformats.org/officeDocument/2006/relationships/footer" Target="footer24.xml"/><Relationship Id="rId55" Type="http://schemas.openxmlformats.org/officeDocument/2006/relationships/footer" Target="footer27.xml"/><Relationship Id="rId76" Type="http://schemas.openxmlformats.org/officeDocument/2006/relationships/header" Target="header27.xml"/><Relationship Id="rId97" Type="http://schemas.openxmlformats.org/officeDocument/2006/relationships/header" Target="header36.xml"/><Relationship Id="rId104" Type="http://schemas.openxmlformats.org/officeDocument/2006/relationships/footer" Target="footer56.xml"/><Relationship Id="rId7" Type="http://schemas.openxmlformats.org/officeDocument/2006/relationships/settings" Target="settings.xml"/><Relationship Id="rId71" Type="http://schemas.openxmlformats.org/officeDocument/2006/relationships/header" Target="header25.xml"/><Relationship Id="rId92" Type="http://schemas.openxmlformats.org/officeDocument/2006/relationships/header" Target="header3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1" Type="http://schemas.openxmlformats.org/officeDocument/2006/relationships/image" Target="media/image1.png"/></Relationships>
</file>

<file path=word/_rels/header11.xml.rels><?xml version="1.0" encoding="UTF-8" standalone="yes"?>
<Relationships xmlns="http://schemas.openxmlformats.org/package/2006/relationships"><Relationship Id="rId1" Type="http://schemas.openxmlformats.org/officeDocument/2006/relationships/image" Target="media/image1.png"/></Relationships>
</file>

<file path=word/_rels/header12.xml.rels><?xml version="1.0" encoding="UTF-8" standalone="yes"?>
<Relationships xmlns="http://schemas.openxmlformats.org/package/2006/relationships"><Relationship Id="rId1" Type="http://schemas.openxmlformats.org/officeDocument/2006/relationships/image" Target="media/image1.png"/></Relationships>
</file>

<file path=word/_rels/header13.xml.rels><?xml version="1.0" encoding="UTF-8" standalone="yes"?>
<Relationships xmlns="http://schemas.openxmlformats.org/package/2006/relationships"><Relationship Id="rId1" Type="http://schemas.openxmlformats.org/officeDocument/2006/relationships/image" Target="media/image1.png"/></Relationships>
</file>

<file path=word/_rels/header14.xml.rels><?xml version="1.0" encoding="UTF-8" standalone="yes"?>
<Relationships xmlns="http://schemas.openxmlformats.org/package/2006/relationships"><Relationship Id="rId1" Type="http://schemas.openxmlformats.org/officeDocument/2006/relationships/image" Target="media/image1.png"/></Relationships>
</file>

<file path=word/_rels/header15.xml.rels><?xml version="1.0" encoding="UTF-8" standalone="yes"?>
<Relationships xmlns="http://schemas.openxmlformats.org/package/2006/relationships"><Relationship Id="rId1" Type="http://schemas.openxmlformats.org/officeDocument/2006/relationships/image" Target="media/image1.png"/></Relationships>
</file>

<file path=word/_rels/header16.xml.rels><?xml version="1.0" encoding="UTF-8" standalone="yes"?>
<Relationships xmlns="http://schemas.openxmlformats.org/package/2006/relationships"><Relationship Id="rId1" Type="http://schemas.openxmlformats.org/officeDocument/2006/relationships/image" Target="media/image1.png"/></Relationships>
</file>

<file path=word/_rels/header17.xml.rels><?xml version="1.0" encoding="UTF-8" standalone="yes"?>
<Relationships xmlns="http://schemas.openxmlformats.org/package/2006/relationships"><Relationship Id="rId1" Type="http://schemas.openxmlformats.org/officeDocument/2006/relationships/image" Target="media/image1.png"/></Relationships>
</file>

<file path=word/_rels/header18.xml.rels><?xml version="1.0" encoding="UTF-8" standalone="yes"?>
<Relationships xmlns="http://schemas.openxmlformats.org/package/2006/relationships"><Relationship Id="rId1" Type="http://schemas.openxmlformats.org/officeDocument/2006/relationships/image" Target="media/image1.png"/></Relationships>
</file>

<file path=word/_rels/header19.xml.rels><?xml version="1.0" encoding="UTF-8" standalone="yes"?>
<Relationships xmlns="http://schemas.openxmlformats.org/package/2006/relationships"><Relationship Id="rId1" Type="http://schemas.openxmlformats.org/officeDocument/2006/relationships/image" Target="media/image1.png"/></Relationships>
</file>

<file path=word/_rels/header20.xml.rels><?xml version="1.0" encoding="UTF-8" standalone="yes"?>
<Relationships xmlns="http://schemas.openxmlformats.org/package/2006/relationships"><Relationship Id="rId1" Type="http://schemas.openxmlformats.org/officeDocument/2006/relationships/image" Target="media/image1.png"/></Relationships>
</file>

<file path=word/_rels/header21.xml.rels><?xml version="1.0" encoding="UTF-8" standalone="yes"?>
<Relationships xmlns="http://schemas.openxmlformats.org/package/2006/relationships"><Relationship Id="rId1" Type="http://schemas.openxmlformats.org/officeDocument/2006/relationships/image" Target="media/image1.png"/></Relationships>
</file>

<file path=word/_rels/header22.xml.rels><?xml version="1.0" encoding="UTF-8" standalone="yes"?>
<Relationships xmlns="http://schemas.openxmlformats.org/package/2006/relationships"><Relationship Id="rId1" Type="http://schemas.openxmlformats.org/officeDocument/2006/relationships/image" Target="media/image1.png"/></Relationships>
</file>

<file path=word/_rels/header23.xml.rels><?xml version="1.0" encoding="UTF-8" standalone="yes"?>
<Relationships xmlns="http://schemas.openxmlformats.org/package/2006/relationships"><Relationship Id="rId1" Type="http://schemas.openxmlformats.org/officeDocument/2006/relationships/image" Target="media/image1.png"/></Relationships>
</file>

<file path=word/_rels/header24.xml.rels><?xml version="1.0" encoding="UTF-8" standalone="yes"?>
<Relationships xmlns="http://schemas.openxmlformats.org/package/2006/relationships"><Relationship Id="rId1" Type="http://schemas.openxmlformats.org/officeDocument/2006/relationships/image" Target="media/image1.png"/></Relationships>
</file>

<file path=word/_rels/header25.xml.rels><?xml version="1.0" encoding="UTF-8" standalone="yes"?>
<Relationships xmlns="http://schemas.openxmlformats.org/package/2006/relationships"><Relationship Id="rId1" Type="http://schemas.openxmlformats.org/officeDocument/2006/relationships/image" Target="media/image1.png"/></Relationships>
</file>

<file path=word/_rels/header26.xml.rels><?xml version="1.0" encoding="UTF-8" standalone="yes"?>
<Relationships xmlns="http://schemas.openxmlformats.org/package/2006/relationships"><Relationship Id="rId1" Type="http://schemas.openxmlformats.org/officeDocument/2006/relationships/image" Target="media/image1.png"/></Relationships>
</file>

<file path=word/_rels/header27.xml.rels><?xml version="1.0" encoding="UTF-8" standalone="yes"?>
<Relationships xmlns="http://schemas.openxmlformats.org/package/2006/relationships"><Relationship Id="rId1" Type="http://schemas.openxmlformats.org/officeDocument/2006/relationships/image" Target="media/image1.png"/></Relationships>
</file>

<file path=word/_rels/header28.xml.rels><?xml version="1.0" encoding="UTF-8" standalone="yes"?>
<Relationships xmlns="http://schemas.openxmlformats.org/package/2006/relationships"><Relationship Id="rId1" Type="http://schemas.openxmlformats.org/officeDocument/2006/relationships/image" Target="media/image1.png"/></Relationships>
</file>

<file path=word/_rels/header29.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30.xml.rels><?xml version="1.0" encoding="UTF-8" standalone="yes"?>
<Relationships xmlns="http://schemas.openxmlformats.org/package/2006/relationships"><Relationship Id="rId1" Type="http://schemas.openxmlformats.org/officeDocument/2006/relationships/image" Target="media/image1.png"/></Relationships>
</file>

<file path=word/_rels/header31.xml.rels><?xml version="1.0" encoding="UTF-8" standalone="yes"?>
<Relationships xmlns="http://schemas.openxmlformats.org/package/2006/relationships"><Relationship Id="rId1" Type="http://schemas.openxmlformats.org/officeDocument/2006/relationships/image" Target="media/image1.png"/></Relationships>
</file>

<file path=word/_rels/header32.xml.rels><?xml version="1.0" encoding="UTF-8" standalone="yes"?>
<Relationships xmlns="http://schemas.openxmlformats.org/package/2006/relationships"><Relationship Id="rId1" Type="http://schemas.openxmlformats.org/officeDocument/2006/relationships/image" Target="media/image1.png"/></Relationships>
</file>

<file path=word/_rels/header33.xml.rels><?xml version="1.0" encoding="UTF-8" standalone="yes"?>
<Relationships xmlns="http://schemas.openxmlformats.org/package/2006/relationships"><Relationship Id="rId1" Type="http://schemas.openxmlformats.org/officeDocument/2006/relationships/image" Target="media/image1.png"/></Relationships>
</file>

<file path=word/_rels/header34.xml.rels><?xml version="1.0" encoding="UTF-8" standalone="yes"?>
<Relationships xmlns="http://schemas.openxmlformats.org/package/2006/relationships"><Relationship Id="rId1" Type="http://schemas.openxmlformats.org/officeDocument/2006/relationships/image" Target="media/image1.png"/></Relationships>
</file>

<file path=word/_rels/header35.xml.rels><?xml version="1.0" encoding="UTF-8" standalone="yes"?>
<Relationships xmlns="http://schemas.openxmlformats.org/package/2006/relationships"><Relationship Id="rId1" Type="http://schemas.openxmlformats.org/officeDocument/2006/relationships/image" Target="media/image1.png"/></Relationships>
</file>

<file path=word/_rels/header36.xml.rels><?xml version="1.0" encoding="UTF-8" standalone="yes"?>
<Relationships xmlns="http://schemas.openxmlformats.org/package/2006/relationships"><Relationship Id="rId1" Type="http://schemas.openxmlformats.org/officeDocument/2006/relationships/image" Target="media/image1.png"/></Relationships>
</file>

<file path=word/_rels/header37.xml.rels><?xml version="1.0" encoding="UTF-8" standalone="yes"?>
<Relationships xmlns="http://schemas.openxmlformats.org/package/2006/relationships"><Relationship Id="rId1" Type="http://schemas.openxmlformats.org/officeDocument/2006/relationships/image" Target="media/image1.png"/></Relationships>
</file>

<file path=word/_rels/header38.xml.rels><?xml version="1.0" encoding="UTF-8" standalone="yes"?>
<Relationships xmlns="http://schemas.openxmlformats.org/package/2006/relationships"><Relationship Id="rId1" Type="http://schemas.openxmlformats.org/officeDocument/2006/relationships/image" Target="media/image1.png"/></Relationships>
</file>

<file path=word/_rels/header39.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40.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Flow_SignoffStatus xmlns="9115ddca-c623-419f-a3c0-6a1c58c4dac8" xsi:nil="true"/>
    <_ip_UnifiedCompliancePolicyProperties xmlns="http://schemas.microsoft.com/sharepoint/v3" xsi:nil="true"/>
    <Status xmlns="9115ddca-c623-419f-a3c0-6a1c58c4dac8" xsi:nil="true"/>
    <Notes xmlns="9115ddca-c623-419f-a3c0-6a1c58c4dac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18" ma:contentTypeDescription="Create a new document." ma:contentTypeScope="" ma:versionID="0bcec5cdd4fc2bcd38b1ebddd58f9446">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27686311e875074a3b9aff581e27b08e"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Status" minOccurs="0"/>
                <xsd:element ref="ns2:Note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Status" ma:index="12" nillable="true" ma:displayName="Status" ma:format="Dropdown" ma:internalName="Status">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13" nillable="true" ma:displayName="Notes" ma:format="Dropdown" ma:internalName="Notes">
      <xsd:simpleType>
        <xsd:restriction base="dms:Note">
          <xsd:maxLength value="255"/>
        </xsd:restriction>
      </xsd:simpleType>
    </xsd:element>
    <xsd:element name="MediaServiceAutoTags" ma:index="18" nillable="true" ma:displayName="Tags"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ternalName="MediaServiceLocation" ma:readOnly="true">
      <xsd:simpleType>
        <xsd:restriction base="dms:Text"/>
      </xsd:simpleType>
    </xsd:element>
    <xsd:element name="_Flow_SignoffStatus" ma:index="24"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EC4793-148A-46FE-A6B2-F25B75DC4C27}">
  <ds:schemaRefs>
    <ds:schemaRef ds:uri="http://purl.org/dc/terms/"/>
    <ds:schemaRef ds:uri="244fe85f-b655-4145-9b20-543b75dc1c24"/>
    <ds:schemaRef ds:uri="http://schemas.microsoft.com/office/2006/documentManagement/types"/>
    <ds:schemaRef ds:uri="http://schemas.microsoft.com/office/infopath/2007/PartnerControls"/>
    <ds:schemaRef ds:uri="9115ddca-c623-419f-a3c0-6a1c58c4dac8"/>
    <ds:schemaRef ds:uri="http://purl.org/dc/elements/1.1/"/>
    <ds:schemaRef ds:uri="http://schemas.microsoft.com/office/2006/metadata/properties"/>
    <ds:schemaRef ds:uri="http://schemas.microsoft.com/sharepoint/v3"/>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047FD22E-6440-47D1-B8E3-06199BA0638B}">
  <ds:schemaRefs>
    <ds:schemaRef ds:uri="http://schemas.microsoft.com/sharepoint/v3/contenttype/forms"/>
  </ds:schemaRefs>
</ds:datastoreItem>
</file>

<file path=customXml/itemProps3.xml><?xml version="1.0" encoding="utf-8"?>
<ds:datastoreItem xmlns:ds="http://schemas.openxmlformats.org/officeDocument/2006/customXml" ds:itemID="{99DEC570-57E6-4EB7-B7C2-38141A36B1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15ddca-c623-419f-a3c0-6a1c58c4dac8"/>
    <ds:schemaRef ds:uri="244fe85f-b655-4145-9b20-543b75dc1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8942224-AE1B-4D4E-8FE2-0E858A6F6C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133</Pages>
  <Words>38456</Words>
  <Characters>215741</Characters>
  <Application>Microsoft Office Word</Application>
  <DocSecurity>0</DocSecurity>
  <Lines>11354</Lines>
  <Paragraphs>8765</Paragraphs>
  <ScaleCrop>false</ScaleCrop>
  <HeadingPairs>
    <vt:vector size="2" baseType="variant">
      <vt:variant>
        <vt:lpstr>Title</vt:lpstr>
      </vt:variant>
      <vt:variant>
        <vt:i4>1</vt:i4>
      </vt:variant>
    </vt:vector>
  </HeadingPairs>
  <TitlesOfParts>
    <vt:vector size="1" baseType="lpstr">
      <vt:lpstr>Budget Paper No. 2 - Part 2: Payment Measures</vt:lpstr>
    </vt:vector>
  </TitlesOfParts>
  <Company/>
  <LinksUpToDate>false</LinksUpToDate>
  <CharactersWithSpaces>245432</CharactersWithSpaces>
  <SharedDoc>false</SharedDoc>
  <HLinks>
    <vt:vector size="36" baseType="variant">
      <vt:variant>
        <vt:i4>5374022</vt:i4>
      </vt:variant>
      <vt:variant>
        <vt:i4>15</vt:i4>
      </vt:variant>
      <vt:variant>
        <vt:i4>0</vt:i4>
      </vt:variant>
      <vt:variant>
        <vt:i4>5</vt:i4>
      </vt:variant>
      <vt:variant>
        <vt:lpwstr>http://www.budget.gov.au/</vt:lpwstr>
      </vt:variant>
      <vt:variant>
        <vt:lpwstr/>
      </vt:variant>
      <vt:variant>
        <vt:i4>105</vt:i4>
      </vt:variant>
      <vt:variant>
        <vt:i4>12</vt:i4>
      </vt:variant>
      <vt:variant>
        <vt:i4>0</vt:i4>
      </vt:variant>
      <vt:variant>
        <vt:i4>5</vt:i4>
      </vt:variant>
      <vt:variant>
        <vt:lpwstr>mailto:media@treasury.gov.au</vt:lpwstr>
      </vt:variant>
      <vt:variant>
        <vt:lpwstr/>
      </vt:variant>
      <vt:variant>
        <vt:i4>2031628</vt:i4>
      </vt:variant>
      <vt:variant>
        <vt:i4>9</vt:i4>
      </vt:variant>
      <vt:variant>
        <vt:i4>0</vt:i4>
      </vt:variant>
      <vt:variant>
        <vt:i4>5</vt:i4>
      </vt:variant>
      <vt:variant>
        <vt:lpwstr>http://www.pmc.gov.au/government/commonwealthcoatarms</vt:lpwstr>
      </vt:variant>
      <vt:variant>
        <vt:lpwstr/>
      </vt:variant>
      <vt:variant>
        <vt:i4>5111827</vt:i4>
      </vt:variant>
      <vt:variant>
        <vt:i4>6</vt:i4>
      </vt:variant>
      <vt:variant>
        <vt:i4>0</vt:i4>
      </vt:variant>
      <vt:variant>
        <vt:i4>5</vt:i4>
      </vt:variant>
      <vt:variant>
        <vt:lpwstr>http://creativecommons.org/licenses/by/3.0/au/deed.en</vt:lpwstr>
      </vt:variant>
      <vt:variant>
        <vt:lpwstr/>
      </vt:variant>
      <vt:variant>
        <vt:i4>2687028</vt:i4>
      </vt:variant>
      <vt:variant>
        <vt:i4>3</vt:i4>
      </vt:variant>
      <vt:variant>
        <vt:i4>0</vt:i4>
      </vt:variant>
      <vt:variant>
        <vt:i4>5</vt:i4>
      </vt:variant>
      <vt:variant>
        <vt:lpwstr>http://creativecommons.org/licenses/by/3.0/au/legalcode</vt:lpwstr>
      </vt:variant>
      <vt:variant>
        <vt:lpwstr/>
      </vt:variant>
      <vt:variant>
        <vt:i4>5111827</vt:i4>
      </vt:variant>
      <vt:variant>
        <vt:i4>0</vt:i4>
      </vt:variant>
      <vt:variant>
        <vt:i4>0</vt:i4>
      </vt:variant>
      <vt:variant>
        <vt:i4>5</vt:i4>
      </vt:variant>
      <vt:variant>
        <vt:lpwstr>http://creativecommons.org/licenses/by/3.0/au/deed.en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2 - Part 2: Payment Measures</dc:title>
  <dc:subject>Budget 2022-23</dc:subject>
  <dc:creator>Australian Government</dc:creator>
  <cp:keywords/>
  <dc:description/>
  <cp:lastModifiedBy>Christine</cp:lastModifiedBy>
  <cp:revision>7</cp:revision>
  <cp:lastPrinted>2022-03-26T07:55:00Z</cp:lastPrinted>
  <dcterms:created xsi:type="dcterms:W3CDTF">2022-03-26T07:52:00Z</dcterms:created>
  <dcterms:modified xsi:type="dcterms:W3CDTF">2022-03-28T03:36:00Z</dcterms:modified>
</cp:coreProperties>
</file>