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765142"/>
    <w:bookmarkStart w:id="1" w:name="_GoBack"/>
    <w:bookmarkEnd w:id="1"/>
    <w:p w14:paraId="2697E5D2" w14:textId="321A8E72" w:rsidR="00A11517" w:rsidRPr="008B726F" w:rsidRDefault="00256358" w:rsidP="00361077">
      <w:pPr>
        <w:pStyle w:val="Heading2"/>
        <w:spacing w:before="0"/>
      </w:pPr>
      <w:r w:rsidRPr="00256358">
        <w:rPr>
          <w:sz w:val="16"/>
        </w:rPr>
        <w:fldChar w:fldCharType="begin"/>
      </w:r>
      <w:r w:rsidRPr="00256358">
        <w:rPr>
          <w:sz w:val="16"/>
        </w:rPr>
        <w:instrText xml:space="preserve"> :Start Index: </w:instrText>
      </w:r>
      <w:r w:rsidRPr="00256358">
        <w:rPr>
          <w:sz w:val="16"/>
        </w:rPr>
        <w:fldChar w:fldCharType="end"/>
      </w:r>
      <w:r>
        <w:rPr>
          <w:sz w:val="16"/>
        </w:rPr>
        <w:fldChar w:fldCharType="begin"/>
      </w:r>
      <w:r>
        <w:rPr>
          <w:sz w:val="16"/>
        </w:rPr>
        <w:instrText xml:space="preserve"> :Accountability:|CSRB_MC1|Treasury|CSRB|Matt Crooke|Jane Gordon|Lauren Pennifold|x2051 </w:instrText>
      </w:r>
      <w:r>
        <w:rPr>
          <w:sz w:val="16"/>
        </w:rPr>
        <w:fldChar w:fldCharType="end"/>
      </w:r>
      <w:r w:rsidRPr="00256358">
        <w:rPr>
          <w:sz w:val="16"/>
        </w:rPr>
        <w:fldChar w:fldCharType="begin"/>
      </w:r>
      <w:r w:rsidRPr="00256358">
        <w:rPr>
          <w:sz w:val="16"/>
        </w:rPr>
        <w:instrText xml:space="preserve"> :End Index: </w:instrText>
      </w:r>
      <w:r w:rsidRPr="00256358">
        <w:rPr>
          <w:sz w:val="16"/>
        </w:rPr>
        <w:fldChar w:fldCharType="end"/>
      </w:r>
      <w:r>
        <w:rPr>
          <w:sz w:val="16"/>
        </w:rPr>
        <w:fldChar w:fldCharType="begin"/>
      </w:r>
      <w:r>
        <w:rPr>
          <w:sz w:val="16"/>
        </w:rPr>
        <w:instrText xml:space="preserve"> :Start:CSRB_MC1 </w:instrText>
      </w:r>
      <w:r>
        <w:rPr>
          <w:sz w:val="16"/>
        </w:rPr>
        <w:fldChar w:fldCharType="end"/>
      </w:r>
      <w:r w:rsidR="00A11517" w:rsidRPr="008B726F">
        <w:t>Environment</w:t>
      </w:r>
      <w:bookmarkEnd w:id="0"/>
    </w:p>
    <w:p w14:paraId="6552B5CB" w14:textId="530C47EF" w:rsidR="00A11517" w:rsidRPr="008B726F" w:rsidRDefault="00A11517" w:rsidP="00A11517">
      <w:r w:rsidRPr="008B726F">
        <w:t>In 202</w:t>
      </w:r>
      <w:r w:rsidR="00C73375">
        <w:t>2</w:t>
      </w:r>
      <w:r w:rsidRPr="008B726F">
        <w:t>–2</w:t>
      </w:r>
      <w:r w:rsidR="00C73375">
        <w:t>3</w:t>
      </w:r>
      <w:r w:rsidRPr="008B726F">
        <w:t xml:space="preserve">, the Australian Government will provide funding of </w:t>
      </w:r>
      <w:r w:rsidRPr="0079196E">
        <w:t>$</w:t>
      </w:r>
      <w:r w:rsidR="005F074C" w:rsidRPr="0079196E">
        <w:t>1.</w:t>
      </w:r>
      <w:r w:rsidR="00072846" w:rsidRPr="0079196E">
        <w:t>9</w:t>
      </w:r>
      <w:r w:rsidRPr="008B726F">
        <w:t> billion to support state environment projects, as detailed in Table 2.9.</w:t>
      </w:r>
    </w:p>
    <w:p w14:paraId="1F6927A3" w14:textId="19053589" w:rsidR="00F47843" w:rsidRDefault="00585C43" w:rsidP="00F47843">
      <w:pPr>
        <w:pStyle w:val="TableHeading"/>
        <w:rPr>
          <w:rFonts w:asciiTheme="minorHAnsi" w:eastAsiaTheme="minorHAnsi" w:hAnsiTheme="minorHAnsi" w:cstheme="minorBidi"/>
          <w:sz w:val="22"/>
          <w:szCs w:val="22"/>
          <w:lang w:eastAsia="en-US"/>
        </w:rPr>
      </w:pPr>
      <w:r w:rsidRPr="00585C43">
        <w:t>Table 2.9: Payments to support state environment services</w:t>
      </w:r>
      <w:r w:rsidRPr="00585C43">
        <w:rPr>
          <w:vertAlign w:val="superscript"/>
        </w:rPr>
        <w:t>(a)</w:t>
      </w:r>
      <w:r w:rsidR="00576FA6">
        <w:t xml:space="preserve"> </w:t>
      </w:r>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F47843" w:rsidRPr="00F47843" w14:paraId="15EEB301" w14:textId="77777777" w:rsidTr="00F47843">
        <w:trPr>
          <w:trHeight w:hRule="exact" w:val="225"/>
        </w:trPr>
        <w:tc>
          <w:tcPr>
            <w:tcW w:w="2454" w:type="pct"/>
            <w:tcBorders>
              <w:top w:val="single" w:sz="4" w:space="0" w:color="000000"/>
              <w:left w:val="nil"/>
              <w:bottom w:val="nil"/>
              <w:right w:val="nil"/>
            </w:tcBorders>
            <w:shd w:val="clear" w:color="000000" w:fill="FFFFFF"/>
            <w:noWrap/>
            <w:vAlign w:val="center"/>
            <w:hideMark/>
          </w:tcPr>
          <w:p w14:paraId="5F745FE2" w14:textId="66D89F6E" w:rsidR="00F47843" w:rsidRPr="00F47843" w:rsidRDefault="00F47843" w:rsidP="00F47843">
            <w:pPr>
              <w:spacing w:after="0" w:line="240" w:lineRule="auto"/>
              <w:rPr>
                <w:rFonts w:ascii="Arial" w:hAnsi="Arial" w:cs="Arial"/>
                <w:color w:val="auto"/>
                <w:sz w:val="16"/>
                <w:szCs w:val="16"/>
                <w:lang w:eastAsia="zh-CN"/>
              </w:rPr>
            </w:pPr>
            <w:r w:rsidRPr="00F47843">
              <w:rPr>
                <w:rFonts w:ascii="Arial" w:hAnsi="Arial" w:cs="Arial"/>
                <w:color w:val="auto"/>
                <w:sz w:val="16"/>
                <w:szCs w:val="16"/>
                <w:lang w:eastAsia="zh-CN"/>
              </w:rPr>
              <w:t>$million</w:t>
            </w:r>
          </w:p>
        </w:tc>
        <w:tc>
          <w:tcPr>
            <w:tcW w:w="485" w:type="pct"/>
            <w:tcBorders>
              <w:top w:val="single" w:sz="4" w:space="0" w:color="000000"/>
              <w:left w:val="nil"/>
              <w:bottom w:val="single" w:sz="4" w:space="0" w:color="000000"/>
              <w:right w:val="nil"/>
            </w:tcBorders>
            <w:shd w:val="clear" w:color="auto" w:fill="auto"/>
            <w:noWrap/>
            <w:vAlign w:val="center"/>
            <w:hideMark/>
          </w:tcPr>
          <w:p w14:paraId="0E8F4B0E"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2021-22</w:t>
            </w:r>
          </w:p>
        </w:tc>
        <w:tc>
          <w:tcPr>
            <w:tcW w:w="565" w:type="pct"/>
            <w:tcBorders>
              <w:top w:val="single" w:sz="4" w:space="0" w:color="000000"/>
              <w:left w:val="nil"/>
              <w:bottom w:val="single" w:sz="4" w:space="0" w:color="000000"/>
              <w:right w:val="nil"/>
            </w:tcBorders>
            <w:shd w:val="clear" w:color="000000" w:fill="F2F9FC"/>
            <w:noWrap/>
            <w:vAlign w:val="center"/>
            <w:hideMark/>
          </w:tcPr>
          <w:p w14:paraId="2A3F056B"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2022-23</w:t>
            </w:r>
          </w:p>
        </w:tc>
        <w:tc>
          <w:tcPr>
            <w:tcW w:w="525" w:type="pct"/>
            <w:tcBorders>
              <w:top w:val="single" w:sz="4" w:space="0" w:color="000000"/>
              <w:left w:val="nil"/>
              <w:bottom w:val="single" w:sz="4" w:space="0" w:color="000000"/>
              <w:right w:val="nil"/>
            </w:tcBorders>
            <w:shd w:val="clear" w:color="000000" w:fill="FFFFFF"/>
            <w:noWrap/>
            <w:vAlign w:val="center"/>
            <w:hideMark/>
          </w:tcPr>
          <w:p w14:paraId="4EBFAF97"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2023-24</w:t>
            </w:r>
          </w:p>
        </w:tc>
        <w:tc>
          <w:tcPr>
            <w:tcW w:w="485" w:type="pct"/>
            <w:tcBorders>
              <w:top w:val="single" w:sz="4" w:space="0" w:color="000000"/>
              <w:left w:val="nil"/>
              <w:bottom w:val="single" w:sz="4" w:space="0" w:color="000000"/>
              <w:right w:val="nil"/>
            </w:tcBorders>
            <w:shd w:val="clear" w:color="000000" w:fill="FFFFFF"/>
            <w:noWrap/>
            <w:vAlign w:val="center"/>
            <w:hideMark/>
          </w:tcPr>
          <w:p w14:paraId="2AC005E7"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2024-25</w:t>
            </w:r>
          </w:p>
        </w:tc>
        <w:tc>
          <w:tcPr>
            <w:tcW w:w="485" w:type="pct"/>
            <w:tcBorders>
              <w:top w:val="single" w:sz="4" w:space="0" w:color="000000"/>
              <w:left w:val="nil"/>
              <w:bottom w:val="single" w:sz="4" w:space="0" w:color="000000"/>
              <w:right w:val="nil"/>
            </w:tcBorders>
            <w:shd w:val="clear" w:color="000000" w:fill="FFFFFF"/>
            <w:noWrap/>
            <w:vAlign w:val="center"/>
            <w:hideMark/>
          </w:tcPr>
          <w:p w14:paraId="23AF44CA"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2025-26</w:t>
            </w:r>
          </w:p>
        </w:tc>
      </w:tr>
      <w:tr w:rsidR="00F47843" w:rsidRPr="00F47843" w14:paraId="7B7D922B"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0155FAFE" w14:textId="77777777" w:rsidR="00F47843" w:rsidRPr="00F47843" w:rsidRDefault="00F47843" w:rsidP="00F47843">
            <w:pPr>
              <w:spacing w:after="0" w:line="240" w:lineRule="auto"/>
              <w:jc w:val="left"/>
              <w:rPr>
                <w:rFonts w:ascii="Arial" w:hAnsi="Arial" w:cs="Arial"/>
                <w:b/>
                <w:bCs/>
                <w:color w:val="auto"/>
                <w:sz w:val="16"/>
                <w:szCs w:val="16"/>
                <w:lang w:eastAsia="zh-CN"/>
              </w:rPr>
            </w:pPr>
            <w:r w:rsidRPr="00F47843">
              <w:rPr>
                <w:rFonts w:ascii="Arial" w:hAnsi="Arial" w:cs="Arial"/>
                <w:b/>
                <w:bCs/>
                <w:color w:val="auto"/>
                <w:sz w:val="16"/>
                <w:szCs w:val="16"/>
                <w:lang w:eastAsia="zh-CN"/>
              </w:rPr>
              <w:t>National Partnership payments</w:t>
            </w:r>
          </w:p>
        </w:tc>
        <w:tc>
          <w:tcPr>
            <w:tcW w:w="485" w:type="pct"/>
            <w:tcBorders>
              <w:top w:val="nil"/>
              <w:left w:val="nil"/>
              <w:bottom w:val="nil"/>
              <w:right w:val="nil"/>
            </w:tcBorders>
            <w:shd w:val="clear" w:color="000000" w:fill="FFFFFF"/>
            <w:noWrap/>
            <w:vAlign w:val="center"/>
            <w:hideMark/>
          </w:tcPr>
          <w:p w14:paraId="5A8A9CA4"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12A82C87"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58C0FA07"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7E44C737"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2F9B7FAB"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r>
      <w:tr w:rsidR="00F47843" w:rsidRPr="00F47843" w14:paraId="65EFA25C"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1B5D6DAA" w14:textId="77777777" w:rsidR="00F47843" w:rsidRPr="00F47843" w:rsidRDefault="00F47843" w:rsidP="00F47843">
            <w:pPr>
              <w:spacing w:after="0" w:line="240" w:lineRule="auto"/>
              <w:ind w:left="170"/>
              <w:jc w:val="left"/>
              <w:rPr>
                <w:rFonts w:ascii="Arial" w:hAnsi="Arial" w:cs="Arial"/>
                <w:sz w:val="16"/>
                <w:szCs w:val="16"/>
                <w:lang w:eastAsia="zh-CN"/>
              </w:rPr>
            </w:pPr>
            <w:r w:rsidRPr="00F47843">
              <w:rPr>
                <w:rFonts w:ascii="Arial" w:hAnsi="Arial" w:cs="Arial"/>
                <w:sz w:val="16"/>
                <w:szCs w:val="16"/>
                <w:lang w:eastAsia="zh-CN"/>
              </w:rPr>
              <w:t>Australian Fire Danger Rating System</w:t>
            </w:r>
          </w:p>
        </w:tc>
        <w:tc>
          <w:tcPr>
            <w:tcW w:w="485" w:type="pct"/>
            <w:tcBorders>
              <w:top w:val="nil"/>
              <w:left w:val="nil"/>
              <w:bottom w:val="nil"/>
              <w:right w:val="nil"/>
            </w:tcBorders>
            <w:shd w:val="clear" w:color="000000" w:fill="FFFFFF"/>
            <w:noWrap/>
            <w:vAlign w:val="center"/>
            <w:hideMark/>
          </w:tcPr>
          <w:p w14:paraId="6A44D7EA"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20.5</w:t>
            </w:r>
          </w:p>
        </w:tc>
        <w:tc>
          <w:tcPr>
            <w:tcW w:w="565" w:type="pct"/>
            <w:tcBorders>
              <w:top w:val="nil"/>
              <w:left w:val="nil"/>
              <w:bottom w:val="nil"/>
              <w:right w:val="nil"/>
            </w:tcBorders>
            <w:shd w:val="clear" w:color="000000" w:fill="F2F9FC"/>
            <w:noWrap/>
            <w:vAlign w:val="center"/>
            <w:hideMark/>
          </w:tcPr>
          <w:p w14:paraId="6E1C1EF2"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47DC1C2E"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6231EAB3"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3005B4A3"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6E4DEC37"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353498C3" w14:textId="77777777" w:rsidR="00F47843" w:rsidRPr="00F47843" w:rsidRDefault="00F47843" w:rsidP="00F47843">
            <w:pPr>
              <w:spacing w:after="0" w:line="240" w:lineRule="auto"/>
              <w:ind w:left="170"/>
              <w:jc w:val="left"/>
              <w:rPr>
                <w:rFonts w:ascii="Arial" w:hAnsi="Arial" w:cs="Arial"/>
                <w:sz w:val="16"/>
                <w:szCs w:val="16"/>
                <w:lang w:eastAsia="zh-CN"/>
              </w:rPr>
            </w:pPr>
            <w:r w:rsidRPr="00F47843">
              <w:rPr>
                <w:rFonts w:ascii="Arial" w:hAnsi="Arial" w:cs="Arial"/>
                <w:sz w:val="16"/>
                <w:szCs w:val="16"/>
                <w:lang w:eastAsia="zh-CN"/>
              </w:rPr>
              <w:t>Bilateral Energy and Emissions Reduction</w:t>
            </w:r>
          </w:p>
        </w:tc>
        <w:tc>
          <w:tcPr>
            <w:tcW w:w="485" w:type="pct"/>
            <w:tcBorders>
              <w:top w:val="nil"/>
              <w:left w:val="nil"/>
              <w:bottom w:val="nil"/>
              <w:right w:val="nil"/>
            </w:tcBorders>
            <w:shd w:val="clear" w:color="000000" w:fill="FFFFFF"/>
            <w:noWrap/>
            <w:vAlign w:val="center"/>
            <w:hideMark/>
          </w:tcPr>
          <w:p w14:paraId="3DD5358D"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37742B5B"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7EB00052"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410947D2"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1C150AD9"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r>
      <w:tr w:rsidR="00F47843" w:rsidRPr="00F47843" w14:paraId="173FEA29" w14:textId="77777777" w:rsidTr="00F47843">
        <w:trPr>
          <w:trHeight w:hRule="exact" w:val="225"/>
        </w:trPr>
        <w:tc>
          <w:tcPr>
            <w:tcW w:w="2454" w:type="pct"/>
            <w:tcBorders>
              <w:top w:val="nil"/>
              <w:left w:val="nil"/>
              <w:bottom w:val="nil"/>
              <w:right w:val="nil"/>
            </w:tcBorders>
            <w:shd w:val="clear" w:color="000000" w:fill="FFFFFF"/>
            <w:noWrap/>
            <w:vAlign w:val="bottom"/>
            <w:hideMark/>
          </w:tcPr>
          <w:p w14:paraId="3E6BDB76" w14:textId="77777777" w:rsidR="00F47843" w:rsidRPr="00F47843" w:rsidRDefault="00F47843" w:rsidP="00F47843">
            <w:pPr>
              <w:spacing w:after="0" w:line="240" w:lineRule="auto"/>
              <w:ind w:left="340"/>
              <w:jc w:val="left"/>
              <w:rPr>
                <w:rFonts w:ascii="Arial" w:hAnsi="Arial" w:cs="Arial"/>
                <w:color w:val="auto"/>
                <w:sz w:val="16"/>
                <w:szCs w:val="16"/>
                <w:lang w:eastAsia="zh-CN"/>
              </w:rPr>
            </w:pPr>
            <w:r w:rsidRPr="00F47843">
              <w:rPr>
                <w:rFonts w:ascii="Arial" w:hAnsi="Arial" w:cs="Arial"/>
                <w:color w:val="auto"/>
                <w:sz w:val="16"/>
                <w:szCs w:val="16"/>
                <w:lang w:eastAsia="zh-CN"/>
              </w:rPr>
              <w:t>Agreements</w:t>
            </w:r>
          </w:p>
        </w:tc>
        <w:tc>
          <w:tcPr>
            <w:tcW w:w="485" w:type="pct"/>
            <w:tcBorders>
              <w:top w:val="nil"/>
              <w:left w:val="nil"/>
              <w:bottom w:val="nil"/>
              <w:right w:val="nil"/>
            </w:tcBorders>
            <w:shd w:val="clear" w:color="000000" w:fill="FFFFFF"/>
            <w:noWrap/>
            <w:vAlign w:val="center"/>
            <w:hideMark/>
          </w:tcPr>
          <w:p w14:paraId="4ACF23D8"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30.0</w:t>
            </w:r>
          </w:p>
        </w:tc>
        <w:tc>
          <w:tcPr>
            <w:tcW w:w="565" w:type="pct"/>
            <w:tcBorders>
              <w:top w:val="nil"/>
              <w:left w:val="nil"/>
              <w:bottom w:val="nil"/>
              <w:right w:val="nil"/>
            </w:tcBorders>
            <w:shd w:val="clear" w:color="000000" w:fill="F2F9FC"/>
            <w:noWrap/>
            <w:vAlign w:val="center"/>
            <w:hideMark/>
          </w:tcPr>
          <w:p w14:paraId="079EF77B"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7888CD45"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3337DAFC"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00D8C666"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3B374830" w14:textId="77777777" w:rsidTr="00F47843">
        <w:trPr>
          <w:trHeight w:hRule="exact" w:val="225"/>
        </w:trPr>
        <w:tc>
          <w:tcPr>
            <w:tcW w:w="2454" w:type="pct"/>
            <w:tcBorders>
              <w:top w:val="nil"/>
              <w:left w:val="nil"/>
              <w:bottom w:val="nil"/>
              <w:right w:val="nil"/>
            </w:tcBorders>
            <w:shd w:val="clear" w:color="000000" w:fill="FFFFFF"/>
            <w:noWrap/>
            <w:vAlign w:val="bottom"/>
            <w:hideMark/>
          </w:tcPr>
          <w:p w14:paraId="0A06D5BB" w14:textId="19BA8313" w:rsidR="00F47843" w:rsidRPr="00F47843" w:rsidRDefault="00F47843" w:rsidP="00F47843">
            <w:pPr>
              <w:spacing w:after="0" w:line="240" w:lineRule="auto"/>
              <w:ind w:left="170"/>
              <w:jc w:val="left"/>
              <w:rPr>
                <w:rFonts w:ascii="Arial" w:hAnsi="Arial" w:cs="Arial"/>
                <w:color w:val="auto"/>
                <w:sz w:val="16"/>
                <w:szCs w:val="16"/>
                <w:lang w:eastAsia="zh-CN"/>
              </w:rPr>
            </w:pPr>
            <w:r w:rsidRPr="00F47843">
              <w:rPr>
                <w:rFonts w:ascii="Arial" w:hAnsi="Arial" w:cs="Arial"/>
                <w:color w:val="auto"/>
                <w:sz w:val="16"/>
                <w:szCs w:val="16"/>
                <w:lang w:eastAsia="zh-CN"/>
              </w:rPr>
              <w:t xml:space="preserve">Boosting our </w:t>
            </w:r>
            <w:r w:rsidR="00CF1A3C">
              <w:rPr>
                <w:rFonts w:ascii="Arial" w:hAnsi="Arial" w:cs="Arial"/>
                <w:color w:val="auto"/>
                <w:sz w:val="16"/>
                <w:szCs w:val="16"/>
                <w:lang w:eastAsia="zh-CN"/>
              </w:rPr>
              <w:t>n</w:t>
            </w:r>
            <w:r w:rsidRPr="00F47843">
              <w:rPr>
                <w:rFonts w:ascii="Arial" w:hAnsi="Arial" w:cs="Arial"/>
                <w:color w:val="auto"/>
                <w:sz w:val="16"/>
                <w:szCs w:val="16"/>
                <w:lang w:eastAsia="zh-CN"/>
              </w:rPr>
              <w:t>orthern Biosecurity Frontline</w:t>
            </w:r>
          </w:p>
        </w:tc>
        <w:tc>
          <w:tcPr>
            <w:tcW w:w="485" w:type="pct"/>
            <w:tcBorders>
              <w:top w:val="nil"/>
              <w:left w:val="nil"/>
              <w:bottom w:val="nil"/>
              <w:right w:val="nil"/>
            </w:tcBorders>
            <w:shd w:val="clear" w:color="000000" w:fill="FFFFFF"/>
            <w:noWrap/>
            <w:vAlign w:val="center"/>
            <w:hideMark/>
          </w:tcPr>
          <w:p w14:paraId="434213B4"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565" w:type="pct"/>
            <w:tcBorders>
              <w:top w:val="nil"/>
              <w:left w:val="nil"/>
              <w:bottom w:val="nil"/>
              <w:right w:val="nil"/>
            </w:tcBorders>
            <w:shd w:val="clear" w:color="000000" w:fill="F2F9FC"/>
            <w:noWrap/>
            <w:vAlign w:val="center"/>
            <w:hideMark/>
          </w:tcPr>
          <w:p w14:paraId="58FABB64"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25F3C924"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6.0</w:t>
            </w:r>
          </w:p>
        </w:tc>
        <w:tc>
          <w:tcPr>
            <w:tcW w:w="485" w:type="pct"/>
            <w:tcBorders>
              <w:top w:val="nil"/>
              <w:left w:val="nil"/>
              <w:bottom w:val="nil"/>
              <w:right w:val="nil"/>
            </w:tcBorders>
            <w:shd w:val="clear" w:color="000000" w:fill="FFFFFF"/>
            <w:noWrap/>
            <w:vAlign w:val="center"/>
            <w:hideMark/>
          </w:tcPr>
          <w:p w14:paraId="14782D71"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5.7</w:t>
            </w:r>
          </w:p>
        </w:tc>
        <w:tc>
          <w:tcPr>
            <w:tcW w:w="485" w:type="pct"/>
            <w:tcBorders>
              <w:top w:val="nil"/>
              <w:left w:val="nil"/>
              <w:bottom w:val="nil"/>
              <w:right w:val="nil"/>
            </w:tcBorders>
            <w:shd w:val="clear" w:color="000000" w:fill="FFFFFF"/>
            <w:noWrap/>
            <w:vAlign w:val="center"/>
            <w:hideMark/>
          </w:tcPr>
          <w:p w14:paraId="617406D7"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5.3</w:t>
            </w:r>
          </w:p>
        </w:tc>
      </w:tr>
      <w:tr w:rsidR="00F47843" w:rsidRPr="00F47843" w14:paraId="44890834"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52D92A5C" w14:textId="77777777" w:rsidR="00F47843" w:rsidRPr="00F47843" w:rsidRDefault="00F47843" w:rsidP="00F47843">
            <w:pPr>
              <w:spacing w:after="0" w:line="240" w:lineRule="auto"/>
              <w:ind w:left="170"/>
              <w:jc w:val="left"/>
              <w:rPr>
                <w:rFonts w:ascii="Arial" w:hAnsi="Arial" w:cs="Arial"/>
                <w:color w:val="auto"/>
                <w:sz w:val="16"/>
                <w:szCs w:val="16"/>
                <w:lang w:eastAsia="zh-CN"/>
              </w:rPr>
            </w:pPr>
            <w:r w:rsidRPr="00F47843">
              <w:rPr>
                <w:rFonts w:ascii="Arial" w:hAnsi="Arial" w:cs="Arial"/>
                <w:color w:val="auto"/>
                <w:sz w:val="16"/>
                <w:szCs w:val="16"/>
                <w:lang w:eastAsia="zh-CN"/>
              </w:rPr>
              <w:t>Building resilience to manage fruit fly</w:t>
            </w:r>
          </w:p>
        </w:tc>
        <w:tc>
          <w:tcPr>
            <w:tcW w:w="485" w:type="pct"/>
            <w:tcBorders>
              <w:top w:val="nil"/>
              <w:left w:val="nil"/>
              <w:bottom w:val="nil"/>
              <w:right w:val="nil"/>
            </w:tcBorders>
            <w:shd w:val="clear" w:color="000000" w:fill="FFFFFF"/>
            <w:noWrap/>
            <w:vAlign w:val="center"/>
            <w:hideMark/>
          </w:tcPr>
          <w:p w14:paraId="703AEBDA"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1.0</w:t>
            </w:r>
          </w:p>
        </w:tc>
        <w:tc>
          <w:tcPr>
            <w:tcW w:w="565" w:type="pct"/>
            <w:tcBorders>
              <w:top w:val="nil"/>
              <w:left w:val="nil"/>
              <w:bottom w:val="nil"/>
              <w:right w:val="nil"/>
            </w:tcBorders>
            <w:shd w:val="clear" w:color="000000" w:fill="F2F9FC"/>
            <w:noWrap/>
            <w:vAlign w:val="center"/>
            <w:hideMark/>
          </w:tcPr>
          <w:p w14:paraId="1F7701A2"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15.0</w:t>
            </w:r>
          </w:p>
        </w:tc>
        <w:tc>
          <w:tcPr>
            <w:tcW w:w="525" w:type="pct"/>
            <w:tcBorders>
              <w:top w:val="nil"/>
              <w:left w:val="nil"/>
              <w:bottom w:val="nil"/>
              <w:right w:val="nil"/>
            </w:tcBorders>
            <w:shd w:val="clear" w:color="000000" w:fill="FFFFFF"/>
            <w:noWrap/>
            <w:vAlign w:val="center"/>
            <w:hideMark/>
          </w:tcPr>
          <w:p w14:paraId="33866C02"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14.0</w:t>
            </w:r>
          </w:p>
        </w:tc>
        <w:tc>
          <w:tcPr>
            <w:tcW w:w="485" w:type="pct"/>
            <w:tcBorders>
              <w:top w:val="nil"/>
              <w:left w:val="nil"/>
              <w:bottom w:val="nil"/>
              <w:right w:val="nil"/>
            </w:tcBorders>
            <w:shd w:val="clear" w:color="000000" w:fill="FFFFFF"/>
            <w:noWrap/>
            <w:vAlign w:val="center"/>
            <w:hideMark/>
          </w:tcPr>
          <w:p w14:paraId="46EA5F7E"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285E4BA7"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302A1E44" w14:textId="77777777" w:rsidTr="00F47843">
        <w:trPr>
          <w:trHeight w:hRule="exact" w:val="225"/>
        </w:trPr>
        <w:tc>
          <w:tcPr>
            <w:tcW w:w="2454" w:type="pct"/>
            <w:tcBorders>
              <w:top w:val="nil"/>
              <w:left w:val="nil"/>
              <w:bottom w:val="nil"/>
              <w:right w:val="nil"/>
            </w:tcBorders>
            <w:shd w:val="clear" w:color="auto" w:fill="auto"/>
            <w:noWrap/>
            <w:vAlign w:val="center"/>
            <w:hideMark/>
          </w:tcPr>
          <w:p w14:paraId="580C981E" w14:textId="77777777" w:rsidR="00F47843" w:rsidRPr="00F47843" w:rsidRDefault="00F47843" w:rsidP="00F47843">
            <w:pPr>
              <w:spacing w:after="0" w:line="240" w:lineRule="auto"/>
              <w:ind w:left="170"/>
              <w:jc w:val="left"/>
              <w:rPr>
                <w:rFonts w:ascii="Arial" w:hAnsi="Arial" w:cs="Arial"/>
                <w:color w:val="auto"/>
                <w:sz w:val="16"/>
                <w:szCs w:val="16"/>
                <w:lang w:eastAsia="zh-CN"/>
              </w:rPr>
            </w:pPr>
            <w:proofErr w:type="spellStart"/>
            <w:r w:rsidRPr="00F47843">
              <w:rPr>
                <w:rFonts w:ascii="Arial" w:hAnsi="Arial" w:cs="Arial"/>
                <w:color w:val="auto"/>
                <w:sz w:val="16"/>
                <w:szCs w:val="16"/>
                <w:lang w:eastAsia="zh-CN"/>
              </w:rPr>
              <w:t>CarbonNet</w:t>
            </w:r>
            <w:proofErr w:type="spellEnd"/>
          </w:p>
        </w:tc>
        <w:tc>
          <w:tcPr>
            <w:tcW w:w="485" w:type="pct"/>
            <w:tcBorders>
              <w:top w:val="nil"/>
              <w:left w:val="nil"/>
              <w:bottom w:val="nil"/>
              <w:right w:val="nil"/>
            </w:tcBorders>
            <w:shd w:val="clear" w:color="000000" w:fill="FFFFFF"/>
            <w:noWrap/>
            <w:vAlign w:val="center"/>
            <w:hideMark/>
          </w:tcPr>
          <w:p w14:paraId="76349FF2"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565" w:type="pct"/>
            <w:tcBorders>
              <w:top w:val="nil"/>
              <w:left w:val="nil"/>
              <w:bottom w:val="nil"/>
              <w:right w:val="nil"/>
            </w:tcBorders>
            <w:shd w:val="clear" w:color="000000" w:fill="F2F9FC"/>
            <w:noWrap/>
            <w:vAlign w:val="center"/>
            <w:hideMark/>
          </w:tcPr>
          <w:p w14:paraId="5BE8FA14"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10.0</w:t>
            </w:r>
          </w:p>
        </w:tc>
        <w:tc>
          <w:tcPr>
            <w:tcW w:w="525" w:type="pct"/>
            <w:tcBorders>
              <w:top w:val="nil"/>
              <w:left w:val="nil"/>
              <w:bottom w:val="nil"/>
              <w:right w:val="nil"/>
            </w:tcBorders>
            <w:shd w:val="clear" w:color="000000" w:fill="FFFFFF"/>
            <w:noWrap/>
            <w:vAlign w:val="center"/>
            <w:hideMark/>
          </w:tcPr>
          <w:p w14:paraId="13CEB227"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5.0</w:t>
            </w:r>
          </w:p>
        </w:tc>
        <w:tc>
          <w:tcPr>
            <w:tcW w:w="485" w:type="pct"/>
            <w:tcBorders>
              <w:top w:val="nil"/>
              <w:left w:val="nil"/>
              <w:bottom w:val="nil"/>
              <w:right w:val="nil"/>
            </w:tcBorders>
            <w:shd w:val="clear" w:color="000000" w:fill="FFFFFF"/>
            <w:noWrap/>
            <w:vAlign w:val="center"/>
            <w:hideMark/>
          </w:tcPr>
          <w:p w14:paraId="7B953052"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5.0</w:t>
            </w:r>
          </w:p>
        </w:tc>
        <w:tc>
          <w:tcPr>
            <w:tcW w:w="485" w:type="pct"/>
            <w:tcBorders>
              <w:top w:val="nil"/>
              <w:left w:val="nil"/>
              <w:bottom w:val="nil"/>
              <w:right w:val="nil"/>
            </w:tcBorders>
            <w:shd w:val="clear" w:color="000000" w:fill="FFFFFF"/>
            <w:noWrap/>
            <w:vAlign w:val="center"/>
            <w:hideMark/>
          </w:tcPr>
          <w:p w14:paraId="256BB5CC"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3DC47569" w14:textId="77777777" w:rsidTr="00F47843">
        <w:trPr>
          <w:trHeight w:hRule="exact" w:val="225"/>
        </w:trPr>
        <w:tc>
          <w:tcPr>
            <w:tcW w:w="2454" w:type="pct"/>
            <w:tcBorders>
              <w:top w:val="nil"/>
              <w:left w:val="nil"/>
              <w:bottom w:val="nil"/>
              <w:right w:val="nil"/>
            </w:tcBorders>
            <w:shd w:val="clear" w:color="000000" w:fill="FFFFFF"/>
            <w:noWrap/>
            <w:vAlign w:val="bottom"/>
            <w:hideMark/>
          </w:tcPr>
          <w:p w14:paraId="5AD7D14C" w14:textId="77777777" w:rsidR="00F47843" w:rsidRPr="00F47843" w:rsidRDefault="00F47843" w:rsidP="00F47843">
            <w:pPr>
              <w:spacing w:after="0" w:line="240" w:lineRule="auto"/>
              <w:ind w:left="170"/>
              <w:jc w:val="left"/>
              <w:rPr>
                <w:rFonts w:ascii="Arial" w:hAnsi="Arial" w:cs="Arial"/>
                <w:color w:val="auto"/>
                <w:sz w:val="16"/>
                <w:szCs w:val="16"/>
                <w:lang w:eastAsia="zh-CN"/>
              </w:rPr>
            </w:pPr>
            <w:r w:rsidRPr="00F47843">
              <w:rPr>
                <w:rFonts w:ascii="Arial" w:hAnsi="Arial" w:cs="Arial"/>
                <w:color w:val="auto"/>
                <w:sz w:val="16"/>
                <w:szCs w:val="16"/>
                <w:lang w:eastAsia="zh-CN"/>
              </w:rPr>
              <w:t>Construction Softwood Transport</w:t>
            </w:r>
          </w:p>
        </w:tc>
        <w:tc>
          <w:tcPr>
            <w:tcW w:w="485" w:type="pct"/>
            <w:tcBorders>
              <w:top w:val="nil"/>
              <w:left w:val="nil"/>
              <w:bottom w:val="nil"/>
              <w:right w:val="nil"/>
            </w:tcBorders>
            <w:shd w:val="clear" w:color="000000" w:fill="FFFFFF"/>
            <w:noWrap/>
            <w:vAlign w:val="center"/>
            <w:hideMark/>
          </w:tcPr>
          <w:p w14:paraId="24852C19"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23F98C9B"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3793E1C3"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3F48CC4F"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66D2BDB3"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r>
      <w:tr w:rsidR="00F47843" w:rsidRPr="00F47843" w14:paraId="6F54FB1D" w14:textId="77777777" w:rsidTr="00F47843">
        <w:trPr>
          <w:trHeight w:hRule="exact" w:val="225"/>
        </w:trPr>
        <w:tc>
          <w:tcPr>
            <w:tcW w:w="2454" w:type="pct"/>
            <w:tcBorders>
              <w:top w:val="nil"/>
              <w:left w:val="nil"/>
              <w:bottom w:val="nil"/>
              <w:right w:val="nil"/>
            </w:tcBorders>
            <w:shd w:val="clear" w:color="000000" w:fill="FFFFFF"/>
            <w:noWrap/>
            <w:vAlign w:val="bottom"/>
            <w:hideMark/>
          </w:tcPr>
          <w:p w14:paraId="34D920E0" w14:textId="77777777" w:rsidR="00F47843" w:rsidRPr="00F47843" w:rsidRDefault="00F47843" w:rsidP="00F47843">
            <w:pPr>
              <w:spacing w:after="0" w:line="240" w:lineRule="auto"/>
              <w:ind w:left="340"/>
              <w:jc w:val="left"/>
              <w:rPr>
                <w:rFonts w:ascii="Arial" w:hAnsi="Arial" w:cs="Arial"/>
                <w:color w:val="auto"/>
                <w:sz w:val="16"/>
                <w:szCs w:val="16"/>
                <w:lang w:eastAsia="zh-CN"/>
              </w:rPr>
            </w:pPr>
            <w:r w:rsidRPr="00F47843">
              <w:rPr>
                <w:rFonts w:ascii="Arial" w:hAnsi="Arial" w:cs="Arial"/>
                <w:color w:val="auto"/>
                <w:sz w:val="16"/>
                <w:szCs w:val="16"/>
                <w:lang w:eastAsia="zh-CN"/>
              </w:rPr>
              <w:t xml:space="preserve">Assistance </w:t>
            </w:r>
          </w:p>
        </w:tc>
        <w:tc>
          <w:tcPr>
            <w:tcW w:w="485" w:type="pct"/>
            <w:tcBorders>
              <w:top w:val="nil"/>
              <w:left w:val="nil"/>
              <w:bottom w:val="nil"/>
              <w:right w:val="nil"/>
            </w:tcBorders>
            <w:shd w:val="clear" w:color="000000" w:fill="FFFFFF"/>
            <w:noWrap/>
            <w:vAlign w:val="center"/>
            <w:hideMark/>
          </w:tcPr>
          <w:p w14:paraId="08CF0227"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4.6</w:t>
            </w:r>
          </w:p>
        </w:tc>
        <w:tc>
          <w:tcPr>
            <w:tcW w:w="565" w:type="pct"/>
            <w:tcBorders>
              <w:top w:val="nil"/>
              <w:left w:val="nil"/>
              <w:bottom w:val="nil"/>
              <w:right w:val="nil"/>
            </w:tcBorders>
            <w:shd w:val="clear" w:color="000000" w:fill="F2F9FC"/>
            <w:noWrap/>
            <w:vAlign w:val="center"/>
            <w:hideMark/>
          </w:tcPr>
          <w:p w14:paraId="08923E4E"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10.0</w:t>
            </w:r>
          </w:p>
        </w:tc>
        <w:tc>
          <w:tcPr>
            <w:tcW w:w="525" w:type="pct"/>
            <w:tcBorders>
              <w:top w:val="nil"/>
              <w:left w:val="nil"/>
              <w:bottom w:val="nil"/>
              <w:right w:val="nil"/>
            </w:tcBorders>
            <w:shd w:val="clear" w:color="000000" w:fill="FFFFFF"/>
            <w:noWrap/>
            <w:vAlign w:val="center"/>
            <w:hideMark/>
          </w:tcPr>
          <w:p w14:paraId="6D6CE949"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063E8325"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2739CC07"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721B5AE2"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2A3267D2" w14:textId="77777777" w:rsidR="00F47843" w:rsidRPr="00F47843" w:rsidRDefault="00F47843" w:rsidP="00F47843">
            <w:pPr>
              <w:spacing w:after="0" w:line="240" w:lineRule="auto"/>
              <w:ind w:left="170"/>
              <w:jc w:val="left"/>
              <w:rPr>
                <w:rFonts w:ascii="Arial" w:hAnsi="Arial" w:cs="Arial"/>
                <w:sz w:val="16"/>
                <w:szCs w:val="16"/>
                <w:lang w:eastAsia="zh-CN"/>
              </w:rPr>
            </w:pPr>
            <w:r w:rsidRPr="00F47843">
              <w:rPr>
                <w:rFonts w:ascii="Arial" w:hAnsi="Arial" w:cs="Arial"/>
                <w:sz w:val="16"/>
                <w:szCs w:val="16"/>
                <w:lang w:eastAsia="zh-CN"/>
              </w:rPr>
              <w:t>Disaster risk reduction</w:t>
            </w:r>
          </w:p>
        </w:tc>
        <w:tc>
          <w:tcPr>
            <w:tcW w:w="485" w:type="pct"/>
            <w:tcBorders>
              <w:top w:val="nil"/>
              <w:left w:val="nil"/>
              <w:bottom w:val="nil"/>
              <w:right w:val="nil"/>
            </w:tcBorders>
            <w:shd w:val="clear" w:color="000000" w:fill="FFFFFF"/>
            <w:noWrap/>
            <w:vAlign w:val="center"/>
            <w:hideMark/>
          </w:tcPr>
          <w:p w14:paraId="6AC5A67F"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20.9</w:t>
            </w:r>
          </w:p>
        </w:tc>
        <w:tc>
          <w:tcPr>
            <w:tcW w:w="565" w:type="pct"/>
            <w:tcBorders>
              <w:top w:val="nil"/>
              <w:left w:val="nil"/>
              <w:bottom w:val="nil"/>
              <w:right w:val="nil"/>
            </w:tcBorders>
            <w:shd w:val="clear" w:color="000000" w:fill="F2F9FC"/>
            <w:noWrap/>
            <w:vAlign w:val="center"/>
            <w:hideMark/>
          </w:tcPr>
          <w:p w14:paraId="3B9153B8"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20.9</w:t>
            </w:r>
          </w:p>
        </w:tc>
        <w:tc>
          <w:tcPr>
            <w:tcW w:w="525" w:type="pct"/>
            <w:tcBorders>
              <w:top w:val="nil"/>
              <w:left w:val="nil"/>
              <w:bottom w:val="nil"/>
              <w:right w:val="nil"/>
            </w:tcBorders>
            <w:shd w:val="clear" w:color="000000" w:fill="FFFFFF"/>
            <w:noWrap/>
            <w:vAlign w:val="center"/>
            <w:hideMark/>
          </w:tcPr>
          <w:p w14:paraId="51457DCE"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20.9</w:t>
            </w:r>
          </w:p>
        </w:tc>
        <w:tc>
          <w:tcPr>
            <w:tcW w:w="485" w:type="pct"/>
            <w:tcBorders>
              <w:top w:val="nil"/>
              <w:left w:val="nil"/>
              <w:bottom w:val="nil"/>
              <w:right w:val="nil"/>
            </w:tcBorders>
            <w:shd w:val="clear" w:color="000000" w:fill="FFFFFF"/>
            <w:noWrap/>
            <w:vAlign w:val="center"/>
            <w:hideMark/>
          </w:tcPr>
          <w:p w14:paraId="71F81802"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55BDEC34"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09088BA3"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1E7A81B2" w14:textId="77777777" w:rsidR="00F47843" w:rsidRPr="00F47843" w:rsidRDefault="00F47843" w:rsidP="00F47843">
            <w:pPr>
              <w:spacing w:after="0" w:line="240" w:lineRule="auto"/>
              <w:ind w:left="170"/>
              <w:jc w:val="left"/>
              <w:rPr>
                <w:rFonts w:ascii="Arial" w:hAnsi="Arial" w:cs="Arial"/>
                <w:sz w:val="16"/>
                <w:szCs w:val="16"/>
                <w:lang w:eastAsia="zh-CN"/>
              </w:rPr>
            </w:pPr>
            <w:proofErr w:type="spellStart"/>
            <w:r w:rsidRPr="00F47843">
              <w:rPr>
                <w:rFonts w:ascii="Arial" w:hAnsi="Arial" w:cs="Arial"/>
                <w:sz w:val="16"/>
                <w:szCs w:val="16"/>
                <w:lang w:eastAsia="zh-CN"/>
              </w:rPr>
              <w:t>Ehrlichia</w:t>
            </w:r>
            <w:proofErr w:type="spellEnd"/>
            <w:r w:rsidRPr="00F47843">
              <w:rPr>
                <w:rFonts w:ascii="Arial" w:hAnsi="Arial" w:cs="Arial"/>
                <w:sz w:val="16"/>
                <w:szCs w:val="16"/>
                <w:lang w:eastAsia="zh-CN"/>
              </w:rPr>
              <w:t xml:space="preserve"> </w:t>
            </w:r>
            <w:proofErr w:type="spellStart"/>
            <w:r w:rsidRPr="00F47843">
              <w:rPr>
                <w:rFonts w:ascii="Arial" w:hAnsi="Arial" w:cs="Arial"/>
                <w:sz w:val="16"/>
                <w:szCs w:val="16"/>
                <w:lang w:eastAsia="zh-CN"/>
              </w:rPr>
              <w:t>canis</w:t>
            </w:r>
            <w:proofErr w:type="spellEnd"/>
            <w:r w:rsidRPr="00F47843">
              <w:rPr>
                <w:rFonts w:ascii="Arial" w:hAnsi="Arial" w:cs="Arial"/>
                <w:sz w:val="16"/>
                <w:szCs w:val="16"/>
                <w:lang w:eastAsia="zh-CN"/>
              </w:rPr>
              <w:t xml:space="preserve"> pilot program</w:t>
            </w:r>
          </w:p>
        </w:tc>
        <w:tc>
          <w:tcPr>
            <w:tcW w:w="485" w:type="pct"/>
            <w:tcBorders>
              <w:top w:val="nil"/>
              <w:left w:val="nil"/>
              <w:bottom w:val="nil"/>
              <w:right w:val="nil"/>
            </w:tcBorders>
            <w:shd w:val="clear" w:color="000000" w:fill="FFFFFF"/>
            <w:noWrap/>
            <w:vAlign w:val="center"/>
            <w:hideMark/>
          </w:tcPr>
          <w:p w14:paraId="5CCE4B3A"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0.2</w:t>
            </w:r>
          </w:p>
        </w:tc>
        <w:tc>
          <w:tcPr>
            <w:tcW w:w="565" w:type="pct"/>
            <w:tcBorders>
              <w:top w:val="nil"/>
              <w:left w:val="nil"/>
              <w:bottom w:val="nil"/>
              <w:right w:val="nil"/>
            </w:tcBorders>
            <w:shd w:val="clear" w:color="000000" w:fill="F2F9FC"/>
            <w:noWrap/>
            <w:vAlign w:val="center"/>
            <w:hideMark/>
          </w:tcPr>
          <w:p w14:paraId="7128C76F"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0.1</w:t>
            </w:r>
          </w:p>
        </w:tc>
        <w:tc>
          <w:tcPr>
            <w:tcW w:w="525" w:type="pct"/>
            <w:tcBorders>
              <w:top w:val="nil"/>
              <w:left w:val="nil"/>
              <w:bottom w:val="nil"/>
              <w:right w:val="nil"/>
            </w:tcBorders>
            <w:shd w:val="clear" w:color="000000" w:fill="FFFFFF"/>
            <w:noWrap/>
            <w:vAlign w:val="center"/>
            <w:hideMark/>
          </w:tcPr>
          <w:p w14:paraId="4477E596"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46AF7380"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53EEBE54"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3A0BCE08"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27E1AE01" w14:textId="77777777" w:rsidR="00F47843" w:rsidRPr="00F47843" w:rsidRDefault="00F47843" w:rsidP="00F47843">
            <w:pPr>
              <w:spacing w:after="0" w:line="240" w:lineRule="auto"/>
              <w:ind w:left="170"/>
              <w:jc w:val="left"/>
              <w:rPr>
                <w:rFonts w:ascii="Arial" w:hAnsi="Arial" w:cs="Arial"/>
                <w:sz w:val="16"/>
                <w:szCs w:val="16"/>
                <w:lang w:eastAsia="zh-CN"/>
              </w:rPr>
            </w:pPr>
            <w:r w:rsidRPr="00F47843">
              <w:rPr>
                <w:rFonts w:ascii="Arial" w:hAnsi="Arial" w:cs="Arial"/>
                <w:sz w:val="16"/>
                <w:szCs w:val="16"/>
                <w:lang w:eastAsia="zh-CN"/>
              </w:rPr>
              <w:t>Emergency Response Fund</w:t>
            </w:r>
          </w:p>
        </w:tc>
        <w:tc>
          <w:tcPr>
            <w:tcW w:w="485" w:type="pct"/>
            <w:tcBorders>
              <w:top w:val="nil"/>
              <w:left w:val="nil"/>
              <w:bottom w:val="nil"/>
              <w:right w:val="nil"/>
            </w:tcBorders>
            <w:shd w:val="clear" w:color="000000" w:fill="FFFFFF"/>
            <w:noWrap/>
            <w:vAlign w:val="center"/>
            <w:hideMark/>
          </w:tcPr>
          <w:p w14:paraId="17DD2246"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19789CF7"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432A78C9"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4F6894AE"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7A1CB2FF"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r>
      <w:tr w:rsidR="00F47843" w:rsidRPr="00F47843" w14:paraId="55201784" w14:textId="77777777" w:rsidTr="00F47843">
        <w:trPr>
          <w:trHeight w:hRule="exact" w:val="225"/>
        </w:trPr>
        <w:tc>
          <w:tcPr>
            <w:tcW w:w="2454" w:type="pct"/>
            <w:tcBorders>
              <w:top w:val="nil"/>
              <w:left w:val="nil"/>
              <w:bottom w:val="nil"/>
              <w:right w:val="nil"/>
            </w:tcBorders>
            <w:shd w:val="clear" w:color="auto" w:fill="auto"/>
            <w:noWrap/>
            <w:vAlign w:val="center"/>
            <w:hideMark/>
          </w:tcPr>
          <w:p w14:paraId="71EBEA3C" w14:textId="77777777" w:rsidR="00F47843" w:rsidRPr="00F47843" w:rsidRDefault="00F47843" w:rsidP="00F47843">
            <w:pPr>
              <w:spacing w:after="0" w:line="240" w:lineRule="auto"/>
              <w:ind w:left="340"/>
              <w:jc w:val="left"/>
              <w:rPr>
                <w:rFonts w:ascii="Arial" w:hAnsi="Arial" w:cs="Arial"/>
                <w:sz w:val="16"/>
                <w:szCs w:val="16"/>
                <w:lang w:eastAsia="zh-CN"/>
              </w:rPr>
            </w:pPr>
            <w:r w:rsidRPr="00F47843">
              <w:rPr>
                <w:rFonts w:ascii="Arial" w:hAnsi="Arial" w:cs="Arial"/>
                <w:sz w:val="16"/>
                <w:szCs w:val="16"/>
                <w:lang w:eastAsia="zh-CN"/>
              </w:rPr>
              <w:t xml:space="preserve">Coastal and Estuaries Risk Mitigation </w:t>
            </w:r>
          </w:p>
        </w:tc>
        <w:tc>
          <w:tcPr>
            <w:tcW w:w="485" w:type="pct"/>
            <w:tcBorders>
              <w:top w:val="nil"/>
              <w:left w:val="nil"/>
              <w:bottom w:val="nil"/>
              <w:right w:val="nil"/>
            </w:tcBorders>
            <w:shd w:val="clear" w:color="000000" w:fill="FFFFFF"/>
            <w:noWrap/>
            <w:vAlign w:val="center"/>
            <w:hideMark/>
          </w:tcPr>
          <w:p w14:paraId="0285FE21"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6972F50D"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7A2FF559"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1CE45151"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7E105F2C"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r>
      <w:tr w:rsidR="00F47843" w:rsidRPr="00F47843" w14:paraId="0FB25984" w14:textId="77777777" w:rsidTr="00F47843">
        <w:trPr>
          <w:trHeight w:hRule="exact" w:val="225"/>
        </w:trPr>
        <w:tc>
          <w:tcPr>
            <w:tcW w:w="2454" w:type="pct"/>
            <w:tcBorders>
              <w:top w:val="nil"/>
              <w:left w:val="nil"/>
              <w:bottom w:val="nil"/>
              <w:right w:val="nil"/>
            </w:tcBorders>
            <w:shd w:val="clear" w:color="auto" w:fill="auto"/>
            <w:noWrap/>
            <w:vAlign w:val="center"/>
            <w:hideMark/>
          </w:tcPr>
          <w:p w14:paraId="4B32F899" w14:textId="77777777" w:rsidR="00F47843" w:rsidRPr="00F47843" w:rsidRDefault="00F47843" w:rsidP="00F47843">
            <w:pPr>
              <w:spacing w:after="0" w:line="240" w:lineRule="auto"/>
              <w:ind w:left="510"/>
              <w:jc w:val="left"/>
              <w:rPr>
                <w:rFonts w:ascii="Arial" w:hAnsi="Arial" w:cs="Arial"/>
                <w:sz w:val="16"/>
                <w:szCs w:val="16"/>
                <w:lang w:eastAsia="zh-CN"/>
              </w:rPr>
            </w:pPr>
            <w:r w:rsidRPr="00F47843">
              <w:rPr>
                <w:rFonts w:ascii="Arial" w:hAnsi="Arial" w:cs="Arial"/>
                <w:sz w:val="16"/>
                <w:szCs w:val="16"/>
                <w:lang w:eastAsia="zh-CN"/>
              </w:rPr>
              <w:t>Program</w:t>
            </w:r>
          </w:p>
        </w:tc>
        <w:tc>
          <w:tcPr>
            <w:tcW w:w="485" w:type="pct"/>
            <w:tcBorders>
              <w:top w:val="nil"/>
              <w:left w:val="nil"/>
              <w:bottom w:val="nil"/>
              <w:right w:val="nil"/>
            </w:tcBorders>
            <w:shd w:val="clear" w:color="000000" w:fill="FFFFFF"/>
            <w:noWrap/>
            <w:vAlign w:val="center"/>
            <w:hideMark/>
          </w:tcPr>
          <w:p w14:paraId="7D77D0A8"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565" w:type="pct"/>
            <w:tcBorders>
              <w:top w:val="nil"/>
              <w:left w:val="nil"/>
              <w:bottom w:val="nil"/>
              <w:right w:val="nil"/>
            </w:tcBorders>
            <w:shd w:val="clear" w:color="000000" w:fill="F2F9FC"/>
            <w:noWrap/>
            <w:vAlign w:val="center"/>
            <w:hideMark/>
          </w:tcPr>
          <w:p w14:paraId="788CBD61"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50.0</w:t>
            </w:r>
          </w:p>
        </w:tc>
        <w:tc>
          <w:tcPr>
            <w:tcW w:w="525" w:type="pct"/>
            <w:tcBorders>
              <w:top w:val="nil"/>
              <w:left w:val="nil"/>
              <w:bottom w:val="nil"/>
              <w:right w:val="nil"/>
            </w:tcBorders>
            <w:shd w:val="clear" w:color="000000" w:fill="FFFFFF"/>
            <w:noWrap/>
            <w:vAlign w:val="center"/>
            <w:hideMark/>
          </w:tcPr>
          <w:p w14:paraId="4A4A3849"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1C5E20B6"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6219B7F0"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128C4025"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4820E2F0" w14:textId="77777777" w:rsidR="00F47843" w:rsidRPr="00F47843" w:rsidRDefault="00F47843" w:rsidP="00F47843">
            <w:pPr>
              <w:spacing w:after="0" w:line="240" w:lineRule="auto"/>
              <w:ind w:left="340"/>
              <w:jc w:val="left"/>
              <w:rPr>
                <w:rFonts w:ascii="Arial" w:hAnsi="Arial" w:cs="Arial"/>
                <w:sz w:val="16"/>
                <w:szCs w:val="16"/>
                <w:lang w:eastAsia="zh-CN"/>
              </w:rPr>
            </w:pPr>
            <w:r w:rsidRPr="00F47843">
              <w:rPr>
                <w:rFonts w:ascii="Arial" w:hAnsi="Arial" w:cs="Arial"/>
                <w:sz w:val="16"/>
                <w:szCs w:val="16"/>
                <w:lang w:eastAsia="zh-CN"/>
              </w:rPr>
              <w:t>Flood Recovery and Resilience Package</w:t>
            </w:r>
          </w:p>
        </w:tc>
        <w:tc>
          <w:tcPr>
            <w:tcW w:w="485" w:type="pct"/>
            <w:tcBorders>
              <w:top w:val="nil"/>
              <w:left w:val="nil"/>
              <w:bottom w:val="nil"/>
              <w:right w:val="nil"/>
            </w:tcBorders>
            <w:shd w:val="clear" w:color="000000" w:fill="FFFFFF"/>
            <w:noWrap/>
            <w:vAlign w:val="center"/>
            <w:hideMark/>
          </w:tcPr>
          <w:p w14:paraId="30AEDDB1"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150.0</w:t>
            </w:r>
          </w:p>
        </w:tc>
        <w:tc>
          <w:tcPr>
            <w:tcW w:w="565" w:type="pct"/>
            <w:tcBorders>
              <w:top w:val="nil"/>
              <w:left w:val="nil"/>
              <w:bottom w:val="nil"/>
              <w:right w:val="nil"/>
            </w:tcBorders>
            <w:shd w:val="clear" w:color="000000" w:fill="F2F9FC"/>
            <w:noWrap/>
            <w:vAlign w:val="center"/>
            <w:hideMark/>
          </w:tcPr>
          <w:p w14:paraId="3F7B943C"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150.0</w:t>
            </w:r>
          </w:p>
        </w:tc>
        <w:tc>
          <w:tcPr>
            <w:tcW w:w="525" w:type="pct"/>
            <w:tcBorders>
              <w:top w:val="nil"/>
              <w:left w:val="nil"/>
              <w:bottom w:val="nil"/>
              <w:right w:val="nil"/>
            </w:tcBorders>
            <w:shd w:val="clear" w:color="000000" w:fill="FFFFFF"/>
            <w:noWrap/>
            <w:vAlign w:val="center"/>
            <w:hideMark/>
          </w:tcPr>
          <w:p w14:paraId="02F29FD6"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30EA86A5"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303C40BC"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1F21ADDD"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298588BC" w14:textId="77777777" w:rsidR="00F47843" w:rsidRPr="00F47843" w:rsidRDefault="00F47843" w:rsidP="00F47843">
            <w:pPr>
              <w:spacing w:after="0" w:line="240" w:lineRule="auto"/>
              <w:ind w:left="340"/>
              <w:jc w:val="left"/>
              <w:rPr>
                <w:rFonts w:ascii="Arial" w:hAnsi="Arial" w:cs="Arial"/>
                <w:sz w:val="16"/>
                <w:szCs w:val="16"/>
                <w:lang w:eastAsia="zh-CN"/>
              </w:rPr>
            </w:pPr>
            <w:r w:rsidRPr="00F47843">
              <w:rPr>
                <w:rFonts w:ascii="Arial" w:hAnsi="Arial" w:cs="Arial"/>
                <w:sz w:val="16"/>
                <w:szCs w:val="16"/>
                <w:lang w:eastAsia="zh-CN"/>
              </w:rPr>
              <w:t xml:space="preserve">National Flood Mitigation Infrastructure </w:t>
            </w:r>
          </w:p>
        </w:tc>
        <w:tc>
          <w:tcPr>
            <w:tcW w:w="485" w:type="pct"/>
            <w:tcBorders>
              <w:top w:val="nil"/>
              <w:left w:val="nil"/>
              <w:bottom w:val="nil"/>
              <w:right w:val="nil"/>
            </w:tcBorders>
            <w:shd w:val="clear" w:color="000000" w:fill="FFFFFF"/>
            <w:noWrap/>
            <w:vAlign w:val="center"/>
            <w:hideMark/>
          </w:tcPr>
          <w:p w14:paraId="02DB5E1B"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34B5E210"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40AE58C1"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7B8FC5E4"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55A7BD9A"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r>
      <w:tr w:rsidR="00F47843" w:rsidRPr="00F47843" w14:paraId="29959F49"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6A17C6DB" w14:textId="77777777" w:rsidR="00F47843" w:rsidRPr="00F47843" w:rsidRDefault="00F47843" w:rsidP="00F47843">
            <w:pPr>
              <w:spacing w:after="0" w:line="240" w:lineRule="auto"/>
              <w:ind w:left="510"/>
              <w:jc w:val="left"/>
              <w:rPr>
                <w:rFonts w:ascii="Arial" w:hAnsi="Arial" w:cs="Arial"/>
                <w:sz w:val="16"/>
                <w:szCs w:val="16"/>
                <w:lang w:eastAsia="zh-CN"/>
              </w:rPr>
            </w:pPr>
            <w:r w:rsidRPr="00F47843">
              <w:rPr>
                <w:rFonts w:ascii="Arial" w:hAnsi="Arial" w:cs="Arial"/>
                <w:sz w:val="16"/>
                <w:szCs w:val="16"/>
                <w:lang w:eastAsia="zh-CN"/>
              </w:rPr>
              <w:t>Program</w:t>
            </w:r>
          </w:p>
        </w:tc>
        <w:tc>
          <w:tcPr>
            <w:tcW w:w="485" w:type="pct"/>
            <w:tcBorders>
              <w:top w:val="nil"/>
              <w:left w:val="nil"/>
              <w:bottom w:val="nil"/>
              <w:right w:val="nil"/>
            </w:tcBorders>
            <w:shd w:val="clear" w:color="000000" w:fill="FFFFFF"/>
            <w:noWrap/>
            <w:vAlign w:val="center"/>
            <w:hideMark/>
          </w:tcPr>
          <w:p w14:paraId="2D34BC04"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100.0</w:t>
            </w:r>
          </w:p>
        </w:tc>
        <w:tc>
          <w:tcPr>
            <w:tcW w:w="565" w:type="pct"/>
            <w:tcBorders>
              <w:top w:val="nil"/>
              <w:left w:val="nil"/>
              <w:bottom w:val="nil"/>
              <w:right w:val="nil"/>
            </w:tcBorders>
            <w:shd w:val="clear" w:color="000000" w:fill="F2F9FC"/>
            <w:noWrap/>
            <w:vAlign w:val="center"/>
            <w:hideMark/>
          </w:tcPr>
          <w:p w14:paraId="5B1DB3FA"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1D8E6573"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7AD6A844"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18024173"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732B2793"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6C0C8A6F" w14:textId="77777777" w:rsidR="00F47843" w:rsidRPr="00F47843" w:rsidRDefault="00F47843" w:rsidP="00F47843">
            <w:pPr>
              <w:spacing w:after="0" w:line="240" w:lineRule="auto"/>
              <w:ind w:left="170"/>
              <w:jc w:val="left"/>
              <w:rPr>
                <w:rFonts w:ascii="Arial" w:hAnsi="Arial" w:cs="Arial"/>
                <w:color w:val="auto"/>
                <w:sz w:val="16"/>
                <w:szCs w:val="16"/>
                <w:lang w:eastAsia="zh-CN"/>
              </w:rPr>
            </w:pPr>
            <w:r w:rsidRPr="00F47843">
              <w:rPr>
                <w:rFonts w:ascii="Arial" w:hAnsi="Arial" w:cs="Arial"/>
                <w:color w:val="auto"/>
                <w:sz w:val="16"/>
                <w:szCs w:val="16"/>
                <w:lang w:eastAsia="zh-CN"/>
              </w:rPr>
              <w:t>Environment Restoration Fund</w:t>
            </w:r>
          </w:p>
        </w:tc>
        <w:tc>
          <w:tcPr>
            <w:tcW w:w="485" w:type="pct"/>
            <w:tcBorders>
              <w:top w:val="nil"/>
              <w:left w:val="nil"/>
              <w:bottom w:val="nil"/>
              <w:right w:val="nil"/>
            </w:tcBorders>
            <w:shd w:val="clear" w:color="000000" w:fill="FFFFFF"/>
            <w:noWrap/>
            <w:vAlign w:val="center"/>
            <w:hideMark/>
          </w:tcPr>
          <w:p w14:paraId="3827B923"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5.1</w:t>
            </w:r>
          </w:p>
        </w:tc>
        <w:tc>
          <w:tcPr>
            <w:tcW w:w="565" w:type="pct"/>
            <w:tcBorders>
              <w:top w:val="nil"/>
              <w:left w:val="nil"/>
              <w:bottom w:val="nil"/>
              <w:right w:val="nil"/>
            </w:tcBorders>
            <w:shd w:val="clear" w:color="000000" w:fill="F2F9FC"/>
            <w:noWrap/>
            <w:vAlign w:val="center"/>
            <w:hideMark/>
          </w:tcPr>
          <w:p w14:paraId="66F65472"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3.3</w:t>
            </w:r>
          </w:p>
        </w:tc>
        <w:tc>
          <w:tcPr>
            <w:tcW w:w="525" w:type="pct"/>
            <w:tcBorders>
              <w:top w:val="nil"/>
              <w:left w:val="nil"/>
              <w:bottom w:val="nil"/>
              <w:right w:val="nil"/>
            </w:tcBorders>
            <w:shd w:val="clear" w:color="000000" w:fill="FFFFFF"/>
            <w:noWrap/>
            <w:vAlign w:val="center"/>
            <w:hideMark/>
          </w:tcPr>
          <w:p w14:paraId="1312865D"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48B9554F"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090A8208"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352571E0"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599A14DB" w14:textId="77777777" w:rsidR="00F47843" w:rsidRPr="00F47843" w:rsidRDefault="00F47843" w:rsidP="00F47843">
            <w:pPr>
              <w:spacing w:after="0" w:line="240" w:lineRule="auto"/>
              <w:ind w:left="170"/>
              <w:jc w:val="left"/>
              <w:rPr>
                <w:rFonts w:ascii="Arial" w:hAnsi="Arial" w:cs="Arial"/>
                <w:sz w:val="16"/>
                <w:szCs w:val="16"/>
                <w:lang w:eastAsia="zh-CN"/>
              </w:rPr>
            </w:pPr>
            <w:r w:rsidRPr="00F47843">
              <w:rPr>
                <w:rFonts w:ascii="Arial" w:hAnsi="Arial" w:cs="Arial"/>
                <w:sz w:val="16"/>
                <w:szCs w:val="16"/>
                <w:lang w:eastAsia="zh-CN"/>
              </w:rPr>
              <w:t xml:space="preserve">Environmental assessment systems </w:t>
            </w:r>
          </w:p>
        </w:tc>
        <w:tc>
          <w:tcPr>
            <w:tcW w:w="485" w:type="pct"/>
            <w:tcBorders>
              <w:top w:val="nil"/>
              <w:left w:val="nil"/>
              <w:bottom w:val="nil"/>
              <w:right w:val="nil"/>
            </w:tcBorders>
            <w:shd w:val="clear" w:color="000000" w:fill="FFFFFF"/>
            <w:noWrap/>
            <w:vAlign w:val="center"/>
            <w:hideMark/>
          </w:tcPr>
          <w:p w14:paraId="071F097A"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4CBB40B8"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46AEC3E9"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399E9F28"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154C8F62"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r>
      <w:tr w:rsidR="00F47843" w:rsidRPr="00F47843" w14:paraId="41480385"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788E7EF4" w14:textId="77777777" w:rsidR="00F47843" w:rsidRPr="00F47843" w:rsidRDefault="00F47843" w:rsidP="00F47843">
            <w:pPr>
              <w:spacing w:after="0" w:line="240" w:lineRule="auto"/>
              <w:ind w:left="340"/>
              <w:jc w:val="left"/>
              <w:rPr>
                <w:rFonts w:ascii="Arial" w:hAnsi="Arial" w:cs="Arial"/>
                <w:sz w:val="16"/>
                <w:szCs w:val="16"/>
                <w:lang w:eastAsia="zh-CN"/>
              </w:rPr>
            </w:pPr>
            <w:r w:rsidRPr="00F47843">
              <w:rPr>
                <w:rFonts w:ascii="Arial" w:hAnsi="Arial" w:cs="Arial"/>
                <w:sz w:val="16"/>
                <w:szCs w:val="16"/>
                <w:lang w:eastAsia="zh-CN"/>
              </w:rPr>
              <w:t>upgrade</w:t>
            </w:r>
          </w:p>
        </w:tc>
        <w:tc>
          <w:tcPr>
            <w:tcW w:w="485" w:type="pct"/>
            <w:tcBorders>
              <w:top w:val="nil"/>
              <w:left w:val="nil"/>
              <w:bottom w:val="nil"/>
              <w:right w:val="nil"/>
            </w:tcBorders>
            <w:shd w:val="clear" w:color="000000" w:fill="FFFFFF"/>
            <w:noWrap/>
            <w:vAlign w:val="center"/>
            <w:hideMark/>
          </w:tcPr>
          <w:p w14:paraId="0DA95C04"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9.1</w:t>
            </w:r>
          </w:p>
        </w:tc>
        <w:tc>
          <w:tcPr>
            <w:tcW w:w="565" w:type="pct"/>
            <w:tcBorders>
              <w:top w:val="nil"/>
              <w:left w:val="nil"/>
              <w:bottom w:val="nil"/>
              <w:right w:val="nil"/>
            </w:tcBorders>
            <w:shd w:val="clear" w:color="000000" w:fill="F2F9FC"/>
            <w:noWrap/>
            <w:vAlign w:val="center"/>
            <w:hideMark/>
          </w:tcPr>
          <w:p w14:paraId="353BC538"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5109BEEC"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7DEE4BCE"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39DF2981"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4384EE3C"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02BBCE00" w14:textId="77777777" w:rsidR="00F47843" w:rsidRPr="00F47843" w:rsidRDefault="00F47843" w:rsidP="00F47843">
            <w:pPr>
              <w:spacing w:after="0" w:line="240" w:lineRule="auto"/>
              <w:ind w:left="170"/>
              <w:jc w:val="left"/>
              <w:rPr>
                <w:rFonts w:ascii="Arial" w:hAnsi="Arial" w:cs="Arial"/>
                <w:sz w:val="16"/>
                <w:szCs w:val="16"/>
                <w:lang w:eastAsia="zh-CN"/>
              </w:rPr>
            </w:pPr>
            <w:r w:rsidRPr="00F47843">
              <w:rPr>
                <w:rFonts w:ascii="Arial" w:hAnsi="Arial" w:cs="Arial"/>
                <w:sz w:val="16"/>
                <w:szCs w:val="16"/>
                <w:lang w:eastAsia="zh-CN"/>
              </w:rPr>
              <w:t>Environmental management of the former</w:t>
            </w:r>
          </w:p>
        </w:tc>
        <w:tc>
          <w:tcPr>
            <w:tcW w:w="485" w:type="pct"/>
            <w:tcBorders>
              <w:top w:val="nil"/>
              <w:left w:val="nil"/>
              <w:bottom w:val="nil"/>
              <w:right w:val="nil"/>
            </w:tcBorders>
            <w:shd w:val="clear" w:color="000000" w:fill="FFFFFF"/>
            <w:noWrap/>
            <w:vAlign w:val="center"/>
            <w:hideMark/>
          </w:tcPr>
          <w:p w14:paraId="79DA90D1"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50F29252"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04E43008"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41134706"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1B9879CA"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r>
      <w:tr w:rsidR="00F47843" w:rsidRPr="00F47843" w14:paraId="0A8CF539"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5DB441F2" w14:textId="77777777" w:rsidR="00F47843" w:rsidRPr="00F47843" w:rsidRDefault="00F47843" w:rsidP="00F47843">
            <w:pPr>
              <w:spacing w:after="0" w:line="240" w:lineRule="auto"/>
              <w:ind w:left="340"/>
              <w:jc w:val="left"/>
              <w:rPr>
                <w:rFonts w:ascii="Arial" w:hAnsi="Arial" w:cs="Arial"/>
                <w:sz w:val="16"/>
                <w:szCs w:val="16"/>
                <w:lang w:eastAsia="zh-CN"/>
              </w:rPr>
            </w:pPr>
            <w:r w:rsidRPr="00F47843">
              <w:rPr>
                <w:rFonts w:ascii="Arial" w:hAnsi="Arial" w:cs="Arial"/>
                <w:sz w:val="16"/>
                <w:szCs w:val="16"/>
                <w:lang w:eastAsia="zh-CN"/>
              </w:rPr>
              <w:t>Rum Jungle Mine site</w:t>
            </w:r>
          </w:p>
        </w:tc>
        <w:tc>
          <w:tcPr>
            <w:tcW w:w="485" w:type="pct"/>
            <w:tcBorders>
              <w:top w:val="nil"/>
              <w:left w:val="nil"/>
              <w:bottom w:val="nil"/>
              <w:right w:val="nil"/>
            </w:tcBorders>
            <w:shd w:val="clear" w:color="000000" w:fill="FFFFFF"/>
            <w:noWrap/>
            <w:vAlign w:val="center"/>
            <w:hideMark/>
          </w:tcPr>
          <w:p w14:paraId="6752CC0F"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2.3</w:t>
            </w:r>
          </w:p>
        </w:tc>
        <w:tc>
          <w:tcPr>
            <w:tcW w:w="565" w:type="pct"/>
            <w:tcBorders>
              <w:top w:val="nil"/>
              <w:left w:val="nil"/>
              <w:bottom w:val="nil"/>
              <w:right w:val="nil"/>
            </w:tcBorders>
            <w:shd w:val="clear" w:color="000000" w:fill="F2F9FC"/>
            <w:noWrap/>
            <w:vAlign w:val="center"/>
            <w:hideMark/>
          </w:tcPr>
          <w:p w14:paraId="6E6B51E9" w14:textId="77777777" w:rsidR="00F47843" w:rsidRPr="00F47843" w:rsidRDefault="00F47843" w:rsidP="00F47843">
            <w:pPr>
              <w:spacing w:after="0" w:line="240" w:lineRule="auto"/>
              <w:jc w:val="right"/>
              <w:rPr>
                <w:rFonts w:ascii="Arial" w:hAnsi="Arial" w:cs="Arial"/>
                <w:color w:val="auto"/>
                <w:sz w:val="16"/>
                <w:szCs w:val="16"/>
                <w:lang w:eastAsia="zh-CN"/>
              </w:rPr>
            </w:pPr>
            <w:proofErr w:type="spellStart"/>
            <w:r w:rsidRPr="00F47843">
              <w:rPr>
                <w:rFonts w:ascii="Arial" w:hAnsi="Arial" w:cs="Arial"/>
                <w:color w:val="auto"/>
                <w:sz w:val="16"/>
                <w:szCs w:val="16"/>
                <w:lang w:eastAsia="zh-CN"/>
              </w:rPr>
              <w:t>nfp</w:t>
            </w:r>
            <w:proofErr w:type="spellEnd"/>
          </w:p>
        </w:tc>
        <w:tc>
          <w:tcPr>
            <w:tcW w:w="525" w:type="pct"/>
            <w:tcBorders>
              <w:top w:val="nil"/>
              <w:left w:val="nil"/>
              <w:bottom w:val="nil"/>
              <w:right w:val="nil"/>
            </w:tcBorders>
            <w:shd w:val="clear" w:color="000000" w:fill="FFFFFF"/>
            <w:noWrap/>
            <w:vAlign w:val="center"/>
            <w:hideMark/>
          </w:tcPr>
          <w:p w14:paraId="26323827" w14:textId="77777777" w:rsidR="00F47843" w:rsidRPr="00F47843" w:rsidRDefault="00F47843" w:rsidP="00F47843">
            <w:pPr>
              <w:spacing w:after="0" w:line="240" w:lineRule="auto"/>
              <w:jc w:val="right"/>
              <w:rPr>
                <w:rFonts w:ascii="Arial" w:hAnsi="Arial" w:cs="Arial"/>
                <w:color w:val="auto"/>
                <w:sz w:val="16"/>
                <w:szCs w:val="16"/>
                <w:lang w:eastAsia="zh-CN"/>
              </w:rPr>
            </w:pPr>
            <w:proofErr w:type="spellStart"/>
            <w:r w:rsidRPr="00F47843">
              <w:rPr>
                <w:rFonts w:ascii="Arial" w:hAnsi="Arial" w:cs="Arial"/>
                <w:color w:val="auto"/>
                <w:sz w:val="16"/>
                <w:szCs w:val="16"/>
                <w:lang w:eastAsia="zh-CN"/>
              </w:rPr>
              <w:t>nfp</w:t>
            </w:r>
            <w:proofErr w:type="spellEnd"/>
          </w:p>
        </w:tc>
        <w:tc>
          <w:tcPr>
            <w:tcW w:w="485" w:type="pct"/>
            <w:tcBorders>
              <w:top w:val="nil"/>
              <w:left w:val="nil"/>
              <w:bottom w:val="nil"/>
              <w:right w:val="nil"/>
            </w:tcBorders>
            <w:shd w:val="clear" w:color="000000" w:fill="FFFFFF"/>
            <w:noWrap/>
            <w:vAlign w:val="center"/>
            <w:hideMark/>
          </w:tcPr>
          <w:p w14:paraId="6FA10835" w14:textId="77777777" w:rsidR="00F47843" w:rsidRPr="00F47843" w:rsidRDefault="00F47843" w:rsidP="00F47843">
            <w:pPr>
              <w:spacing w:after="0" w:line="240" w:lineRule="auto"/>
              <w:jc w:val="right"/>
              <w:rPr>
                <w:rFonts w:ascii="Arial" w:hAnsi="Arial" w:cs="Arial"/>
                <w:color w:val="auto"/>
                <w:sz w:val="16"/>
                <w:szCs w:val="16"/>
                <w:lang w:eastAsia="zh-CN"/>
              </w:rPr>
            </w:pPr>
            <w:proofErr w:type="spellStart"/>
            <w:r w:rsidRPr="00F47843">
              <w:rPr>
                <w:rFonts w:ascii="Arial" w:hAnsi="Arial" w:cs="Arial"/>
                <w:color w:val="auto"/>
                <w:sz w:val="16"/>
                <w:szCs w:val="16"/>
                <w:lang w:eastAsia="zh-CN"/>
              </w:rPr>
              <w:t>nfp</w:t>
            </w:r>
            <w:proofErr w:type="spellEnd"/>
          </w:p>
        </w:tc>
        <w:tc>
          <w:tcPr>
            <w:tcW w:w="485" w:type="pct"/>
            <w:tcBorders>
              <w:top w:val="nil"/>
              <w:left w:val="nil"/>
              <w:bottom w:val="nil"/>
              <w:right w:val="nil"/>
            </w:tcBorders>
            <w:shd w:val="clear" w:color="000000" w:fill="FFFFFF"/>
            <w:noWrap/>
            <w:vAlign w:val="center"/>
            <w:hideMark/>
          </w:tcPr>
          <w:p w14:paraId="0FC4C381" w14:textId="77777777" w:rsidR="00F47843" w:rsidRPr="00F47843" w:rsidRDefault="00F47843" w:rsidP="00F47843">
            <w:pPr>
              <w:spacing w:after="0" w:line="240" w:lineRule="auto"/>
              <w:jc w:val="right"/>
              <w:rPr>
                <w:rFonts w:ascii="Arial" w:hAnsi="Arial" w:cs="Arial"/>
                <w:color w:val="auto"/>
                <w:sz w:val="16"/>
                <w:szCs w:val="16"/>
                <w:lang w:eastAsia="zh-CN"/>
              </w:rPr>
            </w:pPr>
            <w:proofErr w:type="spellStart"/>
            <w:r w:rsidRPr="00F47843">
              <w:rPr>
                <w:rFonts w:ascii="Arial" w:hAnsi="Arial" w:cs="Arial"/>
                <w:color w:val="auto"/>
                <w:sz w:val="16"/>
                <w:szCs w:val="16"/>
                <w:lang w:eastAsia="zh-CN"/>
              </w:rPr>
              <w:t>nfp</w:t>
            </w:r>
            <w:proofErr w:type="spellEnd"/>
          </w:p>
        </w:tc>
      </w:tr>
      <w:tr w:rsidR="00F47843" w:rsidRPr="00F47843" w14:paraId="68CB9616"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5CA83883" w14:textId="77777777" w:rsidR="00F47843" w:rsidRPr="00F47843" w:rsidRDefault="00F47843" w:rsidP="00F47843">
            <w:pPr>
              <w:spacing w:after="0" w:line="240" w:lineRule="auto"/>
              <w:ind w:left="170"/>
              <w:jc w:val="left"/>
              <w:rPr>
                <w:rFonts w:ascii="Arial" w:hAnsi="Arial" w:cs="Arial"/>
                <w:color w:val="auto"/>
                <w:sz w:val="16"/>
                <w:szCs w:val="16"/>
                <w:lang w:eastAsia="zh-CN"/>
              </w:rPr>
            </w:pPr>
            <w:r w:rsidRPr="00F47843">
              <w:rPr>
                <w:rFonts w:ascii="Arial" w:hAnsi="Arial" w:cs="Arial"/>
                <w:color w:val="auto"/>
                <w:sz w:val="16"/>
                <w:szCs w:val="16"/>
                <w:lang w:eastAsia="zh-CN"/>
              </w:rPr>
              <w:t>Feasibility study into Curtis Island</w:t>
            </w:r>
          </w:p>
        </w:tc>
        <w:tc>
          <w:tcPr>
            <w:tcW w:w="485" w:type="pct"/>
            <w:tcBorders>
              <w:top w:val="nil"/>
              <w:left w:val="nil"/>
              <w:bottom w:val="nil"/>
              <w:right w:val="nil"/>
            </w:tcBorders>
            <w:shd w:val="clear" w:color="000000" w:fill="FFFFFF"/>
            <w:noWrap/>
            <w:vAlign w:val="center"/>
            <w:hideMark/>
          </w:tcPr>
          <w:p w14:paraId="3C8CEB42"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052A0B83"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39084D79"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0E90ED3B"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68E9B4D7"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r>
      <w:tr w:rsidR="00F47843" w:rsidRPr="00F47843" w14:paraId="404B5045"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6549BF1A" w14:textId="77777777" w:rsidR="00F47843" w:rsidRPr="00F47843" w:rsidRDefault="00F47843" w:rsidP="00F47843">
            <w:pPr>
              <w:spacing w:after="0" w:line="240" w:lineRule="auto"/>
              <w:ind w:left="340"/>
              <w:jc w:val="left"/>
              <w:rPr>
                <w:rFonts w:ascii="Arial" w:hAnsi="Arial" w:cs="Arial"/>
                <w:color w:val="auto"/>
                <w:sz w:val="16"/>
                <w:szCs w:val="16"/>
                <w:lang w:eastAsia="zh-CN"/>
              </w:rPr>
            </w:pPr>
            <w:r w:rsidRPr="00F47843">
              <w:rPr>
                <w:rFonts w:ascii="Arial" w:hAnsi="Arial" w:cs="Arial"/>
                <w:color w:val="auto"/>
                <w:sz w:val="16"/>
                <w:szCs w:val="16"/>
                <w:lang w:eastAsia="zh-CN"/>
              </w:rPr>
              <w:t>LNG Electrification</w:t>
            </w:r>
          </w:p>
        </w:tc>
        <w:tc>
          <w:tcPr>
            <w:tcW w:w="485" w:type="pct"/>
            <w:tcBorders>
              <w:top w:val="nil"/>
              <w:left w:val="nil"/>
              <w:bottom w:val="nil"/>
              <w:right w:val="nil"/>
            </w:tcBorders>
            <w:shd w:val="clear" w:color="000000" w:fill="FFFFFF"/>
            <w:noWrap/>
            <w:vAlign w:val="center"/>
            <w:hideMark/>
          </w:tcPr>
          <w:p w14:paraId="593544FA"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1.5</w:t>
            </w:r>
          </w:p>
        </w:tc>
        <w:tc>
          <w:tcPr>
            <w:tcW w:w="565" w:type="pct"/>
            <w:tcBorders>
              <w:top w:val="nil"/>
              <w:left w:val="nil"/>
              <w:bottom w:val="nil"/>
              <w:right w:val="nil"/>
            </w:tcBorders>
            <w:shd w:val="clear" w:color="000000" w:fill="F2F9FC"/>
            <w:noWrap/>
            <w:vAlign w:val="center"/>
            <w:hideMark/>
          </w:tcPr>
          <w:p w14:paraId="6BA40050"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0DACE092"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3C2FFCE8"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18062F25"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038C8E61"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245338E4" w14:textId="77777777" w:rsidR="00F47843" w:rsidRPr="00F47843" w:rsidRDefault="00F47843" w:rsidP="00F47843">
            <w:pPr>
              <w:spacing w:after="0" w:line="240" w:lineRule="auto"/>
              <w:ind w:left="170"/>
              <w:jc w:val="left"/>
              <w:rPr>
                <w:rFonts w:ascii="Arial" w:hAnsi="Arial" w:cs="Arial"/>
                <w:color w:val="auto"/>
                <w:sz w:val="16"/>
                <w:szCs w:val="16"/>
                <w:lang w:eastAsia="zh-CN"/>
              </w:rPr>
            </w:pPr>
            <w:r w:rsidRPr="00F47843">
              <w:rPr>
                <w:rFonts w:ascii="Arial" w:hAnsi="Arial" w:cs="Arial"/>
                <w:color w:val="auto"/>
                <w:sz w:val="16"/>
                <w:szCs w:val="16"/>
                <w:lang w:eastAsia="zh-CN"/>
              </w:rPr>
              <w:t>Fishing and Camping Facilities Program</w:t>
            </w:r>
          </w:p>
        </w:tc>
        <w:tc>
          <w:tcPr>
            <w:tcW w:w="485" w:type="pct"/>
            <w:tcBorders>
              <w:top w:val="nil"/>
              <w:left w:val="nil"/>
              <w:bottom w:val="nil"/>
              <w:right w:val="nil"/>
            </w:tcBorders>
            <w:shd w:val="clear" w:color="000000" w:fill="FFFFFF"/>
            <w:noWrap/>
            <w:vAlign w:val="center"/>
            <w:hideMark/>
          </w:tcPr>
          <w:p w14:paraId="27BA43CB"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16.7</w:t>
            </w:r>
          </w:p>
        </w:tc>
        <w:tc>
          <w:tcPr>
            <w:tcW w:w="565" w:type="pct"/>
            <w:tcBorders>
              <w:top w:val="nil"/>
              <w:left w:val="nil"/>
              <w:bottom w:val="nil"/>
              <w:right w:val="nil"/>
            </w:tcBorders>
            <w:shd w:val="clear" w:color="000000" w:fill="F2F9FC"/>
            <w:noWrap/>
            <w:vAlign w:val="center"/>
            <w:hideMark/>
          </w:tcPr>
          <w:p w14:paraId="2FC788BB"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14D53A70"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532F9F9F"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650B74CB"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32AD8433"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423ED1AA" w14:textId="77777777" w:rsidR="00F47843" w:rsidRPr="00F47843" w:rsidRDefault="00F47843" w:rsidP="00F47843">
            <w:pPr>
              <w:spacing w:after="0" w:line="240" w:lineRule="auto"/>
              <w:ind w:left="170"/>
              <w:jc w:val="left"/>
              <w:rPr>
                <w:rFonts w:ascii="Arial" w:hAnsi="Arial" w:cs="Arial"/>
                <w:color w:val="auto"/>
                <w:sz w:val="16"/>
                <w:szCs w:val="16"/>
                <w:lang w:eastAsia="zh-CN"/>
              </w:rPr>
            </w:pPr>
            <w:r w:rsidRPr="00F47843">
              <w:rPr>
                <w:rFonts w:ascii="Arial" w:hAnsi="Arial" w:cs="Arial"/>
                <w:color w:val="auto"/>
                <w:sz w:val="16"/>
                <w:szCs w:val="16"/>
                <w:lang w:eastAsia="zh-CN"/>
              </w:rPr>
              <w:t xml:space="preserve">Future Drought Fund </w:t>
            </w:r>
          </w:p>
        </w:tc>
        <w:tc>
          <w:tcPr>
            <w:tcW w:w="485" w:type="pct"/>
            <w:tcBorders>
              <w:top w:val="nil"/>
              <w:left w:val="nil"/>
              <w:bottom w:val="nil"/>
              <w:right w:val="nil"/>
            </w:tcBorders>
            <w:shd w:val="clear" w:color="000000" w:fill="FFFFFF"/>
            <w:noWrap/>
            <w:vAlign w:val="center"/>
            <w:hideMark/>
          </w:tcPr>
          <w:p w14:paraId="7EFE49F6"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7C684F16"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48AEEE69"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79FD0FE0"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7C570D7E"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r>
      <w:tr w:rsidR="00F47843" w:rsidRPr="00F47843" w14:paraId="74787171"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45B561E2" w14:textId="77777777" w:rsidR="00F47843" w:rsidRPr="00F47843" w:rsidRDefault="00F47843" w:rsidP="00F47843">
            <w:pPr>
              <w:spacing w:after="0" w:line="240" w:lineRule="auto"/>
              <w:ind w:left="340"/>
              <w:jc w:val="left"/>
              <w:rPr>
                <w:rFonts w:ascii="Arial" w:hAnsi="Arial" w:cs="Arial"/>
                <w:color w:val="auto"/>
                <w:sz w:val="16"/>
                <w:szCs w:val="16"/>
                <w:lang w:eastAsia="zh-CN"/>
              </w:rPr>
            </w:pPr>
            <w:r w:rsidRPr="00F47843">
              <w:rPr>
                <w:rFonts w:ascii="Arial" w:hAnsi="Arial" w:cs="Arial"/>
                <w:color w:val="auto"/>
                <w:sz w:val="16"/>
                <w:szCs w:val="16"/>
                <w:lang w:eastAsia="zh-CN"/>
              </w:rPr>
              <w:t>Farm business resilience</w:t>
            </w:r>
          </w:p>
        </w:tc>
        <w:tc>
          <w:tcPr>
            <w:tcW w:w="485" w:type="pct"/>
            <w:tcBorders>
              <w:top w:val="nil"/>
              <w:left w:val="nil"/>
              <w:bottom w:val="nil"/>
              <w:right w:val="nil"/>
            </w:tcBorders>
            <w:shd w:val="clear" w:color="000000" w:fill="FFFFFF"/>
            <w:noWrap/>
            <w:vAlign w:val="center"/>
            <w:hideMark/>
          </w:tcPr>
          <w:p w14:paraId="5A78EE45"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25.0</w:t>
            </w:r>
          </w:p>
        </w:tc>
        <w:tc>
          <w:tcPr>
            <w:tcW w:w="565" w:type="pct"/>
            <w:tcBorders>
              <w:top w:val="nil"/>
              <w:left w:val="nil"/>
              <w:bottom w:val="nil"/>
              <w:right w:val="nil"/>
            </w:tcBorders>
            <w:shd w:val="clear" w:color="000000" w:fill="F2F9FC"/>
            <w:noWrap/>
            <w:vAlign w:val="center"/>
            <w:hideMark/>
          </w:tcPr>
          <w:p w14:paraId="6C59BEBB"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20.0</w:t>
            </w:r>
          </w:p>
        </w:tc>
        <w:tc>
          <w:tcPr>
            <w:tcW w:w="525" w:type="pct"/>
            <w:tcBorders>
              <w:top w:val="nil"/>
              <w:left w:val="nil"/>
              <w:bottom w:val="nil"/>
              <w:right w:val="nil"/>
            </w:tcBorders>
            <w:shd w:val="clear" w:color="000000" w:fill="FFFFFF"/>
            <w:noWrap/>
            <w:vAlign w:val="center"/>
            <w:hideMark/>
          </w:tcPr>
          <w:p w14:paraId="49F6FAD4"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15.0</w:t>
            </w:r>
          </w:p>
        </w:tc>
        <w:tc>
          <w:tcPr>
            <w:tcW w:w="485" w:type="pct"/>
            <w:tcBorders>
              <w:top w:val="nil"/>
              <w:left w:val="nil"/>
              <w:bottom w:val="nil"/>
              <w:right w:val="nil"/>
            </w:tcBorders>
            <w:shd w:val="clear" w:color="000000" w:fill="FFFFFF"/>
            <w:noWrap/>
            <w:vAlign w:val="center"/>
            <w:hideMark/>
          </w:tcPr>
          <w:p w14:paraId="23016A43"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08565E9D"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0DEF2DC7"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4BA4F609" w14:textId="77777777" w:rsidR="00F47843" w:rsidRPr="00F47843" w:rsidRDefault="00F47843" w:rsidP="00F47843">
            <w:pPr>
              <w:spacing w:after="0" w:line="240" w:lineRule="auto"/>
              <w:ind w:left="340"/>
              <w:jc w:val="left"/>
              <w:rPr>
                <w:rFonts w:ascii="Arial" w:hAnsi="Arial" w:cs="Arial"/>
                <w:color w:val="auto"/>
                <w:sz w:val="16"/>
                <w:szCs w:val="16"/>
                <w:lang w:eastAsia="zh-CN"/>
              </w:rPr>
            </w:pPr>
            <w:r w:rsidRPr="00F47843">
              <w:rPr>
                <w:rFonts w:ascii="Arial" w:hAnsi="Arial" w:cs="Arial"/>
                <w:color w:val="auto"/>
                <w:sz w:val="16"/>
                <w:szCs w:val="16"/>
                <w:lang w:eastAsia="zh-CN"/>
              </w:rPr>
              <w:t>Regional drought resilience planning</w:t>
            </w:r>
          </w:p>
        </w:tc>
        <w:tc>
          <w:tcPr>
            <w:tcW w:w="485" w:type="pct"/>
            <w:tcBorders>
              <w:top w:val="nil"/>
              <w:left w:val="nil"/>
              <w:bottom w:val="nil"/>
              <w:right w:val="nil"/>
            </w:tcBorders>
            <w:shd w:val="clear" w:color="000000" w:fill="FFFFFF"/>
            <w:noWrap/>
            <w:vAlign w:val="center"/>
            <w:hideMark/>
          </w:tcPr>
          <w:p w14:paraId="127F8606"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13.5</w:t>
            </w:r>
          </w:p>
        </w:tc>
        <w:tc>
          <w:tcPr>
            <w:tcW w:w="565" w:type="pct"/>
            <w:tcBorders>
              <w:top w:val="nil"/>
              <w:left w:val="nil"/>
              <w:bottom w:val="nil"/>
              <w:right w:val="nil"/>
            </w:tcBorders>
            <w:shd w:val="clear" w:color="000000" w:fill="F2F9FC"/>
            <w:noWrap/>
            <w:vAlign w:val="center"/>
            <w:hideMark/>
          </w:tcPr>
          <w:p w14:paraId="414543FC"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10.5</w:t>
            </w:r>
          </w:p>
        </w:tc>
        <w:tc>
          <w:tcPr>
            <w:tcW w:w="525" w:type="pct"/>
            <w:tcBorders>
              <w:top w:val="nil"/>
              <w:left w:val="nil"/>
              <w:bottom w:val="nil"/>
              <w:right w:val="nil"/>
            </w:tcBorders>
            <w:shd w:val="clear" w:color="000000" w:fill="FFFFFF"/>
            <w:noWrap/>
            <w:vAlign w:val="center"/>
            <w:hideMark/>
          </w:tcPr>
          <w:p w14:paraId="194DF00B"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5.5</w:t>
            </w:r>
          </w:p>
        </w:tc>
        <w:tc>
          <w:tcPr>
            <w:tcW w:w="485" w:type="pct"/>
            <w:tcBorders>
              <w:top w:val="nil"/>
              <w:left w:val="nil"/>
              <w:bottom w:val="nil"/>
              <w:right w:val="nil"/>
            </w:tcBorders>
            <w:shd w:val="clear" w:color="000000" w:fill="FFFFFF"/>
            <w:noWrap/>
            <w:vAlign w:val="center"/>
            <w:hideMark/>
          </w:tcPr>
          <w:p w14:paraId="5DFE9323"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0A5F87F3"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174929DF"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2BBBDD1F" w14:textId="77777777" w:rsidR="00F47843" w:rsidRPr="00F47843" w:rsidRDefault="00F47843" w:rsidP="00F47843">
            <w:pPr>
              <w:spacing w:after="0" w:line="240" w:lineRule="auto"/>
              <w:ind w:left="170"/>
              <w:jc w:val="left"/>
              <w:rPr>
                <w:rFonts w:ascii="Arial" w:hAnsi="Arial" w:cs="Arial"/>
                <w:sz w:val="16"/>
                <w:szCs w:val="16"/>
                <w:lang w:eastAsia="zh-CN"/>
              </w:rPr>
            </w:pPr>
            <w:r w:rsidRPr="00F47843">
              <w:rPr>
                <w:rFonts w:ascii="Arial" w:hAnsi="Arial" w:cs="Arial"/>
                <w:sz w:val="16"/>
                <w:szCs w:val="16"/>
                <w:lang w:eastAsia="zh-CN"/>
              </w:rPr>
              <w:t>Great Artesian Basin Sustainability Initiative</w:t>
            </w:r>
          </w:p>
        </w:tc>
        <w:tc>
          <w:tcPr>
            <w:tcW w:w="485" w:type="pct"/>
            <w:tcBorders>
              <w:top w:val="nil"/>
              <w:left w:val="nil"/>
              <w:bottom w:val="nil"/>
              <w:right w:val="nil"/>
            </w:tcBorders>
            <w:shd w:val="clear" w:color="000000" w:fill="FFFFFF"/>
            <w:noWrap/>
            <w:vAlign w:val="center"/>
            <w:hideMark/>
          </w:tcPr>
          <w:p w14:paraId="611EC015"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9.0</w:t>
            </w:r>
          </w:p>
        </w:tc>
        <w:tc>
          <w:tcPr>
            <w:tcW w:w="565" w:type="pct"/>
            <w:tcBorders>
              <w:top w:val="nil"/>
              <w:left w:val="nil"/>
              <w:bottom w:val="nil"/>
              <w:right w:val="nil"/>
            </w:tcBorders>
            <w:shd w:val="clear" w:color="000000" w:fill="F2F9FC"/>
            <w:noWrap/>
            <w:vAlign w:val="center"/>
            <w:hideMark/>
          </w:tcPr>
          <w:p w14:paraId="73BBCCF4"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11.0</w:t>
            </w:r>
          </w:p>
        </w:tc>
        <w:tc>
          <w:tcPr>
            <w:tcW w:w="525" w:type="pct"/>
            <w:tcBorders>
              <w:top w:val="nil"/>
              <w:left w:val="nil"/>
              <w:bottom w:val="nil"/>
              <w:right w:val="nil"/>
            </w:tcBorders>
            <w:shd w:val="clear" w:color="000000" w:fill="FFFFFF"/>
            <w:noWrap/>
            <w:vAlign w:val="center"/>
            <w:hideMark/>
          </w:tcPr>
          <w:p w14:paraId="06B298FE"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4.0</w:t>
            </w:r>
          </w:p>
        </w:tc>
        <w:tc>
          <w:tcPr>
            <w:tcW w:w="485" w:type="pct"/>
            <w:tcBorders>
              <w:top w:val="nil"/>
              <w:left w:val="nil"/>
              <w:bottom w:val="nil"/>
              <w:right w:val="nil"/>
            </w:tcBorders>
            <w:shd w:val="clear" w:color="000000" w:fill="FFFFFF"/>
            <w:noWrap/>
            <w:vAlign w:val="center"/>
            <w:hideMark/>
          </w:tcPr>
          <w:p w14:paraId="0CA3EE91"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0803DD30"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786E851F"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6CD802A9" w14:textId="77777777" w:rsidR="00F47843" w:rsidRPr="00F47843" w:rsidRDefault="00F47843" w:rsidP="00F47843">
            <w:pPr>
              <w:spacing w:after="0" w:line="240" w:lineRule="auto"/>
              <w:ind w:left="170"/>
              <w:jc w:val="left"/>
              <w:rPr>
                <w:rFonts w:ascii="Arial" w:hAnsi="Arial" w:cs="Arial"/>
                <w:sz w:val="16"/>
                <w:szCs w:val="16"/>
                <w:lang w:eastAsia="zh-CN"/>
              </w:rPr>
            </w:pPr>
            <w:r w:rsidRPr="00F47843">
              <w:rPr>
                <w:rFonts w:ascii="Arial" w:hAnsi="Arial" w:cs="Arial"/>
                <w:sz w:val="16"/>
                <w:szCs w:val="16"/>
                <w:lang w:eastAsia="zh-CN"/>
              </w:rPr>
              <w:t>Horse traceability</w:t>
            </w:r>
          </w:p>
        </w:tc>
        <w:tc>
          <w:tcPr>
            <w:tcW w:w="485" w:type="pct"/>
            <w:tcBorders>
              <w:top w:val="nil"/>
              <w:left w:val="nil"/>
              <w:bottom w:val="nil"/>
              <w:right w:val="nil"/>
            </w:tcBorders>
            <w:shd w:val="clear" w:color="000000" w:fill="FFFFFF"/>
            <w:noWrap/>
            <w:vAlign w:val="center"/>
            <w:hideMark/>
          </w:tcPr>
          <w:p w14:paraId="35EB0581"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0.1</w:t>
            </w:r>
          </w:p>
        </w:tc>
        <w:tc>
          <w:tcPr>
            <w:tcW w:w="565" w:type="pct"/>
            <w:tcBorders>
              <w:top w:val="nil"/>
              <w:left w:val="nil"/>
              <w:bottom w:val="nil"/>
              <w:right w:val="nil"/>
            </w:tcBorders>
            <w:shd w:val="clear" w:color="000000" w:fill="F2F9FC"/>
            <w:noWrap/>
            <w:vAlign w:val="center"/>
            <w:hideMark/>
          </w:tcPr>
          <w:p w14:paraId="143F064D"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0.6</w:t>
            </w:r>
          </w:p>
        </w:tc>
        <w:tc>
          <w:tcPr>
            <w:tcW w:w="525" w:type="pct"/>
            <w:tcBorders>
              <w:top w:val="nil"/>
              <w:left w:val="nil"/>
              <w:bottom w:val="nil"/>
              <w:right w:val="nil"/>
            </w:tcBorders>
            <w:shd w:val="clear" w:color="000000" w:fill="FFFFFF"/>
            <w:noWrap/>
            <w:vAlign w:val="center"/>
            <w:hideMark/>
          </w:tcPr>
          <w:p w14:paraId="50E162AE"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0.6</w:t>
            </w:r>
          </w:p>
        </w:tc>
        <w:tc>
          <w:tcPr>
            <w:tcW w:w="485" w:type="pct"/>
            <w:tcBorders>
              <w:top w:val="nil"/>
              <w:left w:val="nil"/>
              <w:bottom w:val="nil"/>
              <w:right w:val="nil"/>
            </w:tcBorders>
            <w:shd w:val="clear" w:color="000000" w:fill="FFFFFF"/>
            <w:noWrap/>
            <w:vAlign w:val="center"/>
            <w:hideMark/>
          </w:tcPr>
          <w:p w14:paraId="71939B94"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46C46BF6"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1E926866"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42F5DE6A" w14:textId="77777777" w:rsidR="00F47843" w:rsidRPr="00F47843" w:rsidRDefault="00F47843" w:rsidP="00F47843">
            <w:pPr>
              <w:spacing w:after="0" w:line="240" w:lineRule="auto"/>
              <w:ind w:left="170"/>
              <w:jc w:val="left"/>
              <w:rPr>
                <w:rFonts w:ascii="Arial" w:hAnsi="Arial" w:cs="Arial"/>
                <w:color w:val="auto"/>
                <w:sz w:val="16"/>
                <w:szCs w:val="16"/>
                <w:lang w:eastAsia="zh-CN"/>
              </w:rPr>
            </w:pPr>
            <w:r w:rsidRPr="00F47843">
              <w:rPr>
                <w:rFonts w:ascii="Arial" w:hAnsi="Arial" w:cs="Arial"/>
                <w:color w:val="auto"/>
                <w:sz w:val="16"/>
                <w:szCs w:val="16"/>
                <w:lang w:eastAsia="zh-CN"/>
              </w:rPr>
              <w:t xml:space="preserve">Horticultural Netting </w:t>
            </w:r>
          </w:p>
        </w:tc>
        <w:tc>
          <w:tcPr>
            <w:tcW w:w="485" w:type="pct"/>
            <w:tcBorders>
              <w:top w:val="nil"/>
              <w:left w:val="nil"/>
              <w:bottom w:val="nil"/>
              <w:right w:val="nil"/>
            </w:tcBorders>
            <w:shd w:val="clear" w:color="000000" w:fill="FFFFFF"/>
            <w:noWrap/>
            <w:vAlign w:val="center"/>
            <w:hideMark/>
          </w:tcPr>
          <w:p w14:paraId="6D624E90"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33.0</w:t>
            </w:r>
          </w:p>
        </w:tc>
        <w:tc>
          <w:tcPr>
            <w:tcW w:w="565" w:type="pct"/>
            <w:tcBorders>
              <w:top w:val="nil"/>
              <w:left w:val="nil"/>
              <w:bottom w:val="nil"/>
              <w:right w:val="nil"/>
            </w:tcBorders>
            <w:shd w:val="clear" w:color="000000" w:fill="F2F9FC"/>
            <w:noWrap/>
            <w:vAlign w:val="center"/>
            <w:hideMark/>
          </w:tcPr>
          <w:p w14:paraId="6F6CE425"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3F7946C5"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2A9CB9A0"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598A0298"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2C125A52" w14:textId="77777777" w:rsidTr="00F47843">
        <w:trPr>
          <w:trHeight w:hRule="exact" w:val="225"/>
        </w:trPr>
        <w:tc>
          <w:tcPr>
            <w:tcW w:w="2454" w:type="pct"/>
            <w:tcBorders>
              <w:top w:val="nil"/>
              <w:left w:val="nil"/>
              <w:bottom w:val="nil"/>
              <w:right w:val="nil"/>
            </w:tcBorders>
            <w:shd w:val="clear" w:color="000000" w:fill="FFFFFF"/>
            <w:noWrap/>
            <w:vAlign w:val="bottom"/>
            <w:hideMark/>
          </w:tcPr>
          <w:p w14:paraId="71BBC919" w14:textId="77777777" w:rsidR="00F47843" w:rsidRPr="00F47843" w:rsidRDefault="00F47843" w:rsidP="00F47843">
            <w:pPr>
              <w:spacing w:after="0" w:line="240" w:lineRule="auto"/>
              <w:ind w:left="170"/>
              <w:jc w:val="left"/>
              <w:rPr>
                <w:rFonts w:ascii="Arial" w:hAnsi="Arial" w:cs="Arial"/>
                <w:color w:val="auto"/>
                <w:sz w:val="16"/>
                <w:szCs w:val="16"/>
                <w:lang w:eastAsia="zh-CN"/>
              </w:rPr>
            </w:pPr>
            <w:r w:rsidRPr="00F47843">
              <w:rPr>
                <w:rFonts w:ascii="Arial" w:hAnsi="Arial" w:cs="Arial"/>
                <w:color w:val="auto"/>
                <w:sz w:val="16"/>
                <w:szCs w:val="16"/>
                <w:lang w:eastAsia="zh-CN"/>
              </w:rPr>
              <w:t>Hydrogen energy supply chain project</w:t>
            </w:r>
          </w:p>
        </w:tc>
        <w:tc>
          <w:tcPr>
            <w:tcW w:w="485" w:type="pct"/>
            <w:tcBorders>
              <w:top w:val="nil"/>
              <w:left w:val="nil"/>
              <w:bottom w:val="nil"/>
              <w:right w:val="nil"/>
            </w:tcBorders>
            <w:shd w:val="clear" w:color="000000" w:fill="FFFFFF"/>
            <w:noWrap/>
            <w:vAlign w:val="center"/>
            <w:hideMark/>
          </w:tcPr>
          <w:p w14:paraId="4C1EBF30"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12.5</w:t>
            </w:r>
          </w:p>
        </w:tc>
        <w:tc>
          <w:tcPr>
            <w:tcW w:w="565" w:type="pct"/>
            <w:tcBorders>
              <w:top w:val="nil"/>
              <w:left w:val="nil"/>
              <w:bottom w:val="nil"/>
              <w:right w:val="nil"/>
            </w:tcBorders>
            <w:shd w:val="clear" w:color="000000" w:fill="F2F9FC"/>
            <w:noWrap/>
            <w:vAlign w:val="center"/>
            <w:hideMark/>
          </w:tcPr>
          <w:p w14:paraId="52997F0F"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3.8</w:t>
            </w:r>
          </w:p>
        </w:tc>
        <w:tc>
          <w:tcPr>
            <w:tcW w:w="525" w:type="pct"/>
            <w:tcBorders>
              <w:top w:val="nil"/>
              <w:left w:val="nil"/>
              <w:bottom w:val="nil"/>
              <w:right w:val="nil"/>
            </w:tcBorders>
            <w:shd w:val="clear" w:color="000000" w:fill="FFFFFF"/>
            <w:noWrap/>
            <w:vAlign w:val="center"/>
            <w:hideMark/>
          </w:tcPr>
          <w:p w14:paraId="65AC4E7E"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3.8</w:t>
            </w:r>
          </w:p>
        </w:tc>
        <w:tc>
          <w:tcPr>
            <w:tcW w:w="485" w:type="pct"/>
            <w:tcBorders>
              <w:top w:val="nil"/>
              <w:left w:val="nil"/>
              <w:bottom w:val="nil"/>
              <w:right w:val="nil"/>
            </w:tcBorders>
            <w:shd w:val="clear" w:color="000000" w:fill="FFFFFF"/>
            <w:noWrap/>
            <w:vAlign w:val="center"/>
            <w:hideMark/>
          </w:tcPr>
          <w:p w14:paraId="1E4C3521"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6C9F0867"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7390D009" w14:textId="77777777" w:rsidTr="00F47843">
        <w:trPr>
          <w:trHeight w:hRule="exact" w:val="225"/>
        </w:trPr>
        <w:tc>
          <w:tcPr>
            <w:tcW w:w="2454" w:type="pct"/>
            <w:tcBorders>
              <w:top w:val="nil"/>
              <w:left w:val="nil"/>
              <w:bottom w:val="nil"/>
              <w:right w:val="nil"/>
            </w:tcBorders>
            <w:shd w:val="clear" w:color="auto" w:fill="auto"/>
            <w:noWrap/>
            <w:vAlign w:val="bottom"/>
            <w:hideMark/>
          </w:tcPr>
          <w:p w14:paraId="571FBBDA" w14:textId="77777777" w:rsidR="00F47843" w:rsidRPr="00F47843" w:rsidRDefault="00F47843" w:rsidP="00F47843">
            <w:pPr>
              <w:spacing w:after="0" w:line="240" w:lineRule="auto"/>
              <w:ind w:left="170"/>
              <w:jc w:val="left"/>
              <w:rPr>
                <w:rFonts w:ascii="Arial" w:hAnsi="Arial" w:cs="Arial"/>
                <w:color w:val="auto"/>
                <w:sz w:val="16"/>
                <w:szCs w:val="16"/>
                <w:lang w:eastAsia="zh-CN"/>
              </w:rPr>
            </w:pPr>
            <w:r w:rsidRPr="00F47843">
              <w:rPr>
                <w:rFonts w:ascii="Arial" w:hAnsi="Arial" w:cs="Arial"/>
                <w:color w:val="auto"/>
                <w:sz w:val="16"/>
                <w:szCs w:val="16"/>
                <w:lang w:eastAsia="zh-CN"/>
              </w:rPr>
              <w:t>Hydrogen Ready Gas Generation</w:t>
            </w:r>
          </w:p>
        </w:tc>
        <w:tc>
          <w:tcPr>
            <w:tcW w:w="485" w:type="pct"/>
            <w:tcBorders>
              <w:top w:val="nil"/>
              <w:left w:val="nil"/>
              <w:bottom w:val="nil"/>
              <w:right w:val="nil"/>
            </w:tcBorders>
            <w:shd w:val="clear" w:color="000000" w:fill="FFFFFF"/>
            <w:noWrap/>
            <w:vAlign w:val="center"/>
            <w:hideMark/>
          </w:tcPr>
          <w:p w14:paraId="77767FA5"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5.0</w:t>
            </w:r>
          </w:p>
        </w:tc>
        <w:tc>
          <w:tcPr>
            <w:tcW w:w="565" w:type="pct"/>
            <w:tcBorders>
              <w:top w:val="nil"/>
              <w:left w:val="nil"/>
              <w:bottom w:val="nil"/>
              <w:right w:val="nil"/>
            </w:tcBorders>
            <w:shd w:val="clear" w:color="000000" w:fill="F2F9FC"/>
            <w:noWrap/>
            <w:vAlign w:val="center"/>
            <w:hideMark/>
          </w:tcPr>
          <w:p w14:paraId="180BDAE6"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19D96A12"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44C6F713"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20017922"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2C25CD2B"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1589DC70" w14:textId="77777777" w:rsidR="00F47843" w:rsidRPr="00F47843" w:rsidRDefault="00F47843" w:rsidP="00F47843">
            <w:pPr>
              <w:spacing w:after="0" w:line="240" w:lineRule="auto"/>
              <w:ind w:left="170"/>
              <w:jc w:val="left"/>
              <w:rPr>
                <w:rFonts w:ascii="Arial" w:hAnsi="Arial" w:cs="Arial"/>
                <w:color w:val="auto"/>
                <w:sz w:val="16"/>
                <w:szCs w:val="16"/>
                <w:lang w:eastAsia="zh-CN"/>
              </w:rPr>
            </w:pPr>
            <w:r w:rsidRPr="00F47843">
              <w:rPr>
                <w:rFonts w:ascii="Arial" w:hAnsi="Arial" w:cs="Arial"/>
                <w:color w:val="auto"/>
                <w:sz w:val="16"/>
                <w:szCs w:val="16"/>
                <w:lang w:eastAsia="zh-CN"/>
              </w:rPr>
              <w:t>Implementing water reform in the</w:t>
            </w:r>
          </w:p>
        </w:tc>
        <w:tc>
          <w:tcPr>
            <w:tcW w:w="485" w:type="pct"/>
            <w:tcBorders>
              <w:top w:val="nil"/>
              <w:left w:val="nil"/>
              <w:bottom w:val="nil"/>
              <w:right w:val="nil"/>
            </w:tcBorders>
            <w:shd w:val="clear" w:color="000000" w:fill="FFFFFF"/>
            <w:noWrap/>
            <w:vAlign w:val="center"/>
            <w:hideMark/>
          </w:tcPr>
          <w:p w14:paraId="64DA6F34"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2AE918C6"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4B683993"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7875877A"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4FDB53AC"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 </w:t>
            </w:r>
          </w:p>
        </w:tc>
      </w:tr>
      <w:tr w:rsidR="00F47843" w:rsidRPr="00F47843" w14:paraId="74D2D437"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413CC2BD" w14:textId="77777777" w:rsidR="00F47843" w:rsidRPr="00F47843" w:rsidRDefault="00F47843" w:rsidP="00F47843">
            <w:pPr>
              <w:spacing w:after="0" w:line="240" w:lineRule="auto"/>
              <w:ind w:left="340"/>
              <w:jc w:val="left"/>
              <w:rPr>
                <w:rFonts w:ascii="Arial" w:hAnsi="Arial" w:cs="Arial"/>
                <w:sz w:val="16"/>
                <w:szCs w:val="16"/>
                <w:lang w:eastAsia="zh-CN"/>
              </w:rPr>
            </w:pPr>
            <w:r w:rsidRPr="00F47843">
              <w:rPr>
                <w:rFonts w:ascii="Arial" w:hAnsi="Arial" w:cs="Arial"/>
                <w:sz w:val="16"/>
                <w:szCs w:val="16"/>
                <w:lang w:eastAsia="zh-CN"/>
              </w:rPr>
              <w:t>Murray-Darling Basin</w:t>
            </w:r>
          </w:p>
        </w:tc>
        <w:tc>
          <w:tcPr>
            <w:tcW w:w="485" w:type="pct"/>
            <w:tcBorders>
              <w:top w:val="nil"/>
              <w:left w:val="nil"/>
              <w:bottom w:val="nil"/>
              <w:right w:val="nil"/>
            </w:tcBorders>
            <w:shd w:val="clear" w:color="000000" w:fill="FFFFFF"/>
            <w:noWrap/>
            <w:vAlign w:val="center"/>
            <w:hideMark/>
          </w:tcPr>
          <w:p w14:paraId="53079783"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20.0</w:t>
            </w:r>
          </w:p>
        </w:tc>
        <w:tc>
          <w:tcPr>
            <w:tcW w:w="565" w:type="pct"/>
            <w:tcBorders>
              <w:top w:val="nil"/>
              <w:left w:val="nil"/>
              <w:bottom w:val="nil"/>
              <w:right w:val="nil"/>
            </w:tcBorders>
            <w:shd w:val="clear" w:color="000000" w:fill="F2F9FC"/>
            <w:noWrap/>
            <w:vAlign w:val="center"/>
            <w:hideMark/>
          </w:tcPr>
          <w:p w14:paraId="654C6809"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20.0</w:t>
            </w:r>
          </w:p>
        </w:tc>
        <w:tc>
          <w:tcPr>
            <w:tcW w:w="525" w:type="pct"/>
            <w:tcBorders>
              <w:top w:val="nil"/>
              <w:left w:val="nil"/>
              <w:bottom w:val="nil"/>
              <w:right w:val="nil"/>
            </w:tcBorders>
            <w:shd w:val="clear" w:color="000000" w:fill="FFFFFF"/>
            <w:noWrap/>
            <w:vAlign w:val="center"/>
            <w:hideMark/>
          </w:tcPr>
          <w:p w14:paraId="3F400D3E"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20.0</w:t>
            </w:r>
          </w:p>
        </w:tc>
        <w:tc>
          <w:tcPr>
            <w:tcW w:w="485" w:type="pct"/>
            <w:tcBorders>
              <w:top w:val="nil"/>
              <w:left w:val="nil"/>
              <w:bottom w:val="nil"/>
              <w:right w:val="nil"/>
            </w:tcBorders>
            <w:shd w:val="clear" w:color="000000" w:fill="FFFFFF"/>
            <w:noWrap/>
            <w:vAlign w:val="center"/>
            <w:hideMark/>
          </w:tcPr>
          <w:p w14:paraId="1748D38D"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5FE87B66"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6B13ADC0"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57242BDA" w14:textId="77777777" w:rsidR="00F47843" w:rsidRPr="00F47843" w:rsidRDefault="00F47843" w:rsidP="00F47843">
            <w:pPr>
              <w:spacing w:after="0" w:line="240" w:lineRule="auto"/>
              <w:ind w:left="170"/>
              <w:jc w:val="left"/>
              <w:rPr>
                <w:rFonts w:ascii="Arial" w:hAnsi="Arial" w:cs="Arial"/>
                <w:sz w:val="16"/>
                <w:szCs w:val="16"/>
                <w:lang w:eastAsia="zh-CN"/>
              </w:rPr>
            </w:pPr>
            <w:r w:rsidRPr="00F47843">
              <w:rPr>
                <w:rFonts w:ascii="Arial" w:hAnsi="Arial" w:cs="Arial"/>
                <w:sz w:val="16"/>
                <w:szCs w:val="16"/>
                <w:lang w:eastAsia="zh-CN"/>
              </w:rPr>
              <w:t>Kamay 250th Anniversary Project</w:t>
            </w:r>
          </w:p>
        </w:tc>
        <w:tc>
          <w:tcPr>
            <w:tcW w:w="485" w:type="pct"/>
            <w:tcBorders>
              <w:top w:val="nil"/>
              <w:left w:val="nil"/>
              <w:bottom w:val="nil"/>
              <w:right w:val="nil"/>
            </w:tcBorders>
            <w:shd w:val="clear" w:color="000000" w:fill="FFFFFF"/>
            <w:noWrap/>
            <w:vAlign w:val="center"/>
            <w:hideMark/>
          </w:tcPr>
          <w:p w14:paraId="21B33D5D"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4.5</w:t>
            </w:r>
          </w:p>
        </w:tc>
        <w:tc>
          <w:tcPr>
            <w:tcW w:w="565" w:type="pct"/>
            <w:tcBorders>
              <w:top w:val="nil"/>
              <w:left w:val="nil"/>
              <w:bottom w:val="nil"/>
              <w:right w:val="nil"/>
            </w:tcBorders>
            <w:shd w:val="clear" w:color="000000" w:fill="F2F9FC"/>
            <w:noWrap/>
            <w:vAlign w:val="center"/>
            <w:hideMark/>
          </w:tcPr>
          <w:p w14:paraId="7445D33A"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35C54BFC"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6D00DC62"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551393A3"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6572700B"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6CFDA146" w14:textId="77777777" w:rsidR="00F47843" w:rsidRPr="00F47843" w:rsidRDefault="00F47843" w:rsidP="00F47843">
            <w:pPr>
              <w:spacing w:after="0" w:line="240" w:lineRule="auto"/>
              <w:ind w:left="170"/>
              <w:jc w:val="left"/>
              <w:rPr>
                <w:rFonts w:ascii="Arial" w:hAnsi="Arial" w:cs="Arial"/>
                <w:sz w:val="16"/>
                <w:szCs w:val="16"/>
                <w:lang w:eastAsia="zh-CN"/>
              </w:rPr>
            </w:pPr>
            <w:r w:rsidRPr="00F47843">
              <w:rPr>
                <w:rFonts w:ascii="Arial" w:hAnsi="Arial" w:cs="Arial"/>
                <w:sz w:val="16"/>
                <w:szCs w:val="16"/>
                <w:lang w:eastAsia="zh-CN"/>
              </w:rPr>
              <w:t>Lindenow Valley water security scheme</w:t>
            </w:r>
          </w:p>
        </w:tc>
        <w:tc>
          <w:tcPr>
            <w:tcW w:w="485" w:type="pct"/>
            <w:tcBorders>
              <w:top w:val="nil"/>
              <w:left w:val="nil"/>
              <w:bottom w:val="nil"/>
              <w:right w:val="nil"/>
            </w:tcBorders>
            <w:shd w:val="clear" w:color="000000" w:fill="FFFFFF"/>
            <w:noWrap/>
            <w:vAlign w:val="center"/>
            <w:hideMark/>
          </w:tcPr>
          <w:p w14:paraId="5920E474"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1.6</w:t>
            </w:r>
          </w:p>
        </w:tc>
        <w:tc>
          <w:tcPr>
            <w:tcW w:w="565" w:type="pct"/>
            <w:tcBorders>
              <w:top w:val="nil"/>
              <w:left w:val="nil"/>
              <w:bottom w:val="nil"/>
              <w:right w:val="nil"/>
            </w:tcBorders>
            <w:shd w:val="clear" w:color="000000" w:fill="F2F9FC"/>
            <w:noWrap/>
            <w:vAlign w:val="center"/>
            <w:hideMark/>
          </w:tcPr>
          <w:p w14:paraId="5DE910E1"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5139604E"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21305EA3"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57AB65EF"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4CE3BACE" w14:textId="77777777" w:rsidTr="00F47843">
        <w:trPr>
          <w:trHeight w:hRule="exact" w:val="225"/>
        </w:trPr>
        <w:tc>
          <w:tcPr>
            <w:tcW w:w="2454" w:type="pct"/>
            <w:tcBorders>
              <w:top w:val="nil"/>
              <w:left w:val="nil"/>
              <w:bottom w:val="nil"/>
              <w:right w:val="nil"/>
            </w:tcBorders>
            <w:shd w:val="clear" w:color="000000" w:fill="FFFFFF"/>
            <w:noWrap/>
            <w:vAlign w:val="center"/>
            <w:hideMark/>
          </w:tcPr>
          <w:p w14:paraId="72413740" w14:textId="77777777" w:rsidR="00F47843" w:rsidRPr="00F47843" w:rsidRDefault="00F47843" w:rsidP="00F47843">
            <w:pPr>
              <w:spacing w:after="0" w:line="240" w:lineRule="auto"/>
              <w:ind w:left="170"/>
              <w:jc w:val="left"/>
              <w:rPr>
                <w:rFonts w:ascii="Arial" w:hAnsi="Arial" w:cs="Arial"/>
                <w:sz w:val="16"/>
                <w:szCs w:val="16"/>
                <w:lang w:eastAsia="zh-CN"/>
              </w:rPr>
            </w:pPr>
            <w:r w:rsidRPr="00F47843">
              <w:rPr>
                <w:rFonts w:ascii="Arial" w:hAnsi="Arial" w:cs="Arial"/>
                <w:sz w:val="16"/>
                <w:szCs w:val="16"/>
                <w:lang w:eastAsia="zh-CN"/>
              </w:rPr>
              <w:t>Management of established pest and weeds</w:t>
            </w:r>
          </w:p>
        </w:tc>
        <w:tc>
          <w:tcPr>
            <w:tcW w:w="485" w:type="pct"/>
            <w:tcBorders>
              <w:top w:val="nil"/>
              <w:left w:val="nil"/>
              <w:bottom w:val="nil"/>
              <w:right w:val="nil"/>
            </w:tcBorders>
            <w:shd w:val="clear" w:color="000000" w:fill="FFFFFF"/>
            <w:noWrap/>
            <w:vAlign w:val="center"/>
            <w:hideMark/>
          </w:tcPr>
          <w:p w14:paraId="4AF1899C"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8.8</w:t>
            </w:r>
          </w:p>
        </w:tc>
        <w:tc>
          <w:tcPr>
            <w:tcW w:w="565" w:type="pct"/>
            <w:tcBorders>
              <w:top w:val="nil"/>
              <w:left w:val="nil"/>
              <w:bottom w:val="nil"/>
              <w:right w:val="nil"/>
            </w:tcBorders>
            <w:shd w:val="clear" w:color="000000" w:fill="F2F9FC"/>
            <w:noWrap/>
            <w:vAlign w:val="center"/>
            <w:hideMark/>
          </w:tcPr>
          <w:p w14:paraId="2F390D26"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8.9</w:t>
            </w:r>
          </w:p>
        </w:tc>
        <w:tc>
          <w:tcPr>
            <w:tcW w:w="525" w:type="pct"/>
            <w:tcBorders>
              <w:top w:val="nil"/>
              <w:left w:val="nil"/>
              <w:bottom w:val="nil"/>
              <w:right w:val="nil"/>
            </w:tcBorders>
            <w:shd w:val="clear" w:color="000000" w:fill="FFFFFF"/>
            <w:noWrap/>
            <w:vAlign w:val="center"/>
            <w:hideMark/>
          </w:tcPr>
          <w:p w14:paraId="3ABA3EBA"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5.0</w:t>
            </w:r>
          </w:p>
        </w:tc>
        <w:tc>
          <w:tcPr>
            <w:tcW w:w="485" w:type="pct"/>
            <w:tcBorders>
              <w:top w:val="nil"/>
              <w:left w:val="nil"/>
              <w:bottom w:val="nil"/>
              <w:right w:val="nil"/>
            </w:tcBorders>
            <w:shd w:val="clear" w:color="000000" w:fill="FFFFFF"/>
            <w:noWrap/>
            <w:vAlign w:val="center"/>
            <w:hideMark/>
          </w:tcPr>
          <w:p w14:paraId="160529D5"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5.0</w:t>
            </w:r>
          </w:p>
        </w:tc>
        <w:tc>
          <w:tcPr>
            <w:tcW w:w="485" w:type="pct"/>
            <w:tcBorders>
              <w:top w:val="nil"/>
              <w:left w:val="nil"/>
              <w:bottom w:val="nil"/>
              <w:right w:val="nil"/>
            </w:tcBorders>
            <w:shd w:val="clear" w:color="000000" w:fill="FFFFFF"/>
            <w:noWrap/>
            <w:vAlign w:val="center"/>
            <w:hideMark/>
          </w:tcPr>
          <w:p w14:paraId="5F229610"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r w:rsidR="00F47843" w:rsidRPr="00F47843" w14:paraId="5E519A07" w14:textId="77777777" w:rsidTr="00F47843">
        <w:trPr>
          <w:trHeight w:hRule="exact" w:val="225"/>
        </w:trPr>
        <w:tc>
          <w:tcPr>
            <w:tcW w:w="2454" w:type="pct"/>
            <w:tcBorders>
              <w:top w:val="nil"/>
              <w:left w:val="nil"/>
              <w:bottom w:val="single" w:sz="4" w:space="0" w:color="000000"/>
              <w:right w:val="nil"/>
            </w:tcBorders>
            <w:shd w:val="clear" w:color="000000" w:fill="FFFFFF"/>
            <w:noWrap/>
            <w:vAlign w:val="bottom"/>
            <w:hideMark/>
          </w:tcPr>
          <w:p w14:paraId="57824641" w14:textId="77777777" w:rsidR="00F47843" w:rsidRPr="00F47843" w:rsidRDefault="00F47843" w:rsidP="00F47843">
            <w:pPr>
              <w:spacing w:after="0" w:line="240" w:lineRule="auto"/>
              <w:ind w:left="170"/>
              <w:jc w:val="left"/>
              <w:rPr>
                <w:rFonts w:ascii="Arial" w:hAnsi="Arial" w:cs="Arial"/>
                <w:color w:val="auto"/>
                <w:sz w:val="16"/>
                <w:szCs w:val="16"/>
                <w:lang w:eastAsia="zh-CN"/>
              </w:rPr>
            </w:pPr>
            <w:r w:rsidRPr="00F47843">
              <w:rPr>
                <w:rFonts w:ascii="Arial" w:hAnsi="Arial" w:cs="Arial"/>
                <w:color w:val="auto"/>
                <w:sz w:val="16"/>
                <w:szCs w:val="16"/>
                <w:lang w:eastAsia="zh-CN"/>
              </w:rPr>
              <w:t>National Forestry Industry Plan</w:t>
            </w:r>
          </w:p>
        </w:tc>
        <w:tc>
          <w:tcPr>
            <w:tcW w:w="485" w:type="pct"/>
            <w:tcBorders>
              <w:top w:val="nil"/>
              <w:left w:val="nil"/>
              <w:bottom w:val="single" w:sz="4" w:space="0" w:color="000000"/>
              <w:right w:val="nil"/>
            </w:tcBorders>
            <w:shd w:val="clear" w:color="000000" w:fill="FFFFFF"/>
            <w:noWrap/>
            <w:vAlign w:val="center"/>
            <w:hideMark/>
          </w:tcPr>
          <w:p w14:paraId="3BCE0826"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3.5</w:t>
            </w:r>
          </w:p>
        </w:tc>
        <w:tc>
          <w:tcPr>
            <w:tcW w:w="565" w:type="pct"/>
            <w:tcBorders>
              <w:top w:val="nil"/>
              <w:left w:val="nil"/>
              <w:bottom w:val="single" w:sz="4" w:space="0" w:color="000000"/>
              <w:right w:val="nil"/>
            </w:tcBorders>
            <w:shd w:val="clear" w:color="000000" w:fill="F2F9FC"/>
            <w:noWrap/>
            <w:vAlign w:val="center"/>
            <w:hideMark/>
          </w:tcPr>
          <w:p w14:paraId="6A1B8028"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525" w:type="pct"/>
            <w:tcBorders>
              <w:top w:val="nil"/>
              <w:left w:val="nil"/>
              <w:bottom w:val="single" w:sz="4" w:space="0" w:color="000000"/>
              <w:right w:val="nil"/>
            </w:tcBorders>
            <w:shd w:val="clear" w:color="000000" w:fill="FFFFFF"/>
            <w:noWrap/>
            <w:vAlign w:val="center"/>
            <w:hideMark/>
          </w:tcPr>
          <w:p w14:paraId="3C105D04"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single" w:sz="4" w:space="0" w:color="000000"/>
              <w:right w:val="nil"/>
            </w:tcBorders>
            <w:shd w:val="clear" w:color="000000" w:fill="FFFFFF"/>
            <w:noWrap/>
            <w:vAlign w:val="center"/>
            <w:hideMark/>
          </w:tcPr>
          <w:p w14:paraId="5ACD3E2A"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c>
          <w:tcPr>
            <w:tcW w:w="485" w:type="pct"/>
            <w:tcBorders>
              <w:top w:val="nil"/>
              <w:left w:val="nil"/>
              <w:bottom w:val="single" w:sz="4" w:space="0" w:color="000000"/>
              <w:right w:val="nil"/>
            </w:tcBorders>
            <w:shd w:val="clear" w:color="000000" w:fill="FFFFFF"/>
            <w:noWrap/>
            <w:vAlign w:val="center"/>
            <w:hideMark/>
          </w:tcPr>
          <w:p w14:paraId="0ED6B7B0" w14:textId="77777777" w:rsidR="00F47843" w:rsidRPr="00F47843" w:rsidRDefault="00F47843" w:rsidP="00F47843">
            <w:pPr>
              <w:spacing w:after="0" w:line="240" w:lineRule="auto"/>
              <w:jc w:val="right"/>
              <w:rPr>
                <w:rFonts w:ascii="Arial" w:hAnsi="Arial" w:cs="Arial"/>
                <w:color w:val="auto"/>
                <w:sz w:val="16"/>
                <w:szCs w:val="16"/>
                <w:lang w:eastAsia="zh-CN"/>
              </w:rPr>
            </w:pPr>
            <w:r w:rsidRPr="00F47843">
              <w:rPr>
                <w:rFonts w:ascii="Arial" w:hAnsi="Arial" w:cs="Arial"/>
                <w:color w:val="auto"/>
                <w:sz w:val="16"/>
                <w:szCs w:val="16"/>
                <w:lang w:eastAsia="zh-CN"/>
              </w:rPr>
              <w:t>-</w:t>
            </w:r>
          </w:p>
        </w:tc>
      </w:tr>
    </w:tbl>
    <w:p w14:paraId="6C5CDE08" w14:textId="78FCE5B4" w:rsidR="00576FA6" w:rsidRDefault="00576FA6" w:rsidP="00D877C1">
      <w:pPr>
        <w:pStyle w:val="SingleParagraph"/>
      </w:pPr>
    </w:p>
    <w:p w14:paraId="49461DAE" w14:textId="57A190B2" w:rsidR="00576FA6" w:rsidRDefault="00D877C1" w:rsidP="00D877C1">
      <w:pPr>
        <w:spacing w:after="160" w:line="259" w:lineRule="auto"/>
        <w:jc w:val="left"/>
      </w:pPr>
      <w:r>
        <w:br w:type="page"/>
      </w:r>
    </w:p>
    <w:p w14:paraId="18697157" w14:textId="6EE87A1F" w:rsidR="00D72720" w:rsidRDefault="00585C43" w:rsidP="00CA5AB9">
      <w:pPr>
        <w:pStyle w:val="TableHeadingcontinued"/>
        <w:rPr>
          <w:rFonts w:asciiTheme="minorHAnsi" w:eastAsiaTheme="minorHAnsi" w:hAnsiTheme="minorHAnsi" w:cstheme="minorBidi"/>
          <w:sz w:val="22"/>
          <w:szCs w:val="22"/>
          <w:lang w:eastAsia="en-US"/>
        </w:rPr>
      </w:pPr>
      <w:r w:rsidRPr="00585C43">
        <w:lastRenderedPageBreak/>
        <w:t>Table 2.9: Payments to support state environment services</w:t>
      </w:r>
      <w:r w:rsidRPr="00585C43">
        <w:rPr>
          <w:vertAlign w:val="superscript"/>
        </w:rPr>
        <w:t>(a)</w:t>
      </w:r>
      <w:r w:rsidRPr="00585C43">
        <w:t xml:space="preserve"> (continued)</w:t>
      </w:r>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D72720" w:rsidRPr="00D72720" w14:paraId="474C6E02" w14:textId="77777777" w:rsidTr="00CA5AB9">
        <w:trPr>
          <w:trHeight w:hRule="exact" w:val="225"/>
        </w:trPr>
        <w:tc>
          <w:tcPr>
            <w:tcW w:w="2454" w:type="pct"/>
            <w:tcBorders>
              <w:top w:val="single" w:sz="4" w:space="0" w:color="000000"/>
              <w:left w:val="nil"/>
              <w:bottom w:val="nil"/>
              <w:right w:val="nil"/>
            </w:tcBorders>
            <w:shd w:val="clear" w:color="000000" w:fill="FFFFFF"/>
            <w:noWrap/>
            <w:vAlign w:val="center"/>
            <w:hideMark/>
          </w:tcPr>
          <w:p w14:paraId="3CDEFD1E" w14:textId="268005C1" w:rsidR="00D72720" w:rsidRPr="00D72720" w:rsidRDefault="00D72720" w:rsidP="00D72720">
            <w:pPr>
              <w:spacing w:after="0" w:line="240" w:lineRule="auto"/>
              <w:jc w:val="left"/>
              <w:rPr>
                <w:rFonts w:ascii="Arial" w:hAnsi="Arial" w:cs="Arial"/>
                <w:color w:val="auto"/>
                <w:sz w:val="16"/>
                <w:szCs w:val="16"/>
                <w:lang w:eastAsia="zh-CN"/>
              </w:rPr>
            </w:pPr>
            <w:r w:rsidRPr="00D72720">
              <w:rPr>
                <w:rFonts w:ascii="Arial" w:hAnsi="Arial" w:cs="Arial"/>
                <w:color w:val="auto"/>
                <w:sz w:val="16"/>
                <w:szCs w:val="16"/>
                <w:lang w:eastAsia="zh-CN"/>
              </w:rPr>
              <w:t>$million</w:t>
            </w:r>
          </w:p>
        </w:tc>
        <w:tc>
          <w:tcPr>
            <w:tcW w:w="485" w:type="pct"/>
            <w:tcBorders>
              <w:top w:val="single" w:sz="4" w:space="0" w:color="000000"/>
              <w:left w:val="nil"/>
              <w:bottom w:val="single" w:sz="4" w:space="0" w:color="000000"/>
              <w:right w:val="nil"/>
            </w:tcBorders>
            <w:shd w:val="clear" w:color="auto" w:fill="auto"/>
            <w:noWrap/>
            <w:vAlign w:val="center"/>
            <w:hideMark/>
          </w:tcPr>
          <w:p w14:paraId="51A14DBA"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2021-22</w:t>
            </w:r>
          </w:p>
        </w:tc>
        <w:tc>
          <w:tcPr>
            <w:tcW w:w="565" w:type="pct"/>
            <w:tcBorders>
              <w:top w:val="single" w:sz="4" w:space="0" w:color="000000"/>
              <w:left w:val="nil"/>
              <w:bottom w:val="single" w:sz="4" w:space="0" w:color="000000"/>
              <w:right w:val="nil"/>
            </w:tcBorders>
            <w:shd w:val="clear" w:color="000000" w:fill="F2F9FC"/>
            <w:noWrap/>
            <w:vAlign w:val="center"/>
            <w:hideMark/>
          </w:tcPr>
          <w:p w14:paraId="342FACA4"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2022-23</w:t>
            </w:r>
          </w:p>
        </w:tc>
        <w:tc>
          <w:tcPr>
            <w:tcW w:w="525" w:type="pct"/>
            <w:tcBorders>
              <w:top w:val="single" w:sz="4" w:space="0" w:color="000000"/>
              <w:left w:val="nil"/>
              <w:bottom w:val="single" w:sz="4" w:space="0" w:color="000000"/>
              <w:right w:val="nil"/>
            </w:tcBorders>
            <w:shd w:val="clear" w:color="000000" w:fill="FFFFFF"/>
            <w:noWrap/>
            <w:vAlign w:val="center"/>
            <w:hideMark/>
          </w:tcPr>
          <w:p w14:paraId="23FEE1C7"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2023-24</w:t>
            </w:r>
          </w:p>
        </w:tc>
        <w:tc>
          <w:tcPr>
            <w:tcW w:w="485" w:type="pct"/>
            <w:tcBorders>
              <w:top w:val="single" w:sz="4" w:space="0" w:color="000000"/>
              <w:left w:val="nil"/>
              <w:bottom w:val="single" w:sz="4" w:space="0" w:color="000000"/>
              <w:right w:val="nil"/>
            </w:tcBorders>
            <w:shd w:val="clear" w:color="000000" w:fill="FFFFFF"/>
            <w:noWrap/>
            <w:vAlign w:val="center"/>
            <w:hideMark/>
          </w:tcPr>
          <w:p w14:paraId="04284CBD"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2024-25</w:t>
            </w:r>
          </w:p>
        </w:tc>
        <w:tc>
          <w:tcPr>
            <w:tcW w:w="485" w:type="pct"/>
            <w:tcBorders>
              <w:top w:val="single" w:sz="4" w:space="0" w:color="000000"/>
              <w:left w:val="nil"/>
              <w:bottom w:val="single" w:sz="4" w:space="0" w:color="000000"/>
              <w:right w:val="nil"/>
            </w:tcBorders>
            <w:shd w:val="clear" w:color="000000" w:fill="FFFFFF"/>
            <w:noWrap/>
            <w:vAlign w:val="center"/>
            <w:hideMark/>
          </w:tcPr>
          <w:p w14:paraId="1914A00A"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2025-26</w:t>
            </w:r>
          </w:p>
        </w:tc>
      </w:tr>
      <w:tr w:rsidR="00D72720" w:rsidRPr="00D72720" w14:paraId="0DD4221A" w14:textId="77777777" w:rsidTr="00CA5AB9">
        <w:trPr>
          <w:trHeight w:hRule="exact" w:val="225"/>
        </w:trPr>
        <w:tc>
          <w:tcPr>
            <w:tcW w:w="2454" w:type="pct"/>
            <w:tcBorders>
              <w:top w:val="nil"/>
              <w:left w:val="nil"/>
              <w:bottom w:val="nil"/>
              <w:right w:val="nil"/>
            </w:tcBorders>
            <w:shd w:val="clear" w:color="000000" w:fill="FFFFFF"/>
            <w:noWrap/>
            <w:vAlign w:val="center"/>
            <w:hideMark/>
          </w:tcPr>
          <w:p w14:paraId="5A251C6A" w14:textId="77777777" w:rsidR="00D72720" w:rsidRPr="00D72720" w:rsidRDefault="00D72720" w:rsidP="00D72720">
            <w:pPr>
              <w:spacing w:after="0" w:line="240" w:lineRule="auto"/>
              <w:jc w:val="left"/>
              <w:rPr>
                <w:rFonts w:ascii="Arial" w:hAnsi="Arial" w:cs="Arial"/>
                <w:b/>
                <w:bCs/>
                <w:color w:val="auto"/>
                <w:sz w:val="16"/>
                <w:szCs w:val="16"/>
                <w:lang w:eastAsia="zh-CN"/>
              </w:rPr>
            </w:pPr>
            <w:r w:rsidRPr="00D72720">
              <w:rPr>
                <w:rFonts w:ascii="Arial" w:hAnsi="Arial" w:cs="Arial"/>
                <w:b/>
                <w:bCs/>
                <w:color w:val="auto"/>
                <w:sz w:val="16"/>
                <w:szCs w:val="16"/>
                <w:lang w:eastAsia="zh-CN"/>
              </w:rPr>
              <w:t>National Partnership payments</w:t>
            </w:r>
          </w:p>
        </w:tc>
        <w:tc>
          <w:tcPr>
            <w:tcW w:w="485" w:type="pct"/>
            <w:tcBorders>
              <w:top w:val="nil"/>
              <w:left w:val="nil"/>
              <w:bottom w:val="nil"/>
              <w:right w:val="nil"/>
            </w:tcBorders>
            <w:shd w:val="clear" w:color="000000" w:fill="FFFFFF"/>
            <w:noWrap/>
            <w:vAlign w:val="center"/>
            <w:hideMark/>
          </w:tcPr>
          <w:p w14:paraId="5CBFF89B"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4BB133F1"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68227206"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0C7D4958"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3D735D6E"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r>
      <w:tr w:rsidR="00D72720" w:rsidRPr="00D72720" w14:paraId="1409AFD7" w14:textId="77777777" w:rsidTr="00CA5AB9">
        <w:trPr>
          <w:trHeight w:hRule="exact" w:val="225"/>
        </w:trPr>
        <w:tc>
          <w:tcPr>
            <w:tcW w:w="2454" w:type="pct"/>
            <w:tcBorders>
              <w:top w:val="nil"/>
              <w:left w:val="nil"/>
              <w:bottom w:val="nil"/>
              <w:right w:val="nil"/>
            </w:tcBorders>
            <w:shd w:val="clear" w:color="000000" w:fill="FFFFFF"/>
            <w:noWrap/>
            <w:vAlign w:val="center"/>
            <w:hideMark/>
          </w:tcPr>
          <w:p w14:paraId="1E2CEA75" w14:textId="77777777" w:rsidR="00D72720" w:rsidRPr="00D72720" w:rsidRDefault="00D72720" w:rsidP="00CA5AB9">
            <w:pPr>
              <w:spacing w:after="0" w:line="240" w:lineRule="auto"/>
              <w:ind w:left="170"/>
              <w:jc w:val="left"/>
              <w:rPr>
                <w:rFonts w:ascii="Arial" w:hAnsi="Arial" w:cs="Arial"/>
                <w:color w:val="auto"/>
                <w:sz w:val="16"/>
                <w:szCs w:val="16"/>
                <w:lang w:eastAsia="zh-CN"/>
              </w:rPr>
            </w:pPr>
            <w:r w:rsidRPr="00D72720">
              <w:rPr>
                <w:rFonts w:ascii="Arial" w:hAnsi="Arial" w:cs="Arial"/>
                <w:color w:val="auto"/>
                <w:sz w:val="16"/>
                <w:szCs w:val="16"/>
                <w:lang w:eastAsia="zh-CN"/>
              </w:rPr>
              <w:t>National Plant Health Surveillance Program</w:t>
            </w:r>
          </w:p>
        </w:tc>
        <w:tc>
          <w:tcPr>
            <w:tcW w:w="485" w:type="pct"/>
            <w:tcBorders>
              <w:top w:val="nil"/>
              <w:left w:val="nil"/>
              <w:bottom w:val="nil"/>
              <w:right w:val="nil"/>
            </w:tcBorders>
            <w:shd w:val="clear" w:color="000000" w:fill="FFFFFF"/>
            <w:noWrap/>
            <w:vAlign w:val="center"/>
            <w:hideMark/>
          </w:tcPr>
          <w:p w14:paraId="3C2B4805"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1.0</w:t>
            </w:r>
          </w:p>
        </w:tc>
        <w:tc>
          <w:tcPr>
            <w:tcW w:w="565" w:type="pct"/>
            <w:tcBorders>
              <w:top w:val="nil"/>
              <w:left w:val="nil"/>
              <w:bottom w:val="nil"/>
              <w:right w:val="nil"/>
            </w:tcBorders>
            <w:shd w:val="clear" w:color="000000" w:fill="F2F9FC"/>
            <w:noWrap/>
            <w:vAlign w:val="center"/>
            <w:hideMark/>
          </w:tcPr>
          <w:p w14:paraId="6376C686"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1.0</w:t>
            </w:r>
          </w:p>
        </w:tc>
        <w:tc>
          <w:tcPr>
            <w:tcW w:w="525" w:type="pct"/>
            <w:tcBorders>
              <w:top w:val="nil"/>
              <w:left w:val="nil"/>
              <w:bottom w:val="nil"/>
              <w:right w:val="nil"/>
            </w:tcBorders>
            <w:shd w:val="clear" w:color="000000" w:fill="FFFFFF"/>
            <w:noWrap/>
            <w:vAlign w:val="center"/>
            <w:hideMark/>
          </w:tcPr>
          <w:p w14:paraId="5EAAF34C"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1.0</w:t>
            </w:r>
          </w:p>
        </w:tc>
        <w:tc>
          <w:tcPr>
            <w:tcW w:w="485" w:type="pct"/>
            <w:tcBorders>
              <w:top w:val="nil"/>
              <w:left w:val="nil"/>
              <w:bottom w:val="nil"/>
              <w:right w:val="nil"/>
            </w:tcBorders>
            <w:shd w:val="clear" w:color="000000" w:fill="FFFFFF"/>
            <w:noWrap/>
            <w:vAlign w:val="center"/>
            <w:hideMark/>
          </w:tcPr>
          <w:p w14:paraId="5F4484AC"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1.0</w:t>
            </w:r>
          </w:p>
        </w:tc>
        <w:tc>
          <w:tcPr>
            <w:tcW w:w="485" w:type="pct"/>
            <w:tcBorders>
              <w:top w:val="nil"/>
              <w:left w:val="nil"/>
              <w:bottom w:val="nil"/>
              <w:right w:val="nil"/>
            </w:tcBorders>
            <w:shd w:val="clear" w:color="000000" w:fill="FFFFFF"/>
            <w:noWrap/>
            <w:vAlign w:val="center"/>
            <w:hideMark/>
          </w:tcPr>
          <w:p w14:paraId="62A2A10F"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r>
      <w:tr w:rsidR="00D72720" w:rsidRPr="00D72720" w14:paraId="6EFBAE40" w14:textId="77777777" w:rsidTr="00CA5AB9">
        <w:trPr>
          <w:trHeight w:hRule="exact" w:val="225"/>
        </w:trPr>
        <w:tc>
          <w:tcPr>
            <w:tcW w:w="2454" w:type="pct"/>
            <w:tcBorders>
              <w:top w:val="nil"/>
              <w:left w:val="nil"/>
              <w:bottom w:val="nil"/>
              <w:right w:val="nil"/>
            </w:tcBorders>
            <w:shd w:val="clear" w:color="000000" w:fill="FFFFFF"/>
            <w:noWrap/>
            <w:vAlign w:val="center"/>
            <w:hideMark/>
          </w:tcPr>
          <w:p w14:paraId="52AB9A74" w14:textId="77777777" w:rsidR="00D72720" w:rsidRPr="00D72720" w:rsidRDefault="00D72720" w:rsidP="00CA5AB9">
            <w:pPr>
              <w:spacing w:after="0" w:line="240" w:lineRule="auto"/>
              <w:ind w:left="170"/>
              <w:jc w:val="left"/>
              <w:rPr>
                <w:rFonts w:ascii="Arial" w:hAnsi="Arial" w:cs="Arial"/>
                <w:sz w:val="16"/>
                <w:szCs w:val="16"/>
                <w:lang w:eastAsia="zh-CN"/>
              </w:rPr>
            </w:pPr>
            <w:r w:rsidRPr="00D72720">
              <w:rPr>
                <w:rFonts w:ascii="Arial" w:hAnsi="Arial" w:cs="Arial"/>
                <w:sz w:val="16"/>
                <w:szCs w:val="16"/>
                <w:lang w:eastAsia="zh-CN"/>
              </w:rPr>
              <w:t>National Water Infrastructure Development</w:t>
            </w:r>
          </w:p>
        </w:tc>
        <w:tc>
          <w:tcPr>
            <w:tcW w:w="485" w:type="pct"/>
            <w:tcBorders>
              <w:top w:val="nil"/>
              <w:left w:val="nil"/>
              <w:bottom w:val="nil"/>
              <w:right w:val="nil"/>
            </w:tcBorders>
            <w:shd w:val="clear" w:color="000000" w:fill="FFFFFF"/>
            <w:noWrap/>
            <w:vAlign w:val="center"/>
            <w:hideMark/>
          </w:tcPr>
          <w:p w14:paraId="1C513BB2"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736BD030"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0A1EA7F1"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551D8E9C"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69F4CA24"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r>
      <w:tr w:rsidR="00D72720" w:rsidRPr="00D72720" w14:paraId="64A321FE" w14:textId="77777777" w:rsidTr="00CA5AB9">
        <w:trPr>
          <w:trHeight w:hRule="exact" w:val="225"/>
        </w:trPr>
        <w:tc>
          <w:tcPr>
            <w:tcW w:w="2454" w:type="pct"/>
            <w:tcBorders>
              <w:top w:val="nil"/>
              <w:left w:val="nil"/>
              <w:bottom w:val="nil"/>
              <w:right w:val="nil"/>
            </w:tcBorders>
            <w:shd w:val="clear" w:color="000000" w:fill="FFFFFF"/>
            <w:noWrap/>
            <w:vAlign w:val="center"/>
            <w:hideMark/>
          </w:tcPr>
          <w:p w14:paraId="4858D206" w14:textId="77777777" w:rsidR="00D72720" w:rsidRPr="00D72720" w:rsidRDefault="00D72720" w:rsidP="00CA5AB9">
            <w:pPr>
              <w:spacing w:after="0" w:line="240" w:lineRule="auto"/>
              <w:ind w:left="340"/>
              <w:jc w:val="left"/>
              <w:rPr>
                <w:rFonts w:ascii="Arial" w:hAnsi="Arial" w:cs="Arial"/>
                <w:sz w:val="16"/>
                <w:szCs w:val="16"/>
                <w:lang w:eastAsia="zh-CN"/>
              </w:rPr>
            </w:pPr>
            <w:r w:rsidRPr="00D72720">
              <w:rPr>
                <w:rFonts w:ascii="Arial" w:hAnsi="Arial" w:cs="Arial"/>
                <w:sz w:val="16"/>
                <w:szCs w:val="16"/>
                <w:lang w:eastAsia="zh-CN"/>
              </w:rPr>
              <w:t>Fund</w:t>
            </w:r>
          </w:p>
        </w:tc>
        <w:tc>
          <w:tcPr>
            <w:tcW w:w="485" w:type="pct"/>
            <w:tcBorders>
              <w:top w:val="nil"/>
              <w:left w:val="nil"/>
              <w:bottom w:val="nil"/>
              <w:right w:val="nil"/>
            </w:tcBorders>
            <w:shd w:val="clear" w:color="000000" w:fill="FFFFFF"/>
            <w:noWrap/>
            <w:vAlign w:val="center"/>
            <w:hideMark/>
          </w:tcPr>
          <w:p w14:paraId="127E04ED"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078FBC49"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3036FB3C"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485107E9"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67A94AB0"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r>
      <w:tr w:rsidR="00D72720" w:rsidRPr="00D72720" w14:paraId="0978EE5A" w14:textId="77777777" w:rsidTr="00CA5AB9">
        <w:trPr>
          <w:trHeight w:hRule="exact" w:val="225"/>
        </w:trPr>
        <w:tc>
          <w:tcPr>
            <w:tcW w:w="2454" w:type="pct"/>
            <w:tcBorders>
              <w:top w:val="nil"/>
              <w:left w:val="nil"/>
              <w:bottom w:val="nil"/>
              <w:right w:val="nil"/>
            </w:tcBorders>
            <w:shd w:val="clear" w:color="000000" w:fill="FFFFFF"/>
            <w:noWrap/>
            <w:vAlign w:val="center"/>
            <w:hideMark/>
          </w:tcPr>
          <w:p w14:paraId="615C083B" w14:textId="77777777" w:rsidR="00D72720" w:rsidRPr="00D72720" w:rsidRDefault="00D72720" w:rsidP="00CA5AB9">
            <w:pPr>
              <w:spacing w:after="0" w:line="240" w:lineRule="auto"/>
              <w:ind w:left="510"/>
              <w:jc w:val="left"/>
              <w:rPr>
                <w:rFonts w:ascii="Arial" w:hAnsi="Arial" w:cs="Arial"/>
                <w:sz w:val="16"/>
                <w:szCs w:val="16"/>
                <w:lang w:eastAsia="zh-CN"/>
              </w:rPr>
            </w:pPr>
            <w:r w:rsidRPr="00D72720">
              <w:rPr>
                <w:rFonts w:ascii="Arial" w:hAnsi="Arial" w:cs="Arial"/>
                <w:sz w:val="16"/>
                <w:szCs w:val="16"/>
                <w:lang w:eastAsia="zh-CN"/>
              </w:rPr>
              <w:t>Capital</w:t>
            </w:r>
          </w:p>
        </w:tc>
        <w:tc>
          <w:tcPr>
            <w:tcW w:w="485" w:type="pct"/>
            <w:tcBorders>
              <w:top w:val="nil"/>
              <w:left w:val="nil"/>
              <w:bottom w:val="nil"/>
              <w:right w:val="nil"/>
            </w:tcBorders>
            <w:shd w:val="clear" w:color="000000" w:fill="FFFFFF"/>
            <w:noWrap/>
            <w:vAlign w:val="center"/>
            <w:hideMark/>
          </w:tcPr>
          <w:p w14:paraId="22B49C0C"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130.4</w:t>
            </w:r>
          </w:p>
        </w:tc>
        <w:tc>
          <w:tcPr>
            <w:tcW w:w="565" w:type="pct"/>
            <w:tcBorders>
              <w:top w:val="nil"/>
              <w:left w:val="nil"/>
              <w:bottom w:val="nil"/>
              <w:right w:val="nil"/>
            </w:tcBorders>
            <w:shd w:val="clear" w:color="000000" w:fill="F2F9FC"/>
            <w:noWrap/>
            <w:vAlign w:val="center"/>
            <w:hideMark/>
          </w:tcPr>
          <w:p w14:paraId="05D33F52"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1430E0CB"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322C8179"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706FBB7F"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r>
      <w:tr w:rsidR="00D72720" w:rsidRPr="00D72720" w14:paraId="68ADB0A9" w14:textId="77777777" w:rsidTr="00CA5AB9">
        <w:trPr>
          <w:trHeight w:hRule="exact" w:val="225"/>
        </w:trPr>
        <w:tc>
          <w:tcPr>
            <w:tcW w:w="2454" w:type="pct"/>
            <w:tcBorders>
              <w:top w:val="nil"/>
              <w:left w:val="nil"/>
              <w:bottom w:val="nil"/>
              <w:right w:val="nil"/>
            </w:tcBorders>
            <w:shd w:val="clear" w:color="000000" w:fill="FFFFFF"/>
            <w:noWrap/>
            <w:vAlign w:val="center"/>
            <w:hideMark/>
          </w:tcPr>
          <w:p w14:paraId="7F5CA5DE" w14:textId="77777777" w:rsidR="00D72720" w:rsidRPr="00D72720" w:rsidRDefault="00D72720" w:rsidP="00CA5AB9">
            <w:pPr>
              <w:spacing w:after="0" w:line="240" w:lineRule="auto"/>
              <w:ind w:left="510"/>
              <w:jc w:val="left"/>
              <w:rPr>
                <w:rFonts w:ascii="Arial" w:hAnsi="Arial" w:cs="Arial"/>
                <w:sz w:val="16"/>
                <w:szCs w:val="16"/>
                <w:lang w:eastAsia="zh-CN"/>
              </w:rPr>
            </w:pPr>
            <w:r w:rsidRPr="00D72720">
              <w:rPr>
                <w:rFonts w:ascii="Arial" w:hAnsi="Arial" w:cs="Arial"/>
                <w:sz w:val="16"/>
                <w:szCs w:val="16"/>
                <w:lang w:eastAsia="zh-CN"/>
              </w:rPr>
              <w:t>Feasibility studies</w:t>
            </w:r>
          </w:p>
        </w:tc>
        <w:tc>
          <w:tcPr>
            <w:tcW w:w="485" w:type="pct"/>
            <w:tcBorders>
              <w:top w:val="nil"/>
              <w:left w:val="nil"/>
              <w:bottom w:val="nil"/>
              <w:right w:val="nil"/>
            </w:tcBorders>
            <w:shd w:val="clear" w:color="000000" w:fill="FFFFFF"/>
            <w:noWrap/>
            <w:vAlign w:val="center"/>
            <w:hideMark/>
          </w:tcPr>
          <w:p w14:paraId="2054382D"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46.2</w:t>
            </w:r>
          </w:p>
        </w:tc>
        <w:tc>
          <w:tcPr>
            <w:tcW w:w="565" w:type="pct"/>
            <w:tcBorders>
              <w:top w:val="nil"/>
              <w:left w:val="nil"/>
              <w:bottom w:val="nil"/>
              <w:right w:val="nil"/>
            </w:tcBorders>
            <w:shd w:val="clear" w:color="000000" w:fill="F2F9FC"/>
            <w:noWrap/>
            <w:vAlign w:val="center"/>
            <w:hideMark/>
          </w:tcPr>
          <w:p w14:paraId="59FBDA02"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2DE75964"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1F5D22ED"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5311B085"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r>
      <w:tr w:rsidR="00D72720" w:rsidRPr="00D72720" w14:paraId="242B7E45" w14:textId="77777777" w:rsidTr="00CA5AB9">
        <w:trPr>
          <w:trHeight w:hRule="exact" w:val="225"/>
        </w:trPr>
        <w:tc>
          <w:tcPr>
            <w:tcW w:w="2454" w:type="pct"/>
            <w:tcBorders>
              <w:top w:val="nil"/>
              <w:left w:val="nil"/>
              <w:bottom w:val="nil"/>
              <w:right w:val="nil"/>
            </w:tcBorders>
            <w:shd w:val="clear" w:color="000000" w:fill="FFFFFF"/>
            <w:noWrap/>
            <w:vAlign w:val="bottom"/>
            <w:hideMark/>
          </w:tcPr>
          <w:p w14:paraId="6A5F3522" w14:textId="77777777" w:rsidR="00D72720" w:rsidRPr="00D72720" w:rsidRDefault="00D72720" w:rsidP="00CA5AB9">
            <w:pPr>
              <w:spacing w:after="0" w:line="240" w:lineRule="auto"/>
              <w:ind w:left="170"/>
              <w:jc w:val="left"/>
              <w:rPr>
                <w:rFonts w:ascii="Arial" w:hAnsi="Arial" w:cs="Arial"/>
                <w:color w:val="auto"/>
                <w:sz w:val="16"/>
                <w:szCs w:val="16"/>
                <w:lang w:eastAsia="zh-CN"/>
              </w:rPr>
            </w:pPr>
            <w:r w:rsidRPr="00D72720">
              <w:rPr>
                <w:rFonts w:ascii="Arial" w:hAnsi="Arial" w:cs="Arial"/>
                <w:color w:val="auto"/>
                <w:sz w:val="16"/>
                <w:szCs w:val="16"/>
                <w:lang w:eastAsia="zh-CN"/>
              </w:rPr>
              <w:t>North Queensland Strata Title Resilience</w:t>
            </w:r>
          </w:p>
        </w:tc>
        <w:tc>
          <w:tcPr>
            <w:tcW w:w="485" w:type="pct"/>
            <w:tcBorders>
              <w:top w:val="nil"/>
              <w:left w:val="nil"/>
              <w:bottom w:val="nil"/>
              <w:right w:val="nil"/>
            </w:tcBorders>
            <w:shd w:val="clear" w:color="000000" w:fill="FFFFFF"/>
            <w:noWrap/>
            <w:vAlign w:val="center"/>
            <w:hideMark/>
          </w:tcPr>
          <w:p w14:paraId="61864F36"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7899C01A"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3D6B9E74"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64AAAF77"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031A5495"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r>
      <w:tr w:rsidR="00D72720" w:rsidRPr="00D72720" w14:paraId="03D37617" w14:textId="77777777" w:rsidTr="00CA5AB9">
        <w:trPr>
          <w:trHeight w:hRule="exact" w:val="225"/>
        </w:trPr>
        <w:tc>
          <w:tcPr>
            <w:tcW w:w="2454" w:type="pct"/>
            <w:tcBorders>
              <w:top w:val="nil"/>
              <w:left w:val="nil"/>
              <w:bottom w:val="nil"/>
              <w:right w:val="nil"/>
            </w:tcBorders>
            <w:shd w:val="clear" w:color="000000" w:fill="FFFFFF"/>
            <w:noWrap/>
            <w:vAlign w:val="bottom"/>
            <w:hideMark/>
          </w:tcPr>
          <w:p w14:paraId="3397E201" w14:textId="77777777" w:rsidR="00D72720" w:rsidRPr="00D72720" w:rsidRDefault="00D72720" w:rsidP="00CA5AB9">
            <w:pPr>
              <w:spacing w:after="0" w:line="240" w:lineRule="auto"/>
              <w:ind w:left="340"/>
              <w:jc w:val="left"/>
              <w:rPr>
                <w:rFonts w:ascii="Arial" w:hAnsi="Arial" w:cs="Arial"/>
                <w:color w:val="auto"/>
                <w:sz w:val="16"/>
                <w:szCs w:val="16"/>
                <w:lang w:eastAsia="zh-CN"/>
              </w:rPr>
            </w:pPr>
            <w:r w:rsidRPr="00D72720">
              <w:rPr>
                <w:rFonts w:ascii="Arial" w:hAnsi="Arial" w:cs="Arial"/>
                <w:color w:val="auto"/>
                <w:sz w:val="16"/>
                <w:szCs w:val="16"/>
                <w:lang w:eastAsia="zh-CN"/>
              </w:rPr>
              <w:t>Pilot Program</w:t>
            </w:r>
          </w:p>
        </w:tc>
        <w:tc>
          <w:tcPr>
            <w:tcW w:w="485" w:type="pct"/>
            <w:tcBorders>
              <w:top w:val="nil"/>
              <w:left w:val="nil"/>
              <w:bottom w:val="nil"/>
              <w:right w:val="nil"/>
            </w:tcBorders>
            <w:shd w:val="clear" w:color="000000" w:fill="FFFFFF"/>
            <w:noWrap/>
            <w:vAlign w:val="center"/>
            <w:hideMark/>
          </w:tcPr>
          <w:p w14:paraId="64C60F09"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1D3BC1D6"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28.0</w:t>
            </w:r>
          </w:p>
        </w:tc>
        <w:tc>
          <w:tcPr>
            <w:tcW w:w="525" w:type="pct"/>
            <w:tcBorders>
              <w:top w:val="nil"/>
              <w:left w:val="nil"/>
              <w:bottom w:val="nil"/>
              <w:right w:val="nil"/>
            </w:tcBorders>
            <w:shd w:val="clear" w:color="000000" w:fill="FFFFFF"/>
            <w:noWrap/>
            <w:vAlign w:val="center"/>
            <w:hideMark/>
          </w:tcPr>
          <w:p w14:paraId="1887E1FF"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12.0</w:t>
            </w:r>
          </w:p>
        </w:tc>
        <w:tc>
          <w:tcPr>
            <w:tcW w:w="485" w:type="pct"/>
            <w:tcBorders>
              <w:top w:val="nil"/>
              <w:left w:val="nil"/>
              <w:bottom w:val="nil"/>
              <w:right w:val="nil"/>
            </w:tcBorders>
            <w:shd w:val="clear" w:color="000000" w:fill="FFFFFF"/>
            <w:noWrap/>
            <w:vAlign w:val="center"/>
            <w:hideMark/>
          </w:tcPr>
          <w:p w14:paraId="2FF5B068"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7F7D452B"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r>
      <w:tr w:rsidR="00D72720" w:rsidRPr="00D72720" w14:paraId="4A215826" w14:textId="77777777" w:rsidTr="00CA5AB9">
        <w:trPr>
          <w:trHeight w:hRule="exact" w:val="225"/>
        </w:trPr>
        <w:tc>
          <w:tcPr>
            <w:tcW w:w="2454" w:type="pct"/>
            <w:tcBorders>
              <w:top w:val="nil"/>
              <w:left w:val="nil"/>
              <w:bottom w:val="nil"/>
              <w:right w:val="nil"/>
            </w:tcBorders>
            <w:shd w:val="clear" w:color="000000" w:fill="FFFFFF"/>
            <w:noWrap/>
            <w:vAlign w:val="bottom"/>
            <w:hideMark/>
          </w:tcPr>
          <w:p w14:paraId="62660062" w14:textId="77777777" w:rsidR="00D72720" w:rsidRPr="00D72720" w:rsidRDefault="00D72720" w:rsidP="00CA5AB9">
            <w:pPr>
              <w:spacing w:after="0" w:line="240" w:lineRule="auto"/>
              <w:ind w:left="170"/>
              <w:jc w:val="left"/>
              <w:rPr>
                <w:rFonts w:ascii="Arial" w:hAnsi="Arial" w:cs="Arial"/>
                <w:color w:val="auto"/>
                <w:sz w:val="16"/>
                <w:szCs w:val="16"/>
                <w:lang w:eastAsia="zh-CN"/>
              </w:rPr>
            </w:pPr>
            <w:r w:rsidRPr="00D72720">
              <w:rPr>
                <w:rFonts w:ascii="Arial" w:hAnsi="Arial" w:cs="Arial"/>
                <w:color w:val="auto"/>
                <w:sz w:val="16"/>
                <w:szCs w:val="16"/>
                <w:lang w:eastAsia="zh-CN"/>
              </w:rPr>
              <w:t xml:space="preserve">On-farm emergency water infrastructure </w:t>
            </w:r>
          </w:p>
        </w:tc>
        <w:tc>
          <w:tcPr>
            <w:tcW w:w="485" w:type="pct"/>
            <w:tcBorders>
              <w:top w:val="nil"/>
              <w:left w:val="nil"/>
              <w:bottom w:val="nil"/>
              <w:right w:val="nil"/>
            </w:tcBorders>
            <w:shd w:val="clear" w:color="000000" w:fill="FFFFFF"/>
            <w:noWrap/>
            <w:vAlign w:val="center"/>
            <w:hideMark/>
          </w:tcPr>
          <w:p w14:paraId="7E2999FF"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1D05C925"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02024D83"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2D644F7E"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7C4A5164"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r>
      <w:tr w:rsidR="00D72720" w:rsidRPr="00D72720" w14:paraId="4C60864B" w14:textId="77777777" w:rsidTr="00CA5AB9">
        <w:trPr>
          <w:trHeight w:hRule="exact" w:val="225"/>
        </w:trPr>
        <w:tc>
          <w:tcPr>
            <w:tcW w:w="2454" w:type="pct"/>
            <w:tcBorders>
              <w:top w:val="nil"/>
              <w:left w:val="nil"/>
              <w:bottom w:val="nil"/>
              <w:right w:val="nil"/>
            </w:tcBorders>
            <w:shd w:val="clear" w:color="000000" w:fill="FFFFFF"/>
            <w:noWrap/>
            <w:vAlign w:val="bottom"/>
            <w:hideMark/>
          </w:tcPr>
          <w:p w14:paraId="7C3F7627" w14:textId="77777777" w:rsidR="00D72720" w:rsidRPr="00D72720" w:rsidRDefault="00D72720" w:rsidP="00CA5AB9">
            <w:pPr>
              <w:spacing w:after="0" w:line="240" w:lineRule="auto"/>
              <w:ind w:left="340"/>
              <w:jc w:val="left"/>
              <w:rPr>
                <w:rFonts w:ascii="Arial" w:hAnsi="Arial" w:cs="Arial"/>
                <w:color w:val="auto"/>
                <w:sz w:val="16"/>
                <w:szCs w:val="16"/>
                <w:lang w:eastAsia="zh-CN"/>
              </w:rPr>
            </w:pPr>
            <w:r w:rsidRPr="00D72720">
              <w:rPr>
                <w:rFonts w:ascii="Arial" w:hAnsi="Arial" w:cs="Arial"/>
                <w:color w:val="auto"/>
                <w:sz w:val="16"/>
                <w:szCs w:val="16"/>
                <w:lang w:eastAsia="zh-CN"/>
              </w:rPr>
              <w:t>rebate</w:t>
            </w:r>
          </w:p>
        </w:tc>
        <w:tc>
          <w:tcPr>
            <w:tcW w:w="485" w:type="pct"/>
            <w:tcBorders>
              <w:top w:val="nil"/>
              <w:left w:val="nil"/>
              <w:bottom w:val="nil"/>
              <w:right w:val="nil"/>
            </w:tcBorders>
            <w:shd w:val="clear" w:color="000000" w:fill="FFFFFF"/>
            <w:noWrap/>
            <w:vAlign w:val="center"/>
            <w:hideMark/>
          </w:tcPr>
          <w:p w14:paraId="29A4B9E5"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34.8</w:t>
            </w:r>
          </w:p>
        </w:tc>
        <w:tc>
          <w:tcPr>
            <w:tcW w:w="565" w:type="pct"/>
            <w:tcBorders>
              <w:top w:val="nil"/>
              <w:left w:val="nil"/>
              <w:bottom w:val="nil"/>
              <w:right w:val="nil"/>
            </w:tcBorders>
            <w:shd w:val="clear" w:color="000000" w:fill="F2F9FC"/>
            <w:noWrap/>
            <w:vAlign w:val="center"/>
            <w:hideMark/>
          </w:tcPr>
          <w:p w14:paraId="2F7C4642"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16.0</w:t>
            </w:r>
          </w:p>
        </w:tc>
        <w:tc>
          <w:tcPr>
            <w:tcW w:w="525" w:type="pct"/>
            <w:tcBorders>
              <w:top w:val="nil"/>
              <w:left w:val="nil"/>
              <w:bottom w:val="nil"/>
              <w:right w:val="nil"/>
            </w:tcBorders>
            <w:shd w:val="clear" w:color="000000" w:fill="FFFFFF"/>
            <w:noWrap/>
            <w:vAlign w:val="center"/>
            <w:hideMark/>
          </w:tcPr>
          <w:p w14:paraId="4DA01111"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10BB90C5"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06AD9602"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r>
      <w:tr w:rsidR="00D72720" w:rsidRPr="00D72720" w14:paraId="7D698770" w14:textId="77777777" w:rsidTr="00CA5AB9">
        <w:trPr>
          <w:trHeight w:hRule="exact" w:val="225"/>
        </w:trPr>
        <w:tc>
          <w:tcPr>
            <w:tcW w:w="2454" w:type="pct"/>
            <w:tcBorders>
              <w:top w:val="nil"/>
              <w:left w:val="nil"/>
              <w:bottom w:val="nil"/>
              <w:right w:val="nil"/>
            </w:tcBorders>
            <w:shd w:val="clear" w:color="000000" w:fill="FFFFFF"/>
            <w:noWrap/>
            <w:vAlign w:val="center"/>
            <w:hideMark/>
          </w:tcPr>
          <w:p w14:paraId="2E0CD499" w14:textId="77777777" w:rsidR="00D72720" w:rsidRPr="00D72720" w:rsidRDefault="00D72720" w:rsidP="00CA5AB9">
            <w:pPr>
              <w:spacing w:after="0" w:line="240" w:lineRule="auto"/>
              <w:ind w:left="170"/>
              <w:jc w:val="left"/>
              <w:rPr>
                <w:rFonts w:ascii="Arial" w:hAnsi="Arial" w:cs="Arial"/>
                <w:sz w:val="16"/>
                <w:szCs w:val="16"/>
                <w:lang w:eastAsia="zh-CN"/>
              </w:rPr>
            </w:pPr>
            <w:r w:rsidRPr="00D72720">
              <w:rPr>
                <w:rFonts w:ascii="Arial" w:hAnsi="Arial" w:cs="Arial"/>
                <w:sz w:val="16"/>
                <w:szCs w:val="16"/>
                <w:lang w:eastAsia="zh-CN"/>
              </w:rPr>
              <w:t>Pest and disease preparedness and</w:t>
            </w:r>
          </w:p>
        </w:tc>
        <w:tc>
          <w:tcPr>
            <w:tcW w:w="485" w:type="pct"/>
            <w:tcBorders>
              <w:top w:val="nil"/>
              <w:left w:val="nil"/>
              <w:bottom w:val="nil"/>
              <w:right w:val="nil"/>
            </w:tcBorders>
            <w:shd w:val="clear" w:color="000000" w:fill="FFFFFF"/>
            <w:noWrap/>
            <w:vAlign w:val="center"/>
            <w:hideMark/>
          </w:tcPr>
          <w:p w14:paraId="3D44B3E5"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0FB62885"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5A3D1F00"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75DB350A"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758EAC01"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r>
      <w:tr w:rsidR="00D72720" w:rsidRPr="00D72720" w14:paraId="5D95BF32" w14:textId="77777777" w:rsidTr="00CA5AB9">
        <w:trPr>
          <w:trHeight w:hRule="exact" w:val="225"/>
        </w:trPr>
        <w:tc>
          <w:tcPr>
            <w:tcW w:w="2454" w:type="pct"/>
            <w:tcBorders>
              <w:top w:val="nil"/>
              <w:left w:val="nil"/>
              <w:bottom w:val="nil"/>
              <w:right w:val="nil"/>
            </w:tcBorders>
            <w:shd w:val="clear" w:color="000000" w:fill="FFFFFF"/>
            <w:noWrap/>
            <w:vAlign w:val="center"/>
            <w:hideMark/>
          </w:tcPr>
          <w:p w14:paraId="547DD53D" w14:textId="77777777" w:rsidR="00D72720" w:rsidRPr="00D72720" w:rsidRDefault="00D72720" w:rsidP="00CA5AB9">
            <w:pPr>
              <w:spacing w:after="0" w:line="240" w:lineRule="auto"/>
              <w:ind w:left="340"/>
              <w:jc w:val="left"/>
              <w:rPr>
                <w:rFonts w:ascii="Arial" w:hAnsi="Arial" w:cs="Arial"/>
                <w:sz w:val="16"/>
                <w:szCs w:val="16"/>
                <w:lang w:eastAsia="zh-CN"/>
              </w:rPr>
            </w:pPr>
            <w:r w:rsidRPr="00D72720">
              <w:rPr>
                <w:rFonts w:ascii="Arial" w:hAnsi="Arial" w:cs="Arial"/>
                <w:sz w:val="16"/>
                <w:szCs w:val="16"/>
                <w:lang w:eastAsia="zh-CN"/>
              </w:rPr>
              <w:t>response programs</w:t>
            </w:r>
          </w:p>
        </w:tc>
        <w:tc>
          <w:tcPr>
            <w:tcW w:w="485" w:type="pct"/>
            <w:tcBorders>
              <w:top w:val="nil"/>
              <w:left w:val="nil"/>
              <w:bottom w:val="nil"/>
              <w:right w:val="nil"/>
            </w:tcBorders>
            <w:shd w:val="clear" w:color="000000" w:fill="FFFFFF"/>
            <w:noWrap/>
            <w:vAlign w:val="center"/>
            <w:hideMark/>
          </w:tcPr>
          <w:p w14:paraId="7A6A613E"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76.2</w:t>
            </w:r>
          </w:p>
        </w:tc>
        <w:tc>
          <w:tcPr>
            <w:tcW w:w="565" w:type="pct"/>
            <w:tcBorders>
              <w:top w:val="nil"/>
              <w:left w:val="nil"/>
              <w:bottom w:val="nil"/>
              <w:right w:val="nil"/>
            </w:tcBorders>
            <w:shd w:val="clear" w:color="000000" w:fill="F2F9FC"/>
            <w:noWrap/>
            <w:vAlign w:val="center"/>
            <w:hideMark/>
          </w:tcPr>
          <w:p w14:paraId="5E2190CA"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38.9</w:t>
            </w:r>
          </w:p>
        </w:tc>
        <w:tc>
          <w:tcPr>
            <w:tcW w:w="525" w:type="pct"/>
            <w:tcBorders>
              <w:top w:val="nil"/>
              <w:left w:val="nil"/>
              <w:bottom w:val="nil"/>
              <w:right w:val="nil"/>
            </w:tcBorders>
            <w:shd w:val="clear" w:color="000000" w:fill="FFFFFF"/>
            <w:noWrap/>
            <w:vAlign w:val="center"/>
            <w:hideMark/>
          </w:tcPr>
          <w:p w14:paraId="48BC8C98"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33.2</w:t>
            </w:r>
          </w:p>
        </w:tc>
        <w:tc>
          <w:tcPr>
            <w:tcW w:w="485" w:type="pct"/>
            <w:tcBorders>
              <w:top w:val="nil"/>
              <w:left w:val="nil"/>
              <w:bottom w:val="nil"/>
              <w:right w:val="nil"/>
            </w:tcBorders>
            <w:shd w:val="clear" w:color="000000" w:fill="FFFFFF"/>
            <w:noWrap/>
            <w:vAlign w:val="center"/>
            <w:hideMark/>
          </w:tcPr>
          <w:p w14:paraId="046A7CB0"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37.8</w:t>
            </w:r>
          </w:p>
        </w:tc>
        <w:tc>
          <w:tcPr>
            <w:tcW w:w="485" w:type="pct"/>
            <w:tcBorders>
              <w:top w:val="nil"/>
              <w:left w:val="nil"/>
              <w:bottom w:val="nil"/>
              <w:right w:val="nil"/>
            </w:tcBorders>
            <w:shd w:val="clear" w:color="000000" w:fill="FFFFFF"/>
            <w:noWrap/>
            <w:vAlign w:val="center"/>
            <w:hideMark/>
          </w:tcPr>
          <w:p w14:paraId="043E1AC6"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38.3</w:t>
            </w:r>
          </w:p>
        </w:tc>
      </w:tr>
      <w:tr w:rsidR="00D72720" w:rsidRPr="00D72720" w14:paraId="5EF84E9F" w14:textId="77777777" w:rsidTr="00CA5AB9">
        <w:trPr>
          <w:trHeight w:hRule="exact" w:val="225"/>
        </w:trPr>
        <w:tc>
          <w:tcPr>
            <w:tcW w:w="2454" w:type="pct"/>
            <w:tcBorders>
              <w:top w:val="nil"/>
              <w:left w:val="nil"/>
              <w:bottom w:val="nil"/>
              <w:right w:val="nil"/>
            </w:tcBorders>
            <w:shd w:val="clear" w:color="000000" w:fill="FFFFFF"/>
            <w:noWrap/>
            <w:vAlign w:val="bottom"/>
            <w:hideMark/>
          </w:tcPr>
          <w:p w14:paraId="54D4D3E1" w14:textId="77777777" w:rsidR="00D72720" w:rsidRPr="00D72720" w:rsidRDefault="00D72720" w:rsidP="00CA5AB9">
            <w:pPr>
              <w:spacing w:after="0" w:line="240" w:lineRule="auto"/>
              <w:ind w:left="170"/>
              <w:jc w:val="left"/>
              <w:rPr>
                <w:rFonts w:ascii="Arial" w:hAnsi="Arial" w:cs="Arial"/>
                <w:color w:val="auto"/>
                <w:sz w:val="16"/>
                <w:szCs w:val="16"/>
                <w:lang w:eastAsia="zh-CN"/>
              </w:rPr>
            </w:pPr>
            <w:r w:rsidRPr="00D72720">
              <w:rPr>
                <w:rFonts w:ascii="Arial" w:hAnsi="Arial" w:cs="Arial"/>
                <w:color w:val="auto"/>
                <w:sz w:val="16"/>
                <w:szCs w:val="16"/>
                <w:lang w:eastAsia="zh-CN"/>
              </w:rPr>
              <w:t>Raine Island Recovery Project</w:t>
            </w:r>
          </w:p>
        </w:tc>
        <w:tc>
          <w:tcPr>
            <w:tcW w:w="485" w:type="pct"/>
            <w:tcBorders>
              <w:top w:val="nil"/>
              <w:left w:val="nil"/>
              <w:bottom w:val="nil"/>
              <w:right w:val="nil"/>
            </w:tcBorders>
            <w:shd w:val="clear" w:color="000000" w:fill="FFFFFF"/>
            <w:noWrap/>
            <w:vAlign w:val="center"/>
            <w:hideMark/>
          </w:tcPr>
          <w:p w14:paraId="03D13C1A"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565" w:type="pct"/>
            <w:tcBorders>
              <w:top w:val="nil"/>
              <w:left w:val="nil"/>
              <w:bottom w:val="nil"/>
              <w:right w:val="nil"/>
            </w:tcBorders>
            <w:shd w:val="clear" w:color="000000" w:fill="F2F9FC"/>
            <w:noWrap/>
            <w:vAlign w:val="center"/>
            <w:hideMark/>
          </w:tcPr>
          <w:p w14:paraId="0CFB715D"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0.7</w:t>
            </w:r>
          </w:p>
        </w:tc>
        <w:tc>
          <w:tcPr>
            <w:tcW w:w="525" w:type="pct"/>
            <w:tcBorders>
              <w:top w:val="nil"/>
              <w:left w:val="nil"/>
              <w:bottom w:val="nil"/>
              <w:right w:val="nil"/>
            </w:tcBorders>
            <w:shd w:val="clear" w:color="000000" w:fill="FFFFFF"/>
            <w:noWrap/>
            <w:vAlign w:val="center"/>
            <w:hideMark/>
          </w:tcPr>
          <w:p w14:paraId="2538ADF1"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0.7</w:t>
            </w:r>
          </w:p>
        </w:tc>
        <w:tc>
          <w:tcPr>
            <w:tcW w:w="485" w:type="pct"/>
            <w:tcBorders>
              <w:top w:val="nil"/>
              <w:left w:val="nil"/>
              <w:bottom w:val="nil"/>
              <w:right w:val="nil"/>
            </w:tcBorders>
            <w:shd w:val="clear" w:color="000000" w:fill="FFFFFF"/>
            <w:noWrap/>
            <w:vAlign w:val="center"/>
            <w:hideMark/>
          </w:tcPr>
          <w:p w14:paraId="0A75B006"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5FEE95DE"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r>
      <w:tr w:rsidR="00D72720" w:rsidRPr="00D72720" w14:paraId="1ABFF2A9" w14:textId="77777777" w:rsidTr="00CA5AB9">
        <w:trPr>
          <w:trHeight w:hRule="exact" w:val="225"/>
        </w:trPr>
        <w:tc>
          <w:tcPr>
            <w:tcW w:w="2454" w:type="pct"/>
            <w:tcBorders>
              <w:top w:val="nil"/>
              <w:left w:val="nil"/>
              <w:bottom w:val="nil"/>
              <w:right w:val="nil"/>
            </w:tcBorders>
            <w:shd w:val="clear" w:color="000000" w:fill="FFFFFF"/>
            <w:noWrap/>
            <w:vAlign w:val="bottom"/>
            <w:hideMark/>
          </w:tcPr>
          <w:p w14:paraId="76ED15F5" w14:textId="77777777" w:rsidR="00D72720" w:rsidRPr="00D72720" w:rsidRDefault="00D72720" w:rsidP="00CA5AB9">
            <w:pPr>
              <w:spacing w:after="0" w:line="240" w:lineRule="auto"/>
              <w:ind w:left="170"/>
              <w:jc w:val="left"/>
              <w:rPr>
                <w:rFonts w:ascii="Arial" w:hAnsi="Arial" w:cs="Arial"/>
                <w:color w:val="auto"/>
                <w:sz w:val="16"/>
                <w:szCs w:val="16"/>
                <w:lang w:eastAsia="zh-CN"/>
              </w:rPr>
            </w:pPr>
            <w:r w:rsidRPr="00D72720">
              <w:rPr>
                <w:rFonts w:ascii="Arial" w:hAnsi="Arial" w:cs="Arial"/>
                <w:color w:val="auto"/>
                <w:sz w:val="16"/>
                <w:szCs w:val="16"/>
                <w:lang w:eastAsia="zh-CN"/>
              </w:rPr>
              <w:t>Recycling Modernisation Fund</w:t>
            </w:r>
          </w:p>
        </w:tc>
        <w:tc>
          <w:tcPr>
            <w:tcW w:w="485" w:type="pct"/>
            <w:tcBorders>
              <w:top w:val="nil"/>
              <w:left w:val="nil"/>
              <w:bottom w:val="nil"/>
              <w:right w:val="nil"/>
            </w:tcBorders>
            <w:shd w:val="clear" w:color="000000" w:fill="FFFFFF"/>
            <w:noWrap/>
            <w:vAlign w:val="center"/>
            <w:hideMark/>
          </w:tcPr>
          <w:p w14:paraId="00703CF0"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6CDE6A13"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2B983F29"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0ABBC843"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60FE66F0"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r>
      <w:tr w:rsidR="00D72720" w:rsidRPr="00D72720" w14:paraId="360B9BE9" w14:textId="77777777" w:rsidTr="00CA5AB9">
        <w:trPr>
          <w:trHeight w:hRule="exact" w:val="225"/>
        </w:trPr>
        <w:tc>
          <w:tcPr>
            <w:tcW w:w="2454" w:type="pct"/>
            <w:tcBorders>
              <w:top w:val="nil"/>
              <w:left w:val="nil"/>
              <w:bottom w:val="nil"/>
              <w:right w:val="nil"/>
            </w:tcBorders>
            <w:shd w:val="clear" w:color="000000" w:fill="FFFFFF"/>
            <w:noWrap/>
            <w:vAlign w:val="bottom"/>
            <w:hideMark/>
          </w:tcPr>
          <w:p w14:paraId="50CCFF55" w14:textId="77777777" w:rsidR="00D72720" w:rsidRPr="00D72720" w:rsidRDefault="00D72720" w:rsidP="00CA5AB9">
            <w:pPr>
              <w:spacing w:after="0" w:line="240" w:lineRule="auto"/>
              <w:ind w:left="340"/>
              <w:jc w:val="left"/>
              <w:rPr>
                <w:rFonts w:ascii="Arial" w:hAnsi="Arial" w:cs="Arial"/>
                <w:color w:val="auto"/>
                <w:sz w:val="16"/>
                <w:szCs w:val="16"/>
                <w:lang w:eastAsia="zh-CN"/>
              </w:rPr>
            </w:pPr>
            <w:r w:rsidRPr="00D72720">
              <w:rPr>
                <w:rFonts w:ascii="Arial" w:hAnsi="Arial" w:cs="Arial"/>
                <w:color w:val="auto"/>
                <w:sz w:val="16"/>
                <w:szCs w:val="16"/>
                <w:lang w:eastAsia="zh-CN"/>
              </w:rPr>
              <w:t>Plastics technology stream</w:t>
            </w:r>
          </w:p>
        </w:tc>
        <w:tc>
          <w:tcPr>
            <w:tcW w:w="485" w:type="pct"/>
            <w:tcBorders>
              <w:top w:val="nil"/>
              <w:left w:val="nil"/>
              <w:bottom w:val="nil"/>
              <w:right w:val="nil"/>
            </w:tcBorders>
            <w:shd w:val="clear" w:color="000000" w:fill="FFFFFF"/>
            <w:noWrap/>
            <w:vAlign w:val="center"/>
            <w:hideMark/>
          </w:tcPr>
          <w:p w14:paraId="636C33B9"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565" w:type="pct"/>
            <w:tcBorders>
              <w:top w:val="nil"/>
              <w:left w:val="nil"/>
              <w:bottom w:val="nil"/>
              <w:right w:val="nil"/>
            </w:tcBorders>
            <w:shd w:val="clear" w:color="000000" w:fill="F2F9FC"/>
            <w:noWrap/>
            <w:vAlign w:val="center"/>
            <w:hideMark/>
          </w:tcPr>
          <w:p w14:paraId="490923DD"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5.8</w:t>
            </w:r>
          </w:p>
        </w:tc>
        <w:tc>
          <w:tcPr>
            <w:tcW w:w="525" w:type="pct"/>
            <w:tcBorders>
              <w:top w:val="nil"/>
              <w:left w:val="nil"/>
              <w:bottom w:val="nil"/>
              <w:right w:val="nil"/>
            </w:tcBorders>
            <w:shd w:val="clear" w:color="000000" w:fill="FFFFFF"/>
            <w:noWrap/>
            <w:vAlign w:val="center"/>
            <w:hideMark/>
          </w:tcPr>
          <w:p w14:paraId="7EB19F16"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20.8</w:t>
            </w:r>
          </w:p>
        </w:tc>
        <w:tc>
          <w:tcPr>
            <w:tcW w:w="485" w:type="pct"/>
            <w:tcBorders>
              <w:top w:val="nil"/>
              <w:left w:val="nil"/>
              <w:bottom w:val="nil"/>
              <w:right w:val="nil"/>
            </w:tcBorders>
            <w:shd w:val="clear" w:color="000000" w:fill="FFFFFF"/>
            <w:noWrap/>
            <w:vAlign w:val="center"/>
            <w:hideMark/>
          </w:tcPr>
          <w:p w14:paraId="7F310BF8"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20.8</w:t>
            </w:r>
          </w:p>
        </w:tc>
        <w:tc>
          <w:tcPr>
            <w:tcW w:w="485" w:type="pct"/>
            <w:tcBorders>
              <w:top w:val="nil"/>
              <w:left w:val="nil"/>
              <w:bottom w:val="nil"/>
              <w:right w:val="nil"/>
            </w:tcBorders>
            <w:shd w:val="clear" w:color="000000" w:fill="FFFFFF"/>
            <w:noWrap/>
            <w:vAlign w:val="center"/>
            <w:hideMark/>
          </w:tcPr>
          <w:p w14:paraId="17A52866"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12.8</w:t>
            </w:r>
          </w:p>
        </w:tc>
      </w:tr>
      <w:tr w:rsidR="00D72720" w:rsidRPr="00D72720" w14:paraId="64839BF0" w14:textId="77777777" w:rsidTr="00CA5AB9">
        <w:trPr>
          <w:trHeight w:hRule="exact" w:val="225"/>
        </w:trPr>
        <w:tc>
          <w:tcPr>
            <w:tcW w:w="2454" w:type="pct"/>
            <w:tcBorders>
              <w:top w:val="nil"/>
              <w:left w:val="nil"/>
              <w:bottom w:val="nil"/>
              <w:right w:val="nil"/>
            </w:tcBorders>
            <w:shd w:val="clear" w:color="000000" w:fill="FFFFFF"/>
            <w:noWrap/>
            <w:vAlign w:val="bottom"/>
            <w:hideMark/>
          </w:tcPr>
          <w:p w14:paraId="7668FEBA" w14:textId="77777777" w:rsidR="00D72720" w:rsidRPr="00D72720" w:rsidRDefault="00D72720" w:rsidP="00CA5AB9">
            <w:pPr>
              <w:spacing w:after="0" w:line="240" w:lineRule="auto"/>
              <w:ind w:left="340"/>
              <w:jc w:val="left"/>
              <w:rPr>
                <w:rFonts w:ascii="Arial" w:hAnsi="Arial" w:cs="Arial"/>
                <w:color w:val="auto"/>
                <w:sz w:val="16"/>
                <w:szCs w:val="16"/>
                <w:lang w:eastAsia="zh-CN"/>
              </w:rPr>
            </w:pPr>
            <w:r w:rsidRPr="00D72720">
              <w:rPr>
                <w:rFonts w:ascii="Arial" w:hAnsi="Arial" w:cs="Arial"/>
                <w:color w:val="auto"/>
                <w:sz w:val="16"/>
                <w:szCs w:val="16"/>
                <w:lang w:eastAsia="zh-CN"/>
              </w:rPr>
              <w:t>Recycling Infrastructure</w:t>
            </w:r>
          </w:p>
        </w:tc>
        <w:tc>
          <w:tcPr>
            <w:tcW w:w="485" w:type="pct"/>
            <w:tcBorders>
              <w:top w:val="nil"/>
              <w:left w:val="nil"/>
              <w:bottom w:val="nil"/>
              <w:right w:val="nil"/>
            </w:tcBorders>
            <w:shd w:val="clear" w:color="000000" w:fill="FFFFFF"/>
            <w:noWrap/>
            <w:vAlign w:val="center"/>
            <w:hideMark/>
          </w:tcPr>
          <w:p w14:paraId="3501118B"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84.2</w:t>
            </w:r>
          </w:p>
        </w:tc>
        <w:tc>
          <w:tcPr>
            <w:tcW w:w="565" w:type="pct"/>
            <w:tcBorders>
              <w:top w:val="nil"/>
              <w:left w:val="nil"/>
              <w:bottom w:val="nil"/>
              <w:right w:val="nil"/>
            </w:tcBorders>
            <w:shd w:val="clear" w:color="000000" w:fill="F2F9FC"/>
            <w:noWrap/>
            <w:vAlign w:val="center"/>
            <w:hideMark/>
          </w:tcPr>
          <w:p w14:paraId="050AD199"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84.6</w:t>
            </w:r>
          </w:p>
        </w:tc>
        <w:tc>
          <w:tcPr>
            <w:tcW w:w="525" w:type="pct"/>
            <w:tcBorders>
              <w:top w:val="nil"/>
              <w:left w:val="nil"/>
              <w:bottom w:val="nil"/>
              <w:right w:val="nil"/>
            </w:tcBorders>
            <w:shd w:val="clear" w:color="000000" w:fill="FFFFFF"/>
            <w:noWrap/>
            <w:vAlign w:val="center"/>
            <w:hideMark/>
          </w:tcPr>
          <w:p w14:paraId="0B1794BB"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52.5</w:t>
            </w:r>
          </w:p>
        </w:tc>
        <w:tc>
          <w:tcPr>
            <w:tcW w:w="485" w:type="pct"/>
            <w:tcBorders>
              <w:top w:val="nil"/>
              <w:left w:val="nil"/>
              <w:bottom w:val="nil"/>
              <w:right w:val="nil"/>
            </w:tcBorders>
            <w:shd w:val="clear" w:color="000000" w:fill="FFFFFF"/>
            <w:noWrap/>
            <w:vAlign w:val="center"/>
            <w:hideMark/>
          </w:tcPr>
          <w:p w14:paraId="22B17B9D"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18.5</w:t>
            </w:r>
          </w:p>
        </w:tc>
        <w:tc>
          <w:tcPr>
            <w:tcW w:w="485" w:type="pct"/>
            <w:tcBorders>
              <w:top w:val="nil"/>
              <w:left w:val="nil"/>
              <w:bottom w:val="nil"/>
              <w:right w:val="nil"/>
            </w:tcBorders>
            <w:shd w:val="clear" w:color="000000" w:fill="FFFFFF"/>
            <w:noWrap/>
            <w:vAlign w:val="center"/>
            <w:hideMark/>
          </w:tcPr>
          <w:p w14:paraId="0DDFF9EC"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r>
      <w:tr w:rsidR="00D72720" w:rsidRPr="00D72720" w14:paraId="6CC5C7FB" w14:textId="77777777" w:rsidTr="00CA5AB9">
        <w:trPr>
          <w:trHeight w:hRule="exact" w:val="225"/>
        </w:trPr>
        <w:tc>
          <w:tcPr>
            <w:tcW w:w="2454" w:type="pct"/>
            <w:tcBorders>
              <w:top w:val="nil"/>
              <w:left w:val="nil"/>
              <w:bottom w:val="nil"/>
              <w:right w:val="nil"/>
            </w:tcBorders>
            <w:shd w:val="clear" w:color="000000" w:fill="FFFFFF"/>
            <w:noWrap/>
            <w:vAlign w:val="bottom"/>
            <w:hideMark/>
          </w:tcPr>
          <w:p w14:paraId="280231C9" w14:textId="77777777" w:rsidR="00D72720" w:rsidRPr="00D72720" w:rsidRDefault="00D72720" w:rsidP="00CA5AB9">
            <w:pPr>
              <w:spacing w:after="0" w:line="240" w:lineRule="auto"/>
              <w:ind w:left="170"/>
              <w:jc w:val="left"/>
              <w:rPr>
                <w:rFonts w:ascii="Arial" w:hAnsi="Arial" w:cs="Arial"/>
                <w:color w:val="auto"/>
                <w:sz w:val="16"/>
                <w:szCs w:val="16"/>
                <w:lang w:eastAsia="zh-CN"/>
              </w:rPr>
            </w:pPr>
            <w:r w:rsidRPr="00D72720">
              <w:rPr>
                <w:rFonts w:ascii="Arial" w:hAnsi="Arial" w:cs="Arial"/>
                <w:color w:val="auto"/>
                <w:sz w:val="16"/>
                <w:szCs w:val="16"/>
                <w:lang w:eastAsia="zh-CN"/>
              </w:rPr>
              <w:t xml:space="preserve">Reducing regulatory burden and streamlining </w:t>
            </w:r>
          </w:p>
        </w:tc>
        <w:tc>
          <w:tcPr>
            <w:tcW w:w="485" w:type="pct"/>
            <w:tcBorders>
              <w:top w:val="nil"/>
              <w:left w:val="nil"/>
              <w:bottom w:val="nil"/>
              <w:right w:val="nil"/>
            </w:tcBorders>
            <w:shd w:val="clear" w:color="000000" w:fill="FFFFFF"/>
            <w:noWrap/>
            <w:vAlign w:val="center"/>
            <w:hideMark/>
          </w:tcPr>
          <w:p w14:paraId="773CBF90"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708DE574"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0EA893F2"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744067AE"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65D663F6"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r>
      <w:tr w:rsidR="00D72720" w:rsidRPr="00D72720" w14:paraId="52E78D7B" w14:textId="77777777" w:rsidTr="00CA5AB9">
        <w:trPr>
          <w:trHeight w:hRule="exact" w:val="225"/>
        </w:trPr>
        <w:tc>
          <w:tcPr>
            <w:tcW w:w="2454" w:type="pct"/>
            <w:tcBorders>
              <w:top w:val="nil"/>
              <w:left w:val="nil"/>
              <w:bottom w:val="nil"/>
              <w:right w:val="nil"/>
            </w:tcBorders>
            <w:shd w:val="clear" w:color="000000" w:fill="FFFFFF"/>
            <w:noWrap/>
            <w:vAlign w:val="bottom"/>
            <w:hideMark/>
          </w:tcPr>
          <w:p w14:paraId="7A95CC6F" w14:textId="77777777" w:rsidR="00D72720" w:rsidRPr="00D72720" w:rsidRDefault="00D72720" w:rsidP="00CA5AB9">
            <w:pPr>
              <w:spacing w:after="0" w:line="240" w:lineRule="auto"/>
              <w:ind w:left="340"/>
              <w:jc w:val="left"/>
              <w:rPr>
                <w:rFonts w:ascii="Arial" w:hAnsi="Arial" w:cs="Arial"/>
                <w:color w:val="auto"/>
                <w:sz w:val="16"/>
                <w:szCs w:val="16"/>
                <w:lang w:eastAsia="zh-CN"/>
              </w:rPr>
            </w:pPr>
            <w:r w:rsidRPr="00D72720">
              <w:rPr>
                <w:rFonts w:ascii="Arial" w:hAnsi="Arial" w:cs="Arial"/>
                <w:color w:val="auto"/>
                <w:sz w:val="16"/>
                <w:szCs w:val="16"/>
                <w:lang w:eastAsia="zh-CN"/>
              </w:rPr>
              <w:t xml:space="preserve">audit arrangements in the dairy sector </w:t>
            </w:r>
          </w:p>
        </w:tc>
        <w:tc>
          <w:tcPr>
            <w:tcW w:w="485" w:type="pct"/>
            <w:tcBorders>
              <w:top w:val="nil"/>
              <w:left w:val="nil"/>
              <w:bottom w:val="nil"/>
              <w:right w:val="nil"/>
            </w:tcBorders>
            <w:shd w:val="clear" w:color="000000" w:fill="FFFFFF"/>
            <w:noWrap/>
            <w:vAlign w:val="center"/>
            <w:hideMark/>
          </w:tcPr>
          <w:p w14:paraId="5FD0C006"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0.2</w:t>
            </w:r>
          </w:p>
        </w:tc>
        <w:tc>
          <w:tcPr>
            <w:tcW w:w="565" w:type="pct"/>
            <w:tcBorders>
              <w:top w:val="nil"/>
              <w:left w:val="nil"/>
              <w:bottom w:val="nil"/>
              <w:right w:val="nil"/>
            </w:tcBorders>
            <w:shd w:val="clear" w:color="000000" w:fill="F2F9FC"/>
            <w:noWrap/>
            <w:vAlign w:val="center"/>
            <w:hideMark/>
          </w:tcPr>
          <w:p w14:paraId="66639034"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0.4</w:t>
            </w:r>
          </w:p>
        </w:tc>
        <w:tc>
          <w:tcPr>
            <w:tcW w:w="525" w:type="pct"/>
            <w:tcBorders>
              <w:top w:val="nil"/>
              <w:left w:val="nil"/>
              <w:bottom w:val="nil"/>
              <w:right w:val="nil"/>
            </w:tcBorders>
            <w:shd w:val="clear" w:color="000000" w:fill="FFFFFF"/>
            <w:noWrap/>
            <w:vAlign w:val="center"/>
            <w:hideMark/>
          </w:tcPr>
          <w:p w14:paraId="149FF58F"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579C1A2F"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1AA54F7F"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r>
      <w:tr w:rsidR="00D72720" w:rsidRPr="00D72720" w14:paraId="52CEBF58" w14:textId="77777777" w:rsidTr="00CA5AB9">
        <w:trPr>
          <w:trHeight w:hRule="exact" w:val="225"/>
        </w:trPr>
        <w:tc>
          <w:tcPr>
            <w:tcW w:w="2454" w:type="pct"/>
            <w:tcBorders>
              <w:top w:val="nil"/>
              <w:left w:val="nil"/>
              <w:bottom w:val="nil"/>
              <w:right w:val="nil"/>
            </w:tcBorders>
            <w:shd w:val="clear" w:color="000000" w:fill="FFFFFF"/>
            <w:noWrap/>
            <w:vAlign w:val="bottom"/>
            <w:hideMark/>
          </w:tcPr>
          <w:p w14:paraId="182B996D" w14:textId="77777777" w:rsidR="00D72720" w:rsidRPr="00D72720" w:rsidRDefault="00D72720" w:rsidP="00CA5AB9">
            <w:pPr>
              <w:spacing w:after="0" w:line="240" w:lineRule="auto"/>
              <w:ind w:left="170"/>
              <w:jc w:val="left"/>
              <w:rPr>
                <w:rFonts w:ascii="Arial" w:hAnsi="Arial" w:cs="Arial"/>
                <w:color w:val="auto"/>
                <w:sz w:val="16"/>
                <w:szCs w:val="16"/>
                <w:lang w:eastAsia="zh-CN"/>
              </w:rPr>
            </w:pPr>
            <w:r w:rsidRPr="00D72720">
              <w:rPr>
                <w:rFonts w:ascii="Arial" w:hAnsi="Arial" w:cs="Arial"/>
                <w:color w:val="auto"/>
                <w:sz w:val="16"/>
                <w:szCs w:val="16"/>
                <w:lang w:eastAsia="zh-CN"/>
              </w:rPr>
              <w:t xml:space="preserve">Regional fund for wildlife and habitat </w:t>
            </w:r>
          </w:p>
        </w:tc>
        <w:tc>
          <w:tcPr>
            <w:tcW w:w="485" w:type="pct"/>
            <w:tcBorders>
              <w:top w:val="nil"/>
              <w:left w:val="nil"/>
              <w:bottom w:val="nil"/>
              <w:right w:val="nil"/>
            </w:tcBorders>
            <w:shd w:val="clear" w:color="000000" w:fill="FFFFFF"/>
            <w:noWrap/>
            <w:vAlign w:val="center"/>
            <w:hideMark/>
          </w:tcPr>
          <w:p w14:paraId="5BA9BA18"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19552036"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71C163E6"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232255CF"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7742A55C"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r>
      <w:tr w:rsidR="00D72720" w:rsidRPr="00D72720" w14:paraId="4114A517" w14:textId="77777777" w:rsidTr="00CA5AB9">
        <w:trPr>
          <w:trHeight w:hRule="exact" w:val="225"/>
        </w:trPr>
        <w:tc>
          <w:tcPr>
            <w:tcW w:w="2454" w:type="pct"/>
            <w:tcBorders>
              <w:top w:val="nil"/>
              <w:left w:val="nil"/>
              <w:bottom w:val="nil"/>
              <w:right w:val="nil"/>
            </w:tcBorders>
            <w:shd w:val="clear" w:color="000000" w:fill="FFFFFF"/>
            <w:noWrap/>
            <w:vAlign w:val="bottom"/>
            <w:hideMark/>
          </w:tcPr>
          <w:p w14:paraId="608F75CC" w14:textId="77777777" w:rsidR="00D72720" w:rsidRPr="00D72720" w:rsidRDefault="00D72720" w:rsidP="00CA5AB9">
            <w:pPr>
              <w:spacing w:after="0" w:line="240" w:lineRule="auto"/>
              <w:ind w:left="340"/>
              <w:jc w:val="left"/>
              <w:rPr>
                <w:rFonts w:ascii="Arial" w:hAnsi="Arial" w:cs="Arial"/>
                <w:color w:val="auto"/>
                <w:sz w:val="16"/>
                <w:szCs w:val="16"/>
                <w:lang w:eastAsia="zh-CN"/>
              </w:rPr>
            </w:pPr>
            <w:r w:rsidRPr="00D72720">
              <w:rPr>
                <w:rFonts w:ascii="Arial" w:hAnsi="Arial" w:cs="Arial"/>
                <w:color w:val="auto"/>
                <w:sz w:val="16"/>
                <w:szCs w:val="16"/>
                <w:lang w:eastAsia="zh-CN"/>
              </w:rPr>
              <w:t>bushfire recovery</w:t>
            </w:r>
          </w:p>
        </w:tc>
        <w:tc>
          <w:tcPr>
            <w:tcW w:w="485" w:type="pct"/>
            <w:tcBorders>
              <w:top w:val="nil"/>
              <w:left w:val="nil"/>
              <w:bottom w:val="nil"/>
              <w:right w:val="nil"/>
            </w:tcBorders>
            <w:shd w:val="clear" w:color="000000" w:fill="FFFFFF"/>
            <w:noWrap/>
            <w:vAlign w:val="center"/>
            <w:hideMark/>
          </w:tcPr>
          <w:p w14:paraId="7AA70359"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19.9</w:t>
            </w:r>
          </w:p>
        </w:tc>
        <w:tc>
          <w:tcPr>
            <w:tcW w:w="565" w:type="pct"/>
            <w:tcBorders>
              <w:top w:val="nil"/>
              <w:left w:val="nil"/>
              <w:bottom w:val="nil"/>
              <w:right w:val="nil"/>
            </w:tcBorders>
            <w:shd w:val="clear" w:color="000000" w:fill="F2F9FC"/>
            <w:noWrap/>
            <w:vAlign w:val="center"/>
            <w:hideMark/>
          </w:tcPr>
          <w:p w14:paraId="74387147"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8.3</w:t>
            </w:r>
          </w:p>
        </w:tc>
        <w:tc>
          <w:tcPr>
            <w:tcW w:w="525" w:type="pct"/>
            <w:tcBorders>
              <w:top w:val="nil"/>
              <w:left w:val="nil"/>
              <w:bottom w:val="nil"/>
              <w:right w:val="nil"/>
            </w:tcBorders>
            <w:shd w:val="clear" w:color="000000" w:fill="FFFFFF"/>
            <w:noWrap/>
            <w:vAlign w:val="center"/>
            <w:hideMark/>
          </w:tcPr>
          <w:p w14:paraId="345EAC0D"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2EFB40EC"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77F65B2C"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r>
      <w:tr w:rsidR="00D72720" w:rsidRPr="00D72720" w14:paraId="1D978AA7" w14:textId="77777777" w:rsidTr="00CA5AB9">
        <w:trPr>
          <w:trHeight w:hRule="exact" w:val="225"/>
        </w:trPr>
        <w:tc>
          <w:tcPr>
            <w:tcW w:w="2454" w:type="pct"/>
            <w:tcBorders>
              <w:top w:val="nil"/>
              <w:left w:val="nil"/>
              <w:bottom w:val="nil"/>
              <w:right w:val="nil"/>
            </w:tcBorders>
            <w:shd w:val="clear" w:color="000000" w:fill="FFFFFF"/>
            <w:noWrap/>
            <w:vAlign w:val="bottom"/>
            <w:hideMark/>
          </w:tcPr>
          <w:p w14:paraId="500E31CE" w14:textId="77777777" w:rsidR="00D72720" w:rsidRPr="00D72720" w:rsidRDefault="00D72720" w:rsidP="00CA5AB9">
            <w:pPr>
              <w:spacing w:after="0" w:line="240" w:lineRule="auto"/>
              <w:ind w:left="170"/>
              <w:jc w:val="left"/>
              <w:rPr>
                <w:rFonts w:ascii="Arial" w:hAnsi="Arial" w:cs="Arial"/>
                <w:color w:val="auto"/>
                <w:sz w:val="16"/>
                <w:szCs w:val="16"/>
                <w:lang w:eastAsia="zh-CN"/>
              </w:rPr>
            </w:pPr>
            <w:r w:rsidRPr="00D72720">
              <w:rPr>
                <w:rFonts w:ascii="Arial" w:hAnsi="Arial" w:cs="Arial"/>
                <w:color w:val="auto"/>
                <w:sz w:val="16"/>
                <w:szCs w:val="16"/>
                <w:lang w:eastAsia="zh-CN"/>
              </w:rPr>
              <w:t>Support Plantation Establishment</w:t>
            </w:r>
          </w:p>
        </w:tc>
        <w:tc>
          <w:tcPr>
            <w:tcW w:w="485" w:type="pct"/>
            <w:tcBorders>
              <w:top w:val="nil"/>
              <w:left w:val="nil"/>
              <w:bottom w:val="nil"/>
              <w:right w:val="nil"/>
            </w:tcBorders>
            <w:shd w:val="clear" w:color="000000" w:fill="FFFFFF"/>
            <w:noWrap/>
            <w:vAlign w:val="center"/>
            <w:hideMark/>
          </w:tcPr>
          <w:p w14:paraId="4B998C7E"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565" w:type="pct"/>
            <w:tcBorders>
              <w:top w:val="nil"/>
              <w:left w:val="nil"/>
              <w:bottom w:val="nil"/>
              <w:right w:val="nil"/>
            </w:tcBorders>
            <w:shd w:val="clear" w:color="000000" w:fill="F2F9FC"/>
            <w:noWrap/>
            <w:vAlign w:val="center"/>
            <w:hideMark/>
          </w:tcPr>
          <w:p w14:paraId="5CAFA3C0"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10.0</w:t>
            </w:r>
          </w:p>
        </w:tc>
        <w:tc>
          <w:tcPr>
            <w:tcW w:w="525" w:type="pct"/>
            <w:tcBorders>
              <w:top w:val="nil"/>
              <w:left w:val="nil"/>
              <w:bottom w:val="nil"/>
              <w:right w:val="nil"/>
            </w:tcBorders>
            <w:shd w:val="clear" w:color="000000" w:fill="FFFFFF"/>
            <w:noWrap/>
            <w:vAlign w:val="center"/>
            <w:hideMark/>
          </w:tcPr>
          <w:p w14:paraId="5929DEC1"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25.0</w:t>
            </w:r>
          </w:p>
        </w:tc>
        <w:tc>
          <w:tcPr>
            <w:tcW w:w="485" w:type="pct"/>
            <w:tcBorders>
              <w:top w:val="nil"/>
              <w:left w:val="nil"/>
              <w:bottom w:val="nil"/>
              <w:right w:val="nil"/>
            </w:tcBorders>
            <w:shd w:val="clear" w:color="000000" w:fill="FFFFFF"/>
            <w:noWrap/>
            <w:vAlign w:val="center"/>
            <w:hideMark/>
          </w:tcPr>
          <w:p w14:paraId="3653826F"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30.0</w:t>
            </w:r>
          </w:p>
        </w:tc>
        <w:tc>
          <w:tcPr>
            <w:tcW w:w="485" w:type="pct"/>
            <w:tcBorders>
              <w:top w:val="nil"/>
              <w:left w:val="nil"/>
              <w:bottom w:val="nil"/>
              <w:right w:val="nil"/>
            </w:tcBorders>
            <w:shd w:val="clear" w:color="000000" w:fill="FFFFFF"/>
            <w:noWrap/>
            <w:vAlign w:val="center"/>
            <w:hideMark/>
          </w:tcPr>
          <w:p w14:paraId="3CBF9A84"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20.0</w:t>
            </w:r>
          </w:p>
        </w:tc>
      </w:tr>
      <w:tr w:rsidR="00D72720" w:rsidRPr="00D72720" w14:paraId="31028971" w14:textId="77777777" w:rsidTr="00CA5AB9">
        <w:trPr>
          <w:trHeight w:hRule="exact" w:val="225"/>
        </w:trPr>
        <w:tc>
          <w:tcPr>
            <w:tcW w:w="2454" w:type="pct"/>
            <w:tcBorders>
              <w:top w:val="nil"/>
              <w:left w:val="nil"/>
              <w:bottom w:val="nil"/>
              <w:right w:val="nil"/>
            </w:tcBorders>
            <w:shd w:val="clear" w:color="000000" w:fill="FFFFFF"/>
            <w:noWrap/>
            <w:vAlign w:val="bottom"/>
            <w:hideMark/>
          </w:tcPr>
          <w:p w14:paraId="59AEF432" w14:textId="77777777" w:rsidR="00D72720" w:rsidRPr="00D72720" w:rsidRDefault="00D72720" w:rsidP="00CA5AB9">
            <w:pPr>
              <w:spacing w:after="0" w:line="240" w:lineRule="auto"/>
              <w:ind w:left="170"/>
              <w:jc w:val="left"/>
              <w:rPr>
                <w:rFonts w:ascii="Arial" w:hAnsi="Arial" w:cs="Arial"/>
                <w:color w:val="auto"/>
                <w:sz w:val="16"/>
                <w:szCs w:val="16"/>
                <w:lang w:eastAsia="zh-CN"/>
              </w:rPr>
            </w:pPr>
            <w:r w:rsidRPr="00D72720">
              <w:rPr>
                <w:rFonts w:ascii="Arial" w:hAnsi="Arial" w:cs="Arial"/>
                <w:color w:val="auto"/>
                <w:sz w:val="16"/>
                <w:szCs w:val="16"/>
                <w:lang w:eastAsia="zh-CN"/>
              </w:rPr>
              <w:t xml:space="preserve">Supporting farmers to maximise farm gate </w:t>
            </w:r>
          </w:p>
        </w:tc>
        <w:tc>
          <w:tcPr>
            <w:tcW w:w="485" w:type="pct"/>
            <w:tcBorders>
              <w:top w:val="nil"/>
              <w:left w:val="nil"/>
              <w:bottom w:val="nil"/>
              <w:right w:val="nil"/>
            </w:tcBorders>
            <w:shd w:val="clear" w:color="000000" w:fill="FFFFFF"/>
            <w:noWrap/>
            <w:vAlign w:val="center"/>
            <w:hideMark/>
          </w:tcPr>
          <w:p w14:paraId="27DAFF9A"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178C7DD5"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03C4016A"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1176F95B"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1C48D43B"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r>
      <w:tr w:rsidR="00D72720" w:rsidRPr="00D72720" w14:paraId="0A998E15" w14:textId="77777777" w:rsidTr="00CA5AB9">
        <w:trPr>
          <w:trHeight w:hRule="exact" w:val="225"/>
        </w:trPr>
        <w:tc>
          <w:tcPr>
            <w:tcW w:w="2454" w:type="pct"/>
            <w:tcBorders>
              <w:top w:val="nil"/>
              <w:left w:val="nil"/>
              <w:bottom w:val="nil"/>
              <w:right w:val="nil"/>
            </w:tcBorders>
            <w:shd w:val="clear" w:color="000000" w:fill="FFFFFF"/>
            <w:noWrap/>
            <w:vAlign w:val="bottom"/>
            <w:hideMark/>
          </w:tcPr>
          <w:p w14:paraId="495F7BC2" w14:textId="77777777" w:rsidR="00D72720" w:rsidRPr="00D72720" w:rsidRDefault="00D72720" w:rsidP="00CA5AB9">
            <w:pPr>
              <w:spacing w:after="0" w:line="240" w:lineRule="auto"/>
              <w:ind w:left="340"/>
              <w:jc w:val="left"/>
              <w:rPr>
                <w:rFonts w:ascii="Arial" w:hAnsi="Arial" w:cs="Arial"/>
                <w:color w:val="auto"/>
                <w:sz w:val="16"/>
                <w:szCs w:val="16"/>
                <w:lang w:eastAsia="zh-CN"/>
              </w:rPr>
            </w:pPr>
            <w:r w:rsidRPr="00D72720">
              <w:rPr>
                <w:rFonts w:ascii="Arial" w:hAnsi="Arial" w:cs="Arial"/>
                <w:color w:val="auto"/>
                <w:sz w:val="16"/>
                <w:szCs w:val="16"/>
                <w:lang w:eastAsia="zh-CN"/>
              </w:rPr>
              <w:t>output through traceability and on-farm</w:t>
            </w:r>
          </w:p>
        </w:tc>
        <w:tc>
          <w:tcPr>
            <w:tcW w:w="485" w:type="pct"/>
            <w:tcBorders>
              <w:top w:val="nil"/>
              <w:left w:val="nil"/>
              <w:bottom w:val="nil"/>
              <w:right w:val="nil"/>
            </w:tcBorders>
            <w:shd w:val="clear" w:color="000000" w:fill="FFFFFF"/>
            <w:noWrap/>
            <w:vAlign w:val="center"/>
            <w:hideMark/>
          </w:tcPr>
          <w:p w14:paraId="6F1B94CB"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10282F5A"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70AD500E"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43E52A6A"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4998EBC4"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r>
      <w:tr w:rsidR="00D72720" w:rsidRPr="00D72720" w14:paraId="67D03489" w14:textId="77777777" w:rsidTr="00CA5AB9">
        <w:trPr>
          <w:trHeight w:hRule="exact" w:val="225"/>
        </w:trPr>
        <w:tc>
          <w:tcPr>
            <w:tcW w:w="2454" w:type="pct"/>
            <w:tcBorders>
              <w:top w:val="nil"/>
              <w:left w:val="nil"/>
              <w:bottom w:val="nil"/>
              <w:right w:val="nil"/>
            </w:tcBorders>
            <w:shd w:val="clear" w:color="000000" w:fill="FFFFFF"/>
            <w:noWrap/>
            <w:vAlign w:val="bottom"/>
            <w:hideMark/>
          </w:tcPr>
          <w:p w14:paraId="3FEC60DE" w14:textId="77777777" w:rsidR="00D72720" w:rsidRPr="00D72720" w:rsidRDefault="00D72720" w:rsidP="00CA5AB9">
            <w:pPr>
              <w:spacing w:after="0" w:line="240" w:lineRule="auto"/>
              <w:ind w:left="510"/>
              <w:jc w:val="left"/>
              <w:rPr>
                <w:rFonts w:ascii="Arial" w:hAnsi="Arial" w:cs="Arial"/>
                <w:color w:val="auto"/>
                <w:sz w:val="16"/>
                <w:szCs w:val="16"/>
                <w:lang w:eastAsia="zh-CN"/>
              </w:rPr>
            </w:pPr>
            <w:r w:rsidRPr="00D72720">
              <w:rPr>
                <w:rFonts w:ascii="Arial" w:hAnsi="Arial" w:cs="Arial"/>
                <w:color w:val="auto"/>
                <w:sz w:val="16"/>
                <w:szCs w:val="16"/>
                <w:lang w:eastAsia="zh-CN"/>
              </w:rPr>
              <w:t>biosecurity</w:t>
            </w:r>
          </w:p>
        </w:tc>
        <w:tc>
          <w:tcPr>
            <w:tcW w:w="485" w:type="pct"/>
            <w:tcBorders>
              <w:top w:val="nil"/>
              <w:left w:val="nil"/>
              <w:bottom w:val="nil"/>
              <w:right w:val="nil"/>
            </w:tcBorders>
            <w:shd w:val="clear" w:color="000000" w:fill="FFFFFF"/>
            <w:noWrap/>
            <w:vAlign w:val="center"/>
            <w:hideMark/>
          </w:tcPr>
          <w:p w14:paraId="6A4D090D"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565" w:type="pct"/>
            <w:tcBorders>
              <w:top w:val="nil"/>
              <w:left w:val="nil"/>
              <w:bottom w:val="nil"/>
              <w:right w:val="nil"/>
            </w:tcBorders>
            <w:shd w:val="clear" w:color="000000" w:fill="F2F9FC"/>
            <w:noWrap/>
            <w:vAlign w:val="center"/>
            <w:hideMark/>
          </w:tcPr>
          <w:p w14:paraId="286120D9"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6.0</w:t>
            </w:r>
          </w:p>
        </w:tc>
        <w:tc>
          <w:tcPr>
            <w:tcW w:w="525" w:type="pct"/>
            <w:tcBorders>
              <w:top w:val="nil"/>
              <w:left w:val="nil"/>
              <w:bottom w:val="nil"/>
              <w:right w:val="nil"/>
            </w:tcBorders>
            <w:shd w:val="clear" w:color="000000" w:fill="FFFFFF"/>
            <w:noWrap/>
            <w:vAlign w:val="center"/>
            <w:hideMark/>
          </w:tcPr>
          <w:p w14:paraId="3135F89A"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8.0</w:t>
            </w:r>
          </w:p>
        </w:tc>
        <w:tc>
          <w:tcPr>
            <w:tcW w:w="485" w:type="pct"/>
            <w:tcBorders>
              <w:top w:val="nil"/>
              <w:left w:val="nil"/>
              <w:bottom w:val="nil"/>
              <w:right w:val="nil"/>
            </w:tcBorders>
            <w:shd w:val="clear" w:color="000000" w:fill="FFFFFF"/>
            <w:noWrap/>
            <w:vAlign w:val="center"/>
            <w:hideMark/>
          </w:tcPr>
          <w:p w14:paraId="7E8F08A1"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6.0</w:t>
            </w:r>
          </w:p>
        </w:tc>
        <w:tc>
          <w:tcPr>
            <w:tcW w:w="485" w:type="pct"/>
            <w:tcBorders>
              <w:top w:val="nil"/>
              <w:left w:val="nil"/>
              <w:bottom w:val="nil"/>
              <w:right w:val="nil"/>
            </w:tcBorders>
            <w:shd w:val="clear" w:color="000000" w:fill="FFFFFF"/>
            <w:noWrap/>
            <w:vAlign w:val="center"/>
            <w:hideMark/>
          </w:tcPr>
          <w:p w14:paraId="504AFCC7"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r>
      <w:tr w:rsidR="00D72720" w:rsidRPr="00D72720" w14:paraId="0F66D9E4" w14:textId="77777777" w:rsidTr="00CA5AB9">
        <w:trPr>
          <w:trHeight w:hRule="exact" w:val="225"/>
        </w:trPr>
        <w:tc>
          <w:tcPr>
            <w:tcW w:w="2454" w:type="pct"/>
            <w:tcBorders>
              <w:top w:val="nil"/>
              <w:left w:val="nil"/>
              <w:bottom w:val="nil"/>
              <w:right w:val="nil"/>
            </w:tcBorders>
            <w:shd w:val="clear" w:color="000000" w:fill="FFFFFF"/>
            <w:noWrap/>
            <w:vAlign w:val="center"/>
            <w:hideMark/>
          </w:tcPr>
          <w:p w14:paraId="397C483B" w14:textId="77777777" w:rsidR="00D72720" w:rsidRPr="00D72720" w:rsidRDefault="00D72720" w:rsidP="00CA5AB9">
            <w:pPr>
              <w:spacing w:after="0" w:line="240" w:lineRule="auto"/>
              <w:ind w:left="170"/>
              <w:jc w:val="left"/>
              <w:rPr>
                <w:rFonts w:ascii="Arial" w:hAnsi="Arial" w:cs="Arial"/>
                <w:sz w:val="16"/>
                <w:szCs w:val="16"/>
                <w:lang w:eastAsia="zh-CN"/>
              </w:rPr>
            </w:pPr>
            <w:r w:rsidRPr="00D72720">
              <w:rPr>
                <w:rFonts w:ascii="Arial" w:hAnsi="Arial" w:cs="Arial"/>
                <w:sz w:val="16"/>
                <w:szCs w:val="16"/>
                <w:lang w:eastAsia="zh-CN"/>
              </w:rPr>
              <w:t>Sustainable rural water use and</w:t>
            </w:r>
          </w:p>
        </w:tc>
        <w:tc>
          <w:tcPr>
            <w:tcW w:w="485" w:type="pct"/>
            <w:tcBorders>
              <w:top w:val="nil"/>
              <w:left w:val="nil"/>
              <w:bottom w:val="nil"/>
              <w:right w:val="nil"/>
            </w:tcBorders>
            <w:shd w:val="clear" w:color="000000" w:fill="FFFFFF"/>
            <w:noWrap/>
            <w:vAlign w:val="center"/>
            <w:hideMark/>
          </w:tcPr>
          <w:p w14:paraId="6FEBDED1"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46CFDA88"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2EFF6EBF"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184858FA"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2A8A1C27"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r>
      <w:tr w:rsidR="00D72720" w:rsidRPr="00D72720" w14:paraId="1BC6898A" w14:textId="77777777" w:rsidTr="00CA5AB9">
        <w:trPr>
          <w:trHeight w:hRule="exact" w:val="225"/>
        </w:trPr>
        <w:tc>
          <w:tcPr>
            <w:tcW w:w="2454" w:type="pct"/>
            <w:tcBorders>
              <w:top w:val="nil"/>
              <w:left w:val="nil"/>
              <w:bottom w:val="nil"/>
              <w:right w:val="nil"/>
            </w:tcBorders>
            <w:shd w:val="clear" w:color="000000" w:fill="FFFFFF"/>
            <w:noWrap/>
            <w:vAlign w:val="center"/>
            <w:hideMark/>
          </w:tcPr>
          <w:p w14:paraId="77C1AB82" w14:textId="77777777" w:rsidR="00D72720" w:rsidRPr="00D72720" w:rsidRDefault="00D72720" w:rsidP="00CA5AB9">
            <w:pPr>
              <w:spacing w:after="0" w:line="240" w:lineRule="auto"/>
              <w:ind w:left="340"/>
              <w:jc w:val="left"/>
              <w:rPr>
                <w:rFonts w:ascii="Arial" w:hAnsi="Arial" w:cs="Arial"/>
                <w:sz w:val="16"/>
                <w:szCs w:val="16"/>
                <w:lang w:eastAsia="zh-CN"/>
              </w:rPr>
            </w:pPr>
            <w:r w:rsidRPr="00D72720">
              <w:rPr>
                <w:rFonts w:ascii="Arial" w:hAnsi="Arial" w:cs="Arial"/>
                <w:sz w:val="16"/>
                <w:szCs w:val="16"/>
                <w:lang w:eastAsia="zh-CN"/>
              </w:rPr>
              <w:t>infrastructure program</w:t>
            </w:r>
          </w:p>
        </w:tc>
        <w:tc>
          <w:tcPr>
            <w:tcW w:w="485" w:type="pct"/>
            <w:tcBorders>
              <w:top w:val="nil"/>
              <w:left w:val="nil"/>
              <w:bottom w:val="nil"/>
              <w:right w:val="nil"/>
            </w:tcBorders>
            <w:shd w:val="clear" w:color="000000" w:fill="FFFFFF"/>
            <w:noWrap/>
            <w:vAlign w:val="center"/>
            <w:hideMark/>
          </w:tcPr>
          <w:p w14:paraId="5BDD9675"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324.0</w:t>
            </w:r>
          </w:p>
        </w:tc>
        <w:tc>
          <w:tcPr>
            <w:tcW w:w="565" w:type="pct"/>
            <w:tcBorders>
              <w:top w:val="nil"/>
              <w:left w:val="nil"/>
              <w:bottom w:val="nil"/>
              <w:right w:val="nil"/>
            </w:tcBorders>
            <w:shd w:val="clear" w:color="000000" w:fill="F2F9FC"/>
            <w:noWrap/>
            <w:vAlign w:val="center"/>
            <w:hideMark/>
          </w:tcPr>
          <w:p w14:paraId="5EE1E6A3"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445.6</w:t>
            </w:r>
          </w:p>
        </w:tc>
        <w:tc>
          <w:tcPr>
            <w:tcW w:w="525" w:type="pct"/>
            <w:tcBorders>
              <w:top w:val="nil"/>
              <w:left w:val="nil"/>
              <w:bottom w:val="nil"/>
              <w:right w:val="nil"/>
            </w:tcBorders>
            <w:shd w:val="clear" w:color="000000" w:fill="FFFFFF"/>
            <w:noWrap/>
            <w:vAlign w:val="center"/>
            <w:hideMark/>
          </w:tcPr>
          <w:p w14:paraId="1B59D6C8"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342.9</w:t>
            </w:r>
          </w:p>
        </w:tc>
        <w:tc>
          <w:tcPr>
            <w:tcW w:w="485" w:type="pct"/>
            <w:tcBorders>
              <w:top w:val="nil"/>
              <w:left w:val="nil"/>
              <w:bottom w:val="nil"/>
              <w:right w:val="nil"/>
            </w:tcBorders>
            <w:shd w:val="clear" w:color="000000" w:fill="FFFFFF"/>
            <w:noWrap/>
            <w:vAlign w:val="center"/>
            <w:hideMark/>
          </w:tcPr>
          <w:p w14:paraId="609168C8"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456DAE5A"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r>
      <w:tr w:rsidR="00D72720" w:rsidRPr="00D72720" w14:paraId="61A4F6B8" w14:textId="77777777" w:rsidTr="00CA5AB9">
        <w:trPr>
          <w:trHeight w:hRule="exact" w:val="225"/>
        </w:trPr>
        <w:tc>
          <w:tcPr>
            <w:tcW w:w="2454" w:type="pct"/>
            <w:tcBorders>
              <w:top w:val="nil"/>
              <w:left w:val="nil"/>
              <w:bottom w:val="nil"/>
              <w:right w:val="nil"/>
            </w:tcBorders>
            <w:shd w:val="clear" w:color="000000" w:fill="FFFFFF"/>
            <w:noWrap/>
            <w:vAlign w:val="center"/>
            <w:hideMark/>
          </w:tcPr>
          <w:p w14:paraId="2A973A9E" w14:textId="77777777" w:rsidR="00D72720" w:rsidRPr="00D72720" w:rsidRDefault="00D72720" w:rsidP="00CA5AB9">
            <w:pPr>
              <w:spacing w:after="0" w:line="240" w:lineRule="auto"/>
              <w:ind w:left="170"/>
              <w:jc w:val="left"/>
              <w:rPr>
                <w:rFonts w:ascii="Arial" w:hAnsi="Arial" w:cs="Arial"/>
                <w:sz w:val="16"/>
                <w:szCs w:val="16"/>
                <w:lang w:eastAsia="zh-CN"/>
              </w:rPr>
            </w:pPr>
            <w:r w:rsidRPr="00D72720">
              <w:rPr>
                <w:rFonts w:ascii="Arial" w:hAnsi="Arial" w:cs="Arial"/>
                <w:sz w:val="16"/>
                <w:szCs w:val="16"/>
                <w:lang w:eastAsia="zh-CN"/>
              </w:rPr>
              <w:t>Transforming Digital Environmental</w:t>
            </w:r>
          </w:p>
        </w:tc>
        <w:tc>
          <w:tcPr>
            <w:tcW w:w="485" w:type="pct"/>
            <w:tcBorders>
              <w:top w:val="nil"/>
              <w:left w:val="nil"/>
              <w:bottom w:val="nil"/>
              <w:right w:val="nil"/>
            </w:tcBorders>
            <w:shd w:val="clear" w:color="000000" w:fill="FFFFFF"/>
            <w:noWrap/>
            <w:vAlign w:val="center"/>
            <w:hideMark/>
          </w:tcPr>
          <w:p w14:paraId="06B07DD1"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3BD77A2A"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547682C9"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61843794"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28550B73"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r>
      <w:tr w:rsidR="00D72720" w:rsidRPr="00D72720" w14:paraId="5EFBD624" w14:textId="77777777" w:rsidTr="00CA5AB9">
        <w:trPr>
          <w:trHeight w:hRule="exact" w:val="225"/>
        </w:trPr>
        <w:tc>
          <w:tcPr>
            <w:tcW w:w="2454" w:type="pct"/>
            <w:tcBorders>
              <w:top w:val="nil"/>
              <w:left w:val="nil"/>
              <w:bottom w:val="nil"/>
              <w:right w:val="nil"/>
            </w:tcBorders>
            <w:shd w:val="clear" w:color="000000" w:fill="FFFFFF"/>
            <w:noWrap/>
            <w:vAlign w:val="center"/>
            <w:hideMark/>
          </w:tcPr>
          <w:p w14:paraId="1099D6AD" w14:textId="77777777" w:rsidR="00D72720" w:rsidRPr="00D72720" w:rsidRDefault="00D72720" w:rsidP="00CA5AB9">
            <w:pPr>
              <w:spacing w:after="0" w:line="240" w:lineRule="auto"/>
              <w:ind w:left="340"/>
              <w:jc w:val="left"/>
              <w:rPr>
                <w:rFonts w:ascii="Arial" w:hAnsi="Arial" w:cs="Arial"/>
                <w:sz w:val="16"/>
                <w:szCs w:val="16"/>
                <w:lang w:eastAsia="zh-CN"/>
              </w:rPr>
            </w:pPr>
            <w:r w:rsidRPr="00D72720">
              <w:rPr>
                <w:rFonts w:ascii="Arial" w:hAnsi="Arial" w:cs="Arial"/>
                <w:sz w:val="16"/>
                <w:szCs w:val="16"/>
                <w:lang w:eastAsia="zh-CN"/>
              </w:rPr>
              <w:t>Assessments</w:t>
            </w:r>
          </w:p>
        </w:tc>
        <w:tc>
          <w:tcPr>
            <w:tcW w:w="485" w:type="pct"/>
            <w:tcBorders>
              <w:top w:val="nil"/>
              <w:left w:val="nil"/>
              <w:bottom w:val="nil"/>
              <w:right w:val="nil"/>
            </w:tcBorders>
            <w:shd w:val="clear" w:color="000000" w:fill="FFFFFF"/>
            <w:noWrap/>
            <w:vAlign w:val="center"/>
            <w:hideMark/>
          </w:tcPr>
          <w:p w14:paraId="78CD588D"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565" w:type="pct"/>
            <w:tcBorders>
              <w:top w:val="nil"/>
              <w:left w:val="nil"/>
              <w:bottom w:val="nil"/>
              <w:right w:val="nil"/>
            </w:tcBorders>
            <w:shd w:val="clear" w:color="000000" w:fill="F2F9FC"/>
            <w:noWrap/>
            <w:vAlign w:val="center"/>
            <w:hideMark/>
          </w:tcPr>
          <w:p w14:paraId="78CB11C7"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4.0</w:t>
            </w:r>
          </w:p>
        </w:tc>
        <w:tc>
          <w:tcPr>
            <w:tcW w:w="525" w:type="pct"/>
            <w:tcBorders>
              <w:top w:val="nil"/>
              <w:left w:val="nil"/>
              <w:bottom w:val="nil"/>
              <w:right w:val="nil"/>
            </w:tcBorders>
            <w:shd w:val="clear" w:color="000000" w:fill="FFFFFF"/>
            <w:noWrap/>
            <w:vAlign w:val="center"/>
            <w:hideMark/>
          </w:tcPr>
          <w:p w14:paraId="2176098A"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4.7</w:t>
            </w:r>
          </w:p>
        </w:tc>
        <w:tc>
          <w:tcPr>
            <w:tcW w:w="485" w:type="pct"/>
            <w:tcBorders>
              <w:top w:val="nil"/>
              <w:left w:val="nil"/>
              <w:bottom w:val="nil"/>
              <w:right w:val="nil"/>
            </w:tcBorders>
            <w:shd w:val="clear" w:color="000000" w:fill="FFFFFF"/>
            <w:noWrap/>
            <w:vAlign w:val="center"/>
            <w:hideMark/>
          </w:tcPr>
          <w:p w14:paraId="4858AB8E"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1.8</w:t>
            </w:r>
          </w:p>
        </w:tc>
        <w:tc>
          <w:tcPr>
            <w:tcW w:w="485" w:type="pct"/>
            <w:tcBorders>
              <w:top w:val="nil"/>
              <w:left w:val="nil"/>
              <w:bottom w:val="nil"/>
              <w:right w:val="nil"/>
            </w:tcBorders>
            <w:shd w:val="clear" w:color="000000" w:fill="FFFFFF"/>
            <w:noWrap/>
            <w:vAlign w:val="center"/>
            <w:hideMark/>
          </w:tcPr>
          <w:p w14:paraId="0CBA37D0"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r>
      <w:tr w:rsidR="00D72720" w:rsidRPr="00D72720" w14:paraId="4353DD98" w14:textId="77777777" w:rsidTr="00CA5AB9">
        <w:trPr>
          <w:trHeight w:hRule="exact" w:val="225"/>
        </w:trPr>
        <w:tc>
          <w:tcPr>
            <w:tcW w:w="2454" w:type="pct"/>
            <w:tcBorders>
              <w:top w:val="nil"/>
              <w:left w:val="nil"/>
              <w:bottom w:val="nil"/>
              <w:right w:val="nil"/>
            </w:tcBorders>
            <w:shd w:val="clear" w:color="auto" w:fill="auto"/>
            <w:noWrap/>
            <w:vAlign w:val="center"/>
            <w:hideMark/>
          </w:tcPr>
          <w:p w14:paraId="7E530A07" w14:textId="77777777" w:rsidR="00D72720" w:rsidRPr="00D72720" w:rsidRDefault="00D72720" w:rsidP="00CA5AB9">
            <w:pPr>
              <w:spacing w:after="0" w:line="240" w:lineRule="auto"/>
              <w:ind w:left="170"/>
              <w:jc w:val="left"/>
              <w:rPr>
                <w:rFonts w:ascii="Arial" w:hAnsi="Arial" w:cs="Arial"/>
                <w:sz w:val="16"/>
                <w:szCs w:val="16"/>
                <w:lang w:eastAsia="zh-CN"/>
              </w:rPr>
            </w:pPr>
            <w:r w:rsidRPr="00D72720">
              <w:rPr>
                <w:rFonts w:ascii="Arial" w:hAnsi="Arial" w:cs="Arial"/>
                <w:sz w:val="16"/>
                <w:szCs w:val="16"/>
                <w:lang w:eastAsia="zh-CN"/>
              </w:rPr>
              <w:t>Water for Fodder Program</w:t>
            </w:r>
          </w:p>
        </w:tc>
        <w:tc>
          <w:tcPr>
            <w:tcW w:w="485" w:type="pct"/>
            <w:tcBorders>
              <w:top w:val="nil"/>
              <w:left w:val="nil"/>
              <w:bottom w:val="nil"/>
              <w:right w:val="nil"/>
            </w:tcBorders>
            <w:shd w:val="clear" w:color="000000" w:fill="FFFFFF"/>
            <w:noWrap/>
            <w:vAlign w:val="center"/>
            <w:hideMark/>
          </w:tcPr>
          <w:p w14:paraId="52B49E69"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0.6</w:t>
            </w:r>
          </w:p>
        </w:tc>
        <w:tc>
          <w:tcPr>
            <w:tcW w:w="565" w:type="pct"/>
            <w:tcBorders>
              <w:top w:val="nil"/>
              <w:left w:val="nil"/>
              <w:bottom w:val="nil"/>
              <w:right w:val="nil"/>
            </w:tcBorders>
            <w:shd w:val="clear" w:color="000000" w:fill="F2F9FC"/>
            <w:noWrap/>
            <w:vAlign w:val="center"/>
            <w:hideMark/>
          </w:tcPr>
          <w:p w14:paraId="762E0353"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5E42778B"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36F0FB05"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55DABB64"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r>
      <w:tr w:rsidR="00D72720" w:rsidRPr="00D72720" w14:paraId="4EBC3403" w14:textId="77777777" w:rsidTr="00CA5AB9">
        <w:trPr>
          <w:trHeight w:hRule="exact" w:val="225"/>
        </w:trPr>
        <w:tc>
          <w:tcPr>
            <w:tcW w:w="2454" w:type="pct"/>
            <w:tcBorders>
              <w:top w:val="nil"/>
              <w:left w:val="nil"/>
              <w:bottom w:val="nil"/>
              <w:right w:val="nil"/>
            </w:tcBorders>
            <w:shd w:val="clear" w:color="auto" w:fill="auto"/>
            <w:noWrap/>
            <w:vAlign w:val="center"/>
            <w:hideMark/>
          </w:tcPr>
          <w:p w14:paraId="0368EA23" w14:textId="77777777" w:rsidR="00D72720" w:rsidRPr="00D72720" w:rsidRDefault="00D72720" w:rsidP="00CA5AB9">
            <w:pPr>
              <w:spacing w:after="0" w:line="240" w:lineRule="auto"/>
              <w:ind w:left="170"/>
              <w:jc w:val="left"/>
              <w:rPr>
                <w:rFonts w:ascii="Arial" w:hAnsi="Arial" w:cs="Arial"/>
                <w:sz w:val="16"/>
                <w:szCs w:val="16"/>
                <w:lang w:eastAsia="zh-CN"/>
              </w:rPr>
            </w:pPr>
            <w:r w:rsidRPr="00D72720">
              <w:rPr>
                <w:rFonts w:ascii="Arial" w:hAnsi="Arial" w:cs="Arial"/>
                <w:sz w:val="16"/>
                <w:szCs w:val="16"/>
                <w:lang w:eastAsia="zh-CN"/>
              </w:rPr>
              <w:t>Water for the Environment Special Account</w:t>
            </w:r>
          </w:p>
        </w:tc>
        <w:tc>
          <w:tcPr>
            <w:tcW w:w="485" w:type="pct"/>
            <w:tcBorders>
              <w:top w:val="nil"/>
              <w:left w:val="nil"/>
              <w:bottom w:val="nil"/>
              <w:right w:val="nil"/>
            </w:tcBorders>
            <w:shd w:val="clear" w:color="000000" w:fill="FFFFFF"/>
            <w:noWrap/>
            <w:vAlign w:val="center"/>
            <w:hideMark/>
          </w:tcPr>
          <w:p w14:paraId="6AEAF2FD"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5278CF8B"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7FBED63E"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572E050E"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1B84BFBB"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 </w:t>
            </w:r>
          </w:p>
        </w:tc>
      </w:tr>
      <w:tr w:rsidR="00D72720" w:rsidRPr="00D72720" w14:paraId="41390013" w14:textId="77777777" w:rsidTr="00CA5AB9">
        <w:trPr>
          <w:trHeight w:hRule="exact" w:val="225"/>
        </w:trPr>
        <w:tc>
          <w:tcPr>
            <w:tcW w:w="2454" w:type="pct"/>
            <w:tcBorders>
              <w:top w:val="nil"/>
              <w:left w:val="nil"/>
              <w:bottom w:val="nil"/>
              <w:right w:val="nil"/>
            </w:tcBorders>
            <w:shd w:val="clear" w:color="auto" w:fill="auto"/>
            <w:noWrap/>
            <w:vAlign w:val="center"/>
            <w:hideMark/>
          </w:tcPr>
          <w:p w14:paraId="25243115" w14:textId="77777777" w:rsidR="00D72720" w:rsidRPr="00D72720" w:rsidRDefault="00D72720" w:rsidP="00CA5AB9">
            <w:pPr>
              <w:spacing w:after="0" w:line="240" w:lineRule="auto"/>
              <w:ind w:left="340"/>
              <w:jc w:val="left"/>
              <w:rPr>
                <w:rFonts w:ascii="Arial" w:hAnsi="Arial" w:cs="Arial"/>
                <w:sz w:val="16"/>
                <w:szCs w:val="16"/>
                <w:lang w:eastAsia="zh-CN"/>
              </w:rPr>
            </w:pPr>
            <w:r w:rsidRPr="00D72720">
              <w:rPr>
                <w:rFonts w:ascii="Arial" w:hAnsi="Arial" w:cs="Arial"/>
                <w:sz w:val="16"/>
                <w:szCs w:val="16"/>
                <w:lang w:eastAsia="zh-CN"/>
              </w:rPr>
              <w:t>Implementation of constraints measures</w:t>
            </w:r>
          </w:p>
        </w:tc>
        <w:tc>
          <w:tcPr>
            <w:tcW w:w="485" w:type="pct"/>
            <w:tcBorders>
              <w:top w:val="nil"/>
              <w:left w:val="nil"/>
              <w:bottom w:val="nil"/>
              <w:right w:val="nil"/>
            </w:tcBorders>
            <w:shd w:val="clear" w:color="000000" w:fill="FFFFFF"/>
            <w:noWrap/>
            <w:vAlign w:val="center"/>
            <w:hideMark/>
          </w:tcPr>
          <w:p w14:paraId="787BABDF"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82.9</w:t>
            </w:r>
          </w:p>
        </w:tc>
        <w:tc>
          <w:tcPr>
            <w:tcW w:w="565" w:type="pct"/>
            <w:tcBorders>
              <w:top w:val="nil"/>
              <w:left w:val="nil"/>
              <w:bottom w:val="nil"/>
              <w:right w:val="nil"/>
            </w:tcBorders>
            <w:shd w:val="clear" w:color="000000" w:fill="F2F9FC"/>
            <w:noWrap/>
            <w:vAlign w:val="center"/>
            <w:hideMark/>
          </w:tcPr>
          <w:p w14:paraId="3B7D8186"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52.3</w:t>
            </w:r>
          </w:p>
        </w:tc>
        <w:tc>
          <w:tcPr>
            <w:tcW w:w="525" w:type="pct"/>
            <w:tcBorders>
              <w:top w:val="nil"/>
              <w:left w:val="nil"/>
              <w:bottom w:val="nil"/>
              <w:right w:val="nil"/>
            </w:tcBorders>
            <w:shd w:val="clear" w:color="000000" w:fill="FFFFFF"/>
            <w:noWrap/>
            <w:vAlign w:val="center"/>
            <w:hideMark/>
          </w:tcPr>
          <w:p w14:paraId="58DEC0BA"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50.6</w:t>
            </w:r>
          </w:p>
        </w:tc>
        <w:tc>
          <w:tcPr>
            <w:tcW w:w="485" w:type="pct"/>
            <w:tcBorders>
              <w:top w:val="nil"/>
              <w:left w:val="nil"/>
              <w:bottom w:val="nil"/>
              <w:right w:val="nil"/>
            </w:tcBorders>
            <w:shd w:val="clear" w:color="000000" w:fill="FFFFFF"/>
            <w:noWrap/>
            <w:vAlign w:val="center"/>
            <w:hideMark/>
          </w:tcPr>
          <w:p w14:paraId="7494919C"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02A2F90C"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r>
      <w:tr w:rsidR="00D72720" w:rsidRPr="00D72720" w14:paraId="45FBE734" w14:textId="77777777" w:rsidTr="00CA5AB9">
        <w:trPr>
          <w:trHeight w:hRule="exact" w:val="225"/>
        </w:trPr>
        <w:tc>
          <w:tcPr>
            <w:tcW w:w="2454" w:type="pct"/>
            <w:tcBorders>
              <w:top w:val="nil"/>
              <w:left w:val="nil"/>
              <w:bottom w:val="nil"/>
              <w:right w:val="nil"/>
            </w:tcBorders>
            <w:shd w:val="clear" w:color="auto" w:fill="auto"/>
            <w:noWrap/>
            <w:vAlign w:val="center"/>
            <w:hideMark/>
          </w:tcPr>
          <w:p w14:paraId="42C4B405" w14:textId="77777777" w:rsidR="00D72720" w:rsidRPr="00D72720" w:rsidRDefault="00D72720" w:rsidP="00CA5AB9">
            <w:pPr>
              <w:spacing w:after="0" w:line="240" w:lineRule="auto"/>
              <w:ind w:left="340"/>
              <w:jc w:val="left"/>
              <w:rPr>
                <w:rFonts w:ascii="Arial" w:hAnsi="Arial" w:cs="Arial"/>
                <w:sz w:val="16"/>
                <w:szCs w:val="16"/>
                <w:lang w:eastAsia="zh-CN"/>
              </w:rPr>
            </w:pPr>
            <w:r w:rsidRPr="00D72720">
              <w:rPr>
                <w:rFonts w:ascii="Arial" w:hAnsi="Arial" w:cs="Arial"/>
                <w:sz w:val="16"/>
                <w:szCs w:val="16"/>
                <w:lang w:eastAsia="zh-CN"/>
              </w:rPr>
              <w:t>Off-farm Efficiency Program</w:t>
            </w:r>
          </w:p>
        </w:tc>
        <w:tc>
          <w:tcPr>
            <w:tcW w:w="485" w:type="pct"/>
            <w:tcBorders>
              <w:top w:val="nil"/>
              <w:left w:val="nil"/>
              <w:bottom w:val="nil"/>
              <w:right w:val="nil"/>
            </w:tcBorders>
            <w:shd w:val="clear" w:color="000000" w:fill="FFFFFF"/>
            <w:noWrap/>
            <w:vAlign w:val="center"/>
            <w:hideMark/>
          </w:tcPr>
          <w:p w14:paraId="0F3AE981"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268.5</w:t>
            </w:r>
          </w:p>
        </w:tc>
        <w:tc>
          <w:tcPr>
            <w:tcW w:w="565" w:type="pct"/>
            <w:tcBorders>
              <w:top w:val="nil"/>
              <w:left w:val="nil"/>
              <w:bottom w:val="nil"/>
              <w:right w:val="nil"/>
            </w:tcBorders>
            <w:shd w:val="clear" w:color="000000" w:fill="F2F9FC"/>
            <w:noWrap/>
            <w:vAlign w:val="center"/>
            <w:hideMark/>
          </w:tcPr>
          <w:p w14:paraId="621CAA7D"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807.0</w:t>
            </w:r>
          </w:p>
        </w:tc>
        <w:tc>
          <w:tcPr>
            <w:tcW w:w="525" w:type="pct"/>
            <w:tcBorders>
              <w:top w:val="nil"/>
              <w:left w:val="nil"/>
              <w:bottom w:val="nil"/>
              <w:right w:val="nil"/>
            </w:tcBorders>
            <w:shd w:val="clear" w:color="000000" w:fill="FFFFFF"/>
            <w:noWrap/>
            <w:vAlign w:val="center"/>
            <w:hideMark/>
          </w:tcPr>
          <w:p w14:paraId="00C57932"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276.5</w:t>
            </w:r>
          </w:p>
        </w:tc>
        <w:tc>
          <w:tcPr>
            <w:tcW w:w="485" w:type="pct"/>
            <w:tcBorders>
              <w:top w:val="nil"/>
              <w:left w:val="nil"/>
              <w:bottom w:val="nil"/>
              <w:right w:val="nil"/>
            </w:tcBorders>
            <w:shd w:val="clear" w:color="000000" w:fill="FFFFFF"/>
            <w:noWrap/>
            <w:vAlign w:val="center"/>
            <w:hideMark/>
          </w:tcPr>
          <w:p w14:paraId="32C72957"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1D89AE99"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r>
      <w:tr w:rsidR="00D72720" w:rsidRPr="00D72720" w14:paraId="658235E4" w14:textId="77777777" w:rsidTr="00CA5AB9">
        <w:trPr>
          <w:trHeight w:hRule="exact" w:val="225"/>
        </w:trPr>
        <w:tc>
          <w:tcPr>
            <w:tcW w:w="2454" w:type="pct"/>
            <w:tcBorders>
              <w:top w:val="nil"/>
              <w:left w:val="nil"/>
              <w:bottom w:val="nil"/>
              <w:right w:val="nil"/>
            </w:tcBorders>
            <w:shd w:val="clear" w:color="000000" w:fill="FFFFFF"/>
            <w:noWrap/>
            <w:vAlign w:val="center"/>
            <w:hideMark/>
          </w:tcPr>
          <w:p w14:paraId="6BE1A040" w14:textId="77777777" w:rsidR="00D72720" w:rsidRPr="00D72720" w:rsidRDefault="00D72720" w:rsidP="00CA5AB9">
            <w:pPr>
              <w:spacing w:after="0" w:line="240" w:lineRule="auto"/>
              <w:ind w:left="340"/>
              <w:jc w:val="left"/>
              <w:rPr>
                <w:rFonts w:ascii="Arial" w:hAnsi="Arial" w:cs="Arial"/>
                <w:sz w:val="16"/>
                <w:szCs w:val="16"/>
                <w:lang w:eastAsia="zh-CN"/>
              </w:rPr>
            </w:pPr>
            <w:r w:rsidRPr="00D72720">
              <w:rPr>
                <w:rFonts w:ascii="Arial" w:hAnsi="Arial" w:cs="Arial"/>
                <w:sz w:val="16"/>
                <w:szCs w:val="16"/>
                <w:lang w:eastAsia="zh-CN"/>
              </w:rPr>
              <w:t>Water Efficiency Program</w:t>
            </w:r>
          </w:p>
        </w:tc>
        <w:tc>
          <w:tcPr>
            <w:tcW w:w="485" w:type="pct"/>
            <w:tcBorders>
              <w:top w:val="nil"/>
              <w:left w:val="nil"/>
              <w:bottom w:val="nil"/>
              <w:right w:val="nil"/>
            </w:tcBorders>
            <w:shd w:val="clear" w:color="000000" w:fill="FFFFFF"/>
            <w:noWrap/>
            <w:vAlign w:val="center"/>
            <w:hideMark/>
          </w:tcPr>
          <w:p w14:paraId="49CD9E0D"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0.3</w:t>
            </w:r>
          </w:p>
        </w:tc>
        <w:tc>
          <w:tcPr>
            <w:tcW w:w="565" w:type="pct"/>
            <w:tcBorders>
              <w:top w:val="nil"/>
              <w:left w:val="nil"/>
              <w:bottom w:val="nil"/>
              <w:right w:val="nil"/>
            </w:tcBorders>
            <w:shd w:val="clear" w:color="000000" w:fill="F2F9FC"/>
            <w:noWrap/>
            <w:vAlign w:val="center"/>
            <w:hideMark/>
          </w:tcPr>
          <w:p w14:paraId="70353AA7"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45180204"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45123C47"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679F4E0D"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r>
      <w:tr w:rsidR="00D72720" w:rsidRPr="00D72720" w14:paraId="5413B974" w14:textId="77777777" w:rsidTr="00CA5AB9">
        <w:trPr>
          <w:trHeight w:hRule="exact" w:val="225"/>
        </w:trPr>
        <w:tc>
          <w:tcPr>
            <w:tcW w:w="2454" w:type="pct"/>
            <w:tcBorders>
              <w:top w:val="nil"/>
              <w:left w:val="nil"/>
              <w:bottom w:val="nil"/>
              <w:right w:val="nil"/>
            </w:tcBorders>
            <w:shd w:val="clear" w:color="000000" w:fill="FFFFFF"/>
            <w:noWrap/>
            <w:vAlign w:val="center"/>
            <w:hideMark/>
          </w:tcPr>
          <w:p w14:paraId="4F5A5E9E" w14:textId="77777777" w:rsidR="00D72720" w:rsidRPr="00D72720" w:rsidRDefault="00D72720" w:rsidP="00CA5AB9">
            <w:pPr>
              <w:spacing w:after="0" w:line="240" w:lineRule="auto"/>
              <w:ind w:left="170"/>
              <w:jc w:val="left"/>
              <w:rPr>
                <w:rFonts w:ascii="Arial" w:hAnsi="Arial" w:cs="Arial"/>
                <w:sz w:val="16"/>
                <w:szCs w:val="16"/>
                <w:lang w:eastAsia="zh-CN"/>
              </w:rPr>
            </w:pPr>
            <w:r w:rsidRPr="00D72720">
              <w:rPr>
                <w:rFonts w:ascii="Arial" w:hAnsi="Arial" w:cs="Arial"/>
                <w:sz w:val="16"/>
                <w:szCs w:val="16"/>
                <w:lang w:eastAsia="zh-CN"/>
              </w:rPr>
              <w:t>World Heritage Sites</w:t>
            </w:r>
          </w:p>
        </w:tc>
        <w:tc>
          <w:tcPr>
            <w:tcW w:w="485" w:type="pct"/>
            <w:tcBorders>
              <w:top w:val="nil"/>
              <w:left w:val="nil"/>
              <w:bottom w:val="nil"/>
              <w:right w:val="nil"/>
            </w:tcBorders>
            <w:shd w:val="clear" w:color="000000" w:fill="FFFFFF"/>
            <w:noWrap/>
            <w:vAlign w:val="center"/>
            <w:hideMark/>
          </w:tcPr>
          <w:p w14:paraId="58ECB7BA"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9.5</w:t>
            </w:r>
          </w:p>
        </w:tc>
        <w:tc>
          <w:tcPr>
            <w:tcW w:w="565" w:type="pct"/>
            <w:tcBorders>
              <w:top w:val="nil"/>
              <w:left w:val="nil"/>
              <w:bottom w:val="nil"/>
              <w:right w:val="nil"/>
            </w:tcBorders>
            <w:shd w:val="clear" w:color="000000" w:fill="F2F9FC"/>
            <w:noWrap/>
            <w:vAlign w:val="center"/>
            <w:hideMark/>
          </w:tcPr>
          <w:p w14:paraId="0C513CBB"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9.5</w:t>
            </w:r>
          </w:p>
        </w:tc>
        <w:tc>
          <w:tcPr>
            <w:tcW w:w="525" w:type="pct"/>
            <w:tcBorders>
              <w:top w:val="nil"/>
              <w:left w:val="nil"/>
              <w:bottom w:val="nil"/>
              <w:right w:val="nil"/>
            </w:tcBorders>
            <w:shd w:val="clear" w:color="000000" w:fill="FFFFFF"/>
            <w:noWrap/>
            <w:vAlign w:val="center"/>
            <w:hideMark/>
          </w:tcPr>
          <w:p w14:paraId="23938377"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6D27222D"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11571029"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r>
      <w:tr w:rsidR="00D72720" w:rsidRPr="00D72720" w14:paraId="132037D7" w14:textId="77777777" w:rsidTr="00CA5AB9">
        <w:trPr>
          <w:trHeight w:hRule="exact" w:val="225"/>
        </w:trPr>
        <w:tc>
          <w:tcPr>
            <w:tcW w:w="2454" w:type="pct"/>
            <w:tcBorders>
              <w:top w:val="nil"/>
              <w:left w:val="nil"/>
              <w:bottom w:val="nil"/>
              <w:right w:val="nil"/>
            </w:tcBorders>
            <w:shd w:val="clear" w:color="000000" w:fill="FFFFFF"/>
            <w:noWrap/>
            <w:vAlign w:val="center"/>
            <w:hideMark/>
          </w:tcPr>
          <w:p w14:paraId="13BE78B3" w14:textId="77777777" w:rsidR="00D72720" w:rsidRPr="00D72720" w:rsidRDefault="00D72720" w:rsidP="00CA5AB9">
            <w:pPr>
              <w:spacing w:after="0" w:line="240" w:lineRule="auto"/>
              <w:ind w:left="170"/>
              <w:jc w:val="left"/>
              <w:rPr>
                <w:rFonts w:ascii="Arial" w:hAnsi="Arial" w:cs="Arial"/>
                <w:sz w:val="16"/>
                <w:szCs w:val="16"/>
                <w:lang w:eastAsia="zh-CN"/>
              </w:rPr>
            </w:pPr>
            <w:r w:rsidRPr="00D72720">
              <w:rPr>
                <w:rFonts w:ascii="Arial" w:hAnsi="Arial" w:cs="Arial"/>
                <w:sz w:val="16"/>
                <w:szCs w:val="16"/>
                <w:lang w:eastAsia="zh-CN"/>
              </w:rPr>
              <w:t>Yellow crazy ant control</w:t>
            </w:r>
          </w:p>
        </w:tc>
        <w:tc>
          <w:tcPr>
            <w:tcW w:w="485" w:type="pct"/>
            <w:tcBorders>
              <w:top w:val="nil"/>
              <w:left w:val="nil"/>
              <w:bottom w:val="nil"/>
              <w:right w:val="nil"/>
            </w:tcBorders>
            <w:shd w:val="clear" w:color="000000" w:fill="FFFFFF"/>
            <w:noWrap/>
            <w:vAlign w:val="center"/>
            <w:hideMark/>
          </w:tcPr>
          <w:p w14:paraId="0D29318A"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3.0</w:t>
            </w:r>
          </w:p>
        </w:tc>
        <w:tc>
          <w:tcPr>
            <w:tcW w:w="565" w:type="pct"/>
            <w:tcBorders>
              <w:top w:val="nil"/>
              <w:left w:val="nil"/>
              <w:bottom w:val="nil"/>
              <w:right w:val="nil"/>
            </w:tcBorders>
            <w:shd w:val="clear" w:color="000000" w:fill="F2F9FC"/>
            <w:noWrap/>
            <w:vAlign w:val="center"/>
            <w:hideMark/>
          </w:tcPr>
          <w:p w14:paraId="005E2BB1"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37BECD63"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2DDA2FA0"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2661DB21" w14:textId="77777777" w:rsidR="00D72720" w:rsidRPr="00D72720" w:rsidRDefault="00D72720" w:rsidP="00D72720">
            <w:pPr>
              <w:spacing w:after="0" w:line="240" w:lineRule="auto"/>
              <w:jc w:val="right"/>
              <w:rPr>
                <w:rFonts w:ascii="Arial" w:hAnsi="Arial" w:cs="Arial"/>
                <w:color w:val="auto"/>
                <w:sz w:val="16"/>
                <w:szCs w:val="16"/>
                <w:lang w:eastAsia="zh-CN"/>
              </w:rPr>
            </w:pPr>
            <w:r w:rsidRPr="00D72720">
              <w:rPr>
                <w:rFonts w:ascii="Arial" w:hAnsi="Arial" w:cs="Arial"/>
                <w:color w:val="auto"/>
                <w:sz w:val="16"/>
                <w:szCs w:val="16"/>
                <w:lang w:eastAsia="zh-CN"/>
              </w:rPr>
              <w:t>-</w:t>
            </w:r>
          </w:p>
        </w:tc>
      </w:tr>
      <w:tr w:rsidR="00D72720" w:rsidRPr="00D72720" w14:paraId="5B52E9E9" w14:textId="77777777" w:rsidTr="00CA5AB9">
        <w:trPr>
          <w:trHeight w:hRule="exact" w:val="225"/>
        </w:trPr>
        <w:tc>
          <w:tcPr>
            <w:tcW w:w="2454" w:type="pct"/>
            <w:tcBorders>
              <w:top w:val="nil"/>
              <w:left w:val="nil"/>
              <w:bottom w:val="single" w:sz="4" w:space="0" w:color="000000"/>
              <w:right w:val="nil"/>
            </w:tcBorders>
            <w:shd w:val="clear" w:color="000000" w:fill="FFFFFF"/>
            <w:noWrap/>
            <w:vAlign w:val="center"/>
            <w:hideMark/>
          </w:tcPr>
          <w:p w14:paraId="560AE515" w14:textId="77777777" w:rsidR="00D72720" w:rsidRPr="00D72720" w:rsidRDefault="00D72720" w:rsidP="00D72720">
            <w:pPr>
              <w:spacing w:after="0" w:line="240" w:lineRule="auto"/>
              <w:jc w:val="left"/>
              <w:rPr>
                <w:rFonts w:ascii="Arial" w:hAnsi="Arial" w:cs="Arial"/>
                <w:b/>
                <w:bCs/>
                <w:color w:val="auto"/>
                <w:sz w:val="16"/>
                <w:szCs w:val="16"/>
                <w:lang w:eastAsia="zh-CN"/>
              </w:rPr>
            </w:pPr>
            <w:r w:rsidRPr="00D72720">
              <w:rPr>
                <w:rFonts w:ascii="Arial" w:hAnsi="Arial" w:cs="Arial"/>
                <w:b/>
                <w:bCs/>
                <w:color w:val="auto"/>
                <w:sz w:val="16"/>
                <w:szCs w:val="16"/>
                <w:lang w:eastAsia="zh-CN"/>
              </w:rPr>
              <w:t>Total</w:t>
            </w:r>
          </w:p>
        </w:tc>
        <w:tc>
          <w:tcPr>
            <w:tcW w:w="485" w:type="pct"/>
            <w:tcBorders>
              <w:top w:val="single" w:sz="4" w:space="0" w:color="000000"/>
              <w:left w:val="nil"/>
              <w:bottom w:val="single" w:sz="4" w:space="0" w:color="000000"/>
              <w:right w:val="nil"/>
            </w:tcBorders>
            <w:shd w:val="clear" w:color="000000" w:fill="FFFFFF"/>
            <w:noWrap/>
            <w:vAlign w:val="center"/>
            <w:hideMark/>
          </w:tcPr>
          <w:p w14:paraId="7B033662" w14:textId="77777777" w:rsidR="00D72720" w:rsidRPr="00D72720" w:rsidRDefault="00D72720" w:rsidP="00D72720">
            <w:pPr>
              <w:spacing w:after="0" w:line="240" w:lineRule="auto"/>
              <w:jc w:val="right"/>
              <w:rPr>
                <w:rFonts w:ascii="Arial" w:hAnsi="Arial" w:cs="Arial"/>
                <w:b/>
                <w:bCs/>
                <w:color w:val="auto"/>
                <w:sz w:val="16"/>
                <w:szCs w:val="16"/>
                <w:lang w:eastAsia="zh-CN"/>
              </w:rPr>
            </w:pPr>
            <w:r w:rsidRPr="00D72720">
              <w:rPr>
                <w:rFonts w:ascii="Arial" w:hAnsi="Arial" w:cs="Arial"/>
                <w:b/>
                <w:bCs/>
                <w:color w:val="auto"/>
                <w:sz w:val="16"/>
                <w:szCs w:val="16"/>
                <w:lang w:eastAsia="zh-CN"/>
              </w:rPr>
              <w:t>1,596.8</w:t>
            </w:r>
          </w:p>
        </w:tc>
        <w:tc>
          <w:tcPr>
            <w:tcW w:w="565" w:type="pct"/>
            <w:tcBorders>
              <w:top w:val="single" w:sz="4" w:space="0" w:color="000000"/>
              <w:left w:val="nil"/>
              <w:bottom w:val="single" w:sz="4" w:space="0" w:color="000000"/>
              <w:right w:val="nil"/>
            </w:tcBorders>
            <w:shd w:val="clear" w:color="000000" w:fill="FFFFFF"/>
            <w:noWrap/>
            <w:vAlign w:val="center"/>
            <w:hideMark/>
          </w:tcPr>
          <w:p w14:paraId="454A530D" w14:textId="77777777" w:rsidR="00D72720" w:rsidRPr="00D72720" w:rsidRDefault="00D72720" w:rsidP="00D72720">
            <w:pPr>
              <w:spacing w:after="0" w:line="240" w:lineRule="auto"/>
              <w:jc w:val="right"/>
              <w:rPr>
                <w:rFonts w:ascii="Arial" w:hAnsi="Arial" w:cs="Arial"/>
                <w:b/>
                <w:bCs/>
                <w:color w:val="auto"/>
                <w:sz w:val="16"/>
                <w:szCs w:val="16"/>
                <w:lang w:eastAsia="zh-CN"/>
              </w:rPr>
            </w:pPr>
            <w:r w:rsidRPr="00D72720">
              <w:rPr>
                <w:rFonts w:ascii="Arial" w:hAnsi="Arial" w:cs="Arial"/>
                <w:b/>
                <w:bCs/>
                <w:color w:val="auto"/>
                <w:sz w:val="16"/>
                <w:szCs w:val="16"/>
                <w:lang w:eastAsia="zh-CN"/>
              </w:rPr>
              <w:t>1,911.7</w:t>
            </w:r>
          </w:p>
        </w:tc>
        <w:tc>
          <w:tcPr>
            <w:tcW w:w="525" w:type="pct"/>
            <w:tcBorders>
              <w:top w:val="single" w:sz="4" w:space="0" w:color="000000"/>
              <w:left w:val="nil"/>
              <w:bottom w:val="single" w:sz="4" w:space="0" w:color="000000"/>
              <w:right w:val="nil"/>
            </w:tcBorders>
            <w:shd w:val="clear" w:color="000000" w:fill="FFFFFF"/>
            <w:noWrap/>
            <w:vAlign w:val="center"/>
            <w:hideMark/>
          </w:tcPr>
          <w:p w14:paraId="4F60E087" w14:textId="77777777" w:rsidR="00D72720" w:rsidRPr="00D72720" w:rsidRDefault="00D72720" w:rsidP="00D72720">
            <w:pPr>
              <w:spacing w:after="0" w:line="240" w:lineRule="auto"/>
              <w:jc w:val="right"/>
              <w:rPr>
                <w:rFonts w:ascii="Arial" w:hAnsi="Arial" w:cs="Arial"/>
                <w:b/>
                <w:bCs/>
                <w:color w:val="auto"/>
                <w:sz w:val="16"/>
                <w:szCs w:val="16"/>
                <w:lang w:eastAsia="zh-CN"/>
              </w:rPr>
            </w:pPr>
            <w:r w:rsidRPr="00D72720">
              <w:rPr>
                <w:rFonts w:ascii="Arial" w:hAnsi="Arial" w:cs="Arial"/>
                <w:b/>
                <w:bCs/>
                <w:color w:val="auto"/>
                <w:sz w:val="16"/>
                <w:szCs w:val="16"/>
                <w:lang w:eastAsia="zh-CN"/>
              </w:rPr>
              <w:t>980.7</w:t>
            </w:r>
          </w:p>
        </w:tc>
        <w:tc>
          <w:tcPr>
            <w:tcW w:w="485" w:type="pct"/>
            <w:tcBorders>
              <w:top w:val="single" w:sz="4" w:space="0" w:color="000000"/>
              <w:left w:val="nil"/>
              <w:bottom w:val="single" w:sz="4" w:space="0" w:color="000000"/>
              <w:right w:val="nil"/>
            </w:tcBorders>
            <w:shd w:val="clear" w:color="000000" w:fill="FFFFFF"/>
            <w:noWrap/>
            <w:vAlign w:val="center"/>
            <w:hideMark/>
          </w:tcPr>
          <w:p w14:paraId="52928DD5" w14:textId="77777777" w:rsidR="00D72720" w:rsidRPr="00D72720" w:rsidRDefault="00D72720" w:rsidP="00D72720">
            <w:pPr>
              <w:spacing w:after="0" w:line="240" w:lineRule="auto"/>
              <w:jc w:val="right"/>
              <w:rPr>
                <w:rFonts w:ascii="Arial" w:hAnsi="Arial" w:cs="Arial"/>
                <w:b/>
                <w:bCs/>
                <w:color w:val="auto"/>
                <w:sz w:val="16"/>
                <w:szCs w:val="16"/>
                <w:lang w:eastAsia="zh-CN"/>
              </w:rPr>
            </w:pPr>
            <w:r w:rsidRPr="00D72720">
              <w:rPr>
                <w:rFonts w:ascii="Arial" w:hAnsi="Arial" w:cs="Arial"/>
                <w:b/>
                <w:bCs/>
                <w:color w:val="auto"/>
                <w:sz w:val="16"/>
                <w:szCs w:val="16"/>
                <w:lang w:eastAsia="zh-CN"/>
              </w:rPr>
              <w:t>229.4</w:t>
            </w:r>
          </w:p>
        </w:tc>
        <w:tc>
          <w:tcPr>
            <w:tcW w:w="485" w:type="pct"/>
            <w:tcBorders>
              <w:top w:val="single" w:sz="4" w:space="0" w:color="000000"/>
              <w:left w:val="nil"/>
              <w:bottom w:val="single" w:sz="4" w:space="0" w:color="000000"/>
              <w:right w:val="nil"/>
            </w:tcBorders>
            <w:shd w:val="clear" w:color="000000" w:fill="FFFFFF"/>
            <w:noWrap/>
            <w:vAlign w:val="center"/>
            <w:hideMark/>
          </w:tcPr>
          <w:p w14:paraId="5B5808B5" w14:textId="77777777" w:rsidR="00D72720" w:rsidRPr="00D72720" w:rsidRDefault="00D72720" w:rsidP="00D72720">
            <w:pPr>
              <w:spacing w:after="0" w:line="240" w:lineRule="auto"/>
              <w:jc w:val="right"/>
              <w:rPr>
                <w:rFonts w:ascii="Arial" w:hAnsi="Arial" w:cs="Arial"/>
                <w:b/>
                <w:bCs/>
                <w:color w:val="auto"/>
                <w:sz w:val="16"/>
                <w:szCs w:val="16"/>
                <w:lang w:eastAsia="zh-CN"/>
              </w:rPr>
            </w:pPr>
            <w:r w:rsidRPr="00D72720">
              <w:rPr>
                <w:rFonts w:ascii="Arial" w:hAnsi="Arial" w:cs="Arial"/>
                <w:b/>
                <w:bCs/>
                <w:color w:val="auto"/>
                <w:sz w:val="16"/>
                <w:szCs w:val="16"/>
                <w:lang w:eastAsia="zh-CN"/>
              </w:rPr>
              <w:t>142.7</w:t>
            </w:r>
          </w:p>
        </w:tc>
      </w:tr>
    </w:tbl>
    <w:p w14:paraId="109F9257" w14:textId="77E38815" w:rsidR="00EC4BFA" w:rsidRDefault="002B1C16" w:rsidP="002B1C16">
      <w:pPr>
        <w:pStyle w:val="ChartandTableFootnoteAlpha"/>
        <w:rPr>
          <w:rFonts w:asciiTheme="minorHAnsi" w:eastAsiaTheme="minorHAnsi" w:hAnsiTheme="minorHAnsi" w:cstheme="minorBidi"/>
          <w:color w:val="auto"/>
          <w:sz w:val="22"/>
          <w:szCs w:val="22"/>
          <w:lang w:eastAsia="en-US"/>
        </w:rPr>
      </w:pPr>
      <w:r>
        <w:t>T</w:t>
      </w:r>
      <w:r w:rsidRPr="002B1C16">
        <w:t>otal figures include items not for publication.</w:t>
      </w:r>
    </w:p>
    <w:p w14:paraId="4632AC42" w14:textId="77777777" w:rsidR="00A11517" w:rsidRPr="008B726F" w:rsidRDefault="00A11517" w:rsidP="00A11517">
      <w:pPr>
        <w:spacing w:after="160" w:line="259" w:lineRule="auto"/>
        <w:jc w:val="left"/>
        <w:rPr>
          <w:rFonts w:ascii="Arial" w:hAnsi="Arial"/>
          <w:sz w:val="16"/>
        </w:rPr>
      </w:pPr>
      <w:r w:rsidRPr="008B726F">
        <w:br w:type="page"/>
      </w:r>
    </w:p>
    <w:p w14:paraId="21073A1E" w14:textId="77777777" w:rsidR="00A11517" w:rsidRDefault="00A11517" w:rsidP="00A11517">
      <w:pPr>
        <w:pStyle w:val="Heading3"/>
      </w:pPr>
      <w:r w:rsidRPr="008B726F">
        <w:lastRenderedPageBreak/>
        <w:t>National Partnership payments for the environment</w:t>
      </w:r>
    </w:p>
    <w:p w14:paraId="68AF5135" w14:textId="1011CB01" w:rsidR="009B2D5A" w:rsidRPr="009B2D5A" w:rsidRDefault="00B05FD2" w:rsidP="009B2D5A">
      <w:pPr>
        <w:pStyle w:val="TableHeading"/>
      </w:pPr>
      <w:r w:rsidRPr="00B05FD2">
        <w:t xml:space="preserve">Australian Fire </w:t>
      </w:r>
      <w:r w:rsidR="0098162C" w:rsidRPr="00B05FD2">
        <w:t xml:space="preserve">Danger </w:t>
      </w:r>
      <w:r w:rsidRPr="00B05FD2">
        <w:t>Rating System</w:t>
      </w:r>
      <w:r w:rsidR="00461B7D" w:rsidRPr="008B726F">
        <w:rPr>
          <w:vertAlign w:val="superscript"/>
        </w:rPr>
        <w:t>(a)</w:t>
      </w:r>
      <w:r w:rsidR="000B20F1">
        <w:rPr>
          <w:rFonts w:ascii="Arial Bold" w:hAnsi="Arial Bold"/>
          <w:b w:val="0"/>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07C20B56" w14:textId="77777777" w:rsidTr="009B2D5A">
        <w:trPr>
          <w:trHeight w:hRule="exact" w:val="225"/>
        </w:trPr>
        <w:tc>
          <w:tcPr>
            <w:tcW w:w="530" w:type="pct"/>
            <w:tcBorders>
              <w:top w:val="single" w:sz="4" w:space="0" w:color="000000"/>
              <w:left w:val="nil"/>
              <w:bottom w:val="nil"/>
              <w:right w:val="nil"/>
            </w:tcBorders>
            <w:shd w:val="clear" w:color="000000" w:fill="FFFFFF"/>
            <w:noWrap/>
            <w:vAlign w:val="bottom"/>
            <w:hideMark/>
          </w:tcPr>
          <w:p w14:paraId="7CEAA2F7" w14:textId="291A1549"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07ACE0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23F86F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A2A6F9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907482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7689DC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37A5E7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88706B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F1AAF7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6DCA5F9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2B607FBC"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3A398FE0" w14:textId="77777777"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4D514F9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367AED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BAC786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292F32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A864DB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D607B0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95CF76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E8B791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17B239C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20.5</w:t>
            </w:r>
          </w:p>
        </w:tc>
      </w:tr>
      <w:tr w:rsidR="009B2D5A" w:rsidRPr="009B2D5A" w14:paraId="132180C3"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3011185A" w14:textId="77777777"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1AE0125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12D08D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7B933D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707869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6C4335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FF35A3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5D8CB5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8FCCC6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2F9FC"/>
            <w:noWrap/>
            <w:vAlign w:val="bottom"/>
            <w:hideMark/>
          </w:tcPr>
          <w:p w14:paraId="5539529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09C91F6C"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07556487" w14:textId="77777777"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71FE3E8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1B260D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33A0C2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4F1B55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7C5F39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01FAC4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A21A66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7FA234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5228FEF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436A55B6"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03C72ABC" w14:textId="77777777"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0ABF202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1403D7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88225B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3EEB00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6E3096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EBA11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09084F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349D0B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21DA012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22243B0A"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6166F138" w14:textId="77777777"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4540E3D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571513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744DDC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7FDFE3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60EE17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3EC8FB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55302A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C9994F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4AF4887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291F68B5"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62F9A122" w14:textId="77777777" w:rsidR="009B2D5A" w:rsidRPr="009B2D5A" w:rsidRDefault="009B2D5A" w:rsidP="009B2D5A">
            <w:pPr>
              <w:spacing w:after="0" w:line="240" w:lineRule="auto"/>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1DA77F8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DD4204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DE7338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9AFFBC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F5A332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268DB0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BA835A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F1EF68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21E35422"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20.5</w:t>
            </w:r>
          </w:p>
        </w:tc>
      </w:tr>
    </w:tbl>
    <w:p w14:paraId="30BC5708" w14:textId="613A2E5F" w:rsidR="0098162C" w:rsidRPr="00170AF7" w:rsidRDefault="00461B7D" w:rsidP="00170AF7">
      <w:pPr>
        <w:pStyle w:val="ChartandTableFootnoteAlpha"/>
        <w:numPr>
          <w:ilvl w:val="0"/>
          <w:numId w:val="19"/>
        </w:numPr>
        <w:spacing w:after="240"/>
        <w:rPr>
          <w:rFonts w:eastAsiaTheme="minorEastAsia"/>
          <w:lang w:eastAsia="en-US"/>
        </w:rPr>
      </w:pPr>
      <w:r w:rsidRPr="31394B63">
        <w:rPr>
          <w:rFonts w:eastAsiaTheme="minorEastAsia"/>
          <w:lang w:eastAsia="en-US"/>
        </w:rPr>
        <w:t>State allocations have not yet been determined.</w:t>
      </w:r>
    </w:p>
    <w:p w14:paraId="08422D6D" w14:textId="7DD620E7" w:rsidR="00C4024A" w:rsidRPr="00EC2A87" w:rsidRDefault="00EC2A87" w:rsidP="00EC2A87">
      <w:bookmarkStart w:id="2" w:name="_Hlk71045559"/>
      <w:r>
        <w:t xml:space="preserve">The Australian Government </w:t>
      </w:r>
      <w:r w:rsidR="006E0136">
        <w:t xml:space="preserve">will </w:t>
      </w:r>
      <w:r>
        <w:t>provid</w:t>
      </w:r>
      <w:r w:rsidR="006E0136">
        <w:t>e</w:t>
      </w:r>
      <w:r>
        <w:t xml:space="preserve"> funding to support the implementation of the Australian Fire Danger Rating System. The new Australian Fire Danger Rating System will improve public safety and reduce the impacts of bushfires by improving decision making enabled by more accurate scientific information. Nationally consistent fire danger rating information will be available to the public, reducing confusion about how to react to a warning</w:t>
      </w:r>
      <w:r w:rsidRPr="00EC2A87">
        <w:t>.</w:t>
      </w:r>
    </w:p>
    <w:p w14:paraId="48B19872" w14:textId="2ECBF31B" w:rsidR="009B2D5A" w:rsidRPr="009B2D5A" w:rsidRDefault="00A11517" w:rsidP="001D7210">
      <w:pPr>
        <w:pStyle w:val="TableHeading"/>
        <w:rPr>
          <w:rFonts w:cs="Arial"/>
          <w:sz w:val="16"/>
          <w:szCs w:val="16"/>
        </w:rPr>
      </w:pPr>
      <w:r w:rsidRPr="00F759F9">
        <w:t xml:space="preserve">Bilateral Energy </w:t>
      </w:r>
      <w:r w:rsidRPr="00F759F9">
        <w:rPr>
          <w:rFonts w:ascii="Arial Bold" w:hAnsi="Arial Bold"/>
          <w:b w:val="0"/>
        </w:rPr>
        <w:t>and Emissions Reduction Agreements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4E77ABEF" w14:textId="77777777" w:rsidTr="009B2D5A">
        <w:trPr>
          <w:trHeight w:hRule="exact" w:val="226"/>
        </w:trPr>
        <w:tc>
          <w:tcPr>
            <w:tcW w:w="530" w:type="pct"/>
            <w:tcBorders>
              <w:top w:val="single" w:sz="4" w:space="0" w:color="000000"/>
              <w:left w:val="nil"/>
              <w:bottom w:val="nil"/>
              <w:right w:val="nil"/>
            </w:tcBorders>
            <w:shd w:val="clear" w:color="000000" w:fill="FFFFFF"/>
            <w:noWrap/>
            <w:vAlign w:val="bottom"/>
            <w:hideMark/>
          </w:tcPr>
          <w:p w14:paraId="06ADDD49" w14:textId="59D482FA"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70EFB7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4D18B5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5DBB8F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9548BD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3B8681D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22FE5F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2959B1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06C300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017A5E1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28F6EE1D"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600BD008" w14:textId="77777777"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4038B0E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E75A4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B7EE66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E5AC9D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BFF6DE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27A3A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8BE707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CECAE6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30.0</w:t>
            </w:r>
          </w:p>
        </w:tc>
        <w:tc>
          <w:tcPr>
            <w:tcW w:w="542" w:type="pct"/>
            <w:tcBorders>
              <w:top w:val="nil"/>
              <w:left w:val="nil"/>
              <w:bottom w:val="nil"/>
              <w:right w:val="nil"/>
            </w:tcBorders>
            <w:shd w:val="clear" w:color="000000" w:fill="FFFFFF"/>
            <w:noWrap/>
            <w:vAlign w:val="bottom"/>
            <w:hideMark/>
          </w:tcPr>
          <w:p w14:paraId="4EEB03A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30.0</w:t>
            </w:r>
          </w:p>
        </w:tc>
      </w:tr>
      <w:tr w:rsidR="009B2D5A" w:rsidRPr="009B2D5A" w14:paraId="48E5CBA8"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241991F9" w14:textId="77777777"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0401C33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2AAF2F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336D8D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A29D9B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29330D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3C6227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3241D9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B8F3FA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2F9FC"/>
            <w:noWrap/>
            <w:vAlign w:val="bottom"/>
            <w:hideMark/>
          </w:tcPr>
          <w:p w14:paraId="018AE7A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110D249F"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32C2CBA4" w14:textId="77777777"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760B2F3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61E31C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F67B9E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954290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CB829C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026639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BC89F6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A99228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0FCEF15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1E1EF4C1"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404299F7" w14:textId="77777777"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5619670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9270A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7F7985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09C493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6B2071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6C5FE9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4C440B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7F39B3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6796C56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211E611F"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24A053C7" w14:textId="77777777"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5BAAD9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5A271D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3F5315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072F5A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547DF9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159735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FAB44A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8755EF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19C7CD5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5B245C9A"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2580B12A" w14:textId="77777777" w:rsidR="009B2D5A" w:rsidRPr="009B2D5A" w:rsidRDefault="009B2D5A" w:rsidP="009B2D5A">
            <w:pPr>
              <w:spacing w:after="0" w:line="240" w:lineRule="auto"/>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51955F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8050B4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48D7A8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2A1820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90708B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DE6F03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F9B02C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8C5F24B"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30.0</w:t>
            </w:r>
          </w:p>
        </w:tc>
        <w:tc>
          <w:tcPr>
            <w:tcW w:w="542" w:type="pct"/>
            <w:tcBorders>
              <w:top w:val="nil"/>
              <w:left w:val="nil"/>
              <w:bottom w:val="single" w:sz="4" w:space="0" w:color="000000"/>
              <w:right w:val="nil"/>
            </w:tcBorders>
            <w:shd w:val="clear" w:color="000000" w:fill="FFFFFF"/>
            <w:noWrap/>
            <w:vAlign w:val="bottom"/>
            <w:hideMark/>
          </w:tcPr>
          <w:p w14:paraId="6CECFFF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30.0</w:t>
            </w:r>
          </w:p>
        </w:tc>
      </w:tr>
    </w:tbl>
    <w:p w14:paraId="5C2B7AF8" w14:textId="41171D4D" w:rsidR="00A11517" w:rsidRPr="00A9158D" w:rsidRDefault="00A11517" w:rsidP="001A65ED">
      <w:pPr>
        <w:pStyle w:val="SingleParagraph"/>
      </w:pPr>
    </w:p>
    <w:bookmarkEnd w:id="2"/>
    <w:p w14:paraId="77E2101A" w14:textId="1DFB601F" w:rsidR="003127D6" w:rsidRPr="00F53AE1" w:rsidRDefault="003127D6" w:rsidP="003127D6">
      <w:r w:rsidRPr="00F53AE1">
        <w:t xml:space="preserve">The Australian Government will provide </w:t>
      </w:r>
      <w:r>
        <w:t xml:space="preserve">up to </w:t>
      </w:r>
      <w:r w:rsidRPr="00F53AE1">
        <w:t>$30 million in 2021</w:t>
      </w:r>
      <w:r w:rsidRPr="00F53AE1">
        <w:noBreakHyphen/>
        <w:t xml:space="preserve">22 for </w:t>
      </w:r>
      <w:r w:rsidR="005337BC">
        <w:t>2</w:t>
      </w:r>
      <w:r w:rsidRPr="00F53AE1">
        <w:t xml:space="preserve"> key projects in the Northern Territory to deliver reliable and affordable energy, reduce emissions and support economic recovery. The funding will enable installation of a 35</w:t>
      </w:r>
      <w:r w:rsidR="00C81541">
        <w:noBreakHyphen/>
      </w:r>
      <w:r w:rsidRPr="00F53AE1">
        <w:t>megawatt big battery for the Darwin</w:t>
      </w:r>
      <w:r w:rsidR="00591EDA">
        <w:t>–</w:t>
      </w:r>
      <w:r w:rsidRPr="00F53AE1">
        <w:t xml:space="preserve">Katherine Interconnected System and microgrids in up to </w:t>
      </w:r>
      <w:r w:rsidR="00E32085" w:rsidRPr="00F53AE1">
        <w:t>10</w:t>
      </w:r>
      <w:r w:rsidR="00E32085">
        <w:t> </w:t>
      </w:r>
      <w:r w:rsidRPr="00F53AE1">
        <w:t xml:space="preserve">remote Indigenous communities across the </w:t>
      </w:r>
      <w:r w:rsidR="00324B2B">
        <w:t xml:space="preserve">Northern </w:t>
      </w:r>
      <w:r w:rsidRPr="00F53AE1">
        <w:t xml:space="preserve">Territory. </w:t>
      </w:r>
    </w:p>
    <w:p w14:paraId="3690B92C" w14:textId="5A4AA10D" w:rsidR="003127D6" w:rsidRDefault="003127D6" w:rsidP="003127D6">
      <w:r w:rsidRPr="00F53AE1">
        <w:t>This builds on the $28.5 million the Australian Government provided to the Western</w:t>
      </w:r>
      <w:r w:rsidR="00832BF6">
        <w:t> </w:t>
      </w:r>
      <w:r w:rsidRPr="00F53AE1">
        <w:t>Australian Government for a big battery and microgrids program in 2020</w:t>
      </w:r>
      <w:r w:rsidRPr="00F53AE1">
        <w:noBreakHyphen/>
        <w:t>21.</w:t>
      </w:r>
      <w:r w:rsidRPr="008B726F">
        <w:t xml:space="preserve"> These funding amounts will be reflected in energy and emissions reduction agreements (State Deals) with these jurisdictions, once finalised.</w:t>
      </w:r>
    </w:p>
    <w:p w14:paraId="60CAE562" w14:textId="77777777" w:rsidR="007D568F" w:rsidRDefault="007D568F">
      <w:pPr>
        <w:spacing w:after="160" w:line="259" w:lineRule="auto"/>
        <w:jc w:val="left"/>
        <w:rPr>
          <w:rFonts w:ascii="Arial" w:hAnsi="Arial"/>
          <w:b/>
          <w:color w:val="auto"/>
        </w:rPr>
      </w:pPr>
      <w:r>
        <w:br w:type="page"/>
      </w:r>
    </w:p>
    <w:p w14:paraId="549EDBDA" w14:textId="53641219" w:rsidR="009B2D5A" w:rsidRDefault="003E4820" w:rsidP="009B2D5A">
      <w:pPr>
        <w:pStyle w:val="TableHeading"/>
        <w:rPr>
          <w:rFonts w:asciiTheme="minorHAnsi" w:eastAsiaTheme="minorHAnsi" w:hAnsiTheme="minorHAnsi" w:cstheme="minorBidi"/>
          <w:sz w:val="22"/>
          <w:szCs w:val="22"/>
          <w:lang w:eastAsia="en-US"/>
        </w:rPr>
      </w:pPr>
      <w:r w:rsidRPr="0043723D">
        <w:lastRenderedPageBreak/>
        <w:t xml:space="preserve">Boosting our </w:t>
      </w:r>
      <w:r w:rsidR="007D3599">
        <w:t>n</w:t>
      </w:r>
      <w:r w:rsidRPr="0043723D">
        <w:t xml:space="preserve">orthern </w:t>
      </w:r>
      <w:r w:rsidR="007D3599">
        <w:t>B</w:t>
      </w:r>
      <w:r w:rsidRPr="0043723D">
        <w:t xml:space="preserve">iosecurity </w:t>
      </w:r>
      <w:r w:rsidR="007D3599">
        <w:t>F</w:t>
      </w:r>
      <w:r w:rsidRPr="0043723D">
        <w:t>rontline</w:t>
      </w:r>
      <w:r w:rsidR="00AF522F" w:rsidRPr="0043723D">
        <w:rPr>
          <w:vertAlign w:val="superscript"/>
        </w:rPr>
        <w:t>(a)</w:t>
      </w:r>
      <w:r w:rsidR="00316901">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4B27A767" w14:textId="77777777" w:rsidTr="009B2D5A">
        <w:trPr>
          <w:trHeight w:hRule="exact" w:val="225"/>
        </w:trPr>
        <w:tc>
          <w:tcPr>
            <w:tcW w:w="530" w:type="pct"/>
            <w:tcBorders>
              <w:top w:val="single" w:sz="4" w:space="0" w:color="000000"/>
              <w:left w:val="nil"/>
              <w:bottom w:val="nil"/>
              <w:right w:val="nil"/>
            </w:tcBorders>
            <w:shd w:val="clear" w:color="000000" w:fill="FFFFFF"/>
            <w:noWrap/>
            <w:vAlign w:val="bottom"/>
            <w:hideMark/>
          </w:tcPr>
          <w:p w14:paraId="7E069DB4" w14:textId="58411A68"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EDCF66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DE4C7F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CD8620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435F78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56573A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01261F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C456FE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EE3316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5CEB54F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Total</w:t>
            </w:r>
          </w:p>
        </w:tc>
      </w:tr>
      <w:tr w:rsidR="009B2D5A" w:rsidRPr="009B2D5A" w14:paraId="6C79AF25"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4B4DF72E"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0910749C"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756306E"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08CC8C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40015F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257BF7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B58C8B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818ECD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F42140C"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2" w:type="pct"/>
            <w:tcBorders>
              <w:top w:val="nil"/>
              <w:left w:val="nil"/>
              <w:bottom w:val="nil"/>
              <w:right w:val="nil"/>
            </w:tcBorders>
            <w:shd w:val="clear" w:color="000000" w:fill="FFFFFF"/>
            <w:noWrap/>
            <w:vAlign w:val="bottom"/>
            <w:hideMark/>
          </w:tcPr>
          <w:p w14:paraId="1507EF7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r>
      <w:tr w:rsidR="009B2D5A" w:rsidRPr="009B2D5A" w14:paraId="6AE0C1B6"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13410A44"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413394D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72E2CB0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193EF9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235A325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5649207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4E6EA4A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5AF2D6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2C6D8BA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2" w:type="pct"/>
            <w:tcBorders>
              <w:top w:val="nil"/>
              <w:left w:val="nil"/>
              <w:bottom w:val="nil"/>
              <w:right w:val="nil"/>
            </w:tcBorders>
            <w:shd w:val="clear" w:color="000000" w:fill="F2F9FC"/>
            <w:noWrap/>
            <w:vAlign w:val="bottom"/>
            <w:hideMark/>
          </w:tcPr>
          <w:p w14:paraId="019276B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r>
      <w:tr w:rsidR="009B2D5A" w:rsidRPr="009B2D5A" w14:paraId="3853BC21"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4B7459A8"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49A04EA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5F7627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E88853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66B1B4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601F7D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48CC700"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7BAF5B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A710F1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2" w:type="pct"/>
            <w:tcBorders>
              <w:top w:val="nil"/>
              <w:left w:val="nil"/>
              <w:bottom w:val="nil"/>
              <w:right w:val="nil"/>
            </w:tcBorders>
            <w:shd w:val="clear" w:color="000000" w:fill="FFFFFF"/>
            <w:noWrap/>
            <w:vAlign w:val="bottom"/>
            <w:hideMark/>
          </w:tcPr>
          <w:p w14:paraId="3E5E078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6.0</w:t>
            </w:r>
          </w:p>
        </w:tc>
      </w:tr>
      <w:tr w:rsidR="009B2D5A" w:rsidRPr="009B2D5A" w14:paraId="4C049044"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7F652204"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65D6E01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F60079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210AE0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4F24CE3"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E7C9FB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E07339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554514C"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EBFB81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2" w:type="pct"/>
            <w:tcBorders>
              <w:top w:val="nil"/>
              <w:left w:val="nil"/>
              <w:bottom w:val="nil"/>
              <w:right w:val="nil"/>
            </w:tcBorders>
            <w:shd w:val="clear" w:color="000000" w:fill="FFFFFF"/>
            <w:noWrap/>
            <w:vAlign w:val="bottom"/>
            <w:hideMark/>
          </w:tcPr>
          <w:p w14:paraId="3C05F7E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5.7</w:t>
            </w:r>
          </w:p>
        </w:tc>
      </w:tr>
      <w:tr w:rsidR="009B2D5A" w:rsidRPr="009B2D5A" w14:paraId="57B6DB57"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661F6CBF"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5E9BD8B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BD6C67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987B99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6E795D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D6C5DF3"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15D355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FD4A420"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BA91EB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2" w:type="pct"/>
            <w:tcBorders>
              <w:top w:val="nil"/>
              <w:left w:val="nil"/>
              <w:bottom w:val="single" w:sz="4" w:space="0" w:color="000000"/>
              <w:right w:val="nil"/>
            </w:tcBorders>
            <w:shd w:val="clear" w:color="000000" w:fill="FFFFFF"/>
            <w:noWrap/>
            <w:vAlign w:val="bottom"/>
            <w:hideMark/>
          </w:tcPr>
          <w:p w14:paraId="720C2A1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5.3</w:t>
            </w:r>
          </w:p>
        </w:tc>
      </w:tr>
      <w:tr w:rsidR="009B2D5A" w:rsidRPr="009B2D5A" w14:paraId="3BCB4E76"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1D097A8A" w14:textId="77777777" w:rsidR="009B2D5A" w:rsidRPr="009B2D5A" w:rsidRDefault="009B2D5A" w:rsidP="009B2D5A">
            <w:pPr>
              <w:spacing w:after="0" w:line="240" w:lineRule="auto"/>
              <w:jc w:val="left"/>
              <w:rPr>
                <w:rFonts w:ascii="Arial" w:hAnsi="Arial" w:cs="Arial"/>
                <w:b/>
                <w:bCs/>
                <w:sz w:val="16"/>
                <w:szCs w:val="16"/>
                <w:lang w:eastAsia="zh-CN"/>
              </w:rPr>
            </w:pPr>
            <w:r w:rsidRPr="009B2D5A">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0FAEC31F"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E803E93"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8ED5DB9"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531779F"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5C6DA70"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8B6E60F"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BA4B287"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861C029"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542" w:type="pct"/>
            <w:tcBorders>
              <w:top w:val="nil"/>
              <w:left w:val="nil"/>
              <w:bottom w:val="single" w:sz="4" w:space="0" w:color="000000"/>
              <w:right w:val="nil"/>
            </w:tcBorders>
            <w:shd w:val="clear" w:color="000000" w:fill="FFFFFF"/>
            <w:noWrap/>
            <w:vAlign w:val="bottom"/>
            <w:hideMark/>
          </w:tcPr>
          <w:p w14:paraId="29159394"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17.0</w:t>
            </w:r>
          </w:p>
        </w:tc>
      </w:tr>
    </w:tbl>
    <w:p w14:paraId="3F3C740C" w14:textId="3A9DD0E7" w:rsidR="00360A86" w:rsidRDefault="009D07D9" w:rsidP="00170AF7">
      <w:pPr>
        <w:pStyle w:val="ChartandTableFootnoteAlpha"/>
        <w:numPr>
          <w:ilvl w:val="0"/>
          <w:numId w:val="22"/>
        </w:numPr>
        <w:spacing w:after="240"/>
      </w:pPr>
      <w:r>
        <w:t>State allocations have not yet been determined.</w:t>
      </w:r>
    </w:p>
    <w:p w14:paraId="687D74F3" w14:textId="6986B80E" w:rsidR="00195592" w:rsidRDefault="00360A86" w:rsidP="003631FB">
      <w:r w:rsidRPr="00360A86">
        <w:t>The Australian Government will provide funding to build regional resilience to manage biosecurity risks in northern Australia. The funding will support implementation of regional biosecurity plans in identified regions of growth and fund targeted actions to proactively de</w:t>
      </w:r>
      <w:r w:rsidR="00C81541">
        <w:noBreakHyphen/>
      </w:r>
      <w:r w:rsidRPr="00360A86">
        <w:t>risk investment and business operations including the delivery of critical biosecurity infrastructure.</w:t>
      </w:r>
      <w:r w:rsidR="00792AF0">
        <w:t xml:space="preserve"> </w:t>
      </w:r>
    </w:p>
    <w:p w14:paraId="75A5F2DB" w14:textId="0376ED57" w:rsidR="003631FB" w:rsidRPr="008B726F" w:rsidRDefault="003631FB" w:rsidP="003631FB">
      <w:r w:rsidRPr="008B726F">
        <w:t xml:space="preserve">A new measure associated with this item is listed in Table 1.4 and described in more detail in Budget Paper No. 2, </w:t>
      </w:r>
      <w:r w:rsidRPr="008B726F">
        <w:rPr>
          <w:i/>
        </w:rPr>
        <w:t>Budget Measures 202</w:t>
      </w:r>
      <w:r>
        <w:rPr>
          <w:i/>
        </w:rPr>
        <w:t>2</w:t>
      </w:r>
      <w:r w:rsidRPr="008B726F">
        <w:rPr>
          <w:i/>
        </w:rPr>
        <w:noBreakHyphen/>
        <w:t>2</w:t>
      </w:r>
      <w:r>
        <w:rPr>
          <w:i/>
        </w:rPr>
        <w:t>3</w:t>
      </w:r>
      <w:r w:rsidRPr="008B726F">
        <w:t>.</w:t>
      </w:r>
    </w:p>
    <w:p w14:paraId="1F9E99F9" w14:textId="7A62C7F4" w:rsidR="009B2D5A" w:rsidRDefault="00ED7524" w:rsidP="00E51705">
      <w:pPr>
        <w:pStyle w:val="TableHeading"/>
        <w:rPr>
          <w:rFonts w:asciiTheme="minorHAnsi" w:eastAsiaTheme="minorHAnsi" w:hAnsiTheme="minorHAnsi" w:cstheme="minorBidi"/>
          <w:sz w:val="22"/>
          <w:szCs w:val="22"/>
          <w:lang w:eastAsia="en-US"/>
        </w:rPr>
      </w:pPr>
      <w:r w:rsidRPr="0043723D">
        <w:t xml:space="preserve">Building </w:t>
      </w:r>
      <w:r w:rsidR="007E0450">
        <w:t>r</w:t>
      </w:r>
      <w:r w:rsidRPr="0043723D">
        <w:t xml:space="preserve">esilience to </w:t>
      </w:r>
      <w:r w:rsidR="007E0450">
        <w:t>m</w:t>
      </w:r>
      <w:r w:rsidRPr="0043723D">
        <w:t xml:space="preserve">anage </w:t>
      </w:r>
      <w:r w:rsidR="007E0450">
        <w:t>f</w:t>
      </w:r>
      <w:r w:rsidRPr="0043723D">
        <w:t xml:space="preserve">ruit </w:t>
      </w:r>
      <w:r w:rsidR="007E0450">
        <w:t>f</w:t>
      </w:r>
      <w:r w:rsidRPr="0043723D">
        <w:t>ly</w:t>
      </w:r>
      <w:r w:rsidR="00A90A56" w:rsidRPr="0043723D">
        <w:rPr>
          <w:vertAlign w:val="superscript"/>
        </w:rPr>
        <w:t>(a)</w:t>
      </w:r>
      <w:r w:rsidR="00D35BF3" w:rsidRPr="0043723D">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74C766C3" w14:textId="77777777" w:rsidTr="009B2D5A">
        <w:trPr>
          <w:trHeight w:hRule="exact" w:val="225"/>
        </w:trPr>
        <w:tc>
          <w:tcPr>
            <w:tcW w:w="530" w:type="pct"/>
            <w:tcBorders>
              <w:top w:val="single" w:sz="4" w:space="0" w:color="000000"/>
              <w:left w:val="nil"/>
              <w:bottom w:val="nil"/>
              <w:right w:val="nil"/>
            </w:tcBorders>
            <w:shd w:val="clear" w:color="000000" w:fill="FFFFFF"/>
            <w:noWrap/>
            <w:vAlign w:val="bottom"/>
            <w:hideMark/>
          </w:tcPr>
          <w:p w14:paraId="3A0572AE" w14:textId="66C7F212"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E0D4CE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F4D50D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423A7E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6EDAB5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6D3726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8D81FE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64B9B0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1D8766C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6E7E0D0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740A7664"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20BE4C24"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3F7BB9F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89973F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201EE7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2740F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FF46B3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EC14CB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8A98D8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BA76DF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0131F18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w:t>
            </w:r>
          </w:p>
        </w:tc>
      </w:tr>
      <w:tr w:rsidR="009B2D5A" w:rsidRPr="009B2D5A" w14:paraId="61BA6193"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506CD1B0"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79B53FF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963468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094E58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B36795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3DA87E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19D703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FE6645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4A340B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2F9FC"/>
            <w:noWrap/>
            <w:vAlign w:val="bottom"/>
            <w:hideMark/>
          </w:tcPr>
          <w:p w14:paraId="55F6377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15.0</w:t>
            </w:r>
          </w:p>
        </w:tc>
      </w:tr>
      <w:tr w:rsidR="009B2D5A" w:rsidRPr="009B2D5A" w14:paraId="77A0165C"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463E334C"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5B42BDD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7A4CD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0E24BC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482580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776ED1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7347C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99579C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66CC07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0521AAB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14.0</w:t>
            </w:r>
          </w:p>
        </w:tc>
      </w:tr>
      <w:tr w:rsidR="009B2D5A" w:rsidRPr="009B2D5A" w14:paraId="58ACBB6F"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5386B15F"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714F5D5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CBD4FB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5A7E96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5B32BE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5A7276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8A0BF3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9D47E6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80295C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7637E08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423D9942"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759F73DA"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012C6CE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05BAE5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83B3AA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347281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BD930B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62E2E0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4A884B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FF7D62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61DEFA8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173E9AD9"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502D43C1"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38D2797"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934BBF4"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71B28E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7FDE92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2E6944C"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2D40FA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C6A91E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F6B2E64"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2" w:type="pct"/>
            <w:tcBorders>
              <w:top w:val="nil"/>
              <w:left w:val="nil"/>
              <w:bottom w:val="single" w:sz="4" w:space="0" w:color="000000"/>
              <w:right w:val="nil"/>
            </w:tcBorders>
            <w:shd w:val="clear" w:color="000000" w:fill="FFFFFF"/>
            <w:noWrap/>
            <w:vAlign w:val="bottom"/>
            <w:hideMark/>
          </w:tcPr>
          <w:p w14:paraId="4DDFA15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30.0</w:t>
            </w:r>
          </w:p>
        </w:tc>
      </w:tr>
    </w:tbl>
    <w:p w14:paraId="60E56E99" w14:textId="5509F758" w:rsidR="00A11517" w:rsidRPr="008B726F" w:rsidRDefault="00A90A56" w:rsidP="00170AF7">
      <w:pPr>
        <w:pStyle w:val="ChartandTableFootnoteAlpha"/>
        <w:numPr>
          <w:ilvl w:val="0"/>
          <w:numId w:val="20"/>
        </w:numPr>
        <w:spacing w:after="240"/>
      </w:pPr>
      <w:r w:rsidRPr="31394B63">
        <w:rPr>
          <w:rFonts w:eastAsiaTheme="minorEastAsia"/>
          <w:lang w:eastAsia="en-US"/>
        </w:rPr>
        <w:t>State allocations have not yet been determined.</w:t>
      </w:r>
    </w:p>
    <w:p w14:paraId="3AD92F34" w14:textId="7F1D9058" w:rsidR="00237C42" w:rsidRDefault="00237C42" w:rsidP="00170AF7">
      <w:pPr>
        <w:pStyle w:val="SingleParagraph"/>
        <w:spacing w:after="240"/>
      </w:pPr>
      <w:r w:rsidRPr="00237C42">
        <w:t xml:space="preserve">The Australian Government will provide funding to build resilience of Australia’s fruit fly management system. This investment will </w:t>
      </w:r>
      <w:r w:rsidRPr="00237C42">
        <w:rPr>
          <w:bCs/>
        </w:rPr>
        <w:t>reduce the significant impact of fruit flies</w:t>
      </w:r>
      <w:r w:rsidRPr="00237C42">
        <w:t xml:space="preserve"> by helping to stop the spread of fruit fly, driving down pest pressure in vulnerable areas and growing exports by providing critical post</w:t>
      </w:r>
      <w:r w:rsidR="00C81541">
        <w:noBreakHyphen/>
      </w:r>
      <w:r w:rsidRPr="00237C42">
        <w:t>harvest treatment options for export of horticultural crops.</w:t>
      </w:r>
    </w:p>
    <w:p w14:paraId="6DA817F5" w14:textId="77777777" w:rsidR="00E32085" w:rsidRDefault="00E32085">
      <w:pPr>
        <w:spacing w:after="160" w:line="259" w:lineRule="auto"/>
        <w:jc w:val="left"/>
        <w:rPr>
          <w:rFonts w:ascii="Arial" w:hAnsi="Arial"/>
          <w:b/>
          <w:color w:val="auto"/>
        </w:rPr>
      </w:pPr>
      <w:r>
        <w:br w:type="page"/>
      </w:r>
    </w:p>
    <w:p w14:paraId="29CCB4D8" w14:textId="00D3B66C" w:rsidR="009B2D5A" w:rsidRPr="009B2D5A" w:rsidRDefault="00B6684D" w:rsidP="009B2D5A">
      <w:pPr>
        <w:pStyle w:val="TableHeading"/>
        <w:rPr>
          <w:highlight w:val="cyan"/>
        </w:rPr>
      </w:pPr>
      <w:proofErr w:type="spellStart"/>
      <w:r w:rsidRPr="00E51705">
        <w:lastRenderedPageBreak/>
        <w:t>CarbonNet</w:t>
      </w:r>
      <w:proofErr w:type="spellEnd"/>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115CC4FE" w14:textId="77777777" w:rsidTr="009B2D5A">
        <w:trPr>
          <w:trHeight w:hRule="exact" w:val="226"/>
        </w:trPr>
        <w:tc>
          <w:tcPr>
            <w:tcW w:w="530" w:type="pct"/>
            <w:tcBorders>
              <w:top w:val="single" w:sz="4" w:space="0" w:color="000000"/>
              <w:left w:val="nil"/>
              <w:bottom w:val="nil"/>
              <w:right w:val="nil"/>
            </w:tcBorders>
            <w:shd w:val="clear" w:color="000000" w:fill="FFFFFF"/>
            <w:noWrap/>
            <w:vAlign w:val="bottom"/>
            <w:hideMark/>
          </w:tcPr>
          <w:p w14:paraId="00ECBA22" w14:textId="1ABEEE67"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4AD55A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8BC0DC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4169B1B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ED4C6C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3D98FD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C6FE7A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C169C2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5A715DA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A21E50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659096A0"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2EFE10A0"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63D0A77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6B6265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4E915A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CF120F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98A16B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1956D4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C8E02A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F07990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1877B4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5142A564"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76EF576E"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56FA18F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39C74E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10.0</w:t>
            </w:r>
          </w:p>
        </w:tc>
        <w:tc>
          <w:tcPr>
            <w:tcW w:w="491" w:type="pct"/>
            <w:tcBorders>
              <w:top w:val="nil"/>
              <w:left w:val="nil"/>
              <w:bottom w:val="nil"/>
              <w:right w:val="nil"/>
            </w:tcBorders>
            <w:shd w:val="clear" w:color="000000" w:fill="F2F9FC"/>
            <w:noWrap/>
            <w:vAlign w:val="bottom"/>
            <w:hideMark/>
          </w:tcPr>
          <w:p w14:paraId="343D8C1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8346E2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E739F0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4A95C0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03BB1F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D27002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5C3DFDE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10.0</w:t>
            </w:r>
          </w:p>
        </w:tc>
      </w:tr>
      <w:tr w:rsidR="009B2D5A" w:rsidRPr="009B2D5A" w14:paraId="5BF9CC29"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04CFCDB1"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3312A30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D05A91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5.0</w:t>
            </w:r>
          </w:p>
        </w:tc>
        <w:tc>
          <w:tcPr>
            <w:tcW w:w="491" w:type="pct"/>
            <w:tcBorders>
              <w:top w:val="nil"/>
              <w:left w:val="nil"/>
              <w:bottom w:val="nil"/>
              <w:right w:val="nil"/>
            </w:tcBorders>
            <w:shd w:val="clear" w:color="000000" w:fill="FFFFFF"/>
            <w:noWrap/>
            <w:vAlign w:val="bottom"/>
            <w:hideMark/>
          </w:tcPr>
          <w:p w14:paraId="0D35F91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AA166F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CF8888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9B22C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B91DD7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5E93E4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6005DCF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5.0</w:t>
            </w:r>
          </w:p>
        </w:tc>
      </w:tr>
      <w:tr w:rsidR="009B2D5A" w:rsidRPr="009B2D5A" w14:paraId="35DDF4CF"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191A2D18"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1C40B04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8B7ADB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5.0</w:t>
            </w:r>
          </w:p>
        </w:tc>
        <w:tc>
          <w:tcPr>
            <w:tcW w:w="491" w:type="pct"/>
            <w:tcBorders>
              <w:top w:val="nil"/>
              <w:left w:val="nil"/>
              <w:bottom w:val="nil"/>
              <w:right w:val="nil"/>
            </w:tcBorders>
            <w:shd w:val="clear" w:color="000000" w:fill="FFFFFF"/>
            <w:noWrap/>
            <w:vAlign w:val="bottom"/>
            <w:hideMark/>
          </w:tcPr>
          <w:p w14:paraId="398F62F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CD3E3A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7D1ACF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1E6B45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AA1314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4EBD85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6D85FC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5.0</w:t>
            </w:r>
          </w:p>
        </w:tc>
      </w:tr>
      <w:tr w:rsidR="009B2D5A" w:rsidRPr="009B2D5A" w14:paraId="477D2DCD"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1F057B8C"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061753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5DB74A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F17468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AF92EF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48B7AB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5EEC4B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3FDC0C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8D873E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32E2F27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76CFEFE0"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2852F880"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121416FA"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7C22B72"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20.0</w:t>
            </w:r>
          </w:p>
        </w:tc>
        <w:tc>
          <w:tcPr>
            <w:tcW w:w="491" w:type="pct"/>
            <w:tcBorders>
              <w:top w:val="nil"/>
              <w:left w:val="nil"/>
              <w:bottom w:val="single" w:sz="4" w:space="0" w:color="000000"/>
              <w:right w:val="nil"/>
            </w:tcBorders>
            <w:shd w:val="clear" w:color="000000" w:fill="FFFFFF"/>
            <w:noWrap/>
            <w:vAlign w:val="bottom"/>
            <w:hideMark/>
          </w:tcPr>
          <w:p w14:paraId="5F0977D9"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947ABF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D9C8D9A"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9F11E3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2220D6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F6A3E27"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9DF4E6A"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20.0</w:t>
            </w:r>
          </w:p>
        </w:tc>
      </w:tr>
    </w:tbl>
    <w:p w14:paraId="1BE47C4B" w14:textId="3B31CEB5" w:rsidR="00B6684D" w:rsidRDefault="00B6684D" w:rsidP="0031085A">
      <w:pPr>
        <w:pStyle w:val="SingleParagraph"/>
      </w:pPr>
    </w:p>
    <w:p w14:paraId="60C1E96F" w14:textId="4FA3355D" w:rsidR="00AE5FE1" w:rsidRDefault="0026291E" w:rsidP="006010A0">
      <w:r w:rsidRPr="008B726F">
        <w:t xml:space="preserve">The Australian Government will provide </w:t>
      </w:r>
      <w:r>
        <w:t xml:space="preserve">up to </w:t>
      </w:r>
      <w:r w:rsidRPr="00A53D6A">
        <w:t>$</w:t>
      </w:r>
      <w:r>
        <w:t>20</w:t>
      </w:r>
      <w:r w:rsidRPr="008B726F">
        <w:t xml:space="preserve"> million</w:t>
      </w:r>
      <w:r>
        <w:t xml:space="preserve"> to support </w:t>
      </w:r>
      <w:proofErr w:type="spellStart"/>
      <w:r>
        <w:t>CarbonNet’s</w:t>
      </w:r>
      <w:proofErr w:type="spellEnd"/>
      <w:r>
        <w:t xml:space="preserve"> </w:t>
      </w:r>
      <w:r w:rsidR="00930F9E">
        <w:t>Stage </w:t>
      </w:r>
      <w:r>
        <w:t xml:space="preserve">3 activities, as it aims to establish a commercial carbon capture and storage network in Victoria’s Gippsland Basin. The funding will enable </w:t>
      </w:r>
      <w:proofErr w:type="spellStart"/>
      <w:r>
        <w:t>CarbonNet</w:t>
      </w:r>
      <w:proofErr w:type="spellEnd"/>
      <w:r>
        <w:t xml:space="preserve"> to undertake key regulatory works and complete the </w:t>
      </w:r>
      <w:proofErr w:type="gramStart"/>
      <w:r>
        <w:t>Front End</w:t>
      </w:r>
      <w:proofErr w:type="gramEnd"/>
      <w:r>
        <w:t xml:space="preserve"> Engineering Design for onshore and offshore infrastructure. </w:t>
      </w:r>
    </w:p>
    <w:p w14:paraId="0D1BDD9D" w14:textId="2DAF5A8E" w:rsidR="009B2D5A" w:rsidRDefault="00A57059" w:rsidP="009B2D5A">
      <w:pPr>
        <w:pStyle w:val="TableHeading"/>
        <w:rPr>
          <w:rFonts w:asciiTheme="minorHAnsi" w:eastAsiaTheme="minorHAnsi" w:hAnsiTheme="minorHAnsi" w:cstheme="minorBidi"/>
          <w:sz w:val="22"/>
          <w:szCs w:val="22"/>
          <w:lang w:eastAsia="en-US"/>
        </w:rPr>
      </w:pPr>
      <w:r w:rsidRPr="009A270F">
        <w:t>Construction Softwood</w:t>
      </w:r>
      <w:r w:rsidR="00051128" w:rsidRPr="009A270F">
        <w:t xml:space="preserve"> Transport Assistance</w:t>
      </w:r>
      <w:r w:rsidR="009519C1" w:rsidRPr="00A90A56">
        <w:rPr>
          <w:vertAlign w:val="superscript"/>
        </w:rPr>
        <w:t>(a)</w:t>
      </w:r>
      <w:r w:rsidR="006407AC">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297B7AF0" w14:textId="77777777" w:rsidTr="009B2D5A">
        <w:trPr>
          <w:trHeight w:hRule="exact" w:val="225"/>
        </w:trPr>
        <w:tc>
          <w:tcPr>
            <w:tcW w:w="530" w:type="pct"/>
            <w:tcBorders>
              <w:top w:val="single" w:sz="4" w:space="0" w:color="000000"/>
              <w:left w:val="nil"/>
              <w:bottom w:val="nil"/>
              <w:right w:val="nil"/>
            </w:tcBorders>
            <w:shd w:val="clear" w:color="000000" w:fill="FFFFFF"/>
            <w:noWrap/>
            <w:vAlign w:val="bottom"/>
            <w:hideMark/>
          </w:tcPr>
          <w:p w14:paraId="111C36F5" w14:textId="2C0D1643"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2751B5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1A787C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31040E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196881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6F0317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7A6DB9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7438B5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544A39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5452A7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1D046206"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01282341"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7BDD34D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040760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3FD5EE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A2DEAA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90E25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0746ED6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70D85A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CCDCC6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E26AE9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4.6</w:t>
            </w:r>
          </w:p>
        </w:tc>
      </w:tr>
      <w:tr w:rsidR="009B2D5A" w:rsidRPr="009B2D5A" w14:paraId="22386BF3"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4C313621"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16F6617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504CA2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3CCD49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403D60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236C77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0.7</w:t>
            </w:r>
          </w:p>
        </w:tc>
        <w:tc>
          <w:tcPr>
            <w:tcW w:w="491" w:type="pct"/>
            <w:tcBorders>
              <w:top w:val="nil"/>
              <w:left w:val="nil"/>
              <w:bottom w:val="nil"/>
              <w:right w:val="nil"/>
            </w:tcBorders>
            <w:shd w:val="clear" w:color="000000" w:fill="F2F9FC"/>
            <w:noWrap/>
            <w:vAlign w:val="bottom"/>
            <w:hideMark/>
          </w:tcPr>
          <w:p w14:paraId="2A8E58C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1EF8CA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DF3A06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165DA96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10.0</w:t>
            </w:r>
          </w:p>
        </w:tc>
      </w:tr>
      <w:tr w:rsidR="009B2D5A" w:rsidRPr="009B2D5A" w14:paraId="07A36B1C"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6991FE19"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20CE077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B00EF7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DEE970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52473E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27F63F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C2C09D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083A0D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4BEBA2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3F8B77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1E905797"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2350D5F5"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6F2CE81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8D10DF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71121A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745FA7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2A64A3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07A3FE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CF1660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3E4938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2FC929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749B4564"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227D0031"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07D247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BEC490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2B9CDE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D1C301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D6EC0A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CE15A6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C54E60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009432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5E621A6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2E954E75"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03C21015"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46EFA7C1"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30384CE"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90AD00A"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EDBFD8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89AF5F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1.0</w:t>
            </w:r>
          </w:p>
        </w:tc>
        <w:tc>
          <w:tcPr>
            <w:tcW w:w="491" w:type="pct"/>
            <w:tcBorders>
              <w:top w:val="nil"/>
              <w:left w:val="nil"/>
              <w:bottom w:val="single" w:sz="4" w:space="0" w:color="000000"/>
              <w:right w:val="nil"/>
            </w:tcBorders>
            <w:shd w:val="clear" w:color="000000" w:fill="FFFFFF"/>
            <w:noWrap/>
            <w:vAlign w:val="bottom"/>
            <w:hideMark/>
          </w:tcPr>
          <w:p w14:paraId="2BDB0C94"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D7E494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0CF106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2B400F3"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14.6</w:t>
            </w:r>
          </w:p>
        </w:tc>
      </w:tr>
    </w:tbl>
    <w:p w14:paraId="18E0E357" w14:textId="66037514" w:rsidR="00A11517" w:rsidRPr="008B726F" w:rsidRDefault="009519C1" w:rsidP="008153B7">
      <w:pPr>
        <w:pStyle w:val="ChartandTableFootnoteAlpha"/>
        <w:numPr>
          <w:ilvl w:val="0"/>
          <w:numId w:val="9"/>
        </w:numPr>
        <w:spacing w:after="240"/>
      </w:pPr>
      <w:r w:rsidRPr="008B726F">
        <w:rPr>
          <w:rFonts w:eastAsiaTheme="minorHAnsi"/>
          <w:lang w:eastAsia="en-US"/>
        </w:rPr>
        <w:t>State allocations have not yet been determined</w:t>
      </w:r>
      <w:r>
        <w:rPr>
          <w:rFonts w:eastAsiaTheme="minorHAnsi"/>
          <w:lang w:eastAsia="en-US"/>
        </w:rPr>
        <w:t>.</w:t>
      </w:r>
    </w:p>
    <w:p w14:paraId="464A7197" w14:textId="659A9584" w:rsidR="007F09DE" w:rsidRDefault="007F09DE" w:rsidP="007F09DE">
      <w:r w:rsidRPr="007F09DE">
        <w:t>The Australian Government will provide up to $15.1 million to respond to timber shortages that have been affecting the building industry. Of this amount, $14.6 million is available to provide states with administered funding</w:t>
      </w:r>
      <w:r>
        <w:t xml:space="preserve"> for this program.</w:t>
      </w:r>
    </w:p>
    <w:p w14:paraId="2E31FE6B" w14:textId="7112A1BE" w:rsidR="007F09DE" w:rsidDel="007F09DE" w:rsidRDefault="007F09DE" w:rsidP="00D30480">
      <w:r>
        <w:t>This program will primarily support transportation of salvaged construction</w:t>
      </w:r>
      <w:r w:rsidR="00C81541">
        <w:noBreakHyphen/>
      </w:r>
      <w:r>
        <w:t xml:space="preserve">grade softwood from Kangaroo Island to timber mills with capacity to manufacture structural timbers. </w:t>
      </w:r>
    </w:p>
    <w:p w14:paraId="53CC183C" w14:textId="257A75BC" w:rsidR="009B2D5A" w:rsidRDefault="00011194" w:rsidP="009B2D5A">
      <w:pPr>
        <w:pStyle w:val="TableHeading"/>
        <w:rPr>
          <w:rFonts w:asciiTheme="minorHAnsi" w:eastAsiaTheme="minorHAnsi" w:hAnsiTheme="minorHAnsi" w:cstheme="minorBidi"/>
          <w:sz w:val="22"/>
          <w:szCs w:val="22"/>
          <w:lang w:eastAsia="en-US"/>
        </w:rPr>
      </w:pPr>
      <w:r w:rsidRPr="00011194">
        <w:t xml:space="preserve">Disaster </w:t>
      </w:r>
      <w:r w:rsidR="00F766B4">
        <w:t>r</w:t>
      </w:r>
      <w:r w:rsidRPr="00011194">
        <w:t xml:space="preserve">isk </w:t>
      </w:r>
      <w:r w:rsidR="00F766B4">
        <w:t>r</w:t>
      </w:r>
      <w:r w:rsidRPr="00011194">
        <w:t>eduction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1B55A6F4" w14:textId="77777777" w:rsidTr="009B2D5A">
        <w:trPr>
          <w:trHeight w:val="226"/>
        </w:trPr>
        <w:tc>
          <w:tcPr>
            <w:tcW w:w="530" w:type="pct"/>
            <w:tcBorders>
              <w:top w:val="single" w:sz="4" w:space="0" w:color="000000"/>
              <w:left w:val="nil"/>
              <w:bottom w:val="nil"/>
              <w:right w:val="nil"/>
            </w:tcBorders>
            <w:shd w:val="clear" w:color="000000" w:fill="FFFFFF"/>
            <w:noWrap/>
            <w:vAlign w:val="bottom"/>
            <w:hideMark/>
          </w:tcPr>
          <w:p w14:paraId="4ACF820A" w14:textId="4B09D8B9"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5BC955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EBA376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48EC032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1417A2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7F92B7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D04B47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88C235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53342F2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1401924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6AEE5A8A"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3FF2AD77"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5BF58B5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5.4</w:t>
            </w:r>
          </w:p>
        </w:tc>
        <w:tc>
          <w:tcPr>
            <w:tcW w:w="491" w:type="pct"/>
            <w:tcBorders>
              <w:top w:val="nil"/>
              <w:left w:val="nil"/>
              <w:bottom w:val="nil"/>
              <w:right w:val="nil"/>
            </w:tcBorders>
            <w:shd w:val="clear" w:color="000000" w:fill="FFFFFF"/>
            <w:noWrap/>
            <w:vAlign w:val="bottom"/>
            <w:hideMark/>
          </w:tcPr>
          <w:p w14:paraId="75F0668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3.3</w:t>
            </w:r>
          </w:p>
        </w:tc>
        <w:tc>
          <w:tcPr>
            <w:tcW w:w="491" w:type="pct"/>
            <w:tcBorders>
              <w:top w:val="nil"/>
              <w:left w:val="nil"/>
              <w:bottom w:val="nil"/>
              <w:right w:val="nil"/>
            </w:tcBorders>
            <w:shd w:val="clear" w:color="000000" w:fill="FFFFFF"/>
            <w:noWrap/>
            <w:vAlign w:val="bottom"/>
            <w:hideMark/>
          </w:tcPr>
          <w:p w14:paraId="2299E03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4.8</w:t>
            </w:r>
          </w:p>
        </w:tc>
        <w:tc>
          <w:tcPr>
            <w:tcW w:w="491" w:type="pct"/>
            <w:tcBorders>
              <w:top w:val="nil"/>
              <w:left w:val="nil"/>
              <w:bottom w:val="nil"/>
              <w:right w:val="nil"/>
            </w:tcBorders>
            <w:shd w:val="clear" w:color="000000" w:fill="FFFFFF"/>
            <w:noWrap/>
            <w:vAlign w:val="bottom"/>
            <w:hideMark/>
          </w:tcPr>
          <w:p w14:paraId="043ABCF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C6F878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1.7</w:t>
            </w:r>
          </w:p>
        </w:tc>
        <w:tc>
          <w:tcPr>
            <w:tcW w:w="491" w:type="pct"/>
            <w:tcBorders>
              <w:top w:val="nil"/>
              <w:left w:val="nil"/>
              <w:bottom w:val="nil"/>
              <w:right w:val="nil"/>
            </w:tcBorders>
            <w:shd w:val="clear" w:color="000000" w:fill="FFFFFF"/>
            <w:noWrap/>
            <w:vAlign w:val="bottom"/>
            <w:hideMark/>
          </w:tcPr>
          <w:p w14:paraId="3DAE0F7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5993490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026474D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w:t>
            </w:r>
          </w:p>
        </w:tc>
        <w:tc>
          <w:tcPr>
            <w:tcW w:w="544" w:type="pct"/>
            <w:tcBorders>
              <w:top w:val="nil"/>
              <w:left w:val="nil"/>
              <w:bottom w:val="nil"/>
              <w:right w:val="nil"/>
            </w:tcBorders>
            <w:shd w:val="clear" w:color="000000" w:fill="FFFFFF"/>
            <w:noWrap/>
            <w:vAlign w:val="bottom"/>
            <w:hideMark/>
          </w:tcPr>
          <w:p w14:paraId="62E449C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20.9</w:t>
            </w:r>
          </w:p>
        </w:tc>
      </w:tr>
      <w:tr w:rsidR="009B2D5A" w:rsidRPr="009B2D5A" w14:paraId="2EEA1FF8"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5514406A"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04F80C1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5.4</w:t>
            </w:r>
          </w:p>
        </w:tc>
        <w:tc>
          <w:tcPr>
            <w:tcW w:w="491" w:type="pct"/>
            <w:tcBorders>
              <w:top w:val="nil"/>
              <w:left w:val="nil"/>
              <w:bottom w:val="nil"/>
              <w:right w:val="nil"/>
            </w:tcBorders>
            <w:shd w:val="clear" w:color="000000" w:fill="F2F9FC"/>
            <w:noWrap/>
            <w:vAlign w:val="bottom"/>
            <w:hideMark/>
          </w:tcPr>
          <w:p w14:paraId="3AF458D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3.3</w:t>
            </w:r>
          </w:p>
        </w:tc>
        <w:tc>
          <w:tcPr>
            <w:tcW w:w="491" w:type="pct"/>
            <w:tcBorders>
              <w:top w:val="nil"/>
              <w:left w:val="nil"/>
              <w:bottom w:val="nil"/>
              <w:right w:val="nil"/>
            </w:tcBorders>
            <w:shd w:val="clear" w:color="000000" w:fill="F2F9FC"/>
            <w:noWrap/>
            <w:vAlign w:val="bottom"/>
            <w:hideMark/>
          </w:tcPr>
          <w:p w14:paraId="4B0140C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4.8</w:t>
            </w:r>
          </w:p>
        </w:tc>
        <w:tc>
          <w:tcPr>
            <w:tcW w:w="491" w:type="pct"/>
            <w:tcBorders>
              <w:top w:val="nil"/>
              <w:left w:val="nil"/>
              <w:bottom w:val="nil"/>
              <w:right w:val="nil"/>
            </w:tcBorders>
            <w:shd w:val="clear" w:color="000000" w:fill="F2F9FC"/>
            <w:noWrap/>
            <w:vAlign w:val="bottom"/>
            <w:hideMark/>
          </w:tcPr>
          <w:p w14:paraId="0A1F7BE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2.5</w:t>
            </w:r>
          </w:p>
        </w:tc>
        <w:tc>
          <w:tcPr>
            <w:tcW w:w="491" w:type="pct"/>
            <w:tcBorders>
              <w:top w:val="nil"/>
              <w:left w:val="nil"/>
              <w:bottom w:val="nil"/>
              <w:right w:val="nil"/>
            </w:tcBorders>
            <w:shd w:val="clear" w:color="000000" w:fill="F2F9FC"/>
            <w:noWrap/>
            <w:vAlign w:val="bottom"/>
            <w:hideMark/>
          </w:tcPr>
          <w:p w14:paraId="74E1CDD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1.7</w:t>
            </w:r>
          </w:p>
        </w:tc>
        <w:tc>
          <w:tcPr>
            <w:tcW w:w="491" w:type="pct"/>
            <w:tcBorders>
              <w:top w:val="nil"/>
              <w:left w:val="nil"/>
              <w:bottom w:val="nil"/>
              <w:right w:val="nil"/>
            </w:tcBorders>
            <w:shd w:val="clear" w:color="000000" w:fill="F2F9FC"/>
            <w:noWrap/>
            <w:vAlign w:val="bottom"/>
            <w:hideMark/>
          </w:tcPr>
          <w:p w14:paraId="15A2D1C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w:t>
            </w:r>
          </w:p>
        </w:tc>
        <w:tc>
          <w:tcPr>
            <w:tcW w:w="491" w:type="pct"/>
            <w:tcBorders>
              <w:top w:val="nil"/>
              <w:left w:val="nil"/>
              <w:bottom w:val="nil"/>
              <w:right w:val="nil"/>
            </w:tcBorders>
            <w:shd w:val="clear" w:color="000000" w:fill="F2F9FC"/>
            <w:noWrap/>
            <w:vAlign w:val="bottom"/>
            <w:hideMark/>
          </w:tcPr>
          <w:p w14:paraId="22559D6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w:t>
            </w:r>
          </w:p>
        </w:tc>
        <w:tc>
          <w:tcPr>
            <w:tcW w:w="491" w:type="pct"/>
            <w:tcBorders>
              <w:top w:val="nil"/>
              <w:left w:val="nil"/>
              <w:bottom w:val="nil"/>
              <w:right w:val="nil"/>
            </w:tcBorders>
            <w:shd w:val="clear" w:color="000000" w:fill="F2F9FC"/>
            <w:noWrap/>
            <w:vAlign w:val="bottom"/>
            <w:hideMark/>
          </w:tcPr>
          <w:p w14:paraId="4983318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w:t>
            </w:r>
          </w:p>
        </w:tc>
        <w:tc>
          <w:tcPr>
            <w:tcW w:w="544" w:type="pct"/>
            <w:tcBorders>
              <w:top w:val="nil"/>
              <w:left w:val="nil"/>
              <w:bottom w:val="nil"/>
              <w:right w:val="nil"/>
            </w:tcBorders>
            <w:shd w:val="clear" w:color="000000" w:fill="F2F9FC"/>
            <w:noWrap/>
            <w:vAlign w:val="bottom"/>
            <w:hideMark/>
          </w:tcPr>
          <w:p w14:paraId="491111F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20.9</w:t>
            </w:r>
          </w:p>
        </w:tc>
      </w:tr>
      <w:tr w:rsidR="009B2D5A" w:rsidRPr="009B2D5A" w14:paraId="4436C43C"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66D949A1"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38EA8BD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5.4</w:t>
            </w:r>
          </w:p>
        </w:tc>
        <w:tc>
          <w:tcPr>
            <w:tcW w:w="491" w:type="pct"/>
            <w:tcBorders>
              <w:top w:val="nil"/>
              <w:left w:val="nil"/>
              <w:bottom w:val="nil"/>
              <w:right w:val="nil"/>
            </w:tcBorders>
            <w:shd w:val="clear" w:color="000000" w:fill="FFFFFF"/>
            <w:noWrap/>
            <w:vAlign w:val="bottom"/>
            <w:hideMark/>
          </w:tcPr>
          <w:p w14:paraId="1903959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3.3</w:t>
            </w:r>
          </w:p>
        </w:tc>
        <w:tc>
          <w:tcPr>
            <w:tcW w:w="491" w:type="pct"/>
            <w:tcBorders>
              <w:top w:val="nil"/>
              <w:left w:val="nil"/>
              <w:bottom w:val="nil"/>
              <w:right w:val="nil"/>
            </w:tcBorders>
            <w:shd w:val="clear" w:color="000000" w:fill="FFFFFF"/>
            <w:noWrap/>
            <w:vAlign w:val="bottom"/>
            <w:hideMark/>
          </w:tcPr>
          <w:p w14:paraId="398E9D9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4.8</w:t>
            </w:r>
          </w:p>
        </w:tc>
        <w:tc>
          <w:tcPr>
            <w:tcW w:w="491" w:type="pct"/>
            <w:tcBorders>
              <w:top w:val="nil"/>
              <w:left w:val="nil"/>
              <w:bottom w:val="nil"/>
              <w:right w:val="nil"/>
            </w:tcBorders>
            <w:shd w:val="clear" w:color="000000" w:fill="FFFFFF"/>
            <w:noWrap/>
            <w:vAlign w:val="bottom"/>
            <w:hideMark/>
          </w:tcPr>
          <w:p w14:paraId="2F3FAA1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386D8CE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1.7</w:t>
            </w:r>
          </w:p>
        </w:tc>
        <w:tc>
          <w:tcPr>
            <w:tcW w:w="491" w:type="pct"/>
            <w:tcBorders>
              <w:top w:val="nil"/>
              <w:left w:val="nil"/>
              <w:bottom w:val="nil"/>
              <w:right w:val="nil"/>
            </w:tcBorders>
            <w:shd w:val="clear" w:color="000000" w:fill="FFFFFF"/>
            <w:noWrap/>
            <w:vAlign w:val="bottom"/>
            <w:hideMark/>
          </w:tcPr>
          <w:p w14:paraId="5DC32B2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235B113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77B1597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w:t>
            </w:r>
          </w:p>
        </w:tc>
        <w:tc>
          <w:tcPr>
            <w:tcW w:w="544" w:type="pct"/>
            <w:tcBorders>
              <w:top w:val="nil"/>
              <w:left w:val="nil"/>
              <w:bottom w:val="nil"/>
              <w:right w:val="nil"/>
            </w:tcBorders>
            <w:shd w:val="clear" w:color="000000" w:fill="FFFFFF"/>
            <w:noWrap/>
            <w:vAlign w:val="bottom"/>
            <w:hideMark/>
          </w:tcPr>
          <w:p w14:paraId="69C1A07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20.9</w:t>
            </w:r>
          </w:p>
        </w:tc>
      </w:tr>
      <w:tr w:rsidR="009B2D5A" w:rsidRPr="009B2D5A" w14:paraId="131C4D22"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04131010"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6A5BD64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0376E6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99349B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281068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AE4DA6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89AE44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934493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EA940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33CEB5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5E98923D"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3FC7C880"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E63A45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FA4DFF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3310DD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BEC44A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2135F6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C4032A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5E5410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6FBD70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3675C1C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69B32493"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1E2F13EA"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F1BC51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16.3</w:t>
            </w:r>
          </w:p>
        </w:tc>
        <w:tc>
          <w:tcPr>
            <w:tcW w:w="491" w:type="pct"/>
            <w:tcBorders>
              <w:top w:val="nil"/>
              <w:left w:val="nil"/>
              <w:bottom w:val="single" w:sz="4" w:space="0" w:color="000000"/>
              <w:right w:val="nil"/>
            </w:tcBorders>
            <w:shd w:val="clear" w:color="000000" w:fill="FFFFFF"/>
            <w:noWrap/>
            <w:vAlign w:val="bottom"/>
            <w:hideMark/>
          </w:tcPr>
          <w:p w14:paraId="3765997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10.0</w:t>
            </w:r>
          </w:p>
        </w:tc>
        <w:tc>
          <w:tcPr>
            <w:tcW w:w="491" w:type="pct"/>
            <w:tcBorders>
              <w:top w:val="nil"/>
              <w:left w:val="nil"/>
              <w:bottom w:val="single" w:sz="4" w:space="0" w:color="000000"/>
              <w:right w:val="nil"/>
            </w:tcBorders>
            <w:shd w:val="clear" w:color="000000" w:fill="FFFFFF"/>
            <w:noWrap/>
            <w:vAlign w:val="bottom"/>
            <w:hideMark/>
          </w:tcPr>
          <w:p w14:paraId="4FBE33D7"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14.4</w:t>
            </w:r>
          </w:p>
        </w:tc>
        <w:tc>
          <w:tcPr>
            <w:tcW w:w="491" w:type="pct"/>
            <w:tcBorders>
              <w:top w:val="nil"/>
              <w:left w:val="nil"/>
              <w:bottom w:val="single" w:sz="4" w:space="0" w:color="000000"/>
              <w:right w:val="nil"/>
            </w:tcBorders>
            <w:shd w:val="clear" w:color="000000" w:fill="FFFFFF"/>
            <w:noWrap/>
            <w:vAlign w:val="bottom"/>
            <w:hideMark/>
          </w:tcPr>
          <w:p w14:paraId="4ED79A5E"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7.5</w:t>
            </w:r>
          </w:p>
        </w:tc>
        <w:tc>
          <w:tcPr>
            <w:tcW w:w="491" w:type="pct"/>
            <w:tcBorders>
              <w:top w:val="nil"/>
              <w:left w:val="nil"/>
              <w:bottom w:val="single" w:sz="4" w:space="0" w:color="000000"/>
              <w:right w:val="nil"/>
            </w:tcBorders>
            <w:shd w:val="clear" w:color="000000" w:fill="FFFFFF"/>
            <w:noWrap/>
            <w:vAlign w:val="bottom"/>
            <w:hideMark/>
          </w:tcPr>
          <w:p w14:paraId="4049EB21"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5.0</w:t>
            </w:r>
          </w:p>
        </w:tc>
        <w:tc>
          <w:tcPr>
            <w:tcW w:w="491" w:type="pct"/>
            <w:tcBorders>
              <w:top w:val="nil"/>
              <w:left w:val="nil"/>
              <w:bottom w:val="single" w:sz="4" w:space="0" w:color="000000"/>
              <w:right w:val="nil"/>
            </w:tcBorders>
            <w:shd w:val="clear" w:color="000000" w:fill="FFFFFF"/>
            <w:noWrap/>
            <w:vAlign w:val="bottom"/>
            <w:hideMark/>
          </w:tcPr>
          <w:p w14:paraId="6ECE28C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3.1</w:t>
            </w:r>
          </w:p>
        </w:tc>
        <w:tc>
          <w:tcPr>
            <w:tcW w:w="491" w:type="pct"/>
            <w:tcBorders>
              <w:top w:val="nil"/>
              <w:left w:val="nil"/>
              <w:bottom w:val="single" w:sz="4" w:space="0" w:color="000000"/>
              <w:right w:val="nil"/>
            </w:tcBorders>
            <w:shd w:val="clear" w:color="000000" w:fill="FFFFFF"/>
            <w:noWrap/>
            <w:vAlign w:val="bottom"/>
            <w:hideMark/>
          </w:tcPr>
          <w:p w14:paraId="76003C2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3.1</w:t>
            </w:r>
          </w:p>
        </w:tc>
        <w:tc>
          <w:tcPr>
            <w:tcW w:w="491" w:type="pct"/>
            <w:tcBorders>
              <w:top w:val="nil"/>
              <w:left w:val="nil"/>
              <w:bottom w:val="single" w:sz="4" w:space="0" w:color="000000"/>
              <w:right w:val="nil"/>
            </w:tcBorders>
            <w:shd w:val="clear" w:color="000000" w:fill="FFFFFF"/>
            <w:noWrap/>
            <w:vAlign w:val="bottom"/>
            <w:hideMark/>
          </w:tcPr>
          <w:p w14:paraId="0211865C"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3.1</w:t>
            </w:r>
          </w:p>
        </w:tc>
        <w:tc>
          <w:tcPr>
            <w:tcW w:w="544" w:type="pct"/>
            <w:tcBorders>
              <w:top w:val="nil"/>
              <w:left w:val="nil"/>
              <w:bottom w:val="single" w:sz="4" w:space="0" w:color="000000"/>
              <w:right w:val="nil"/>
            </w:tcBorders>
            <w:shd w:val="clear" w:color="000000" w:fill="FFFFFF"/>
            <w:noWrap/>
            <w:vAlign w:val="bottom"/>
            <w:hideMark/>
          </w:tcPr>
          <w:p w14:paraId="755C1C3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62.6</w:t>
            </w:r>
          </w:p>
        </w:tc>
      </w:tr>
    </w:tbl>
    <w:p w14:paraId="4D03B66C" w14:textId="3C1FA7F0" w:rsidR="00011194" w:rsidRPr="00011194" w:rsidRDefault="00011194" w:rsidP="00A11517">
      <w:pPr>
        <w:pStyle w:val="SingleParagraph"/>
      </w:pPr>
    </w:p>
    <w:p w14:paraId="3B6D9684" w14:textId="490D8BCF" w:rsidR="008505C1" w:rsidRDefault="00A11517" w:rsidP="00A11517">
      <w:r w:rsidRPr="008B726F">
        <w:t xml:space="preserve">The Australian Government is providing funding to the states to reduce the risk and impact of disasters on Australians in line with the priorities of the National Disaster Risk Reduction Framework. The funding forms part of a broader $130.5 million package over </w:t>
      </w:r>
      <w:r w:rsidR="005337BC">
        <w:t>5</w:t>
      </w:r>
      <w:r w:rsidRPr="008B726F">
        <w:t xml:space="preserve"> years from 2019</w:t>
      </w:r>
      <w:r w:rsidRPr="008B726F">
        <w:noBreakHyphen/>
        <w:t>20 to support resilience to disasters triggered by natural hazards.</w:t>
      </w:r>
    </w:p>
    <w:p w14:paraId="6DBA3A54" w14:textId="6DD26954" w:rsidR="009B2D5A" w:rsidRDefault="00CD3CE6" w:rsidP="009B2D5A">
      <w:pPr>
        <w:pStyle w:val="TableHeading"/>
        <w:rPr>
          <w:rFonts w:asciiTheme="minorHAnsi" w:eastAsiaTheme="minorHAnsi" w:hAnsiTheme="minorHAnsi" w:cstheme="minorBidi"/>
          <w:sz w:val="22"/>
          <w:szCs w:val="22"/>
          <w:lang w:eastAsia="en-US"/>
        </w:rPr>
      </w:pPr>
      <w:proofErr w:type="spellStart"/>
      <w:r w:rsidRPr="004C6AD4">
        <w:lastRenderedPageBreak/>
        <w:t>Ehr</w:t>
      </w:r>
      <w:r w:rsidR="00DB16EC" w:rsidRPr="004C6AD4">
        <w:t>l</w:t>
      </w:r>
      <w:r w:rsidRPr="004C6AD4">
        <w:t>ichia</w:t>
      </w:r>
      <w:proofErr w:type="spellEnd"/>
      <w:r w:rsidRPr="004C6AD4">
        <w:t xml:space="preserve"> </w:t>
      </w:r>
      <w:proofErr w:type="spellStart"/>
      <w:r w:rsidR="00DB16EC" w:rsidRPr="004C6AD4">
        <w:t>c</w:t>
      </w:r>
      <w:r w:rsidRPr="004C6AD4">
        <w:t>anis</w:t>
      </w:r>
      <w:proofErr w:type="spellEnd"/>
      <w:r w:rsidRPr="004C6AD4">
        <w:t xml:space="preserve"> </w:t>
      </w:r>
      <w:r w:rsidR="007F7449" w:rsidRPr="004C6AD4">
        <w:t>pilot</w:t>
      </w:r>
      <w:r w:rsidRPr="004C6AD4">
        <w:t xml:space="preserve"> </w:t>
      </w:r>
      <w:r w:rsidR="00DB16EC" w:rsidRPr="004C6AD4">
        <w:t>p</w:t>
      </w:r>
      <w:r w:rsidRPr="004C6AD4">
        <w:t>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0A2391D8" w14:textId="77777777" w:rsidTr="009B2D5A">
        <w:trPr>
          <w:trHeight w:val="226"/>
        </w:trPr>
        <w:tc>
          <w:tcPr>
            <w:tcW w:w="530" w:type="pct"/>
            <w:tcBorders>
              <w:top w:val="single" w:sz="4" w:space="0" w:color="000000"/>
              <w:left w:val="nil"/>
              <w:bottom w:val="nil"/>
              <w:right w:val="nil"/>
            </w:tcBorders>
            <w:shd w:val="clear" w:color="000000" w:fill="FFFFFF"/>
            <w:noWrap/>
            <w:vAlign w:val="bottom"/>
            <w:hideMark/>
          </w:tcPr>
          <w:p w14:paraId="206C6D34" w14:textId="0FA2A5AB"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AA61A8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153FD6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E2CAB1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2AC48F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67789F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2F3991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64536E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85878E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3522910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3DDA69D9"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119EB116"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0FFC538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E1C9D1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AC410D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EC5ED0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2A22195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933714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58E8E7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8FCFA1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c>
          <w:tcPr>
            <w:tcW w:w="544" w:type="pct"/>
            <w:tcBorders>
              <w:top w:val="nil"/>
              <w:left w:val="nil"/>
              <w:bottom w:val="nil"/>
              <w:right w:val="nil"/>
            </w:tcBorders>
            <w:shd w:val="clear" w:color="000000" w:fill="FFFFFF"/>
            <w:noWrap/>
            <w:vAlign w:val="bottom"/>
            <w:hideMark/>
          </w:tcPr>
          <w:p w14:paraId="6C135CC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r>
      <w:tr w:rsidR="009B2D5A" w:rsidRPr="009B2D5A" w14:paraId="371EB74E"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7F1B8EE8"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5F465BC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93AF68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6102C6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583337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2F9FC"/>
            <w:noWrap/>
            <w:vAlign w:val="bottom"/>
            <w:hideMark/>
          </w:tcPr>
          <w:p w14:paraId="555A5F3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7033B3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20360F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6AC594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4CE98EF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r>
      <w:tr w:rsidR="009B2D5A" w:rsidRPr="009B2D5A" w14:paraId="433E2491"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306B04CD"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14A401A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2E0C4C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3E8EC7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9C46EA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FD65D0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DBAC2C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0CE6CB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A2C581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23CD82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7E6E20A8"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420DAFEF"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222334D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BAE43B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67AA4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EFB47F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905C6F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DAE0C6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91F9B9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CA1FD6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6D84103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04CE22F7"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61E7CCC8"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14A8095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D7A618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AFBA67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32D44A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AB04B7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84C951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D0039F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CBBC14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9F345E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552E6D8A"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73200211"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2DFC4A0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2B1A293"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3B6B0A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2A4BD6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0.2</w:t>
            </w:r>
          </w:p>
        </w:tc>
        <w:tc>
          <w:tcPr>
            <w:tcW w:w="491" w:type="pct"/>
            <w:tcBorders>
              <w:top w:val="nil"/>
              <w:left w:val="nil"/>
              <w:bottom w:val="single" w:sz="4" w:space="0" w:color="000000"/>
              <w:right w:val="nil"/>
            </w:tcBorders>
            <w:shd w:val="clear" w:color="000000" w:fill="FFFFFF"/>
            <w:noWrap/>
            <w:vAlign w:val="bottom"/>
            <w:hideMark/>
          </w:tcPr>
          <w:p w14:paraId="050403F9"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619273A"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E029649"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44C17E9"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0.2</w:t>
            </w:r>
          </w:p>
        </w:tc>
        <w:tc>
          <w:tcPr>
            <w:tcW w:w="544" w:type="pct"/>
            <w:tcBorders>
              <w:top w:val="nil"/>
              <w:left w:val="nil"/>
              <w:bottom w:val="single" w:sz="4" w:space="0" w:color="000000"/>
              <w:right w:val="nil"/>
            </w:tcBorders>
            <w:shd w:val="clear" w:color="000000" w:fill="FFFFFF"/>
            <w:noWrap/>
            <w:vAlign w:val="bottom"/>
            <w:hideMark/>
          </w:tcPr>
          <w:p w14:paraId="463E0ABA"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0.3</w:t>
            </w:r>
          </w:p>
        </w:tc>
      </w:tr>
    </w:tbl>
    <w:p w14:paraId="1D910195" w14:textId="714B38E4" w:rsidR="00CD3CE6" w:rsidRDefault="00CD3CE6">
      <w:pPr>
        <w:pStyle w:val="SingleParagraph"/>
      </w:pPr>
    </w:p>
    <w:p w14:paraId="49C44915" w14:textId="53EDE4DD" w:rsidR="00256ADD" w:rsidRDefault="0006002B" w:rsidP="00A379CC">
      <w:pPr>
        <w:rPr>
          <w:rFonts w:ascii="Arial Bold" w:hAnsi="Arial Bold"/>
          <w:b/>
          <w:color w:val="auto"/>
        </w:rPr>
      </w:pPr>
      <w:r w:rsidRPr="0006002B">
        <w:t xml:space="preserve">The Australian Government will provide funding to support </w:t>
      </w:r>
      <w:r>
        <w:t>Western Australia</w:t>
      </w:r>
      <w:r w:rsidRPr="0006002B">
        <w:t xml:space="preserve"> and </w:t>
      </w:r>
      <w:r>
        <w:t xml:space="preserve">the Northern Territory </w:t>
      </w:r>
      <w:r w:rsidRPr="0006002B">
        <w:t xml:space="preserve">in their management of </w:t>
      </w:r>
      <w:proofErr w:type="spellStart"/>
      <w:r w:rsidRPr="00BD02BC">
        <w:rPr>
          <w:i/>
          <w:iCs/>
        </w:rPr>
        <w:t>Ehrlichia</w:t>
      </w:r>
      <w:proofErr w:type="spellEnd"/>
      <w:r w:rsidRPr="00BD02BC">
        <w:rPr>
          <w:i/>
          <w:iCs/>
        </w:rPr>
        <w:t xml:space="preserve"> </w:t>
      </w:r>
      <w:proofErr w:type="spellStart"/>
      <w:r w:rsidRPr="00BD02BC">
        <w:rPr>
          <w:i/>
          <w:iCs/>
        </w:rPr>
        <w:t>canis</w:t>
      </w:r>
      <w:proofErr w:type="spellEnd"/>
      <w:r w:rsidRPr="0006002B">
        <w:t xml:space="preserve"> through national awareness for dog owners and control programs in several remote indigenous communities.</w:t>
      </w:r>
    </w:p>
    <w:p w14:paraId="531E1C60" w14:textId="014F148B" w:rsidR="00F14BE7" w:rsidRDefault="00A11517" w:rsidP="00C97459">
      <w:pPr>
        <w:pStyle w:val="Heading4"/>
      </w:pPr>
      <w:r w:rsidRPr="008B726F">
        <w:t xml:space="preserve">Emergency Response Fund </w:t>
      </w:r>
    </w:p>
    <w:p w14:paraId="69B71066" w14:textId="0F9EF73D" w:rsidR="00F14BE7" w:rsidRPr="00D73625" w:rsidRDefault="004A506B" w:rsidP="00D73625">
      <w:r>
        <w:t xml:space="preserve">The Australian Government’s Emergency Response Fund is an investment fund which is intended to grow over time to </w:t>
      </w:r>
      <w:r w:rsidR="008900F1">
        <w:t>maximise</w:t>
      </w:r>
      <w:r>
        <w:t xml:space="preserve"> the Commonwealth’s capacity to support states</w:t>
      </w:r>
      <w:r w:rsidR="008B59F9">
        <w:t>’</w:t>
      </w:r>
      <w:r>
        <w:t xml:space="preserve"> and territories</w:t>
      </w:r>
      <w:r w:rsidR="008B59F9">
        <w:t>’</w:t>
      </w:r>
      <w:r>
        <w:t xml:space="preserve"> responses to major natural disasters into the future. The</w:t>
      </w:r>
      <w:r w:rsidR="00735D81">
        <w:t> </w:t>
      </w:r>
      <w:r w:rsidR="00EB6864">
        <w:t xml:space="preserve">Emergency Response Fund </w:t>
      </w:r>
      <w:r w:rsidR="00E73FCE">
        <w:t xml:space="preserve">allows the Australian Government to draw up to $200 million in any given year, beyond what is </w:t>
      </w:r>
      <w:r w:rsidR="000A2134">
        <w:t>already available</w:t>
      </w:r>
      <w:r w:rsidR="007A10CE">
        <w:t>, to fund emergency response and natural disaster recover</w:t>
      </w:r>
      <w:r w:rsidR="000C5759">
        <w:t>y and preparedness.</w:t>
      </w:r>
    </w:p>
    <w:p w14:paraId="5CC90C64" w14:textId="52B7D3F5" w:rsidR="009B2D5A" w:rsidRPr="009B2D5A" w:rsidRDefault="00F14BE7" w:rsidP="00D52897">
      <w:pPr>
        <w:pStyle w:val="TableHeading"/>
        <w:rPr>
          <w:rFonts w:cs="Arial"/>
          <w:color w:val="000000"/>
          <w:sz w:val="16"/>
          <w:szCs w:val="16"/>
        </w:rPr>
      </w:pPr>
      <w:r w:rsidRPr="00F14BE7">
        <w:t>Coastal and Estuaries Risk Mitigation</w:t>
      </w:r>
      <w:r w:rsidR="00EE39B7">
        <w:t xml:space="preserve"> Program</w:t>
      </w:r>
      <w:r w:rsidR="00642569" w:rsidRPr="00642569">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2BCCD4EE" w14:textId="77777777" w:rsidTr="009B2D5A">
        <w:trPr>
          <w:trHeight w:hRule="exact" w:val="225"/>
        </w:trPr>
        <w:tc>
          <w:tcPr>
            <w:tcW w:w="530" w:type="pct"/>
            <w:tcBorders>
              <w:top w:val="single" w:sz="4" w:space="0" w:color="000000"/>
              <w:left w:val="nil"/>
              <w:bottom w:val="nil"/>
              <w:right w:val="nil"/>
            </w:tcBorders>
            <w:shd w:val="clear" w:color="000000" w:fill="FFFFFF"/>
            <w:noWrap/>
            <w:vAlign w:val="bottom"/>
            <w:hideMark/>
          </w:tcPr>
          <w:p w14:paraId="26F15AA6" w14:textId="6380BC6A"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42F66E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98B622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341D29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F38523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EB6780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9273D9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171D74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75D162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392717E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232103ED"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6C118A65" w14:textId="77777777"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77F7400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35FFF6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4D6929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6C2D28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B140C1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B21AAC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5A1398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528FAC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202AC05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310CA48B"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44A0516C" w14:textId="77777777"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55606A2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ED57D2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F2E842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69191E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996554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7527E4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2C247F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24F01E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2F9FC"/>
            <w:noWrap/>
            <w:vAlign w:val="bottom"/>
            <w:hideMark/>
          </w:tcPr>
          <w:p w14:paraId="4C09DA6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50.0</w:t>
            </w:r>
          </w:p>
        </w:tc>
      </w:tr>
      <w:tr w:rsidR="009B2D5A" w:rsidRPr="009B2D5A" w14:paraId="790F037C"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4D113D64" w14:textId="77777777"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296CF77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45DD39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8C09E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D648A8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52446C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BBCD87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6C8938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D0CE0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107BD10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244DABC8"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5005953F" w14:textId="77777777"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013B6CA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FC30EB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176A9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261742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B0FC3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3C7B45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5E9E4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BEB3C3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3A7136B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104A2B7C"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52C3D732" w14:textId="77777777"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E23743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12DBCF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2B733E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94F45F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13AEF4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CFAD85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E49DE5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2E2998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4A288A3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4BE750E2"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0872E893" w14:textId="77777777" w:rsidR="009B2D5A" w:rsidRPr="009B2D5A" w:rsidRDefault="009B2D5A" w:rsidP="009B2D5A">
            <w:pPr>
              <w:spacing w:after="0" w:line="240" w:lineRule="auto"/>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3B510F8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FCE0D8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EEAD40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1D6044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A6E5CB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6E9067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4AAFA5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E5200D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6AF81FC2"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50.0</w:t>
            </w:r>
          </w:p>
        </w:tc>
      </w:tr>
    </w:tbl>
    <w:p w14:paraId="3E705384" w14:textId="54120788" w:rsidR="00CE5ABB" w:rsidRDefault="00F14BE7" w:rsidP="00085520">
      <w:pPr>
        <w:pStyle w:val="ChartandTableFootnoteAlpha"/>
        <w:numPr>
          <w:ilvl w:val="0"/>
          <w:numId w:val="60"/>
        </w:numPr>
        <w:rPr>
          <w:rFonts w:eastAsiaTheme="minorHAnsi"/>
          <w:lang w:eastAsia="en-US"/>
        </w:rPr>
      </w:pPr>
      <w:r w:rsidRPr="00F14BE7">
        <w:rPr>
          <w:rFonts w:eastAsiaTheme="minorHAnsi"/>
          <w:lang w:eastAsia="en-US"/>
        </w:rPr>
        <w:t>State allocations have not yet been determined.</w:t>
      </w:r>
    </w:p>
    <w:p w14:paraId="70C3523C" w14:textId="77777777" w:rsidR="00CE5ABB" w:rsidRPr="00816423" w:rsidRDefault="00CE5ABB" w:rsidP="00816423">
      <w:pPr>
        <w:pStyle w:val="SingleParagraph"/>
        <w:rPr>
          <w:rFonts w:eastAsiaTheme="minorHAnsi"/>
          <w:lang w:eastAsia="en-US"/>
        </w:rPr>
      </w:pPr>
    </w:p>
    <w:p w14:paraId="59032C3A" w14:textId="1D71C9F6" w:rsidR="009370C8" w:rsidRPr="00F14BE7" w:rsidRDefault="009370C8" w:rsidP="00F14BE7">
      <w:r>
        <w:t xml:space="preserve">The Australian Government will </w:t>
      </w:r>
      <w:r w:rsidR="00EE39B7">
        <w:t xml:space="preserve">provide $50 million in funding </w:t>
      </w:r>
      <w:r w:rsidR="009D658B">
        <w:t xml:space="preserve">from the </w:t>
      </w:r>
      <w:r w:rsidR="009D658B" w:rsidRPr="005D6ED6">
        <w:t>Emergency Response Fund</w:t>
      </w:r>
      <w:r w:rsidR="009D658B">
        <w:t xml:space="preserve"> </w:t>
      </w:r>
      <w:r w:rsidR="00EE39B7">
        <w:t>to target high priority locally and nationally si</w:t>
      </w:r>
      <w:r w:rsidR="00F34397">
        <w:t>gnificant coastal and estuarine disaster risk mitigation projects.</w:t>
      </w:r>
    </w:p>
    <w:p w14:paraId="0A4844A0" w14:textId="77777777" w:rsidR="00CE5ABB" w:rsidRDefault="00CE5ABB">
      <w:pPr>
        <w:spacing w:after="160" w:line="259" w:lineRule="auto"/>
        <w:jc w:val="left"/>
        <w:rPr>
          <w:rFonts w:ascii="Arial" w:hAnsi="Arial"/>
          <w:b/>
          <w:color w:val="auto"/>
        </w:rPr>
      </w:pPr>
      <w:r>
        <w:br w:type="page"/>
      </w:r>
    </w:p>
    <w:p w14:paraId="5408F58D" w14:textId="31CE57FB" w:rsidR="009B2D5A" w:rsidRDefault="00260081" w:rsidP="009B2D5A">
      <w:pPr>
        <w:pStyle w:val="TableHeading"/>
        <w:rPr>
          <w:rFonts w:asciiTheme="minorHAnsi" w:eastAsiaTheme="minorHAnsi" w:hAnsiTheme="minorHAnsi" w:cstheme="minorBidi"/>
          <w:sz w:val="22"/>
          <w:szCs w:val="22"/>
          <w:lang w:eastAsia="en-US"/>
        </w:rPr>
      </w:pPr>
      <w:r w:rsidRPr="00DC34F7">
        <w:lastRenderedPageBreak/>
        <w:t>Flood Recovery and Resilience Package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6E19C1FB" w14:textId="77777777" w:rsidTr="009B2D5A">
        <w:trPr>
          <w:trHeight w:hRule="exact" w:val="225"/>
        </w:trPr>
        <w:tc>
          <w:tcPr>
            <w:tcW w:w="530" w:type="pct"/>
            <w:tcBorders>
              <w:top w:val="single" w:sz="4" w:space="0" w:color="000000"/>
              <w:left w:val="nil"/>
              <w:bottom w:val="nil"/>
              <w:right w:val="nil"/>
            </w:tcBorders>
            <w:shd w:val="clear" w:color="000000" w:fill="FFFFFF"/>
            <w:noWrap/>
            <w:vAlign w:val="bottom"/>
            <w:hideMark/>
          </w:tcPr>
          <w:p w14:paraId="0B9898B9" w14:textId="0870375F" w:rsidR="009B2D5A" w:rsidRPr="009B2D5A" w:rsidRDefault="009B2D5A" w:rsidP="009B2D5A">
            <w:pPr>
              <w:spacing w:after="0" w:line="240" w:lineRule="auto"/>
              <w:rPr>
                <w:rFonts w:ascii="Arial" w:hAnsi="Arial" w:cs="Arial"/>
                <w:sz w:val="16"/>
                <w:szCs w:val="16"/>
                <w:lang w:eastAsia="zh-CN"/>
              </w:rPr>
            </w:pPr>
            <w:r w:rsidRPr="009B2D5A">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827B57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2669824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8B7B4E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AA5182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A9D710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5051A8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FD7FE8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C4CEF3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2E82E1B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Total</w:t>
            </w:r>
          </w:p>
        </w:tc>
      </w:tr>
      <w:tr w:rsidR="009B2D5A" w:rsidRPr="009B2D5A" w14:paraId="0ABE3309"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6D33A33B"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710A01B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75.0</w:t>
            </w:r>
          </w:p>
        </w:tc>
        <w:tc>
          <w:tcPr>
            <w:tcW w:w="491" w:type="pct"/>
            <w:tcBorders>
              <w:top w:val="nil"/>
              <w:left w:val="nil"/>
              <w:bottom w:val="nil"/>
              <w:right w:val="nil"/>
            </w:tcBorders>
            <w:shd w:val="clear" w:color="000000" w:fill="FFFFFF"/>
            <w:noWrap/>
            <w:vAlign w:val="bottom"/>
            <w:hideMark/>
          </w:tcPr>
          <w:p w14:paraId="27F1EB3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6D91C9C"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75.0</w:t>
            </w:r>
          </w:p>
        </w:tc>
        <w:tc>
          <w:tcPr>
            <w:tcW w:w="491" w:type="pct"/>
            <w:tcBorders>
              <w:top w:val="nil"/>
              <w:left w:val="nil"/>
              <w:bottom w:val="nil"/>
              <w:right w:val="nil"/>
            </w:tcBorders>
            <w:shd w:val="clear" w:color="000000" w:fill="FFFFFF"/>
            <w:noWrap/>
            <w:vAlign w:val="bottom"/>
            <w:hideMark/>
          </w:tcPr>
          <w:p w14:paraId="522B43AB"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0CFDD6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16D6993"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D77E5DE"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BBA8210"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3D1C88F0"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150.0</w:t>
            </w:r>
          </w:p>
        </w:tc>
      </w:tr>
      <w:tr w:rsidR="009B2D5A" w:rsidRPr="009B2D5A" w14:paraId="3B9B2BE0"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3DB89D90"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6E81671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150.0</w:t>
            </w:r>
          </w:p>
        </w:tc>
        <w:tc>
          <w:tcPr>
            <w:tcW w:w="491" w:type="pct"/>
            <w:tcBorders>
              <w:top w:val="nil"/>
              <w:left w:val="nil"/>
              <w:bottom w:val="nil"/>
              <w:right w:val="nil"/>
            </w:tcBorders>
            <w:shd w:val="clear" w:color="000000" w:fill="F2F9FC"/>
            <w:noWrap/>
            <w:vAlign w:val="bottom"/>
            <w:hideMark/>
          </w:tcPr>
          <w:p w14:paraId="755DC083"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28AF60E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6B24FC0B"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4E61D7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B04642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4283C9F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54E71A3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4" w:type="pct"/>
            <w:tcBorders>
              <w:top w:val="nil"/>
              <w:left w:val="nil"/>
              <w:bottom w:val="nil"/>
              <w:right w:val="nil"/>
            </w:tcBorders>
            <w:shd w:val="clear" w:color="000000" w:fill="F2F9FC"/>
            <w:noWrap/>
            <w:vAlign w:val="bottom"/>
            <w:hideMark/>
          </w:tcPr>
          <w:p w14:paraId="40E5668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150.0</w:t>
            </w:r>
          </w:p>
        </w:tc>
      </w:tr>
      <w:tr w:rsidR="009B2D5A" w:rsidRPr="009B2D5A" w14:paraId="2D7E4B35"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4AEEFA41"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4D036D33"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781125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DA9AB7C"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124950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37522D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FC6D6B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A2827D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18D123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0C016B4E"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r>
      <w:tr w:rsidR="009B2D5A" w:rsidRPr="009B2D5A" w14:paraId="41837B62"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6117E8C0"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6D48E5F0"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0AA2060"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9A8C3D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A6DD51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2949FD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AC57FDC"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5C6D29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78A007C"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64418B2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r>
      <w:tr w:rsidR="009B2D5A" w:rsidRPr="009B2D5A" w14:paraId="29F1DB61"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6C2124E2"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4E90DA7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61A553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B43B8C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013B08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E684B3E"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21B4A5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BFFA3A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936126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5A6D30B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r>
      <w:tr w:rsidR="009B2D5A" w:rsidRPr="009B2D5A" w14:paraId="529BC06D"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3E79F35A" w14:textId="77777777" w:rsidR="009B2D5A" w:rsidRPr="009B2D5A" w:rsidRDefault="009B2D5A" w:rsidP="009B2D5A">
            <w:pPr>
              <w:spacing w:after="0" w:line="240" w:lineRule="auto"/>
              <w:jc w:val="left"/>
              <w:rPr>
                <w:rFonts w:ascii="Arial" w:hAnsi="Arial" w:cs="Arial"/>
                <w:b/>
                <w:bCs/>
                <w:sz w:val="16"/>
                <w:szCs w:val="16"/>
                <w:lang w:eastAsia="zh-CN"/>
              </w:rPr>
            </w:pPr>
            <w:r w:rsidRPr="009B2D5A">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677998BD"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225.0</w:t>
            </w:r>
          </w:p>
        </w:tc>
        <w:tc>
          <w:tcPr>
            <w:tcW w:w="491" w:type="pct"/>
            <w:tcBorders>
              <w:top w:val="nil"/>
              <w:left w:val="nil"/>
              <w:bottom w:val="single" w:sz="4" w:space="0" w:color="000000"/>
              <w:right w:val="nil"/>
            </w:tcBorders>
            <w:shd w:val="clear" w:color="000000" w:fill="FFFFFF"/>
            <w:noWrap/>
            <w:vAlign w:val="bottom"/>
            <w:hideMark/>
          </w:tcPr>
          <w:p w14:paraId="3EE56AB8"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23BE971"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75.0</w:t>
            </w:r>
          </w:p>
        </w:tc>
        <w:tc>
          <w:tcPr>
            <w:tcW w:w="491" w:type="pct"/>
            <w:tcBorders>
              <w:top w:val="nil"/>
              <w:left w:val="nil"/>
              <w:bottom w:val="single" w:sz="4" w:space="0" w:color="000000"/>
              <w:right w:val="nil"/>
            </w:tcBorders>
            <w:shd w:val="clear" w:color="000000" w:fill="FFFFFF"/>
            <w:noWrap/>
            <w:vAlign w:val="bottom"/>
            <w:hideMark/>
          </w:tcPr>
          <w:p w14:paraId="4F774A4C"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E6A32EF"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B30C5D4"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9222909"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E8D2201"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575E2AC6"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300.0</w:t>
            </w:r>
          </w:p>
        </w:tc>
      </w:tr>
    </w:tbl>
    <w:p w14:paraId="3C5AE52E" w14:textId="7578AE94" w:rsidR="00896247" w:rsidRDefault="00896247" w:rsidP="00896247">
      <w:pPr>
        <w:pStyle w:val="SingleParagraph"/>
      </w:pPr>
    </w:p>
    <w:p w14:paraId="25D95CBC" w14:textId="47503DFE" w:rsidR="00260081" w:rsidRDefault="00260081" w:rsidP="00260081">
      <w:r w:rsidRPr="00FC7108">
        <w:t xml:space="preserve">The Australian Government will provide $150 million </w:t>
      </w:r>
      <w:r w:rsidR="009D658B">
        <w:t xml:space="preserve">from the </w:t>
      </w:r>
      <w:r w:rsidR="009D658B" w:rsidRPr="005D6ED6">
        <w:t>Emergency Response Fund</w:t>
      </w:r>
      <w:r w:rsidR="009D658B" w:rsidRPr="00FC7108">
        <w:t xml:space="preserve"> </w:t>
      </w:r>
      <w:r w:rsidRPr="00FC7108">
        <w:t>in each of 2021</w:t>
      </w:r>
      <w:r w:rsidR="00C81541">
        <w:noBreakHyphen/>
      </w:r>
      <w:r w:rsidRPr="00FC7108">
        <w:t>22 and 2022</w:t>
      </w:r>
      <w:r w:rsidR="00C81541">
        <w:noBreakHyphen/>
      </w:r>
      <w:r w:rsidRPr="00FC7108">
        <w:t>23 to support recovery activities in communities affected by the severe flooding disaster event</w:t>
      </w:r>
      <w:r w:rsidR="004873B5">
        <w:t>s</w:t>
      </w:r>
      <w:r w:rsidRPr="00FC7108">
        <w:t xml:space="preserve"> in Queensland and New South Wales in February and March 2022.</w:t>
      </w:r>
    </w:p>
    <w:p w14:paraId="029AFD76" w14:textId="5443D065" w:rsidR="00A149E0" w:rsidRDefault="00260081" w:rsidP="00E01844">
      <w:pPr>
        <w:rPr>
          <w:rFonts w:ascii="Arial Bold" w:hAnsi="Arial Bold"/>
          <w:b/>
          <w:color w:val="auto"/>
        </w:rPr>
      </w:pPr>
      <w:r w:rsidRPr="008B726F">
        <w:t xml:space="preserve">A new measure associated with this item is listed in Table 1.4 and described in more detail in Budget Paper No. 2, </w:t>
      </w:r>
      <w:r w:rsidRPr="008B726F">
        <w:rPr>
          <w:i/>
        </w:rPr>
        <w:t>Budget Measures 202</w:t>
      </w:r>
      <w:r>
        <w:rPr>
          <w:i/>
        </w:rPr>
        <w:t>2</w:t>
      </w:r>
      <w:r w:rsidRPr="008B726F">
        <w:rPr>
          <w:i/>
        </w:rPr>
        <w:noBreakHyphen/>
        <w:t>2</w:t>
      </w:r>
      <w:r>
        <w:rPr>
          <w:i/>
        </w:rPr>
        <w:t>3</w:t>
      </w:r>
      <w:r w:rsidRPr="008B726F">
        <w:t>.</w:t>
      </w:r>
    </w:p>
    <w:p w14:paraId="632D8003" w14:textId="6D29BE5C" w:rsidR="009B2D5A" w:rsidRDefault="001C43D0" w:rsidP="009B2D5A">
      <w:pPr>
        <w:pStyle w:val="TableHeadingcontinued"/>
        <w:rPr>
          <w:rFonts w:asciiTheme="minorHAnsi" w:eastAsiaTheme="minorHAnsi" w:hAnsiTheme="minorHAnsi" w:cstheme="minorBidi"/>
          <w:sz w:val="22"/>
          <w:szCs w:val="22"/>
          <w:lang w:eastAsia="en-US"/>
        </w:rPr>
      </w:pPr>
      <w:r>
        <w:t xml:space="preserve">National </w:t>
      </w:r>
      <w:r w:rsidR="00F14BE7">
        <w:t>F</w:t>
      </w:r>
      <w:r w:rsidR="00A11517" w:rsidRPr="008B726F">
        <w:t xml:space="preserve">lood </w:t>
      </w:r>
      <w:r>
        <w:t>M</w:t>
      </w:r>
      <w:r w:rsidR="00A11517" w:rsidRPr="008B726F">
        <w:t>itigation</w:t>
      </w:r>
      <w:r>
        <w:t xml:space="preserve"> Infrastructure Program</w:t>
      </w:r>
      <w:r w:rsidRPr="001C43D0">
        <w:rPr>
          <w:vertAlign w:val="superscript"/>
        </w:rPr>
        <w:t>(a)</w:t>
      </w:r>
      <w:r w:rsidR="00910898">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37C1DAEA" w14:textId="77777777" w:rsidTr="009B2D5A">
        <w:trPr>
          <w:trHeight w:hRule="exact" w:val="225"/>
        </w:trPr>
        <w:tc>
          <w:tcPr>
            <w:tcW w:w="530" w:type="pct"/>
            <w:tcBorders>
              <w:top w:val="single" w:sz="4" w:space="0" w:color="000000"/>
              <w:left w:val="nil"/>
              <w:bottom w:val="nil"/>
              <w:right w:val="nil"/>
            </w:tcBorders>
            <w:shd w:val="clear" w:color="000000" w:fill="FFFFFF"/>
            <w:noWrap/>
            <w:vAlign w:val="bottom"/>
            <w:hideMark/>
          </w:tcPr>
          <w:p w14:paraId="68E6EC0A" w14:textId="354996DE" w:rsidR="009B2D5A" w:rsidRPr="009B2D5A" w:rsidRDefault="009B2D5A" w:rsidP="009B2D5A">
            <w:pPr>
              <w:spacing w:after="0" w:line="240" w:lineRule="auto"/>
              <w:rPr>
                <w:rFonts w:ascii="Arial" w:hAnsi="Arial" w:cs="Arial"/>
                <w:sz w:val="16"/>
                <w:szCs w:val="16"/>
                <w:lang w:eastAsia="zh-CN"/>
              </w:rPr>
            </w:pPr>
            <w:r w:rsidRPr="009B2D5A">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DFA1E9C"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F7544D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0DF348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DEF67C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46D0860"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5E6FE80"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9BE541B"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5AD875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2D2D23C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Total</w:t>
            </w:r>
          </w:p>
        </w:tc>
      </w:tr>
      <w:tr w:rsidR="009B2D5A" w:rsidRPr="009B2D5A" w14:paraId="51E69278"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22F80C24"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20F67F5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13.4</w:t>
            </w:r>
          </w:p>
        </w:tc>
        <w:tc>
          <w:tcPr>
            <w:tcW w:w="491" w:type="pct"/>
            <w:tcBorders>
              <w:top w:val="nil"/>
              <w:left w:val="nil"/>
              <w:bottom w:val="nil"/>
              <w:right w:val="nil"/>
            </w:tcBorders>
            <w:shd w:val="clear" w:color="000000" w:fill="FFFFFF"/>
            <w:noWrap/>
            <w:vAlign w:val="bottom"/>
            <w:hideMark/>
          </w:tcPr>
          <w:p w14:paraId="2B802AA3"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6.9</w:t>
            </w:r>
          </w:p>
        </w:tc>
        <w:tc>
          <w:tcPr>
            <w:tcW w:w="491" w:type="pct"/>
            <w:tcBorders>
              <w:top w:val="nil"/>
              <w:left w:val="nil"/>
              <w:bottom w:val="nil"/>
              <w:right w:val="nil"/>
            </w:tcBorders>
            <w:shd w:val="clear" w:color="000000" w:fill="FFFFFF"/>
            <w:noWrap/>
            <w:vAlign w:val="bottom"/>
            <w:hideMark/>
          </w:tcPr>
          <w:p w14:paraId="6EF0769E"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9.9</w:t>
            </w:r>
          </w:p>
        </w:tc>
        <w:tc>
          <w:tcPr>
            <w:tcW w:w="491" w:type="pct"/>
            <w:tcBorders>
              <w:top w:val="nil"/>
              <w:left w:val="nil"/>
              <w:bottom w:val="nil"/>
              <w:right w:val="nil"/>
            </w:tcBorders>
            <w:shd w:val="clear" w:color="000000" w:fill="FFFFFF"/>
            <w:noWrap/>
            <w:vAlign w:val="bottom"/>
            <w:hideMark/>
          </w:tcPr>
          <w:p w14:paraId="1A038F93"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0.7</w:t>
            </w:r>
          </w:p>
        </w:tc>
        <w:tc>
          <w:tcPr>
            <w:tcW w:w="491" w:type="pct"/>
            <w:tcBorders>
              <w:top w:val="nil"/>
              <w:left w:val="nil"/>
              <w:bottom w:val="nil"/>
              <w:right w:val="nil"/>
            </w:tcBorders>
            <w:shd w:val="clear" w:color="000000" w:fill="FFFFFF"/>
            <w:noWrap/>
            <w:vAlign w:val="bottom"/>
            <w:hideMark/>
          </w:tcPr>
          <w:p w14:paraId="15A7BDC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3.2</w:t>
            </w:r>
          </w:p>
        </w:tc>
        <w:tc>
          <w:tcPr>
            <w:tcW w:w="491" w:type="pct"/>
            <w:tcBorders>
              <w:top w:val="nil"/>
              <w:left w:val="nil"/>
              <w:bottom w:val="nil"/>
              <w:right w:val="nil"/>
            </w:tcBorders>
            <w:shd w:val="clear" w:color="000000" w:fill="FFFFFF"/>
            <w:noWrap/>
            <w:vAlign w:val="bottom"/>
            <w:hideMark/>
          </w:tcPr>
          <w:p w14:paraId="5F27C6FE"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3.2</w:t>
            </w:r>
          </w:p>
        </w:tc>
        <w:tc>
          <w:tcPr>
            <w:tcW w:w="491" w:type="pct"/>
            <w:tcBorders>
              <w:top w:val="nil"/>
              <w:left w:val="nil"/>
              <w:bottom w:val="nil"/>
              <w:right w:val="nil"/>
            </w:tcBorders>
            <w:shd w:val="clear" w:color="000000" w:fill="FFFFFF"/>
            <w:noWrap/>
            <w:vAlign w:val="bottom"/>
            <w:hideMark/>
          </w:tcPr>
          <w:p w14:paraId="1409E05C"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3.3</w:t>
            </w:r>
          </w:p>
        </w:tc>
        <w:tc>
          <w:tcPr>
            <w:tcW w:w="491" w:type="pct"/>
            <w:tcBorders>
              <w:top w:val="nil"/>
              <w:left w:val="nil"/>
              <w:bottom w:val="nil"/>
              <w:right w:val="nil"/>
            </w:tcBorders>
            <w:shd w:val="clear" w:color="000000" w:fill="FFFFFF"/>
            <w:noWrap/>
            <w:vAlign w:val="bottom"/>
            <w:hideMark/>
          </w:tcPr>
          <w:p w14:paraId="59F0D3FB"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9.4</w:t>
            </w:r>
          </w:p>
        </w:tc>
        <w:tc>
          <w:tcPr>
            <w:tcW w:w="544" w:type="pct"/>
            <w:tcBorders>
              <w:top w:val="nil"/>
              <w:left w:val="nil"/>
              <w:bottom w:val="nil"/>
              <w:right w:val="nil"/>
            </w:tcBorders>
            <w:shd w:val="clear" w:color="000000" w:fill="FFFFFF"/>
            <w:noWrap/>
            <w:vAlign w:val="bottom"/>
            <w:hideMark/>
          </w:tcPr>
          <w:p w14:paraId="0701249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100.0</w:t>
            </w:r>
          </w:p>
        </w:tc>
      </w:tr>
      <w:tr w:rsidR="009B2D5A" w:rsidRPr="009B2D5A" w14:paraId="774AD6D5"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158DF3F7"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01D5139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665C441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7CAC2853"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7393FB6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F21676E"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F89B0EB"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3054E590"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43F79603"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4" w:type="pct"/>
            <w:tcBorders>
              <w:top w:val="nil"/>
              <w:left w:val="nil"/>
              <w:bottom w:val="nil"/>
              <w:right w:val="nil"/>
            </w:tcBorders>
            <w:shd w:val="clear" w:color="000000" w:fill="F2F9FC"/>
            <w:noWrap/>
            <w:vAlign w:val="bottom"/>
            <w:hideMark/>
          </w:tcPr>
          <w:p w14:paraId="0C42BC9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r>
      <w:tr w:rsidR="009B2D5A" w:rsidRPr="009B2D5A" w14:paraId="0415A197"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0D2096A1"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363F4BAC"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546CD4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83D83F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AFD7C6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999EF5B"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180469B"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1218C43"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F0ECC0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65B5A20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r>
      <w:tr w:rsidR="009B2D5A" w:rsidRPr="009B2D5A" w14:paraId="3AFB6F59"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4CE4D66D"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0202F2C3"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627CA2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F84080C"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735B43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24E6AC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563503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E09852E"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E4713D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67D03E8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r>
      <w:tr w:rsidR="009B2D5A" w:rsidRPr="009B2D5A" w14:paraId="3B585197"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5AEB8CE9"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1989AFD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22BCC3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545E5D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58E779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58EAEA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DCF0B7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AF8BDE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39A650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75222E5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r>
      <w:tr w:rsidR="009B2D5A" w:rsidRPr="009B2D5A" w14:paraId="2365A47E"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463ED81C" w14:textId="77777777" w:rsidR="009B2D5A" w:rsidRPr="009B2D5A" w:rsidRDefault="009B2D5A" w:rsidP="009B2D5A">
            <w:pPr>
              <w:spacing w:after="0" w:line="240" w:lineRule="auto"/>
              <w:jc w:val="left"/>
              <w:rPr>
                <w:rFonts w:ascii="Arial" w:hAnsi="Arial" w:cs="Arial"/>
                <w:b/>
                <w:bCs/>
                <w:sz w:val="16"/>
                <w:szCs w:val="16"/>
                <w:lang w:eastAsia="zh-CN"/>
              </w:rPr>
            </w:pPr>
            <w:r w:rsidRPr="009B2D5A">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73F5843C"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13.4</w:t>
            </w:r>
          </w:p>
        </w:tc>
        <w:tc>
          <w:tcPr>
            <w:tcW w:w="491" w:type="pct"/>
            <w:tcBorders>
              <w:top w:val="nil"/>
              <w:left w:val="nil"/>
              <w:bottom w:val="single" w:sz="4" w:space="0" w:color="000000"/>
              <w:right w:val="nil"/>
            </w:tcBorders>
            <w:shd w:val="clear" w:color="000000" w:fill="FFFFFF"/>
            <w:noWrap/>
            <w:vAlign w:val="bottom"/>
            <w:hideMark/>
          </w:tcPr>
          <w:p w14:paraId="2CDED860"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6.9</w:t>
            </w:r>
          </w:p>
        </w:tc>
        <w:tc>
          <w:tcPr>
            <w:tcW w:w="491" w:type="pct"/>
            <w:tcBorders>
              <w:top w:val="nil"/>
              <w:left w:val="nil"/>
              <w:bottom w:val="single" w:sz="4" w:space="0" w:color="000000"/>
              <w:right w:val="nil"/>
            </w:tcBorders>
            <w:shd w:val="clear" w:color="000000" w:fill="FFFFFF"/>
            <w:noWrap/>
            <w:vAlign w:val="bottom"/>
            <w:hideMark/>
          </w:tcPr>
          <w:p w14:paraId="7C1FA7F9"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9.9</w:t>
            </w:r>
          </w:p>
        </w:tc>
        <w:tc>
          <w:tcPr>
            <w:tcW w:w="491" w:type="pct"/>
            <w:tcBorders>
              <w:top w:val="nil"/>
              <w:left w:val="nil"/>
              <w:bottom w:val="single" w:sz="4" w:space="0" w:color="000000"/>
              <w:right w:val="nil"/>
            </w:tcBorders>
            <w:shd w:val="clear" w:color="000000" w:fill="FFFFFF"/>
            <w:noWrap/>
            <w:vAlign w:val="bottom"/>
            <w:hideMark/>
          </w:tcPr>
          <w:p w14:paraId="657BF823"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0.7</w:t>
            </w:r>
          </w:p>
        </w:tc>
        <w:tc>
          <w:tcPr>
            <w:tcW w:w="491" w:type="pct"/>
            <w:tcBorders>
              <w:top w:val="nil"/>
              <w:left w:val="nil"/>
              <w:bottom w:val="single" w:sz="4" w:space="0" w:color="000000"/>
              <w:right w:val="nil"/>
            </w:tcBorders>
            <w:shd w:val="clear" w:color="000000" w:fill="FFFFFF"/>
            <w:noWrap/>
            <w:vAlign w:val="bottom"/>
            <w:hideMark/>
          </w:tcPr>
          <w:p w14:paraId="5FEB3A25"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3.2</w:t>
            </w:r>
          </w:p>
        </w:tc>
        <w:tc>
          <w:tcPr>
            <w:tcW w:w="491" w:type="pct"/>
            <w:tcBorders>
              <w:top w:val="nil"/>
              <w:left w:val="nil"/>
              <w:bottom w:val="single" w:sz="4" w:space="0" w:color="000000"/>
              <w:right w:val="nil"/>
            </w:tcBorders>
            <w:shd w:val="clear" w:color="000000" w:fill="FFFFFF"/>
            <w:noWrap/>
            <w:vAlign w:val="bottom"/>
            <w:hideMark/>
          </w:tcPr>
          <w:p w14:paraId="5E2278B4"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3.2</w:t>
            </w:r>
          </w:p>
        </w:tc>
        <w:tc>
          <w:tcPr>
            <w:tcW w:w="491" w:type="pct"/>
            <w:tcBorders>
              <w:top w:val="nil"/>
              <w:left w:val="nil"/>
              <w:bottom w:val="single" w:sz="4" w:space="0" w:color="000000"/>
              <w:right w:val="nil"/>
            </w:tcBorders>
            <w:shd w:val="clear" w:color="000000" w:fill="FFFFFF"/>
            <w:noWrap/>
            <w:vAlign w:val="bottom"/>
            <w:hideMark/>
          </w:tcPr>
          <w:p w14:paraId="6B7D745E"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3.3</w:t>
            </w:r>
          </w:p>
        </w:tc>
        <w:tc>
          <w:tcPr>
            <w:tcW w:w="491" w:type="pct"/>
            <w:tcBorders>
              <w:top w:val="nil"/>
              <w:left w:val="nil"/>
              <w:bottom w:val="single" w:sz="4" w:space="0" w:color="000000"/>
              <w:right w:val="nil"/>
            </w:tcBorders>
            <w:shd w:val="clear" w:color="000000" w:fill="FFFFFF"/>
            <w:noWrap/>
            <w:vAlign w:val="bottom"/>
            <w:hideMark/>
          </w:tcPr>
          <w:p w14:paraId="46E63854"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9.4</w:t>
            </w:r>
          </w:p>
        </w:tc>
        <w:tc>
          <w:tcPr>
            <w:tcW w:w="544" w:type="pct"/>
            <w:tcBorders>
              <w:top w:val="nil"/>
              <w:left w:val="nil"/>
              <w:bottom w:val="single" w:sz="4" w:space="0" w:color="000000"/>
              <w:right w:val="nil"/>
            </w:tcBorders>
            <w:shd w:val="clear" w:color="000000" w:fill="FFFFFF"/>
            <w:noWrap/>
            <w:vAlign w:val="bottom"/>
            <w:hideMark/>
          </w:tcPr>
          <w:p w14:paraId="090BC3DD"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100.0</w:t>
            </w:r>
          </w:p>
        </w:tc>
      </w:tr>
    </w:tbl>
    <w:p w14:paraId="74D9A6AC" w14:textId="384FEC51" w:rsidR="00A11517" w:rsidRDefault="00A652F6" w:rsidP="008153B7">
      <w:pPr>
        <w:pStyle w:val="ChartandTableFootnoteAlpha"/>
        <w:numPr>
          <w:ilvl w:val="0"/>
          <w:numId w:val="32"/>
        </w:numPr>
        <w:spacing w:after="240"/>
      </w:pPr>
      <w:r>
        <w:t xml:space="preserve"> </w:t>
      </w:r>
      <w:r w:rsidR="0062670D">
        <w:t>State allocations have not yet been determined for the second round of funding ($50</w:t>
      </w:r>
      <w:r w:rsidR="00353A27">
        <w:t xml:space="preserve"> </w:t>
      </w:r>
      <w:r w:rsidR="0062670D">
        <w:t>m</w:t>
      </w:r>
      <w:r w:rsidR="00353A27">
        <w:t>illion</w:t>
      </w:r>
      <w:r w:rsidR="0062670D">
        <w:t>).</w:t>
      </w:r>
    </w:p>
    <w:p w14:paraId="5CDC16DC" w14:textId="46CCCD5D" w:rsidR="00A11517" w:rsidRDefault="00A11517" w:rsidP="00A11517">
      <w:r w:rsidRPr="008B726F">
        <w:t xml:space="preserve">The Australian Government will provide funding </w:t>
      </w:r>
      <w:r w:rsidR="005D6ED6">
        <w:t xml:space="preserve">from the </w:t>
      </w:r>
      <w:r w:rsidR="005D6ED6" w:rsidRPr="005D6ED6">
        <w:t>Emergency Response Fund</w:t>
      </w:r>
      <w:r w:rsidR="005D6ED6">
        <w:t xml:space="preserve"> </w:t>
      </w:r>
      <w:r w:rsidRPr="008B726F">
        <w:t xml:space="preserve">to states to support national flood mitigation infrastructure priorities to reduce the impacts of floods on Australian communities. </w:t>
      </w:r>
      <w:r w:rsidR="004B38E8">
        <w:t xml:space="preserve">Payments </w:t>
      </w:r>
      <w:r w:rsidR="00D162DE">
        <w:t xml:space="preserve">totalling $50 million </w:t>
      </w:r>
      <w:r w:rsidR="008803C1">
        <w:t xml:space="preserve">have been </w:t>
      </w:r>
      <w:r w:rsidR="004B38E8">
        <w:t xml:space="preserve">made </w:t>
      </w:r>
      <w:r w:rsidR="008803C1">
        <w:t xml:space="preserve">for </w:t>
      </w:r>
      <w:r w:rsidR="004B38E8">
        <w:t>the first round of the program</w:t>
      </w:r>
      <w:r w:rsidR="008803C1">
        <w:t xml:space="preserve">, </w:t>
      </w:r>
      <w:r w:rsidR="00EB65B8">
        <w:t xml:space="preserve">which relate to </w:t>
      </w:r>
      <w:r w:rsidR="000D63F9">
        <w:t xml:space="preserve">an </w:t>
      </w:r>
      <w:r w:rsidR="00817F13">
        <w:t xml:space="preserve">initial </w:t>
      </w:r>
      <w:r w:rsidR="00600CF2">
        <w:t xml:space="preserve">allocation </w:t>
      </w:r>
      <w:r w:rsidR="000D63F9">
        <w:t>from the Emergency Re</w:t>
      </w:r>
      <w:r w:rsidR="00EB65B8">
        <w:t>s</w:t>
      </w:r>
      <w:r w:rsidR="000D63F9">
        <w:t xml:space="preserve">ponse Fund </w:t>
      </w:r>
      <w:r w:rsidR="004B38E8">
        <w:t>in 2020</w:t>
      </w:r>
      <w:r w:rsidR="00C81541">
        <w:noBreakHyphen/>
      </w:r>
      <w:r w:rsidR="004B38E8">
        <w:t>21.</w:t>
      </w:r>
    </w:p>
    <w:p w14:paraId="1DF03210" w14:textId="035D95FE" w:rsidR="009B2D5A" w:rsidRDefault="004D05B0" w:rsidP="00E613D3">
      <w:pPr>
        <w:pStyle w:val="TableHeading"/>
        <w:rPr>
          <w:rFonts w:asciiTheme="minorHAnsi" w:eastAsiaTheme="minorHAnsi" w:hAnsiTheme="minorHAnsi" w:cstheme="minorBidi"/>
          <w:sz w:val="22"/>
          <w:szCs w:val="22"/>
          <w:lang w:eastAsia="en-US"/>
        </w:rPr>
      </w:pPr>
      <w:r w:rsidRPr="004C6AD4">
        <w:t>Environment Restoration Fund</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43478435" w14:textId="77777777" w:rsidTr="009B2D5A">
        <w:trPr>
          <w:trHeight w:hRule="exact" w:val="225"/>
        </w:trPr>
        <w:tc>
          <w:tcPr>
            <w:tcW w:w="530" w:type="pct"/>
            <w:tcBorders>
              <w:top w:val="single" w:sz="4" w:space="0" w:color="000000"/>
              <w:left w:val="nil"/>
              <w:bottom w:val="nil"/>
              <w:right w:val="nil"/>
            </w:tcBorders>
            <w:shd w:val="clear" w:color="000000" w:fill="FFFFFF"/>
            <w:noWrap/>
            <w:vAlign w:val="bottom"/>
            <w:hideMark/>
          </w:tcPr>
          <w:p w14:paraId="234456CC" w14:textId="4F8AE140"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FC29FF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880522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DDC603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A63BA6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5EF1EF0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26AFC9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D67FC2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942185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77AD028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77FC6CCF"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29A7CCE2"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256BB59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30226A9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1.2</w:t>
            </w:r>
          </w:p>
        </w:tc>
        <w:tc>
          <w:tcPr>
            <w:tcW w:w="491" w:type="pct"/>
            <w:tcBorders>
              <w:top w:val="nil"/>
              <w:left w:val="nil"/>
              <w:bottom w:val="nil"/>
              <w:right w:val="nil"/>
            </w:tcBorders>
            <w:shd w:val="clear" w:color="000000" w:fill="FFFFFF"/>
            <w:noWrap/>
            <w:vAlign w:val="bottom"/>
            <w:hideMark/>
          </w:tcPr>
          <w:p w14:paraId="33605C6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2C4C53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1CD950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3.5</w:t>
            </w:r>
          </w:p>
        </w:tc>
        <w:tc>
          <w:tcPr>
            <w:tcW w:w="491" w:type="pct"/>
            <w:tcBorders>
              <w:top w:val="nil"/>
              <w:left w:val="nil"/>
              <w:bottom w:val="nil"/>
              <w:right w:val="nil"/>
            </w:tcBorders>
            <w:shd w:val="clear" w:color="000000" w:fill="FFFFFF"/>
            <w:noWrap/>
            <w:vAlign w:val="bottom"/>
            <w:hideMark/>
          </w:tcPr>
          <w:p w14:paraId="66DA4E0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5FEF8C3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3E35D5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447FDAD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5.1</w:t>
            </w:r>
          </w:p>
        </w:tc>
      </w:tr>
      <w:tr w:rsidR="009B2D5A" w:rsidRPr="009B2D5A" w14:paraId="2FF67E59"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29E72C33"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249762B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EB1E2B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1.8</w:t>
            </w:r>
          </w:p>
        </w:tc>
        <w:tc>
          <w:tcPr>
            <w:tcW w:w="491" w:type="pct"/>
            <w:tcBorders>
              <w:top w:val="nil"/>
              <w:left w:val="nil"/>
              <w:bottom w:val="nil"/>
              <w:right w:val="nil"/>
            </w:tcBorders>
            <w:shd w:val="clear" w:color="000000" w:fill="F2F9FC"/>
            <w:noWrap/>
            <w:vAlign w:val="bottom"/>
            <w:hideMark/>
          </w:tcPr>
          <w:p w14:paraId="6952513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6030F5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E712ED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1.3</w:t>
            </w:r>
          </w:p>
        </w:tc>
        <w:tc>
          <w:tcPr>
            <w:tcW w:w="491" w:type="pct"/>
            <w:tcBorders>
              <w:top w:val="nil"/>
              <w:left w:val="nil"/>
              <w:bottom w:val="nil"/>
              <w:right w:val="nil"/>
            </w:tcBorders>
            <w:shd w:val="clear" w:color="000000" w:fill="F2F9FC"/>
            <w:noWrap/>
            <w:vAlign w:val="bottom"/>
            <w:hideMark/>
          </w:tcPr>
          <w:p w14:paraId="271EAF9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c>
          <w:tcPr>
            <w:tcW w:w="491" w:type="pct"/>
            <w:tcBorders>
              <w:top w:val="nil"/>
              <w:left w:val="nil"/>
              <w:bottom w:val="nil"/>
              <w:right w:val="nil"/>
            </w:tcBorders>
            <w:shd w:val="clear" w:color="000000" w:fill="F2F9FC"/>
            <w:noWrap/>
            <w:vAlign w:val="bottom"/>
            <w:hideMark/>
          </w:tcPr>
          <w:p w14:paraId="5F432A9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EC6C56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2F9FC"/>
            <w:noWrap/>
            <w:vAlign w:val="bottom"/>
            <w:hideMark/>
          </w:tcPr>
          <w:p w14:paraId="1A90616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3.3</w:t>
            </w:r>
          </w:p>
        </w:tc>
      </w:tr>
      <w:tr w:rsidR="009B2D5A" w:rsidRPr="009B2D5A" w14:paraId="643D5EAE"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1E59D774"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77AB3CA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43BA3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44CF76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7BBEF4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D74DD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D2CD7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F20E7E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C6E7AE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356E519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472CD1E6"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21661BF8"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654BBC0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578541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43E0AF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B38343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6383DE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6ABC6E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6FA225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503898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43C0669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2FE0420D"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1D7D47FD"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A3F69C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DCB0D2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1C5758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3A916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4E8588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09943E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2CDECD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104201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564F00D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5B9E8662"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4952AF8F"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425DBB1"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0.3</w:t>
            </w:r>
          </w:p>
        </w:tc>
        <w:tc>
          <w:tcPr>
            <w:tcW w:w="491" w:type="pct"/>
            <w:tcBorders>
              <w:top w:val="nil"/>
              <w:left w:val="nil"/>
              <w:bottom w:val="single" w:sz="4" w:space="0" w:color="000000"/>
              <w:right w:val="nil"/>
            </w:tcBorders>
            <w:shd w:val="clear" w:color="000000" w:fill="FFFFFF"/>
            <w:noWrap/>
            <w:vAlign w:val="bottom"/>
            <w:hideMark/>
          </w:tcPr>
          <w:p w14:paraId="3B69C781"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3.0</w:t>
            </w:r>
          </w:p>
        </w:tc>
        <w:tc>
          <w:tcPr>
            <w:tcW w:w="491" w:type="pct"/>
            <w:tcBorders>
              <w:top w:val="nil"/>
              <w:left w:val="nil"/>
              <w:bottom w:val="single" w:sz="4" w:space="0" w:color="000000"/>
              <w:right w:val="nil"/>
            </w:tcBorders>
            <w:shd w:val="clear" w:color="000000" w:fill="FFFFFF"/>
            <w:noWrap/>
            <w:vAlign w:val="bottom"/>
            <w:hideMark/>
          </w:tcPr>
          <w:p w14:paraId="64176E29"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1EA13FA"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C0D4C0A"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4.8</w:t>
            </w:r>
          </w:p>
        </w:tc>
        <w:tc>
          <w:tcPr>
            <w:tcW w:w="491" w:type="pct"/>
            <w:tcBorders>
              <w:top w:val="nil"/>
              <w:left w:val="nil"/>
              <w:bottom w:val="single" w:sz="4" w:space="0" w:color="000000"/>
              <w:right w:val="nil"/>
            </w:tcBorders>
            <w:shd w:val="clear" w:color="000000" w:fill="FFFFFF"/>
            <w:noWrap/>
            <w:vAlign w:val="bottom"/>
            <w:hideMark/>
          </w:tcPr>
          <w:p w14:paraId="652AFCF6"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0.3</w:t>
            </w:r>
          </w:p>
        </w:tc>
        <w:tc>
          <w:tcPr>
            <w:tcW w:w="491" w:type="pct"/>
            <w:tcBorders>
              <w:top w:val="nil"/>
              <w:left w:val="nil"/>
              <w:bottom w:val="single" w:sz="4" w:space="0" w:color="000000"/>
              <w:right w:val="nil"/>
            </w:tcBorders>
            <w:shd w:val="clear" w:color="000000" w:fill="FFFFFF"/>
            <w:noWrap/>
            <w:vAlign w:val="bottom"/>
            <w:hideMark/>
          </w:tcPr>
          <w:p w14:paraId="3D3767B2"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191FAF2"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2" w:type="pct"/>
            <w:tcBorders>
              <w:top w:val="nil"/>
              <w:left w:val="nil"/>
              <w:bottom w:val="single" w:sz="4" w:space="0" w:color="000000"/>
              <w:right w:val="nil"/>
            </w:tcBorders>
            <w:shd w:val="clear" w:color="000000" w:fill="FFFFFF"/>
            <w:noWrap/>
            <w:vAlign w:val="bottom"/>
            <w:hideMark/>
          </w:tcPr>
          <w:p w14:paraId="2854E33E"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8.4</w:t>
            </w:r>
          </w:p>
        </w:tc>
      </w:tr>
    </w:tbl>
    <w:p w14:paraId="557B2B6A" w14:textId="0F7E8268" w:rsidR="004D05B0" w:rsidRPr="008B726F" w:rsidRDefault="004D05B0" w:rsidP="004D05B0">
      <w:pPr>
        <w:pStyle w:val="SingleParagraph"/>
      </w:pPr>
    </w:p>
    <w:p w14:paraId="3F292C7B" w14:textId="7AEF4B54" w:rsidR="00D91147" w:rsidRPr="006010A0" w:rsidRDefault="00D91147" w:rsidP="006010A0">
      <w:pPr>
        <w:rPr>
          <w:rFonts w:eastAsiaTheme="minorHAnsi"/>
        </w:rPr>
      </w:pPr>
      <w:r>
        <w:t xml:space="preserve">The Australian Government </w:t>
      </w:r>
      <w:r w:rsidR="008B6A38">
        <w:t>is</w:t>
      </w:r>
      <w:r w:rsidR="009C2C28">
        <w:t xml:space="preserve"> providing</w:t>
      </w:r>
      <w:r>
        <w:t xml:space="preserve"> funding to improve water quality and manage erosion in coasts and waterways, support the recovery and recycling of waste, and protect threatened species and their habitats</w:t>
      </w:r>
      <w:r w:rsidRPr="006010A0">
        <w:rPr>
          <w:rFonts w:eastAsiaTheme="minorHAnsi"/>
        </w:rPr>
        <w:t>.</w:t>
      </w:r>
      <w:r w:rsidR="00867535" w:rsidRPr="00867535">
        <w:t xml:space="preserve"> </w:t>
      </w:r>
      <w:r w:rsidR="00867535">
        <w:t xml:space="preserve">The funding to states forms part of the Australian Government commitment of $100 million for the Environment Restoration Fund over </w:t>
      </w:r>
      <w:r w:rsidR="005337BC">
        <w:t>4</w:t>
      </w:r>
      <w:r w:rsidR="00867535">
        <w:t xml:space="preserve"> years from 2019</w:t>
      </w:r>
      <w:r w:rsidR="00867535">
        <w:noBreakHyphen/>
        <w:t>20.</w:t>
      </w:r>
    </w:p>
    <w:p w14:paraId="51163E6D" w14:textId="35AB80F2" w:rsidR="009B2D5A" w:rsidRDefault="003700BB" w:rsidP="009A1A09">
      <w:pPr>
        <w:pStyle w:val="TableHeading"/>
        <w:rPr>
          <w:rFonts w:asciiTheme="minorHAnsi" w:eastAsiaTheme="minorHAnsi" w:hAnsiTheme="minorHAnsi" w:cstheme="minorBidi"/>
          <w:sz w:val="22"/>
          <w:szCs w:val="22"/>
          <w:lang w:eastAsia="en-US"/>
        </w:rPr>
      </w:pPr>
      <w:r w:rsidRPr="00613266">
        <w:lastRenderedPageBreak/>
        <w:t>Environmental assessment</w:t>
      </w:r>
      <w:r w:rsidRPr="008B726F">
        <w:t xml:space="preserve"> systems upgrade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2C274796" w14:textId="77777777" w:rsidTr="009B2D5A">
        <w:trPr>
          <w:trHeight w:val="226"/>
        </w:trPr>
        <w:tc>
          <w:tcPr>
            <w:tcW w:w="530" w:type="pct"/>
            <w:tcBorders>
              <w:top w:val="single" w:sz="4" w:space="0" w:color="000000"/>
              <w:left w:val="nil"/>
              <w:bottom w:val="nil"/>
              <w:right w:val="nil"/>
            </w:tcBorders>
            <w:shd w:val="clear" w:color="000000" w:fill="FFFFFF"/>
            <w:noWrap/>
            <w:vAlign w:val="bottom"/>
            <w:hideMark/>
          </w:tcPr>
          <w:p w14:paraId="5AB517B3" w14:textId="69508549"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05B24A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3996FA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605D765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C91E09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362CE4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090AC0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92526E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152E80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49D287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52B83153"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79F208D9"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554A785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24F7D09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5209032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3ECB872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6.0</w:t>
            </w:r>
          </w:p>
        </w:tc>
        <w:tc>
          <w:tcPr>
            <w:tcW w:w="491" w:type="pct"/>
            <w:tcBorders>
              <w:top w:val="nil"/>
              <w:left w:val="nil"/>
              <w:bottom w:val="nil"/>
              <w:right w:val="nil"/>
            </w:tcBorders>
            <w:shd w:val="clear" w:color="000000" w:fill="FFFFFF"/>
            <w:noWrap/>
            <w:vAlign w:val="bottom"/>
            <w:hideMark/>
          </w:tcPr>
          <w:p w14:paraId="210D9B2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2206A7F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7465DB4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029965D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1.3</w:t>
            </w:r>
          </w:p>
        </w:tc>
        <w:tc>
          <w:tcPr>
            <w:tcW w:w="544" w:type="pct"/>
            <w:tcBorders>
              <w:top w:val="nil"/>
              <w:left w:val="nil"/>
              <w:bottom w:val="nil"/>
              <w:right w:val="nil"/>
            </w:tcBorders>
            <w:shd w:val="clear" w:color="000000" w:fill="FFFFFF"/>
            <w:noWrap/>
            <w:vAlign w:val="bottom"/>
            <w:hideMark/>
          </w:tcPr>
          <w:p w14:paraId="51E4D47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9.1</w:t>
            </w:r>
          </w:p>
        </w:tc>
      </w:tr>
      <w:tr w:rsidR="009B2D5A" w:rsidRPr="009B2D5A" w14:paraId="22F3093C"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7F49284C"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349BE21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B3CAD1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1CA5D4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B69063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71F75B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CF4E21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992BE6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D9EA59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2A448D7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1AF96666"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60B60CD3"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4316E62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08918E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68E080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1D5C1E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07D06A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774E39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A4B4D0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5D5E79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A228FF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7D42D17D"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6CDA1A1D"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0628BA2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37B431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AC89A2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CCF704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D1291D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C725E6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9C086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EFA5A3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563B5D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57E25125"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076B9BF4"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464A96B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684B15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B95102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09A94E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54FDDE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400BB4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B1DCD9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164ED2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7EBB09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4318A3C3"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204FCC70"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3062AFEB"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0.3</w:t>
            </w:r>
          </w:p>
        </w:tc>
        <w:tc>
          <w:tcPr>
            <w:tcW w:w="491" w:type="pct"/>
            <w:tcBorders>
              <w:top w:val="nil"/>
              <w:left w:val="nil"/>
              <w:bottom w:val="single" w:sz="4" w:space="0" w:color="000000"/>
              <w:right w:val="nil"/>
            </w:tcBorders>
            <w:shd w:val="clear" w:color="000000" w:fill="FFFFFF"/>
            <w:noWrap/>
            <w:vAlign w:val="bottom"/>
            <w:hideMark/>
          </w:tcPr>
          <w:p w14:paraId="55038BE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0.3</w:t>
            </w:r>
          </w:p>
        </w:tc>
        <w:tc>
          <w:tcPr>
            <w:tcW w:w="491" w:type="pct"/>
            <w:tcBorders>
              <w:top w:val="nil"/>
              <w:left w:val="nil"/>
              <w:bottom w:val="single" w:sz="4" w:space="0" w:color="000000"/>
              <w:right w:val="nil"/>
            </w:tcBorders>
            <w:shd w:val="clear" w:color="000000" w:fill="FFFFFF"/>
            <w:noWrap/>
            <w:vAlign w:val="bottom"/>
            <w:hideMark/>
          </w:tcPr>
          <w:p w14:paraId="041C2732"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0.3</w:t>
            </w:r>
          </w:p>
        </w:tc>
        <w:tc>
          <w:tcPr>
            <w:tcW w:w="491" w:type="pct"/>
            <w:tcBorders>
              <w:top w:val="nil"/>
              <w:left w:val="nil"/>
              <w:bottom w:val="single" w:sz="4" w:space="0" w:color="000000"/>
              <w:right w:val="nil"/>
            </w:tcBorders>
            <w:shd w:val="clear" w:color="000000" w:fill="FFFFFF"/>
            <w:noWrap/>
            <w:vAlign w:val="bottom"/>
            <w:hideMark/>
          </w:tcPr>
          <w:p w14:paraId="471854B3"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6.0</w:t>
            </w:r>
          </w:p>
        </w:tc>
        <w:tc>
          <w:tcPr>
            <w:tcW w:w="491" w:type="pct"/>
            <w:tcBorders>
              <w:top w:val="nil"/>
              <w:left w:val="nil"/>
              <w:bottom w:val="single" w:sz="4" w:space="0" w:color="000000"/>
              <w:right w:val="nil"/>
            </w:tcBorders>
            <w:shd w:val="clear" w:color="000000" w:fill="FFFFFF"/>
            <w:noWrap/>
            <w:vAlign w:val="bottom"/>
            <w:hideMark/>
          </w:tcPr>
          <w:p w14:paraId="0B761EF6"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0.3</w:t>
            </w:r>
          </w:p>
        </w:tc>
        <w:tc>
          <w:tcPr>
            <w:tcW w:w="491" w:type="pct"/>
            <w:tcBorders>
              <w:top w:val="nil"/>
              <w:left w:val="nil"/>
              <w:bottom w:val="single" w:sz="4" w:space="0" w:color="000000"/>
              <w:right w:val="nil"/>
            </w:tcBorders>
            <w:shd w:val="clear" w:color="000000" w:fill="FFFFFF"/>
            <w:noWrap/>
            <w:vAlign w:val="bottom"/>
            <w:hideMark/>
          </w:tcPr>
          <w:p w14:paraId="4D8E853B"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0.3</w:t>
            </w:r>
          </w:p>
        </w:tc>
        <w:tc>
          <w:tcPr>
            <w:tcW w:w="491" w:type="pct"/>
            <w:tcBorders>
              <w:top w:val="nil"/>
              <w:left w:val="nil"/>
              <w:bottom w:val="single" w:sz="4" w:space="0" w:color="000000"/>
              <w:right w:val="nil"/>
            </w:tcBorders>
            <w:shd w:val="clear" w:color="000000" w:fill="FFFFFF"/>
            <w:noWrap/>
            <w:vAlign w:val="bottom"/>
            <w:hideMark/>
          </w:tcPr>
          <w:p w14:paraId="6F99F54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0.3</w:t>
            </w:r>
          </w:p>
        </w:tc>
        <w:tc>
          <w:tcPr>
            <w:tcW w:w="491" w:type="pct"/>
            <w:tcBorders>
              <w:top w:val="nil"/>
              <w:left w:val="nil"/>
              <w:bottom w:val="single" w:sz="4" w:space="0" w:color="000000"/>
              <w:right w:val="nil"/>
            </w:tcBorders>
            <w:shd w:val="clear" w:color="000000" w:fill="FFFFFF"/>
            <w:noWrap/>
            <w:vAlign w:val="bottom"/>
            <w:hideMark/>
          </w:tcPr>
          <w:p w14:paraId="0064BF7B"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1.3</w:t>
            </w:r>
          </w:p>
        </w:tc>
        <w:tc>
          <w:tcPr>
            <w:tcW w:w="544" w:type="pct"/>
            <w:tcBorders>
              <w:top w:val="nil"/>
              <w:left w:val="nil"/>
              <w:bottom w:val="single" w:sz="4" w:space="0" w:color="000000"/>
              <w:right w:val="nil"/>
            </w:tcBorders>
            <w:shd w:val="clear" w:color="000000" w:fill="FFFFFF"/>
            <w:noWrap/>
            <w:vAlign w:val="bottom"/>
            <w:hideMark/>
          </w:tcPr>
          <w:p w14:paraId="341274D3"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9.1</w:t>
            </w:r>
          </w:p>
        </w:tc>
      </w:tr>
    </w:tbl>
    <w:p w14:paraId="3B9F259E" w14:textId="65E24CDC" w:rsidR="003700BB" w:rsidRPr="008B726F" w:rsidRDefault="003700BB" w:rsidP="003700BB">
      <w:pPr>
        <w:pStyle w:val="SingleParagraph"/>
        <w:rPr>
          <w:bCs/>
        </w:rPr>
      </w:pPr>
    </w:p>
    <w:p w14:paraId="4348E77B" w14:textId="0BD9C59D" w:rsidR="00504A26" w:rsidRDefault="003700BB" w:rsidP="00E01844">
      <w:pPr>
        <w:rPr>
          <w:rFonts w:ascii="Arial Bold" w:hAnsi="Arial Bold"/>
          <w:b/>
          <w:color w:val="auto"/>
        </w:rPr>
      </w:pPr>
      <w:r w:rsidRPr="008B726F">
        <w:t>The Australian Government will provide funding to support activities to establish new and interoperable environmental assessment systems. The activities include developing an online environmental assessment portal, an environmental assessment system and a biodiversity data repository.</w:t>
      </w:r>
    </w:p>
    <w:p w14:paraId="62CA3C31" w14:textId="757007A5" w:rsidR="009B2D5A" w:rsidRDefault="003700BB" w:rsidP="009B2D5A">
      <w:pPr>
        <w:pStyle w:val="TableHeadingcontinued"/>
        <w:rPr>
          <w:rFonts w:asciiTheme="minorHAnsi" w:eastAsiaTheme="minorHAnsi" w:hAnsiTheme="minorHAnsi" w:cstheme="minorBidi"/>
          <w:sz w:val="22"/>
          <w:szCs w:val="22"/>
          <w:lang w:eastAsia="en-US"/>
        </w:rPr>
      </w:pPr>
      <w:r w:rsidRPr="008B726F">
        <w:t xml:space="preserve">Environmental management of the former Rum Jungle </w:t>
      </w:r>
      <w:r w:rsidR="00676389">
        <w:t xml:space="preserve">Mine </w:t>
      </w:r>
      <w:r w:rsidRPr="008B726F">
        <w:t>site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652DCE97" w14:textId="77777777" w:rsidTr="009B2D5A">
        <w:trPr>
          <w:trHeight w:hRule="exact" w:val="225"/>
        </w:trPr>
        <w:tc>
          <w:tcPr>
            <w:tcW w:w="530" w:type="pct"/>
            <w:tcBorders>
              <w:top w:val="single" w:sz="4" w:space="0" w:color="000000"/>
              <w:left w:val="nil"/>
              <w:bottom w:val="nil"/>
              <w:right w:val="nil"/>
            </w:tcBorders>
            <w:shd w:val="clear" w:color="000000" w:fill="FFFFFF"/>
            <w:noWrap/>
            <w:vAlign w:val="bottom"/>
            <w:hideMark/>
          </w:tcPr>
          <w:p w14:paraId="78C59E64" w14:textId="614658D1"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05A5A3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543BB6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27A67C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CECA1C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D0615C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D7E214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AD04EA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14673C8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78A06A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6FC0A8FC"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295B7137"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3413163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B47D72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E16D71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D45EC2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E81CF4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4F92C9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6312C7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783E29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2.3</w:t>
            </w:r>
          </w:p>
        </w:tc>
        <w:tc>
          <w:tcPr>
            <w:tcW w:w="544" w:type="pct"/>
            <w:tcBorders>
              <w:top w:val="nil"/>
              <w:left w:val="nil"/>
              <w:bottom w:val="nil"/>
              <w:right w:val="nil"/>
            </w:tcBorders>
            <w:shd w:val="clear" w:color="000000" w:fill="FFFFFF"/>
            <w:noWrap/>
            <w:vAlign w:val="bottom"/>
            <w:hideMark/>
          </w:tcPr>
          <w:p w14:paraId="7998A36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2.3</w:t>
            </w:r>
          </w:p>
        </w:tc>
      </w:tr>
      <w:tr w:rsidR="009B2D5A" w:rsidRPr="009B2D5A" w14:paraId="2485C8DE"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4D1FC95A"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577C5AA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8ADE9F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2F699C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9754AD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3C5101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A082BF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68B46C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826DB92" w14:textId="77777777" w:rsidR="009B2D5A" w:rsidRPr="009B2D5A" w:rsidRDefault="009B2D5A" w:rsidP="009B2D5A">
            <w:pPr>
              <w:spacing w:after="0" w:line="240" w:lineRule="auto"/>
              <w:jc w:val="right"/>
              <w:rPr>
                <w:rFonts w:ascii="Arial" w:hAnsi="Arial" w:cs="Arial"/>
                <w:sz w:val="16"/>
                <w:szCs w:val="16"/>
              </w:rPr>
            </w:pPr>
            <w:proofErr w:type="spellStart"/>
            <w:r w:rsidRPr="009B2D5A">
              <w:rPr>
                <w:rFonts w:ascii="Arial" w:hAnsi="Arial" w:cs="Arial"/>
                <w:sz w:val="16"/>
                <w:szCs w:val="16"/>
              </w:rPr>
              <w:t>nfp</w:t>
            </w:r>
            <w:proofErr w:type="spellEnd"/>
          </w:p>
        </w:tc>
        <w:tc>
          <w:tcPr>
            <w:tcW w:w="544" w:type="pct"/>
            <w:tcBorders>
              <w:top w:val="nil"/>
              <w:left w:val="nil"/>
              <w:bottom w:val="nil"/>
              <w:right w:val="nil"/>
            </w:tcBorders>
            <w:shd w:val="clear" w:color="000000" w:fill="F2F9FC"/>
            <w:noWrap/>
            <w:vAlign w:val="bottom"/>
            <w:hideMark/>
          </w:tcPr>
          <w:p w14:paraId="25C22803" w14:textId="77777777" w:rsidR="009B2D5A" w:rsidRPr="009B2D5A" w:rsidRDefault="009B2D5A" w:rsidP="009B2D5A">
            <w:pPr>
              <w:spacing w:after="0" w:line="240" w:lineRule="auto"/>
              <w:jc w:val="right"/>
              <w:rPr>
                <w:rFonts w:ascii="Arial" w:hAnsi="Arial" w:cs="Arial"/>
                <w:sz w:val="16"/>
                <w:szCs w:val="16"/>
              </w:rPr>
            </w:pPr>
            <w:proofErr w:type="spellStart"/>
            <w:r w:rsidRPr="009B2D5A">
              <w:rPr>
                <w:rFonts w:ascii="Arial" w:hAnsi="Arial" w:cs="Arial"/>
                <w:sz w:val="16"/>
                <w:szCs w:val="16"/>
              </w:rPr>
              <w:t>nfp</w:t>
            </w:r>
            <w:proofErr w:type="spellEnd"/>
          </w:p>
        </w:tc>
      </w:tr>
      <w:tr w:rsidR="009B2D5A" w:rsidRPr="009B2D5A" w14:paraId="1D84AC98"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3B77B4F4"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7A65D95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04FE39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3DB74A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517A94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7C5C48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910A68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ED0D00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BC94741" w14:textId="77777777" w:rsidR="009B2D5A" w:rsidRPr="009B2D5A" w:rsidRDefault="009B2D5A" w:rsidP="009B2D5A">
            <w:pPr>
              <w:spacing w:after="0" w:line="240" w:lineRule="auto"/>
              <w:jc w:val="right"/>
              <w:rPr>
                <w:rFonts w:ascii="Arial" w:hAnsi="Arial" w:cs="Arial"/>
                <w:sz w:val="16"/>
                <w:szCs w:val="16"/>
              </w:rPr>
            </w:pPr>
            <w:proofErr w:type="spellStart"/>
            <w:r w:rsidRPr="009B2D5A">
              <w:rPr>
                <w:rFonts w:ascii="Arial" w:hAnsi="Arial" w:cs="Arial"/>
                <w:sz w:val="16"/>
                <w:szCs w:val="16"/>
              </w:rPr>
              <w:t>nfp</w:t>
            </w:r>
            <w:proofErr w:type="spellEnd"/>
          </w:p>
        </w:tc>
        <w:tc>
          <w:tcPr>
            <w:tcW w:w="544" w:type="pct"/>
            <w:tcBorders>
              <w:top w:val="nil"/>
              <w:left w:val="nil"/>
              <w:bottom w:val="nil"/>
              <w:right w:val="nil"/>
            </w:tcBorders>
            <w:shd w:val="clear" w:color="000000" w:fill="FFFFFF"/>
            <w:noWrap/>
            <w:vAlign w:val="bottom"/>
            <w:hideMark/>
          </w:tcPr>
          <w:p w14:paraId="43BF509F" w14:textId="77777777" w:rsidR="009B2D5A" w:rsidRPr="009B2D5A" w:rsidRDefault="009B2D5A" w:rsidP="009B2D5A">
            <w:pPr>
              <w:spacing w:after="0" w:line="240" w:lineRule="auto"/>
              <w:jc w:val="right"/>
              <w:rPr>
                <w:rFonts w:ascii="Arial" w:hAnsi="Arial" w:cs="Arial"/>
                <w:sz w:val="16"/>
                <w:szCs w:val="16"/>
              </w:rPr>
            </w:pPr>
            <w:proofErr w:type="spellStart"/>
            <w:r w:rsidRPr="009B2D5A">
              <w:rPr>
                <w:rFonts w:ascii="Arial" w:hAnsi="Arial" w:cs="Arial"/>
                <w:sz w:val="16"/>
                <w:szCs w:val="16"/>
              </w:rPr>
              <w:t>nfp</w:t>
            </w:r>
            <w:proofErr w:type="spellEnd"/>
          </w:p>
        </w:tc>
      </w:tr>
      <w:tr w:rsidR="009B2D5A" w:rsidRPr="009B2D5A" w14:paraId="3B12EC45"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05DE0BFA"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327E379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F28219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19D16A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27B40C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D72493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46FEBA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4AFEDF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C49BC9C" w14:textId="77777777" w:rsidR="009B2D5A" w:rsidRPr="009B2D5A" w:rsidRDefault="009B2D5A" w:rsidP="009B2D5A">
            <w:pPr>
              <w:spacing w:after="0" w:line="240" w:lineRule="auto"/>
              <w:jc w:val="right"/>
              <w:rPr>
                <w:rFonts w:ascii="Arial" w:hAnsi="Arial" w:cs="Arial"/>
                <w:sz w:val="16"/>
                <w:szCs w:val="16"/>
              </w:rPr>
            </w:pPr>
            <w:proofErr w:type="spellStart"/>
            <w:r w:rsidRPr="009B2D5A">
              <w:rPr>
                <w:rFonts w:ascii="Arial" w:hAnsi="Arial" w:cs="Arial"/>
                <w:sz w:val="16"/>
                <w:szCs w:val="16"/>
              </w:rPr>
              <w:t>nfp</w:t>
            </w:r>
            <w:proofErr w:type="spellEnd"/>
          </w:p>
        </w:tc>
        <w:tc>
          <w:tcPr>
            <w:tcW w:w="544" w:type="pct"/>
            <w:tcBorders>
              <w:top w:val="nil"/>
              <w:left w:val="nil"/>
              <w:bottom w:val="nil"/>
              <w:right w:val="nil"/>
            </w:tcBorders>
            <w:shd w:val="clear" w:color="000000" w:fill="FFFFFF"/>
            <w:noWrap/>
            <w:vAlign w:val="bottom"/>
            <w:hideMark/>
          </w:tcPr>
          <w:p w14:paraId="53D55B0D" w14:textId="77777777" w:rsidR="009B2D5A" w:rsidRPr="009B2D5A" w:rsidRDefault="009B2D5A" w:rsidP="009B2D5A">
            <w:pPr>
              <w:spacing w:after="0" w:line="240" w:lineRule="auto"/>
              <w:jc w:val="right"/>
              <w:rPr>
                <w:rFonts w:ascii="Arial" w:hAnsi="Arial" w:cs="Arial"/>
                <w:sz w:val="16"/>
                <w:szCs w:val="16"/>
              </w:rPr>
            </w:pPr>
            <w:proofErr w:type="spellStart"/>
            <w:r w:rsidRPr="009B2D5A">
              <w:rPr>
                <w:rFonts w:ascii="Arial" w:hAnsi="Arial" w:cs="Arial"/>
                <w:sz w:val="16"/>
                <w:szCs w:val="16"/>
              </w:rPr>
              <w:t>nfp</w:t>
            </w:r>
            <w:proofErr w:type="spellEnd"/>
          </w:p>
        </w:tc>
      </w:tr>
      <w:tr w:rsidR="009B2D5A" w:rsidRPr="009B2D5A" w14:paraId="794F17D1"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5FFEF825"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53827E8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03DE2A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12C1A8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403417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BF2DBD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EE821F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A6AF0C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3A47836" w14:textId="77777777" w:rsidR="009B2D5A" w:rsidRPr="009B2D5A" w:rsidRDefault="009B2D5A" w:rsidP="009B2D5A">
            <w:pPr>
              <w:spacing w:after="0" w:line="240" w:lineRule="auto"/>
              <w:jc w:val="right"/>
              <w:rPr>
                <w:rFonts w:ascii="Arial" w:hAnsi="Arial" w:cs="Arial"/>
                <w:sz w:val="16"/>
                <w:szCs w:val="16"/>
              </w:rPr>
            </w:pPr>
            <w:proofErr w:type="spellStart"/>
            <w:r w:rsidRPr="009B2D5A">
              <w:rPr>
                <w:rFonts w:ascii="Arial" w:hAnsi="Arial" w:cs="Arial"/>
                <w:sz w:val="16"/>
                <w:szCs w:val="16"/>
              </w:rPr>
              <w:t>nfp</w:t>
            </w:r>
            <w:proofErr w:type="spellEnd"/>
          </w:p>
        </w:tc>
        <w:tc>
          <w:tcPr>
            <w:tcW w:w="544" w:type="pct"/>
            <w:tcBorders>
              <w:top w:val="nil"/>
              <w:left w:val="nil"/>
              <w:bottom w:val="single" w:sz="4" w:space="0" w:color="000000"/>
              <w:right w:val="nil"/>
            </w:tcBorders>
            <w:shd w:val="clear" w:color="000000" w:fill="FFFFFF"/>
            <w:noWrap/>
            <w:vAlign w:val="bottom"/>
            <w:hideMark/>
          </w:tcPr>
          <w:p w14:paraId="77A468A2" w14:textId="77777777" w:rsidR="009B2D5A" w:rsidRPr="009B2D5A" w:rsidRDefault="009B2D5A" w:rsidP="009B2D5A">
            <w:pPr>
              <w:spacing w:after="0" w:line="240" w:lineRule="auto"/>
              <w:jc w:val="right"/>
              <w:rPr>
                <w:rFonts w:ascii="Arial" w:hAnsi="Arial" w:cs="Arial"/>
                <w:sz w:val="16"/>
                <w:szCs w:val="16"/>
              </w:rPr>
            </w:pPr>
            <w:proofErr w:type="spellStart"/>
            <w:r w:rsidRPr="009B2D5A">
              <w:rPr>
                <w:rFonts w:ascii="Arial" w:hAnsi="Arial" w:cs="Arial"/>
                <w:sz w:val="16"/>
                <w:szCs w:val="16"/>
              </w:rPr>
              <w:t>nfp</w:t>
            </w:r>
            <w:proofErr w:type="spellEnd"/>
          </w:p>
        </w:tc>
      </w:tr>
      <w:tr w:rsidR="009B2D5A" w:rsidRPr="009B2D5A" w14:paraId="54643D46"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6A51AEA0"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AA51A26"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AE8FE79"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7771331"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E281139"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2298A0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EA2067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8DED2BB"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747361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2.3</w:t>
            </w:r>
          </w:p>
        </w:tc>
        <w:tc>
          <w:tcPr>
            <w:tcW w:w="544" w:type="pct"/>
            <w:tcBorders>
              <w:top w:val="nil"/>
              <w:left w:val="nil"/>
              <w:bottom w:val="single" w:sz="4" w:space="0" w:color="000000"/>
              <w:right w:val="nil"/>
            </w:tcBorders>
            <w:shd w:val="clear" w:color="000000" w:fill="FFFFFF"/>
            <w:noWrap/>
            <w:vAlign w:val="bottom"/>
            <w:hideMark/>
          </w:tcPr>
          <w:p w14:paraId="21F1CD7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2.3</w:t>
            </w:r>
          </w:p>
        </w:tc>
      </w:tr>
    </w:tbl>
    <w:p w14:paraId="7F7F7051" w14:textId="1E211003" w:rsidR="00A11517" w:rsidRPr="008B726F" w:rsidRDefault="00A11517" w:rsidP="008306D3">
      <w:pPr>
        <w:pStyle w:val="SingleParagraph"/>
      </w:pPr>
      <w:bookmarkStart w:id="3" w:name="_Hlk71045585"/>
    </w:p>
    <w:p w14:paraId="5F57EA85" w14:textId="42F7F798" w:rsidR="00632146" w:rsidRPr="008B726F" w:rsidRDefault="00A11517" w:rsidP="00170AF7">
      <w:r w:rsidRPr="008B726F">
        <w:t xml:space="preserve">The Australian Government is continuing to fund the program of work established to improve the management of the Rum Jungle </w:t>
      </w:r>
      <w:r w:rsidR="008F0293">
        <w:t>M</w:t>
      </w:r>
      <w:r w:rsidRPr="008B726F">
        <w:t>ine site. This funding supports the site’s full rehabilitation, traditional owner participation in delivering work and ongoing engagement activities.</w:t>
      </w:r>
    </w:p>
    <w:p w14:paraId="32DFA24F" w14:textId="75C83EE0" w:rsidR="009B2D5A" w:rsidRDefault="00A11517" w:rsidP="00632146">
      <w:pPr>
        <w:pStyle w:val="TableHeading"/>
        <w:rPr>
          <w:rFonts w:asciiTheme="minorHAnsi" w:eastAsiaTheme="minorHAnsi" w:hAnsiTheme="minorHAnsi" w:cstheme="minorBidi"/>
          <w:sz w:val="22"/>
          <w:szCs w:val="22"/>
          <w:lang w:eastAsia="en-US"/>
        </w:rPr>
      </w:pPr>
      <w:bookmarkStart w:id="4" w:name="_Hlk71045616"/>
      <w:bookmarkEnd w:id="3"/>
      <w:r w:rsidRPr="008B726F">
        <w:t>Feasibility study into Curtis Island LNG Electrification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1DC2B88D" w14:textId="77777777" w:rsidTr="009B2D5A">
        <w:trPr>
          <w:trHeight w:val="226"/>
        </w:trPr>
        <w:tc>
          <w:tcPr>
            <w:tcW w:w="530" w:type="pct"/>
            <w:tcBorders>
              <w:top w:val="single" w:sz="4" w:space="0" w:color="000000"/>
              <w:left w:val="nil"/>
              <w:bottom w:val="nil"/>
              <w:right w:val="nil"/>
            </w:tcBorders>
            <w:shd w:val="clear" w:color="000000" w:fill="FFFFFF"/>
            <w:noWrap/>
            <w:vAlign w:val="bottom"/>
            <w:hideMark/>
          </w:tcPr>
          <w:p w14:paraId="079E2D38" w14:textId="69E93693"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A39752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950B27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7DB296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DD0AB7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94EB38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B4AC7F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EE735B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7046A4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F6CD8B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2E11D51D"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522ECB6B"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683EABA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74CE39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BC3E63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1.5</w:t>
            </w:r>
          </w:p>
        </w:tc>
        <w:tc>
          <w:tcPr>
            <w:tcW w:w="491" w:type="pct"/>
            <w:tcBorders>
              <w:top w:val="nil"/>
              <w:left w:val="nil"/>
              <w:bottom w:val="nil"/>
              <w:right w:val="nil"/>
            </w:tcBorders>
            <w:shd w:val="clear" w:color="000000" w:fill="FFFFFF"/>
            <w:noWrap/>
            <w:vAlign w:val="bottom"/>
            <w:hideMark/>
          </w:tcPr>
          <w:p w14:paraId="55643F1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D6727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AF0F4E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8F0F17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E6BD95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A7CBAA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1.5</w:t>
            </w:r>
          </w:p>
        </w:tc>
      </w:tr>
      <w:tr w:rsidR="009B2D5A" w:rsidRPr="009B2D5A" w14:paraId="4217D177"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7D298CB4"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3E07C70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B6C530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5BB1A4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5ECCA1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812F26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9EA763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2C7090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8B24FF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0BB1E12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72E787AF"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26CB8777"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6918B3C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3B5A11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9F1303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4D29CF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DDAA4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8D9E56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43173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ADF18B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BC3D5A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49B038BA"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374D2AA1"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2669254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C6DC0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9F3888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EC88AC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E813D9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F25FFA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CDDCD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79D49D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825B57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42786399"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087D19E1"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42568C3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D4D7AF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073019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70FD51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56FB7A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9E4DCF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BFD565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0E5BE9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18CE6EA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62FD0E56"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1F91B761"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3434D31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991E9F2"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DC8E0A7"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1.5</w:t>
            </w:r>
          </w:p>
        </w:tc>
        <w:tc>
          <w:tcPr>
            <w:tcW w:w="491" w:type="pct"/>
            <w:tcBorders>
              <w:top w:val="nil"/>
              <w:left w:val="nil"/>
              <w:bottom w:val="single" w:sz="4" w:space="0" w:color="000000"/>
              <w:right w:val="nil"/>
            </w:tcBorders>
            <w:shd w:val="clear" w:color="000000" w:fill="FFFFFF"/>
            <w:noWrap/>
            <w:vAlign w:val="bottom"/>
            <w:hideMark/>
          </w:tcPr>
          <w:p w14:paraId="3E5F242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2FBFDC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843D24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CE6A17E"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6CE4581"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024D1A7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1.5</w:t>
            </w:r>
          </w:p>
        </w:tc>
      </w:tr>
    </w:tbl>
    <w:p w14:paraId="1BD0B695" w14:textId="155EED74" w:rsidR="00A11517" w:rsidRPr="008B726F" w:rsidRDefault="00A11517" w:rsidP="00A11517">
      <w:pPr>
        <w:pStyle w:val="SingleParagraph"/>
      </w:pPr>
    </w:p>
    <w:bookmarkEnd w:id="4"/>
    <w:p w14:paraId="4C389DF6" w14:textId="1B90A9B4" w:rsidR="008306D3" w:rsidRPr="008B726F" w:rsidRDefault="00A11517" w:rsidP="00A11517">
      <w:r w:rsidRPr="008B726F">
        <w:t xml:space="preserve">The Australian Government will provide </w:t>
      </w:r>
      <w:r w:rsidR="006A1EDF" w:rsidRPr="00423D89">
        <w:t>$</w:t>
      </w:r>
      <w:r w:rsidR="00624C22" w:rsidRPr="00423D89">
        <w:t>1.5</w:t>
      </w:r>
      <w:r w:rsidR="006A1EDF" w:rsidRPr="008B726F">
        <w:t xml:space="preserve"> </w:t>
      </w:r>
      <w:r w:rsidRPr="008B726F">
        <w:t>million to the Queensland Government to support a feasibility study into the electrification of liquefied natural gas facilities at Curtis Island, Queensland. This will support the Government’s aim of unlocking more gas supply for the domestic market.</w:t>
      </w:r>
    </w:p>
    <w:p w14:paraId="47B1CBCE" w14:textId="77777777" w:rsidR="00CE5ABB" w:rsidRDefault="00CE5ABB">
      <w:pPr>
        <w:spacing w:after="160" w:line="259" w:lineRule="auto"/>
        <w:jc w:val="left"/>
        <w:rPr>
          <w:rFonts w:ascii="Arial" w:hAnsi="Arial"/>
          <w:b/>
          <w:color w:val="auto"/>
        </w:rPr>
      </w:pPr>
      <w:r>
        <w:br w:type="page"/>
      </w:r>
    </w:p>
    <w:p w14:paraId="60F58902" w14:textId="02FF40A0" w:rsidR="009B2D5A" w:rsidRDefault="00A11517" w:rsidP="009A1A09">
      <w:pPr>
        <w:pStyle w:val="TableHeading"/>
        <w:rPr>
          <w:rFonts w:asciiTheme="minorHAnsi" w:eastAsiaTheme="minorHAnsi" w:hAnsiTheme="minorHAnsi" w:cstheme="minorBidi"/>
          <w:sz w:val="22"/>
          <w:szCs w:val="22"/>
          <w:lang w:eastAsia="en-US"/>
        </w:rPr>
      </w:pPr>
      <w:r w:rsidRPr="00EA27A5">
        <w:lastRenderedPageBreak/>
        <w:t>Fishing and Camping Facilities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56C88E62" w14:textId="77777777" w:rsidTr="009B2D5A">
        <w:trPr>
          <w:trHeight w:val="226"/>
        </w:trPr>
        <w:tc>
          <w:tcPr>
            <w:tcW w:w="530" w:type="pct"/>
            <w:tcBorders>
              <w:top w:val="single" w:sz="4" w:space="0" w:color="000000"/>
              <w:left w:val="nil"/>
              <w:bottom w:val="nil"/>
              <w:right w:val="nil"/>
            </w:tcBorders>
            <w:shd w:val="clear" w:color="000000" w:fill="FFFFFF"/>
            <w:noWrap/>
            <w:vAlign w:val="bottom"/>
            <w:hideMark/>
          </w:tcPr>
          <w:p w14:paraId="7011AFE9" w14:textId="5DC81C60"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19670A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36CD65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167A47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01C5EE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B72052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03CBAA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4D2754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8EB384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2DB012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74825D00"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670B359E"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3414DD7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4.2</w:t>
            </w:r>
          </w:p>
        </w:tc>
        <w:tc>
          <w:tcPr>
            <w:tcW w:w="491" w:type="pct"/>
            <w:tcBorders>
              <w:top w:val="nil"/>
              <w:left w:val="nil"/>
              <w:bottom w:val="nil"/>
              <w:right w:val="nil"/>
            </w:tcBorders>
            <w:shd w:val="clear" w:color="000000" w:fill="FFFFFF"/>
            <w:noWrap/>
            <w:vAlign w:val="bottom"/>
            <w:hideMark/>
          </w:tcPr>
          <w:p w14:paraId="1F80193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2.0</w:t>
            </w:r>
          </w:p>
        </w:tc>
        <w:tc>
          <w:tcPr>
            <w:tcW w:w="491" w:type="pct"/>
            <w:tcBorders>
              <w:top w:val="nil"/>
              <w:left w:val="nil"/>
              <w:bottom w:val="nil"/>
              <w:right w:val="nil"/>
            </w:tcBorders>
            <w:shd w:val="clear" w:color="000000" w:fill="FFFFFF"/>
            <w:noWrap/>
            <w:vAlign w:val="bottom"/>
            <w:hideMark/>
          </w:tcPr>
          <w:p w14:paraId="1054DCD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3.8</w:t>
            </w:r>
          </w:p>
        </w:tc>
        <w:tc>
          <w:tcPr>
            <w:tcW w:w="491" w:type="pct"/>
            <w:tcBorders>
              <w:top w:val="nil"/>
              <w:left w:val="nil"/>
              <w:bottom w:val="nil"/>
              <w:right w:val="nil"/>
            </w:tcBorders>
            <w:shd w:val="clear" w:color="000000" w:fill="FFFFFF"/>
            <w:noWrap/>
            <w:vAlign w:val="bottom"/>
            <w:hideMark/>
          </w:tcPr>
          <w:p w14:paraId="22A8762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2.3</w:t>
            </w:r>
          </w:p>
        </w:tc>
        <w:tc>
          <w:tcPr>
            <w:tcW w:w="491" w:type="pct"/>
            <w:tcBorders>
              <w:top w:val="nil"/>
              <w:left w:val="nil"/>
              <w:bottom w:val="nil"/>
              <w:right w:val="nil"/>
            </w:tcBorders>
            <w:shd w:val="clear" w:color="000000" w:fill="FFFFFF"/>
            <w:noWrap/>
            <w:vAlign w:val="bottom"/>
            <w:hideMark/>
          </w:tcPr>
          <w:p w14:paraId="33CA68E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1.7</w:t>
            </w:r>
          </w:p>
        </w:tc>
        <w:tc>
          <w:tcPr>
            <w:tcW w:w="491" w:type="pct"/>
            <w:tcBorders>
              <w:top w:val="nil"/>
              <w:left w:val="nil"/>
              <w:bottom w:val="nil"/>
              <w:right w:val="nil"/>
            </w:tcBorders>
            <w:shd w:val="clear" w:color="000000" w:fill="FFFFFF"/>
            <w:noWrap/>
            <w:vAlign w:val="bottom"/>
            <w:hideMark/>
          </w:tcPr>
          <w:p w14:paraId="772817F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0.9</w:t>
            </w:r>
          </w:p>
        </w:tc>
        <w:tc>
          <w:tcPr>
            <w:tcW w:w="491" w:type="pct"/>
            <w:tcBorders>
              <w:top w:val="nil"/>
              <w:left w:val="nil"/>
              <w:bottom w:val="nil"/>
              <w:right w:val="nil"/>
            </w:tcBorders>
            <w:shd w:val="clear" w:color="000000" w:fill="FFFFFF"/>
            <w:noWrap/>
            <w:vAlign w:val="bottom"/>
            <w:hideMark/>
          </w:tcPr>
          <w:p w14:paraId="582D91E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674396A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1.4</w:t>
            </w:r>
          </w:p>
        </w:tc>
        <w:tc>
          <w:tcPr>
            <w:tcW w:w="544" w:type="pct"/>
            <w:tcBorders>
              <w:top w:val="nil"/>
              <w:left w:val="nil"/>
              <w:bottom w:val="nil"/>
              <w:right w:val="nil"/>
            </w:tcBorders>
            <w:shd w:val="clear" w:color="000000" w:fill="FFFFFF"/>
            <w:noWrap/>
            <w:vAlign w:val="bottom"/>
            <w:hideMark/>
          </w:tcPr>
          <w:p w14:paraId="26F7339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16.7</w:t>
            </w:r>
          </w:p>
        </w:tc>
      </w:tr>
      <w:tr w:rsidR="009B2D5A" w:rsidRPr="009B2D5A" w14:paraId="38F4D291"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4836B798"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762E1FF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28CB66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B3E2A1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AE28A2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FDBD2E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F372A6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263AC7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4DCC17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23F63FA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3F80B410"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233EE9E8"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3FA02BF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EC395E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05A530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42EF48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8689EF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0A81A9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C11D68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36086B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91CC36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18A194C2"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47889065"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5D18509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8D8081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2BB61C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9A1E53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2E2EFA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710CBD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A6989D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DDAE66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1C61F0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18A8642A"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09D48CF4"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A30222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39A8D1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B23157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BFBC1A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441502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8ACC74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764CF5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1734EC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FA283D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6F5327DC"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0F175463"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D0D0521"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4.2</w:t>
            </w:r>
          </w:p>
        </w:tc>
        <w:tc>
          <w:tcPr>
            <w:tcW w:w="491" w:type="pct"/>
            <w:tcBorders>
              <w:top w:val="nil"/>
              <w:left w:val="nil"/>
              <w:bottom w:val="single" w:sz="4" w:space="0" w:color="000000"/>
              <w:right w:val="nil"/>
            </w:tcBorders>
            <w:shd w:val="clear" w:color="000000" w:fill="FFFFFF"/>
            <w:noWrap/>
            <w:vAlign w:val="bottom"/>
            <w:hideMark/>
          </w:tcPr>
          <w:p w14:paraId="478A6814"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2.0</w:t>
            </w:r>
          </w:p>
        </w:tc>
        <w:tc>
          <w:tcPr>
            <w:tcW w:w="491" w:type="pct"/>
            <w:tcBorders>
              <w:top w:val="nil"/>
              <w:left w:val="nil"/>
              <w:bottom w:val="single" w:sz="4" w:space="0" w:color="000000"/>
              <w:right w:val="nil"/>
            </w:tcBorders>
            <w:shd w:val="clear" w:color="000000" w:fill="FFFFFF"/>
            <w:noWrap/>
            <w:vAlign w:val="bottom"/>
            <w:hideMark/>
          </w:tcPr>
          <w:p w14:paraId="23C79DBC"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3.8</w:t>
            </w:r>
          </w:p>
        </w:tc>
        <w:tc>
          <w:tcPr>
            <w:tcW w:w="491" w:type="pct"/>
            <w:tcBorders>
              <w:top w:val="nil"/>
              <w:left w:val="nil"/>
              <w:bottom w:val="single" w:sz="4" w:space="0" w:color="000000"/>
              <w:right w:val="nil"/>
            </w:tcBorders>
            <w:shd w:val="clear" w:color="000000" w:fill="FFFFFF"/>
            <w:noWrap/>
            <w:vAlign w:val="bottom"/>
            <w:hideMark/>
          </w:tcPr>
          <w:p w14:paraId="3BFB004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2.3</w:t>
            </w:r>
          </w:p>
        </w:tc>
        <w:tc>
          <w:tcPr>
            <w:tcW w:w="491" w:type="pct"/>
            <w:tcBorders>
              <w:top w:val="nil"/>
              <w:left w:val="nil"/>
              <w:bottom w:val="single" w:sz="4" w:space="0" w:color="000000"/>
              <w:right w:val="nil"/>
            </w:tcBorders>
            <w:shd w:val="clear" w:color="000000" w:fill="FFFFFF"/>
            <w:noWrap/>
            <w:vAlign w:val="bottom"/>
            <w:hideMark/>
          </w:tcPr>
          <w:p w14:paraId="27475CF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1.7</w:t>
            </w:r>
          </w:p>
        </w:tc>
        <w:tc>
          <w:tcPr>
            <w:tcW w:w="491" w:type="pct"/>
            <w:tcBorders>
              <w:top w:val="nil"/>
              <w:left w:val="nil"/>
              <w:bottom w:val="single" w:sz="4" w:space="0" w:color="000000"/>
              <w:right w:val="nil"/>
            </w:tcBorders>
            <w:shd w:val="clear" w:color="000000" w:fill="FFFFFF"/>
            <w:noWrap/>
            <w:vAlign w:val="bottom"/>
            <w:hideMark/>
          </w:tcPr>
          <w:p w14:paraId="77C7600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0.9</w:t>
            </w:r>
          </w:p>
        </w:tc>
        <w:tc>
          <w:tcPr>
            <w:tcW w:w="491" w:type="pct"/>
            <w:tcBorders>
              <w:top w:val="nil"/>
              <w:left w:val="nil"/>
              <w:bottom w:val="single" w:sz="4" w:space="0" w:color="000000"/>
              <w:right w:val="nil"/>
            </w:tcBorders>
            <w:shd w:val="clear" w:color="000000" w:fill="FFFFFF"/>
            <w:noWrap/>
            <w:vAlign w:val="bottom"/>
            <w:hideMark/>
          </w:tcPr>
          <w:p w14:paraId="36BAD723"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0.2</w:t>
            </w:r>
          </w:p>
        </w:tc>
        <w:tc>
          <w:tcPr>
            <w:tcW w:w="491" w:type="pct"/>
            <w:tcBorders>
              <w:top w:val="nil"/>
              <w:left w:val="nil"/>
              <w:bottom w:val="single" w:sz="4" w:space="0" w:color="000000"/>
              <w:right w:val="nil"/>
            </w:tcBorders>
            <w:shd w:val="clear" w:color="000000" w:fill="FFFFFF"/>
            <w:noWrap/>
            <w:vAlign w:val="bottom"/>
            <w:hideMark/>
          </w:tcPr>
          <w:p w14:paraId="38DC2C5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1.4</w:t>
            </w:r>
          </w:p>
        </w:tc>
        <w:tc>
          <w:tcPr>
            <w:tcW w:w="544" w:type="pct"/>
            <w:tcBorders>
              <w:top w:val="nil"/>
              <w:left w:val="nil"/>
              <w:bottom w:val="single" w:sz="4" w:space="0" w:color="000000"/>
              <w:right w:val="nil"/>
            </w:tcBorders>
            <w:shd w:val="clear" w:color="000000" w:fill="FFFFFF"/>
            <w:noWrap/>
            <w:vAlign w:val="bottom"/>
            <w:hideMark/>
          </w:tcPr>
          <w:p w14:paraId="719EACAC"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16.7</w:t>
            </w:r>
          </w:p>
        </w:tc>
      </w:tr>
    </w:tbl>
    <w:p w14:paraId="5A68EA0A" w14:textId="1E06B94B" w:rsidR="00A11517" w:rsidRPr="008B726F" w:rsidRDefault="00A11517" w:rsidP="00A11517">
      <w:pPr>
        <w:pStyle w:val="SingleParagraph"/>
      </w:pPr>
    </w:p>
    <w:p w14:paraId="3CDD6FC0" w14:textId="33BD8042" w:rsidR="00B97AE0" w:rsidRDefault="00A11517" w:rsidP="00E01844">
      <w:pPr>
        <w:rPr>
          <w:rFonts w:ascii="Arial Bold" w:hAnsi="Arial Bold"/>
          <w:b/>
          <w:color w:val="auto"/>
        </w:rPr>
      </w:pPr>
      <w:r w:rsidRPr="008B726F">
        <w:t>The Australian Government is providing funding for local councils to improve, maintain or build new boating, marine rescue, fishing and camping facilities.</w:t>
      </w:r>
    </w:p>
    <w:p w14:paraId="77BEA7B6" w14:textId="432350BE" w:rsidR="00A11517" w:rsidRPr="008B726F" w:rsidRDefault="00A11517" w:rsidP="000B20F1">
      <w:pPr>
        <w:pStyle w:val="Heading4"/>
      </w:pPr>
      <w:r w:rsidRPr="008B726F">
        <w:t>Future Drought Fund</w:t>
      </w:r>
    </w:p>
    <w:p w14:paraId="6834E1A8" w14:textId="77777777" w:rsidR="00A11517" w:rsidRPr="008C0280" w:rsidRDefault="00A11517" w:rsidP="00A11517">
      <w:r w:rsidRPr="008B726F">
        <w:t xml:space="preserve">The Future Drought Fund provides secure, continuous funding for drought </w:t>
      </w:r>
      <w:r w:rsidRPr="008B726F">
        <w:rPr>
          <w:color w:val="auto"/>
        </w:rPr>
        <w:t>resilience</w:t>
      </w:r>
      <w:r w:rsidRPr="008B726F">
        <w:t xml:space="preserve"> </w:t>
      </w:r>
      <w:r w:rsidRPr="008C0280">
        <w:t>initiatives to help Australian farms and communities prepare for impacts of drought.</w:t>
      </w:r>
    </w:p>
    <w:p w14:paraId="1DE28797" w14:textId="597CA65A" w:rsidR="009B2D5A" w:rsidRDefault="00A11517" w:rsidP="009B2D5A">
      <w:pPr>
        <w:pStyle w:val="TableHeadingcontinued"/>
        <w:rPr>
          <w:rFonts w:asciiTheme="minorHAnsi" w:eastAsiaTheme="minorHAnsi" w:hAnsiTheme="minorHAnsi" w:cstheme="minorBidi"/>
          <w:sz w:val="22"/>
          <w:szCs w:val="22"/>
          <w:lang w:eastAsia="en-US"/>
        </w:rPr>
      </w:pPr>
      <w:r w:rsidRPr="008C0280">
        <w:t>Farm business resilience</w:t>
      </w:r>
      <w:r w:rsidRPr="008C0280">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7B0E884E" w14:textId="77777777" w:rsidTr="009B2D5A">
        <w:trPr>
          <w:trHeight w:val="225"/>
        </w:trPr>
        <w:tc>
          <w:tcPr>
            <w:tcW w:w="530" w:type="pct"/>
            <w:tcBorders>
              <w:top w:val="single" w:sz="4" w:space="0" w:color="000000"/>
              <w:left w:val="nil"/>
              <w:bottom w:val="nil"/>
              <w:right w:val="nil"/>
            </w:tcBorders>
            <w:shd w:val="clear" w:color="000000" w:fill="FFFFFF"/>
            <w:noWrap/>
            <w:vAlign w:val="bottom"/>
            <w:hideMark/>
          </w:tcPr>
          <w:p w14:paraId="20D7256E" w14:textId="51FACEF6"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8C39E6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3A134D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A75823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6911247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51B1A53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71B94E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82C5A0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8869EE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2F8ACE0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5EEBA0AC"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77900727"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6B6F55E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93E9C8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208211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CEA49B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31AF3E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C0CD47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33ECAF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AFC5BF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E5FDE9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25.0</w:t>
            </w:r>
          </w:p>
        </w:tc>
      </w:tr>
      <w:tr w:rsidR="009B2D5A" w:rsidRPr="009B2D5A" w14:paraId="36E7ECCA"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107FC173"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102D1FE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E2D096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0CE884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E4E55F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E45E17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9E682A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B2FB30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FF5379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2D62807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20.0</w:t>
            </w:r>
          </w:p>
        </w:tc>
      </w:tr>
      <w:tr w:rsidR="009B2D5A" w:rsidRPr="009B2D5A" w14:paraId="22C40413"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7A73CFC1"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47F61F2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816786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116FC9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9E3E9A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788184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B18C08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F9FA9C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B40245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6BFAFB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15.0</w:t>
            </w:r>
          </w:p>
        </w:tc>
      </w:tr>
      <w:tr w:rsidR="009B2D5A" w:rsidRPr="009B2D5A" w14:paraId="3AE14DBD"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54DD2085"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4235836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9FFE92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99F6C7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4118E3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088A9A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5E1E3F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5F3EC8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9C5B06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00E97C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61B0D609"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70701816"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nil"/>
              <w:right w:val="nil"/>
            </w:tcBorders>
            <w:shd w:val="clear" w:color="000000" w:fill="FFFFFF"/>
            <w:noWrap/>
            <w:vAlign w:val="bottom"/>
            <w:hideMark/>
          </w:tcPr>
          <w:p w14:paraId="1758E85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8D5740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FD0C2A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6C93F0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184347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7DD2D7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B261A9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FD66C4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004580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12747645"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580FEF89"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single" w:sz="4" w:space="0" w:color="000000"/>
              <w:left w:val="nil"/>
              <w:bottom w:val="single" w:sz="4" w:space="0" w:color="000000"/>
              <w:right w:val="nil"/>
            </w:tcBorders>
            <w:shd w:val="clear" w:color="000000" w:fill="FFFFFF"/>
            <w:noWrap/>
            <w:vAlign w:val="bottom"/>
            <w:hideMark/>
          </w:tcPr>
          <w:p w14:paraId="7665338E"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single" w:sz="4" w:space="0" w:color="000000"/>
              <w:left w:val="nil"/>
              <w:bottom w:val="single" w:sz="4" w:space="0" w:color="000000"/>
              <w:right w:val="nil"/>
            </w:tcBorders>
            <w:shd w:val="clear" w:color="000000" w:fill="FFFFFF"/>
            <w:noWrap/>
            <w:vAlign w:val="bottom"/>
            <w:hideMark/>
          </w:tcPr>
          <w:p w14:paraId="2377D82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single" w:sz="4" w:space="0" w:color="000000"/>
              <w:left w:val="nil"/>
              <w:bottom w:val="single" w:sz="4" w:space="0" w:color="000000"/>
              <w:right w:val="nil"/>
            </w:tcBorders>
            <w:shd w:val="clear" w:color="000000" w:fill="FFFFFF"/>
            <w:noWrap/>
            <w:vAlign w:val="bottom"/>
            <w:hideMark/>
          </w:tcPr>
          <w:p w14:paraId="47AC3CE4"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single" w:sz="4" w:space="0" w:color="000000"/>
              <w:left w:val="nil"/>
              <w:bottom w:val="single" w:sz="4" w:space="0" w:color="000000"/>
              <w:right w:val="nil"/>
            </w:tcBorders>
            <w:shd w:val="clear" w:color="000000" w:fill="FFFFFF"/>
            <w:noWrap/>
            <w:vAlign w:val="bottom"/>
            <w:hideMark/>
          </w:tcPr>
          <w:p w14:paraId="35A8BFC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single" w:sz="4" w:space="0" w:color="000000"/>
              <w:left w:val="nil"/>
              <w:bottom w:val="single" w:sz="4" w:space="0" w:color="000000"/>
              <w:right w:val="nil"/>
            </w:tcBorders>
            <w:shd w:val="clear" w:color="000000" w:fill="FFFFFF"/>
            <w:noWrap/>
            <w:vAlign w:val="bottom"/>
            <w:hideMark/>
          </w:tcPr>
          <w:p w14:paraId="25D33EE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single" w:sz="4" w:space="0" w:color="000000"/>
              <w:left w:val="nil"/>
              <w:bottom w:val="single" w:sz="4" w:space="0" w:color="000000"/>
              <w:right w:val="nil"/>
            </w:tcBorders>
            <w:shd w:val="clear" w:color="000000" w:fill="FFFFFF"/>
            <w:noWrap/>
            <w:vAlign w:val="bottom"/>
            <w:hideMark/>
          </w:tcPr>
          <w:p w14:paraId="342090B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single" w:sz="4" w:space="0" w:color="000000"/>
              <w:left w:val="nil"/>
              <w:bottom w:val="single" w:sz="4" w:space="0" w:color="000000"/>
              <w:right w:val="nil"/>
            </w:tcBorders>
            <w:shd w:val="clear" w:color="000000" w:fill="FFFFFF"/>
            <w:noWrap/>
            <w:vAlign w:val="bottom"/>
            <w:hideMark/>
          </w:tcPr>
          <w:p w14:paraId="605D6951"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single" w:sz="4" w:space="0" w:color="000000"/>
              <w:left w:val="nil"/>
              <w:bottom w:val="single" w:sz="4" w:space="0" w:color="000000"/>
              <w:right w:val="nil"/>
            </w:tcBorders>
            <w:shd w:val="clear" w:color="000000" w:fill="FFFFFF"/>
            <w:noWrap/>
            <w:vAlign w:val="bottom"/>
            <w:hideMark/>
          </w:tcPr>
          <w:p w14:paraId="7A9E2D47"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13BE95E"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60.0</w:t>
            </w:r>
          </w:p>
        </w:tc>
      </w:tr>
    </w:tbl>
    <w:p w14:paraId="64CAA733" w14:textId="01EC18B6" w:rsidR="00A11517" w:rsidRDefault="00A11517" w:rsidP="005211E6">
      <w:pPr>
        <w:pStyle w:val="ChartandTableFootnoteAlpha"/>
        <w:numPr>
          <w:ilvl w:val="0"/>
          <w:numId w:val="55"/>
        </w:numPr>
        <w:rPr>
          <w:rFonts w:eastAsiaTheme="minorHAnsi"/>
          <w:lang w:eastAsia="en-US"/>
        </w:rPr>
      </w:pPr>
      <w:r w:rsidRPr="008C0280">
        <w:rPr>
          <w:rFonts w:eastAsiaTheme="minorHAnsi"/>
          <w:lang w:eastAsia="en-US"/>
        </w:rPr>
        <w:t xml:space="preserve">State allocations have not yet been </w:t>
      </w:r>
      <w:r w:rsidR="005B02D0">
        <w:rPr>
          <w:rFonts w:eastAsiaTheme="minorHAnsi"/>
          <w:lang w:eastAsia="en-US"/>
        </w:rPr>
        <w:t>finalised</w:t>
      </w:r>
      <w:r w:rsidRPr="008C0280">
        <w:rPr>
          <w:rFonts w:eastAsiaTheme="minorHAnsi"/>
          <w:lang w:eastAsia="en-US"/>
        </w:rPr>
        <w:t>.</w:t>
      </w:r>
    </w:p>
    <w:p w14:paraId="417DE6B5" w14:textId="77777777" w:rsidR="00A11517" w:rsidRPr="00BB1AC2" w:rsidRDefault="00A11517" w:rsidP="005211E6">
      <w:pPr>
        <w:pStyle w:val="SingleParagraph"/>
        <w:rPr>
          <w:rFonts w:eastAsiaTheme="minorHAnsi"/>
          <w:lang w:eastAsia="en-US"/>
        </w:rPr>
      </w:pPr>
    </w:p>
    <w:p w14:paraId="3FA12C8C" w14:textId="4E94E2BC" w:rsidR="005C69F0" w:rsidRPr="00253983" w:rsidRDefault="005C69F0" w:rsidP="005C69F0">
      <w:pPr>
        <w:rPr>
          <w:rFonts w:eastAsia="Calibri"/>
        </w:rPr>
      </w:pPr>
      <w:r w:rsidRPr="00253983">
        <w:rPr>
          <w:rFonts w:eastAsia="Calibri"/>
        </w:rPr>
        <w:t>The Australian Government is working with state and territory governments to provide farm businesses with training to develop strategic management skills and support the development of a Farm Business Plan. Participants develop a plan, tailored to their business and situation, and have the opportunity for professional assessment and feedback on the plan. Funding is provided from the Future Drought Fund.</w:t>
      </w:r>
    </w:p>
    <w:p w14:paraId="600AC3EA" w14:textId="46533A30" w:rsidR="009B2D5A" w:rsidRPr="009B2D5A" w:rsidRDefault="00A11517" w:rsidP="009B2D5A">
      <w:pPr>
        <w:pStyle w:val="TableHeadingcontinued"/>
        <w:rPr>
          <w:rFonts w:asciiTheme="minorHAnsi" w:eastAsiaTheme="minorHAnsi" w:hAnsiTheme="minorHAnsi" w:cstheme="minorBidi"/>
          <w:b w:val="0"/>
          <w:sz w:val="22"/>
          <w:szCs w:val="22"/>
          <w:lang w:eastAsia="en-US"/>
        </w:rPr>
      </w:pPr>
      <w:r w:rsidRPr="008C0280">
        <w:t>Regional drought resilience planning</w:t>
      </w:r>
      <w:r w:rsidRPr="008C0280">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4202B016" w14:textId="77777777" w:rsidTr="009B2D5A">
        <w:trPr>
          <w:trHeight w:val="225"/>
        </w:trPr>
        <w:tc>
          <w:tcPr>
            <w:tcW w:w="530" w:type="pct"/>
            <w:tcBorders>
              <w:top w:val="single" w:sz="4" w:space="0" w:color="000000"/>
              <w:left w:val="nil"/>
              <w:bottom w:val="nil"/>
              <w:right w:val="nil"/>
            </w:tcBorders>
            <w:shd w:val="clear" w:color="000000" w:fill="FFFFFF"/>
            <w:noWrap/>
            <w:vAlign w:val="bottom"/>
            <w:hideMark/>
          </w:tcPr>
          <w:p w14:paraId="14CFC2FE" w14:textId="0887E28C"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1784F8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F8F01C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C43D0B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0AABBF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0F906F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C8DC3B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59B33E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E2303A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104F01B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4FE3ED68"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7C2A2291"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777D081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2AB438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F4A534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16AB93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64F6F2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069249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CAD3F0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D587DC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56DF4EE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13.5</w:t>
            </w:r>
          </w:p>
        </w:tc>
      </w:tr>
      <w:tr w:rsidR="009B2D5A" w:rsidRPr="009B2D5A" w14:paraId="3E9CDF04"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76178CAA"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007C467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AA78AC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88509A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2D04AE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BD61D5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031616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171DC5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81E08F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2F9FC"/>
            <w:noWrap/>
            <w:vAlign w:val="bottom"/>
            <w:hideMark/>
          </w:tcPr>
          <w:p w14:paraId="634A90A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10.5</w:t>
            </w:r>
          </w:p>
        </w:tc>
      </w:tr>
      <w:tr w:rsidR="009B2D5A" w:rsidRPr="009B2D5A" w14:paraId="42C2680F"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23246FB3"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47DDF84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98B666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3E3913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C47067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BCF8CA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45477F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78B955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0EC736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2A13557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5.5</w:t>
            </w:r>
          </w:p>
        </w:tc>
      </w:tr>
      <w:tr w:rsidR="009B2D5A" w:rsidRPr="009B2D5A" w14:paraId="0FA0BC89"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371ED946"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3582136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A2ECFA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0E1EC5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634FDA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9F2E78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6A8D7F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67137B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072D79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10C5CEF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021A510D"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246D841A"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187192F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820E0E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061EF5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826BCA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11F744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EBBF54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BBE3EF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C82B2B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5D0E212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781A9374"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46A41393"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1F8FBC8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8416F5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15A7CE9"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776B19C"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F88AC01"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93B5F6E"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5C8DA39"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5689FB1"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2" w:type="pct"/>
            <w:tcBorders>
              <w:top w:val="nil"/>
              <w:left w:val="nil"/>
              <w:bottom w:val="single" w:sz="4" w:space="0" w:color="000000"/>
              <w:right w:val="nil"/>
            </w:tcBorders>
            <w:shd w:val="clear" w:color="000000" w:fill="FFFFFF"/>
            <w:noWrap/>
            <w:vAlign w:val="bottom"/>
            <w:hideMark/>
          </w:tcPr>
          <w:p w14:paraId="69C2FAC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29.4</w:t>
            </w:r>
          </w:p>
        </w:tc>
      </w:tr>
    </w:tbl>
    <w:p w14:paraId="601E0C5E" w14:textId="4C9D36FC" w:rsidR="00A11517" w:rsidRDefault="00A11517" w:rsidP="005211E6">
      <w:pPr>
        <w:pStyle w:val="ChartandTableFootnoteAlpha"/>
        <w:numPr>
          <w:ilvl w:val="0"/>
          <w:numId w:val="56"/>
        </w:numPr>
        <w:rPr>
          <w:rFonts w:eastAsiaTheme="minorEastAsia"/>
          <w:lang w:eastAsia="en-US"/>
        </w:rPr>
      </w:pPr>
      <w:r w:rsidRPr="31394B63">
        <w:rPr>
          <w:rFonts w:eastAsiaTheme="minorEastAsia"/>
          <w:lang w:eastAsia="en-US"/>
        </w:rPr>
        <w:t xml:space="preserve">State allocations have not yet been </w:t>
      </w:r>
      <w:r w:rsidR="0004400B" w:rsidRPr="31394B63">
        <w:rPr>
          <w:rFonts w:eastAsiaTheme="minorEastAsia"/>
          <w:lang w:eastAsia="en-US"/>
        </w:rPr>
        <w:t>finalised</w:t>
      </w:r>
      <w:r w:rsidRPr="31394B63">
        <w:rPr>
          <w:rFonts w:eastAsiaTheme="minorEastAsia"/>
          <w:lang w:eastAsia="en-US"/>
        </w:rPr>
        <w:t>.</w:t>
      </w:r>
    </w:p>
    <w:p w14:paraId="07CC62C5" w14:textId="77777777" w:rsidR="00A11517" w:rsidRPr="00CE5ABB" w:rsidRDefault="00A11517" w:rsidP="005211E6">
      <w:pPr>
        <w:pStyle w:val="SingleParagraph"/>
        <w:rPr>
          <w:rFonts w:eastAsiaTheme="minorEastAsia"/>
          <w:lang w:eastAsia="en-US"/>
        </w:rPr>
      </w:pPr>
    </w:p>
    <w:p w14:paraId="224DBF47" w14:textId="111284C7" w:rsidR="00437170" w:rsidRDefault="003C40AF" w:rsidP="00E01844">
      <w:pPr>
        <w:rPr>
          <w:rFonts w:ascii="Arial Bold" w:hAnsi="Arial Bold"/>
          <w:b/>
          <w:color w:val="auto"/>
          <w:highlight w:val="cyan"/>
        </w:rPr>
      </w:pPr>
      <w:r w:rsidRPr="003C40AF">
        <w:t xml:space="preserve">The Australian Government is working with state and territory governments to support group partnerships with local councils and regional stakeholders to develop Regional Drought Resilience Plans for agriculture </w:t>
      </w:r>
      <w:r w:rsidR="00C81541">
        <w:t>–</w:t>
      </w:r>
      <w:r w:rsidRPr="003C40AF">
        <w:t xml:space="preserve"> identifying and guiding innovative actions to build resilience to future droughts. Small grants will be available for regions to take </w:t>
      </w:r>
      <w:r w:rsidRPr="003C40AF">
        <w:lastRenderedPageBreak/>
        <w:t>forward priority actions identified in their plans. Funding is provided from the Future Drought Fund.</w:t>
      </w:r>
    </w:p>
    <w:p w14:paraId="14EB9BFF" w14:textId="6BFFBA5B" w:rsidR="00822469" w:rsidRDefault="00461D8D" w:rsidP="009067B1">
      <w:pPr>
        <w:pStyle w:val="TableHeading"/>
        <w:rPr>
          <w:rFonts w:asciiTheme="minorHAnsi" w:eastAsiaTheme="minorHAnsi" w:hAnsiTheme="minorHAnsi" w:cstheme="minorBidi"/>
          <w:sz w:val="22"/>
          <w:szCs w:val="22"/>
          <w:lang w:eastAsia="en-US"/>
        </w:rPr>
      </w:pPr>
      <w:r w:rsidRPr="00A048F2">
        <w:t xml:space="preserve">Great Artesian Basin Sustainability </w:t>
      </w:r>
      <w:r w:rsidR="00614539" w:rsidRPr="00A048F2">
        <w:t>I</w:t>
      </w:r>
      <w:r w:rsidRPr="00A048F2">
        <w:t>nitiative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F031F" w:rsidRPr="00822469" w14:paraId="725C1272" w14:textId="77777777" w:rsidTr="000F031F">
        <w:trPr>
          <w:divId w:val="314771850"/>
          <w:trHeight w:hRule="exact" w:val="225"/>
        </w:trPr>
        <w:tc>
          <w:tcPr>
            <w:tcW w:w="530" w:type="pct"/>
            <w:tcBorders>
              <w:top w:val="single" w:sz="4" w:space="0" w:color="000000"/>
              <w:left w:val="nil"/>
              <w:bottom w:val="nil"/>
              <w:right w:val="nil"/>
            </w:tcBorders>
            <w:shd w:val="clear" w:color="000000" w:fill="FFFFFF"/>
            <w:noWrap/>
            <w:vAlign w:val="bottom"/>
            <w:hideMark/>
          </w:tcPr>
          <w:p w14:paraId="05AD3958" w14:textId="35FF0EE8" w:rsidR="00822469" w:rsidRPr="00822469" w:rsidRDefault="00822469" w:rsidP="000F031F">
            <w:pPr>
              <w:spacing w:after="0" w:line="240" w:lineRule="auto"/>
              <w:rPr>
                <w:rFonts w:ascii="Arial" w:hAnsi="Arial" w:cs="Arial"/>
                <w:sz w:val="16"/>
                <w:szCs w:val="16"/>
                <w:lang w:eastAsia="zh-CN"/>
              </w:rPr>
            </w:pPr>
            <w:r w:rsidRPr="00822469">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17D91B3"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294B6ABA"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4D4A2E39"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1DC1394"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2E7EA8F"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61E48F6"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2E1FD7B"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2C611C1"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3A3EA2F"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Total</w:t>
            </w:r>
          </w:p>
        </w:tc>
      </w:tr>
      <w:tr w:rsidR="000F031F" w:rsidRPr="00822469" w14:paraId="4BE28B0E" w14:textId="77777777" w:rsidTr="000F031F">
        <w:trPr>
          <w:divId w:val="314771850"/>
          <w:trHeight w:hRule="exact" w:val="225"/>
        </w:trPr>
        <w:tc>
          <w:tcPr>
            <w:tcW w:w="530" w:type="pct"/>
            <w:tcBorders>
              <w:top w:val="nil"/>
              <w:left w:val="nil"/>
              <w:bottom w:val="nil"/>
              <w:right w:val="nil"/>
            </w:tcBorders>
            <w:shd w:val="clear" w:color="000000" w:fill="FFFFFF"/>
            <w:noWrap/>
            <w:vAlign w:val="bottom"/>
            <w:hideMark/>
          </w:tcPr>
          <w:p w14:paraId="513C858A" w14:textId="77777777" w:rsidR="00822469" w:rsidRPr="00822469" w:rsidRDefault="00822469" w:rsidP="00822469">
            <w:pPr>
              <w:spacing w:after="0" w:line="240" w:lineRule="auto"/>
              <w:jc w:val="left"/>
              <w:rPr>
                <w:rFonts w:ascii="Arial" w:hAnsi="Arial" w:cs="Arial"/>
                <w:sz w:val="16"/>
                <w:szCs w:val="16"/>
                <w:lang w:eastAsia="zh-CN"/>
              </w:rPr>
            </w:pPr>
            <w:r w:rsidRPr="00822469">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19DBEF27"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3.8</w:t>
            </w:r>
          </w:p>
        </w:tc>
        <w:tc>
          <w:tcPr>
            <w:tcW w:w="491" w:type="pct"/>
            <w:tcBorders>
              <w:top w:val="nil"/>
              <w:left w:val="nil"/>
              <w:bottom w:val="nil"/>
              <w:right w:val="nil"/>
            </w:tcBorders>
            <w:shd w:val="clear" w:color="000000" w:fill="FFFFFF"/>
            <w:noWrap/>
            <w:vAlign w:val="bottom"/>
            <w:hideMark/>
          </w:tcPr>
          <w:p w14:paraId="257273DA"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2D32D04"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2.9</w:t>
            </w:r>
          </w:p>
        </w:tc>
        <w:tc>
          <w:tcPr>
            <w:tcW w:w="491" w:type="pct"/>
            <w:tcBorders>
              <w:top w:val="nil"/>
              <w:left w:val="nil"/>
              <w:bottom w:val="nil"/>
              <w:right w:val="nil"/>
            </w:tcBorders>
            <w:shd w:val="clear" w:color="000000" w:fill="FFFFFF"/>
            <w:noWrap/>
            <w:vAlign w:val="bottom"/>
            <w:hideMark/>
          </w:tcPr>
          <w:p w14:paraId="6A72BC7B"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EB5A635"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2.2</w:t>
            </w:r>
          </w:p>
        </w:tc>
        <w:tc>
          <w:tcPr>
            <w:tcW w:w="491" w:type="pct"/>
            <w:tcBorders>
              <w:top w:val="nil"/>
              <w:left w:val="nil"/>
              <w:bottom w:val="nil"/>
              <w:right w:val="nil"/>
            </w:tcBorders>
            <w:shd w:val="clear" w:color="000000" w:fill="FFFFFF"/>
            <w:noWrap/>
            <w:vAlign w:val="bottom"/>
            <w:hideMark/>
          </w:tcPr>
          <w:p w14:paraId="29B60BD5"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7F0B648"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88DC211"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0.1</w:t>
            </w:r>
          </w:p>
        </w:tc>
        <w:tc>
          <w:tcPr>
            <w:tcW w:w="544" w:type="pct"/>
            <w:tcBorders>
              <w:top w:val="nil"/>
              <w:left w:val="nil"/>
              <w:bottom w:val="nil"/>
              <w:right w:val="nil"/>
            </w:tcBorders>
            <w:shd w:val="clear" w:color="000000" w:fill="FFFFFF"/>
            <w:noWrap/>
            <w:vAlign w:val="bottom"/>
            <w:hideMark/>
          </w:tcPr>
          <w:p w14:paraId="715B052D"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9.0</w:t>
            </w:r>
          </w:p>
        </w:tc>
      </w:tr>
      <w:tr w:rsidR="000F031F" w:rsidRPr="00822469" w14:paraId="0D793271" w14:textId="77777777" w:rsidTr="000F031F">
        <w:trPr>
          <w:divId w:val="314771850"/>
          <w:trHeight w:hRule="exact" w:val="225"/>
        </w:trPr>
        <w:tc>
          <w:tcPr>
            <w:tcW w:w="530" w:type="pct"/>
            <w:tcBorders>
              <w:top w:val="nil"/>
              <w:left w:val="nil"/>
              <w:bottom w:val="nil"/>
              <w:right w:val="nil"/>
            </w:tcBorders>
            <w:shd w:val="clear" w:color="000000" w:fill="F2F9FC"/>
            <w:noWrap/>
            <w:vAlign w:val="bottom"/>
            <w:hideMark/>
          </w:tcPr>
          <w:p w14:paraId="4CFD6DBA" w14:textId="77777777" w:rsidR="00822469" w:rsidRPr="00822469" w:rsidRDefault="00822469" w:rsidP="00822469">
            <w:pPr>
              <w:spacing w:after="0" w:line="240" w:lineRule="auto"/>
              <w:jc w:val="left"/>
              <w:rPr>
                <w:rFonts w:ascii="Arial" w:hAnsi="Arial" w:cs="Arial"/>
                <w:sz w:val="16"/>
                <w:szCs w:val="16"/>
                <w:lang w:eastAsia="zh-CN"/>
              </w:rPr>
            </w:pPr>
            <w:r w:rsidRPr="00822469">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31676A03"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3.6</w:t>
            </w:r>
          </w:p>
        </w:tc>
        <w:tc>
          <w:tcPr>
            <w:tcW w:w="491" w:type="pct"/>
            <w:tcBorders>
              <w:top w:val="nil"/>
              <w:left w:val="nil"/>
              <w:bottom w:val="nil"/>
              <w:right w:val="nil"/>
            </w:tcBorders>
            <w:shd w:val="clear" w:color="000000" w:fill="F2F9FC"/>
            <w:noWrap/>
            <w:vAlign w:val="bottom"/>
            <w:hideMark/>
          </w:tcPr>
          <w:p w14:paraId="675ACF14"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21C711E0"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3.3</w:t>
            </w:r>
          </w:p>
        </w:tc>
        <w:tc>
          <w:tcPr>
            <w:tcW w:w="491" w:type="pct"/>
            <w:tcBorders>
              <w:top w:val="nil"/>
              <w:left w:val="nil"/>
              <w:bottom w:val="nil"/>
              <w:right w:val="nil"/>
            </w:tcBorders>
            <w:shd w:val="clear" w:color="000000" w:fill="F2F9FC"/>
            <w:noWrap/>
            <w:vAlign w:val="bottom"/>
            <w:hideMark/>
          </w:tcPr>
          <w:p w14:paraId="6D058F85"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95FD6A8"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4.0</w:t>
            </w:r>
          </w:p>
        </w:tc>
        <w:tc>
          <w:tcPr>
            <w:tcW w:w="491" w:type="pct"/>
            <w:tcBorders>
              <w:top w:val="nil"/>
              <w:left w:val="nil"/>
              <w:bottom w:val="nil"/>
              <w:right w:val="nil"/>
            </w:tcBorders>
            <w:shd w:val="clear" w:color="000000" w:fill="F2F9FC"/>
            <w:noWrap/>
            <w:vAlign w:val="bottom"/>
            <w:hideMark/>
          </w:tcPr>
          <w:p w14:paraId="3CBAAFE4"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60FA94E5"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82EF195"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0.1</w:t>
            </w:r>
          </w:p>
        </w:tc>
        <w:tc>
          <w:tcPr>
            <w:tcW w:w="544" w:type="pct"/>
            <w:tcBorders>
              <w:top w:val="nil"/>
              <w:left w:val="nil"/>
              <w:bottom w:val="nil"/>
              <w:right w:val="nil"/>
            </w:tcBorders>
            <w:shd w:val="clear" w:color="000000" w:fill="F2F9FC"/>
            <w:noWrap/>
            <w:vAlign w:val="bottom"/>
            <w:hideMark/>
          </w:tcPr>
          <w:p w14:paraId="0BF6932F"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11.0</w:t>
            </w:r>
          </w:p>
        </w:tc>
      </w:tr>
      <w:tr w:rsidR="000F031F" w:rsidRPr="00822469" w14:paraId="1794B662" w14:textId="77777777" w:rsidTr="000F031F">
        <w:trPr>
          <w:divId w:val="314771850"/>
          <w:trHeight w:hRule="exact" w:val="225"/>
        </w:trPr>
        <w:tc>
          <w:tcPr>
            <w:tcW w:w="530" w:type="pct"/>
            <w:tcBorders>
              <w:top w:val="nil"/>
              <w:left w:val="nil"/>
              <w:bottom w:val="nil"/>
              <w:right w:val="nil"/>
            </w:tcBorders>
            <w:shd w:val="clear" w:color="000000" w:fill="FFFFFF"/>
            <w:noWrap/>
            <w:vAlign w:val="bottom"/>
            <w:hideMark/>
          </w:tcPr>
          <w:p w14:paraId="7D90CDA6" w14:textId="77777777" w:rsidR="00822469" w:rsidRPr="00822469" w:rsidRDefault="00822469" w:rsidP="00822469">
            <w:pPr>
              <w:spacing w:after="0" w:line="240" w:lineRule="auto"/>
              <w:jc w:val="left"/>
              <w:rPr>
                <w:rFonts w:ascii="Arial" w:hAnsi="Arial" w:cs="Arial"/>
                <w:sz w:val="16"/>
                <w:szCs w:val="16"/>
                <w:lang w:eastAsia="zh-CN"/>
              </w:rPr>
            </w:pPr>
            <w:r w:rsidRPr="00822469">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372E46C7"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1.3</w:t>
            </w:r>
          </w:p>
        </w:tc>
        <w:tc>
          <w:tcPr>
            <w:tcW w:w="491" w:type="pct"/>
            <w:tcBorders>
              <w:top w:val="nil"/>
              <w:left w:val="nil"/>
              <w:bottom w:val="nil"/>
              <w:right w:val="nil"/>
            </w:tcBorders>
            <w:shd w:val="clear" w:color="000000" w:fill="FFFFFF"/>
            <w:noWrap/>
            <w:vAlign w:val="bottom"/>
            <w:hideMark/>
          </w:tcPr>
          <w:p w14:paraId="055E024F"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28B4527"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1.3</w:t>
            </w:r>
          </w:p>
        </w:tc>
        <w:tc>
          <w:tcPr>
            <w:tcW w:w="491" w:type="pct"/>
            <w:tcBorders>
              <w:top w:val="nil"/>
              <w:left w:val="nil"/>
              <w:bottom w:val="nil"/>
              <w:right w:val="nil"/>
            </w:tcBorders>
            <w:shd w:val="clear" w:color="000000" w:fill="FFFFFF"/>
            <w:noWrap/>
            <w:vAlign w:val="bottom"/>
            <w:hideMark/>
          </w:tcPr>
          <w:p w14:paraId="33E8A257"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EA8ADC9"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1.3</w:t>
            </w:r>
          </w:p>
        </w:tc>
        <w:tc>
          <w:tcPr>
            <w:tcW w:w="491" w:type="pct"/>
            <w:tcBorders>
              <w:top w:val="nil"/>
              <w:left w:val="nil"/>
              <w:bottom w:val="nil"/>
              <w:right w:val="nil"/>
            </w:tcBorders>
            <w:shd w:val="clear" w:color="000000" w:fill="FFFFFF"/>
            <w:noWrap/>
            <w:vAlign w:val="bottom"/>
            <w:hideMark/>
          </w:tcPr>
          <w:p w14:paraId="281FE21F"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A327A87"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D9380E2"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0.1</w:t>
            </w:r>
          </w:p>
        </w:tc>
        <w:tc>
          <w:tcPr>
            <w:tcW w:w="544" w:type="pct"/>
            <w:tcBorders>
              <w:top w:val="nil"/>
              <w:left w:val="nil"/>
              <w:bottom w:val="nil"/>
              <w:right w:val="nil"/>
            </w:tcBorders>
            <w:shd w:val="clear" w:color="000000" w:fill="FFFFFF"/>
            <w:noWrap/>
            <w:vAlign w:val="bottom"/>
            <w:hideMark/>
          </w:tcPr>
          <w:p w14:paraId="0EC430E7"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4.0</w:t>
            </w:r>
          </w:p>
        </w:tc>
      </w:tr>
      <w:tr w:rsidR="000F031F" w:rsidRPr="00822469" w14:paraId="730D06D4" w14:textId="77777777" w:rsidTr="000F031F">
        <w:trPr>
          <w:divId w:val="314771850"/>
          <w:trHeight w:hRule="exact" w:val="225"/>
        </w:trPr>
        <w:tc>
          <w:tcPr>
            <w:tcW w:w="530" w:type="pct"/>
            <w:tcBorders>
              <w:top w:val="nil"/>
              <w:left w:val="nil"/>
              <w:bottom w:val="nil"/>
              <w:right w:val="nil"/>
            </w:tcBorders>
            <w:shd w:val="clear" w:color="000000" w:fill="FFFFFF"/>
            <w:noWrap/>
            <w:vAlign w:val="bottom"/>
            <w:hideMark/>
          </w:tcPr>
          <w:p w14:paraId="3F258460" w14:textId="77777777" w:rsidR="00822469" w:rsidRPr="00822469" w:rsidRDefault="00822469" w:rsidP="00822469">
            <w:pPr>
              <w:spacing w:after="0" w:line="240" w:lineRule="auto"/>
              <w:jc w:val="left"/>
              <w:rPr>
                <w:rFonts w:ascii="Arial" w:hAnsi="Arial" w:cs="Arial"/>
                <w:sz w:val="16"/>
                <w:szCs w:val="16"/>
                <w:lang w:eastAsia="zh-CN"/>
              </w:rPr>
            </w:pPr>
            <w:r w:rsidRPr="00822469">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1D542840"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098DCC4"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35A29EA"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506C042"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F0AA468"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651EA24"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F906868"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202250A"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4753C082"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r>
      <w:tr w:rsidR="000F031F" w:rsidRPr="00822469" w14:paraId="46FE3787" w14:textId="77777777" w:rsidTr="000F031F">
        <w:trPr>
          <w:divId w:val="314771850"/>
          <w:trHeight w:hRule="exact" w:val="225"/>
        </w:trPr>
        <w:tc>
          <w:tcPr>
            <w:tcW w:w="530" w:type="pct"/>
            <w:tcBorders>
              <w:top w:val="nil"/>
              <w:left w:val="nil"/>
              <w:bottom w:val="nil"/>
              <w:right w:val="nil"/>
            </w:tcBorders>
            <w:shd w:val="clear" w:color="000000" w:fill="FFFFFF"/>
            <w:noWrap/>
            <w:vAlign w:val="bottom"/>
            <w:hideMark/>
          </w:tcPr>
          <w:p w14:paraId="55CBD76B" w14:textId="77777777" w:rsidR="00822469" w:rsidRPr="00822469" w:rsidRDefault="00822469" w:rsidP="00822469">
            <w:pPr>
              <w:spacing w:after="0" w:line="240" w:lineRule="auto"/>
              <w:jc w:val="left"/>
              <w:rPr>
                <w:rFonts w:ascii="Arial" w:hAnsi="Arial" w:cs="Arial"/>
                <w:sz w:val="16"/>
                <w:szCs w:val="16"/>
                <w:lang w:eastAsia="zh-CN"/>
              </w:rPr>
            </w:pPr>
            <w:r w:rsidRPr="00822469">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08140D00"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4436669"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8BC8078"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2994984"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DA6498F"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F60CF69"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001CE88"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05CF3A7"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08FC02A5" w14:textId="77777777" w:rsidR="00822469" w:rsidRPr="00822469" w:rsidRDefault="00822469" w:rsidP="00822469">
            <w:pPr>
              <w:spacing w:after="0" w:line="240" w:lineRule="auto"/>
              <w:jc w:val="right"/>
              <w:rPr>
                <w:rFonts w:ascii="Arial" w:hAnsi="Arial" w:cs="Arial"/>
                <w:sz w:val="16"/>
                <w:szCs w:val="16"/>
                <w:lang w:eastAsia="zh-CN"/>
              </w:rPr>
            </w:pPr>
            <w:r w:rsidRPr="00822469">
              <w:rPr>
                <w:rFonts w:ascii="Arial" w:hAnsi="Arial" w:cs="Arial"/>
                <w:sz w:val="16"/>
                <w:szCs w:val="16"/>
                <w:lang w:eastAsia="zh-CN"/>
              </w:rPr>
              <w:t>-</w:t>
            </w:r>
          </w:p>
        </w:tc>
      </w:tr>
      <w:tr w:rsidR="000F031F" w:rsidRPr="00822469" w14:paraId="2CC3D7BA" w14:textId="77777777" w:rsidTr="000F031F">
        <w:trPr>
          <w:divId w:val="314771850"/>
          <w:trHeight w:hRule="exact" w:val="225"/>
        </w:trPr>
        <w:tc>
          <w:tcPr>
            <w:tcW w:w="530" w:type="pct"/>
            <w:tcBorders>
              <w:top w:val="nil"/>
              <w:left w:val="nil"/>
              <w:bottom w:val="single" w:sz="4" w:space="0" w:color="000000"/>
              <w:right w:val="nil"/>
            </w:tcBorders>
            <w:shd w:val="clear" w:color="000000" w:fill="FFFFFF"/>
            <w:noWrap/>
            <w:vAlign w:val="bottom"/>
            <w:hideMark/>
          </w:tcPr>
          <w:p w14:paraId="21A5181E" w14:textId="77777777" w:rsidR="00822469" w:rsidRPr="00822469" w:rsidRDefault="00822469" w:rsidP="00822469">
            <w:pPr>
              <w:spacing w:after="0" w:line="240" w:lineRule="auto"/>
              <w:jc w:val="left"/>
              <w:rPr>
                <w:rFonts w:ascii="Arial" w:hAnsi="Arial" w:cs="Arial"/>
                <w:b/>
                <w:bCs/>
                <w:sz w:val="16"/>
                <w:szCs w:val="16"/>
                <w:lang w:eastAsia="zh-CN"/>
              </w:rPr>
            </w:pPr>
            <w:r w:rsidRPr="00822469">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559AF889" w14:textId="77777777" w:rsidR="00822469" w:rsidRPr="00822469" w:rsidRDefault="00822469" w:rsidP="00822469">
            <w:pPr>
              <w:spacing w:after="0" w:line="240" w:lineRule="auto"/>
              <w:jc w:val="right"/>
              <w:rPr>
                <w:rFonts w:ascii="Arial" w:hAnsi="Arial" w:cs="Arial"/>
                <w:b/>
                <w:bCs/>
                <w:sz w:val="16"/>
                <w:szCs w:val="16"/>
                <w:lang w:eastAsia="zh-CN"/>
              </w:rPr>
            </w:pPr>
            <w:r w:rsidRPr="00822469">
              <w:rPr>
                <w:rFonts w:ascii="Arial" w:hAnsi="Arial" w:cs="Arial"/>
                <w:b/>
                <w:bCs/>
                <w:sz w:val="16"/>
                <w:szCs w:val="16"/>
                <w:lang w:eastAsia="zh-CN"/>
              </w:rPr>
              <w:t>8.7</w:t>
            </w:r>
          </w:p>
        </w:tc>
        <w:tc>
          <w:tcPr>
            <w:tcW w:w="491" w:type="pct"/>
            <w:tcBorders>
              <w:top w:val="nil"/>
              <w:left w:val="nil"/>
              <w:bottom w:val="single" w:sz="4" w:space="0" w:color="000000"/>
              <w:right w:val="nil"/>
            </w:tcBorders>
            <w:shd w:val="clear" w:color="000000" w:fill="FFFFFF"/>
            <w:noWrap/>
            <w:vAlign w:val="bottom"/>
            <w:hideMark/>
          </w:tcPr>
          <w:p w14:paraId="353D7E1B" w14:textId="77777777" w:rsidR="00822469" w:rsidRPr="00822469" w:rsidRDefault="00822469" w:rsidP="00822469">
            <w:pPr>
              <w:spacing w:after="0" w:line="240" w:lineRule="auto"/>
              <w:jc w:val="right"/>
              <w:rPr>
                <w:rFonts w:ascii="Arial" w:hAnsi="Arial" w:cs="Arial"/>
                <w:b/>
                <w:bCs/>
                <w:sz w:val="16"/>
                <w:szCs w:val="16"/>
                <w:lang w:eastAsia="zh-CN"/>
              </w:rPr>
            </w:pPr>
            <w:r w:rsidRPr="0082246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31B9F96" w14:textId="77777777" w:rsidR="00822469" w:rsidRPr="00822469" w:rsidRDefault="00822469" w:rsidP="00822469">
            <w:pPr>
              <w:spacing w:after="0" w:line="240" w:lineRule="auto"/>
              <w:jc w:val="right"/>
              <w:rPr>
                <w:rFonts w:ascii="Arial" w:hAnsi="Arial" w:cs="Arial"/>
                <w:b/>
                <w:bCs/>
                <w:sz w:val="16"/>
                <w:szCs w:val="16"/>
                <w:lang w:eastAsia="zh-CN"/>
              </w:rPr>
            </w:pPr>
            <w:r w:rsidRPr="00822469">
              <w:rPr>
                <w:rFonts w:ascii="Arial" w:hAnsi="Arial" w:cs="Arial"/>
                <w:b/>
                <w:bCs/>
                <w:sz w:val="16"/>
                <w:szCs w:val="16"/>
                <w:lang w:eastAsia="zh-CN"/>
              </w:rPr>
              <w:t>7.5</w:t>
            </w:r>
          </w:p>
        </w:tc>
        <w:tc>
          <w:tcPr>
            <w:tcW w:w="491" w:type="pct"/>
            <w:tcBorders>
              <w:top w:val="nil"/>
              <w:left w:val="nil"/>
              <w:bottom w:val="single" w:sz="4" w:space="0" w:color="000000"/>
              <w:right w:val="nil"/>
            </w:tcBorders>
            <w:shd w:val="clear" w:color="000000" w:fill="FFFFFF"/>
            <w:noWrap/>
            <w:vAlign w:val="bottom"/>
            <w:hideMark/>
          </w:tcPr>
          <w:p w14:paraId="25C605CD" w14:textId="77777777" w:rsidR="00822469" w:rsidRPr="00822469" w:rsidRDefault="00822469" w:rsidP="00822469">
            <w:pPr>
              <w:spacing w:after="0" w:line="240" w:lineRule="auto"/>
              <w:jc w:val="right"/>
              <w:rPr>
                <w:rFonts w:ascii="Arial" w:hAnsi="Arial" w:cs="Arial"/>
                <w:b/>
                <w:bCs/>
                <w:sz w:val="16"/>
                <w:szCs w:val="16"/>
                <w:lang w:eastAsia="zh-CN"/>
              </w:rPr>
            </w:pPr>
            <w:r w:rsidRPr="0082246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8D947D0" w14:textId="77777777" w:rsidR="00822469" w:rsidRPr="00822469" w:rsidRDefault="00822469" w:rsidP="00822469">
            <w:pPr>
              <w:spacing w:after="0" w:line="240" w:lineRule="auto"/>
              <w:jc w:val="right"/>
              <w:rPr>
                <w:rFonts w:ascii="Arial" w:hAnsi="Arial" w:cs="Arial"/>
                <w:b/>
                <w:bCs/>
                <w:sz w:val="16"/>
                <w:szCs w:val="16"/>
                <w:lang w:eastAsia="zh-CN"/>
              </w:rPr>
            </w:pPr>
            <w:r w:rsidRPr="00822469">
              <w:rPr>
                <w:rFonts w:ascii="Arial" w:hAnsi="Arial" w:cs="Arial"/>
                <w:b/>
                <w:bCs/>
                <w:sz w:val="16"/>
                <w:szCs w:val="16"/>
                <w:lang w:eastAsia="zh-CN"/>
              </w:rPr>
              <w:t>7.5</w:t>
            </w:r>
          </w:p>
        </w:tc>
        <w:tc>
          <w:tcPr>
            <w:tcW w:w="491" w:type="pct"/>
            <w:tcBorders>
              <w:top w:val="nil"/>
              <w:left w:val="nil"/>
              <w:bottom w:val="single" w:sz="4" w:space="0" w:color="000000"/>
              <w:right w:val="nil"/>
            </w:tcBorders>
            <w:shd w:val="clear" w:color="000000" w:fill="FFFFFF"/>
            <w:noWrap/>
            <w:vAlign w:val="bottom"/>
            <w:hideMark/>
          </w:tcPr>
          <w:p w14:paraId="02A4D533" w14:textId="77777777" w:rsidR="00822469" w:rsidRPr="00822469" w:rsidRDefault="00822469" w:rsidP="00822469">
            <w:pPr>
              <w:spacing w:after="0" w:line="240" w:lineRule="auto"/>
              <w:jc w:val="right"/>
              <w:rPr>
                <w:rFonts w:ascii="Arial" w:hAnsi="Arial" w:cs="Arial"/>
                <w:b/>
                <w:bCs/>
                <w:sz w:val="16"/>
                <w:szCs w:val="16"/>
                <w:lang w:eastAsia="zh-CN"/>
              </w:rPr>
            </w:pPr>
            <w:r w:rsidRPr="0082246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893C8D1" w14:textId="77777777" w:rsidR="00822469" w:rsidRPr="00822469" w:rsidRDefault="00822469" w:rsidP="00822469">
            <w:pPr>
              <w:spacing w:after="0" w:line="240" w:lineRule="auto"/>
              <w:jc w:val="right"/>
              <w:rPr>
                <w:rFonts w:ascii="Arial" w:hAnsi="Arial" w:cs="Arial"/>
                <w:b/>
                <w:bCs/>
                <w:sz w:val="16"/>
                <w:szCs w:val="16"/>
                <w:lang w:eastAsia="zh-CN"/>
              </w:rPr>
            </w:pPr>
            <w:r w:rsidRPr="00822469">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88BB1C0" w14:textId="77777777" w:rsidR="00822469" w:rsidRPr="00822469" w:rsidRDefault="00822469" w:rsidP="00822469">
            <w:pPr>
              <w:spacing w:after="0" w:line="240" w:lineRule="auto"/>
              <w:jc w:val="right"/>
              <w:rPr>
                <w:rFonts w:ascii="Arial" w:hAnsi="Arial" w:cs="Arial"/>
                <w:b/>
                <w:bCs/>
                <w:sz w:val="16"/>
                <w:szCs w:val="16"/>
                <w:lang w:eastAsia="zh-CN"/>
              </w:rPr>
            </w:pPr>
            <w:r w:rsidRPr="00822469">
              <w:rPr>
                <w:rFonts w:ascii="Arial" w:hAnsi="Arial" w:cs="Arial"/>
                <w:b/>
                <w:bCs/>
                <w:sz w:val="16"/>
                <w:szCs w:val="16"/>
                <w:lang w:eastAsia="zh-CN"/>
              </w:rPr>
              <w:t>0.3</w:t>
            </w:r>
          </w:p>
        </w:tc>
        <w:tc>
          <w:tcPr>
            <w:tcW w:w="544" w:type="pct"/>
            <w:tcBorders>
              <w:top w:val="nil"/>
              <w:left w:val="nil"/>
              <w:bottom w:val="single" w:sz="4" w:space="0" w:color="000000"/>
              <w:right w:val="nil"/>
            </w:tcBorders>
            <w:shd w:val="clear" w:color="000000" w:fill="FFFFFF"/>
            <w:noWrap/>
            <w:vAlign w:val="bottom"/>
            <w:hideMark/>
          </w:tcPr>
          <w:p w14:paraId="122EE996" w14:textId="77777777" w:rsidR="00822469" w:rsidRPr="00822469" w:rsidRDefault="00822469" w:rsidP="00822469">
            <w:pPr>
              <w:spacing w:after="0" w:line="240" w:lineRule="auto"/>
              <w:jc w:val="right"/>
              <w:rPr>
                <w:rFonts w:ascii="Arial" w:hAnsi="Arial" w:cs="Arial"/>
                <w:b/>
                <w:bCs/>
                <w:sz w:val="16"/>
                <w:szCs w:val="16"/>
                <w:lang w:eastAsia="zh-CN"/>
              </w:rPr>
            </w:pPr>
            <w:r w:rsidRPr="00822469">
              <w:rPr>
                <w:rFonts w:ascii="Arial" w:hAnsi="Arial" w:cs="Arial"/>
                <w:b/>
                <w:bCs/>
                <w:sz w:val="16"/>
                <w:szCs w:val="16"/>
                <w:lang w:eastAsia="zh-CN"/>
              </w:rPr>
              <w:t>23.9</w:t>
            </w:r>
          </w:p>
        </w:tc>
      </w:tr>
    </w:tbl>
    <w:p w14:paraId="424453A7" w14:textId="39C8EB82" w:rsidR="009B2D5A" w:rsidRPr="009B2D5A" w:rsidRDefault="009B2D5A" w:rsidP="009B2D5A">
      <w:pPr>
        <w:pStyle w:val="SingleParagraph"/>
        <w:rPr>
          <w:rFonts w:asciiTheme="minorHAnsi" w:eastAsiaTheme="minorHAnsi" w:hAnsiTheme="minorHAnsi" w:cstheme="minorBidi"/>
          <w:sz w:val="22"/>
          <w:szCs w:val="22"/>
          <w:lang w:eastAsia="en-US"/>
        </w:rPr>
      </w:pPr>
    </w:p>
    <w:p w14:paraId="3B8DD77F" w14:textId="245C0908" w:rsidR="00A11517" w:rsidRPr="008B726F" w:rsidRDefault="00A11517" w:rsidP="00E63A27">
      <w:pPr>
        <w:rPr>
          <w:rFonts w:eastAsia="Calibri"/>
          <w:lang w:eastAsia="en-US"/>
        </w:rPr>
      </w:pPr>
      <w:r w:rsidRPr="008B726F">
        <w:t>The Australian Government provides funding under the Improving Great Artesian Basin Drought Resilience Program (Extension to the Great Artesian Basin Sustainability Initiative) to continue the capping of uncontrolled bores and piping open bore drains to reduce water loss and recover groundwater</w:t>
      </w:r>
      <w:r w:rsidRPr="008B726F">
        <w:rPr>
          <w:rFonts w:eastAsia="Calibri"/>
          <w:lang w:eastAsia="en-US"/>
        </w:rPr>
        <w:t xml:space="preserve"> pressure. In addition to infrastructure works, this program also funds education and communication programs, and studies to assist with new water management arrangements.</w:t>
      </w:r>
    </w:p>
    <w:p w14:paraId="2575C11C" w14:textId="4D572CBC" w:rsidR="009B2D5A" w:rsidRDefault="00DA595C" w:rsidP="009B2D5A">
      <w:pPr>
        <w:pStyle w:val="TableHeading"/>
        <w:rPr>
          <w:rFonts w:asciiTheme="minorHAnsi" w:eastAsiaTheme="minorHAnsi" w:hAnsiTheme="minorHAnsi" w:cstheme="minorBidi"/>
          <w:sz w:val="22"/>
          <w:szCs w:val="22"/>
          <w:lang w:eastAsia="en-US"/>
        </w:rPr>
      </w:pPr>
      <w:r w:rsidRPr="00207A52">
        <w:t>Horse Traceability</w:t>
      </w:r>
      <w:r w:rsidR="00D70C61" w:rsidRPr="00207A52">
        <w:rPr>
          <w:vertAlign w:val="superscript"/>
        </w:rPr>
        <w:t>(</w:t>
      </w:r>
      <w:r w:rsidR="00D70C61" w:rsidRPr="00D70C61">
        <w:rPr>
          <w:vertAlign w:val="superscript"/>
        </w:rPr>
        <w:t>a</w:t>
      </w:r>
      <w:r w:rsidR="00D7520F">
        <w:rPr>
          <w:vertAlign w:val="superscript"/>
        </w:rPr>
        <w: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013CB2A3" w14:textId="77777777" w:rsidTr="009B2D5A">
        <w:trPr>
          <w:trHeight w:val="226"/>
        </w:trPr>
        <w:tc>
          <w:tcPr>
            <w:tcW w:w="530" w:type="pct"/>
            <w:tcBorders>
              <w:top w:val="single" w:sz="4" w:space="0" w:color="000000"/>
              <w:left w:val="nil"/>
              <w:bottom w:val="nil"/>
              <w:right w:val="nil"/>
            </w:tcBorders>
            <w:shd w:val="clear" w:color="000000" w:fill="FFFFFF"/>
            <w:noWrap/>
            <w:vAlign w:val="bottom"/>
            <w:hideMark/>
          </w:tcPr>
          <w:p w14:paraId="748825A3" w14:textId="083CF453"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618DC7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22CEC3F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1414C9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124704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DF561B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9B35DC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122B95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C2D5B6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03196B7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26FCAC47"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109DDB1B"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12EB54A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91B33B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539B9D1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3E78FA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57F720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47623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E90D89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5D1DA4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7EAF527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r>
      <w:tr w:rsidR="009B2D5A" w:rsidRPr="009B2D5A" w14:paraId="62813AE8"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4669E70D"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67D1AD9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1FD922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0.3</w:t>
            </w:r>
          </w:p>
        </w:tc>
        <w:tc>
          <w:tcPr>
            <w:tcW w:w="491" w:type="pct"/>
            <w:tcBorders>
              <w:top w:val="nil"/>
              <w:left w:val="nil"/>
              <w:bottom w:val="nil"/>
              <w:right w:val="nil"/>
            </w:tcBorders>
            <w:shd w:val="clear" w:color="000000" w:fill="F2F9FC"/>
            <w:noWrap/>
            <w:vAlign w:val="bottom"/>
            <w:hideMark/>
          </w:tcPr>
          <w:p w14:paraId="27DDF97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9B8A67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BD6373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40FE2C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07B20C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EA4D57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2F9FC"/>
            <w:noWrap/>
            <w:vAlign w:val="bottom"/>
            <w:hideMark/>
          </w:tcPr>
          <w:p w14:paraId="449D52E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0.6</w:t>
            </w:r>
          </w:p>
        </w:tc>
      </w:tr>
      <w:tr w:rsidR="009B2D5A" w:rsidRPr="009B2D5A" w14:paraId="3D8419A0"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12BDC6D4"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15815FC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430D1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A59D1A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2CC79D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969F65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1CDA1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AE6DCA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5ABACA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760BCB5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0.6</w:t>
            </w:r>
          </w:p>
        </w:tc>
      </w:tr>
      <w:tr w:rsidR="009B2D5A" w:rsidRPr="009B2D5A" w14:paraId="139E7781"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0FD7ED50"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69B7D5E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C95CF7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44EC3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125ACC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D612E4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438015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397B03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D4FC00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778710D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2634C6B1"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415B5087"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72D1B8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88573F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2BDA7F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0E25AA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6BD301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2EA66E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57B7A8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D17BEB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52FBF00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18FDA4FA"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51B72EF8"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B91C28C"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1E168A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0.4</w:t>
            </w:r>
          </w:p>
        </w:tc>
        <w:tc>
          <w:tcPr>
            <w:tcW w:w="491" w:type="pct"/>
            <w:tcBorders>
              <w:top w:val="nil"/>
              <w:left w:val="nil"/>
              <w:bottom w:val="single" w:sz="4" w:space="0" w:color="000000"/>
              <w:right w:val="nil"/>
            </w:tcBorders>
            <w:shd w:val="clear" w:color="000000" w:fill="FFFFFF"/>
            <w:noWrap/>
            <w:vAlign w:val="bottom"/>
            <w:hideMark/>
          </w:tcPr>
          <w:p w14:paraId="5F778E07"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8907C76"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A036D2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07EF9B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23E89B9"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4362013"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2" w:type="pct"/>
            <w:tcBorders>
              <w:top w:val="nil"/>
              <w:left w:val="nil"/>
              <w:bottom w:val="single" w:sz="4" w:space="0" w:color="000000"/>
              <w:right w:val="nil"/>
            </w:tcBorders>
            <w:shd w:val="clear" w:color="000000" w:fill="FFFFFF"/>
            <w:noWrap/>
            <w:vAlign w:val="bottom"/>
            <w:hideMark/>
          </w:tcPr>
          <w:p w14:paraId="1B7956A4"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1.2</w:t>
            </w:r>
          </w:p>
        </w:tc>
      </w:tr>
    </w:tbl>
    <w:p w14:paraId="7DCCE88A" w14:textId="00E431CD" w:rsidR="00D70C61" w:rsidRDefault="00D70C61" w:rsidP="005211E6">
      <w:pPr>
        <w:pStyle w:val="ChartandTableFootnoteAlpha"/>
        <w:numPr>
          <w:ilvl w:val="0"/>
          <w:numId w:val="57"/>
        </w:numPr>
        <w:rPr>
          <w:rFonts w:eastAsiaTheme="minorHAnsi"/>
          <w:lang w:eastAsia="en-US"/>
        </w:rPr>
      </w:pPr>
      <w:r w:rsidRPr="008B726F">
        <w:rPr>
          <w:rFonts w:eastAsiaTheme="minorHAnsi"/>
          <w:lang w:eastAsia="en-US"/>
        </w:rPr>
        <w:t>State allocations have not yet been determined</w:t>
      </w:r>
      <w:r>
        <w:rPr>
          <w:rFonts w:eastAsiaTheme="minorHAnsi"/>
          <w:lang w:eastAsia="en-US"/>
        </w:rPr>
        <w:t>.</w:t>
      </w:r>
    </w:p>
    <w:p w14:paraId="6EF48108" w14:textId="77777777" w:rsidR="00D70C61" w:rsidRPr="00BB1AC2" w:rsidRDefault="00D70C61" w:rsidP="005211E6">
      <w:pPr>
        <w:pStyle w:val="SingleParagraph"/>
        <w:rPr>
          <w:rFonts w:eastAsiaTheme="minorHAnsi"/>
          <w:lang w:eastAsia="en-US"/>
        </w:rPr>
      </w:pPr>
    </w:p>
    <w:p w14:paraId="685A8519" w14:textId="15A3A30F" w:rsidR="00207A52" w:rsidRPr="00170AF7" w:rsidRDefault="00207A52" w:rsidP="00207A52">
      <w:pPr>
        <w:rPr>
          <w:rFonts w:eastAsia="Calibri"/>
          <w:lang w:eastAsia="en-US"/>
        </w:rPr>
      </w:pPr>
      <w:r w:rsidRPr="00253983">
        <w:rPr>
          <w:rFonts w:eastAsia="Calibri"/>
          <w:lang w:eastAsia="en-US"/>
        </w:rPr>
        <w:t>The Australian Government will provide $1.2 million to assist states and territories in efforts to bring forward national traceability arrangements for all horses.</w:t>
      </w:r>
    </w:p>
    <w:p w14:paraId="7057F099" w14:textId="3081DC10" w:rsidR="009B2D5A" w:rsidRDefault="00A11517" w:rsidP="00864AE8">
      <w:pPr>
        <w:pStyle w:val="TableHeading"/>
        <w:rPr>
          <w:rFonts w:asciiTheme="minorHAnsi" w:eastAsiaTheme="minorHAnsi" w:hAnsiTheme="minorHAnsi" w:cstheme="minorBidi"/>
          <w:sz w:val="22"/>
          <w:szCs w:val="22"/>
          <w:lang w:eastAsia="en-US"/>
        </w:rPr>
      </w:pPr>
      <w:r w:rsidRPr="00F224EA">
        <w:t>Horticultur</w:t>
      </w:r>
      <w:r w:rsidR="001541BC">
        <w:t>al</w:t>
      </w:r>
      <w:r w:rsidRPr="00F224EA">
        <w:t xml:space="preserve"> Netting</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35D5450E" w14:textId="77777777" w:rsidTr="009B2D5A">
        <w:trPr>
          <w:trHeight w:val="226"/>
        </w:trPr>
        <w:tc>
          <w:tcPr>
            <w:tcW w:w="530" w:type="pct"/>
            <w:tcBorders>
              <w:top w:val="single" w:sz="4" w:space="0" w:color="000000"/>
              <w:left w:val="nil"/>
              <w:bottom w:val="nil"/>
              <w:right w:val="nil"/>
            </w:tcBorders>
            <w:shd w:val="clear" w:color="000000" w:fill="FFFFFF"/>
            <w:noWrap/>
            <w:vAlign w:val="bottom"/>
            <w:hideMark/>
          </w:tcPr>
          <w:p w14:paraId="72288511" w14:textId="2B302068"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785E03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5F7DF1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13592C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F4BA81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47C5A1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199E99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8A43F7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024B09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A979FA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5B8E92E9"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51C6ED12"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5781B43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5.9</w:t>
            </w:r>
          </w:p>
        </w:tc>
        <w:tc>
          <w:tcPr>
            <w:tcW w:w="491" w:type="pct"/>
            <w:tcBorders>
              <w:top w:val="nil"/>
              <w:left w:val="nil"/>
              <w:bottom w:val="nil"/>
              <w:right w:val="nil"/>
            </w:tcBorders>
            <w:shd w:val="clear" w:color="000000" w:fill="FFFFFF"/>
            <w:noWrap/>
            <w:vAlign w:val="bottom"/>
            <w:hideMark/>
          </w:tcPr>
          <w:p w14:paraId="25EB724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11.2</w:t>
            </w:r>
          </w:p>
        </w:tc>
        <w:tc>
          <w:tcPr>
            <w:tcW w:w="491" w:type="pct"/>
            <w:tcBorders>
              <w:top w:val="nil"/>
              <w:left w:val="nil"/>
              <w:bottom w:val="nil"/>
              <w:right w:val="nil"/>
            </w:tcBorders>
            <w:shd w:val="clear" w:color="000000" w:fill="FFFFFF"/>
            <w:noWrap/>
            <w:vAlign w:val="bottom"/>
            <w:hideMark/>
          </w:tcPr>
          <w:p w14:paraId="548CE96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10.9</w:t>
            </w:r>
          </w:p>
        </w:tc>
        <w:tc>
          <w:tcPr>
            <w:tcW w:w="491" w:type="pct"/>
            <w:tcBorders>
              <w:top w:val="nil"/>
              <w:left w:val="nil"/>
              <w:bottom w:val="nil"/>
              <w:right w:val="nil"/>
            </w:tcBorders>
            <w:shd w:val="clear" w:color="000000" w:fill="FFFFFF"/>
            <w:noWrap/>
            <w:vAlign w:val="bottom"/>
            <w:hideMark/>
          </w:tcPr>
          <w:p w14:paraId="3CE246A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FBCECF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DDB0B4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1.9</w:t>
            </w:r>
          </w:p>
        </w:tc>
        <w:tc>
          <w:tcPr>
            <w:tcW w:w="491" w:type="pct"/>
            <w:tcBorders>
              <w:top w:val="nil"/>
              <w:left w:val="nil"/>
              <w:bottom w:val="nil"/>
              <w:right w:val="nil"/>
            </w:tcBorders>
            <w:shd w:val="clear" w:color="000000" w:fill="FFFFFF"/>
            <w:noWrap/>
            <w:vAlign w:val="bottom"/>
            <w:hideMark/>
          </w:tcPr>
          <w:p w14:paraId="774C9D4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13B6C2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0.4</w:t>
            </w:r>
          </w:p>
        </w:tc>
        <w:tc>
          <w:tcPr>
            <w:tcW w:w="544" w:type="pct"/>
            <w:tcBorders>
              <w:top w:val="nil"/>
              <w:left w:val="nil"/>
              <w:bottom w:val="nil"/>
              <w:right w:val="nil"/>
            </w:tcBorders>
            <w:shd w:val="clear" w:color="000000" w:fill="FFFFFF"/>
            <w:noWrap/>
            <w:vAlign w:val="bottom"/>
            <w:hideMark/>
          </w:tcPr>
          <w:p w14:paraId="6FB05A8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33.0</w:t>
            </w:r>
          </w:p>
        </w:tc>
      </w:tr>
      <w:tr w:rsidR="009B2D5A" w:rsidRPr="009B2D5A" w14:paraId="22EC076E"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07A6DDC6"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2796A25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8DE99E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EC40D6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242653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8317EC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DD9F1D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D1E77B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4E3F92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58D949A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60D2F6A9"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53E5C66D"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30FA17A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56ACD5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D53803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76B2F2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5FD9FC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DE835C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063862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51F74B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2CD80C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13512595"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184DA875"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76445C0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78B7C5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D2E02E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933187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83E431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7A12D4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D53387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CAAEDA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46AE14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53F22D5B"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2B1B6EDE"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5678F4C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953E7C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2EFF44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A7AC46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2CE366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C09FF1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68BB78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90C79E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0EAE68A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0BD151E9"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0CC2CF9B"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28A33517"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5.9</w:t>
            </w:r>
          </w:p>
        </w:tc>
        <w:tc>
          <w:tcPr>
            <w:tcW w:w="491" w:type="pct"/>
            <w:tcBorders>
              <w:top w:val="nil"/>
              <w:left w:val="nil"/>
              <w:bottom w:val="single" w:sz="4" w:space="0" w:color="000000"/>
              <w:right w:val="nil"/>
            </w:tcBorders>
            <w:shd w:val="clear" w:color="000000" w:fill="FFFFFF"/>
            <w:noWrap/>
            <w:vAlign w:val="bottom"/>
            <w:hideMark/>
          </w:tcPr>
          <w:p w14:paraId="18388DA6"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11.2</w:t>
            </w:r>
          </w:p>
        </w:tc>
        <w:tc>
          <w:tcPr>
            <w:tcW w:w="491" w:type="pct"/>
            <w:tcBorders>
              <w:top w:val="nil"/>
              <w:left w:val="nil"/>
              <w:bottom w:val="single" w:sz="4" w:space="0" w:color="000000"/>
              <w:right w:val="nil"/>
            </w:tcBorders>
            <w:shd w:val="clear" w:color="000000" w:fill="FFFFFF"/>
            <w:noWrap/>
            <w:vAlign w:val="bottom"/>
            <w:hideMark/>
          </w:tcPr>
          <w:p w14:paraId="4C9EC80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10.9</w:t>
            </w:r>
          </w:p>
        </w:tc>
        <w:tc>
          <w:tcPr>
            <w:tcW w:w="491" w:type="pct"/>
            <w:tcBorders>
              <w:top w:val="nil"/>
              <w:left w:val="nil"/>
              <w:bottom w:val="single" w:sz="4" w:space="0" w:color="000000"/>
              <w:right w:val="nil"/>
            </w:tcBorders>
            <w:shd w:val="clear" w:color="000000" w:fill="FFFFFF"/>
            <w:noWrap/>
            <w:vAlign w:val="bottom"/>
            <w:hideMark/>
          </w:tcPr>
          <w:p w14:paraId="026DCE7B"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4996EECB"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E53BEBC"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1.9</w:t>
            </w:r>
          </w:p>
        </w:tc>
        <w:tc>
          <w:tcPr>
            <w:tcW w:w="491" w:type="pct"/>
            <w:tcBorders>
              <w:top w:val="nil"/>
              <w:left w:val="nil"/>
              <w:bottom w:val="single" w:sz="4" w:space="0" w:color="000000"/>
              <w:right w:val="nil"/>
            </w:tcBorders>
            <w:shd w:val="clear" w:color="000000" w:fill="FFFFFF"/>
            <w:noWrap/>
            <w:vAlign w:val="bottom"/>
            <w:hideMark/>
          </w:tcPr>
          <w:p w14:paraId="2DC90CB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4FA6B5B"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0.4</w:t>
            </w:r>
          </w:p>
        </w:tc>
        <w:tc>
          <w:tcPr>
            <w:tcW w:w="544" w:type="pct"/>
            <w:tcBorders>
              <w:top w:val="nil"/>
              <w:left w:val="nil"/>
              <w:bottom w:val="single" w:sz="4" w:space="0" w:color="000000"/>
              <w:right w:val="nil"/>
            </w:tcBorders>
            <w:shd w:val="clear" w:color="000000" w:fill="FFFFFF"/>
            <w:noWrap/>
            <w:vAlign w:val="bottom"/>
            <w:hideMark/>
          </w:tcPr>
          <w:p w14:paraId="65F53A7A"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33.0</w:t>
            </w:r>
          </w:p>
        </w:tc>
      </w:tr>
    </w:tbl>
    <w:p w14:paraId="6BE3F154" w14:textId="374A17DA" w:rsidR="003E4C26" w:rsidRPr="003E4C26" w:rsidRDefault="003E4C26" w:rsidP="00313623">
      <w:pPr>
        <w:pStyle w:val="SingleParagraph"/>
        <w:rPr>
          <w:rFonts w:eastAsiaTheme="minorHAnsi"/>
        </w:rPr>
      </w:pPr>
    </w:p>
    <w:p w14:paraId="7814CC88" w14:textId="673FCCE7" w:rsidR="00AD7498" w:rsidRPr="00170AF7" w:rsidRDefault="00A11517" w:rsidP="00AD7498">
      <w:r w:rsidRPr="008B726F">
        <w:t>The Australian Government is supporting the delivery of funds to primary producers of horticultural crops to purchase and install protective netting to reduce the impact of adverse weather conditions and animal predation, and to reduce the water usage on those same farms.</w:t>
      </w:r>
      <w:bookmarkStart w:id="5" w:name="_Hlk71045672"/>
    </w:p>
    <w:p w14:paraId="6BA3AB4E" w14:textId="77777777" w:rsidR="00B97AE0" w:rsidRPr="00BB52E2" w:rsidRDefault="00B97AE0">
      <w:pPr>
        <w:spacing w:after="160" w:line="259" w:lineRule="auto"/>
        <w:jc w:val="left"/>
        <w:rPr>
          <w:color w:val="auto"/>
        </w:rPr>
      </w:pPr>
      <w:r w:rsidRPr="00BB52E2">
        <w:rPr>
          <w:color w:val="auto"/>
        </w:rPr>
        <w:br w:type="page"/>
      </w:r>
    </w:p>
    <w:p w14:paraId="5514E6A1" w14:textId="0FF4A427" w:rsidR="009B2D5A" w:rsidRDefault="00691FE7" w:rsidP="007726AC">
      <w:pPr>
        <w:pStyle w:val="TableHeading"/>
        <w:rPr>
          <w:rFonts w:asciiTheme="minorHAnsi" w:eastAsiaTheme="minorHAnsi" w:hAnsiTheme="minorHAnsi" w:cstheme="minorBidi"/>
          <w:sz w:val="22"/>
          <w:szCs w:val="22"/>
          <w:lang w:eastAsia="en-US"/>
        </w:rPr>
      </w:pPr>
      <w:r w:rsidRPr="008B726F">
        <w:lastRenderedPageBreak/>
        <w:t>Hydrogen energy supply chain project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588CB942" w14:textId="77777777" w:rsidTr="009B2D5A">
        <w:trPr>
          <w:trHeight w:val="225"/>
        </w:trPr>
        <w:tc>
          <w:tcPr>
            <w:tcW w:w="530" w:type="pct"/>
            <w:tcBorders>
              <w:top w:val="single" w:sz="4" w:space="0" w:color="000000"/>
              <w:left w:val="nil"/>
              <w:bottom w:val="nil"/>
              <w:right w:val="nil"/>
            </w:tcBorders>
            <w:shd w:val="clear" w:color="000000" w:fill="FFFFFF"/>
            <w:noWrap/>
            <w:vAlign w:val="bottom"/>
            <w:hideMark/>
          </w:tcPr>
          <w:p w14:paraId="0D9E11A0" w14:textId="6EB29BEE" w:rsidR="009B2D5A" w:rsidRPr="009B2D5A" w:rsidRDefault="009B2D5A" w:rsidP="009B2D5A">
            <w:pPr>
              <w:spacing w:after="0" w:line="240" w:lineRule="auto"/>
              <w:rPr>
                <w:rFonts w:ascii="Arial" w:hAnsi="Arial" w:cs="Arial"/>
                <w:sz w:val="16"/>
                <w:szCs w:val="16"/>
                <w:lang w:eastAsia="zh-CN"/>
              </w:rPr>
            </w:pPr>
            <w:r w:rsidRPr="009B2D5A">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416F1FB"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F4DEF4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6BE0EFAC"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F578FF3"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D3A177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8A4422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08A6B9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94D899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EA55A7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Total</w:t>
            </w:r>
          </w:p>
        </w:tc>
      </w:tr>
      <w:tr w:rsidR="009B2D5A" w:rsidRPr="009B2D5A" w14:paraId="121D3AE2"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29AC08FF"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47E1E75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073EF9C"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12.5</w:t>
            </w:r>
          </w:p>
        </w:tc>
        <w:tc>
          <w:tcPr>
            <w:tcW w:w="491" w:type="pct"/>
            <w:tcBorders>
              <w:top w:val="nil"/>
              <w:left w:val="nil"/>
              <w:bottom w:val="nil"/>
              <w:right w:val="nil"/>
            </w:tcBorders>
            <w:shd w:val="clear" w:color="000000" w:fill="FFFFFF"/>
            <w:noWrap/>
            <w:vAlign w:val="bottom"/>
            <w:hideMark/>
          </w:tcPr>
          <w:p w14:paraId="3ABBFDB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900A78C"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92898CE"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57ABC5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09988CB"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D21860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2A1F6973"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12.5</w:t>
            </w:r>
          </w:p>
        </w:tc>
      </w:tr>
      <w:tr w:rsidR="009B2D5A" w:rsidRPr="009B2D5A" w14:paraId="178745A0"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0668A09F"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76E6AB8B"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A4FE96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3.8</w:t>
            </w:r>
          </w:p>
        </w:tc>
        <w:tc>
          <w:tcPr>
            <w:tcW w:w="491" w:type="pct"/>
            <w:tcBorders>
              <w:top w:val="nil"/>
              <w:left w:val="nil"/>
              <w:bottom w:val="nil"/>
              <w:right w:val="nil"/>
            </w:tcBorders>
            <w:shd w:val="clear" w:color="000000" w:fill="F2F9FC"/>
            <w:noWrap/>
            <w:vAlign w:val="bottom"/>
            <w:hideMark/>
          </w:tcPr>
          <w:p w14:paraId="36B9AD8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C429B6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724FF72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0C9C3B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576581C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6C3030F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4" w:type="pct"/>
            <w:tcBorders>
              <w:top w:val="nil"/>
              <w:left w:val="nil"/>
              <w:bottom w:val="nil"/>
              <w:right w:val="nil"/>
            </w:tcBorders>
            <w:shd w:val="clear" w:color="000000" w:fill="F2F9FC"/>
            <w:noWrap/>
            <w:vAlign w:val="bottom"/>
            <w:hideMark/>
          </w:tcPr>
          <w:p w14:paraId="0FD272B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3.8</w:t>
            </w:r>
          </w:p>
        </w:tc>
      </w:tr>
      <w:tr w:rsidR="009B2D5A" w:rsidRPr="009B2D5A" w14:paraId="30C6E11E"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3B86C39F"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3C0B82F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0AB9C7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3.8</w:t>
            </w:r>
          </w:p>
        </w:tc>
        <w:tc>
          <w:tcPr>
            <w:tcW w:w="491" w:type="pct"/>
            <w:tcBorders>
              <w:top w:val="nil"/>
              <w:left w:val="nil"/>
              <w:bottom w:val="nil"/>
              <w:right w:val="nil"/>
            </w:tcBorders>
            <w:shd w:val="clear" w:color="000000" w:fill="FFFFFF"/>
            <w:noWrap/>
            <w:vAlign w:val="bottom"/>
            <w:hideMark/>
          </w:tcPr>
          <w:p w14:paraId="729E423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C5E3E2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683047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B4ECF5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9766BAB"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F0D583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1DFDE85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3.8</w:t>
            </w:r>
          </w:p>
        </w:tc>
      </w:tr>
      <w:tr w:rsidR="009B2D5A" w:rsidRPr="009B2D5A" w14:paraId="37DE2DBB"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58B70660"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007C7FD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3415BA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D6716B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6DFADD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E1C195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706214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138BEB3"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8F89B3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1466693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r>
      <w:tr w:rsidR="009B2D5A" w:rsidRPr="009B2D5A" w14:paraId="4FD9870A"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618D29DC"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7F8BCF5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19DFE1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529AF4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B35A7A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46DBDB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113B55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C20128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574D6E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5E647B4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r>
      <w:tr w:rsidR="009B2D5A" w:rsidRPr="009B2D5A" w14:paraId="0881605D"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671E7255" w14:textId="77777777" w:rsidR="009B2D5A" w:rsidRPr="009B2D5A" w:rsidRDefault="009B2D5A" w:rsidP="009B2D5A">
            <w:pPr>
              <w:spacing w:after="0" w:line="240" w:lineRule="auto"/>
              <w:jc w:val="left"/>
              <w:rPr>
                <w:rFonts w:ascii="Arial" w:hAnsi="Arial" w:cs="Arial"/>
                <w:b/>
                <w:bCs/>
                <w:sz w:val="16"/>
                <w:szCs w:val="16"/>
                <w:lang w:eastAsia="zh-CN"/>
              </w:rPr>
            </w:pPr>
            <w:r w:rsidRPr="009B2D5A">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16150FB5"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1084AA7"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20.0</w:t>
            </w:r>
          </w:p>
        </w:tc>
        <w:tc>
          <w:tcPr>
            <w:tcW w:w="491" w:type="pct"/>
            <w:tcBorders>
              <w:top w:val="nil"/>
              <w:left w:val="nil"/>
              <w:bottom w:val="single" w:sz="4" w:space="0" w:color="000000"/>
              <w:right w:val="nil"/>
            </w:tcBorders>
            <w:shd w:val="clear" w:color="000000" w:fill="FFFFFF"/>
            <w:noWrap/>
            <w:vAlign w:val="bottom"/>
            <w:hideMark/>
          </w:tcPr>
          <w:p w14:paraId="7624AF79"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86CA7BE"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B6C2EB6"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04904B7"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C46990E"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B6A66E3"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0BF9C82F"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20.0</w:t>
            </w:r>
          </w:p>
        </w:tc>
      </w:tr>
    </w:tbl>
    <w:p w14:paraId="66079F4D" w14:textId="17BB8547" w:rsidR="00691FE7" w:rsidRPr="008B726F" w:rsidRDefault="00691FE7" w:rsidP="00691FE7">
      <w:pPr>
        <w:pStyle w:val="SingleParagraph"/>
      </w:pPr>
    </w:p>
    <w:p w14:paraId="28ABFC8B" w14:textId="694D4BB5" w:rsidR="0008569E" w:rsidRDefault="0008569E" w:rsidP="0008569E">
      <w:bookmarkStart w:id="6" w:name="_Hlk71054333"/>
      <w:r w:rsidRPr="008B726F">
        <w:t>The Australian Government is supporting the Hydrogen Energy Supply Chain (HESC) pilot project to produce and transport liquid hydrogen from Australia to Japan. Hydrogen will be produced through the gasification of brown coal in Victoria’s Latrobe Valley. The</w:t>
      </w:r>
      <w:r>
        <w:t xml:space="preserve"> pilot project is nearing completion, with the</w:t>
      </w:r>
      <w:r w:rsidRPr="008B726F">
        <w:t xml:space="preserve"> outcomes of the pilot </w:t>
      </w:r>
      <w:r>
        <w:t xml:space="preserve">to </w:t>
      </w:r>
      <w:r w:rsidRPr="008B726F">
        <w:t>inform the development of a commercial</w:t>
      </w:r>
      <w:r w:rsidRPr="008B726F">
        <w:noBreakHyphen/>
        <w:t xml:space="preserve">scale project. </w:t>
      </w:r>
      <w:r w:rsidRPr="00AC366A">
        <w:t>Funding from 2</w:t>
      </w:r>
      <w:r>
        <w:t>02</w:t>
      </w:r>
      <w:r w:rsidRPr="00AC366A">
        <w:t>2</w:t>
      </w:r>
      <w:r w:rsidR="00C81541">
        <w:noBreakHyphen/>
      </w:r>
      <w:r w:rsidRPr="00AC366A">
        <w:t xml:space="preserve">23 will support the </w:t>
      </w:r>
      <w:r>
        <w:t>p</w:t>
      </w:r>
      <w:r w:rsidRPr="00AC366A">
        <w:t>re</w:t>
      </w:r>
      <w:r w:rsidR="00C81541">
        <w:noBreakHyphen/>
      </w:r>
      <w:r>
        <w:t>c</w:t>
      </w:r>
      <w:r w:rsidRPr="00AC366A">
        <w:t xml:space="preserve">ommercialisation </w:t>
      </w:r>
      <w:r>
        <w:t>p</w:t>
      </w:r>
      <w:r w:rsidRPr="00AC366A">
        <w:t>hase</w:t>
      </w:r>
      <w:r>
        <w:t xml:space="preserve"> of the project</w:t>
      </w:r>
      <w:r w:rsidRPr="00AC366A">
        <w:t>.</w:t>
      </w:r>
    </w:p>
    <w:p w14:paraId="68A5E066" w14:textId="3190B6A4" w:rsidR="009B2D5A" w:rsidRDefault="00391031" w:rsidP="00B258D8">
      <w:pPr>
        <w:pStyle w:val="TableHeading"/>
        <w:rPr>
          <w:rFonts w:asciiTheme="minorHAnsi" w:eastAsiaTheme="minorHAnsi" w:hAnsiTheme="minorHAnsi" w:cstheme="minorBidi"/>
          <w:sz w:val="22"/>
          <w:szCs w:val="22"/>
          <w:lang w:eastAsia="en-US"/>
        </w:rPr>
      </w:pPr>
      <w:r w:rsidRPr="008B726F">
        <w:t xml:space="preserve">Hydrogen </w:t>
      </w:r>
      <w:r w:rsidR="0067434D">
        <w:t>Re</w:t>
      </w:r>
      <w:r w:rsidRPr="008B726F">
        <w:t xml:space="preserve">ady </w:t>
      </w:r>
      <w:r w:rsidR="0067434D">
        <w:t>G</w:t>
      </w:r>
      <w:r w:rsidRPr="008B726F">
        <w:t xml:space="preserve">as </w:t>
      </w:r>
      <w:r w:rsidR="0067434D">
        <w:t>G</w:t>
      </w:r>
      <w:r w:rsidRPr="008B726F">
        <w:t>eneration</w:t>
      </w:r>
      <w:r w:rsidR="00D21780">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008E983A" w14:textId="77777777" w:rsidTr="009B2D5A">
        <w:trPr>
          <w:trHeight w:val="226"/>
        </w:trPr>
        <w:tc>
          <w:tcPr>
            <w:tcW w:w="530" w:type="pct"/>
            <w:tcBorders>
              <w:top w:val="single" w:sz="4" w:space="0" w:color="000000"/>
              <w:left w:val="nil"/>
              <w:bottom w:val="nil"/>
              <w:right w:val="nil"/>
            </w:tcBorders>
            <w:shd w:val="clear" w:color="000000" w:fill="FFFFFF"/>
            <w:noWrap/>
            <w:vAlign w:val="bottom"/>
            <w:hideMark/>
          </w:tcPr>
          <w:p w14:paraId="28BAF2CE" w14:textId="5F6CB698"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701816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FCE51F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92A584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888770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64B10F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8D6FA9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3A5886C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136D61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5FC0BFE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0FAA0B3B"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797288FD"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39FE3A4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5.0</w:t>
            </w:r>
          </w:p>
        </w:tc>
        <w:tc>
          <w:tcPr>
            <w:tcW w:w="491" w:type="pct"/>
            <w:tcBorders>
              <w:top w:val="nil"/>
              <w:left w:val="nil"/>
              <w:bottom w:val="nil"/>
              <w:right w:val="nil"/>
            </w:tcBorders>
            <w:shd w:val="clear" w:color="000000" w:fill="FFFFFF"/>
            <w:noWrap/>
            <w:vAlign w:val="bottom"/>
            <w:hideMark/>
          </w:tcPr>
          <w:p w14:paraId="690EE8F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C0B715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E08FAB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9880B8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32F6FA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DDBD85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607B76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4112F76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5.0</w:t>
            </w:r>
          </w:p>
        </w:tc>
      </w:tr>
      <w:tr w:rsidR="009B2D5A" w:rsidRPr="009B2D5A" w14:paraId="3F7C0165"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097D7DA0"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2E49168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4F203B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38693E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CE4AC6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BB6E10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1E4B6A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E409D2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FD8E11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2F9FC"/>
            <w:noWrap/>
            <w:vAlign w:val="bottom"/>
            <w:hideMark/>
          </w:tcPr>
          <w:p w14:paraId="1E41057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7BCAEDF6"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134E64FF"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4185544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2FF89E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05B2A4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471D63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E32B49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471E2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55CD6F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5AEE9C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324AD49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260C2145"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3317E44A"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369DB05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A82E20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A2714D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858640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203845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BF9D9C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B25444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FB7F64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3F6F25D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1AC0E597"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3A651E52"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544909D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10BD6C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E3B36F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0B8245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357784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DACE3C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CAB096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895AD6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31295C2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6D796CBB"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753485C7"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AFD1EC6"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5.0</w:t>
            </w:r>
          </w:p>
        </w:tc>
        <w:tc>
          <w:tcPr>
            <w:tcW w:w="491" w:type="pct"/>
            <w:tcBorders>
              <w:top w:val="nil"/>
              <w:left w:val="nil"/>
              <w:bottom w:val="single" w:sz="4" w:space="0" w:color="000000"/>
              <w:right w:val="nil"/>
            </w:tcBorders>
            <w:shd w:val="clear" w:color="000000" w:fill="FFFFFF"/>
            <w:noWrap/>
            <w:vAlign w:val="bottom"/>
            <w:hideMark/>
          </w:tcPr>
          <w:p w14:paraId="5B9278F4"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D371F8E"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6C2482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657CC06"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13AEEA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CE33D49"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4B2FC92"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2" w:type="pct"/>
            <w:tcBorders>
              <w:top w:val="nil"/>
              <w:left w:val="nil"/>
              <w:bottom w:val="single" w:sz="4" w:space="0" w:color="000000"/>
              <w:right w:val="nil"/>
            </w:tcBorders>
            <w:shd w:val="clear" w:color="000000" w:fill="FFFFFF"/>
            <w:noWrap/>
            <w:vAlign w:val="bottom"/>
            <w:hideMark/>
          </w:tcPr>
          <w:p w14:paraId="11907231"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5.0</w:t>
            </w:r>
          </w:p>
        </w:tc>
      </w:tr>
    </w:tbl>
    <w:p w14:paraId="22B7D885" w14:textId="7B3EC176" w:rsidR="00391031" w:rsidRPr="008B726F" w:rsidRDefault="00391031" w:rsidP="00391031">
      <w:pPr>
        <w:pStyle w:val="SingleParagraph"/>
      </w:pPr>
    </w:p>
    <w:p w14:paraId="72257DE9" w14:textId="2A2CD6F6" w:rsidR="00112952" w:rsidRDefault="00A11517" w:rsidP="008409A2">
      <w:pPr>
        <w:rPr>
          <w:rFonts w:ascii="Arial Bold" w:hAnsi="Arial Bold"/>
          <w:b/>
          <w:color w:val="auto"/>
          <w:highlight w:val="cyan"/>
        </w:rPr>
      </w:pPr>
      <w:r w:rsidRPr="008B726F">
        <w:t>The Australian Government will support new gas generation projects to be hydrogen ready. Funding will support hydrogen</w:t>
      </w:r>
      <w:r w:rsidRPr="008B726F">
        <w:noBreakHyphen/>
        <w:t>ready capability through grants for hydrogen</w:t>
      </w:r>
      <w:r w:rsidRPr="008B726F">
        <w:noBreakHyphen/>
        <w:t>ready turbines or associated hydrogen supply infrastructure. Under this measure, the Australian Government will provide $5 million to the New South Wales</w:t>
      </w:r>
      <w:r w:rsidR="00206FF9">
        <w:t> </w:t>
      </w:r>
      <w:r w:rsidRPr="008B726F">
        <w:t xml:space="preserve">Government to support the new </w:t>
      </w:r>
      <w:proofErr w:type="spellStart"/>
      <w:r w:rsidRPr="008B726F">
        <w:t>Tallawara</w:t>
      </w:r>
      <w:proofErr w:type="spellEnd"/>
      <w:r w:rsidRPr="008B726F">
        <w:t> B power plant to be hydrogen ready.</w:t>
      </w:r>
      <w:bookmarkEnd w:id="5"/>
      <w:bookmarkEnd w:id="6"/>
    </w:p>
    <w:p w14:paraId="7938BF26" w14:textId="485836E5" w:rsidR="009859A0" w:rsidRDefault="00A11517" w:rsidP="00B258D8">
      <w:pPr>
        <w:pStyle w:val="TableHeading"/>
        <w:rPr>
          <w:rFonts w:asciiTheme="minorHAnsi" w:eastAsiaTheme="minorHAnsi" w:hAnsiTheme="minorHAnsi" w:cstheme="minorBidi"/>
          <w:sz w:val="22"/>
          <w:szCs w:val="22"/>
          <w:lang w:eastAsia="en-US"/>
        </w:rPr>
      </w:pPr>
      <w:r w:rsidRPr="003203A8">
        <w:t>Implementing water reform in the Murray</w:t>
      </w:r>
      <w:r w:rsidRPr="003203A8">
        <w:noBreakHyphen/>
        <w:t>Darling Basin</w:t>
      </w:r>
      <w:r w:rsidRPr="003203A8">
        <w:rPr>
          <w:vertAlign w:val="superscript"/>
        </w:rPr>
        <w:t>(a)</w:t>
      </w:r>
      <w:r w:rsidRPr="003203A8">
        <w:rPr>
          <w:noProof/>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859A0" w:rsidRPr="009859A0" w14:paraId="56280418" w14:textId="77777777" w:rsidTr="009859A0">
        <w:trPr>
          <w:divId w:val="2037463138"/>
          <w:trHeight w:hRule="exact" w:val="225"/>
        </w:trPr>
        <w:tc>
          <w:tcPr>
            <w:tcW w:w="530" w:type="pct"/>
            <w:tcBorders>
              <w:top w:val="single" w:sz="4" w:space="0" w:color="000000"/>
              <w:left w:val="nil"/>
              <w:bottom w:val="nil"/>
              <w:right w:val="nil"/>
            </w:tcBorders>
            <w:shd w:val="clear" w:color="000000" w:fill="FFFFFF"/>
            <w:noWrap/>
            <w:vAlign w:val="bottom"/>
            <w:hideMark/>
          </w:tcPr>
          <w:p w14:paraId="1886B2E3" w14:textId="73B81CE0" w:rsidR="009859A0" w:rsidRPr="009859A0" w:rsidRDefault="009859A0" w:rsidP="009859A0">
            <w:pPr>
              <w:spacing w:after="0" w:line="240" w:lineRule="auto"/>
              <w:rPr>
                <w:rFonts w:ascii="Arial" w:hAnsi="Arial" w:cs="Arial"/>
                <w:sz w:val="16"/>
                <w:szCs w:val="16"/>
                <w:lang w:eastAsia="zh-CN"/>
              </w:rPr>
            </w:pPr>
            <w:r w:rsidRPr="009859A0">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28969AA"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CA73EE6"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6724FAD6"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0B7C946"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5B13A9F"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B22EECF"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6303737"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2C325C7"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038D133F"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Total</w:t>
            </w:r>
          </w:p>
        </w:tc>
      </w:tr>
      <w:tr w:rsidR="009859A0" w:rsidRPr="009859A0" w14:paraId="3368CF39" w14:textId="77777777" w:rsidTr="009859A0">
        <w:trPr>
          <w:divId w:val="2037463138"/>
          <w:trHeight w:hRule="exact" w:val="225"/>
        </w:trPr>
        <w:tc>
          <w:tcPr>
            <w:tcW w:w="530" w:type="pct"/>
            <w:tcBorders>
              <w:top w:val="nil"/>
              <w:left w:val="nil"/>
              <w:bottom w:val="nil"/>
              <w:right w:val="nil"/>
            </w:tcBorders>
            <w:shd w:val="clear" w:color="000000" w:fill="FFFFFF"/>
            <w:noWrap/>
            <w:vAlign w:val="bottom"/>
            <w:hideMark/>
          </w:tcPr>
          <w:p w14:paraId="5831ED00" w14:textId="77777777" w:rsidR="009859A0" w:rsidRPr="009859A0" w:rsidRDefault="009859A0" w:rsidP="009859A0">
            <w:pPr>
              <w:spacing w:after="0" w:line="240" w:lineRule="auto"/>
              <w:jc w:val="left"/>
              <w:rPr>
                <w:rFonts w:ascii="Arial" w:hAnsi="Arial" w:cs="Arial"/>
                <w:sz w:val="16"/>
                <w:szCs w:val="16"/>
                <w:lang w:eastAsia="zh-CN"/>
              </w:rPr>
            </w:pPr>
            <w:r w:rsidRPr="009859A0">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0E5E0281"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792B8C0"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2C665D4"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03D6C2D"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F6BE557"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94A497E"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1F24F99"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7E47ED8"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03E2EB48"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20.0</w:t>
            </w:r>
          </w:p>
        </w:tc>
      </w:tr>
      <w:tr w:rsidR="009859A0" w:rsidRPr="009859A0" w14:paraId="3B31AFB6" w14:textId="77777777" w:rsidTr="009859A0">
        <w:trPr>
          <w:divId w:val="2037463138"/>
          <w:trHeight w:hRule="exact" w:val="225"/>
        </w:trPr>
        <w:tc>
          <w:tcPr>
            <w:tcW w:w="530" w:type="pct"/>
            <w:tcBorders>
              <w:top w:val="nil"/>
              <w:left w:val="nil"/>
              <w:bottom w:val="nil"/>
              <w:right w:val="nil"/>
            </w:tcBorders>
            <w:shd w:val="clear" w:color="000000" w:fill="F2F9FC"/>
            <w:noWrap/>
            <w:vAlign w:val="bottom"/>
            <w:hideMark/>
          </w:tcPr>
          <w:p w14:paraId="56E27BAC" w14:textId="77777777" w:rsidR="009859A0" w:rsidRPr="009859A0" w:rsidRDefault="009859A0" w:rsidP="009859A0">
            <w:pPr>
              <w:spacing w:after="0" w:line="240" w:lineRule="auto"/>
              <w:jc w:val="left"/>
              <w:rPr>
                <w:rFonts w:ascii="Arial" w:hAnsi="Arial" w:cs="Arial"/>
                <w:sz w:val="16"/>
                <w:szCs w:val="16"/>
                <w:lang w:eastAsia="zh-CN"/>
              </w:rPr>
            </w:pPr>
            <w:r w:rsidRPr="009859A0">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49AF57A4"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66C20678"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3C7F05E8"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701266BA"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CFBD86C"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34AA5B9C"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689483E"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5BA51A75"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544" w:type="pct"/>
            <w:tcBorders>
              <w:top w:val="nil"/>
              <w:left w:val="nil"/>
              <w:bottom w:val="nil"/>
              <w:right w:val="nil"/>
            </w:tcBorders>
            <w:shd w:val="clear" w:color="000000" w:fill="F2F9FC"/>
            <w:noWrap/>
            <w:vAlign w:val="bottom"/>
            <w:hideMark/>
          </w:tcPr>
          <w:p w14:paraId="67F4F396"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20.0</w:t>
            </w:r>
          </w:p>
        </w:tc>
      </w:tr>
      <w:tr w:rsidR="009859A0" w:rsidRPr="009859A0" w14:paraId="03BD2D2E" w14:textId="77777777" w:rsidTr="009859A0">
        <w:trPr>
          <w:divId w:val="2037463138"/>
          <w:trHeight w:hRule="exact" w:val="225"/>
        </w:trPr>
        <w:tc>
          <w:tcPr>
            <w:tcW w:w="530" w:type="pct"/>
            <w:tcBorders>
              <w:top w:val="nil"/>
              <w:left w:val="nil"/>
              <w:bottom w:val="nil"/>
              <w:right w:val="nil"/>
            </w:tcBorders>
            <w:shd w:val="clear" w:color="000000" w:fill="FFFFFF"/>
            <w:noWrap/>
            <w:vAlign w:val="bottom"/>
            <w:hideMark/>
          </w:tcPr>
          <w:p w14:paraId="7C2EBA5F" w14:textId="77777777" w:rsidR="009859A0" w:rsidRPr="009859A0" w:rsidRDefault="009859A0" w:rsidP="009859A0">
            <w:pPr>
              <w:spacing w:after="0" w:line="240" w:lineRule="auto"/>
              <w:jc w:val="left"/>
              <w:rPr>
                <w:rFonts w:ascii="Arial" w:hAnsi="Arial" w:cs="Arial"/>
                <w:sz w:val="16"/>
                <w:szCs w:val="16"/>
                <w:lang w:eastAsia="zh-CN"/>
              </w:rPr>
            </w:pPr>
            <w:r w:rsidRPr="009859A0">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27B0C5E0"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3A3E37D"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15B0656"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C0EAF24"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A61BDC2"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2B9C456"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BADD50E"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6D374AB"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092FA442"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20.0</w:t>
            </w:r>
          </w:p>
        </w:tc>
      </w:tr>
      <w:tr w:rsidR="009859A0" w:rsidRPr="009859A0" w14:paraId="504AC852" w14:textId="77777777" w:rsidTr="009859A0">
        <w:trPr>
          <w:divId w:val="2037463138"/>
          <w:trHeight w:hRule="exact" w:val="225"/>
        </w:trPr>
        <w:tc>
          <w:tcPr>
            <w:tcW w:w="530" w:type="pct"/>
            <w:tcBorders>
              <w:top w:val="nil"/>
              <w:left w:val="nil"/>
              <w:bottom w:val="nil"/>
              <w:right w:val="nil"/>
            </w:tcBorders>
            <w:shd w:val="clear" w:color="000000" w:fill="FFFFFF"/>
            <w:noWrap/>
            <w:vAlign w:val="bottom"/>
            <w:hideMark/>
          </w:tcPr>
          <w:p w14:paraId="0B7AEFD7" w14:textId="77777777" w:rsidR="009859A0" w:rsidRPr="009859A0" w:rsidRDefault="009859A0" w:rsidP="009859A0">
            <w:pPr>
              <w:spacing w:after="0" w:line="240" w:lineRule="auto"/>
              <w:jc w:val="left"/>
              <w:rPr>
                <w:rFonts w:ascii="Arial" w:hAnsi="Arial" w:cs="Arial"/>
                <w:sz w:val="16"/>
                <w:szCs w:val="16"/>
                <w:lang w:eastAsia="zh-CN"/>
              </w:rPr>
            </w:pPr>
            <w:r w:rsidRPr="009859A0">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064FD271"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F48E988"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B33CDE3"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D6E623E"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EBBCA33"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548F307"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AA0079F"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8511B74"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3A970FED"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r>
      <w:tr w:rsidR="009859A0" w:rsidRPr="009859A0" w14:paraId="2A158E8E" w14:textId="77777777" w:rsidTr="009859A0">
        <w:trPr>
          <w:divId w:val="2037463138"/>
          <w:trHeight w:hRule="exact" w:val="225"/>
        </w:trPr>
        <w:tc>
          <w:tcPr>
            <w:tcW w:w="530" w:type="pct"/>
            <w:tcBorders>
              <w:top w:val="nil"/>
              <w:left w:val="nil"/>
              <w:bottom w:val="nil"/>
              <w:right w:val="nil"/>
            </w:tcBorders>
            <w:shd w:val="clear" w:color="000000" w:fill="FFFFFF"/>
            <w:noWrap/>
            <w:vAlign w:val="bottom"/>
            <w:hideMark/>
          </w:tcPr>
          <w:p w14:paraId="5FF3C7BB" w14:textId="77777777" w:rsidR="009859A0" w:rsidRPr="009859A0" w:rsidRDefault="009859A0" w:rsidP="009859A0">
            <w:pPr>
              <w:spacing w:after="0" w:line="240" w:lineRule="auto"/>
              <w:jc w:val="left"/>
              <w:rPr>
                <w:rFonts w:ascii="Arial" w:hAnsi="Arial" w:cs="Arial"/>
                <w:sz w:val="16"/>
                <w:szCs w:val="16"/>
                <w:lang w:eastAsia="zh-CN"/>
              </w:rPr>
            </w:pPr>
            <w:r w:rsidRPr="009859A0">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264237E3"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566C8F8"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338B333"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13F94F4"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F421DEB"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682B2F0"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F17709C"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147FF31"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5215D191" w14:textId="77777777" w:rsidR="009859A0" w:rsidRPr="009859A0" w:rsidRDefault="009859A0" w:rsidP="009859A0">
            <w:pPr>
              <w:spacing w:after="0" w:line="240" w:lineRule="auto"/>
              <w:jc w:val="right"/>
              <w:rPr>
                <w:rFonts w:ascii="Arial" w:hAnsi="Arial" w:cs="Arial"/>
                <w:sz w:val="16"/>
                <w:szCs w:val="16"/>
                <w:lang w:eastAsia="zh-CN"/>
              </w:rPr>
            </w:pPr>
            <w:r w:rsidRPr="009859A0">
              <w:rPr>
                <w:rFonts w:ascii="Arial" w:hAnsi="Arial" w:cs="Arial"/>
                <w:sz w:val="16"/>
                <w:szCs w:val="16"/>
                <w:lang w:eastAsia="zh-CN"/>
              </w:rPr>
              <w:t>-</w:t>
            </w:r>
          </w:p>
        </w:tc>
      </w:tr>
      <w:tr w:rsidR="009859A0" w:rsidRPr="009859A0" w14:paraId="197BDCB6" w14:textId="77777777" w:rsidTr="009859A0">
        <w:trPr>
          <w:divId w:val="2037463138"/>
          <w:trHeight w:hRule="exact" w:val="225"/>
        </w:trPr>
        <w:tc>
          <w:tcPr>
            <w:tcW w:w="530" w:type="pct"/>
            <w:tcBorders>
              <w:top w:val="nil"/>
              <w:left w:val="nil"/>
              <w:bottom w:val="single" w:sz="4" w:space="0" w:color="000000"/>
              <w:right w:val="nil"/>
            </w:tcBorders>
            <w:shd w:val="clear" w:color="000000" w:fill="FFFFFF"/>
            <w:noWrap/>
            <w:vAlign w:val="bottom"/>
            <w:hideMark/>
          </w:tcPr>
          <w:p w14:paraId="180AA020" w14:textId="77777777" w:rsidR="009859A0" w:rsidRPr="009859A0" w:rsidRDefault="009859A0" w:rsidP="009859A0">
            <w:pPr>
              <w:spacing w:after="0" w:line="240" w:lineRule="auto"/>
              <w:jc w:val="left"/>
              <w:rPr>
                <w:rFonts w:ascii="Arial" w:hAnsi="Arial" w:cs="Arial"/>
                <w:b/>
                <w:bCs/>
                <w:sz w:val="16"/>
                <w:szCs w:val="16"/>
                <w:lang w:eastAsia="zh-CN"/>
              </w:rPr>
            </w:pPr>
            <w:r w:rsidRPr="009859A0">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6AADAA7D" w14:textId="77777777" w:rsidR="009859A0" w:rsidRPr="009859A0" w:rsidRDefault="009859A0" w:rsidP="009859A0">
            <w:pPr>
              <w:spacing w:after="0" w:line="240" w:lineRule="auto"/>
              <w:jc w:val="right"/>
              <w:rPr>
                <w:rFonts w:ascii="Arial" w:hAnsi="Arial" w:cs="Arial"/>
                <w:b/>
                <w:bCs/>
                <w:sz w:val="16"/>
                <w:szCs w:val="16"/>
                <w:lang w:eastAsia="zh-CN"/>
              </w:rPr>
            </w:pPr>
            <w:r w:rsidRPr="009859A0">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3726676" w14:textId="77777777" w:rsidR="009859A0" w:rsidRPr="009859A0" w:rsidRDefault="009859A0" w:rsidP="009859A0">
            <w:pPr>
              <w:spacing w:after="0" w:line="240" w:lineRule="auto"/>
              <w:jc w:val="right"/>
              <w:rPr>
                <w:rFonts w:ascii="Arial" w:hAnsi="Arial" w:cs="Arial"/>
                <w:b/>
                <w:bCs/>
                <w:sz w:val="16"/>
                <w:szCs w:val="16"/>
                <w:lang w:eastAsia="zh-CN"/>
              </w:rPr>
            </w:pPr>
            <w:r w:rsidRPr="009859A0">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6D189AA" w14:textId="77777777" w:rsidR="009859A0" w:rsidRPr="009859A0" w:rsidRDefault="009859A0" w:rsidP="009859A0">
            <w:pPr>
              <w:spacing w:after="0" w:line="240" w:lineRule="auto"/>
              <w:jc w:val="right"/>
              <w:rPr>
                <w:rFonts w:ascii="Arial" w:hAnsi="Arial" w:cs="Arial"/>
                <w:b/>
                <w:bCs/>
                <w:sz w:val="16"/>
                <w:szCs w:val="16"/>
                <w:lang w:eastAsia="zh-CN"/>
              </w:rPr>
            </w:pPr>
            <w:r w:rsidRPr="009859A0">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F9B45ED" w14:textId="77777777" w:rsidR="009859A0" w:rsidRPr="009859A0" w:rsidRDefault="009859A0" w:rsidP="009859A0">
            <w:pPr>
              <w:spacing w:after="0" w:line="240" w:lineRule="auto"/>
              <w:jc w:val="right"/>
              <w:rPr>
                <w:rFonts w:ascii="Arial" w:hAnsi="Arial" w:cs="Arial"/>
                <w:b/>
                <w:bCs/>
                <w:sz w:val="16"/>
                <w:szCs w:val="16"/>
                <w:lang w:eastAsia="zh-CN"/>
              </w:rPr>
            </w:pPr>
            <w:r w:rsidRPr="009859A0">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2D68903" w14:textId="77777777" w:rsidR="009859A0" w:rsidRPr="009859A0" w:rsidRDefault="009859A0" w:rsidP="009859A0">
            <w:pPr>
              <w:spacing w:after="0" w:line="240" w:lineRule="auto"/>
              <w:jc w:val="right"/>
              <w:rPr>
                <w:rFonts w:ascii="Arial" w:hAnsi="Arial" w:cs="Arial"/>
                <w:b/>
                <w:bCs/>
                <w:sz w:val="16"/>
                <w:szCs w:val="16"/>
                <w:lang w:eastAsia="zh-CN"/>
              </w:rPr>
            </w:pPr>
            <w:r w:rsidRPr="009859A0">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B5311DA" w14:textId="77777777" w:rsidR="009859A0" w:rsidRPr="009859A0" w:rsidRDefault="009859A0" w:rsidP="009859A0">
            <w:pPr>
              <w:spacing w:after="0" w:line="240" w:lineRule="auto"/>
              <w:jc w:val="right"/>
              <w:rPr>
                <w:rFonts w:ascii="Arial" w:hAnsi="Arial" w:cs="Arial"/>
                <w:b/>
                <w:bCs/>
                <w:sz w:val="16"/>
                <w:szCs w:val="16"/>
                <w:lang w:eastAsia="zh-CN"/>
              </w:rPr>
            </w:pPr>
            <w:r w:rsidRPr="009859A0">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CE0C944" w14:textId="77777777" w:rsidR="009859A0" w:rsidRPr="009859A0" w:rsidRDefault="009859A0" w:rsidP="009859A0">
            <w:pPr>
              <w:spacing w:after="0" w:line="240" w:lineRule="auto"/>
              <w:jc w:val="right"/>
              <w:rPr>
                <w:rFonts w:ascii="Arial" w:hAnsi="Arial" w:cs="Arial"/>
                <w:b/>
                <w:bCs/>
                <w:sz w:val="16"/>
                <w:szCs w:val="16"/>
                <w:lang w:eastAsia="zh-CN"/>
              </w:rPr>
            </w:pPr>
            <w:r w:rsidRPr="009859A0">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695ECD9" w14:textId="77777777" w:rsidR="009859A0" w:rsidRPr="009859A0" w:rsidRDefault="009859A0" w:rsidP="009859A0">
            <w:pPr>
              <w:spacing w:after="0" w:line="240" w:lineRule="auto"/>
              <w:jc w:val="right"/>
              <w:rPr>
                <w:rFonts w:ascii="Arial" w:hAnsi="Arial" w:cs="Arial"/>
                <w:b/>
                <w:bCs/>
                <w:sz w:val="16"/>
                <w:szCs w:val="16"/>
                <w:lang w:eastAsia="zh-CN"/>
              </w:rPr>
            </w:pPr>
            <w:r w:rsidRPr="009859A0">
              <w:rPr>
                <w:rFonts w:ascii="Arial" w:hAnsi="Arial" w:cs="Arial"/>
                <w:b/>
                <w:bCs/>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70AC350B" w14:textId="77777777" w:rsidR="009859A0" w:rsidRPr="009859A0" w:rsidRDefault="009859A0" w:rsidP="009859A0">
            <w:pPr>
              <w:spacing w:after="0" w:line="240" w:lineRule="auto"/>
              <w:jc w:val="right"/>
              <w:rPr>
                <w:rFonts w:ascii="Arial" w:hAnsi="Arial" w:cs="Arial"/>
                <w:b/>
                <w:bCs/>
                <w:sz w:val="16"/>
                <w:szCs w:val="16"/>
                <w:lang w:eastAsia="zh-CN"/>
              </w:rPr>
            </w:pPr>
            <w:r w:rsidRPr="009859A0">
              <w:rPr>
                <w:rFonts w:ascii="Arial" w:hAnsi="Arial" w:cs="Arial"/>
                <w:b/>
                <w:bCs/>
                <w:sz w:val="16"/>
                <w:szCs w:val="16"/>
                <w:lang w:eastAsia="zh-CN"/>
              </w:rPr>
              <w:t>60.0</w:t>
            </w:r>
          </w:p>
        </w:tc>
      </w:tr>
    </w:tbl>
    <w:p w14:paraId="5488A977" w14:textId="5512ABDE" w:rsidR="00A11517" w:rsidRDefault="00AD2CB5" w:rsidP="005211E6">
      <w:pPr>
        <w:pStyle w:val="ChartandTableFootnoteAlpha"/>
        <w:numPr>
          <w:ilvl w:val="0"/>
          <w:numId w:val="58"/>
        </w:numPr>
        <w:rPr>
          <w:rFonts w:eastAsiaTheme="minorHAnsi"/>
          <w:lang w:eastAsia="en-US"/>
        </w:rPr>
      </w:pPr>
      <w:r w:rsidRPr="00861C7F">
        <w:rPr>
          <w:rFonts w:eastAsiaTheme="minorHAnsi"/>
          <w:lang w:eastAsia="en-US"/>
        </w:rPr>
        <w:t xml:space="preserve">State allocations </w:t>
      </w:r>
      <w:r w:rsidR="008E622F" w:rsidRPr="00861C7F">
        <w:rPr>
          <w:rFonts w:eastAsiaTheme="minorHAnsi"/>
          <w:lang w:eastAsia="en-US"/>
        </w:rPr>
        <w:t>have not yet been determined</w:t>
      </w:r>
      <w:r w:rsidR="00A11517" w:rsidRPr="00861C7F">
        <w:rPr>
          <w:rFonts w:eastAsiaTheme="minorHAnsi"/>
          <w:lang w:eastAsia="en-US"/>
        </w:rPr>
        <w:t>.</w:t>
      </w:r>
      <w:r w:rsidR="00D21780" w:rsidRPr="00861C7F">
        <w:rPr>
          <w:rFonts w:eastAsiaTheme="minorHAnsi"/>
          <w:lang w:eastAsia="en-US"/>
        </w:rPr>
        <w:t xml:space="preserve"> </w:t>
      </w:r>
    </w:p>
    <w:p w14:paraId="349B01B9" w14:textId="77777777" w:rsidR="00CE5ABB" w:rsidRPr="00CE5ABB" w:rsidRDefault="00CE5ABB" w:rsidP="005211E6">
      <w:pPr>
        <w:pStyle w:val="SingleParagraph"/>
        <w:rPr>
          <w:rFonts w:eastAsiaTheme="minorHAnsi"/>
          <w:lang w:eastAsia="en-US"/>
        </w:rPr>
      </w:pPr>
    </w:p>
    <w:p w14:paraId="10906F69" w14:textId="133C13BE" w:rsidR="00842E2B" w:rsidRDefault="00842E2B" w:rsidP="00842E2B">
      <w:r w:rsidRPr="00861C7F">
        <w:t>The Australian Government is providing funding for a new funding agreement with Basin jurisdictions (New South Wales, Victoria, Queensland, South Australia and the A</w:t>
      </w:r>
      <w:r w:rsidR="00E44BB8">
        <w:t xml:space="preserve">ustralian </w:t>
      </w:r>
      <w:r w:rsidRPr="00861C7F">
        <w:t>C</w:t>
      </w:r>
      <w:r w:rsidR="00E44BB8">
        <w:t xml:space="preserve">apital </w:t>
      </w:r>
      <w:r w:rsidRPr="00861C7F">
        <w:t>T</w:t>
      </w:r>
      <w:r w:rsidR="00E44BB8">
        <w:t>erritory</w:t>
      </w:r>
      <w:r w:rsidRPr="00861C7F">
        <w:t>) for new and ongoing activities required to implement water reform in the Murray</w:t>
      </w:r>
      <w:r w:rsidR="00C14D65" w:rsidRPr="00861C7F">
        <w:noBreakHyphen/>
      </w:r>
      <w:r w:rsidRPr="00861C7F">
        <w:t>Darling Basin.</w:t>
      </w:r>
      <w:r>
        <w:t xml:space="preserve"> </w:t>
      </w:r>
    </w:p>
    <w:p w14:paraId="05A9EDB3" w14:textId="4D79CF4D" w:rsidR="009B2D5A" w:rsidRPr="009B2D5A" w:rsidRDefault="009157B8" w:rsidP="009B2D5A">
      <w:pPr>
        <w:pStyle w:val="TableHeading"/>
      </w:pPr>
      <w:r w:rsidRPr="002674EA">
        <w:lastRenderedPageBreak/>
        <w:t>Kamay 250th Anniversary Project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5F7CDE12" w14:textId="77777777" w:rsidTr="009B2D5A">
        <w:trPr>
          <w:trHeight w:val="226"/>
        </w:trPr>
        <w:tc>
          <w:tcPr>
            <w:tcW w:w="530" w:type="pct"/>
            <w:tcBorders>
              <w:top w:val="single" w:sz="4" w:space="0" w:color="000000"/>
              <w:left w:val="nil"/>
              <w:bottom w:val="nil"/>
              <w:right w:val="nil"/>
            </w:tcBorders>
            <w:shd w:val="clear" w:color="000000" w:fill="FFFFFF"/>
            <w:noWrap/>
            <w:vAlign w:val="bottom"/>
            <w:hideMark/>
          </w:tcPr>
          <w:p w14:paraId="4C38FF61" w14:textId="20B61E02"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1AA1A9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5CB9B8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F196C9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6D68D18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93BD42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745E1F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EFA6A6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7D057D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EC7BBC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231A32C5"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54604BA1"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0D42395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4.5</w:t>
            </w:r>
          </w:p>
        </w:tc>
        <w:tc>
          <w:tcPr>
            <w:tcW w:w="491" w:type="pct"/>
            <w:tcBorders>
              <w:top w:val="nil"/>
              <w:left w:val="nil"/>
              <w:bottom w:val="nil"/>
              <w:right w:val="nil"/>
            </w:tcBorders>
            <w:shd w:val="clear" w:color="000000" w:fill="FFFFFF"/>
            <w:noWrap/>
            <w:vAlign w:val="bottom"/>
            <w:hideMark/>
          </w:tcPr>
          <w:p w14:paraId="409E1D3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CD293D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57DFA3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CF5E84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0DCB7C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E82E17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E0FCD4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F43B24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4.5</w:t>
            </w:r>
          </w:p>
        </w:tc>
      </w:tr>
      <w:tr w:rsidR="009B2D5A" w:rsidRPr="009B2D5A" w14:paraId="020F62F0"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3F1A6A29"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7367826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501BB1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E74861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74883B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3F28E4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B49F2F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EFBDE0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F809D2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74191A3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7D5DB2C8"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23533215"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49B51F8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4867A7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61528E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4D01C6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EDEBBF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1DEBC9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8F4D07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2EED54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F79C3E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7E7AC881"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0EA0ADA7"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4532910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FF347B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313D0F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A453DA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D5AC49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E3408E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D45728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C47C09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7B4645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5886D599"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476AE7B6"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B480BD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5FBA92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293FF1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2AD5C8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FC4BFE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A03C91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E46DAC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F434F6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4449A68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0C4AB4A0"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47BD23C6"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3E1250E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4.5</w:t>
            </w:r>
          </w:p>
        </w:tc>
        <w:tc>
          <w:tcPr>
            <w:tcW w:w="491" w:type="pct"/>
            <w:tcBorders>
              <w:top w:val="nil"/>
              <w:left w:val="nil"/>
              <w:bottom w:val="single" w:sz="4" w:space="0" w:color="000000"/>
              <w:right w:val="nil"/>
            </w:tcBorders>
            <w:shd w:val="clear" w:color="000000" w:fill="FFFFFF"/>
            <w:noWrap/>
            <w:vAlign w:val="bottom"/>
            <w:hideMark/>
          </w:tcPr>
          <w:p w14:paraId="5FB76073"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8FBF924"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59199F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DCD7CCB"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F39313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021F10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128A8E1"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FE3AC02"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4.5</w:t>
            </w:r>
          </w:p>
        </w:tc>
      </w:tr>
    </w:tbl>
    <w:p w14:paraId="646AFE61" w14:textId="62C8D3FF" w:rsidR="009157B8" w:rsidRPr="008B726F" w:rsidRDefault="009157B8" w:rsidP="00CE1415">
      <w:pPr>
        <w:pStyle w:val="SingleParagraph"/>
      </w:pPr>
    </w:p>
    <w:p w14:paraId="00476092" w14:textId="69800BC3" w:rsidR="004D05B0" w:rsidRDefault="004D05B0" w:rsidP="004D05B0">
      <w:r>
        <w:t xml:space="preserve">The Australian Government </w:t>
      </w:r>
      <w:r w:rsidRPr="001834ED">
        <w:t xml:space="preserve">will </w:t>
      </w:r>
      <w:r w:rsidR="001834ED" w:rsidRPr="001834ED">
        <w:t>provide funding to improve visitor access and safety at Kamay Botany Bay National Park.</w:t>
      </w:r>
    </w:p>
    <w:p w14:paraId="5C2CD1F4" w14:textId="69F7CEE3" w:rsidR="009B2D5A" w:rsidRDefault="00A11517" w:rsidP="00867674">
      <w:pPr>
        <w:pStyle w:val="TableHeading"/>
        <w:rPr>
          <w:rFonts w:asciiTheme="minorHAnsi" w:eastAsiaTheme="minorHAnsi" w:hAnsiTheme="minorHAnsi" w:cstheme="minorBidi"/>
          <w:sz w:val="22"/>
          <w:szCs w:val="22"/>
          <w:lang w:eastAsia="en-US"/>
        </w:rPr>
      </w:pPr>
      <w:r w:rsidRPr="008B726F">
        <w:t xml:space="preserve">Lindenow Valley </w:t>
      </w:r>
      <w:r w:rsidR="00316EA1">
        <w:t>w</w:t>
      </w:r>
      <w:r w:rsidRPr="008B726F">
        <w:t xml:space="preserve">ater </w:t>
      </w:r>
      <w:r w:rsidR="00316EA1">
        <w:t>s</w:t>
      </w:r>
      <w:r w:rsidRPr="008B726F">
        <w:t xml:space="preserve">ecurity </w:t>
      </w:r>
      <w:r w:rsidR="00316EA1">
        <w:t>s</w:t>
      </w:r>
      <w:r w:rsidRPr="008B726F">
        <w:t>cheme</w:t>
      </w:r>
      <w:r w:rsidR="00902514">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3D4BAA2E" w14:textId="77777777" w:rsidTr="009B2D5A">
        <w:trPr>
          <w:trHeight w:val="226"/>
        </w:trPr>
        <w:tc>
          <w:tcPr>
            <w:tcW w:w="530" w:type="pct"/>
            <w:tcBorders>
              <w:top w:val="single" w:sz="4" w:space="0" w:color="000000"/>
              <w:left w:val="nil"/>
              <w:bottom w:val="nil"/>
              <w:right w:val="nil"/>
            </w:tcBorders>
            <w:shd w:val="clear" w:color="000000" w:fill="FFFFFF"/>
            <w:noWrap/>
            <w:vAlign w:val="bottom"/>
            <w:hideMark/>
          </w:tcPr>
          <w:p w14:paraId="5FC6E441" w14:textId="06FE1308"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C2F686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1C4381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FA9998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872FC7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E4D800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E35A25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AA127E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384123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2CBBD79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5510C934"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1ACC8220"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32A8D02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147444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1.6</w:t>
            </w:r>
          </w:p>
        </w:tc>
        <w:tc>
          <w:tcPr>
            <w:tcW w:w="491" w:type="pct"/>
            <w:tcBorders>
              <w:top w:val="nil"/>
              <w:left w:val="nil"/>
              <w:bottom w:val="nil"/>
              <w:right w:val="nil"/>
            </w:tcBorders>
            <w:shd w:val="clear" w:color="000000" w:fill="FFFFFF"/>
            <w:noWrap/>
            <w:vAlign w:val="bottom"/>
            <w:hideMark/>
          </w:tcPr>
          <w:p w14:paraId="76137A9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453A78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850009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032E94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C2B6B8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8C82E9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2B06B4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1.6</w:t>
            </w:r>
          </w:p>
        </w:tc>
      </w:tr>
      <w:tr w:rsidR="009B2D5A" w:rsidRPr="009B2D5A" w14:paraId="2909E19F"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0003A922"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277C3DA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455909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198307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687BA9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00E14A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73A8CA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C31C70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CADC09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50C1774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651DE94F"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7B2149C7"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4718604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D31C5A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97967C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18FD0C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54A448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D34CDA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DC195B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69993D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CC8F9A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60C35696"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478C68A5"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70975FD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A44125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0809B0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0C7318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4C402C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EAB540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DC262F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55A49F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3D5163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0F0367CD"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40DDA151"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11827EB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642ECB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08127D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5E13AE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C9D1EF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2BA816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80481F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FC0B7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34FFF5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7BC1DE38"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10B1E9FC"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146A191A"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551C8E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1.6</w:t>
            </w:r>
          </w:p>
        </w:tc>
        <w:tc>
          <w:tcPr>
            <w:tcW w:w="491" w:type="pct"/>
            <w:tcBorders>
              <w:top w:val="nil"/>
              <w:left w:val="nil"/>
              <w:bottom w:val="single" w:sz="4" w:space="0" w:color="000000"/>
              <w:right w:val="nil"/>
            </w:tcBorders>
            <w:shd w:val="clear" w:color="000000" w:fill="FFFFFF"/>
            <w:noWrap/>
            <w:vAlign w:val="bottom"/>
            <w:hideMark/>
          </w:tcPr>
          <w:p w14:paraId="6D94D9D9"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2763FD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D7ACA49"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AAEFD1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62FDFB3"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5A5C46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536C45E2"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1.6</w:t>
            </w:r>
          </w:p>
        </w:tc>
      </w:tr>
    </w:tbl>
    <w:p w14:paraId="274FA13A" w14:textId="331C911D" w:rsidR="00A11517" w:rsidRPr="008B726F" w:rsidRDefault="00A11517" w:rsidP="00A11517">
      <w:pPr>
        <w:pStyle w:val="SingleParagraph"/>
      </w:pPr>
      <w:bookmarkStart w:id="7" w:name="_Hlk71046153"/>
    </w:p>
    <w:p w14:paraId="1B09502D" w14:textId="207FA049" w:rsidR="003C0281" w:rsidRDefault="00A11517" w:rsidP="003C0281">
      <w:pPr>
        <w:keepNext/>
      </w:pPr>
      <w:r w:rsidRPr="008B726F">
        <w:t>The Australian Government is supporting the delivery of grants to eligible irrigators within the Lindenow Valley of East Gippsland Victoria, for the construction of on</w:t>
      </w:r>
      <w:r w:rsidRPr="008B726F">
        <w:noBreakHyphen/>
        <w:t>farm water storage facilities, or bores and pumping facilities, to increase water security and improve resilience to drought.</w:t>
      </w:r>
      <w:bookmarkEnd w:id="7"/>
    </w:p>
    <w:p w14:paraId="70929019" w14:textId="7C6E6B70" w:rsidR="009B2D5A" w:rsidRDefault="00A11517" w:rsidP="00D9115A">
      <w:pPr>
        <w:pStyle w:val="TableHeading"/>
        <w:rPr>
          <w:rFonts w:asciiTheme="minorHAnsi" w:eastAsiaTheme="minorHAnsi" w:hAnsiTheme="minorHAnsi" w:cstheme="minorBidi"/>
          <w:sz w:val="22"/>
          <w:szCs w:val="22"/>
          <w:lang w:eastAsia="en-US"/>
        </w:rPr>
      </w:pPr>
      <w:r w:rsidRPr="003203A8">
        <w:t>Management of established pest and weeds</w:t>
      </w:r>
      <w:r w:rsidRPr="003203A8">
        <w:rPr>
          <w:vertAlign w:val="superscript"/>
        </w:rPr>
        <w:t>(a</w:t>
      </w:r>
      <w:r w:rsidRPr="009A7E6F">
        <w:rPr>
          <w:vertAlign w:val="superscript"/>
        </w:rPr>
        <w:t>)</w:t>
      </w:r>
      <w:r w:rsidR="009A7E6F">
        <w:rPr>
          <w:vertAlign w:val="superscript"/>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58002532" w14:textId="77777777" w:rsidTr="009B2D5A">
        <w:trPr>
          <w:trHeight w:val="225"/>
        </w:trPr>
        <w:tc>
          <w:tcPr>
            <w:tcW w:w="530" w:type="pct"/>
            <w:tcBorders>
              <w:top w:val="single" w:sz="4" w:space="0" w:color="000000"/>
              <w:left w:val="nil"/>
              <w:bottom w:val="nil"/>
              <w:right w:val="nil"/>
            </w:tcBorders>
            <w:shd w:val="clear" w:color="000000" w:fill="FFFFFF"/>
            <w:noWrap/>
            <w:vAlign w:val="bottom"/>
            <w:hideMark/>
          </w:tcPr>
          <w:p w14:paraId="4C219ED8" w14:textId="6F1E182E"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0D7938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294320F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F559BA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6240EDF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FF5310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C67E59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8E097D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B2F05B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65FA8D0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5B402428"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189FD418"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469869E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6023537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46464EA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0.6</w:t>
            </w:r>
          </w:p>
        </w:tc>
        <w:tc>
          <w:tcPr>
            <w:tcW w:w="491" w:type="pct"/>
            <w:tcBorders>
              <w:top w:val="nil"/>
              <w:left w:val="nil"/>
              <w:bottom w:val="nil"/>
              <w:right w:val="nil"/>
            </w:tcBorders>
            <w:shd w:val="clear" w:color="000000" w:fill="FFFFFF"/>
            <w:noWrap/>
            <w:vAlign w:val="bottom"/>
            <w:hideMark/>
          </w:tcPr>
          <w:p w14:paraId="1243522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3BB2751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3.2</w:t>
            </w:r>
          </w:p>
        </w:tc>
        <w:tc>
          <w:tcPr>
            <w:tcW w:w="491" w:type="pct"/>
            <w:tcBorders>
              <w:top w:val="nil"/>
              <w:left w:val="nil"/>
              <w:bottom w:val="nil"/>
              <w:right w:val="nil"/>
            </w:tcBorders>
            <w:shd w:val="clear" w:color="000000" w:fill="FFFFFF"/>
            <w:noWrap/>
            <w:vAlign w:val="bottom"/>
            <w:hideMark/>
          </w:tcPr>
          <w:p w14:paraId="4842903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3CA2F21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22EE02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c>
          <w:tcPr>
            <w:tcW w:w="542" w:type="pct"/>
            <w:tcBorders>
              <w:top w:val="nil"/>
              <w:left w:val="nil"/>
              <w:bottom w:val="nil"/>
              <w:right w:val="nil"/>
            </w:tcBorders>
            <w:shd w:val="clear" w:color="000000" w:fill="FFFFFF"/>
            <w:noWrap/>
            <w:vAlign w:val="bottom"/>
            <w:hideMark/>
          </w:tcPr>
          <w:p w14:paraId="6B59488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8.8</w:t>
            </w:r>
          </w:p>
        </w:tc>
      </w:tr>
      <w:tr w:rsidR="009B2D5A" w:rsidRPr="009B2D5A" w14:paraId="43372C31"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46B7E687"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1813944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0.4</w:t>
            </w:r>
          </w:p>
        </w:tc>
        <w:tc>
          <w:tcPr>
            <w:tcW w:w="491" w:type="pct"/>
            <w:tcBorders>
              <w:top w:val="nil"/>
              <w:left w:val="nil"/>
              <w:bottom w:val="nil"/>
              <w:right w:val="nil"/>
            </w:tcBorders>
            <w:shd w:val="clear" w:color="000000" w:fill="F2F9FC"/>
            <w:noWrap/>
            <w:vAlign w:val="bottom"/>
            <w:hideMark/>
          </w:tcPr>
          <w:p w14:paraId="422C02F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0.3</w:t>
            </w:r>
          </w:p>
        </w:tc>
        <w:tc>
          <w:tcPr>
            <w:tcW w:w="491" w:type="pct"/>
            <w:tcBorders>
              <w:top w:val="nil"/>
              <w:left w:val="nil"/>
              <w:bottom w:val="nil"/>
              <w:right w:val="nil"/>
            </w:tcBorders>
            <w:shd w:val="clear" w:color="000000" w:fill="F2F9FC"/>
            <w:noWrap/>
            <w:vAlign w:val="bottom"/>
            <w:hideMark/>
          </w:tcPr>
          <w:p w14:paraId="2D7BA1A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0.4</w:t>
            </w:r>
          </w:p>
        </w:tc>
        <w:tc>
          <w:tcPr>
            <w:tcW w:w="491" w:type="pct"/>
            <w:tcBorders>
              <w:top w:val="nil"/>
              <w:left w:val="nil"/>
              <w:bottom w:val="nil"/>
              <w:right w:val="nil"/>
            </w:tcBorders>
            <w:shd w:val="clear" w:color="000000" w:fill="F2F9FC"/>
            <w:noWrap/>
            <w:vAlign w:val="bottom"/>
            <w:hideMark/>
          </w:tcPr>
          <w:p w14:paraId="7AF4E27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c>
          <w:tcPr>
            <w:tcW w:w="491" w:type="pct"/>
            <w:tcBorders>
              <w:top w:val="nil"/>
              <w:left w:val="nil"/>
              <w:bottom w:val="nil"/>
              <w:right w:val="nil"/>
            </w:tcBorders>
            <w:shd w:val="clear" w:color="000000" w:fill="F2F9FC"/>
            <w:noWrap/>
            <w:vAlign w:val="bottom"/>
            <w:hideMark/>
          </w:tcPr>
          <w:p w14:paraId="1FA12A4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1.3</w:t>
            </w:r>
          </w:p>
        </w:tc>
        <w:tc>
          <w:tcPr>
            <w:tcW w:w="491" w:type="pct"/>
            <w:tcBorders>
              <w:top w:val="nil"/>
              <w:left w:val="nil"/>
              <w:bottom w:val="nil"/>
              <w:right w:val="nil"/>
            </w:tcBorders>
            <w:shd w:val="clear" w:color="000000" w:fill="F2F9FC"/>
            <w:noWrap/>
            <w:vAlign w:val="bottom"/>
            <w:hideMark/>
          </w:tcPr>
          <w:p w14:paraId="04DEC17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c>
          <w:tcPr>
            <w:tcW w:w="491" w:type="pct"/>
            <w:tcBorders>
              <w:top w:val="nil"/>
              <w:left w:val="nil"/>
              <w:bottom w:val="nil"/>
              <w:right w:val="nil"/>
            </w:tcBorders>
            <w:shd w:val="clear" w:color="000000" w:fill="F2F9FC"/>
            <w:noWrap/>
            <w:vAlign w:val="bottom"/>
            <w:hideMark/>
          </w:tcPr>
          <w:p w14:paraId="70B1323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8DF8FF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c>
          <w:tcPr>
            <w:tcW w:w="542" w:type="pct"/>
            <w:tcBorders>
              <w:top w:val="nil"/>
              <w:left w:val="nil"/>
              <w:bottom w:val="nil"/>
              <w:right w:val="nil"/>
            </w:tcBorders>
            <w:shd w:val="clear" w:color="000000" w:fill="F2F9FC"/>
            <w:noWrap/>
            <w:vAlign w:val="bottom"/>
            <w:hideMark/>
          </w:tcPr>
          <w:p w14:paraId="13A1DA0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8.9</w:t>
            </w:r>
          </w:p>
        </w:tc>
      </w:tr>
      <w:tr w:rsidR="009B2D5A" w:rsidRPr="009B2D5A" w14:paraId="6F064349"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36A73D3A"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48E4A35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65B7FE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4669F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B5C8A5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34027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E4EBD4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DBF71C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47BDEB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7F1BF80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5.0</w:t>
            </w:r>
          </w:p>
        </w:tc>
      </w:tr>
      <w:tr w:rsidR="009B2D5A" w:rsidRPr="009B2D5A" w14:paraId="2CCD92F0"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5E502A59"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447588A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C082CD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0ADC49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5CD35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5257B3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9F3C99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8886D1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4CD9B5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6ECC405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5.0</w:t>
            </w:r>
          </w:p>
        </w:tc>
      </w:tr>
      <w:tr w:rsidR="009B2D5A" w:rsidRPr="009B2D5A" w14:paraId="60DF49ED"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658ADDB9"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1B68E89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2AE947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E81420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CF39B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BE5471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5E6217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89F9F3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EABBC8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7D6D303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34DAE3F4"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7123FFDB"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D1B70F1"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0.6</w:t>
            </w:r>
          </w:p>
        </w:tc>
        <w:tc>
          <w:tcPr>
            <w:tcW w:w="491" w:type="pct"/>
            <w:tcBorders>
              <w:top w:val="nil"/>
              <w:left w:val="nil"/>
              <w:bottom w:val="single" w:sz="4" w:space="0" w:color="000000"/>
              <w:right w:val="nil"/>
            </w:tcBorders>
            <w:shd w:val="clear" w:color="000000" w:fill="FFFFFF"/>
            <w:noWrap/>
            <w:vAlign w:val="bottom"/>
            <w:hideMark/>
          </w:tcPr>
          <w:p w14:paraId="70C8951B"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0.6</w:t>
            </w:r>
          </w:p>
        </w:tc>
        <w:tc>
          <w:tcPr>
            <w:tcW w:w="491" w:type="pct"/>
            <w:tcBorders>
              <w:top w:val="nil"/>
              <w:left w:val="nil"/>
              <w:bottom w:val="single" w:sz="4" w:space="0" w:color="000000"/>
              <w:right w:val="nil"/>
            </w:tcBorders>
            <w:shd w:val="clear" w:color="000000" w:fill="FFFFFF"/>
            <w:noWrap/>
            <w:vAlign w:val="bottom"/>
            <w:hideMark/>
          </w:tcPr>
          <w:p w14:paraId="5A0D188E"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1.0</w:t>
            </w:r>
          </w:p>
        </w:tc>
        <w:tc>
          <w:tcPr>
            <w:tcW w:w="491" w:type="pct"/>
            <w:tcBorders>
              <w:top w:val="nil"/>
              <w:left w:val="nil"/>
              <w:bottom w:val="single" w:sz="4" w:space="0" w:color="000000"/>
              <w:right w:val="nil"/>
            </w:tcBorders>
            <w:shd w:val="clear" w:color="000000" w:fill="FFFFFF"/>
            <w:noWrap/>
            <w:vAlign w:val="bottom"/>
            <w:hideMark/>
          </w:tcPr>
          <w:p w14:paraId="4373E13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0.3</w:t>
            </w:r>
          </w:p>
        </w:tc>
        <w:tc>
          <w:tcPr>
            <w:tcW w:w="491" w:type="pct"/>
            <w:tcBorders>
              <w:top w:val="nil"/>
              <w:left w:val="nil"/>
              <w:bottom w:val="single" w:sz="4" w:space="0" w:color="000000"/>
              <w:right w:val="nil"/>
            </w:tcBorders>
            <w:shd w:val="clear" w:color="000000" w:fill="FFFFFF"/>
            <w:noWrap/>
            <w:vAlign w:val="bottom"/>
            <w:hideMark/>
          </w:tcPr>
          <w:p w14:paraId="4F93EED2"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4.5</w:t>
            </w:r>
          </w:p>
        </w:tc>
        <w:tc>
          <w:tcPr>
            <w:tcW w:w="491" w:type="pct"/>
            <w:tcBorders>
              <w:top w:val="nil"/>
              <w:left w:val="nil"/>
              <w:bottom w:val="single" w:sz="4" w:space="0" w:color="000000"/>
              <w:right w:val="nil"/>
            </w:tcBorders>
            <w:shd w:val="clear" w:color="000000" w:fill="FFFFFF"/>
            <w:noWrap/>
            <w:vAlign w:val="bottom"/>
            <w:hideMark/>
          </w:tcPr>
          <w:p w14:paraId="793DC11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0.3</w:t>
            </w:r>
          </w:p>
        </w:tc>
        <w:tc>
          <w:tcPr>
            <w:tcW w:w="491" w:type="pct"/>
            <w:tcBorders>
              <w:top w:val="nil"/>
              <w:left w:val="nil"/>
              <w:bottom w:val="single" w:sz="4" w:space="0" w:color="000000"/>
              <w:right w:val="nil"/>
            </w:tcBorders>
            <w:shd w:val="clear" w:color="000000" w:fill="FFFFFF"/>
            <w:noWrap/>
            <w:vAlign w:val="bottom"/>
            <w:hideMark/>
          </w:tcPr>
          <w:p w14:paraId="512537D1"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BDB2A1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0.3</w:t>
            </w:r>
          </w:p>
        </w:tc>
        <w:tc>
          <w:tcPr>
            <w:tcW w:w="542" w:type="pct"/>
            <w:tcBorders>
              <w:top w:val="nil"/>
              <w:left w:val="nil"/>
              <w:bottom w:val="single" w:sz="4" w:space="0" w:color="000000"/>
              <w:right w:val="nil"/>
            </w:tcBorders>
            <w:shd w:val="clear" w:color="000000" w:fill="FFFFFF"/>
            <w:noWrap/>
            <w:vAlign w:val="bottom"/>
            <w:hideMark/>
          </w:tcPr>
          <w:p w14:paraId="41E9792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27.7</w:t>
            </w:r>
          </w:p>
        </w:tc>
      </w:tr>
    </w:tbl>
    <w:p w14:paraId="5935B3EB" w14:textId="0A79C45A" w:rsidR="00A11517" w:rsidRDefault="00A11517" w:rsidP="005211E6">
      <w:pPr>
        <w:pStyle w:val="ChartandTableFootnoteAlpha"/>
        <w:numPr>
          <w:ilvl w:val="0"/>
          <w:numId w:val="59"/>
        </w:numPr>
        <w:rPr>
          <w:noProof/>
        </w:rPr>
      </w:pPr>
      <w:r w:rsidRPr="008B726F">
        <w:rPr>
          <w:noProof/>
        </w:rPr>
        <w:t xml:space="preserve">State allocations for the </w:t>
      </w:r>
      <w:r w:rsidR="00290455">
        <w:rPr>
          <w:noProof/>
        </w:rPr>
        <w:t>on</w:t>
      </w:r>
      <w:r w:rsidR="00C81541">
        <w:rPr>
          <w:noProof/>
        </w:rPr>
        <w:noBreakHyphen/>
      </w:r>
      <w:r w:rsidR="00290455">
        <w:rPr>
          <w:noProof/>
        </w:rPr>
        <w:t>ground</w:t>
      </w:r>
      <w:r w:rsidRPr="008B726F">
        <w:rPr>
          <w:noProof/>
        </w:rPr>
        <w:t xml:space="preserve"> component have not been determined.</w:t>
      </w:r>
    </w:p>
    <w:p w14:paraId="00005AA0" w14:textId="77777777" w:rsidR="00CE5ABB" w:rsidRPr="00CE5ABB" w:rsidRDefault="00CE5ABB" w:rsidP="005211E6">
      <w:pPr>
        <w:pStyle w:val="SingleParagraph"/>
      </w:pPr>
    </w:p>
    <w:p w14:paraId="34E4CAF5" w14:textId="1D799FFB" w:rsidR="00A11517" w:rsidRPr="008B726F" w:rsidRDefault="00A11517" w:rsidP="00170AF7">
      <w:r w:rsidRPr="008B726F">
        <w:t>This program will support</w:t>
      </w:r>
      <w:r w:rsidR="00846448">
        <w:t xml:space="preserve"> projects to </w:t>
      </w:r>
      <w:r w:rsidRPr="008B726F">
        <w:t>deliver wild dog exclusion fencing in South</w:t>
      </w:r>
      <w:r w:rsidR="002F0713">
        <w:t> </w:t>
      </w:r>
      <w:r w:rsidRPr="008B726F">
        <w:t>Australia</w:t>
      </w:r>
      <w:r w:rsidR="009F2A0E">
        <w:t xml:space="preserve">, </w:t>
      </w:r>
      <w:r w:rsidRPr="008B726F">
        <w:t>support states to build the skills and capacity of land</w:t>
      </w:r>
      <w:r w:rsidR="00F073C9">
        <w:t xml:space="preserve"> managers,</w:t>
      </w:r>
      <w:r w:rsidRPr="008B726F">
        <w:t xml:space="preserve"> communities </w:t>
      </w:r>
      <w:r w:rsidR="00F073C9">
        <w:t xml:space="preserve">and industry </w:t>
      </w:r>
      <w:r w:rsidRPr="008B726F">
        <w:t>to better manage established pest animals and weeds</w:t>
      </w:r>
      <w:r w:rsidR="003A537C">
        <w:t>, and</w:t>
      </w:r>
      <w:r w:rsidR="00F073C9">
        <w:t xml:space="preserve"> undertake on</w:t>
      </w:r>
      <w:r w:rsidR="00151DBA">
        <w:noBreakHyphen/>
      </w:r>
      <w:r w:rsidR="00F073C9">
        <w:t>ground reduction and prevention activities for established pests and weeds.</w:t>
      </w:r>
    </w:p>
    <w:p w14:paraId="4556B910" w14:textId="68927710" w:rsidR="004102A6" w:rsidRPr="008B726F" w:rsidRDefault="004102A6" w:rsidP="004102A6">
      <w:r w:rsidRPr="008B726F">
        <w:t xml:space="preserve">A new measure associated with this item is listed in Table 1.4 and described in more detail in Budget Paper No. 2, </w:t>
      </w:r>
      <w:r w:rsidRPr="008B726F">
        <w:rPr>
          <w:i/>
        </w:rPr>
        <w:t>Budget Measures 202</w:t>
      </w:r>
      <w:r>
        <w:rPr>
          <w:i/>
        </w:rPr>
        <w:t>2</w:t>
      </w:r>
      <w:r w:rsidRPr="008B726F">
        <w:rPr>
          <w:i/>
        </w:rPr>
        <w:noBreakHyphen/>
        <w:t>2</w:t>
      </w:r>
      <w:r>
        <w:rPr>
          <w:i/>
        </w:rPr>
        <w:t>3</w:t>
      </w:r>
      <w:r w:rsidRPr="008B726F">
        <w:t>.</w:t>
      </w:r>
    </w:p>
    <w:p w14:paraId="20B394AB" w14:textId="77777777" w:rsidR="00BF6D66" w:rsidRDefault="00BF6D66">
      <w:pPr>
        <w:spacing w:after="160" w:line="259" w:lineRule="auto"/>
        <w:jc w:val="left"/>
        <w:rPr>
          <w:rFonts w:ascii="Arial" w:hAnsi="Arial"/>
          <w:b/>
          <w:color w:val="auto"/>
          <w:highlight w:val="cyan"/>
        </w:rPr>
      </w:pPr>
      <w:r>
        <w:rPr>
          <w:highlight w:val="cyan"/>
        </w:rPr>
        <w:br w:type="page"/>
      </w:r>
    </w:p>
    <w:p w14:paraId="3E67487C" w14:textId="37B088B8" w:rsidR="009B2D5A" w:rsidRDefault="00A11517" w:rsidP="00867674">
      <w:pPr>
        <w:pStyle w:val="TableHeading"/>
        <w:rPr>
          <w:rFonts w:asciiTheme="minorHAnsi" w:eastAsiaTheme="minorHAnsi" w:hAnsiTheme="minorHAnsi" w:cstheme="minorBidi"/>
          <w:sz w:val="22"/>
          <w:szCs w:val="22"/>
          <w:lang w:eastAsia="en-US"/>
        </w:rPr>
      </w:pPr>
      <w:r w:rsidRPr="006010A0">
        <w:lastRenderedPageBreak/>
        <w:t>National Forestry Industry</w:t>
      </w:r>
      <w:r w:rsidRPr="008B726F">
        <w:t xml:space="preserve"> Plan</w:t>
      </w:r>
      <w:r w:rsidR="00C57601">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58BACC34" w14:textId="77777777" w:rsidTr="009B2D5A">
        <w:trPr>
          <w:trHeight w:val="226"/>
        </w:trPr>
        <w:tc>
          <w:tcPr>
            <w:tcW w:w="530" w:type="pct"/>
            <w:tcBorders>
              <w:top w:val="single" w:sz="4" w:space="0" w:color="000000"/>
              <w:left w:val="nil"/>
              <w:bottom w:val="nil"/>
              <w:right w:val="nil"/>
            </w:tcBorders>
            <w:shd w:val="clear" w:color="000000" w:fill="FFFFFF"/>
            <w:noWrap/>
            <w:vAlign w:val="bottom"/>
            <w:hideMark/>
          </w:tcPr>
          <w:p w14:paraId="43B87CE7" w14:textId="189C4748"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79C7B3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92FC9E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696112A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C15A74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5BF060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C569C4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1B5F49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1C74D91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49B8FC7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59A8B477"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1138D8B6"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4CDE6E3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0C374BB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0.5</w:t>
            </w:r>
          </w:p>
        </w:tc>
        <w:tc>
          <w:tcPr>
            <w:tcW w:w="491" w:type="pct"/>
            <w:tcBorders>
              <w:top w:val="nil"/>
              <w:left w:val="nil"/>
              <w:bottom w:val="nil"/>
              <w:right w:val="nil"/>
            </w:tcBorders>
            <w:shd w:val="clear" w:color="000000" w:fill="FFFFFF"/>
            <w:noWrap/>
            <w:vAlign w:val="bottom"/>
            <w:hideMark/>
          </w:tcPr>
          <w:p w14:paraId="4060582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0.5</w:t>
            </w:r>
          </w:p>
        </w:tc>
        <w:tc>
          <w:tcPr>
            <w:tcW w:w="491" w:type="pct"/>
            <w:tcBorders>
              <w:top w:val="nil"/>
              <w:left w:val="nil"/>
              <w:bottom w:val="nil"/>
              <w:right w:val="nil"/>
            </w:tcBorders>
            <w:shd w:val="clear" w:color="000000" w:fill="FFFFFF"/>
            <w:noWrap/>
            <w:vAlign w:val="bottom"/>
            <w:hideMark/>
          </w:tcPr>
          <w:p w14:paraId="4B221A7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0.5</w:t>
            </w:r>
          </w:p>
        </w:tc>
        <w:tc>
          <w:tcPr>
            <w:tcW w:w="491" w:type="pct"/>
            <w:tcBorders>
              <w:top w:val="nil"/>
              <w:left w:val="nil"/>
              <w:bottom w:val="nil"/>
              <w:right w:val="nil"/>
            </w:tcBorders>
            <w:shd w:val="clear" w:color="000000" w:fill="FFFFFF"/>
            <w:noWrap/>
            <w:vAlign w:val="bottom"/>
            <w:hideMark/>
          </w:tcPr>
          <w:p w14:paraId="765D582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0.5</w:t>
            </w:r>
          </w:p>
        </w:tc>
        <w:tc>
          <w:tcPr>
            <w:tcW w:w="491" w:type="pct"/>
            <w:tcBorders>
              <w:top w:val="nil"/>
              <w:left w:val="nil"/>
              <w:bottom w:val="nil"/>
              <w:right w:val="nil"/>
            </w:tcBorders>
            <w:shd w:val="clear" w:color="000000" w:fill="FFFFFF"/>
            <w:noWrap/>
            <w:vAlign w:val="bottom"/>
            <w:hideMark/>
          </w:tcPr>
          <w:p w14:paraId="760CFBE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0.5</w:t>
            </w:r>
          </w:p>
        </w:tc>
        <w:tc>
          <w:tcPr>
            <w:tcW w:w="491" w:type="pct"/>
            <w:tcBorders>
              <w:top w:val="nil"/>
              <w:left w:val="nil"/>
              <w:bottom w:val="nil"/>
              <w:right w:val="nil"/>
            </w:tcBorders>
            <w:shd w:val="clear" w:color="000000" w:fill="FFFFFF"/>
            <w:noWrap/>
            <w:vAlign w:val="bottom"/>
            <w:hideMark/>
          </w:tcPr>
          <w:p w14:paraId="6B29D93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3F7EE14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0.4</w:t>
            </w:r>
          </w:p>
        </w:tc>
        <w:tc>
          <w:tcPr>
            <w:tcW w:w="542" w:type="pct"/>
            <w:tcBorders>
              <w:top w:val="nil"/>
              <w:left w:val="nil"/>
              <w:bottom w:val="nil"/>
              <w:right w:val="nil"/>
            </w:tcBorders>
            <w:shd w:val="clear" w:color="000000" w:fill="FFFFFF"/>
            <w:noWrap/>
            <w:vAlign w:val="bottom"/>
            <w:hideMark/>
          </w:tcPr>
          <w:p w14:paraId="019559F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3.5</w:t>
            </w:r>
          </w:p>
        </w:tc>
      </w:tr>
      <w:tr w:rsidR="009B2D5A" w:rsidRPr="009B2D5A" w14:paraId="2FC5B43B"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3820165E"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4206F0F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F57CF6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6BCBD2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1B111A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0FF0C0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37C887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B8CDC2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5E5CB1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2F9FC"/>
            <w:noWrap/>
            <w:vAlign w:val="bottom"/>
            <w:hideMark/>
          </w:tcPr>
          <w:p w14:paraId="7BACD07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5F050011"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4E9FF700"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69D3A45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754D30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C2FC40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80F5C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161789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35CBDA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7E5A13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F668F2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7C8D97C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2D090B8F"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5DE0645D"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04773BF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D44806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7FF753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E40B1F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2F9569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27B6EE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459F5B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A348C5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0CF84F5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7C12F67F"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4F0D3AF3"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499B597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7C4E8C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821ED8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8A1735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4D18AC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5C6799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A32982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202E58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242D61F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590617D8"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7E875CD2"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2A00D9B4"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0.4</w:t>
            </w:r>
          </w:p>
        </w:tc>
        <w:tc>
          <w:tcPr>
            <w:tcW w:w="491" w:type="pct"/>
            <w:tcBorders>
              <w:top w:val="nil"/>
              <w:left w:val="nil"/>
              <w:bottom w:val="single" w:sz="4" w:space="0" w:color="000000"/>
              <w:right w:val="nil"/>
            </w:tcBorders>
            <w:shd w:val="clear" w:color="000000" w:fill="FFFFFF"/>
            <w:noWrap/>
            <w:vAlign w:val="bottom"/>
            <w:hideMark/>
          </w:tcPr>
          <w:p w14:paraId="7DAC9A24"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0.5</w:t>
            </w:r>
          </w:p>
        </w:tc>
        <w:tc>
          <w:tcPr>
            <w:tcW w:w="491" w:type="pct"/>
            <w:tcBorders>
              <w:top w:val="nil"/>
              <w:left w:val="nil"/>
              <w:bottom w:val="single" w:sz="4" w:space="0" w:color="000000"/>
              <w:right w:val="nil"/>
            </w:tcBorders>
            <w:shd w:val="clear" w:color="000000" w:fill="FFFFFF"/>
            <w:noWrap/>
            <w:vAlign w:val="bottom"/>
            <w:hideMark/>
          </w:tcPr>
          <w:p w14:paraId="61A2496B"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0.5</w:t>
            </w:r>
          </w:p>
        </w:tc>
        <w:tc>
          <w:tcPr>
            <w:tcW w:w="491" w:type="pct"/>
            <w:tcBorders>
              <w:top w:val="nil"/>
              <w:left w:val="nil"/>
              <w:bottom w:val="single" w:sz="4" w:space="0" w:color="000000"/>
              <w:right w:val="nil"/>
            </w:tcBorders>
            <w:shd w:val="clear" w:color="000000" w:fill="FFFFFF"/>
            <w:noWrap/>
            <w:vAlign w:val="bottom"/>
            <w:hideMark/>
          </w:tcPr>
          <w:p w14:paraId="29E76EE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0.5</w:t>
            </w:r>
          </w:p>
        </w:tc>
        <w:tc>
          <w:tcPr>
            <w:tcW w:w="491" w:type="pct"/>
            <w:tcBorders>
              <w:top w:val="nil"/>
              <w:left w:val="nil"/>
              <w:bottom w:val="single" w:sz="4" w:space="0" w:color="000000"/>
              <w:right w:val="nil"/>
            </w:tcBorders>
            <w:shd w:val="clear" w:color="000000" w:fill="FFFFFF"/>
            <w:noWrap/>
            <w:vAlign w:val="bottom"/>
            <w:hideMark/>
          </w:tcPr>
          <w:p w14:paraId="2E96766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0.5</w:t>
            </w:r>
          </w:p>
        </w:tc>
        <w:tc>
          <w:tcPr>
            <w:tcW w:w="491" w:type="pct"/>
            <w:tcBorders>
              <w:top w:val="nil"/>
              <w:left w:val="nil"/>
              <w:bottom w:val="single" w:sz="4" w:space="0" w:color="000000"/>
              <w:right w:val="nil"/>
            </w:tcBorders>
            <w:shd w:val="clear" w:color="000000" w:fill="FFFFFF"/>
            <w:noWrap/>
            <w:vAlign w:val="bottom"/>
            <w:hideMark/>
          </w:tcPr>
          <w:p w14:paraId="5D480E46"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0.5</w:t>
            </w:r>
          </w:p>
        </w:tc>
        <w:tc>
          <w:tcPr>
            <w:tcW w:w="491" w:type="pct"/>
            <w:tcBorders>
              <w:top w:val="nil"/>
              <w:left w:val="nil"/>
              <w:bottom w:val="single" w:sz="4" w:space="0" w:color="000000"/>
              <w:right w:val="nil"/>
            </w:tcBorders>
            <w:shd w:val="clear" w:color="000000" w:fill="FFFFFF"/>
            <w:noWrap/>
            <w:vAlign w:val="bottom"/>
            <w:hideMark/>
          </w:tcPr>
          <w:p w14:paraId="3058859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0.2</w:t>
            </w:r>
          </w:p>
        </w:tc>
        <w:tc>
          <w:tcPr>
            <w:tcW w:w="491" w:type="pct"/>
            <w:tcBorders>
              <w:top w:val="nil"/>
              <w:left w:val="nil"/>
              <w:bottom w:val="single" w:sz="4" w:space="0" w:color="000000"/>
              <w:right w:val="nil"/>
            </w:tcBorders>
            <w:shd w:val="clear" w:color="000000" w:fill="FFFFFF"/>
            <w:noWrap/>
            <w:vAlign w:val="bottom"/>
            <w:hideMark/>
          </w:tcPr>
          <w:p w14:paraId="4F0AF7B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0.4</w:t>
            </w:r>
          </w:p>
        </w:tc>
        <w:tc>
          <w:tcPr>
            <w:tcW w:w="542" w:type="pct"/>
            <w:tcBorders>
              <w:top w:val="nil"/>
              <w:left w:val="nil"/>
              <w:bottom w:val="single" w:sz="4" w:space="0" w:color="000000"/>
              <w:right w:val="nil"/>
            </w:tcBorders>
            <w:shd w:val="clear" w:color="000000" w:fill="FFFFFF"/>
            <w:noWrap/>
            <w:vAlign w:val="bottom"/>
            <w:hideMark/>
          </w:tcPr>
          <w:p w14:paraId="72CDB783"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3.5</w:t>
            </w:r>
          </w:p>
        </w:tc>
      </w:tr>
    </w:tbl>
    <w:p w14:paraId="4680F4E1" w14:textId="64840494" w:rsidR="00A11517" w:rsidRPr="008B726F" w:rsidRDefault="00A11517" w:rsidP="00A11517">
      <w:pPr>
        <w:pStyle w:val="SingleParagraph"/>
      </w:pPr>
    </w:p>
    <w:p w14:paraId="223E1747" w14:textId="400C4E1C" w:rsidR="008305BC" w:rsidRDefault="008305BC" w:rsidP="008305BC">
      <w:r>
        <w:t>The Australian Government will support the delivery of projects to improve the quality of information available to land managers that are seeking to establish new farm forestry assets, private native forestry, or assess Indigenous forestry areas’ suitability for sustainable harvesting of forest products.</w:t>
      </w:r>
    </w:p>
    <w:p w14:paraId="17726EF0" w14:textId="08955900" w:rsidR="009B2D5A" w:rsidRDefault="00A11517" w:rsidP="004F605D">
      <w:pPr>
        <w:pStyle w:val="TableHeading"/>
        <w:rPr>
          <w:rFonts w:asciiTheme="minorHAnsi" w:eastAsiaTheme="minorHAnsi" w:hAnsiTheme="minorHAnsi" w:cstheme="minorBidi"/>
          <w:sz w:val="22"/>
          <w:szCs w:val="22"/>
          <w:lang w:eastAsia="en-US"/>
        </w:rPr>
      </w:pPr>
      <w:r w:rsidRPr="004D162B">
        <w:t>National Plant Health Surveillance Program</w:t>
      </w:r>
      <w:r w:rsidRPr="004D162B">
        <w:rPr>
          <w:vertAlign w:val="superscript"/>
        </w:rPr>
        <w:t>(</w:t>
      </w:r>
      <w:r w:rsidRPr="008B726F">
        <w:rPr>
          <w:vertAlign w:val="superscript"/>
        </w:rPr>
        <w:t>a)</w:t>
      </w:r>
      <w:r w:rsidRPr="008B726F">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5B6635CF" w14:textId="77777777" w:rsidTr="009B2D5A">
        <w:trPr>
          <w:trHeight w:val="226"/>
        </w:trPr>
        <w:tc>
          <w:tcPr>
            <w:tcW w:w="530" w:type="pct"/>
            <w:tcBorders>
              <w:top w:val="single" w:sz="4" w:space="0" w:color="000000"/>
              <w:left w:val="nil"/>
              <w:bottom w:val="nil"/>
              <w:right w:val="nil"/>
            </w:tcBorders>
            <w:shd w:val="clear" w:color="000000" w:fill="FFFFFF"/>
            <w:noWrap/>
            <w:vAlign w:val="bottom"/>
            <w:hideMark/>
          </w:tcPr>
          <w:p w14:paraId="3A567C80" w14:textId="5E2047E1"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2F3031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FCAFD0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9599D5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DF58AA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5FD56BD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997911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6A5113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592553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39DC81A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3A91971B"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7B2B401B"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454739F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5887201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52E6825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7022629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722C729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2E363A1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715E853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228EC5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544" w:type="pct"/>
            <w:tcBorders>
              <w:top w:val="nil"/>
              <w:left w:val="nil"/>
              <w:bottom w:val="nil"/>
              <w:right w:val="nil"/>
            </w:tcBorders>
            <w:shd w:val="clear" w:color="000000" w:fill="FFFFFF"/>
            <w:noWrap/>
            <w:vAlign w:val="bottom"/>
            <w:hideMark/>
          </w:tcPr>
          <w:p w14:paraId="070088E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w:t>
            </w:r>
          </w:p>
        </w:tc>
      </w:tr>
      <w:tr w:rsidR="009B2D5A" w:rsidRPr="009B2D5A" w14:paraId="371AC7F3"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7E5ECAAF"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1592A0A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c>
          <w:tcPr>
            <w:tcW w:w="491" w:type="pct"/>
            <w:tcBorders>
              <w:top w:val="nil"/>
              <w:left w:val="nil"/>
              <w:bottom w:val="nil"/>
              <w:right w:val="nil"/>
            </w:tcBorders>
            <w:shd w:val="clear" w:color="000000" w:fill="F2F9FC"/>
            <w:noWrap/>
            <w:vAlign w:val="bottom"/>
            <w:hideMark/>
          </w:tcPr>
          <w:p w14:paraId="3529CA8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c>
          <w:tcPr>
            <w:tcW w:w="491" w:type="pct"/>
            <w:tcBorders>
              <w:top w:val="nil"/>
              <w:left w:val="nil"/>
              <w:bottom w:val="nil"/>
              <w:right w:val="nil"/>
            </w:tcBorders>
            <w:shd w:val="clear" w:color="000000" w:fill="F2F9FC"/>
            <w:noWrap/>
            <w:vAlign w:val="bottom"/>
            <w:hideMark/>
          </w:tcPr>
          <w:p w14:paraId="1F4CAA0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2F9FC"/>
            <w:noWrap/>
            <w:vAlign w:val="bottom"/>
            <w:hideMark/>
          </w:tcPr>
          <w:p w14:paraId="5B231BA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2F9FC"/>
            <w:noWrap/>
            <w:vAlign w:val="bottom"/>
            <w:hideMark/>
          </w:tcPr>
          <w:p w14:paraId="6CE93C2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2F9FC"/>
            <w:noWrap/>
            <w:vAlign w:val="bottom"/>
            <w:hideMark/>
          </w:tcPr>
          <w:p w14:paraId="4AB54D2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2F9FC"/>
            <w:noWrap/>
            <w:vAlign w:val="bottom"/>
            <w:hideMark/>
          </w:tcPr>
          <w:p w14:paraId="285DB8C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E87259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544" w:type="pct"/>
            <w:tcBorders>
              <w:top w:val="nil"/>
              <w:left w:val="nil"/>
              <w:bottom w:val="nil"/>
              <w:right w:val="nil"/>
            </w:tcBorders>
            <w:shd w:val="clear" w:color="000000" w:fill="F2F9FC"/>
            <w:noWrap/>
            <w:vAlign w:val="bottom"/>
            <w:hideMark/>
          </w:tcPr>
          <w:p w14:paraId="11BA675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w:t>
            </w:r>
          </w:p>
        </w:tc>
      </w:tr>
      <w:tr w:rsidR="009B2D5A" w:rsidRPr="009B2D5A" w14:paraId="1A0A937C"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1975853A"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4C84D4A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1EDE77D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57A91C6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0DB42B7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53F4FC2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78794DC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60AA030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4298F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544" w:type="pct"/>
            <w:tcBorders>
              <w:top w:val="nil"/>
              <w:left w:val="nil"/>
              <w:bottom w:val="nil"/>
              <w:right w:val="nil"/>
            </w:tcBorders>
            <w:shd w:val="clear" w:color="000000" w:fill="FFFFFF"/>
            <w:noWrap/>
            <w:vAlign w:val="bottom"/>
            <w:hideMark/>
          </w:tcPr>
          <w:p w14:paraId="16F3979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w:t>
            </w:r>
          </w:p>
        </w:tc>
      </w:tr>
      <w:tr w:rsidR="009B2D5A" w:rsidRPr="009B2D5A" w14:paraId="2383F5B8"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22C8AE8D"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07DD1B0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4862EA8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15CB469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325F954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17EF764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58994A5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0BC5256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5388C5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0.1</w:t>
            </w:r>
          </w:p>
        </w:tc>
        <w:tc>
          <w:tcPr>
            <w:tcW w:w="544" w:type="pct"/>
            <w:tcBorders>
              <w:top w:val="nil"/>
              <w:left w:val="nil"/>
              <w:bottom w:val="nil"/>
              <w:right w:val="nil"/>
            </w:tcBorders>
            <w:shd w:val="clear" w:color="000000" w:fill="FFFFFF"/>
            <w:noWrap/>
            <w:vAlign w:val="bottom"/>
            <w:hideMark/>
          </w:tcPr>
          <w:p w14:paraId="056C36E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w:t>
            </w:r>
          </w:p>
        </w:tc>
      </w:tr>
      <w:tr w:rsidR="009B2D5A" w:rsidRPr="009B2D5A" w14:paraId="5E8BEFDA"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18766299"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10B1376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9A6A67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94CBA0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88C0F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C5F55D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06DD77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0F0352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A338D6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6C494C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374608FE"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397D776E"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1D5B8CC2"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0.7</w:t>
            </w:r>
          </w:p>
        </w:tc>
        <w:tc>
          <w:tcPr>
            <w:tcW w:w="491" w:type="pct"/>
            <w:tcBorders>
              <w:top w:val="nil"/>
              <w:left w:val="nil"/>
              <w:bottom w:val="single" w:sz="4" w:space="0" w:color="000000"/>
              <w:right w:val="nil"/>
            </w:tcBorders>
            <w:shd w:val="clear" w:color="000000" w:fill="FFFFFF"/>
            <w:noWrap/>
            <w:vAlign w:val="bottom"/>
            <w:hideMark/>
          </w:tcPr>
          <w:p w14:paraId="5C33A12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0.6</w:t>
            </w:r>
          </w:p>
        </w:tc>
        <w:tc>
          <w:tcPr>
            <w:tcW w:w="491" w:type="pct"/>
            <w:tcBorders>
              <w:top w:val="nil"/>
              <w:left w:val="nil"/>
              <w:bottom w:val="single" w:sz="4" w:space="0" w:color="000000"/>
              <w:right w:val="nil"/>
            </w:tcBorders>
            <w:shd w:val="clear" w:color="000000" w:fill="FFFFFF"/>
            <w:noWrap/>
            <w:vAlign w:val="bottom"/>
            <w:hideMark/>
          </w:tcPr>
          <w:p w14:paraId="43B940BC"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0.6</w:t>
            </w:r>
          </w:p>
        </w:tc>
        <w:tc>
          <w:tcPr>
            <w:tcW w:w="491" w:type="pct"/>
            <w:tcBorders>
              <w:top w:val="nil"/>
              <w:left w:val="nil"/>
              <w:bottom w:val="single" w:sz="4" w:space="0" w:color="000000"/>
              <w:right w:val="nil"/>
            </w:tcBorders>
            <w:shd w:val="clear" w:color="000000" w:fill="FFFFFF"/>
            <w:noWrap/>
            <w:vAlign w:val="bottom"/>
            <w:hideMark/>
          </w:tcPr>
          <w:p w14:paraId="34F54CA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0.5</w:t>
            </w:r>
          </w:p>
        </w:tc>
        <w:tc>
          <w:tcPr>
            <w:tcW w:w="491" w:type="pct"/>
            <w:tcBorders>
              <w:top w:val="nil"/>
              <w:left w:val="nil"/>
              <w:bottom w:val="single" w:sz="4" w:space="0" w:color="000000"/>
              <w:right w:val="nil"/>
            </w:tcBorders>
            <w:shd w:val="clear" w:color="000000" w:fill="FFFFFF"/>
            <w:noWrap/>
            <w:vAlign w:val="bottom"/>
            <w:hideMark/>
          </w:tcPr>
          <w:p w14:paraId="418A9323"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0.5</w:t>
            </w:r>
          </w:p>
        </w:tc>
        <w:tc>
          <w:tcPr>
            <w:tcW w:w="491" w:type="pct"/>
            <w:tcBorders>
              <w:top w:val="nil"/>
              <w:left w:val="nil"/>
              <w:bottom w:val="single" w:sz="4" w:space="0" w:color="000000"/>
              <w:right w:val="nil"/>
            </w:tcBorders>
            <w:shd w:val="clear" w:color="000000" w:fill="FFFFFF"/>
            <w:noWrap/>
            <w:vAlign w:val="bottom"/>
            <w:hideMark/>
          </w:tcPr>
          <w:p w14:paraId="7C3B71D7"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0.5</w:t>
            </w:r>
          </w:p>
        </w:tc>
        <w:tc>
          <w:tcPr>
            <w:tcW w:w="491" w:type="pct"/>
            <w:tcBorders>
              <w:top w:val="nil"/>
              <w:left w:val="nil"/>
              <w:bottom w:val="single" w:sz="4" w:space="0" w:color="000000"/>
              <w:right w:val="nil"/>
            </w:tcBorders>
            <w:shd w:val="clear" w:color="000000" w:fill="FFFFFF"/>
            <w:noWrap/>
            <w:vAlign w:val="bottom"/>
            <w:hideMark/>
          </w:tcPr>
          <w:p w14:paraId="0F8B33E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0.1</w:t>
            </w:r>
          </w:p>
        </w:tc>
        <w:tc>
          <w:tcPr>
            <w:tcW w:w="491" w:type="pct"/>
            <w:tcBorders>
              <w:top w:val="nil"/>
              <w:left w:val="nil"/>
              <w:bottom w:val="single" w:sz="4" w:space="0" w:color="000000"/>
              <w:right w:val="nil"/>
            </w:tcBorders>
            <w:shd w:val="clear" w:color="000000" w:fill="FFFFFF"/>
            <w:noWrap/>
            <w:vAlign w:val="bottom"/>
            <w:hideMark/>
          </w:tcPr>
          <w:p w14:paraId="6A53D773"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0.4</w:t>
            </w:r>
          </w:p>
        </w:tc>
        <w:tc>
          <w:tcPr>
            <w:tcW w:w="544" w:type="pct"/>
            <w:tcBorders>
              <w:top w:val="nil"/>
              <w:left w:val="nil"/>
              <w:bottom w:val="single" w:sz="4" w:space="0" w:color="000000"/>
              <w:right w:val="nil"/>
            </w:tcBorders>
            <w:shd w:val="clear" w:color="000000" w:fill="FFFFFF"/>
            <w:noWrap/>
            <w:vAlign w:val="bottom"/>
            <w:hideMark/>
          </w:tcPr>
          <w:p w14:paraId="2D7D3424"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4.0</w:t>
            </w:r>
          </w:p>
        </w:tc>
      </w:tr>
    </w:tbl>
    <w:p w14:paraId="125AF785" w14:textId="37E5DE7E" w:rsidR="00A11517" w:rsidRPr="008B726F" w:rsidRDefault="00A11517" w:rsidP="007F45C3">
      <w:pPr>
        <w:pStyle w:val="ChartandTableFootnoteAlpha"/>
        <w:numPr>
          <w:ilvl w:val="0"/>
          <w:numId w:val="13"/>
        </w:numPr>
        <w:spacing w:after="240"/>
      </w:pPr>
      <w:r w:rsidRPr="008B726F">
        <w:t>State allocations are indicative estimates only. Funding is allocated based on pest risk profiles.</w:t>
      </w:r>
      <w:r w:rsidR="00C57601">
        <w:t xml:space="preserve"> </w:t>
      </w:r>
    </w:p>
    <w:p w14:paraId="46D6639C" w14:textId="271ABA54" w:rsidR="00A11517" w:rsidRDefault="00A11517" w:rsidP="00A11517">
      <w:pPr>
        <w:rPr>
          <w:rFonts w:eastAsiaTheme="minorHAnsi"/>
        </w:rPr>
      </w:pPr>
      <w:r w:rsidRPr="008B726F">
        <w:t>The Australian Government is providing funding to support Australia’s plant biosecurity system through the National Plant Health Surveillance Program. The</w:t>
      </w:r>
      <w:r w:rsidR="00747DBD">
        <w:t> </w:t>
      </w:r>
      <w:r w:rsidRPr="008B726F">
        <w:t>program focuses on early detection of national priority plant pests that can enter and establish in Australia. The program is implemented through effective collaboration with all Australian jurisdictions and aims to minimise the impact of pest incursions on agricultural industries, environmental assets and communities through timely pest detection, and provide surveillance data that supports trade and market access.</w:t>
      </w:r>
    </w:p>
    <w:p w14:paraId="12DFC463" w14:textId="2D817C98" w:rsidR="0069659B" w:rsidRDefault="0069659B">
      <w:pPr>
        <w:spacing w:after="160" w:line="259" w:lineRule="auto"/>
        <w:jc w:val="left"/>
        <w:rPr>
          <w:rFonts w:ascii="Arial Bold" w:hAnsi="Arial Bold"/>
          <w:b/>
          <w:color w:val="auto"/>
        </w:rPr>
      </w:pPr>
      <w:bookmarkStart w:id="8" w:name="_Hlk71046206"/>
      <w:r>
        <w:br w:type="page"/>
      </w:r>
    </w:p>
    <w:p w14:paraId="29B83DA7" w14:textId="197AB0DD" w:rsidR="00A11517" w:rsidRPr="008B726F" w:rsidRDefault="00A11517" w:rsidP="00C57601">
      <w:pPr>
        <w:pStyle w:val="Heading4"/>
      </w:pPr>
      <w:r w:rsidRPr="008B726F">
        <w:lastRenderedPageBreak/>
        <w:t>National Water Infrastructure Development Fund</w:t>
      </w:r>
    </w:p>
    <w:p w14:paraId="1C21EB50" w14:textId="7BDA0B8E" w:rsidR="00A11517" w:rsidRPr="008B726F" w:rsidRDefault="00A11517" w:rsidP="00A11517">
      <w:r w:rsidRPr="008B726F">
        <w:t>The Australian Government is providing funding for water infrastructure through the funding agreement for the National Water Infrastructure Development Fund</w:t>
      </w:r>
      <w:r w:rsidR="00992191">
        <w:t xml:space="preserve"> </w:t>
      </w:r>
      <w:r w:rsidR="00F47843">
        <w:t xml:space="preserve">– </w:t>
      </w:r>
      <w:r w:rsidRPr="008B726F">
        <w:t>Capital</w:t>
      </w:r>
      <w:r w:rsidR="001C53B4">
        <w:t> </w:t>
      </w:r>
      <w:r w:rsidRPr="008B726F">
        <w:t>Component and the funding agreement for the National Water Infrastructure Development Fund</w:t>
      </w:r>
      <w:r w:rsidR="00F47843">
        <w:t xml:space="preserve"> – </w:t>
      </w:r>
      <w:r w:rsidRPr="008B726F">
        <w:t>Feasibility Component.</w:t>
      </w:r>
    </w:p>
    <w:p w14:paraId="181A90BC" w14:textId="5D80F939" w:rsidR="009B2D5A" w:rsidRDefault="00A11517" w:rsidP="004F605D">
      <w:pPr>
        <w:pStyle w:val="TableHeading"/>
        <w:rPr>
          <w:rFonts w:asciiTheme="minorHAnsi" w:eastAsiaTheme="minorHAnsi" w:hAnsiTheme="minorHAnsi" w:cstheme="minorBidi"/>
          <w:sz w:val="22"/>
          <w:szCs w:val="22"/>
          <w:lang w:eastAsia="en-US"/>
        </w:rPr>
      </w:pPr>
      <w:r w:rsidRPr="008B726F">
        <w:t>Capital</w:t>
      </w:r>
      <w:r w:rsidRPr="008B726F">
        <w:rPr>
          <w:vertAlign w:val="superscript"/>
        </w:rPr>
        <w:t>(a)</w:t>
      </w:r>
      <w:r w:rsidR="00C57601">
        <w:rPr>
          <w:vertAlign w:val="superscript"/>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67CD276B" w14:textId="77777777" w:rsidTr="009B2D5A">
        <w:trPr>
          <w:trHeight w:val="225"/>
        </w:trPr>
        <w:tc>
          <w:tcPr>
            <w:tcW w:w="530" w:type="pct"/>
            <w:tcBorders>
              <w:top w:val="single" w:sz="4" w:space="0" w:color="000000"/>
              <w:left w:val="nil"/>
              <w:bottom w:val="nil"/>
              <w:right w:val="nil"/>
            </w:tcBorders>
            <w:shd w:val="clear" w:color="000000" w:fill="FFFFFF"/>
            <w:noWrap/>
            <w:vAlign w:val="bottom"/>
            <w:hideMark/>
          </w:tcPr>
          <w:p w14:paraId="3BB986EF" w14:textId="2290625F" w:rsidR="009B2D5A" w:rsidRPr="009B2D5A" w:rsidRDefault="009B2D5A" w:rsidP="009B2D5A">
            <w:pPr>
              <w:spacing w:after="0" w:line="240" w:lineRule="auto"/>
              <w:rPr>
                <w:rFonts w:ascii="Arial" w:hAnsi="Arial" w:cs="Arial"/>
                <w:sz w:val="16"/>
                <w:szCs w:val="16"/>
                <w:lang w:eastAsia="zh-CN"/>
              </w:rPr>
            </w:pPr>
            <w:r w:rsidRPr="009B2D5A">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77A4D4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9F3571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760CCF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7A4281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FA3376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391289C"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2CFB95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6073D0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1EBD861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Total</w:t>
            </w:r>
          </w:p>
        </w:tc>
      </w:tr>
      <w:tr w:rsidR="009B2D5A" w:rsidRPr="009B2D5A" w14:paraId="2D53E361"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446E2DA1"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51D959B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20.0</w:t>
            </w:r>
          </w:p>
        </w:tc>
        <w:tc>
          <w:tcPr>
            <w:tcW w:w="491" w:type="pct"/>
            <w:tcBorders>
              <w:top w:val="nil"/>
              <w:left w:val="nil"/>
              <w:bottom w:val="nil"/>
              <w:right w:val="nil"/>
            </w:tcBorders>
            <w:shd w:val="clear" w:color="000000" w:fill="FFFFFF"/>
            <w:noWrap/>
            <w:vAlign w:val="bottom"/>
            <w:hideMark/>
          </w:tcPr>
          <w:p w14:paraId="1A52E433"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36.3</w:t>
            </w:r>
          </w:p>
        </w:tc>
        <w:tc>
          <w:tcPr>
            <w:tcW w:w="491" w:type="pct"/>
            <w:tcBorders>
              <w:top w:val="nil"/>
              <w:left w:val="nil"/>
              <w:bottom w:val="nil"/>
              <w:right w:val="nil"/>
            </w:tcBorders>
            <w:shd w:val="clear" w:color="000000" w:fill="FFFFFF"/>
            <w:noWrap/>
            <w:vAlign w:val="bottom"/>
            <w:hideMark/>
          </w:tcPr>
          <w:p w14:paraId="7909268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70.7</w:t>
            </w:r>
          </w:p>
        </w:tc>
        <w:tc>
          <w:tcPr>
            <w:tcW w:w="491" w:type="pct"/>
            <w:tcBorders>
              <w:top w:val="nil"/>
              <w:left w:val="nil"/>
              <w:bottom w:val="nil"/>
              <w:right w:val="nil"/>
            </w:tcBorders>
            <w:shd w:val="clear" w:color="000000" w:fill="FFFFFF"/>
            <w:noWrap/>
            <w:vAlign w:val="bottom"/>
            <w:hideMark/>
          </w:tcPr>
          <w:p w14:paraId="6F181D7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B2FA4B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DCEE0C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3.4</w:t>
            </w:r>
          </w:p>
        </w:tc>
        <w:tc>
          <w:tcPr>
            <w:tcW w:w="491" w:type="pct"/>
            <w:tcBorders>
              <w:top w:val="nil"/>
              <w:left w:val="nil"/>
              <w:bottom w:val="nil"/>
              <w:right w:val="nil"/>
            </w:tcBorders>
            <w:shd w:val="clear" w:color="000000" w:fill="FFFFFF"/>
            <w:noWrap/>
            <w:vAlign w:val="bottom"/>
            <w:hideMark/>
          </w:tcPr>
          <w:p w14:paraId="4491825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D4213DB"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2" w:type="pct"/>
            <w:tcBorders>
              <w:top w:val="nil"/>
              <w:left w:val="nil"/>
              <w:bottom w:val="nil"/>
              <w:right w:val="nil"/>
            </w:tcBorders>
            <w:shd w:val="clear" w:color="000000" w:fill="FFFFFF"/>
            <w:noWrap/>
            <w:vAlign w:val="bottom"/>
            <w:hideMark/>
          </w:tcPr>
          <w:p w14:paraId="0B0080A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130.4</w:t>
            </w:r>
          </w:p>
        </w:tc>
      </w:tr>
      <w:tr w:rsidR="009B2D5A" w:rsidRPr="009B2D5A" w14:paraId="296EB486"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0646C4E0"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63FB878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438B7B8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590E749B"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1A9C4F9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79A692F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662287E"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7EB813F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76E281F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2" w:type="pct"/>
            <w:tcBorders>
              <w:top w:val="nil"/>
              <w:left w:val="nil"/>
              <w:bottom w:val="nil"/>
              <w:right w:val="nil"/>
            </w:tcBorders>
            <w:shd w:val="clear" w:color="000000" w:fill="F2F9FC"/>
            <w:noWrap/>
            <w:vAlign w:val="bottom"/>
            <w:hideMark/>
          </w:tcPr>
          <w:p w14:paraId="6AA079D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r>
      <w:tr w:rsidR="009B2D5A" w:rsidRPr="009B2D5A" w14:paraId="01D34156"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171051D9"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6820AB2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852CF4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BE6EE60"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5539DF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3DFABFB"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6D565D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3B0E90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4E7CDE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2" w:type="pct"/>
            <w:tcBorders>
              <w:top w:val="nil"/>
              <w:left w:val="nil"/>
              <w:bottom w:val="nil"/>
              <w:right w:val="nil"/>
            </w:tcBorders>
            <w:shd w:val="clear" w:color="000000" w:fill="FFFFFF"/>
            <w:noWrap/>
            <w:vAlign w:val="bottom"/>
            <w:hideMark/>
          </w:tcPr>
          <w:p w14:paraId="6BD2675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r>
      <w:tr w:rsidR="009B2D5A" w:rsidRPr="009B2D5A" w14:paraId="7025BD3C"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207E33B8"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2492EB8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362175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526767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F9C8C5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3C1249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3A5DB7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CE26FC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5E6FA90"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2" w:type="pct"/>
            <w:tcBorders>
              <w:top w:val="nil"/>
              <w:left w:val="nil"/>
              <w:bottom w:val="nil"/>
              <w:right w:val="nil"/>
            </w:tcBorders>
            <w:shd w:val="clear" w:color="000000" w:fill="FFFFFF"/>
            <w:noWrap/>
            <w:vAlign w:val="bottom"/>
            <w:hideMark/>
          </w:tcPr>
          <w:p w14:paraId="792734E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r>
      <w:tr w:rsidR="009B2D5A" w:rsidRPr="009B2D5A" w14:paraId="6C17704C"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72D9AAE5"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237DF60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2540E23"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DAF12E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0751EFB"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8324EB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D02798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2FE037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5D7E5FE"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2" w:type="pct"/>
            <w:tcBorders>
              <w:top w:val="nil"/>
              <w:left w:val="nil"/>
              <w:bottom w:val="single" w:sz="4" w:space="0" w:color="000000"/>
              <w:right w:val="nil"/>
            </w:tcBorders>
            <w:shd w:val="clear" w:color="000000" w:fill="FFFFFF"/>
            <w:noWrap/>
            <w:vAlign w:val="bottom"/>
            <w:hideMark/>
          </w:tcPr>
          <w:p w14:paraId="169EFB3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r>
      <w:tr w:rsidR="009B2D5A" w:rsidRPr="009B2D5A" w14:paraId="63C526D6"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5A3C0A38" w14:textId="77777777" w:rsidR="009B2D5A" w:rsidRPr="009B2D5A" w:rsidRDefault="009B2D5A" w:rsidP="009B2D5A">
            <w:pPr>
              <w:spacing w:after="0" w:line="240" w:lineRule="auto"/>
              <w:jc w:val="left"/>
              <w:rPr>
                <w:rFonts w:ascii="Arial" w:hAnsi="Arial" w:cs="Arial"/>
                <w:b/>
                <w:bCs/>
                <w:sz w:val="16"/>
                <w:szCs w:val="16"/>
                <w:lang w:eastAsia="zh-CN"/>
              </w:rPr>
            </w:pPr>
            <w:r w:rsidRPr="009B2D5A">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4C60F4DD"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20.0</w:t>
            </w:r>
          </w:p>
        </w:tc>
        <w:tc>
          <w:tcPr>
            <w:tcW w:w="491" w:type="pct"/>
            <w:tcBorders>
              <w:top w:val="nil"/>
              <w:left w:val="nil"/>
              <w:bottom w:val="single" w:sz="4" w:space="0" w:color="000000"/>
              <w:right w:val="nil"/>
            </w:tcBorders>
            <w:shd w:val="clear" w:color="000000" w:fill="FFFFFF"/>
            <w:noWrap/>
            <w:vAlign w:val="bottom"/>
            <w:hideMark/>
          </w:tcPr>
          <w:p w14:paraId="3E9E990D"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36.3</w:t>
            </w:r>
          </w:p>
        </w:tc>
        <w:tc>
          <w:tcPr>
            <w:tcW w:w="491" w:type="pct"/>
            <w:tcBorders>
              <w:top w:val="nil"/>
              <w:left w:val="nil"/>
              <w:bottom w:val="single" w:sz="4" w:space="0" w:color="000000"/>
              <w:right w:val="nil"/>
            </w:tcBorders>
            <w:shd w:val="clear" w:color="000000" w:fill="FFFFFF"/>
            <w:noWrap/>
            <w:vAlign w:val="bottom"/>
            <w:hideMark/>
          </w:tcPr>
          <w:p w14:paraId="65626E99"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70.7</w:t>
            </w:r>
          </w:p>
        </w:tc>
        <w:tc>
          <w:tcPr>
            <w:tcW w:w="491" w:type="pct"/>
            <w:tcBorders>
              <w:top w:val="nil"/>
              <w:left w:val="nil"/>
              <w:bottom w:val="single" w:sz="4" w:space="0" w:color="000000"/>
              <w:right w:val="nil"/>
            </w:tcBorders>
            <w:shd w:val="clear" w:color="000000" w:fill="FFFFFF"/>
            <w:noWrap/>
            <w:vAlign w:val="bottom"/>
            <w:hideMark/>
          </w:tcPr>
          <w:p w14:paraId="0C39CC7C"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0666FEA"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4E026B2"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3.4</w:t>
            </w:r>
          </w:p>
        </w:tc>
        <w:tc>
          <w:tcPr>
            <w:tcW w:w="491" w:type="pct"/>
            <w:tcBorders>
              <w:top w:val="nil"/>
              <w:left w:val="nil"/>
              <w:bottom w:val="single" w:sz="4" w:space="0" w:color="000000"/>
              <w:right w:val="nil"/>
            </w:tcBorders>
            <w:shd w:val="clear" w:color="000000" w:fill="FFFFFF"/>
            <w:noWrap/>
            <w:vAlign w:val="bottom"/>
            <w:hideMark/>
          </w:tcPr>
          <w:p w14:paraId="76394776"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E77810B"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542" w:type="pct"/>
            <w:tcBorders>
              <w:top w:val="nil"/>
              <w:left w:val="nil"/>
              <w:bottom w:val="single" w:sz="4" w:space="0" w:color="000000"/>
              <w:right w:val="nil"/>
            </w:tcBorders>
            <w:shd w:val="clear" w:color="000000" w:fill="FFFFFF"/>
            <w:noWrap/>
            <w:vAlign w:val="bottom"/>
            <w:hideMark/>
          </w:tcPr>
          <w:p w14:paraId="199E2A30"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130.4</w:t>
            </w:r>
          </w:p>
        </w:tc>
      </w:tr>
    </w:tbl>
    <w:p w14:paraId="46974854" w14:textId="3D075627" w:rsidR="00C26A7D" w:rsidRPr="00C26A7D" w:rsidRDefault="00C40743" w:rsidP="00253983">
      <w:pPr>
        <w:pStyle w:val="ChartandTableFootnoteAlpha"/>
        <w:numPr>
          <w:ilvl w:val="0"/>
          <w:numId w:val="45"/>
        </w:numPr>
        <w:spacing w:after="240"/>
        <w:rPr>
          <w:rFonts w:eastAsiaTheme="minorHAnsi"/>
        </w:rPr>
      </w:pPr>
      <w:r>
        <w:rPr>
          <w:noProof/>
        </w:rPr>
        <w:t>Funding from 2022</w:t>
      </w:r>
      <w:r w:rsidR="00C81541">
        <w:rPr>
          <w:noProof/>
        </w:rPr>
        <w:noBreakHyphen/>
      </w:r>
      <w:r>
        <w:rPr>
          <w:noProof/>
        </w:rPr>
        <w:t xml:space="preserve">23 </w:t>
      </w:r>
      <w:r w:rsidR="00DC34D8">
        <w:rPr>
          <w:noProof/>
        </w:rPr>
        <w:t>has been</w:t>
      </w:r>
      <w:r>
        <w:rPr>
          <w:noProof/>
        </w:rPr>
        <w:t xml:space="preserve"> transferred to the National Water </w:t>
      </w:r>
      <w:r w:rsidR="004546F4">
        <w:rPr>
          <w:noProof/>
        </w:rPr>
        <w:t>Grid Fund</w:t>
      </w:r>
      <w:r w:rsidR="00DC34D8">
        <w:rPr>
          <w:noProof/>
        </w:rPr>
        <w:t xml:space="preserve"> in </w:t>
      </w:r>
      <w:r w:rsidR="00DC34D8">
        <w:rPr>
          <w:i/>
          <w:iCs/>
          <w:noProof/>
        </w:rPr>
        <w:t xml:space="preserve">Part 2 </w:t>
      </w:r>
      <w:r w:rsidR="00C81541">
        <w:rPr>
          <w:i/>
          <w:iCs/>
          <w:noProof/>
        </w:rPr>
        <w:t>–</w:t>
      </w:r>
      <w:r w:rsidR="00DC34D8">
        <w:rPr>
          <w:i/>
          <w:iCs/>
          <w:noProof/>
        </w:rPr>
        <w:t xml:space="preserve"> Infrastructure</w:t>
      </w:r>
      <w:r w:rsidR="00E07219">
        <w:rPr>
          <w:noProof/>
        </w:rPr>
        <w:t>.</w:t>
      </w:r>
    </w:p>
    <w:p w14:paraId="74D300E6" w14:textId="74511A32" w:rsidR="000E0A7A" w:rsidRDefault="00A11517" w:rsidP="000E0A7A">
      <w:r w:rsidRPr="008B726F">
        <w:t>The Australian Government provides funding to long</w:t>
      </w:r>
      <w:r w:rsidRPr="008B726F">
        <w:noBreakHyphen/>
        <w:t xml:space="preserve">term regional economic growth and development by providing secure and affordable water through the construction of economically viable water infrastructure. </w:t>
      </w:r>
    </w:p>
    <w:p w14:paraId="73628DF2" w14:textId="525C6123" w:rsidR="009B2D5A" w:rsidRDefault="00A11517" w:rsidP="000E0A7A">
      <w:pPr>
        <w:pStyle w:val="TableHeading"/>
        <w:rPr>
          <w:rFonts w:asciiTheme="minorHAnsi" w:eastAsiaTheme="minorHAnsi" w:hAnsiTheme="minorHAnsi" w:cstheme="minorBidi"/>
          <w:sz w:val="22"/>
          <w:szCs w:val="22"/>
          <w:lang w:eastAsia="en-US"/>
        </w:rPr>
      </w:pPr>
      <w:r w:rsidRPr="008B726F">
        <w:t>Feasibility studies</w:t>
      </w:r>
      <w:r w:rsidRPr="008B726F">
        <w:rPr>
          <w:vertAlign w:val="superscript"/>
        </w:rPr>
        <w:t>(a)</w:t>
      </w:r>
      <w:r w:rsidR="00C57601">
        <w:rPr>
          <w:vertAlign w:val="superscript"/>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5FBEA6C5" w14:textId="77777777" w:rsidTr="009B2D5A">
        <w:trPr>
          <w:trHeight w:val="225"/>
        </w:trPr>
        <w:tc>
          <w:tcPr>
            <w:tcW w:w="530" w:type="pct"/>
            <w:tcBorders>
              <w:top w:val="single" w:sz="4" w:space="0" w:color="000000"/>
              <w:left w:val="nil"/>
              <w:bottom w:val="nil"/>
              <w:right w:val="nil"/>
            </w:tcBorders>
            <w:shd w:val="clear" w:color="000000" w:fill="FFFFFF"/>
            <w:noWrap/>
            <w:vAlign w:val="bottom"/>
            <w:hideMark/>
          </w:tcPr>
          <w:p w14:paraId="396A0523" w14:textId="4F2902F0"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3353E65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4B823D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742FA1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F8042A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689F0C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4E6387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F11F08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5E45FC3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3DEA475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42D0B43B"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3010C42F"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0E43192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6.5</w:t>
            </w:r>
          </w:p>
        </w:tc>
        <w:tc>
          <w:tcPr>
            <w:tcW w:w="491" w:type="pct"/>
            <w:tcBorders>
              <w:top w:val="nil"/>
              <w:left w:val="nil"/>
              <w:bottom w:val="nil"/>
              <w:right w:val="nil"/>
            </w:tcBorders>
            <w:shd w:val="clear" w:color="000000" w:fill="FFFFFF"/>
            <w:noWrap/>
            <w:vAlign w:val="bottom"/>
            <w:hideMark/>
          </w:tcPr>
          <w:p w14:paraId="3F283A4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05511C4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37.5</w:t>
            </w:r>
          </w:p>
        </w:tc>
        <w:tc>
          <w:tcPr>
            <w:tcW w:w="491" w:type="pct"/>
            <w:tcBorders>
              <w:top w:val="nil"/>
              <w:left w:val="nil"/>
              <w:bottom w:val="nil"/>
              <w:right w:val="nil"/>
            </w:tcBorders>
            <w:shd w:val="clear" w:color="000000" w:fill="FFFFFF"/>
            <w:noWrap/>
            <w:vAlign w:val="bottom"/>
            <w:hideMark/>
          </w:tcPr>
          <w:p w14:paraId="13B678C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5A4451D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A04A65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F6ED78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A50756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1.6</w:t>
            </w:r>
          </w:p>
        </w:tc>
        <w:tc>
          <w:tcPr>
            <w:tcW w:w="542" w:type="pct"/>
            <w:tcBorders>
              <w:top w:val="nil"/>
              <w:left w:val="nil"/>
              <w:bottom w:val="nil"/>
              <w:right w:val="nil"/>
            </w:tcBorders>
            <w:shd w:val="clear" w:color="000000" w:fill="FFFFFF"/>
            <w:noWrap/>
            <w:vAlign w:val="bottom"/>
            <w:hideMark/>
          </w:tcPr>
          <w:p w14:paraId="4BB3910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46.2</w:t>
            </w:r>
          </w:p>
        </w:tc>
      </w:tr>
      <w:tr w:rsidR="009B2D5A" w:rsidRPr="009B2D5A" w14:paraId="7D494CF3"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5B9F15B9"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01112F5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B516A2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D63372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248EE8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2F4DC6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6B96B2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250DFD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3A7C35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2F9FC"/>
            <w:noWrap/>
            <w:vAlign w:val="bottom"/>
            <w:hideMark/>
          </w:tcPr>
          <w:p w14:paraId="05FE066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49EEBF71"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0019FFD1"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00779A0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75C61E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E25741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DE43F5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5FFA4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51041E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BBC9D1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DE396A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5F187FE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28C1A67C"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673330AF"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31DF933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91FCFE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477440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E79B77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E7FC11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61F9B8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59F1DE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44C05A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0381E1D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6282391D"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281CB16C"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FCF55E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02028D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CCB550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F89219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AD998D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8C9F9F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786CAC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91EE70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3192A9A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0DE64033"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38D5ED25"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1F7759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6.5</w:t>
            </w:r>
          </w:p>
        </w:tc>
        <w:tc>
          <w:tcPr>
            <w:tcW w:w="491" w:type="pct"/>
            <w:tcBorders>
              <w:top w:val="nil"/>
              <w:left w:val="nil"/>
              <w:bottom w:val="single" w:sz="4" w:space="0" w:color="000000"/>
              <w:right w:val="nil"/>
            </w:tcBorders>
            <w:shd w:val="clear" w:color="000000" w:fill="FFFFFF"/>
            <w:noWrap/>
            <w:vAlign w:val="bottom"/>
            <w:hideMark/>
          </w:tcPr>
          <w:p w14:paraId="0D66F0D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0.2</w:t>
            </w:r>
          </w:p>
        </w:tc>
        <w:tc>
          <w:tcPr>
            <w:tcW w:w="491" w:type="pct"/>
            <w:tcBorders>
              <w:top w:val="nil"/>
              <w:left w:val="nil"/>
              <w:bottom w:val="single" w:sz="4" w:space="0" w:color="000000"/>
              <w:right w:val="nil"/>
            </w:tcBorders>
            <w:shd w:val="clear" w:color="000000" w:fill="FFFFFF"/>
            <w:noWrap/>
            <w:vAlign w:val="bottom"/>
            <w:hideMark/>
          </w:tcPr>
          <w:p w14:paraId="4131E017"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37.5</w:t>
            </w:r>
          </w:p>
        </w:tc>
        <w:tc>
          <w:tcPr>
            <w:tcW w:w="491" w:type="pct"/>
            <w:tcBorders>
              <w:top w:val="nil"/>
              <w:left w:val="nil"/>
              <w:bottom w:val="single" w:sz="4" w:space="0" w:color="000000"/>
              <w:right w:val="nil"/>
            </w:tcBorders>
            <w:shd w:val="clear" w:color="000000" w:fill="FFFFFF"/>
            <w:noWrap/>
            <w:vAlign w:val="bottom"/>
            <w:hideMark/>
          </w:tcPr>
          <w:p w14:paraId="316EB27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0.4</w:t>
            </w:r>
          </w:p>
        </w:tc>
        <w:tc>
          <w:tcPr>
            <w:tcW w:w="491" w:type="pct"/>
            <w:tcBorders>
              <w:top w:val="nil"/>
              <w:left w:val="nil"/>
              <w:bottom w:val="single" w:sz="4" w:space="0" w:color="000000"/>
              <w:right w:val="nil"/>
            </w:tcBorders>
            <w:shd w:val="clear" w:color="000000" w:fill="FFFFFF"/>
            <w:noWrap/>
            <w:vAlign w:val="bottom"/>
            <w:hideMark/>
          </w:tcPr>
          <w:p w14:paraId="7EC240F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D4368F2"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E1DF9B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F008C7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1.6</w:t>
            </w:r>
          </w:p>
        </w:tc>
        <w:tc>
          <w:tcPr>
            <w:tcW w:w="542" w:type="pct"/>
            <w:tcBorders>
              <w:top w:val="nil"/>
              <w:left w:val="nil"/>
              <w:bottom w:val="single" w:sz="4" w:space="0" w:color="000000"/>
              <w:right w:val="nil"/>
            </w:tcBorders>
            <w:shd w:val="clear" w:color="000000" w:fill="FFFFFF"/>
            <w:noWrap/>
            <w:vAlign w:val="bottom"/>
            <w:hideMark/>
          </w:tcPr>
          <w:p w14:paraId="53195532"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46.2</w:t>
            </w:r>
          </w:p>
        </w:tc>
      </w:tr>
    </w:tbl>
    <w:p w14:paraId="0410AFCA" w14:textId="36E034F5" w:rsidR="00A11517" w:rsidRPr="00FA284A" w:rsidRDefault="00FC2071" w:rsidP="007F45C3">
      <w:pPr>
        <w:pStyle w:val="ChartandTableFootnoteAlpha"/>
        <w:numPr>
          <w:ilvl w:val="0"/>
          <w:numId w:val="37"/>
        </w:numPr>
        <w:spacing w:after="240"/>
        <w:rPr>
          <w:rFonts w:eastAsiaTheme="minorHAnsi"/>
        </w:rPr>
      </w:pPr>
      <w:r w:rsidRPr="00FC2071">
        <w:rPr>
          <w:noProof/>
        </w:rPr>
        <w:t xml:space="preserve"> </w:t>
      </w:r>
      <w:r>
        <w:rPr>
          <w:noProof/>
        </w:rPr>
        <w:t>Funding from 2022</w:t>
      </w:r>
      <w:r w:rsidR="00C81541">
        <w:rPr>
          <w:noProof/>
        </w:rPr>
        <w:noBreakHyphen/>
      </w:r>
      <w:r>
        <w:rPr>
          <w:noProof/>
        </w:rPr>
        <w:t xml:space="preserve">23 </w:t>
      </w:r>
      <w:r w:rsidR="006A7291">
        <w:rPr>
          <w:noProof/>
        </w:rPr>
        <w:t>has been</w:t>
      </w:r>
      <w:r>
        <w:rPr>
          <w:noProof/>
        </w:rPr>
        <w:t xml:space="preserve"> transferred to the National Water Grid Fund</w:t>
      </w:r>
      <w:r w:rsidR="006A7291">
        <w:rPr>
          <w:noProof/>
        </w:rPr>
        <w:t xml:space="preserve"> in </w:t>
      </w:r>
      <w:r w:rsidR="006A7291">
        <w:rPr>
          <w:i/>
          <w:iCs/>
          <w:noProof/>
        </w:rPr>
        <w:t xml:space="preserve">Part 2 </w:t>
      </w:r>
      <w:r w:rsidR="00C81541">
        <w:rPr>
          <w:i/>
          <w:iCs/>
          <w:noProof/>
        </w:rPr>
        <w:t>–</w:t>
      </w:r>
      <w:r w:rsidR="006A7291">
        <w:rPr>
          <w:i/>
          <w:iCs/>
          <w:noProof/>
        </w:rPr>
        <w:t xml:space="preserve"> Infrastructure</w:t>
      </w:r>
      <w:r>
        <w:rPr>
          <w:noProof/>
        </w:rPr>
        <w:t>.</w:t>
      </w:r>
    </w:p>
    <w:p w14:paraId="5A409807" w14:textId="3E9F44A9" w:rsidR="00B97AE0" w:rsidRDefault="00A11517" w:rsidP="00234875">
      <w:pPr>
        <w:rPr>
          <w:rFonts w:ascii="Arial Bold" w:hAnsi="Arial Bold"/>
          <w:b/>
          <w:color w:val="auto"/>
        </w:rPr>
      </w:pPr>
      <w:r w:rsidRPr="008B726F">
        <w:t>This program facilitates long</w:t>
      </w:r>
      <w:r w:rsidRPr="008B726F">
        <w:noBreakHyphen/>
        <w:t>term economic and regional development by enhancing the knowledge base underpinning water infrastructure planning and decision making, undertaking the detailed planning required to inform water infrastructure investment decisions and expediting the construction of water infrastructure.</w:t>
      </w:r>
      <w:bookmarkEnd w:id="8"/>
    </w:p>
    <w:p w14:paraId="58C8A220" w14:textId="3F1229F3" w:rsidR="009B2D5A" w:rsidRDefault="00A11517" w:rsidP="00737DC9">
      <w:pPr>
        <w:pStyle w:val="TableHeading"/>
        <w:rPr>
          <w:rFonts w:asciiTheme="minorHAnsi" w:eastAsiaTheme="minorHAnsi" w:hAnsiTheme="minorHAnsi" w:cstheme="minorBidi"/>
          <w:sz w:val="22"/>
          <w:szCs w:val="22"/>
          <w:lang w:eastAsia="en-US"/>
        </w:rPr>
      </w:pPr>
      <w:r w:rsidRPr="008B726F">
        <w:t xml:space="preserve">North Queensland </w:t>
      </w:r>
      <w:r w:rsidR="009948CC">
        <w:t>S</w:t>
      </w:r>
      <w:r w:rsidRPr="008B726F">
        <w:t xml:space="preserve">trata </w:t>
      </w:r>
      <w:r w:rsidR="009948CC">
        <w:t>T</w:t>
      </w:r>
      <w:r w:rsidRPr="008B726F">
        <w:t xml:space="preserve">itle </w:t>
      </w:r>
      <w:r w:rsidR="009948CC">
        <w:t>R</w:t>
      </w:r>
      <w:r w:rsidRPr="008B726F">
        <w:t xml:space="preserve">esilience </w:t>
      </w:r>
      <w:r w:rsidR="009948CC">
        <w:t>P</w:t>
      </w:r>
      <w:r w:rsidRPr="008B726F">
        <w:t xml:space="preserve">ilot </w:t>
      </w:r>
      <w:r w:rsidR="009948CC">
        <w:t>P</w:t>
      </w:r>
      <w:r w:rsidRPr="008B726F">
        <w:t>rogram</w:t>
      </w:r>
      <w:r w:rsidR="00C57601">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78FC7D9F" w14:textId="77777777" w:rsidTr="009B2D5A">
        <w:trPr>
          <w:trHeight w:val="226"/>
        </w:trPr>
        <w:tc>
          <w:tcPr>
            <w:tcW w:w="530" w:type="pct"/>
            <w:tcBorders>
              <w:top w:val="single" w:sz="4" w:space="0" w:color="000000"/>
              <w:left w:val="nil"/>
              <w:bottom w:val="nil"/>
              <w:right w:val="nil"/>
            </w:tcBorders>
            <w:shd w:val="clear" w:color="000000" w:fill="FFFFFF"/>
            <w:noWrap/>
            <w:vAlign w:val="bottom"/>
            <w:hideMark/>
          </w:tcPr>
          <w:p w14:paraId="6D3EE2E6" w14:textId="1B8BAF16"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093916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83D31F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EB1E67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9E3E72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727C7A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C22BDD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3BD8A93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1E1200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3495FC4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7848848C"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096C2C55"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15ED7E3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30ED1F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A99414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46B01A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82A9BF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5AE0CB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12B05D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A8B49B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C97D80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3209B288"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1111EB8B"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7785F08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86A9F9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D78AD8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28.0</w:t>
            </w:r>
          </w:p>
        </w:tc>
        <w:tc>
          <w:tcPr>
            <w:tcW w:w="491" w:type="pct"/>
            <w:tcBorders>
              <w:top w:val="nil"/>
              <w:left w:val="nil"/>
              <w:bottom w:val="nil"/>
              <w:right w:val="nil"/>
            </w:tcBorders>
            <w:shd w:val="clear" w:color="000000" w:fill="F2F9FC"/>
            <w:noWrap/>
            <w:vAlign w:val="bottom"/>
            <w:hideMark/>
          </w:tcPr>
          <w:p w14:paraId="79A6202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52C91F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9E9BA0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692890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E9F3C9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1DE33F8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28.0</w:t>
            </w:r>
          </w:p>
        </w:tc>
      </w:tr>
      <w:tr w:rsidR="009B2D5A" w:rsidRPr="009B2D5A" w14:paraId="5CC74E54"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3912C8A0"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20A764F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0D90C1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1B2406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12.0</w:t>
            </w:r>
          </w:p>
        </w:tc>
        <w:tc>
          <w:tcPr>
            <w:tcW w:w="491" w:type="pct"/>
            <w:tcBorders>
              <w:top w:val="nil"/>
              <w:left w:val="nil"/>
              <w:bottom w:val="nil"/>
              <w:right w:val="nil"/>
            </w:tcBorders>
            <w:shd w:val="clear" w:color="000000" w:fill="FFFFFF"/>
            <w:noWrap/>
            <w:vAlign w:val="bottom"/>
            <w:hideMark/>
          </w:tcPr>
          <w:p w14:paraId="1E5C712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B6E9E1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DB2E06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25763F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DA2324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26F8ED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12.0</w:t>
            </w:r>
          </w:p>
        </w:tc>
      </w:tr>
      <w:tr w:rsidR="009B2D5A" w:rsidRPr="009B2D5A" w14:paraId="1183C808"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6514DB42"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6C2C5EA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D37E0D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3B89BF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C43940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792360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F2F2C1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BC4D9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5FA949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92452A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6080458C"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079D9BF3"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44745FD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F8E900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B38483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937407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7B20BC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47B6BC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DE25CA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00A393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341705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78DC114D"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33F8FAAE"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1B5B17C"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266DEC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F7E48F3"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40.0</w:t>
            </w:r>
          </w:p>
        </w:tc>
        <w:tc>
          <w:tcPr>
            <w:tcW w:w="491" w:type="pct"/>
            <w:tcBorders>
              <w:top w:val="nil"/>
              <w:left w:val="nil"/>
              <w:bottom w:val="single" w:sz="4" w:space="0" w:color="000000"/>
              <w:right w:val="nil"/>
            </w:tcBorders>
            <w:shd w:val="clear" w:color="000000" w:fill="FFFFFF"/>
            <w:noWrap/>
            <w:vAlign w:val="bottom"/>
            <w:hideMark/>
          </w:tcPr>
          <w:p w14:paraId="4AC14A06"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441A769"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5C0622E"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0833C1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5A49C0B"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702FE2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40.0</w:t>
            </w:r>
          </w:p>
        </w:tc>
      </w:tr>
    </w:tbl>
    <w:p w14:paraId="6FAAFE20" w14:textId="3898200B" w:rsidR="00A11517" w:rsidRPr="008B726F" w:rsidRDefault="00A11517" w:rsidP="00A11517">
      <w:pPr>
        <w:pStyle w:val="SingleParagraph"/>
      </w:pPr>
    </w:p>
    <w:p w14:paraId="0DE3FB5A" w14:textId="3E0A310A" w:rsidR="00A11517" w:rsidRPr="008B726F" w:rsidRDefault="00A11517" w:rsidP="00A11517">
      <w:r w:rsidRPr="008B726F">
        <w:t>The Australian Government will provide funding to support strata title properties in North Queensland to undertake disaster mitigation works to improve resilience. The</w:t>
      </w:r>
      <w:r w:rsidR="00F47843">
        <w:t> </w:t>
      </w:r>
      <w:r w:rsidRPr="008B726F">
        <w:t>Queensland Government will implement and administer the initiative.</w:t>
      </w:r>
    </w:p>
    <w:p w14:paraId="63A27C99" w14:textId="1592B78C" w:rsidR="008A70D6" w:rsidRDefault="00A11517" w:rsidP="008A70D6">
      <w:pPr>
        <w:pStyle w:val="TableHeading"/>
        <w:rPr>
          <w:rFonts w:asciiTheme="minorHAnsi" w:eastAsiaTheme="minorHAnsi" w:hAnsiTheme="minorHAnsi" w:cstheme="minorBidi"/>
          <w:sz w:val="22"/>
          <w:szCs w:val="22"/>
          <w:lang w:eastAsia="en-US"/>
        </w:rPr>
      </w:pPr>
      <w:r w:rsidRPr="006010A0">
        <w:lastRenderedPageBreak/>
        <w:t>On</w:t>
      </w:r>
      <w:r w:rsidRPr="006010A0">
        <w:noBreakHyphen/>
        <w:t xml:space="preserve">farm </w:t>
      </w:r>
      <w:r w:rsidR="00287004" w:rsidRPr="006010A0">
        <w:t>e</w:t>
      </w:r>
      <w:r w:rsidRPr="006010A0">
        <w:t xml:space="preserve">mergency </w:t>
      </w:r>
      <w:r w:rsidR="00287004" w:rsidRPr="006010A0">
        <w:t>w</w:t>
      </w:r>
      <w:r w:rsidRPr="006010A0">
        <w:t xml:space="preserve">ater </w:t>
      </w:r>
      <w:r w:rsidR="00D12D9C" w:rsidRPr="006010A0">
        <w:t>i</w:t>
      </w:r>
      <w:r w:rsidRPr="006010A0">
        <w:t>nfrastructure</w:t>
      </w:r>
      <w:r w:rsidRPr="008B726F">
        <w:t xml:space="preserve"> </w:t>
      </w:r>
      <w:r w:rsidR="00D12D9C">
        <w:t>r</w:t>
      </w:r>
      <w:r w:rsidRPr="008B726F">
        <w:t>ebate</w:t>
      </w:r>
      <w:r w:rsidRPr="008B726F">
        <w:rPr>
          <w:vertAlign w:val="superscript"/>
        </w:rPr>
        <w:t>(a)</w:t>
      </w:r>
      <w:r w:rsidRPr="008B726F">
        <w:rPr>
          <w:noProof/>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A70D6" w:rsidRPr="008A70D6" w14:paraId="42023A90" w14:textId="77777777" w:rsidTr="008A70D6">
        <w:trPr>
          <w:divId w:val="1074739560"/>
          <w:trHeight w:hRule="exact" w:val="225"/>
        </w:trPr>
        <w:tc>
          <w:tcPr>
            <w:tcW w:w="530" w:type="pct"/>
            <w:tcBorders>
              <w:top w:val="single" w:sz="4" w:space="0" w:color="000000"/>
              <w:left w:val="nil"/>
              <w:bottom w:val="nil"/>
              <w:right w:val="nil"/>
            </w:tcBorders>
            <w:shd w:val="clear" w:color="000000" w:fill="FFFFFF"/>
            <w:noWrap/>
            <w:vAlign w:val="bottom"/>
            <w:hideMark/>
          </w:tcPr>
          <w:p w14:paraId="51A0F26A" w14:textId="129B1C89" w:rsidR="008A70D6" w:rsidRPr="008A70D6" w:rsidRDefault="008A70D6" w:rsidP="008A70D6">
            <w:pPr>
              <w:spacing w:after="0" w:line="240" w:lineRule="auto"/>
              <w:rPr>
                <w:rFonts w:ascii="Arial" w:hAnsi="Arial" w:cs="Arial"/>
                <w:sz w:val="16"/>
                <w:szCs w:val="16"/>
                <w:lang w:eastAsia="zh-CN"/>
              </w:rPr>
            </w:pPr>
            <w:r w:rsidRPr="008A70D6">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680AD64"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188A9D9"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62E8BF79"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6067667"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0F9010C"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BA9E29B"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F672574"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314C87B"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3F5BDB8B"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Total</w:t>
            </w:r>
          </w:p>
        </w:tc>
      </w:tr>
      <w:tr w:rsidR="008A70D6" w:rsidRPr="008A70D6" w14:paraId="0475325B" w14:textId="77777777" w:rsidTr="008A70D6">
        <w:trPr>
          <w:divId w:val="1074739560"/>
          <w:trHeight w:hRule="exact" w:val="225"/>
        </w:trPr>
        <w:tc>
          <w:tcPr>
            <w:tcW w:w="530" w:type="pct"/>
            <w:tcBorders>
              <w:top w:val="nil"/>
              <w:left w:val="nil"/>
              <w:bottom w:val="nil"/>
              <w:right w:val="nil"/>
            </w:tcBorders>
            <w:shd w:val="clear" w:color="000000" w:fill="FFFFFF"/>
            <w:noWrap/>
            <w:vAlign w:val="bottom"/>
            <w:hideMark/>
          </w:tcPr>
          <w:p w14:paraId="6A8D82B2" w14:textId="77777777" w:rsidR="008A70D6" w:rsidRPr="008A70D6" w:rsidRDefault="008A70D6" w:rsidP="008A70D6">
            <w:pPr>
              <w:spacing w:after="0" w:line="240" w:lineRule="auto"/>
              <w:jc w:val="left"/>
              <w:rPr>
                <w:rFonts w:ascii="Arial" w:hAnsi="Arial" w:cs="Arial"/>
                <w:sz w:val="16"/>
                <w:szCs w:val="16"/>
                <w:lang w:eastAsia="zh-CN"/>
              </w:rPr>
            </w:pPr>
            <w:r w:rsidRPr="008A70D6">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51DBE571"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21.8</w:t>
            </w:r>
          </w:p>
        </w:tc>
        <w:tc>
          <w:tcPr>
            <w:tcW w:w="491" w:type="pct"/>
            <w:tcBorders>
              <w:top w:val="nil"/>
              <w:left w:val="nil"/>
              <w:bottom w:val="nil"/>
              <w:right w:val="nil"/>
            </w:tcBorders>
            <w:shd w:val="clear" w:color="000000" w:fill="FFFFFF"/>
            <w:noWrap/>
            <w:vAlign w:val="bottom"/>
            <w:hideMark/>
          </w:tcPr>
          <w:p w14:paraId="7BFE06C6"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1.8</w:t>
            </w:r>
          </w:p>
        </w:tc>
        <w:tc>
          <w:tcPr>
            <w:tcW w:w="491" w:type="pct"/>
            <w:tcBorders>
              <w:top w:val="nil"/>
              <w:left w:val="nil"/>
              <w:bottom w:val="nil"/>
              <w:right w:val="nil"/>
            </w:tcBorders>
            <w:shd w:val="clear" w:color="000000" w:fill="FFFFFF"/>
            <w:noWrap/>
            <w:vAlign w:val="bottom"/>
            <w:hideMark/>
          </w:tcPr>
          <w:p w14:paraId="5B56DB41"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3.8</w:t>
            </w:r>
          </w:p>
        </w:tc>
        <w:tc>
          <w:tcPr>
            <w:tcW w:w="491" w:type="pct"/>
            <w:tcBorders>
              <w:top w:val="nil"/>
              <w:left w:val="nil"/>
              <w:bottom w:val="nil"/>
              <w:right w:val="nil"/>
            </w:tcBorders>
            <w:shd w:val="clear" w:color="000000" w:fill="FFFFFF"/>
            <w:noWrap/>
            <w:vAlign w:val="bottom"/>
            <w:hideMark/>
          </w:tcPr>
          <w:p w14:paraId="2E263A3C"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B94DFAD"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6.8</w:t>
            </w:r>
          </w:p>
        </w:tc>
        <w:tc>
          <w:tcPr>
            <w:tcW w:w="491" w:type="pct"/>
            <w:tcBorders>
              <w:top w:val="nil"/>
              <w:left w:val="nil"/>
              <w:bottom w:val="nil"/>
              <w:right w:val="nil"/>
            </w:tcBorders>
            <w:shd w:val="clear" w:color="000000" w:fill="FFFFFF"/>
            <w:noWrap/>
            <w:vAlign w:val="bottom"/>
            <w:hideMark/>
          </w:tcPr>
          <w:p w14:paraId="69559516"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3455166"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55078D0"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0.6</w:t>
            </w:r>
          </w:p>
        </w:tc>
        <w:tc>
          <w:tcPr>
            <w:tcW w:w="542" w:type="pct"/>
            <w:tcBorders>
              <w:top w:val="nil"/>
              <w:left w:val="nil"/>
              <w:bottom w:val="nil"/>
              <w:right w:val="nil"/>
            </w:tcBorders>
            <w:shd w:val="clear" w:color="000000" w:fill="FFFFFF"/>
            <w:noWrap/>
            <w:vAlign w:val="bottom"/>
            <w:hideMark/>
          </w:tcPr>
          <w:p w14:paraId="5B37BDB2"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34.8</w:t>
            </w:r>
          </w:p>
        </w:tc>
      </w:tr>
      <w:tr w:rsidR="008A70D6" w:rsidRPr="008A70D6" w14:paraId="28D52FF2" w14:textId="77777777" w:rsidTr="008A70D6">
        <w:trPr>
          <w:divId w:val="1074739560"/>
          <w:trHeight w:hRule="exact" w:val="225"/>
        </w:trPr>
        <w:tc>
          <w:tcPr>
            <w:tcW w:w="530" w:type="pct"/>
            <w:tcBorders>
              <w:top w:val="nil"/>
              <w:left w:val="nil"/>
              <w:bottom w:val="nil"/>
              <w:right w:val="nil"/>
            </w:tcBorders>
            <w:shd w:val="clear" w:color="000000" w:fill="F2F9FC"/>
            <w:noWrap/>
            <w:vAlign w:val="bottom"/>
            <w:hideMark/>
          </w:tcPr>
          <w:p w14:paraId="1F1974A0" w14:textId="77777777" w:rsidR="008A70D6" w:rsidRPr="008A70D6" w:rsidRDefault="008A70D6" w:rsidP="008A70D6">
            <w:pPr>
              <w:spacing w:after="0" w:line="240" w:lineRule="auto"/>
              <w:jc w:val="left"/>
              <w:rPr>
                <w:rFonts w:ascii="Arial" w:hAnsi="Arial" w:cs="Arial"/>
                <w:sz w:val="16"/>
                <w:szCs w:val="16"/>
                <w:lang w:eastAsia="zh-CN"/>
              </w:rPr>
            </w:pPr>
            <w:r w:rsidRPr="008A70D6">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2E9BCE01"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2A3AD8D4"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2E9CF60A"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569799E0"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10F701B7"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6F098D10"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5C7598DF"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267678CE"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542" w:type="pct"/>
            <w:tcBorders>
              <w:top w:val="nil"/>
              <w:left w:val="nil"/>
              <w:bottom w:val="nil"/>
              <w:right w:val="nil"/>
            </w:tcBorders>
            <w:shd w:val="clear" w:color="000000" w:fill="F2F9FC"/>
            <w:noWrap/>
            <w:vAlign w:val="bottom"/>
            <w:hideMark/>
          </w:tcPr>
          <w:p w14:paraId="2A054FDA"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16.0</w:t>
            </w:r>
          </w:p>
        </w:tc>
      </w:tr>
      <w:tr w:rsidR="008A70D6" w:rsidRPr="008A70D6" w14:paraId="3FD1798B" w14:textId="77777777" w:rsidTr="008A70D6">
        <w:trPr>
          <w:divId w:val="1074739560"/>
          <w:trHeight w:hRule="exact" w:val="225"/>
        </w:trPr>
        <w:tc>
          <w:tcPr>
            <w:tcW w:w="530" w:type="pct"/>
            <w:tcBorders>
              <w:top w:val="nil"/>
              <w:left w:val="nil"/>
              <w:bottom w:val="nil"/>
              <w:right w:val="nil"/>
            </w:tcBorders>
            <w:shd w:val="clear" w:color="000000" w:fill="FFFFFF"/>
            <w:noWrap/>
            <w:vAlign w:val="bottom"/>
            <w:hideMark/>
          </w:tcPr>
          <w:p w14:paraId="159D10E9" w14:textId="77777777" w:rsidR="008A70D6" w:rsidRPr="008A70D6" w:rsidRDefault="008A70D6" w:rsidP="008A70D6">
            <w:pPr>
              <w:spacing w:after="0" w:line="240" w:lineRule="auto"/>
              <w:jc w:val="left"/>
              <w:rPr>
                <w:rFonts w:ascii="Arial" w:hAnsi="Arial" w:cs="Arial"/>
                <w:sz w:val="16"/>
                <w:szCs w:val="16"/>
                <w:lang w:eastAsia="zh-CN"/>
              </w:rPr>
            </w:pPr>
            <w:r w:rsidRPr="008A70D6">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459E84C0"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D5785E0"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1B7D131"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3E13785"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21BA050"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8E20357"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1A6F81F"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D899D19"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542" w:type="pct"/>
            <w:tcBorders>
              <w:top w:val="nil"/>
              <w:left w:val="nil"/>
              <w:bottom w:val="nil"/>
              <w:right w:val="nil"/>
            </w:tcBorders>
            <w:shd w:val="clear" w:color="000000" w:fill="FFFFFF"/>
            <w:noWrap/>
            <w:vAlign w:val="bottom"/>
            <w:hideMark/>
          </w:tcPr>
          <w:p w14:paraId="735C87C5"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r>
      <w:tr w:rsidR="008A70D6" w:rsidRPr="008A70D6" w14:paraId="6332A236" w14:textId="77777777" w:rsidTr="008A70D6">
        <w:trPr>
          <w:divId w:val="1074739560"/>
          <w:trHeight w:hRule="exact" w:val="225"/>
        </w:trPr>
        <w:tc>
          <w:tcPr>
            <w:tcW w:w="530" w:type="pct"/>
            <w:tcBorders>
              <w:top w:val="nil"/>
              <w:left w:val="nil"/>
              <w:bottom w:val="nil"/>
              <w:right w:val="nil"/>
            </w:tcBorders>
            <w:shd w:val="clear" w:color="000000" w:fill="FFFFFF"/>
            <w:noWrap/>
            <w:vAlign w:val="bottom"/>
            <w:hideMark/>
          </w:tcPr>
          <w:p w14:paraId="62308F67" w14:textId="77777777" w:rsidR="008A70D6" w:rsidRPr="008A70D6" w:rsidRDefault="008A70D6" w:rsidP="008A70D6">
            <w:pPr>
              <w:spacing w:after="0" w:line="240" w:lineRule="auto"/>
              <w:jc w:val="left"/>
              <w:rPr>
                <w:rFonts w:ascii="Arial" w:hAnsi="Arial" w:cs="Arial"/>
                <w:sz w:val="16"/>
                <w:szCs w:val="16"/>
                <w:lang w:eastAsia="zh-CN"/>
              </w:rPr>
            </w:pPr>
            <w:r w:rsidRPr="008A70D6">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7BFA4E50"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C9B427B"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B52466A"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E6459A1"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ACF388D"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AB94281"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0391B11"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9D02A99"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542" w:type="pct"/>
            <w:tcBorders>
              <w:top w:val="nil"/>
              <w:left w:val="nil"/>
              <w:bottom w:val="nil"/>
              <w:right w:val="nil"/>
            </w:tcBorders>
            <w:shd w:val="clear" w:color="000000" w:fill="FFFFFF"/>
            <w:noWrap/>
            <w:vAlign w:val="bottom"/>
            <w:hideMark/>
          </w:tcPr>
          <w:p w14:paraId="71FF1E19"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r>
      <w:tr w:rsidR="008A70D6" w:rsidRPr="008A70D6" w14:paraId="5F68FE0E" w14:textId="77777777" w:rsidTr="008A70D6">
        <w:trPr>
          <w:divId w:val="1074739560"/>
          <w:trHeight w:hRule="exact" w:val="225"/>
        </w:trPr>
        <w:tc>
          <w:tcPr>
            <w:tcW w:w="530" w:type="pct"/>
            <w:tcBorders>
              <w:top w:val="nil"/>
              <w:left w:val="nil"/>
              <w:bottom w:val="nil"/>
              <w:right w:val="nil"/>
            </w:tcBorders>
            <w:shd w:val="clear" w:color="000000" w:fill="FFFFFF"/>
            <w:noWrap/>
            <w:vAlign w:val="bottom"/>
            <w:hideMark/>
          </w:tcPr>
          <w:p w14:paraId="2885D8A5" w14:textId="77777777" w:rsidR="008A70D6" w:rsidRPr="008A70D6" w:rsidRDefault="008A70D6" w:rsidP="008A70D6">
            <w:pPr>
              <w:spacing w:after="0" w:line="240" w:lineRule="auto"/>
              <w:jc w:val="left"/>
              <w:rPr>
                <w:rFonts w:ascii="Arial" w:hAnsi="Arial" w:cs="Arial"/>
                <w:sz w:val="16"/>
                <w:szCs w:val="16"/>
                <w:lang w:eastAsia="zh-CN"/>
              </w:rPr>
            </w:pPr>
            <w:r w:rsidRPr="008A70D6">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31D5026A"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3CA797E"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9A3C093"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A1F8D29"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7773BDA"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44011DB"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8F9DB79"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4656D6C"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c>
          <w:tcPr>
            <w:tcW w:w="542" w:type="pct"/>
            <w:tcBorders>
              <w:top w:val="nil"/>
              <w:left w:val="nil"/>
              <w:bottom w:val="single" w:sz="4" w:space="0" w:color="000000"/>
              <w:right w:val="nil"/>
            </w:tcBorders>
            <w:shd w:val="clear" w:color="000000" w:fill="FFFFFF"/>
            <w:noWrap/>
            <w:vAlign w:val="bottom"/>
            <w:hideMark/>
          </w:tcPr>
          <w:p w14:paraId="7223B879" w14:textId="77777777" w:rsidR="008A70D6" w:rsidRPr="008A70D6" w:rsidRDefault="008A70D6" w:rsidP="008A70D6">
            <w:pPr>
              <w:spacing w:after="0" w:line="240" w:lineRule="auto"/>
              <w:jc w:val="right"/>
              <w:rPr>
                <w:rFonts w:ascii="Arial" w:hAnsi="Arial" w:cs="Arial"/>
                <w:sz w:val="16"/>
                <w:szCs w:val="16"/>
                <w:lang w:eastAsia="zh-CN"/>
              </w:rPr>
            </w:pPr>
            <w:r w:rsidRPr="008A70D6">
              <w:rPr>
                <w:rFonts w:ascii="Arial" w:hAnsi="Arial" w:cs="Arial"/>
                <w:sz w:val="16"/>
                <w:szCs w:val="16"/>
                <w:lang w:eastAsia="zh-CN"/>
              </w:rPr>
              <w:t>-</w:t>
            </w:r>
          </w:p>
        </w:tc>
      </w:tr>
      <w:tr w:rsidR="008A70D6" w:rsidRPr="008A70D6" w14:paraId="391AD64D" w14:textId="77777777" w:rsidTr="008A70D6">
        <w:trPr>
          <w:divId w:val="1074739560"/>
          <w:trHeight w:hRule="exact" w:val="225"/>
        </w:trPr>
        <w:tc>
          <w:tcPr>
            <w:tcW w:w="530" w:type="pct"/>
            <w:tcBorders>
              <w:top w:val="nil"/>
              <w:left w:val="nil"/>
              <w:bottom w:val="single" w:sz="4" w:space="0" w:color="000000"/>
              <w:right w:val="nil"/>
            </w:tcBorders>
            <w:shd w:val="clear" w:color="000000" w:fill="FFFFFF"/>
            <w:noWrap/>
            <w:vAlign w:val="bottom"/>
            <w:hideMark/>
          </w:tcPr>
          <w:p w14:paraId="59E741EA" w14:textId="77777777" w:rsidR="008A70D6" w:rsidRPr="008A70D6" w:rsidRDefault="008A70D6" w:rsidP="008A70D6">
            <w:pPr>
              <w:spacing w:after="0" w:line="240" w:lineRule="auto"/>
              <w:jc w:val="left"/>
              <w:rPr>
                <w:rFonts w:ascii="Arial" w:hAnsi="Arial" w:cs="Arial"/>
                <w:b/>
                <w:bCs/>
                <w:sz w:val="16"/>
                <w:szCs w:val="16"/>
                <w:lang w:eastAsia="zh-CN"/>
              </w:rPr>
            </w:pPr>
            <w:r w:rsidRPr="008A70D6">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17D89E41" w14:textId="77777777" w:rsidR="008A70D6" w:rsidRPr="008A70D6" w:rsidRDefault="008A70D6" w:rsidP="008A70D6">
            <w:pPr>
              <w:spacing w:after="0" w:line="240" w:lineRule="auto"/>
              <w:jc w:val="right"/>
              <w:rPr>
                <w:rFonts w:ascii="Arial" w:hAnsi="Arial" w:cs="Arial"/>
                <w:b/>
                <w:bCs/>
                <w:sz w:val="16"/>
                <w:szCs w:val="16"/>
                <w:lang w:eastAsia="zh-CN"/>
              </w:rPr>
            </w:pPr>
            <w:r w:rsidRPr="008A70D6">
              <w:rPr>
                <w:rFonts w:ascii="Arial" w:hAnsi="Arial" w:cs="Arial"/>
                <w:b/>
                <w:bCs/>
                <w:sz w:val="16"/>
                <w:szCs w:val="16"/>
                <w:lang w:eastAsia="zh-CN"/>
              </w:rPr>
              <w:t>21.8</w:t>
            </w:r>
          </w:p>
        </w:tc>
        <w:tc>
          <w:tcPr>
            <w:tcW w:w="491" w:type="pct"/>
            <w:tcBorders>
              <w:top w:val="nil"/>
              <w:left w:val="nil"/>
              <w:bottom w:val="single" w:sz="4" w:space="0" w:color="000000"/>
              <w:right w:val="nil"/>
            </w:tcBorders>
            <w:shd w:val="clear" w:color="000000" w:fill="FFFFFF"/>
            <w:noWrap/>
            <w:vAlign w:val="bottom"/>
            <w:hideMark/>
          </w:tcPr>
          <w:p w14:paraId="6C3BDAD5" w14:textId="77777777" w:rsidR="008A70D6" w:rsidRPr="008A70D6" w:rsidRDefault="008A70D6" w:rsidP="008A70D6">
            <w:pPr>
              <w:spacing w:after="0" w:line="240" w:lineRule="auto"/>
              <w:jc w:val="right"/>
              <w:rPr>
                <w:rFonts w:ascii="Arial" w:hAnsi="Arial" w:cs="Arial"/>
                <w:b/>
                <w:bCs/>
                <w:sz w:val="16"/>
                <w:szCs w:val="16"/>
                <w:lang w:eastAsia="zh-CN"/>
              </w:rPr>
            </w:pPr>
            <w:r w:rsidRPr="008A70D6">
              <w:rPr>
                <w:rFonts w:ascii="Arial" w:hAnsi="Arial" w:cs="Arial"/>
                <w:b/>
                <w:bCs/>
                <w:sz w:val="16"/>
                <w:szCs w:val="16"/>
                <w:lang w:eastAsia="zh-CN"/>
              </w:rPr>
              <w:t>1.8</w:t>
            </w:r>
          </w:p>
        </w:tc>
        <w:tc>
          <w:tcPr>
            <w:tcW w:w="491" w:type="pct"/>
            <w:tcBorders>
              <w:top w:val="nil"/>
              <w:left w:val="nil"/>
              <w:bottom w:val="single" w:sz="4" w:space="0" w:color="000000"/>
              <w:right w:val="nil"/>
            </w:tcBorders>
            <w:shd w:val="clear" w:color="000000" w:fill="FFFFFF"/>
            <w:noWrap/>
            <w:vAlign w:val="bottom"/>
            <w:hideMark/>
          </w:tcPr>
          <w:p w14:paraId="4F47188F" w14:textId="77777777" w:rsidR="008A70D6" w:rsidRPr="008A70D6" w:rsidRDefault="008A70D6" w:rsidP="008A70D6">
            <w:pPr>
              <w:spacing w:after="0" w:line="240" w:lineRule="auto"/>
              <w:jc w:val="right"/>
              <w:rPr>
                <w:rFonts w:ascii="Arial" w:hAnsi="Arial" w:cs="Arial"/>
                <w:b/>
                <w:bCs/>
                <w:sz w:val="16"/>
                <w:szCs w:val="16"/>
                <w:lang w:eastAsia="zh-CN"/>
              </w:rPr>
            </w:pPr>
            <w:r w:rsidRPr="008A70D6">
              <w:rPr>
                <w:rFonts w:ascii="Arial" w:hAnsi="Arial" w:cs="Arial"/>
                <w:b/>
                <w:bCs/>
                <w:sz w:val="16"/>
                <w:szCs w:val="16"/>
                <w:lang w:eastAsia="zh-CN"/>
              </w:rPr>
              <w:t>3.8</w:t>
            </w:r>
          </w:p>
        </w:tc>
        <w:tc>
          <w:tcPr>
            <w:tcW w:w="491" w:type="pct"/>
            <w:tcBorders>
              <w:top w:val="nil"/>
              <w:left w:val="nil"/>
              <w:bottom w:val="single" w:sz="4" w:space="0" w:color="000000"/>
              <w:right w:val="nil"/>
            </w:tcBorders>
            <w:shd w:val="clear" w:color="000000" w:fill="FFFFFF"/>
            <w:noWrap/>
            <w:vAlign w:val="bottom"/>
            <w:hideMark/>
          </w:tcPr>
          <w:p w14:paraId="75861776" w14:textId="77777777" w:rsidR="008A70D6" w:rsidRPr="008A70D6" w:rsidRDefault="008A70D6" w:rsidP="008A70D6">
            <w:pPr>
              <w:spacing w:after="0" w:line="240" w:lineRule="auto"/>
              <w:jc w:val="right"/>
              <w:rPr>
                <w:rFonts w:ascii="Arial" w:hAnsi="Arial" w:cs="Arial"/>
                <w:b/>
                <w:bCs/>
                <w:sz w:val="16"/>
                <w:szCs w:val="16"/>
                <w:lang w:eastAsia="zh-CN"/>
              </w:rPr>
            </w:pPr>
            <w:r w:rsidRPr="008A70D6">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43F1130" w14:textId="77777777" w:rsidR="008A70D6" w:rsidRPr="008A70D6" w:rsidRDefault="008A70D6" w:rsidP="008A70D6">
            <w:pPr>
              <w:spacing w:after="0" w:line="240" w:lineRule="auto"/>
              <w:jc w:val="right"/>
              <w:rPr>
                <w:rFonts w:ascii="Arial" w:hAnsi="Arial" w:cs="Arial"/>
                <w:b/>
                <w:bCs/>
                <w:sz w:val="16"/>
                <w:szCs w:val="16"/>
                <w:lang w:eastAsia="zh-CN"/>
              </w:rPr>
            </w:pPr>
            <w:r w:rsidRPr="008A70D6">
              <w:rPr>
                <w:rFonts w:ascii="Arial" w:hAnsi="Arial" w:cs="Arial"/>
                <w:b/>
                <w:bCs/>
                <w:sz w:val="16"/>
                <w:szCs w:val="16"/>
                <w:lang w:eastAsia="zh-CN"/>
              </w:rPr>
              <w:t>6.8</w:t>
            </w:r>
          </w:p>
        </w:tc>
        <w:tc>
          <w:tcPr>
            <w:tcW w:w="491" w:type="pct"/>
            <w:tcBorders>
              <w:top w:val="nil"/>
              <w:left w:val="nil"/>
              <w:bottom w:val="single" w:sz="4" w:space="0" w:color="000000"/>
              <w:right w:val="nil"/>
            </w:tcBorders>
            <w:shd w:val="clear" w:color="000000" w:fill="FFFFFF"/>
            <w:noWrap/>
            <w:vAlign w:val="bottom"/>
            <w:hideMark/>
          </w:tcPr>
          <w:p w14:paraId="72833A12" w14:textId="77777777" w:rsidR="008A70D6" w:rsidRPr="008A70D6" w:rsidRDefault="008A70D6" w:rsidP="008A70D6">
            <w:pPr>
              <w:spacing w:after="0" w:line="240" w:lineRule="auto"/>
              <w:jc w:val="right"/>
              <w:rPr>
                <w:rFonts w:ascii="Arial" w:hAnsi="Arial" w:cs="Arial"/>
                <w:b/>
                <w:bCs/>
                <w:sz w:val="16"/>
                <w:szCs w:val="16"/>
                <w:lang w:eastAsia="zh-CN"/>
              </w:rPr>
            </w:pPr>
            <w:r w:rsidRPr="008A70D6">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F57CA5D" w14:textId="77777777" w:rsidR="008A70D6" w:rsidRPr="008A70D6" w:rsidRDefault="008A70D6" w:rsidP="008A70D6">
            <w:pPr>
              <w:spacing w:after="0" w:line="240" w:lineRule="auto"/>
              <w:jc w:val="right"/>
              <w:rPr>
                <w:rFonts w:ascii="Arial" w:hAnsi="Arial" w:cs="Arial"/>
                <w:b/>
                <w:bCs/>
                <w:sz w:val="16"/>
                <w:szCs w:val="16"/>
                <w:lang w:eastAsia="zh-CN"/>
              </w:rPr>
            </w:pPr>
            <w:r w:rsidRPr="008A70D6">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5FB1525" w14:textId="77777777" w:rsidR="008A70D6" w:rsidRPr="008A70D6" w:rsidRDefault="008A70D6" w:rsidP="008A70D6">
            <w:pPr>
              <w:spacing w:after="0" w:line="240" w:lineRule="auto"/>
              <w:jc w:val="right"/>
              <w:rPr>
                <w:rFonts w:ascii="Arial" w:hAnsi="Arial" w:cs="Arial"/>
                <w:b/>
                <w:bCs/>
                <w:sz w:val="16"/>
                <w:szCs w:val="16"/>
                <w:lang w:eastAsia="zh-CN"/>
              </w:rPr>
            </w:pPr>
            <w:r w:rsidRPr="008A70D6">
              <w:rPr>
                <w:rFonts w:ascii="Arial" w:hAnsi="Arial" w:cs="Arial"/>
                <w:b/>
                <w:bCs/>
                <w:sz w:val="16"/>
                <w:szCs w:val="16"/>
                <w:lang w:eastAsia="zh-CN"/>
              </w:rPr>
              <w:t>0.6</w:t>
            </w:r>
          </w:p>
        </w:tc>
        <w:tc>
          <w:tcPr>
            <w:tcW w:w="542" w:type="pct"/>
            <w:tcBorders>
              <w:top w:val="nil"/>
              <w:left w:val="nil"/>
              <w:bottom w:val="single" w:sz="4" w:space="0" w:color="000000"/>
              <w:right w:val="nil"/>
            </w:tcBorders>
            <w:shd w:val="clear" w:color="000000" w:fill="FFFFFF"/>
            <w:noWrap/>
            <w:vAlign w:val="bottom"/>
            <w:hideMark/>
          </w:tcPr>
          <w:p w14:paraId="1C671199" w14:textId="77777777" w:rsidR="008A70D6" w:rsidRPr="008A70D6" w:rsidRDefault="008A70D6" w:rsidP="008A70D6">
            <w:pPr>
              <w:spacing w:after="0" w:line="240" w:lineRule="auto"/>
              <w:jc w:val="right"/>
              <w:rPr>
                <w:rFonts w:ascii="Arial" w:hAnsi="Arial" w:cs="Arial"/>
                <w:b/>
                <w:bCs/>
                <w:sz w:val="16"/>
                <w:szCs w:val="16"/>
                <w:lang w:eastAsia="zh-CN"/>
              </w:rPr>
            </w:pPr>
            <w:r w:rsidRPr="008A70D6">
              <w:rPr>
                <w:rFonts w:ascii="Arial" w:hAnsi="Arial" w:cs="Arial"/>
                <w:b/>
                <w:bCs/>
                <w:sz w:val="16"/>
                <w:szCs w:val="16"/>
                <w:lang w:eastAsia="zh-CN"/>
              </w:rPr>
              <w:t>50.8</w:t>
            </w:r>
          </w:p>
        </w:tc>
      </w:tr>
    </w:tbl>
    <w:p w14:paraId="17EBD51C" w14:textId="7A407342" w:rsidR="00A11517" w:rsidRPr="008B726F" w:rsidRDefault="002E6BE0" w:rsidP="00253983">
      <w:pPr>
        <w:pStyle w:val="ChartandTableFootnoteAlpha"/>
        <w:numPr>
          <w:ilvl w:val="0"/>
          <w:numId w:val="46"/>
        </w:numPr>
        <w:spacing w:after="240"/>
      </w:pPr>
      <w:r>
        <w:rPr>
          <w:noProof/>
        </w:rPr>
        <w:t xml:space="preserve">State allocations </w:t>
      </w:r>
      <w:r w:rsidR="001F4CF0">
        <w:rPr>
          <w:noProof/>
        </w:rPr>
        <w:t>for 2022</w:t>
      </w:r>
      <w:r w:rsidR="00C81541">
        <w:rPr>
          <w:noProof/>
        </w:rPr>
        <w:noBreakHyphen/>
      </w:r>
      <w:r w:rsidR="001F4CF0">
        <w:rPr>
          <w:noProof/>
        </w:rPr>
        <w:t>23 have not yet been determined</w:t>
      </w:r>
      <w:r>
        <w:rPr>
          <w:noProof/>
        </w:rPr>
        <w:t>.</w:t>
      </w:r>
    </w:p>
    <w:p w14:paraId="4D5B43A6" w14:textId="77777777" w:rsidR="00A11517" w:rsidRDefault="00A11517" w:rsidP="00A11517">
      <w:pPr>
        <w:rPr>
          <w:rFonts w:eastAsia="Calibri"/>
        </w:rPr>
      </w:pPr>
      <w:r w:rsidRPr="008B726F">
        <w:t>The Australian Government will provide funding for rebates to eligible primary producers and horticulture farmers to purchase and install water infrastructure that addresses animal welfare and permanent planting needs and improves drought resilience.</w:t>
      </w:r>
    </w:p>
    <w:p w14:paraId="650F23E4" w14:textId="26A3F025" w:rsidR="00BE6094" w:rsidRDefault="00A11517" w:rsidP="00085647">
      <w:pPr>
        <w:pStyle w:val="TableHeading"/>
        <w:rPr>
          <w:rFonts w:asciiTheme="minorHAnsi" w:eastAsiaTheme="minorHAnsi" w:hAnsiTheme="minorHAnsi" w:cstheme="minorBidi"/>
          <w:sz w:val="22"/>
          <w:szCs w:val="22"/>
          <w:lang w:eastAsia="en-US"/>
        </w:rPr>
      </w:pPr>
      <w:r w:rsidRPr="00E054EB">
        <w:t>Pest and disease preparedness and response programs</w:t>
      </w:r>
      <w:r w:rsidRPr="008B726F">
        <w:rPr>
          <w:vertAlign w:val="superscript"/>
        </w:rPr>
        <w:t>(a)</w:t>
      </w:r>
      <w:r w:rsidR="00C57601">
        <w:rPr>
          <w:vertAlign w:val="superscript"/>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E6094" w:rsidRPr="00BE6094" w14:paraId="3756BEB5" w14:textId="77777777" w:rsidTr="00BE6094">
        <w:trPr>
          <w:divId w:val="933704183"/>
          <w:trHeight w:hRule="exact" w:val="225"/>
        </w:trPr>
        <w:tc>
          <w:tcPr>
            <w:tcW w:w="530" w:type="pct"/>
            <w:tcBorders>
              <w:top w:val="single" w:sz="4" w:space="0" w:color="000000"/>
              <w:left w:val="nil"/>
              <w:bottom w:val="nil"/>
              <w:right w:val="nil"/>
            </w:tcBorders>
            <w:shd w:val="clear" w:color="000000" w:fill="FFFFFF"/>
            <w:noWrap/>
            <w:vAlign w:val="bottom"/>
            <w:hideMark/>
          </w:tcPr>
          <w:p w14:paraId="617D232F" w14:textId="433861DD" w:rsidR="00BE6094" w:rsidRPr="00BE6094" w:rsidRDefault="00BE6094" w:rsidP="00BE6094">
            <w:pPr>
              <w:spacing w:after="0" w:line="240" w:lineRule="auto"/>
              <w:rPr>
                <w:rFonts w:ascii="Arial" w:hAnsi="Arial" w:cs="Arial"/>
                <w:sz w:val="16"/>
                <w:szCs w:val="16"/>
                <w:lang w:eastAsia="zh-CN"/>
              </w:rPr>
            </w:pPr>
            <w:r w:rsidRPr="00BE6094">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8BBBF95"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5B1741E"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3C09D8F"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F6937C2"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28D1241"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901F5FE"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B46FBD3"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D37A372"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A86256D"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Total</w:t>
            </w:r>
          </w:p>
        </w:tc>
      </w:tr>
      <w:tr w:rsidR="00BE6094" w:rsidRPr="00BE6094" w14:paraId="450B7F15" w14:textId="77777777" w:rsidTr="00BE6094">
        <w:trPr>
          <w:divId w:val="933704183"/>
          <w:trHeight w:hRule="exact" w:val="225"/>
        </w:trPr>
        <w:tc>
          <w:tcPr>
            <w:tcW w:w="530" w:type="pct"/>
            <w:tcBorders>
              <w:top w:val="nil"/>
              <w:left w:val="nil"/>
              <w:bottom w:val="nil"/>
              <w:right w:val="nil"/>
            </w:tcBorders>
            <w:shd w:val="clear" w:color="000000" w:fill="FFFFFF"/>
            <w:noWrap/>
            <w:vAlign w:val="bottom"/>
            <w:hideMark/>
          </w:tcPr>
          <w:p w14:paraId="15DF061D" w14:textId="77777777" w:rsidR="00BE6094" w:rsidRPr="00BE6094" w:rsidRDefault="00BE6094" w:rsidP="00BE6094">
            <w:pPr>
              <w:spacing w:after="0" w:line="240" w:lineRule="auto"/>
              <w:jc w:val="left"/>
              <w:rPr>
                <w:rFonts w:ascii="Arial" w:hAnsi="Arial" w:cs="Arial"/>
                <w:sz w:val="16"/>
                <w:szCs w:val="16"/>
                <w:lang w:eastAsia="zh-CN"/>
              </w:rPr>
            </w:pPr>
            <w:r w:rsidRPr="00BE6094">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27FA50A4"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3.6</w:t>
            </w:r>
          </w:p>
        </w:tc>
        <w:tc>
          <w:tcPr>
            <w:tcW w:w="491" w:type="pct"/>
            <w:tcBorders>
              <w:top w:val="nil"/>
              <w:left w:val="nil"/>
              <w:bottom w:val="nil"/>
              <w:right w:val="nil"/>
            </w:tcBorders>
            <w:shd w:val="clear" w:color="000000" w:fill="FFFFFF"/>
            <w:noWrap/>
            <w:vAlign w:val="bottom"/>
            <w:hideMark/>
          </w:tcPr>
          <w:p w14:paraId="48F46FB4"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11.3</w:t>
            </w:r>
          </w:p>
        </w:tc>
        <w:tc>
          <w:tcPr>
            <w:tcW w:w="491" w:type="pct"/>
            <w:tcBorders>
              <w:top w:val="nil"/>
              <w:left w:val="nil"/>
              <w:bottom w:val="nil"/>
              <w:right w:val="nil"/>
            </w:tcBorders>
            <w:shd w:val="clear" w:color="000000" w:fill="FFFFFF"/>
            <w:noWrap/>
            <w:vAlign w:val="bottom"/>
            <w:hideMark/>
          </w:tcPr>
          <w:p w14:paraId="646E3B35"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46.8</w:t>
            </w:r>
          </w:p>
        </w:tc>
        <w:tc>
          <w:tcPr>
            <w:tcW w:w="491" w:type="pct"/>
            <w:tcBorders>
              <w:top w:val="nil"/>
              <w:left w:val="nil"/>
              <w:bottom w:val="nil"/>
              <w:right w:val="nil"/>
            </w:tcBorders>
            <w:shd w:val="clear" w:color="000000" w:fill="FFFFFF"/>
            <w:noWrap/>
            <w:vAlign w:val="bottom"/>
            <w:hideMark/>
          </w:tcPr>
          <w:p w14:paraId="73E252E4"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10.5</w:t>
            </w:r>
          </w:p>
        </w:tc>
        <w:tc>
          <w:tcPr>
            <w:tcW w:w="491" w:type="pct"/>
            <w:tcBorders>
              <w:top w:val="nil"/>
              <w:left w:val="nil"/>
              <w:bottom w:val="nil"/>
              <w:right w:val="nil"/>
            </w:tcBorders>
            <w:shd w:val="clear" w:color="000000" w:fill="FFFFFF"/>
            <w:noWrap/>
            <w:vAlign w:val="bottom"/>
            <w:hideMark/>
          </w:tcPr>
          <w:p w14:paraId="4C92F195"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2.0</w:t>
            </w:r>
          </w:p>
        </w:tc>
        <w:tc>
          <w:tcPr>
            <w:tcW w:w="491" w:type="pct"/>
            <w:tcBorders>
              <w:top w:val="nil"/>
              <w:left w:val="nil"/>
              <w:bottom w:val="nil"/>
              <w:right w:val="nil"/>
            </w:tcBorders>
            <w:shd w:val="clear" w:color="000000" w:fill="FFFFFF"/>
            <w:noWrap/>
            <w:vAlign w:val="bottom"/>
            <w:hideMark/>
          </w:tcPr>
          <w:p w14:paraId="3C4ACB9A"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C71B10F"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0A24552"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2.0</w:t>
            </w:r>
          </w:p>
        </w:tc>
        <w:tc>
          <w:tcPr>
            <w:tcW w:w="544" w:type="pct"/>
            <w:tcBorders>
              <w:top w:val="nil"/>
              <w:left w:val="nil"/>
              <w:bottom w:val="nil"/>
              <w:right w:val="nil"/>
            </w:tcBorders>
            <w:shd w:val="clear" w:color="000000" w:fill="FFFFFF"/>
            <w:noWrap/>
            <w:vAlign w:val="bottom"/>
            <w:hideMark/>
          </w:tcPr>
          <w:p w14:paraId="7C4A2F74"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76.2</w:t>
            </w:r>
          </w:p>
        </w:tc>
      </w:tr>
      <w:tr w:rsidR="00BE6094" w:rsidRPr="00BE6094" w14:paraId="1369F553" w14:textId="77777777" w:rsidTr="00BE6094">
        <w:trPr>
          <w:divId w:val="933704183"/>
          <w:trHeight w:hRule="exact" w:val="225"/>
        </w:trPr>
        <w:tc>
          <w:tcPr>
            <w:tcW w:w="530" w:type="pct"/>
            <w:tcBorders>
              <w:top w:val="nil"/>
              <w:left w:val="nil"/>
              <w:bottom w:val="nil"/>
              <w:right w:val="nil"/>
            </w:tcBorders>
            <w:shd w:val="clear" w:color="000000" w:fill="F2F9FC"/>
            <w:noWrap/>
            <w:vAlign w:val="bottom"/>
            <w:hideMark/>
          </w:tcPr>
          <w:p w14:paraId="651731E7" w14:textId="77777777" w:rsidR="00BE6094" w:rsidRPr="00BE6094" w:rsidRDefault="00BE6094" w:rsidP="00BE6094">
            <w:pPr>
              <w:spacing w:after="0" w:line="240" w:lineRule="auto"/>
              <w:jc w:val="left"/>
              <w:rPr>
                <w:rFonts w:ascii="Arial" w:hAnsi="Arial" w:cs="Arial"/>
                <w:sz w:val="16"/>
                <w:szCs w:val="16"/>
                <w:lang w:eastAsia="zh-CN"/>
              </w:rPr>
            </w:pPr>
            <w:r w:rsidRPr="00BE6094">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45E24CA0"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3.3</w:t>
            </w:r>
          </w:p>
        </w:tc>
        <w:tc>
          <w:tcPr>
            <w:tcW w:w="491" w:type="pct"/>
            <w:tcBorders>
              <w:top w:val="nil"/>
              <w:left w:val="nil"/>
              <w:bottom w:val="nil"/>
              <w:right w:val="nil"/>
            </w:tcBorders>
            <w:shd w:val="clear" w:color="000000" w:fill="F2F9FC"/>
            <w:noWrap/>
            <w:vAlign w:val="bottom"/>
            <w:hideMark/>
          </w:tcPr>
          <w:p w14:paraId="15A26A92"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2.8</w:t>
            </w:r>
          </w:p>
        </w:tc>
        <w:tc>
          <w:tcPr>
            <w:tcW w:w="491" w:type="pct"/>
            <w:tcBorders>
              <w:top w:val="nil"/>
              <w:left w:val="nil"/>
              <w:bottom w:val="nil"/>
              <w:right w:val="nil"/>
            </w:tcBorders>
            <w:shd w:val="clear" w:color="000000" w:fill="F2F9FC"/>
            <w:noWrap/>
            <w:vAlign w:val="bottom"/>
            <w:hideMark/>
          </w:tcPr>
          <w:p w14:paraId="12DF31B8"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28.1</w:t>
            </w:r>
          </w:p>
        </w:tc>
        <w:tc>
          <w:tcPr>
            <w:tcW w:w="491" w:type="pct"/>
            <w:tcBorders>
              <w:top w:val="nil"/>
              <w:left w:val="nil"/>
              <w:bottom w:val="nil"/>
              <w:right w:val="nil"/>
            </w:tcBorders>
            <w:shd w:val="clear" w:color="000000" w:fill="F2F9FC"/>
            <w:noWrap/>
            <w:vAlign w:val="bottom"/>
            <w:hideMark/>
          </w:tcPr>
          <w:p w14:paraId="178308AF"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1.1</w:t>
            </w:r>
          </w:p>
        </w:tc>
        <w:tc>
          <w:tcPr>
            <w:tcW w:w="491" w:type="pct"/>
            <w:tcBorders>
              <w:top w:val="nil"/>
              <w:left w:val="nil"/>
              <w:bottom w:val="nil"/>
              <w:right w:val="nil"/>
            </w:tcBorders>
            <w:shd w:val="clear" w:color="000000" w:fill="F2F9FC"/>
            <w:noWrap/>
            <w:vAlign w:val="bottom"/>
            <w:hideMark/>
          </w:tcPr>
          <w:p w14:paraId="18F0D4D4"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1.9</w:t>
            </w:r>
          </w:p>
        </w:tc>
        <w:tc>
          <w:tcPr>
            <w:tcW w:w="491" w:type="pct"/>
            <w:tcBorders>
              <w:top w:val="nil"/>
              <w:left w:val="nil"/>
              <w:bottom w:val="nil"/>
              <w:right w:val="nil"/>
            </w:tcBorders>
            <w:shd w:val="clear" w:color="000000" w:fill="F2F9FC"/>
            <w:noWrap/>
            <w:vAlign w:val="bottom"/>
            <w:hideMark/>
          </w:tcPr>
          <w:p w14:paraId="6A2185C8"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23162F69"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25259C3F"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1.7</w:t>
            </w:r>
          </w:p>
        </w:tc>
        <w:tc>
          <w:tcPr>
            <w:tcW w:w="544" w:type="pct"/>
            <w:tcBorders>
              <w:top w:val="nil"/>
              <w:left w:val="nil"/>
              <w:bottom w:val="nil"/>
              <w:right w:val="nil"/>
            </w:tcBorders>
            <w:shd w:val="clear" w:color="000000" w:fill="F2F9FC"/>
            <w:noWrap/>
            <w:vAlign w:val="bottom"/>
            <w:hideMark/>
          </w:tcPr>
          <w:p w14:paraId="2EE7F335"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38.9</w:t>
            </w:r>
          </w:p>
        </w:tc>
      </w:tr>
      <w:tr w:rsidR="00BE6094" w:rsidRPr="00BE6094" w14:paraId="52A228E1" w14:textId="77777777" w:rsidTr="00BE6094">
        <w:trPr>
          <w:divId w:val="933704183"/>
          <w:trHeight w:hRule="exact" w:val="225"/>
        </w:trPr>
        <w:tc>
          <w:tcPr>
            <w:tcW w:w="530" w:type="pct"/>
            <w:tcBorders>
              <w:top w:val="nil"/>
              <w:left w:val="nil"/>
              <w:bottom w:val="nil"/>
              <w:right w:val="nil"/>
            </w:tcBorders>
            <w:shd w:val="clear" w:color="000000" w:fill="FFFFFF"/>
            <w:noWrap/>
            <w:vAlign w:val="bottom"/>
            <w:hideMark/>
          </w:tcPr>
          <w:p w14:paraId="62F5260D" w14:textId="77777777" w:rsidR="00BE6094" w:rsidRPr="00BE6094" w:rsidRDefault="00BE6094" w:rsidP="00BE6094">
            <w:pPr>
              <w:spacing w:after="0" w:line="240" w:lineRule="auto"/>
              <w:jc w:val="left"/>
              <w:rPr>
                <w:rFonts w:ascii="Arial" w:hAnsi="Arial" w:cs="Arial"/>
                <w:sz w:val="16"/>
                <w:szCs w:val="16"/>
                <w:lang w:eastAsia="zh-CN"/>
              </w:rPr>
            </w:pPr>
            <w:r w:rsidRPr="00BE6094">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71C1A3B3"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0.2</w:t>
            </w:r>
          </w:p>
        </w:tc>
        <w:tc>
          <w:tcPr>
            <w:tcW w:w="491" w:type="pct"/>
            <w:tcBorders>
              <w:top w:val="nil"/>
              <w:left w:val="nil"/>
              <w:bottom w:val="nil"/>
              <w:right w:val="nil"/>
            </w:tcBorders>
            <w:shd w:val="clear" w:color="000000" w:fill="FFFFFF"/>
            <w:noWrap/>
            <w:vAlign w:val="bottom"/>
            <w:hideMark/>
          </w:tcPr>
          <w:p w14:paraId="2CB20835"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1.3</w:t>
            </w:r>
          </w:p>
        </w:tc>
        <w:tc>
          <w:tcPr>
            <w:tcW w:w="491" w:type="pct"/>
            <w:tcBorders>
              <w:top w:val="nil"/>
              <w:left w:val="nil"/>
              <w:bottom w:val="nil"/>
              <w:right w:val="nil"/>
            </w:tcBorders>
            <w:shd w:val="clear" w:color="000000" w:fill="FFFFFF"/>
            <w:noWrap/>
            <w:vAlign w:val="bottom"/>
            <w:hideMark/>
          </w:tcPr>
          <w:p w14:paraId="44F1AE99"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30.6</w:t>
            </w:r>
          </w:p>
        </w:tc>
        <w:tc>
          <w:tcPr>
            <w:tcW w:w="491" w:type="pct"/>
            <w:tcBorders>
              <w:top w:val="nil"/>
              <w:left w:val="nil"/>
              <w:bottom w:val="nil"/>
              <w:right w:val="nil"/>
            </w:tcBorders>
            <w:shd w:val="clear" w:color="000000" w:fill="FFFFFF"/>
            <w:noWrap/>
            <w:vAlign w:val="bottom"/>
            <w:hideMark/>
          </w:tcPr>
          <w:p w14:paraId="06C3F927"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0.2</w:t>
            </w:r>
          </w:p>
        </w:tc>
        <w:tc>
          <w:tcPr>
            <w:tcW w:w="491" w:type="pct"/>
            <w:tcBorders>
              <w:top w:val="nil"/>
              <w:left w:val="nil"/>
              <w:bottom w:val="nil"/>
              <w:right w:val="nil"/>
            </w:tcBorders>
            <w:shd w:val="clear" w:color="000000" w:fill="FFFFFF"/>
            <w:noWrap/>
            <w:vAlign w:val="bottom"/>
            <w:hideMark/>
          </w:tcPr>
          <w:p w14:paraId="273A1148"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9B5AEE6"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A03B327"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AFCB3EA"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0.9</w:t>
            </w:r>
          </w:p>
        </w:tc>
        <w:tc>
          <w:tcPr>
            <w:tcW w:w="544" w:type="pct"/>
            <w:tcBorders>
              <w:top w:val="nil"/>
              <w:left w:val="nil"/>
              <w:bottom w:val="nil"/>
              <w:right w:val="nil"/>
            </w:tcBorders>
            <w:shd w:val="clear" w:color="000000" w:fill="FFFFFF"/>
            <w:noWrap/>
            <w:vAlign w:val="bottom"/>
            <w:hideMark/>
          </w:tcPr>
          <w:p w14:paraId="1B8EDC32"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33.2</w:t>
            </w:r>
          </w:p>
        </w:tc>
      </w:tr>
      <w:tr w:rsidR="00BE6094" w:rsidRPr="00BE6094" w14:paraId="351D2DA5" w14:textId="77777777" w:rsidTr="00BE6094">
        <w:trPr>
          <w:divId w:val="933704183"/>
          <w:trHeight w:hRule="exact" w:val="225"/>
        </w:trPr>
        <w:tc>
          <w:tcPr>
            <w:tcW w:w="530" w:type="pct"/>
            <w:tcBorders>
              <w:top w:val="nil"/>
              <w:left w:val="nil"/>
              <w:bottom w:val="nil"/>
              <w:right w:val="nil"/>
            </w:tcBorders>
            <w:shd w:val="clear" w:color="000000" w:fill="FFFFFF"/>
            <w:noWrap/>
            <w:vAlign w:val="bottom"/>
            <w:hideMark/>
          </w:tcPr>
          <w:p w14:paraId="32071ADA" w14:textId="77777777" w:rsidR="00BE6094" w:rsidRPr="00BE6094" w:rsidRDefault="00BE6094" w:rsidP="00BE6094">
            <w:pPr>
              <w:spacing w:after="0" w:line="240" w:lineRule="auto"/>
              <w:jc w:val="left"/>
              <w:rPr>
                <w:rFonts w:ascii="Arial" w:hAnsi="Arial" w:cs="Arial"/>
                <w:sz w:val="16"/>
                <w:szCs w:val="16"/>
                <w:lang w:eastAsia="zh-CN"/>
              </w:rPr>
            </w:pPr>
            <w:r w:rsidRPr="00BE6094">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559DF23D"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0.2</w:t>
            </w:r>
          </w:p>
        </w:tc>
        <w:tc>
          <w:tcPr>
            <w:tcW w:w="491" w:type="pct"/>
            <w:tcBorders>
              <w:top w:val="nil"/>
              <w:left w:val="nil"/>
              <w:bottom w:val="nil"/>
              <w:right w:val="nil"/>
            </w:tcBorders>
            <w:shd w:val="clear" w:color="000000" w:fill="FFFFFF"/>
            <w:noWrap/>
            <w:vAlign w:val="bottom"/>
            <w:hideMark/>
          </w:tcPr>
          <w:p w14:paraId="2762EE38"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1.3</w:t>
            </w:r>
          </w:p>
        </w:tc>
        <w:tc>
          <w:tcPr>
            <w:tcW w:w="491" w:type="pct"/>
            <w:tcBorders>
              <w:top w:val="nil"/>
              <w:left w:val="nil"/>
              <w:bottom w:val="nil"/>
              <w:right w:val="nil"/>
            </w:tcBorders>
            <w:shd w:val="clear" w:color="000000" w:fill="FFFFFF"/>
            <w:noWrap/>
            <w:vAlign w:val="bottom"/>
            <w:hideMark/>
          </w:tcPr>
          <w:p w14:paraId="1959AEF1"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35.2</w:t>
            </w:r>
          </w:p>
        </w:tc>
        <w:tc>
          <w:tcPr>
            <w:tcW w:w="491" w:type="pct"/>
            <w:tcBorders>
              <w:top w:val="nil"/>
              <w:left w:val="nil"/>
              <w:bottom w:val="nil"/>
              <w:right w:val="nil"/>
            </w:tcBorders>
            <w:shd w:val="clear" w:color="000000" w:fill="FFFFFF"/>
            <w:noWrap/>
            <w:vAlign w:val="bottom"/>
            <w:hideMark/>
          </w:tcPr>
          <w:p w14:paraId="209909CD"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0.2</w:t>
            </w:r>
          </w:p>
        </w:tc>
        <w:tc>
          <w:tcPr>
            <w:tcW w:w="491" w:type="pct"/>
            <w:tcBorders>
              <w:top w:val="nil"/>
              <w:left w:val="nil"/>
              <w:bottom w:val="nil"/>
              <w:right w:val="nil"/>
            </w:tcBorders>
            <w:shd w:val="clear" w:color="000000" w:fill="FFFFFF"/>
            <w:noWrap/>
            <w:vAlign w:val="bottom"/>
            <w:hideMark/>
          </w:tcPr>
          <w:p w14:paraId="2A19C46E"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9918A53"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F746E3E"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0B5FD11"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0.9</w:t>
            </w:r>
          </w:p>
        </w:tc>
        <w:tc>
          <w:tcPr>
            <w:tcW w:w="544" w:type="pct"/>
            <w:tcBorders>
              <w:top w:val="nil"/>
              <w:left w:val="nil"/>
              <w:bottom w:val="nil"/>
              <w:right w:val="nil"/>
            </w:tcBorders>
            <w:shd w:val="clear" w:color="000000" w:fill="FFFFFF"/>
            <w:noWrap/>
            <w:vAlign w:val="bottom"/>
            <w:hideMark/>
          </w:tcPr>
          <w:p w14:paraId="70BA4605"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37.8</w:t>
            </w:r>
          </w:p>
        </w:tc>
      </w:tr>
      <w:tr w:rsidR="00BE6094" w:rsidRPr="00BE6094" w14:paraId="7FC9647F" w14:textId="77777777" w:rsidTr="00BE6094">
        <w:trPr>
          <w:divId w:val="933704183"/>
          <w:trHeight w:hRule="exact" w:val="225"/>
        </w:trPr>
        <w:tc>
          <w:tcPr>
            <w:tcW w:w="530" w:type="pct"/>
            <w:tcBorders>
              <w:top w:val="nil"/>
              <w:left w:val="nil"/>
              <w:bottom w:val="nil"/>
              <w:right w:val="nil"/>
            </w:tcBorders>
            <w:shd w:val="clear" w:color="000000" w:fill="FFFFFF"/>
            <w:noWrap/>
            <w:vAlign w:val="bottom"/>
            <w:hideMark/>
          </w:tcPr>
          <w:p w14:paraId="3B6CE849" w14:textId="77777777" w:rsidR="00BE6094" w:rsidRPr="00BE6094" w:rsidRDefault="00BE6094" w:rsidP="00BE6094">
            <w:pPr>
              <w:spacing w:after="0" w:line="240" w:lineRule="auto"/>
              <w:jc w:val="left"/>
              <w:rPr>
                <w:rFonts w:ascii="Arial" w:hAnsi="Arial" w:cs="Arial"/>
                <w:sz w:val="16"/>
                <w:szCs w:val="16"/>
                <w:lang w:eastAsia="zh-CN"/>
              </w:rPr>
            </w:pPr>
            <w:r w:rsidRPr="00BE6094">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5C180E16"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0.2</w:t>
            </w:r>
          </w:p>
        </w:tc>
        <w:tc>
          <w:tcPr>
            <w:tcW w:w="491" w:type="pct"/>
            <w:tcBorders>
              <w:top w:val="nil"/>
              <w:left w:val="nil"/>
              <w:bottom w:val="single" w:sz="4" w:space="0" w:color="000000"/>
              <w:right w:val="nil"/>
            </w:tcBorders>
            <w:shd w:val="clear" w:color="000000" w:fill="FFFFFF"/>
            <w:noWrap/>
            <w:vAlign w:val="bottom"/>
            <w:hideMark/>
          </w:tcPr>
          <w:p w14:paraId="21E14C78"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1.3</w:t>
            </w:r>
          </w:p>
        </w:tc>
        <w:tc>
          <w:tcPr>
            <w:tcW w:w="491" w:type="pct"/>
            <w:tcBorders>
              <w:top w:val="nil"/>
              <w:left w:val="nil"/>
              <w:bottom w:val="single" w:sz="4" w:space="0" w:color="000000"/>
              <w:right w:val="nil"/>
            </w:tcBorders>
            <w:shd w:val="clear" w:color="000000" w:fill="FFFFFF"/>
            <w:noWrap/>
            <w:vAlign w:val="bottom"/>
            <w:hideMark/>
          </w:tcPr>
          <w:p w14:paraId="5B3F4F57"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35.7</w:t>
            </w:r>
          </w:p>
        </w:tc>
        <w:tc>
          <w:tcPr>
            <w:tcW w:w="491" w:type="pct"/>
            <w:tcBorders>
              <w:top w:val="nil"/>
              <w:left w:val="nil"/>
              <w:bottom w:val="single" w:sz="4" w:space="0" w:color="000000"/>
              <w:right w:val="nil"/>
            </w:tcBorders>
            <w:shd w:val="clear" w:color="000000" w:fill="FFFFFF"/>
            <w:noWrap/>
            <w:vAlign w:val="bottom"/>
            <w:hideMark/>
          </w:tcPr>
          <w:p w14:paraId="26D39BD7"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0.2</w:t>
            </w:r>
          </w:p>
        </w:tc>
        <w:tc>
          <w:tcPr>
            <w:tcW w:w="491" w:type="pct"/>
            <w:tcBorders>
              <w:top w:val="nil"/>
              <w:left w:val="nil"/>
              <w:bottom w:val="single" w:sz="4" w:space="0" w:color="000000"/>
              <w:right w:val="nil"/>
            </w:tcBorders>
            <w:shd w:val="clear" w:color="000000" w:fill="FFFFFF"/>
            <w:noWrap/>
            <w:vAlign w:val="bottom"/>
            <w:hideMark/>
          </w:tcPr>
          <w:p w14:paraId="1F0E5BC7"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4E39E83"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B44CA6D"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9169257"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0.9</w:t>
            </w:r>
          </w:p>
        </w:tc>
        <w:tc>
          <w:tcPr>
            <w:tcW w:w="544" w:type="pct"/>
            <w:tcBorders>
              <w:top w:val="nil"/>
              <w:left w:val="nil"/>
              <w:bottom w:val="single" w:sz="4" w:space="0" w:color="000000"/>
              <w:right w:val="nil"/>
            </w:tcBorders>
            <w:shd w:val="clear" w:color="000000" w:fill="FFFFFF"/>
            <w:noWrap/>
            <w:vAlign w:val="bottom"/>
            <w:hideMark/>
          </w:tcPr>
          <w:p w14:paraId="41F8C5CF" w14:textId="77777777" w:rsidR="00BE6094" w:rsidRPr="00BE6094" w:rsidRDefault="00BE6094" w:rsidP="00BE6094">
            <w:pPr>
              <w:spacing w:after="0" w:line="240" w:lineRule="auto"/>
              <w:jc w:val="right"/>
              <w:rPr>
                <w:rFonts w:ascii="Arial" w:hAnsi="Arial" w:cs="Arial"/>
                <w:sz w:val="16"/>
                <w:szCs w:val="16"/>
                <w:lang w:eastAsia="zh-CN"/>
              </w:rPr>
            </w:pPr>
            <w:r w:rsidRPr="00BE6094">
              <w:rPr>
                <w:rFonts w:ascii="Arial" w:hAnsi="Arial" w:cs="Arial"/>
                <w:sz w:val="16"/>
                <w:szCs w:val="16"/>
                <w:lang w:eastAsia="zh-CN"/>
              </w:rPr>
              <w:t>38.3</w:t>
            </w:r>
          </w:p>
        </w:tc>
      </w:tr>
      <w:tr w:rsidR="00BE6094" w:rsidRPr="00BE6094" w14:paraId="289F2A67" w14:textId="77777777" w:rsidTr="00BE6094">
        <w:trPr>
          <w:divId w:val="933704183"/>
          <w:trHeight w:hRule="exact" w:val="225"/>
        </w:trPr>
        <w:tc>
          <w:tcPr>
            <w:tcW w:w="530" w:type="pct"/>
            <w:tcBorders>
              <w:top w:val="nil"/>
              <w:left w:val="nil"/>
              <w:bottom w:val="single" w:sz="4" w:space="0" w:color="000000"/>
              <w:right w:val="nil"/>
            </w:tcBorders>
            <w:shd w:val="clear" w:color="000000" w:fill="FFFFFF"/>
            <w:noWrap/>
            <w:vAlign w:val="bottom"/>
            <w:hideMark/>
          </w:tcPr>
          <w:p w14:paraId="6C215538" w14:textId="77777777" w:rsidR="00BE6094" w:rsidRPr="00BE6094" w:rsidRDefault="00BE6094" w:rsidP="00BE6094">
            <w:pPr>
              <w:spacing w:after="0" w:line="240" w:lineRule="auto"/>
              <w:jc w:val="left"/>
              <w:rPr>
                <w:rFonts w:ascii="Arial" w:hAnsi="Arial" w:cs="Arial"/>
                <w:b/>
                <w:bCs/>
                <w:sz w:val="16"/>
                <w:szCs w:val="16"/>
                <w:lang w:eastAsia="zh-CN"/>
              </w:rPr>
            </w:pPr>
            <w:r w:rsidRPr="00BE6094">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55CF3390" w14:textId="77777777" w:rsidR="00BE6094" w:rsidRPr="00BE6094" w:rsidRDefault="00BE6094" w:rsidP="00BE6094">
            <w:pPr>
              <w:spacing w:after="0" w:line="240" w:lineRule="auto"/>
              <w:jc w:val="right"/>
              <w:rPr>
                <w:rFonts w:ascii="Arial" w:hAnsi="Arial" w:cs="Arial"/>
                <w:b/>
                <w:bCs/>
                <w:sz w:val="16"/>
                <w:szCs w:val="16"/>
                <w:lang w:eastAsia="zh-CN"/>
              </w:rPr>
            </w:pPr>
            <w:r w:rsidRPr="00BE6094">
              <w:rPr>
                <w:rFonts w:ascii="Arial" w:hAnsi="Arial" w:cs="Arial"/>
                <w:b/>
                <w:bCs/>
                <w:sz w:val="16"/>
                <w:szCs w:val="16"/>
                <w:lang w:eastAsia="zh-CN"/>
              </w:rPr>
              <w:t>7.4</w:t>
            </w:r>
          </w:p>
        </w:tc>
        <w:tc>
          <w:tcPr>
            <w:tcW w:w="491" w:type="pct"/>
            <w:tcBorders>
              <w:top w:val="nil"/>
              <w:left w:val="nil"/>
              <w:bottom w:val="single" w:sz="4" w:space="0" w:color="000000"/>
              <w:right w:val="nil"/>
            </w:tcBorders>
            <w:shd w:val="clear" w:color="000000" w:fill="FFFFFF"/>
            <w:noWrap/>
            <w:vAlign w:val="bottom"/>
            <w:hideMark/>
          </w:tcPr>
          <w:p w14:paraId="08F9FCA6" w14:textId="77777777" w:rsidR="00BE6094" w:rsidRPr="00BE6094" w:rsidRDefault="00BE6094" w:rsidP="00BE6094">
            <w:pPr>
              <w:spacing w:after="0" w:line="240" w:lineRule="auto"/>
              <w:jc w:val="right"/>
              <w:rPr>
                <w:rFonts w:ascii="Arial" w:hAnsi="Arial" w:cs="Arial"/>
                <w:b/>
                <w:bCs/>
                <w:sz w:val="16"/>
                <w:szCs w:val="16"/>
                <w:lang w:eastAsia="zh-CN"/>
              </w:rPr>
            </w:pPr>
            <w:r w:rsidRPr="00BE6094">
              <w:rPr>
                <w:rFonts w:ascii="Arial" w:hAnsi="Arial" w:cs="Arial"/>
                <w:b/>
                <w:bCs/>
                <w:sz w:val="16"/>
                <w:szCs w:val="16"/>
                <w:lang w:eastAsia="zh-CN"/>
              </w:rPr>
              <w:t>18.1</w:t>
            </w:r>
          </w:p>
        </w:tc>
        <w:tc>
          <w:tcPr>
            <w:tcW w:w="491" w:type="pct"/>
            <w:tcBorders>
              <w:top w:val="nil"/>
              <w:left w:val="nil"/>
              <w:bottom w:val="single" w:sz="4" w:space="0" w:color="000000"/>
              <w:right w:val="nil"/>
            </w:tcBorders>
            <w:shd w:val="clear" w:color="000000" w:fill="FFFFFF"/>
            <w:noWrap/>
            <w:vAlign w:val="bottom"/>
            <w:hideMark/>
          </w:tcPr>
          <w:p w14:paraId="795E1DE7" w14:textId="77777777" w:rsidR="00BE6094" w:rsidRPr="00BE6094" w:rsidRDefault="00BE6094" w:rsidP="00BE6094">
            <w:pPr>
              <w:spacing w:after="0" w:line="240" w:lineRule="auto"/>
              <w:jc w:val="right"/>
              <w:rPr>
                <w:rFonts w:ascii="Arial" w:hAnsi="Arial" w:cs="Arial"/>
                <w:b/>
                <w:bCs/>
                <w:sz w:val="16"/>
                <w:szCs w:val="16"/>
                <w:lang w:eastAsia="zh-CN"/>
              </w:rPr>
            </w:pPr>
            <w:r w:rsidRPr="00BE6094">
              <w:rPr>
                <w:rFonts w:ascii="Arial" w:hAnsi="Arial" w:cs="Arial"/>
                <w:b/>
                <w:bCs/>
                <w:sz w:val="16"/>
                <w:szCs w:val="16"/>
                <w:lang w:eastAsia="zh-CN"/>
              </w:rPr>
              <w:t>176.3</w:t>
            </w:r>
          </w:p>
        </w:tc>
        <w:tc>
          <w:tcPr>
            <w:tcW w:w="491" w:type="pct"/>
            <w:tcBorders>
              <w:top w:val="nil"/>
              <w:left w:val="nil"/>
              <w:bottom w:val="single" w:sz="4" w:space="0" w:color="000000"/>
              <w:right w:val="nil"/>
            </w:tcBorders>
            <w:shd w:val="clear" w:color="000000" w:fill="FFFFFF"/>
            <w:noWrap/>
            <w:vAlign w:val="bottom"/>
            <w:hideMark/>
          </w:tcPr>
          <w:p w14:paraId="2AAE3090" w14:textId="77777777" w:rsidR="00BE6094" w:rsidRPr="00BE6094" w:rsidRDefault="00BE6094" w:rsidP="00BE6094">
            <w:pPr>
              <w:spacing w:after="0" w:line="240" w:lineRule="auto"/>
              <w:jc w:val="right"/>
              <w:rPr>
                <w:rFonts w:ascii="Arial" w:hAnsi="Arial" w:cs="Arial"/>
                <w:b/>
                <w:bCs/>
                <w:sz w:val="16"/>
                <w:szCs w:val="16"/>
                <w:lang w:eastAsia="zh-CN"/>
              </w:rPr>
            </w:pPr>
            <w:r w:rsidRPr="00BE6094">
              <w:rPr>
                <w:rFonts w:ascii="Arial" w:hAnsi="Arial" w:cs="Arial"/>
                <w:b/>
                <w:bCs/>
                <w:sz w:val="16"/>
                <w:szCs w:val="16"/>
                <w:lang w:eastAsia="zh-CN"/>
              </w:rPr>
              <w:t>12.2</w:t>
            </w:r>
          </w:p>
        </w:tc>
        <w:tc>
          <w:tcPr>
            <w:tcW w:w="491" w:type="pct"/>
            <w:tcBorders>
              <w:top w:val="nil"/>
              <w:left w:val="nil"/>
              <w:bottom w:val="single" w:sz="4" w:space="0" w:color="000000"/>
              <w:right w:val="nil"/>
            </w:tcBorders>
            <w:shd w:val="clear" w:color="000000" w:fill="FFFFFF"/>
            <w:noWrap/>
            <w:vAlign w:val="bottom"/>
            <w:hideMark/>
          </w:tcPr>
          <w:p w14:paraId="7789D1B6" w14:textId="77777777" w:rsidR="00BE6094" w:rsidRPr="00BE6094" w:rsidRDefault="00BE6094" w:rsidP="00BE6094">
            <w:pPr>
              <w:spacing w:after="0" w:line="240" w:lineRule="auto"/>
              <w:jc w:val="right"/>
              <w:rPr>
                <w:rFonts w:ascii="Arial" w:hAnsi="Arial" w:cs="Arial"/>
                <w:b/>
                <w:bCs/>
                <w:sz w:val="16"/>
                <w:szCs w:val="16"/>
                <w:lang w:eastAsia="zh-CN"/>
              </w:rPr>
            </w:pPr>
            <w:r w:rsidRPr="00BE6094">
              <w:rPr>
                <w:rFonts w:ascii="Arial" w:hAnsi="Arial" w:cs="Arial"/>
                <w:b/>
                <w:bCs/>
                <w:sz w:val="16"/>
                <w:szCs w:val="16"/>
                <w:lang w:eastAsia="zh-CN"/>
              </w:rPr>
              <w:t>3.9</w:t>
            </w:r>
          </w:p>
        </w:tc>
        <w:tc>
          <w:tcPr>
            <w:tcW w:w="491" w:type="pct"/>
            <w:tcBorders>
              <w:top w:val="nil"/>
              <w:left w:val="nil"/>
              <w:bottom w:val="single" w:sz="4" w:space="0" w:color="000000"/>
              <w:right w:val="nil"/>
            </w:tcBorders>
            <w:shd w:val="clear" w:color="000000" w:fill="FFFFFF"/>
            <w:noWrap/>
            <w:vAlign w:val="bottom"/>
            <w:hideMark/>
          </w:tcPr>
          <w:p w14:paraId="7D3F254E" w14:textId="77777777" w:rsidR="00BE6094" w:rsidRPr="00BE6094" w:rsidRDefault="00BE6094" w:rsidP="00BE6094">
            <w:pPr>
              <w:spacing w:after="0" w:line="240" w:lineRule="auto"/>
              <w:jc w:val="right"/>
              <w:rPr>
                <w:rFonts w:ascii="Arial" w:hAnsi="Arial" w:cs="Arial"/>
                <w:b/>
                <w:bCs/>
                <w:sz w:val="16"/>
                <w:szCs w:val="16"/>
                <w:lang w:eastAsia="zh-CN"/>
              </w:rPr>
            </w:pPr>
            <w:r w:rsidRPr="00BE6094">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A871AA4" w14:textId="77777777" w:rsidR="00BE6094" w:rsidRPr="00BE6094" w:rsidRDefault="00BE6094" w:rsidP="00BE6094">
            <w:pPr>
              <w:spacing w:after="0" w:line="240" w:lineRule="auto"/>
              <w:jc w:val="right"/>
              <w:rPr>
                <w:rFonts w:ascii="Arial" w:hAnsi="Arial" w:cs="Arial"/>
                <w:b/>
                <w:bCs/>
                <w:sz w:val="16"/>
                <w:szCs w:val="16"/>
                <w:lang w:eastAsia="zh-CN"/>
              </w:rPr>
            </w:pPr>
            <w:r w:rsidRPr="00BE6094">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C1608C7" w14:textId="77777777" w:rsidR="00BE6094" w:rsidRPr="00BE6094" w:rsidRDefault="00BE6094" w:rsidP="00BE6094">
            <w:pPr>
              <w:spacing w:after="0" w:line="240" w:lineRule="auto"/>
              <w:jc w:val="right"/>
              <w:rPr>
                <w:rFonts w:ascii="Arial" w:hAnsi="Arial" w:cs="Arial"/>
                <w:b/>
                <w:bCs/>
                <w:sz w:val="16"/>
                <w:szCs w:val="16"/>
                <w:lang w:eastAsia="zh-CN"/>
              </w:rPr>
            </w:pPr>
            <w:r w:rsidRPr="00BE6094">
              <w:rPr>
                <w:rFonts w:ascii="Arial" w:hAnsi="Arial" w:cs="Arial"/>
                <w:b/>
                <w:bCs/>
                <w:sz w:val="16"/>
                <w:szCs w:val="16"/>
                <w:lang w:eastAsia="zh-CN"/>
              </w:rPr>
              <w:t>6.5</w:t>
            </w:r>
          </w:p>
        </w:tc>
        <w:tc>
          <w:tcPr>
            <w:tcW w:w="544" w:type="pct"/>
            <w:tcBorders>
              <w:top w:val="nil"/>
              <w:left w:val="nil"/>
              <w:bottom w:val="single" w:sz="4" w:space="0" w:color="000000"/>
              <w:right w:val="nil"/>
            </w:tcBorders>
            <w:shd w:val="clear" w:color="000000" w:fill="FFFFFF"/>
            <w:noWrap/>
            <w:vAlign w:val="bottom"/>
            <w:hideMark/>
          </w:tcPr>
          <w:p w14:paraId="645B963A" w14:textId="77777777" w:rsidR="00BE6094" w:rsidRPr="00BE6094" w:rsidRDefault="00BE6094" w:rsidP="00BE6094">
            <w:pPr>
              <w:spacing w:after="0" w:line="240" w:lineRule="auto"/>
              <w:jc w:val="right"/>
              <w:rPr>
                <w:rFonts w:ascii="Arial" w:hAnsi="Arial" w:cs="Arial"/>
                <w:b/>
                <w:bCs/>
                <w:sz w:val="16"/>
                <w:szCs w:val="16"/>
                <w:lang w:eastAsia="zh-CN"/>
              </w:rPr>
            </w:pPr>
            <w:r w:rsidRPr="00BE6094">
              <w:rPr>
                <w:rFonts w:ascii="Arial" w:hAnsi="Arial" w:cs="Arial"/>
                <w:b/>
                <w:bCs/>
                <w:sz w:val="16"/>
                <w:szCs w:val="16"/>
                <w:lang w:eastAsia="zh-CN"/>
              </w:rPr>
              <w:t>224.3</w:t>
            </w:r>
          </w:p>
        </w:tc>
      </w:tr>
    </w:tbl>
    <w:p w14:paraId="450EB2FF" w14:textId="06E1FC97" w:rsidR="00A11517" w:rsidRPr="008B726F" w:rsidRDefault="00A11517" w:rsidP="00253983">
      <w:pPr>
        <w:pStyle w:val="ChartandTableFootnoteAlpha"/>
        <w:numPr>
          <w:ilvl w:val="0"/>
          <w:numId w:val="47"/>
        </w:numPr>
        <w:spacing w:after="240"/>
      </w:pPr>
      <w:r w:rsidRPr="008B726F">
        <w:t>State allocations are indicative estimates only. Funding is conditional on agreed national responses to pest or disease incursions.</w:t>
      </w:r>
      <w:r w:rsidR="00C57601">
        <w:t xml:space="preserve"> </w:t>
      </w:r>
    </w:p>
    <w:p w14:paraId="713369A9" w14:textId="0C16A3B1" w:rsidR="00A11517" w:rsidRPr="008B726F" w:rsidRDefault="00A11517" w:rsidP="00735163">
      <w:r w:rsidRPr="008B726F">
        <w:t xml:space="preserve">The Australian Government is supporting agricultural producers and protecting Australia’s unique environment by contributing to the eradication of exotic animal, plant and environmental pests and diseases. </w:t>
      </w:r>
    </w:p>
    <w:p w14:paraId="5C697AB2" w14:textId="676B5191" w:rsidR="00A11517" w:rsidRPr="008B726F" w:rsidRDefault="00A11517" w:rsidP="00A11517">
      <w:r w:rsidRPr="008B726F">
        <w:t>This program protects Australia’s enviable animal and plant pest and disease status, enabling continued access to export markets. It also protects Australia’s unique environment and the tourism industries it supports, with direct positive effects on rural communities, businesses and employees.</w:t>
      </w:r>
    </w:p>
    <w:p w14:paraId="7664712C" w14:textId="69207A39" w:rsidR="005A25D8" w:rsidRPr="008B726F" w:rsidRDefault="005A25D8" w:rsidP="005A25D8">
      <w:r w:rsidRPr="008B726F">
        <w:t xml:space="preserve">A new measure associated with this item is listed in Table 1.4 and described in more detail in Budget Paper No. 2, </w:t>
      </w:r>
      <w:r w:rsidRPr="008B726F">
        <w:rPr>
          <w:i/>
        </w:rPr>
        <w:t>Budget Measures 202</w:t>
      </w:r>
      <w:r>
        <w:rPr>
          <w:i/>
        </w:rPr>
        <w:t>2</w:t>
      </w:r>
      <w:r w:rsidRPr="008B726F">
        <w:rPr>
          <w:i/>
        </w:rPr>
        <w:noBreakHyphen/>
        <w:t>2</w:t>
      </w:r>
      <w:r>
        <w:rPr>
          <w:i/>
        </w:rPr>
        <w:t>3</w:t>
      </w:r>
      <w:r w:rsidRPr="008B726F">
        <w:t>.</w:t>
      </w:r>
    </w:p>
    <w:p w14:paraId="674F479F" w14:textId="77777777" w:rsidR="00D25119" w:rsidRDefault="00D25119">
      <w:pPr>
        <w:spacing w:after="160" w:line="259" w:lineRule="auto"/>
        <w:jc w:val="left"/>
      </w:pPr>
      <w:r>
        <w:br w:type="page"/>
      </w:r>
    </w:p>
    <w:p w14:paraId="0811F19B" w14:textId="1D454E85" w:rsidR="009B2D5A" w:rsidRPr="009B2D5A" w:rsidRDefault="00A11517" w:rsidP="00737DC9">
      <w:pPr>
        <w:pStyle w:val="TableHeading"/>
        <w:rPr>
          <w:rFonts w:asciiTheme="minorHAnsi" w:eastAsiaTheme="minorHAnsi" w:hAnsiTheme="minorHAnsi" w:cstheme="minorBidi"/>
          <w:sz w:val="22"/>
          <w:szCs w:val="22"/>
          <w:lang w:eastAsia="en-US"/>
        </w:rPr>
      </w:pPr>
      <w:r w:rsidRPr="006010A0">
        <w:lastRenderedPageBreak/>
        <w:t>Raine Island Recovery Project</w:t>
      </w:r>
      <w:r w:rsidR="00C57601">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6C64666B" w14:textId="77777777" w:rsidTr="009B2D5A">
        <w:trPr>
          <w:trHeight w:val="226"/>
        </w:trPr>
        <w:tc>
          <w:tcPr>
            <w:tcW w:w="530" w:type="pct"/>
            <w:tcBorders>
              <w:top w:val="single" w:sz="4" w:space="0" w:color="000000"/>
              <w:left w:val="nil"/>
              <w:bottom w:val="nil"/>
              <w:right w:val="nil"/>
            </w:tcBorders>
            <w:shd w:val="clear" w:color="000000" w:fill="FFFFFF"/>
            <w:noWrap/>
            <w:vAlign w:val="bottom"/>
            <w:hideMark/>
          </w:tcPr>
          <w:p w14:paraId="3C321280" w14:textId="0EB9C6F2"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7FC92F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F9DE43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4749FD4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C8790E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7CF83A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EFB6AD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3E3FE3E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417B8C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0D17FD7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3FD60FDD"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62BA180C"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183963E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CBA125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95F999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394BA1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BB38B4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1F1E50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7EB072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E7ED21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24F860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45281C53"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122B7026"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277A2AA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4C277F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3814D4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0.7</w:t>
            </w:r>
          </w:p>
        </w:tc>
        <w:tc>
          <w:tcPr>
            <w:tcW w:w="491" w:type="pct"/>
            <w:tcBorders>
              <w:top w:val="nil"/>
              <w:left w:val="nil"/>
              <w:bottom w:val="nil"/>
              <w:right w:val="nil"/>
            </w:tcBorders>
            <w:shd w:val="clear" w:color="000000" w:fill="F2F9FC"/>
            <w:noWrap/>
            <w:vAlign w:val="bottom"/>
            <w:hideMark/>
          </w:tcPr>
          <w:p w14:paraId="127D2FC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79F6AA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9CB04F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C8B884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FF8A76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013ABB1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0.7</w:t>
            </w:r>
          </w:p>
        </w:tc>
      </w:tr>
      <w:tr w:rsidR="009B2D5A" w:rsidRPr="009B2D5A" w14:paraId="1003E564"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2ED3741F"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011A91A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3522C3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2786DC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5117C76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849940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C0DA0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679710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BF1C04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46A607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0.7</w:t>
            </w:r>
          </w:p>
        </w:tc>
      </w:tr>
      <w:tr w:rsidR="009B2D5A" w:rsidRPr="009B2D5A" w14:paraId="2C6A8033"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0083E23B"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5E8AAE0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944008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0D58EF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BD9811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23A9C3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D878E7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4717D0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0D6D4C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CACCE1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2E0B82F4"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0CC50171"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7CD5088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3B4A03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3727BE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A08095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15A04F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57DA62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05C6DB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4E9611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383D986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63F3C22A"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0AAB8995"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1C9E2C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90E01B3"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964115C"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1.3</w:t>
            </w:r>
          </w:p>
        </w:tc>
        <w:tc>
          <w:tcPr>
            <w:tcW w:w="491" w:type="pct"/>
            <w:tcBorders>
              <w:top w:val="nil"/>
              <w:left w:val="nil"/>
              <w:bottom w:val="single" w:sz="4" w:space="0" w:color="000000"/>
              <w:right w:val="nil"/>
            </w:tcBorders>
            <w:shd w:val="clear" w:color="000000" w:fill="FFFFFF"/>
            <w:noWrap/>
            <w:vAlign w:val="bottom"/>
            <w:hideMark/>
          </w:tcPr>
          <w:p w14:paraId="6EFACE63"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6CC8F3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0A0314A"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C8FAFB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54AC1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4E59BEA6"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1.3</w:t>
            </w:r>
          </w:p>
        </w:tc>
      </w:tr>
    </w:tbl>
    <w:p w14:paraId="60B216ED" w14:textId="4325D410" w:rsidR="00A11517" w:rsidRPr="00307DDE" w:rsidRDefault="00A11517" w:rsidP="00A11517">
      <w:pPr>
        <w:pStyle w:val="SingleParagraph"/>
        <w:rPr>
          <w:rFonts w:asciiTheme="minorHAnsi" w:eastAsiaTheme="minorHAnsi" w:hAnsiTheme="minorHAnsi" w:cstheme="minorBidi"/>
          <w:sz w:val="22"/>
          <w:szCs w:val="22"/>
          <w:lang w:eastAsia="en-US"/>
        </w:rPr>
      </w:pPr>
    </w:p>
    <w:p w14:paraId="4246EDEE" w14:textId="38CE8038" w:rsidR="003D07E3" w:rsidRPr="008B726F" w:rsidRDefault="003D07E3" w:rsidP="003D07E3">
      <w:pPr>
        <w:keepNext/>
      </w:pPr>
      <w:r w:rsidRPr="003D07E3">
        <w:t>The Australian Government is providing funding to re</w:t>
      </w:r>
      <w:r w:rsidR="00C81541">
        <w:noBreakHyphen/>
      </w:r>
      <w:r w:rsidRPr="003D07E3">
        <w:t>establish and maintain Raine Island as a viable island ecosystem that supports sustainable populations of green turtle</w:t>
      </w:r>
      <w:r w:rsidR="00865D92">
        <w:t>s</w:t>
      </w:r>
      <w:r w:rsidRPr="003D07E3">
        <w:t xml:space="preserve"> and seabirds through collaboration with </w:t>
      </w:r>
      <w:proofErr w:type="spellStart"/>
      <w:r w:rsidRPr="003D07E3">
        <w:t>Wuthathi</w:t>
      </w:r>
      <w:proofErr w:type="spellEnd"/>
      <w:r w:rsidRPr="003D07E3">
        <w:t xml:space="preserve"> and Meriam Nation (</w:t>
      </w:r>
      <w:proofErr w:type="spellStart"/>
      <w:r w:rsidRPr="003D07E3">
        <w:t>Ugar</w:t>
      </w:r>
      <w:proofErr w:type="spellEnd"/>
      <w:r w:rsidRPr="003D07E3">
        <w:t xml:space="preserve">, Mer, </w:t>
      </w:r>
      <w:proofErr w:type="spellStart"/>
      <w:r w:rsidRPr="003D07E3">
        <w:t>Erub</w:t>
      </w:r>
      <w:proofErr w:type="spellEnd"/>
      <w:r w:rsidRPr="003D07E3">
        <w:t>) Traditional Owners.</w:t>
      </w:r>
    </w:p>
    <w:p w14:paraId="5BC9D135" w14:textId="4B7C0D62" w:rsidR="004D05B0" w:rsidRDefault="004D05B0" w:rsidP="004D05B0">
      <w:pPr>
        <w:pStyle w:val="Heading4"/>
      </w:pPr>
      <w:r>
        <w:t xml:space="preserve">Recycling </w:t>
      </w:r>
      <w:r w:rsidR="00DF4C0B">
        <w:t>Modernisation Fund</w:t>
      </w:r>
    </w:p>
    <w:p w14:paraId="4E0AA99F" w14:textId="7A4FA1BA" w:rsidR="0088023B" w:rsidRDefault="0088023B" w:rsidP="0088023B">
      <w:r>
        <w:t>The Australian Government will provide funding for improved recycling outcomes by addressing critical infrastructure and technology gaps in Australia’s waste management and resource recovery system.</w:t>
      </w:r>
    </w:p>
    <w:p w14:paraId="0A1A171A" w14:textId="593AC45E" w:rsidR="0088023B" w:rsidRDefault="0088023B" w:rsidP="0088023B">
      <w:r>
        <w:t xml:space="preserve">Funding will be provided via </w:t>
      </w:r>
      <w:proofErr w:type="gramStart"/>
      <w:r>
        <w:t>a number of</w:t>
      </w:r>
      <w:proofErr w:type="gramEnd"/>
      <w:r>
        <w:t xml:space="preserve"> streams including a main Recycling Modernisation Fund stream, a Food Waste and Healthy Soils Fund stream, and a Plastics</w:t>
      </w:r>
      <w:r w:rsidR="00285CEB">
        <w:t> </w:t>
      </w:r>
      <w:r>
        <w:t>Technology stream.</w:t>
      </w:r>
    </w:p>
    <w:p w14:paraId="4BA08028" w14:textId="3AA0BAAA" w:rsidR="009B2D5A" w:rsidRDefault="00DF4C0B" w:rsidP="009B2D5A">
      <w:pPr>
        <w:pStyle w:val="TableHeading"/>
        <w:rPr>
          <w:rFonts w:asciiTheme="minorHAnsi" w:eastAsiaTheme="minorHAnsi" w:hAnsiTheme="minorHAnsi" w:cstheme="minorBidi"/>
          <w:sz w:val="22"/>
          <w:szCs w:val="22"/>
          <w:lang w:eastAsia="en-US"/>
        </w:rPr>
      </w:pPr>
      <w:r w:rsidRPr="00737DC9">
        <w:t>Plastics technology</w:t>
      </w:r>
      <w:r>
        <w:t xml:space="preserve"> stream</w:t>
      </w:r>
      <w:r w:rsidR="008D566A" w:rsidRPr="008B726F">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5DA8A02D" w14:textId="77777777" w:rsidTr="009B2D5A">
        <w:trPr>
          <w:trHeight w:val="225"/>
        </w:trPr>
        <w:tc>
          <w:tcPr>
            <w:tcW w:w="530" w:type="pct"/>
            <w:tcBorders>
              <w:top w:val="single" w:sz="4" w:space="0" w:color="000000"/>
              <w:left w:val="nil"/>
              <w:bottom w:val="nil"/>
              <w:right w:val="nil"/>
            </w:tcBorders>
            <w:shd w:val="clear" w:color="000000" w:fill="FFFFFF"/>
            <w:noWrap/>
            <w:vAlign w:val="bottom"/>
            <w:hideMark/>
          </w:tcPr>
          <w:p w14:paraId="760C16FA" w14:textId="39F37371"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8DA6D3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E9D465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2A1B7D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11609A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57DD43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744104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93292F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43D1FF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78011C5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4A7F22B2"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2915BA49"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4198577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C612F8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7681A3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FC28C3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58A0AD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BCE094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A46033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AF53CF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4D30216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1EBDC44C"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0A62E72D"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0F4B5B0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8EFDF6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55B482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9EC5ED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BFFCB1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F1F929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947852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7CBB19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2F9FC"/>
            <w:noWrap/>
            <w:vAlign w:val="bottom"/>
            <w:hideMark/>
          </w:tcPr>
          <w:p w14:paraId="2C67A1F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5.8</w:t>
            </w:r>
          </w:p>
        </w:tc>
      </w:tr>
      <w:tr w:rsidR="009B2D5A" w:rsidRPr="009B2D5A" w14:paraId="72B44B81"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71204E3B"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7F66173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A961E8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C1F0B9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E0DAB0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D67045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41E141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0F5565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EFE83A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650E5A8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20.8</w:t>
            </w:r>
          </w:p>
        </w:tc>
      </w:tr>
      <w:tr w:rsidR="009B2D5A" w:rsidRPr="009B2D5A" w14:paraId="17DDF395"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09C178DF"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5E46B0C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8F934E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B6FAE5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67FA4A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DBA5B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A70D5D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5C85EB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2E6628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3B5DC86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20.8</w:t>
            </w:r>
          </w:p>
        </w:tc>
      </w:tr>
      <w:tr w:rsidR="009B2D5A" w:rsidRPr="009B2D5A" w14:paraId="571B10B9"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38D65EA4"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12F9864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9A2382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F51E80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43EE13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B527C7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67E467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56102A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5B014A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7F14AC1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12.8</w:t>
            </w:r>
          </w:p>
        </w:tc>
      </w:tr>
      <w:tr w:rsidR="009B2D5A" w:rsidRPr="009B2D5A" w14:paraId="55C37CE7"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445D7AB9"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139EC2A"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625E2B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6788AE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975D819"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8F00D8C"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C44A53A"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083752A"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E32B6F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2" w:type="pct"/>
            <w:tcBorders>
              <w:top w:val="nil"/>
              <w:left w:val="nil"/>
              <w:bottom w:val="single" w:sz="4" w:space="0" w:color="000000"/>
              <w:right w:val="nil"/>
            </w:tcBorders>
            <w:shd w:val="clear" w:color="000000" w:fill="FFFFFF"/>
            <w:noWrap/>
            <w:vAlign w:val="bottom"/>
            <w:hideMark/>
          </w:tcPr>
          <w:p w14:paraId="6AA1A1A7"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60.0</w:t>
            </w:r>
          </w:p>
        </w:tc>
      </w:tr>
    </w:tbl>
    <w:p w14:paraId="1B4FBF74" w14:textId="3894AC3F" w:rsidR="00DF4C0B" w:rsidRDefault="008D566A" w:rsidP="007F45C3">
      <w:pPr>
        <w:pStyle w:val="ChartandTableFootnoteAlpha"/>
        <w:numPr>
          <w:ilvl w:val="0"/>
          <w:numId w:val="7"/>
        </w:numPr>
        <w:spacing w:after="240"/>
      </w:pPr>
      <w:r w:rsidRPr="008B726F">
        <w:t xml:space="preserve">State allocations have not yet been </w:t>
      </w:r>
      <w:r w:rsidR="00D4623A">
        <w:t>finalised</w:t>
      </w:r>
      <w:r w:rsidRPr="008B726F">
        <w:t>.</w:t>
      </w:r>
    </w:p>
    <w:p w14:paraId="1FE54598" w14:textId="7BCD8642" w:rsidR="00A0742C" w:rsidRDefault="00A0742C" w:rsidP="00A0742C">
      <w:pPr>
        <w:rPr>
          <w:lang w:val="en-GB"/>
        </w:rPr>
      </w:pPr>
      <w:r>
        <w:t xml:space="preserve">The Australian Government will provide funding towards advanced and </w:t>
      </w:r>
      <w:r>
        <w:rPr>
          <w:lang w:val="en-GB"/>
        </w:rPr>
        <w:t xml:space="preserve">sophisticated </w:t>
      </w:r>
      <w:r>
        <w:t xml:space="preserve">recycling technologies which aim to build </w:t>
      </w:r>
      <w:r>
        <w:rPr>
          <w:lang w:val="en-GB"/>
        </w:rPr>
        <w:t>Australia’s recycling capability for hard</w:t>
      </w:r>
      <w:r>
        <w:rPr>
          <w:lang w:val="en-GB"/>
        </w:rPr>
        <w:noBreakHyphen/>
        <w:t>to</w:t>
      </w:r>
      <w:r>
        <w:rPr>
          <w:lang w:val="en-GB"/>
        </w:rPr>
        <w:noBreakHyphen/>
        <w:t xml:space="preserve">recycle plastics, address currently low plastics recycling rates, drive progress on the National Packaging Targets and deliver food grade recycled plastic for packaging. </w:t>
      </w:r>
    </w:p>
    <w:p w14:paraId="3F5CF0BC" w14:textId="18DF3325" w:rsidR="00DF4C0B" w:rsidRDefault="00DF4C0B" w:rsidP="00DF4C0B">
      <w:r w:rsidRPr="005A25D8">
        <w:t xml:space="preserve">A new measure associated with this funding agreement is listed in Table 1.4 and described in more detail in Budget Paper No. 2, </w:t>
      </w:r>
      <w:r w:rsidRPr="005A25D8">
        <w:rPr>
          <w:i/>
        </w:rPr>
        <w:t>Budget Measures 2022</w:t>
      </w:r>
      <w:r w:rsidRPr="005A25D8">
        <w:rPr>
          <w:i/>
        </w:rPr>
        <w:noBreakHyphen/>
        <w:t>23</w:t>
      </w:r>
      <w:r w:rsidRPr="005A25D8">
        <w:t>.</w:t>
      </w:r>
    </w:p>
    <w:p w14:paraId="5046EA16" w14:textId="77777777" w:rsidR="00050D80" w:rsidRDefault="00050D80">
      <w:pPr>
        <w:spacing w:after="160" w:line="259" w:lineRule="auto"/>
        <w:jc w:val="left"/>
        <w:rPr>
          <w:rFonts w:ascii="Arial" w:hAnsi="Arial"/>
          <w:b/>
          <w:color w:val="auto"/>
        </w:rPr>
      </w:pPr>
      <w:r>
        <w:br w:type="page"/>
      </w:r>
    </w:p>
    <w:p w14:paraId="32C92F6E" w14:textId="048334FE" w:rsidR="009B2D5A" w:rsidRDefault="00A11517" w:rsidP="00FA284A">
      <w:pPr>
        <w:pStyle w:val="TableHeading"/>
        <w:rPr>
          <w:rFonts w:asciiTheme="minorHAnsi" w:eastAsiaTheme="minorHAnsi" w:hAnsiTheme="minorHAnsi" w:cstheme="minorBidi"/>
          <w:sz w:val="22"/>
          <w:szCs w:val="22"/>
          <w:lang w:eastAsia="en-US"/>
        </w:rPr>
      </w:pPr>
      <w:r w:rsidRPr="006010A0">
        <w:lastRenderedPageBreak/>
        <w:t xml:space="preserve">Recycling </w:t>
      </w:r>
      <w:r w:rsidR="00DF4C0B" w:rsidRPr="006010A0">
        <w:t>i</w:t>
      </w:r>
      <w:r w:rsidRPr="006010A0">
        <w:t>nfrastructure</w:t>
      </w:r>
      <w:r w:rsidR="002E150A" w:rsidRPr="008B726F">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14BF22A1" w14:textId="77777777" w:rsidTr="009B2D5A">
        <w:trPr>
          <w:trHeight w:val="225"/>
        </w:trPr>
        <w:tc>
          <w:tcPr>
            <w:tcW w:w="530" w:type="pct"/>
            <w:tcBorders>
              <w:top w:val="single" w:sz="4" w:space="0" w:color="000000"/>
              <w:left w:val="nil"/>
              <w:bottom w:val="nil"/>
              <w:right w:val="nil"/>
            </w:tcBorders>
            <w:shd w:val="clear" w:color="000000" w:fill="FFFFFF"/>
            <w:noWrap/>
            <w:vAlign w:val="bottom"/>
            <w:hideMark/>
          </w:tcPr>
          <w:p w14:paraId="3EC82BD7" w14:textId="196780E9" w:rsidR="009B2D5A" w:rsidRPr="009B2D5A" w:rsidRDefault="009B2D5A" w:rsidP="009B2D5A">
            <w:pPr>
              <w:spacing w:after="0" w:line="240" w:lineRule="auto"/>
              <w:rPr>
                <w:rFonts w:ascii="Arial" w:hAnsi="Arial" w:cs="Arial"/>
                <w:sz w:val="16"/>
                <w:szCs w:val="16"/>
                <w:lang w:eastAsia="zh-CN"/>
              </w:rPr>
            </w:pPr>
            <w:r w:rsidRPr="009B2D5A">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046A9F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1F3B19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CF1AD0E"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E889D7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A0DE4F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2152EB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1AF2183"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6A58D6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82EC16C"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Total</w:t>
            </w:r>
          </w:p>
        </w:tc>
      </w:tr>
      <w:tr w:rsidR="009B2D5A" w:rsidRPr="009B2D5A" w14:paraId="17F37081"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03A03E87" w14:textId="060C95F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2021</w:t>
            </w:r>
            <w:r w:rsidR="00C81541">
              <w:rPr>
                <w:rFonts w:ascii="Arial" w:hAnsi="Arial" w:cs="Arial"/>
                <w:sz w:val="16"/>
                <w:szCs w:val="16"/>
                <w:lang w:eastAsia="zh-CN"/>
              </w:rPr>
              <w:noBreakHyphen/>
            </w:r>
            <w:r w:rsidRPr="009B2D5A">
              <w:rPr>
                <w:rFonts w:ascii="Arial" w:hAnsi="Arial" w:cs="Arial"/>
                <w:sz w:val="16"/>
                <w:szCs w:val="16"/>
                <w:lang w:eastAsia="zh-CN"/>
              </w:rPr>
              <w:t>22</w:t>
            </w:r>
          </w:p>
        </w:tc>
        <w:tc>
          <w:tcPr>
            <w:tcW w:w="491" w:type="pct"/>
            <w:tcBorders>
              <w:top w:val="nil"/>
              <w:left w:val="nil"/>
              <w:bottom w:val="nil"/>
              <w:right w:val="nil"/>
            </w:tcBorders>
            <w:shd w:val="clear" w:color="000000" w:fill="FFFFFF"/>
            <w:noWrap/>
            <w:vAlign w:val="bottom"/>
            <w:hideMark/>
          </w:tcPr>
          <w:p w14:paraId="358B71D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16.0</w:t>
            </w:r>
          </w:p>
        </w:tc>
        <w:tc>
          <w:tcPr>
            <w:tcW w:w="491" w:type="pct"/>
            <w:tcBorders>
              <w:top w:val="nil"/>
              <w:left w:val="nil"/>
              <w:bottom w:val="nil"/>
              <w:right w:val="nil"/>
            </w:tcBorders>
            <w:shd w:val="clear" w:color="000000" w:fill="FFFFFF"/>
            <w:noWrap/>
            <w:vAlign w:val="bottom"/>
            <w:hideMark/>
          </w:tcPr>
          <w:p w14:paraId="419A68A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16.0</w:t>
            </w:r>
          </w:p>
        </w:tc>
        <w:tc>
          <w:tcPr>
            <w:tcW w:w="491" w:type="pct"/>
            <w:tcBorders>
              <w:top w:val="nil"/>
              <w:left w:val="nil"/>
              <w:bottom w:val="nil"/>
              <w:right w:val="nil"/>
            </w:tcBorders>
            <w:shd w:val="clear" w:color="000000" w:fill="FFFFFF"/>
            <w:noWrap/>
            <w:vAlign w:val="bottom"/>
            <w:hideMark/>
          </w:tcPr>
          <w:p w14:paraId="5BAD563C"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4.5</w:t>
            </w:r>
          </w:p>
        </w:tc>
        <w:tc>
          <w:tcPr>
            <w:tcW w:w="491" w:type="pct"/>
            <w:tcBorders>
              <w:top w:val="nil"/>
              <w:left w:val="nil"/>
              <w:bottom w:val="nil"/>
              <w:right w:val="nil"/>
            </w:tcBorders>
            <w:shd w:val="clear" w:color="000000" w:fill="FFFFFF"/>
            <w:noWrap/>
            <w:vAlign w:val="bottom"/>
            <w:hideMark/>
          </w:tcPr>
          <w:p w14:paraId="23D222E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17.5</w:t>
            </w:r>
          </w:p>
        </w:tc>
        <w:tc>
          <w:tcPr>
            <w:tcW w:w="491" w:type="pct"/>
            <w:tcBorders>
              <w:top w:val="nil"/>
              <w:left w:val="nil"/>
              <w:bottom w:val="nil"/>
              <w:right w:val="nil"/>
            </w:tcBorders>
            <w:shd w:val="clear" w:color="000000" w:fill="FFFFFF"/>
            <w:noWrap/>
            <w:vAlign w:val="bottom"/>
            <w:hideMark/>
          </w:tcPr>
          <w:p w14:paraId="4F91A8F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10.0</w:t>
            </w:r>
          </w:p>
        </w:tc>
        <w:tc>
          <w:tcPr>
            <w:tcW w:w="491" w:type="pct"/>
            <w:tcBorders>
              <w:top w:val="nil"/>
              <w:left w:val="nil"/>
              <w:bottom w:val="nil"/>
              <w:right w:val="nil"/>
            </w:tcBorders>
            <w:shd w:val="clear" w:color="000000" w:fill="FFFFFF"/>
            <w:noWrap/>
            <w:vAlign w:val="bottom"/>
            <w:hideMark/>
          </w:tcPr>
          <w:p w14:paraId="220D178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2.0</w:t>
            </w:r>
          </w:p>
        </w:tc>
        <w:tc>
          <w:tcPr>
            <w:tcW w:w="491" w:type="pct"/>
            <w:tcBorders>
              <w:top w:val="nil"/>
              <w:left w:val="nil"/>
              <w:bottom w:val="nil"/>
              <w:right w:val="nil"/>
            </w:tcBorders>
            <w:shd w:val="clear" w:color="000000" w:fill="FFFFFF"/>
            <w:noWrap/>
            <w:vAlign w:val="bottom"/>
            <w:hideMark/>
          </w:tcPr>
          <w:p w14:paraId="6B4B73AC"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4.5</w:t>
            </w:r>
          </w:p>
        </w:tc>
        <w:tc>
          <w:tcPr>
            <w:tcW w:w="491" w:type="pct"/>
            <w:tcBorders>
              <w:top w:val="nil"/>
              <w:left w:val="nil"/>
              <w:bottom w:val="nil"/>
              <w:right w:val="nil"/>
            </w:tcBorders>
            <w:shd w:val="clear" w:color="000000" w:fill="FFFFFF"/>
            <w:noWrap/>
            <w:vAlign w:val="bottom"/>
            <w:hideMark/>
          </w:tcPr>
          <w:p w14:paraId="48A1761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0.3</w:t>
            </w:r>
          </w:p>
        </w:tc>
        <w:tc>
          <w:tcPr>
            <w:tcW w:w="544" w:type="pct"/>
            <w:tcBorders>
              <w:top w:val="nil"/>
              <w:left w:val="nil"/>
              <w:bottom w:val="nil"/>
              <w:right w:val="nil"/>
            </w:tcBorders>
            <w:shd w:val="clear" w:color="000000" w:fill="FFFFFF"/>
            <w:noWrap/>
            <w:vAlign w:val="bottom"/>
            <w:hideMark/>
          </w:tcPr>
          <w:p w14:paraId="753BF35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84.2</w:t>
            </w:r>
          </w:p>
        </w:tc>
      </w:tr>
      <w:tr w:rsidR="009B2D5A" w:rsidRPr="009B2D5A" w14:paraId="40D63DA8"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712FD050" w14:textId="124A19C4"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2022</w:t>
            </w:r>
            <w:r w:rsidR="00C81541">
              <w:rPr>
                <w:rFonts w:ascii="Arial" w:hAnsi="Arial" w:cs="Arial"/>
                <w:sz w:val="16"/>
                <w:szCs w:val="16"/>
                <w:lang w:eastAsia="zh-CN"/>
              </w:rPr>
              <w:noBreakHyphen/>
            </w:r>
            <w:r w:rsidRPr="009B2D5A">
              <w:rPr>
                <w:rFonts w:ascii="Arial" w:hAnsi="Arial" w:cs="Arial"/>
                <w:sz w:val="16"/>
                <w:szCs w:val="16"/>
                <w:lang w:eastAsia="zh-CN"/>
              </w:rPr>
              <w:t>23</w:t>
            </w:r>
          </w:p>
        </w:tc>
        <w:tc>
          <w:tcPr>
            <w:tcW w:w="491" w:type="pct"/>
            <w:tcBorders>
              <w:top w:val="nil"/>
              <w:left w:val="nil"/>
              <w:bottom w:val="nil"/>
              <w:right w:val="nil"/>
            </w:tcBorders>
            <w:shd w:val="clear" w:color="000000" w:fill="F2F9FC"/>
            <w:noWrap/>
            <w:vAlign w:val="bottom"/>
            <w:hideMark/>
          </w:tcPr>
          <w:p w14:paraId="525789E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7.0</w:t>
            </w:r>
          </w:p>
        </w:tc>
        <w:tc>
          <w:tcPr>
            <w:tcW w:w="491" w:type="pct"/>
            <w:tcBorders>
              <w:top w:val="nil"/>
              <w:left w:val="nil"/>
              <w:bottom w:val="nil"/>
              <w:right w:val="nil"/>
            </w:tcBorders>
            <w:shd w:val="clear" w:color="000000" w:fill="F2F9FC"/>
            <w:noWrap/>
            <w:vAlign w:val="bottom"/>
            <w:hideMark/>
          </w:tcPr>
          <w:p w14:paraId="0351E15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12.8</w:t>
            </w:r>
          </w:p>
        </w:tc>
        <w:tc>
          <w:tcPr>
            <w:tcW w:w="491" w:type="pct"/>
            <w:tcBorders>
              <w:top w:val="nil"/>
              <w:left w:val="nil"/>
              <w:bottom w:val="nil"/>
              <w:right w:val="nil"/>
            </w:tcBorders>
            <w:shd w:val="clear" w:color="000000" w:fill="F2F9FC"/>
            <w:noWrap/>
            <w:vAlign w:val="bottom"/>
            <w:hideMark/>
          </w:tcPr>
          <w:p w14:paraId="773ECDEC"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6.5</w:t>
            </w:r>
          </w:p>
        </w:tc>
        <w:tc>
          <w:tcPr>
            <w:tcW w:w="491" w:type="pct"/>
            <w:tcBorders>
              <w:top w:val="nil"/>
              <w:left w:val="nil"/>
              <w:bottom w:val="nil"/>
              <w:right w:val="nil"/>
            </w:tcBorders>
            <w:shd w:val="clear" w:color="000000" w:fill="F2F9FC"/>
            <w:noWrap/>
            <w:vAlign w:val="bottom"/>
            <w:hideMark/>
          </w:tcPr>
          <w:p w14:paraId="3F6ED89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16.5</w:t>
            </w:r>
          </w:p>
        </w:tc>
        <w:tc>
          <w:tcPr>
            <w:tcW w:w="491" w:type="pct"/>
            <w:tcBorders>
              <w:top w:val="nil"/>
              <w:left w:val="nil"/>
              <w:bottom w:val="nil"/>
              <w:right w:val="nil"/>
            </w:tcBorders>
            <w:shd w:val="clear" w:color="000000" w:fill="F2F9FC"/>
            <w:noWrap/>
            <w:vAlign w:val="bottom"/>
            <w:hideMark/>
          </w:tcPr>
          <w:p w14:paraId="1A77DB0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9.0</w:t>
            </w:r>
          </w:p>
        </w:tc>
        <w:tc>
          <w:tcPr>
            <w:tcW w:w="491" w:type="pct"/>
            <w:tcBorders>
              <w:top w:val="nil"/>
              <w:left w:val="nil"/>
              <w:bottom w:val="nil"/>
              <w:right w:val="nil"/>
            </w:tcBorders>
            <w:shd w:val="clear" w:color="000000" w:fill="F2F9FC"/>
            <w:noWrap/>
            <w:vAlign w:val="bottom"/>
            <w:hideMark/>
          </w:tcPr>
          <w:p w14:paraId="031A113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2.0</w:t>
            </w:r>
          </w:p>
        </w:tc>
        <w:tc>
          <w:tcPr>
            <w:tcW w:w="491" w:type="pct"/>
            <w:tcBorders>
              <w:top w:val="nil"/>
              <w:left w:val="nil"/>
              <w:bottom w:val="nil"/>
              <w:right w:val="nil"/>
            </w:tcBorders>
            <w:shd w:val="clear" w:color="000000" w:fill="F2F9FC"/>
            <w:noWrap/>
            <w:vAlign w:val="bottom"/>
            <w:hideMark/>
          </w:tcPr>
          <w:p w14:paraId="1A12CF2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1.0</w:t>
            </w:r>
          </w:p>
        </w:tc>
        <w:tc>
          <w:tcPr>
            <w:tcW w:w="491" w:type="pct"/>
            <w:tcBorders>
              <w:top w:val="nil"/>
              <w:left w:val="nil"/>
              <w:bottom w:val="nil"/>
              <w:right w:val="nil"/>
            </w:tcBorders>
            <w:shd w:val="clear" w:color="000000" w:fill="F2F9FC"/>
            <w:noWrap/>
            <w:vAlign w:val="bottom"/>
            <w:hideMark/>
          </w:tcPr>
          <w:p w14:paraId="5EA3090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3.2</w:t>
            </w:r>
          </w:p>
        </w:tc>
        <w:tc>
          <w:tcPr>
            <w:tcW w:w="544" w:type="pct"/>
            <w:tcBorders>
              <w:top w:val="nil"/>
              <w:left w:val="nil"/>
              <w:bottom w:val="nil"/>
              <w:right w:val="nil"/>
            </w:tcBorders>
            <w:shd w:val="clear" w:color="000000" w:fill="F2F9FC"/>
            <w:noWrap/>
            <w:vAlign w:val="bottom"/>
            <w:hideMark/>
          </w:tcPr>
          <w:p w14:paraId="2F9D4E6B"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84.6</w:t>
            </w:r>
          </w:p>
        </w:tc>
      </w:tr>
      <w:tr w:rsidR="009B2D5A" w:rsidRPr="009B2D5A" w14:paraId="2589C74D"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76082740" w14:textId="6FDDAE75"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2023</w:t>
            </w:r>
            <w:r w:rsidR="00C81541">
              <w:rPr>
                <w:rFonts w:ascii="Arial" w:hAnsi="Arial" w:cs="Arial"/>
                <w:sz w:val="16"/>
                <w:szCs w:val="16"/>
                <w:lang w:eastAsia="zh-CN"/>
              </w:rPr>
              <w:noBreakHyphen/>
            </w:r>
            <w:r w:rsidRPr="009B2D5A">
              <w:rPr>
                <w:rFonts w:ascii="Arial" w:hAnsi="Arial" w:cs="Arial"/>
                <w:sz w:val="16"/>
                <w:szCs w:val="16"/>
                <w:lang w:eastAsia="zh-CN"/>
              </w:rPr>
              <w:t>24</w:t>
            </w:r>
          </w:p>
        </w:tc>
        <w:tc>
          <w:tcPr>
            <w:tcW w:w="491" w:type="pct"/>
            <w:tcBorders>
              <w:top w:val="nil"/>
              <w:left w:val="nil"/>
              <w:bottom w:val="nil"/>
              <w:right w:val="nil"/>
            </w:tcBorders>
            <w:shd w:val="clear" w:color="000000" w:fill="FFFFFF"/>
            <w:noWrap/>
            <w:vAlign w:val="bottom"/>
            <w:hideMark/>
          </w:tcPr>
          <w:p w14:paraId="31D6BE8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2.0</w:t>
            </w:r>
          </w:p>
        </w:tc>
        <w:tc>
          <w:tcPr>
            <w:tcW w:w="491" w:type="pct"/>
            <w:tcBorders>
              <w:top w:val="nil"/>
              <w:left w:val="nil"/>
              <w:bottom w:val="nil"/>
              <w:right w:val="nil"/>
            </w:tcBorders>
            <w:shd w:val="clear" w:color="000000" w:fill="FFFFFF"/>
            <w:noWrap/>
            <w:vAlign w:val="bottom"/>
            <w:hideMark/>
          </w:tcPr>
          <w:p w14:paraId="1659349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7.1</w:t>
            </w:r>
          </w:p>
        </w:tc>
        <w:tc>
          <w:tcPr>
            <w:tcW w:w="491" w:type="pct"/>
            <w:tcBorders>
              <w:top w:val="nil"/>
              <w:left w:val="nil"/>
              <w:bottom w:val="nil"/>
              <w:right w:val="nil"/>
            </w:tcBorders>
            <w:shd w:val="clear" w:color="000000" w:fill="FFFFFF"/>
            <w:noWrap/>
            <w:vAlign w:val="bottom"/>
            <w:hideMark/>
          </w:tcPr>
          <w:p w14:paraId="77443B8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9.0</w:t>
            </w:r>
          </w:p>
        </w:tc>
        <w:tc>
          <w:tcPr>
            <w:tcW w:w="491" w:type="pct"/>
            <w:tcBorders>
              <w:top w:val="nil"/>
              <w:left w:val="nil"/>
              <w:bottom w:val="nil"/>
              <w:right w:val="nil"/>
            </w:tcBorders>
            <w:shd w:val="clear" w:color="000000" w:fill="FFFFFF"/>
            <w:noWrap/>
            <w:vAlign w:val="bottom"/>
            <w:hideMark/>
          </w:tcPr>
          <w:p w14:paraId="0FABC73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1.0</w:t>
            </w:r>
          </w:p>
        </w:tc>
        <w:tc>
          <w:tcPr>
            <w:tcW w:w="491" w:type="pct"/>
            <w:tcBorders>
              <w:top w:val="nil"/>
              <w:left w:val="nil"/>
              <w:bottom w:val="nil"/>
              <w:right w:val="nil"/>
            </w:tcBorders>
            <w:shd w:val="clear" w:color="000000" w:fill="FFFFFF"/>
            <w:noWrap/>
            <w:vAlign w:val="bottom"/>
            <w:hideMark/>
          </w:tcPr>
          <w:p w14:paraId="4C064C7E" w14:textId="4CD6643B" w:rsidR="009B2D5A" w:rsidRPr="009B2D5A" w:rsidRDefault="00C81541" w:rsidP="009B2D5A">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28B14A80"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1.5</w:t>
            </w:r>
          </w:p>
        </w:tc>
        <w:tc>
          <w:tcPr>
            <w:tcW w:w="491" w:type="pct"/>
            <w:tcBorders>
              <w:top w:val="nil"/>
              <w:left w:val="nil"/>
              <w:bottom w:val="nil"/>
              <w:right w:val="nil"/>
            </w:tcBorders>
            <w:shd w:val="clear" w:color="000000" w:fill="FFFFFF"/>
            <w:noWrap/>
            <w:vAlign w:val="bottom"/>
            <w:hideMark/>
          </w:tcPr>
          <w:p w14:paraId="3483EA5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3.0</w:t>
            </w:r>
          </w:p>
        </w:tc>
        <w:tc>
          <w:tcPr>
            <w:tcW w:w="491" w:type="pct"/>
            <w:tcBorders>
              <w:top w:val="nil"/>
              <w:left w:val="nil"/>
              <w:bottom w:val="nil"/>
              <w:right w:val="nil"/>
            </w:tcBorders>
            <w:shd w:val="clear" w:color="000000" w:fill="FFFFFF"/>
            <w:noWrap/>
            <w:vAlign w:val="bottom"/>
            <w:hideMark/>
          </w:tcPr>
          <w:p w14:paraId="43C1DD4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1.5</w:t>
            </w:r>
          </w:p>
        </w:tc>
        <w:tc>
          <w:tcPr>
            <w:tcW w:w="544" w:type="pct"/>
            <w:tcBorders>
              <w:top w:val="nil"/>
              <w:left w:val="nil"/>
              <w:bottom w:val="nil"/>
              <w:right w:val="nil"/>
            </w:tcBorders>
            <w:shd w:val="clear" w:color="000000" w:fill="FFFFFF"/>
            <w:noWrap/>
            <w:vAlign w:val="bottom"/>
            <w:hideMark/>
          </w:tcPr>
          <w:p w14:paraId="7F52C62E"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52.5</w:t>
            </w:r>
          </w:p>
        </w:tc>
      </w:tr>
      <w:tr w:rsidR="009B2D5A" w:rsidRPr="009B2D5A" w14:paraId="6918BDCA"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31AFA0BA" w14:textId="603C590F"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2024</w:t>
            </w:r>
            <w:r w:rsidR="00C81541">
              <w:rPr>
                <w:rFonts w:ascii="Arial" w:hAnsi="Arial" w:cs="Arial"/>
                <w:sz w:val="16"/>
                <w:szCs w:val="16"/>
                <w:lang w:eastAsia="zh-CN"/>
              </w:rPr>
              <w:noBreakHyphen/>
            </w:r>
            <w:r w:rsidRPr="009B2D5A">
              <w:rPr>
                <w:rFonts w:ascii="Arial" w:hAnsi="Arial" w:cs="Arial"/>
                <w:sz w:val="16"/>
                <w:szCs w:val="16"/>
                <w:lang w:eastAsia="zh-CN"/>
              </w:rPr>
              <w:t>25</w:t>
            </w:r>
          </w:p>
        </w:tc>
        <w:tc>
          <w:tcPr>
            <w:tcW w:w="491" w:type="pct"/>
            <w:tcBorders>
              <w:top w:val="nil"/>
              <w:left w:val="nil"/>
              <w:bottom w:val="nil"/>
              <w:right w:val="nil"/>
            </w:tcBorders>
            <w:shd w:val="clear" w:color="000000" w:fill="FFFFFF"/>
            <w:noWrap/>
            <w:vAlign w:val="bottom"/>
            <w:hideMark/>
          </w:tcPr>
          <w:p w14:paraId="39B5CB8C" w14:textId="35858ED6" w:rsidR="009B2D5A" w:rsidRPr="009B2D5A" w:rsidRDefault="00C81541" w:rsidP="009B2D5A">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0E4E9ABF" w14:textId="334BCDDE" w:rsidR="009B2D5A" w:rsidRPr="009B2D5A" w:rsidRDefault="00C81541" w:rsidP="009B2D5A">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78933F8A" w14:textId="01CFD7FE" w:rsidR="009B2D5A" w:rsidRPr="009B2D5A" w:rsidRDefault="00C81541" w:rsidP="009B2D5A">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43F98D24" w14:textId="4DA22FF9" w:rsidR="009B2D5A" w:rsidRPr="009B2D5A" w:rsidRDefault="00C81541" w:rsidP="009B2D5A">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57A8693B" w14:textId="32FBA2BC" w:rsidR="009B2D5A" w:rsidRPr="009B2D5A" w:rsidRDefault="00C81541" w:rsidP="009B2D5A">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72D9DD63" w14:textId="3CA78946" w:rsidR="009B2D5A" w:rsidRPr="009B2D5A" w:rsidRDefault="00C81541" w:rsidP="009B2D5A">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2B0F20D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2.0</w:t>
            </w:r>
          </w:p>
        </w:tc>
        <w:tc>
          <w:tcPr>
            <w:tcW w:w="491" w:type="pct"/>
            <w:tcBorders>
              <w:top w:val="nil"/>
              <w:left w:val="nil"/>
              <w:bottom w:val="nil"/>
              <w:right w:val="nil"/>
            </w:tcBorders>
            <w:shd w:val="clear" w:color="000000" w:fill="FFFFFF"/>
            <w:noWrap/>
            <w:vAlign w:val="bottom"/>
            <w:hideMark/>
          </w:tcPr>
          <w:p w14:paraId="7E6AC38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0.5</w:t>
            </w:r>
          </w:p>
        </w:tc>
        <w:tc>
          <w:tcPr>
            <w:tcW w:w="544" w:type="pct"/>
            <w:tcBorders>
              <w:top w:val="nil"/>
              <w:left w:val="nil"/>
              <w:bottom w:val="nil"/>
              <w:right w:val="nil"/>
            </w:tcBorders>
            <w:shd w:val="clear" w:color="000000" w:fill="FFFFFF"/>
            <w:noWrap/>
            <w:vAlign w:val="bottom"/>
            <w:hideMark/>
          </w:tcPr>
          <w:p w14:paraId="60DBBE1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18.5</w:t>
            </w:r>
          </w:p>
        </w:tc>
      </w:tr>
      <w:tr w:rsidR="009B2D5A" w:rsidRPr="009B2D5A" w14:paraId="575796E1"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7535E01F" w14:textId="70A40F4E"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2025</w:t>
            </w:r>
            <w:r w:rsidR="00C81541">
              <w:rPr>
                <w:rFonts w:ascii="Arial" w:hAnsi="Arial" w:cs="Arial"/>
                <w:sz w:val="16"/>
                <w:szCs w:val="16"/>
                <w:lang w:eastAsia="zh-CN"/>
              </w:rPr>
              <w:noBreakHyphen/>
            </w:r>
            <w:r w:rsidRPr="009B2D5A">
              <w:rPr>
                <w:rFonts w:ascii="Arial" w:hAnsi="Arial" w:cs="Arial"/>
                <w:sz w:val="16"/>
                <w:szCs w:val="16"/>
                <w:lang w:eastAsia="zh-CN"/>
              </w:rPr>
              <w:t>26</w:t>
            </w:r>
          </w:p>
        </w:tc>
        <w:tc>
          <w:tcPr>
            <w:tcW w:w="491" w:type="pct"/>
            <w:tcBorders>
              <w:top w:val="nil"/>
              <w:left w:val="nil"/>
              <w:bottom w:val="single" w:sz="4" w:space="0" w:color="000000"/>
              <w:right w:val="nil"/>
            </w:tcBorders>
            <w:shd w:val="clear" w:color="000000" w:fill="FFFFFF"/>
            <w:noWrap/>
            <w:vAlign w:val="bottom"/>
            <w:hideMark/>
          </w:tcPr>
          <w:p w14:paraId="2EE3FB20" w14:textId="5B19F077" w:rsidR="009B2D5A" w:rsidRPr="009B2D5A" w:rsidRDefault="00C81541" w:rsidP="009B2D5A">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7B25C9D2" w14:textId="43D8C363" w:rsidR="009B2D5A" w:rsidRPr="009B2D5A" w:rsidRDefault="00C81541" w:rsidP="009B2D5A">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73BC7D44" w14:textId="5BB26F1E" w:rsidR="009B2D5A" w:rsidRPr="009B2D5A" w:rsidRDefault="00C81541" w:rsidP="009B2D5A">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211E7CD6" w14:textId="10C2F5A0" w:rsidR="009B2D5A" w:rsidRPr="009B2D5A" w:rsidRDefault="00C81541" w:rsidP="009B2D5A">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29A7DD35" w14:textId="4F8D73C9" w:rsidR="009B2D5A" w:rsidRPr="009B2D5A" w:rsidRDefault="00C81541" w:rsidP="009B2D5A">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27DE0E53" w14:textId="0B007310" w:rsidR="009B2D5A" w:rsidRPr="009B2D5A" w:rsidRDefault="00C81541" w:rsidP="009B2D5A">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0CD8585A" w14:textId="749C3C42" w:rsidR="009B2D5A" w:rsidRPr="009B2D5A" w:rsidRDefault="00C81541" w:rsidP="009B2D5A">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62C23222" w14:textId="00ED90B0" w:rsidR="009B2D5A" w:rsidRPr="009B2D5A" w:rsidRDefault="00C81541" w:rsidP="009B2D5A">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c>
          <w:tcPr>
            <w:tcW w:w="544" w:type="pct"/>
            <w:tcBorders>
              <w:top w:val="nil"/>
              <w:left w:val="nil"/>
              <w:bottom w:val="single" w:sz="4" w:space="0" w:color="000000"/>
              <w:right w:val="nil"/>
            </w:tcBorders>
            <w:shd w:val="clear" w:color="000000" w:fill="FFFFFF"/>
            <w:noWrap/>
            <w:vAlign w:val="bottom"/>
            <w:hideMark/>
          </w:tcPr>
          <w:p w14:paraId="4F0A4075" w14:textId="530ACA46" w:rsidR="009B2D5A" w:rsidRPr="009B2D5A" w:rsidRDefault="00C81541" w:rsidP="009B2D5A">
            <w:pPr>
              <w:spacing w:after="0" w:line="240" w:lineRule="auto"/>
              <w:jc w:val="right"/>
              <w:rPr>
                <w:rFonts w:ascii="Arial" w:hAnsi="Arial" w:cs="Arial"/>
                <w:sz w:val="16"/>
                <w:szCs w:val="16"/>
                <w:lang w:eastAsia="zh-CN"/>
              </w:rPr>
            </w:pPr>
            <w:r>
              <w:rPr>
                <w:rFonts w:ascii="Arial" w:hAnsi="Arial" w:cs="Arial"/>
                <w:sz w:val="16"/>
                <w:szCs w:val="16"/>
                <w:lang w:eastAsia="zh-CN"/>
              </w:rPr>
              <w:noBreakHyphen/>
            </w:r>
          </w:p>
        </w:tc>
      </w:tr>
      <w:tr w:rsidR="009B2D5A" w:rsidRPr="009B2D5A" w14:paraId="5C01131C"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56440F6D" w14:textId="77777777" w:rsidR="009B2D5A" w:rsidRPr="009B2D5A" w:rsidRDefault="009B2D5A" w:rsidP="009B2D5A">
            <w:pPr>
              <w:spacing w:after="0" w:line="240" w:lineRule="auto"/>
              <w:jc w:val="left"/>
              <w:rPr>
                <w:rFonts w:ascii="Arial" w:hAnsi="Arial" w:cs="Arial"/>
                <w:b/>
                <w:bCs/>
                <w:sz w:val="16"/>
                <w:szCs w:val="16"/>
                <w:lang w:eastAsia="zh-CN"/>
              </w:rPr>
            </w:pPr>
            <w:r w:rsidRPr="009B2D5A">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0C10B2B3"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25.0</w:t>
            </w:r>
          </w:p>
        </w:tc>
        <w:tc>
          <w:tcPr>
            <w:tcW w:w="491" w:type="pct"/>
            <w:tcBorders>
              <w:top w:val="nil"/>
              <w:left w:val="nil"/>
              <w:bottom w:val="single" w:sz="4" w:space="0" w:color="000000"/>
              <w:right w:val="nil"/>
            </w:tcBorders>
            <w:shd w:val="clear" w:color="000000" w:fill="FFFFFF"/>
            <w:noWrap/>
            <w:vAlign w:val="bottom"/>
            <w:hideMark/>
          </w:tcPr>
          <w:p w14:paraId="77A4384B"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35.9</w:t>
            </w:r>
          </w:p>
        </w:tc>
        <w:tc>
          <w:tcPr>
            <w:tcW w:w="491" w:type="pct"/>
            <w:tcBorders>
              <w:top w:val="nil"/>
              <w:left w:val="nil"/>
              <w:bottom w:val="single" w:sz="4" w:space="0" w:color="000000"/>
              <w:right w:val="nil"/>
            </w:tcBorders>
            <w:shd w:val="clear" w:color="000000" w:fill="FFFFFF"/>
            <w:noWrap/>
            <w:vAlign w:val="bottom"/>
            <w:hideMark/>
          </w:tcPr>
          <w:p w14:paraId="72108915"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20.0</w:t>
            </w:r>
          </w:p>
        </w:tc>
        <w:tc>
          <w:tcPr>
            <w:tcW w:w="491" w:type="pct"/>
            <w:tcBorders>
              <w:top w:val="nil"/>
              <w:left w:val="nil"/>
              <w:bottom w:val="single" w:sz="4" w:space="0" w:color="000000"/>
              <w:right w:val="nil"/>
            </w:tcBorders>
            <w:shd w:val="clear" w:color="000000" w:fill="FFFFFF"/>
            <w:noWrap/>
            <w:vAlign w:val="bottom"/>
            <w:hideMark/>
          </w:tcPr>
          <w:p w14:paraId="7F67E3EF"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35.0</w:t>
            </w:r>
          </w:p>
        </w:tc>
        <w:tc>
          <w:tcPr>
            <w:tcW w:w="491" w:type="pct"/>
            <w:tcBorders>
              <w:top w:val="nil"/>
              <w:left w:val="nil"/>
              <w:bottom w:val="single" w:sz="4" w:space="0" w:color="000000"/>
              <w:right w:val="nil"/>
            </w:tcBorders>
            <w:shd w:val="clear" w:color="000000" w:fill="FFFFFF"/>
            <w:noWrap/>
            <w:vAlign w:val="bottom"/>
            <w:hideMark/>
          </w:tcPr>
          <w:p w14:paraId="4FA04B06"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19.0</w:t>
            </w:r>
          </w:p>
        </w:tc>
        <w:tc>
          <w:tcPr>
            <w:tcW w:w="491" w:type="pct"/>
            <w:tcBorders>
              <w:top w:val="nil"/>
              <w:left w:val="nil"/>
              <w:bottom w:val="single" w:sz="4" w:space="0" w:color="000000"/>
              <w:right w:val="nil"/>
            </w:tcBorders>
            <w:shd w:val="clear" w:color="000000" w:fill="FFFFFF"/>
            <w:noWrap/>
            <w:vAlign w:val="bottom"/>
            <w:hideMark/>
          </w:tcPr>
          <w:p w14:paraId="536B011E"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5.5</w:t>
            </w:r>
          </w:p>
        </w:tc>
        <w:tc>
          <w:tcPr>
            <w:tcW w:w="491" w:type="pct"/>
            <w:tcBorders>
              <w:top w:val="nil"/>
              <w:left w:val="nil"/>
              <w:bottom w:val="single" w:sz="4" w:space="0" w:color="000000"/>
              <w:right w:val="nil"/>
            </w:tcBorders>
            <w:shd w:val="clear" w:color="000000" w:fill="FFFFFF"/>
            <w:noWrap/>
            <w:vAlign w:val="bottom"/>
            <w:hideMark/>
          </w:tcPr>
          <w:p w14:paraId="4B16B0DE"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10.5</w:t>
            </w:r>
          </w:p>
        </w:tc>
        <w:tc>
          <w:tcPr>
            <w:tcW w:w="491" w:type="pct"/>
            <w:tcBorders>
              <w:top w:val="nil"/>
              <w:left w:val="nil"/>
              <w:bottom w:val="single" w:sz="4" w:space="0" w:color="000000"/>
              <w:right w:val="nil"/>
            </w:tcBorders>
            <w:shd w:val="clear" w:color="000000" w:fill="FFFFFF"/>
            <w:noWrap/>
            <w:vAlign w:val="bottom"/>
            <w:hideMark/>
          </w:tcPr>
          <w:p w14:paraId="408C0DBD"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5.5</w:t>
            </w:r>
          </w:p>
        </w:tc>
        <w:tc>
          <w:tcPr>
            <w:tcW w:w="544" w:type="pct"/>
            <w:tcBorders>
              <w:top w:val="nil"/>
              <w:left w:val="nil"/>
              <w:bottom w:val="single" w:sz="4" w:space="0" w:color="000000"/>
              <w:right w:val="nil"/>
            </w:tcBorders>
            <w:shd w:val="clear" w:color="000000" w:fill="FFFFFF"/>
            <w:noWrap/>
            <w:vAlign w:val="bottom"/>
            <w:hideMark/>
          </w:tcPr>
          <w:p w14:paraId="57F7E460"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239.8</w:t>
            </w:r>
          </w:p>
        </w:tc>
      </w:tr>
    </w:tbl>
    <w:p w14:paraId="5FCA8C99" w14:textId="400B1721" w:rsidR="00A11517" w:rsidRDefault="002E150A" w:rsidP="007F45C3">
      <w:pPr>
        <w:pStyle w:val="ChartandTableFootnoteAlpha"/>
        <w:numPr>
          <w:ilvl w:val="0"/>
          <w:numId w:val="42"/>
        </w:numPr>
        <w:spacing w:after="240"/>
      </w:pPr>
      <w:r w:rsidRPr="008B726F">
        <w:t>State allocations have not yet been finalised</w:t>
      </w:r>
      <w:r w:rsidR="00673166">
        <w:t>, including for</w:t>
      </w:r>
      <w:r w:rsidRPr="008B726F">
        <w:t xml:space="preserve"> </w:t>
      </w:r>
      <w:r w:rsidRPr="00673166">
        <w:rPr>
          <w:i/>
        </w:rPr>
        <w:t>Food Waste for Healthy Soils Fund</w:t>
      </w:r>
      <w:r w:rsidR="000B13A6">
        <w:rPr>
          <w:i/>
        </w:rPr>
        <w:t>.</w:t>
      </w:r>
    </w:p>
    <w:p w14:paraId="5C748C8F" w14:textId="4D574F9E" w:rsidR="00724695" w:rsidRDefault="00724695" w:rsidP="00724695">
      <w:r w:rsidRPr="00724695">
        <w:t xml:space="preserve">The Australian Government is investing in waste recovery and processing infrastructure to respond to the ban on the export of </w:t>
      </w:r>
      <w:proofErr w:type="gramStart"/>
      <w:r w:rsidRPr="00724695">
        <w:t>waste paper</w:t>
      </w:r>
      <w:proofErr w:type="gramEnd"/>
      <w:r w:rsidRPr="00724695">
        <w:t>, plastic, glass and tyres, agreed by all Australian governments in March 2020. Funding has been provided towards a national solution for paper recycling, projects that address the regional and remote recycling challenges and help overcome the urban</w:t>
      </w:r>
      <w:r w:rsidR="00C81541">
        <w:noBreakHyphen/>
      </w:r>
      <w:r w:rsidRPr="00724695">
        <w:t>regional divide, and projects that increase Australia’s waste processing capacity and support Australia’s circular economy. Funding will also be provided towards infrastructure to increase Australia’s capacity to process organic waste, including through composting.</w:t>
      </w:r>
    </w:p>
    <w:p w14:paraId="2335E19C" w14:textId="2D160002" w:rsidR="009B2D5A" w:rsidRDefault="00A11517" w:rsidP="009B2D5A">
      <w:pPr>
        <w:pStyle w:val="TableHeading"/>
        <w:rPr>
          <w:rFonts w:asciiTheme="minorHAnsi" w:eastAsiaTheme="minorHAnsi" w:hAnsiTheme="minorHAnsi" w:cstheme="minorBidi"/>
          <w:sz w:val="22"/>
          <w:szCs w:val="22"/>
          <w:lang w:eastAsia="en-US"/>
        </w:rPr>
      </w:pPr>
      <w:r w:rsidRPr="0065398E">
        <w:t>Reducing regulatory burden</w:t>
      </w:r>
      <w:r w:rsidRPr="008B726F">
        <w:t xml:space="preserve"> and streamlining audit arrangements in the dairy</w:t>
      </w:r>
      <w:r w:rsidR="00C72A18">
        <w:t> </w:t>
      </w:r>
      <w:r w:rsidRPr="008B726F">
        <w:t>sector</w:t>
      </w:r>
      <w:r w:rsidR="00C57601">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571FE287" w14:textId="77777777" w:rsidTr="009B2D5A">
        <w:trPr>
          <w:trHeight w:val="226"/>
        </w:trPr>
        <w:tc>
          <w:tcPr>
            <w:tcW w:w="530" w:type="pct"/>
            <w:tcBorders>
              <w:top w:val="single" w:sz="4" w:space="0" w:color="000000"/>
              <w:left w:val="nil"/>
              <w:bottom w:val="nil"/>
              <w:right w:val="nil"/>
            </w:tcBorders>
            <w:shd w:val="clear" w:color="000000" w:fill="FFFFFF"/>
            <w:noWrap/>
            <w:vAlign w:val="bottom"/>
            <w:hideMark/>
          </w:tcPr>
          <w:p w14:paraId="18AB30E5" w14:textId="225B4A16"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A7F71E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6413A9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F71184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0BC635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563AA48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2C72FF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E887A1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4BF956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24D33EE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698C463D"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7D4235FF"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701E797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C27820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72B3593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572B90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D30E26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76BB28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AE0A1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4C4FA2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3BD8B0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0.2</w:t>
            </w:r>
          </w:p>
        </w:tc>
      </w:tr>
      <w:tr w:rsidR="009B2D5A" w:rsidRPr="009B2D5A" w14:paraId="1B92D061"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456F8E2B"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63ADD2B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E78F70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0.4</w:t>
            </w:r>
          </w:p>
        </w:tc>
        <w:tc>
          <w:tcPr>
            <w:tcW w:w="491" w:type="pct"/>
            <w:tcBorders>
              <w:top w:val="nil"/>
              <w:left w:val="nil"/>
              <w:bottom w:val="nil"/>
              <w:right w:val="nil"/>
            </w:tcBorders>
            <w:shd w:val="clear" w:color="000000" w:fill="F2F9FC"/>
            <w:noWrap/>
            <w:vAlign w:val="bottom"/>
            <w:hideMark/>
          </w:tcPr>
          <w:p w14:paraId="21A9341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33F1AF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6FA1E5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46ADAD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259CE1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A43D80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47C2E9D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0.4</w:t>
            </w:r>
          </w:p>
        </w:tc>
      </w:tr>
      <w:tr w:rsidR="009B2D5A" w:rsidRPr="009B2D5A" w14:paraId="5DB0558F"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6A50CDD6"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38F5783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C1197E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9FDE63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C75AFA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9DFCA0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955F88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22B733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EFAC3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0AFA74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09D515FA"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50CF2CD5"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36F7D81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D290B9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AADC28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70B4F8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7F72CF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084AC5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CD355D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290548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6085C9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1A02F096"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4EB8DABB"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24AC19A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9607D0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5A91DD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3EB29E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FB390D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6C8164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50B153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539584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3FDC88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10C958BB"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7DD46289"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7D51CE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5C1A80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0.5</w:t>
            </w:r>
          </w:p>
        </w:tc>
        <w:tc>
          <w:tcPr>
            <w:tcW w:w="491" w:type="pct"/>
            <w:tcBorders>
              <w:top w:val="nil"/>
              <w:left w:val="nil"/>
              <w:bottom w:val="single" w:sz="4" w:space="0" w:color="000000"/>
              <w:right w:val="nil"/>
            </w:tcBorders>
            <w:shd w:val="clear" w:color="000000" w:fill="FFFFFF"/>
            <w:noWrap/>
            <w:vAlign w:val="bottom"/>
            <w:hideMark/>
          </w:tcPr>
          <w:p w14:paraId="1156CDB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A1D8991"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A335517"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E545641"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47DE1F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C529F37"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48B2DCB1"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0.5</w:t>
            </w:r>
          </w:p>
        </w:tc>
      </w:tr>
    </w:tbl>
    <w:p w14:paraId="68F8C710" w14:textId="529B5B9A" w:rsidR="00A11517" w:rsidRPr="008B726F" w:rsidRDefault="00A11517" w:rsidP="00846CF8">
      <w:pPr>
        <w:pStyle w:val="SingleParagraph"/>
      </w:pPr>
    </w:p>
    <w:p w14:paraId="29145350" w14:textId="05810E1A" w:rsidR="00CE4608" w:rsidRPr="00C56606" w:rsidRDefault="00CE4608" w:rsidP="00CE4608">
      <w:pPr>
        <w:rPr>
          <w:b/>
        </w:rPr>
      </w:pPr>
      <w:r w:rsidRPr="00C56606">
        <w:t xml:space="preserve">The Australian Government is working with Dairy Food Safety Victoria’s </w:t>
      </w:r>
      <w:proofErr w:type="spellStart"/>
      <w:r w:rsidRPr="00C56606">
        <w:t>RegTech</w:t>
      </w:r>
      <w:proofErr w:type="spellEnd"/>
      <w:r w:rsidRPr="00C56606">
        <w:t xml:space="preserve"> 2022 project ($0.5 million) to explore the opportunities for using data in food safety assurance</w:t>
      </w:r>
      <w:r w:rsidRPr="00C56606">
        <w:rPr>
          <w:b/>
        </w:rPr>
        <w:t>.</w:t>
      </w:r>
    </w:p>
    <w:p w14:paraId="75383580" w14:textId="57B19483" w:rsidR="009B2D5A" w:rsidRDefault="00A11517" w:rsidP="00846CF8">
      <w:pPr>
        <w:pStyle w:val="TableHeading"/>
        <w:rPr>
          <w:rFonts w:asciiTheme="minorHAnsi" w:eastAsiaTheme="minorHAnsi" w:hAnsiTheme="minorHAnsi" w:cstheme="minorBidi"/>
          <w:sz w:val="22"/>
          <w:szCs w:val="22"/>
          <w:lang w:eastAsia="en-US"/>
        </w:rPr>
      </w:pPr>
      <w:r w:rsidRPr="009553BF">
        <w:t>Regional fund for wildlife and habitat</w:t>
      </w:r>
      <w:r w:rsidRPr="008B726F">
        <w:t xml:space="preserve"> bushfire recovery</w:t>
      </w:r>
      <w:r w:rsidR="00C57601">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6650AFDC" w14:textId="77777777" w:rsidTr="009B2D5A">
        <w:trPr>
          <w:trHeight w:val="225"/>
        </w:trPr>
        <w:tc>
          <w:tcPr>
            <w:tcW w:w="530" w:type="pct"/>
            <w:tcBorders>
              <w:top w:val="single" w:sz="4" w:space="0" w:color="000000"/>
              <w:left w:val="nil"/>
              <w:bottom w:val="nil"/>
              <w:right w:val="nil"/>
            </w:tcBorders>
            <w:shd w:val="clear" w:color="000000" w:fill="FFFFFF"/>
            <w:noWrap/>
            <w:vAlign w:val="bottom"/>
            <w:hideMark/>
          </w:tcPr>
          <w:p w14:paraId="510FB699" w14:textId="44F7E5D0" w:rsidR="009B2D5A" w:rsidRPr="009B2D5A" w:rsidRDefault="009B2D5A" w:rsidP="009B2D5A">
            <w:pPr>
              <w:spacing w:after="0" w:line="240" w:lineRule="auto"/>
              <w:rPr>
                <w:rFonts w:ascii="Arial" w:hAnsi="Arial" w:cs="Arial"/>
                <w:sz w:val="16"/>
                <w:szCs w:val="16"/>
                <w:lang w:eastAsia="zh-CN"/>
              </w:rPr>
            </w:pPr>
            <w:r w:rsidRPr="009B2D5A">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2DCF1C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1347C9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659BAAA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FEDC82B"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024DFC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1A8C98E"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349094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3F5D5F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091E312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Total</w:t>
            </w:r>
          </w:p>
        </w:tc>
      </w:tr>
      <w:tr w:rsidR="009B2D5A" w:rsidRPr="009B2D5A" w14:paraId="71B9B824"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40776D14"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40A0702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10.5</w:t>
            </w:r>
          </w:p>
        </w:tc>
        <w:tc>
          <w:tcPr>
            <w:tcW w:w="491" w:type="pct"/>
            <w:tcBorders>
              <w:top w:val="nil"/>
              <w:left w:val="nil"/>
              <w:bottom w:val="nil"/>
              <w:right w:val="nil"/>
            </w:tcBorders>
            <w:shd w:val="clear" w:color="000000" w:fill="FFFFFF"/>
            <w:noWrap/>
            <w:vAlign w:val="bottom"/>
            <w:hideMark/>
          </w:tcPr>
          <w:p w14:paraId="65FB8AD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6.6</w:t>
            </w:r>
          </w:p>
        </w:tc>
        <w:tc>
          <w:tcPr>
            <w:tcW w:w="491" w:type="pct"/>
            <w:tcBorders>
              <w:top w:val="nil"/>
              <w:left w:val="nil"/>
              <w:bottom w:val="nil"/>
              <w:right w:val="nil"/>
            </w:tcBorders>
            <w:shd w:val="clear" w:color="000000" w:fill="FFFFFF"/>
            <w:noWrap/>
            <w:vAlign w:val="bottom"/>
            <w:hideMark/>
          </w:tcPr>
          <w:p w14:paraId="7E0A51E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1.5</w:t>
            </w:r>
          </w:p>
        </w:tc>
        <w:tc>
          <w:tcPr>
            <w:tcW w:w="491" w:type="pct"/>
            <w:tcBorders>
              <w:top w:val="nil"/>
              <w:left w:val="nil"/>
              <w:bottom w:val="nil"/>
              <w:right w:val="nil"/>
            </w:tcBorders>
            <w:shd w:val="clear" w:color="000000" w:fill="FFFFFF"/>
            <w:noWrap/>
            <w:vAlign w:val="bottom"/>
            <w:hideMark/>
          </w:tcPr>
          <w:p w14:paraId="6CF568D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DC4744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1.2</w:t>
            </w:r>
          </w:p>
        </w:tc>
        <w:tc>
          <w:tcPr>
            <w:tcW w:w="491" w:type="pct"/>
            <w:tcBorders>
              <w:top w:val="nil"/>
              <w:left w:val="nil"/>
              <w:bottom w:val="nil"/>
              <w:right w:val="nil"/>
            </w:tcBorders>
            <w:shd w:val="clear" w:color="000000" w:fill="FFFFFF"/>
            <w:noWrap/>
            <w:vAlign w:val="bottom"/>
            <w:hideMark/>
          </w:tcPr>
          <w:p w14:paraId="14AE604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0AF4C8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01758E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7ABAF79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19.9</w:t>
            </w:r>
          </w:p>
        </w:tc>
      </w:tr>
      <w:tr w:rsidR="009B2D5A" w:rsidRPr="009B2D5A" w14:paraId="043F7780"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7CDA3E2D"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5B90435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6.4</w:t>
            </w:r>
          </w:p>
        </w:tc>
        <w:tc>
          <w:tcPr>
            <w:tcW w:w="491" w:type="pct"/>
            <w:tcBorders>
              <w:top w:val="nil"/>
              <w:left w:val="nil"/>
              <w:bottom w:val="nil"/>
              <w:right w:val="nil"/>
            </w:tcBorders>
            <w:shd w:val="clear" w:color="000000" w:fill="F2F9FC"/>
            <w:noWrap/>
            <w:vAlign w:val="bottom"/>
            <w:hideMark/>
          </w:tcPr>
          <w:p w14:paraId="4874A90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1.9</w:t>
            </w:r>
          </w:p>
        </w:tc>
        <w:tc>
          <w:tcPr>
            <w:tcW w:w="491" w:type="pct"/>
            <w:tcBorders>
              <w:top w:val="nil"/>
              <w:left w:val="nil"/>
              <w:bottom w:val="nil"/>
              <w:right w:val="nil"/>
            </w:tcBorders>
            <w:shd w:val="clear" w:color="000000" w:fill="F2F9FC"/>
            <w:noWrap/>
            <w:vAlign w:val="bottom"/>
            <w:hideMark/>
          </w:tcPr>
          <w:p w14:paraId="3E85BA3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2B45210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160FDB1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7955A06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64F78A73"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7874183"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4" w:type="pct"/>
            <w:tcBorders>
              <w:top w:val="nil"/>
              <w:left w:val="nil"/>
              <w:bottom w:val="nil"/>
              <w:right w:val="nil"/>
            </w:tcBorders>
            <w:shd w:val="clear" w:color="000000" w:fill="F2F9FC"/>
            <w:noWrap/>
            <w:vAlign w:val="bottom"/>
            <w:hideMark/>
          </w:tcPr>
          <w:p w14:paraId="6AE8E8F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8.3</w:t>
            </w:r>
          </w:p>
        </w:tc>
      </w:tr>
      <w:tr w:rsidR="009B2D5A" w:rsidRPr="009B2D5A" w14:paraId="51046557"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11D81C88"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2ACB354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0C763D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C4D3B4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9E7809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13CCF04"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4DE7BBB"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63DA660"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6248AD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02F01FE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r>
      <w:tr w:rsidR="009B2D5A" w:rsidRPr="009B2D5A" w14:paraId="26507CAE"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30B08995"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7F9AF4D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6AFC288"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FC6C0EF"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6E46F76"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494C527"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A5C475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12A2DE5"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A2FA119"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1044467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r>
      <w:tr w:rsidR="009B2D5A" w:rsidRPr="009B2D5A" w14:paraId="57F3C3C9"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78CBE830" w14:textId="77777777" w:rsidR="009B2D5A" w:rsidRPr="009B2D5A" w:rsidRDefault="009B2D5A" w:rsidP="009B2D5A">
            <w:pPr>
              <w:spacing w:after="0" w:line="240" w:lineRule="auto"/>
              <w:jc w:val="left"/>
              <w:rPr>
                <w:rFonts w:ascii="Arial" w:hAnsi="Arial" w:cs="Arial"/>
                <w:sz w:val="16"/>
                <w:szCs w:val="16"/>
                <w:lang w:eastAsia="zh-CN"/>
              </w:rPr>
            </w:pPr>
            <w:r w:rsidRPr="009B2D5A">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4197767E"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AA99FC1"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862A31B"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B17FD2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258944A"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B3DDF2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FA5E5C2"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A6C051D"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5D0D07DE" w14:textId="77777777" w:rsidR="009B2D5A" w:rsidRPr="009B2D5A" w:rsidRDefault="009B2D5A" w:rsidP="009B2D5A">
            <w:pPr>
              <w:spacing w:after="0" w:line="240" w:lineRule="auto"/>
              <w:jc w:val="right"/>
              <w:rPr>
                <w:rFonts w:ascii="Arial" w:hAnsi="Arial" w:cs="Arial"/>
                <w:sz w:val="16"/>
                <w:szCs w:val="16"/>
                <w:lang w:eastAsia="zh-CN"/>
              </w:rPr>
            </w:pPr>
            <w:r w:rsidRPr="009B2D5A">
              <w:rPr>
                <w:rFonts w:ascii="Arial" w:hAnsi="Arial" w:cs="Arial"/>
                <w:sz w:val="16"/>
                <w:szCs w:val="16"/>
                <w:lang w:eastAsia="zh-CN"/>
              </w:rPr>
              <w:t>-</w:t>
            </w:r>
          </w:p>
        </w:tc>
      </w:tr>
      <w:tr w:rsidR="009B2D5A" w:rsidRPr="009B2D5A" w14:paraId="0ECE36D4"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3DAAE4B0" w14:textId="77777777" w:rsidR="009B2D5A" w:rsidRPr="009B2D5A" w:rsidRDefault="009B2D5A" w:rsidP="009B2D5A">
            <w:pPr>
              <w:spacing w:after="0" w:line="240" w:lineRule="auto"/>
              <w:jc w:val="left"/>
              <w:rPr>
                <w:rFonts w:ascii="Arial" w:hAnsi="Arial" w:cs="Arial"/>
                <w:b/>
                <w:bCs/>
                <w:sz w:val="16"/>
                <w:szCs w:val="16"/>
                <w:lang w:eastAsia="zh-CN"/>
              </w:rPr>
            </w:pPr>
            <w:r w:rsidRPr="009B2D5A">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601418A4"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16.9</w:t>
            </w:r>
          </w:p>
        </w:tc>
        <w:tc>
          <w:tcPr>
            <w:tcW w:w="491" w:type="pct"/>
            <w:tcBorders>
              <w:top w:val="nil"/>
              <w:left w:val="nil"/>
              <w:bottom w:val="single" w:sz="4" w:space="0" w:color="000000"/>
              <w:right w:val="nil"/>
            </w:tcBorders>
            <w:shd w:val="clear" w:color="000000" w:fill="FFFFFF"/>
            <w:noWrap/>
            <w:vAlign w:val="bottom"/>
            <w:hideMark/>
          </w:tcPr>
          <w:p w14:paraId="7E022A36"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8.5</w:t>
            </w:r>
          </w:p>
        </w:tc>
        <w:tc>
          <w:tcPr>
            <w:tcW w:w="491" w:type="pct"/>
            <w:tcBorders>
              <w:top w:val="nil"/>
              <w:left w:val="nil"/>
              <w:bottom w:val="single" w:sz="4" w:space="0" w:color="000000"/>
              <w:right w:val="nil"/>
            </w:tcBorders>
            <w:shd w:val="clear" w:color="000000" w:fill="FFFFFF"/>
            <w:noWrap/>
            <w:vAlign w:val="bottom"/>
            <w:hideMark/>
          </w:tcPr>
          <w:p w14:paraId="341A4344"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1.5</w:t>
            </w:r>
          </w:p>
        </w:tc>
        <w:tc>
          <w:tcPr>
            <w:tcW w:w="491" w:type="pct"/>
            <w:tcBorders>
              <w:top w:val="nil"/>
              <w:left w:val="nil"/>
              <w:bottom w:val="single" w:sz="4" w:space="0" w:color="000000"/>
              <w:right w:val="nil"/>
            </w:tcBorders>
            <w:shd w:val="clear" w:color="000000" w:fill="FFFFFF"/>
            <w:noWrap/>
            <w:vAlign w:val="bottom"/>
            <w:hideMark/>
          </w:tcPr>
          <w:p w14:paraId="6E936609"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7BE5B69"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1.2</w:t>
            </w:r>
          </w:p>
        </w:tc>
        <w:tc>
          <w:tcPr>
            <w:tcW w:w="491" w:type="pct"/>
            <w:tcBorders>
              <w:top w:val="nil"/>
              <w:left w:val="nil"/>
              <w:bottom w:val="single" w:sz="4" w:space="0" w:color="000000"/>
              <w:right w:val="nil"/>
            </w:tcBorders>
            <w:shd w:val="clear" w:color="000000" w:fill="FFFFFF"/>
            <w:noWrap/>
            <w:vAlign w:val="bottom"/>
            <w:hideMark/>
          </w:tcPr>
          <w:p w14:paraId="4CC5939A"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2BC4739"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C052C1A"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0D79A57C" w14:textId="77777777" w:rsidR="009B2D5A" w:rsidRPr="009B2D5A" w:rsidRDefault="009B2D5A" w:rsidP="009B2D5A">
            <w:pPr>
              <w:spacing w:after="0" w:line="240" w:lineRule="auto"/>
              <w:jc w:val="right"/>
              <w:rPr>
                <w:rFonts w:ascii="Arial" w:hAnsi="Arial" w:cs="Arial"/>
                <w:b/>
                <w:bCs/>
                <w:sz w:val="16"/>
                <w:szCs w:val="16"/>
                <w:lang w:eastAsia="zh-CN"/>
              </w:rPr>
            </w:pPr>
            <w:r w:rsidRPr="009B2D5A">
              <w:rPr>
                <w:rFonts w:ascii="Arial" w:hAnsi="Arial" w:cs="Arial"/>
                <w:b/>
                <w:bCs/>
                <w:sz w:val="16"/>
                <w:szCs w:val="16"/>
                <w:lang w:eastAsia="zh-CN"/>
              </w:rPr>
              <w:t>28.2</w:t>
            </w:r>
          </w:p>
        </w:tc>
      </w:tr>
    </w:tbl>
    <w:p w14:paraId="10BD3472" w14:textId="326E975D" w:rsidR="00D3280D" w:rsidRPr="00D3280D" w:rsidRDefault="00D3280D" w:rsidP="00C94F86">
      <w:pPr>
        <w:pStyle w:val="SingleParagraph"/>
      </w:pPr>
    </w:p>
    <w:p w14:paraId="4584F6CE" w14:textId="7C16F4AB" w:rsidR="002E150A" w:rsidRDefault="00A11517" w:rsidP="00213954">
      <w:pPr>
        <w:rPr>
          <w:rFonts w:eastAsia="Calibri"/>
        </w:rPr>
      </w:pPr>
      <w:r w:rsidRPr="008B726F">
        <w:rPr>
          <w:rFonts w:eastAsia="Calibri"/>
        </w:rPr>
        <w:t>The Australian Government is providing funding to provide strategic on</w:t>
      </w:r>
      <w:r w:rsidRPr="008B726F">
        <w:rPr>
          <w:rFonts w:eastAsia="Calibri"/>
        </w:rPr>
        <w:noBreakHyphen/>
        <w:t xml:space="preserve">ground support for the most impacted native species, ecological communities and natural assets across </w:t>
      </w:r>
      <w:r w:rsidR="0066548C">
        <w:rPr>
          <w:rFonts w:eastAsia="Calibri"/>
        </w:rPr>
        <w:t>7</w:t>
      </w:r>
      <w:r w:rsidRPr="008B726F">
        <w:rPr>
          <w:rFonts w:eastAsia="Calibri"/>
        </w:rPr>
        <w:t xml:space="preserve"> </w:t>
      </w:r>
      <w:proofErr w:type="gramStart"/>
      <w:r w:rsidRPr="008B726F">
        <w:rPr>
          <w:rFonts w:eastAsia="Calibri"/>
        </w:rPr>
        <w:t>bushfire</w:t>
      </w:r>
      <w:proofErr w:type="gramEnd"/>
      <w:r w:rsidRPr="008B726F">
        <w:rPr>
          <w:rFonts w:eastAsia="Calibri"/>
        </w:rPr>
        <w:noBreakHyphen/>
        <w:t>affected regions.</w:t>
      </w:r>
    </w:p>
    <w:p w14:paraId="456B6485" w14:textId="77777777" w:rsidR="003D3920" w:rsidRDefault="003D3920">
      <w:pPr>
        <w:spacing w:after="160" w:line="259" w:lineRule="auto"/>
        <w:jc w:val="left"/>
        <w:rPr>
          <w:rFonts w:ascii="Arial" w:hAnsi="Arial"/>
          <w:b/>
          <w:color w:val="auto"/>
        </w:rPr>
      </w:pPr>
      <w:r>
        <w:br w:type="page"/>
      </w:r>
    </w:p>
    <w:p w14:paraId="7EF9DC12" w14:textId="571A990E" w:rsidR="009B2D5A" w:rsidRDefault="003E4D63" w:rsidP="009B2D5A">
      <w:pPr>
        <w:pStyle w:val="TableHeading"/>
        <w:rPr>
          <w:rFonts w:asciiTheme="minorHAnsi" w:eastAsiaTheme="minorHAnsi" w:hAnsiTheme="minorHAnsi" w:cstheme="minorBidi"/>
          <w:sz w:val="22"/>
          <w:szCs w:val="22"/>
          <w:lang w:eastAsia="en-US"/>
        </w:rPr>
      </w:pPr>
      <w:r w:rsidRPr="00DA6C27">
        <w:lastRenderedPageBreak/>
        <w:t>Support Plantation Establishment</w:t>
      </w:r>
      <w:r w:rsidRPr="0017145C">
        <w:rPr>
          <w:vertAlign w:val="superscript"/>
        </w:rPr>
        <w:t>(a)</w:t>
      </w:r>
      <w:r w:rsidR="00C722DC">
        <w:rPr>
          <w:rFonts w:ascii="Book Antiqua" w:hAnsi="Book Antiqua"/>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0F175F60" w14:textId="77777777" w:rsidTr="009B2D5A">
        <w:trPr>
          <w:trHeight w:val="226"/>
        </w:trPr>
        <w:tc>
          <w:tcPr>
            <w:tcW w:w="530" w:type="pct"/>
            <w:tcBorders>
              <w:top w:val="single" w:sz="4" w:space="0" w:color="000000"/>
              <w:left w:val="nil"/>
              <w:bottom w:val="nil"/>
              <w:right w:val="nil"/>
            </w:tcBorders>
            <w:shd w:val="clear" w:color="000000" w:fill="FFFFFF"/>
            <w:noWrap/>
            <w:vAlign w:val="bottom"/>
            <w:hideMark/>
          </w:tcPr>
          <w:p w14:paraId="0CB46E7E" w14:textId="313FFDD7"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0FF96B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845B42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51C6B6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E50EE5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1D4419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6E6253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62E682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D5E6A5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2A22AB6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2F63DCD4"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0EB29323"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73C34E1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698119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2E889A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DF6A34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9E327E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A7D759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A1625E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EB92A9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60A4DA9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6D96F1DE"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251B8D67"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2D0C80D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3B7521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AD5B0C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2EB630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B43389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CDE0CE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DA11DC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8FF654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48DD51C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10.0</w:t>
            </w:r>
          </w:p>
        </w:tc>
      </w:tr>
      <w:tr w:rsidR="009B2D5A" w:rsidRPr="009B2D5A" w14:paraId="537301F7"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52C9C2CA"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2142A40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49ADEC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4607FE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516DEE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9727A5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7CD4D4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A1B650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8009B0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6A477C2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25.0</w:t>
            </w:r>
          </w:p>
        </w:tc>
      </w:tr>
      <w:tr w:rsidR="009B2D5A" w:rsidRPr="009B2D5A" w14:paraId="4F25FAEA"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7E1F4F19"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122A614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EE2A98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88F480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BCA612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DFDC24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B12DE9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DF2BEC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48E4D7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23E67E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30.0</w:t>
            </w:r>
          </w:p>
        </w:tc>
      </w:tr>
      <w:tr w:rsidR="009B2D5A" w:rsidRPr="009B2D5A" w14:paraId="1F0AE6B3"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7F17BA98"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4C5E666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C8A9F8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D170DC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8778DC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D874EB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AE344C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BD35E9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6E092E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070B63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20.0</w:t>
            </w:r>
          </w:p>
        </w:tc>
      </w:tr>
      <w:tr w:rsidR="009B2D5A" w:rsidRPr="009B2D5A" w14:paraId="0055D8B8"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00411389"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B970C37"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CBC829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6EA65DE"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952EA64"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CF6B1CE"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F0FFD82"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37D3D9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6B1A49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80559E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85.0</w:t>
            </w:r>
          </w:p>
        </w:tc>
      </w:tr>
    </w:tbl>
    <w:p w14:paraId="1FDF32C8" w14:textId="002CF0B2" w:rsidR="00F2190B" w:rsidRPr="008153B7" w:rsidRDefault="003E4D63" w:rsidP="007F45C3">
      <w:pPr>
        <w:pStyle w:val="ChartandTableFootnoteAlpha"/>
        <w:numPr>
          <w:ilvl w:val="0"/>
          <w:numId w:val="6"/>
        </w:numPr>
        <w:spacing w:after="240"/>
        <w:rPr>
          <w:rFonts w:eastAsiaTheme="minorHAnsi" w:cs="Arial"/>
          <w:szCs w:val="16"/>
          <w:lang w:eastAsia="en-US"/>
        </w:rPr>
      </w:pPr>
      <w:r w:rsidRPr="00F2190B">
        <w:rPr>
          <w:rFonts w:eastAsiaTheme="minorHAnsi" w:cs="Arial"/>
          <w:szCs w:val="16"/>
          <w:lang w:eastAsia="en-US"/>
        </w:rPr>
        <w:t>State allocations have not yet been determined.</w:t>
      </w:r>
    </w:p>
    <w:p w14:paraId="0DAE260A" w14:textId="40917D28" w:rsidR="00FA7DAB" w:rsidRPr="00FA7DAB" w:rsidRDefault="00FA7DAB" w:rsidP="00FA7DAB">
      <w:r w:rsidRPr="00FA7DAB">
        <w:t>The Australian Government will provide match</w:t>
      </w:r>
      <w:r w:rsidR="00B65C0E">
        <w:t>ing</w:t>
      </w:r>
      <w:r w:rsidRPr="00FA7DAB">
        <w:t xml:space="preserve"> grants to businesses in participating states wishing to establish new commercial plantations. The grants will be for establishment costs, such as</w:t>
      </w:r>
      <w:r w:rsidR="0053559A">
        <w:t xml:space="preserve"> </w:t>
      </w:r>
      <w:r w:rsidRPr="00FA7DAB">
        <w:t>soil preparation or pest exclusion, but cannot be used to purchase land or for replanting post</w:t>
      </w:r>
      <w:r w:rsidR="00C81541">
        <w:noBreakHyphen/>
      </w:r>
      <w:r w:rsidRPr="00FA7DAB">
        <w:t xml:space="preserve">harvest. </w:t>
      </w:r>
    </w:p>
    <w:p w14:paraId="6CF5F69E" w14:textId="1D28786F" w:rsidR="008C3A8F" w:rsidRPr="008B726F" w:rsidRDefault="008C3A8F" w:rsidP="008C3A8F">
      <w:r w:rsidRPr="008B726F">
        <w:t xml:space="preserve">A new measure associated with this item is listed in Table 1.4 and described in more detail in Budget Paper No. 2, </w:t>
      </w:r>
      <w:r w:rsidRPr="008B726F">
        <w:rPr>
          <w:i/>
        </w:rPr>
        <w:t>Budget Measures 202</w:t>
      </w:r>
      <w:r>
        <w:rPr>
          <w:i/>
        </w:rPr>
        <w:t>2</w:t>
      </w:r>
      <w:r w:rsidRPr="008B726F">
        <w:rPr>
          <w:i/>
        </w:rPr>
        <w:noBreakHyphen/>
        <w:t>2</w:t>
      </w:r>
      <w:r>
        <w:rPr>
          <w:i/>
        </w:rPr>
        <w:t>3</w:t>
      </w:r>
      <w:r w:rsidRPr="008B726F">
        <w:t>.</w:t>
      </w:r>
    </w:p>
    <w:p w14:paraId="5D7AC05F" w14:textId="1064A57A" w:rsidR="009B2D5A" w:rsidRDefault="005D6CAA" w:rsidP="009B2D5A">
      <w:pPr>
        <w:pStyle w:val="TableHeading"/>
        <w:rPr>
          <w:rFonts w:asciiTheme="minorHAnsi" w:eastAsiaTheme="minorHAnsi" w:hAnsiTheme="minorHAnsi" w:cstheme="minorBidi"/>
          <w:sz w:val="22"/>
          <w:szCs w:val="22"/>
          <w:lang w:eastAsia="en-US"/>
        </w:rPr>
      </w:pPr>
      <w:r>
        <w:t>Supporting farmers to maximise farm gate output through traceability and on</w:t>
      </w:r>
      <w:r>
        <w:noBreakHyphen/>
        <w:t>farm biosecurity</w:t>
      </w:r>
      <w:r w:rsidRPr="0017145C">
        <w:rPr>
          <w:vertAlign w:val="superscript"/>
        </w:rPr>
        <w:t>(a)</w:t>
      </w:r>
      <w:r>
        <w:rPr>
          <w:rFonts w:ascii="Book Antiqua" w:hAnsi="Book Antiqua"/>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2485A2EC" w14:textId="77777777" w:rsidTr="009B2D5A">
        <w:trPr>
          <w:trHeight w:val="225"/>
        </w:trPr>
        <w:tc>
          <w:tcPr>
            <w:tcW w:w="530" w:type="pct"/>
            <w:tcBorders>
              <w:top w:val="single" w:sz="4" w:space="0" w:color="000000"/>
              <w:left w:val="nil"/>
              <w:bottom w:val="nil"/>
              <w:right w:val="nil"/>
            </w:tcBorders>
            <w:shd w:val="clear" w:color="000000" w:fill="FFFFFF"/>
            <w:noWrap/>
            <w:vAlign w:val="bottom"/>
            <w:hideMark/>
          </w:tcPr>
          <w:p w14:paraId="47FD6E64" w14:textId="1EC743A4"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080C74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476A87B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CE4B6B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D43734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FA99BD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8CB8FE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45C1E6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D0749E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BAC1A9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0101E8F6"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35C7FFD1"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54ADC4B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960D83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3532B6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8B56A4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2BA3D4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DCD61F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B355CF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93D183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7D7130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159C348B"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4152CAAF"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2036609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124249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29CCDB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48C879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E39DEA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D208F9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531F16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80773F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20F9436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6.0</w:t>
            </w:r>
          </w:p>
        </w:tc>
      </w:tr>
      <w:tr w:rsidR="009B2D5A" w:rsidRPr="009B2D5A" w14:paraId="58F664AB"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249875B7"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07E8B05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4C0EE2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87D99D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58301F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DEEC07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B59578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D7F19B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00AC5F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858926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8.0</w:t>
            </w:r>
          </w:p>
        </w:tc>
      </w:tr>
      <w:tr w:rsidR="009B2D5A" w:rsidRPr="009B2D5A" w14:paraId="473194B6"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7F80E4BC"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0ED400B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62C9FE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9006EC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0A702A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21D1D7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1FFB6B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127B8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218CD9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C940FD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6.0</w:t>
            </w:r>
          </w:p>
        </w:tc>
      </w:tr>
      <w:tr w:rsidR="009B2D5A" w:rsidRPr="009B2D5A" w14:paraId="3D81D456"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5422D485"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573FDA5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7A733C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4798D9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63AAEB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44D142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C0B9B4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4519F1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A51A94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9D6B8F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69167C66"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38BBB88A"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14A3630C"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B1B7FD3"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903B1E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DCC7BC7"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8B5561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FB561A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C717DE4"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8F795D4"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D3BC58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20.0</w:t>
            </w:r>
          </w:p>
        </w:tc>
      </w:tr>
    </w:tbl>
    <w:p w14:paraId="1E603A56" w14:textId="34934256" w:rsidR="00BA5DD1" w:rsidRPr="006C32E0" w:rsidRDefault="00BA5DD1" w:rsidP="007F45C3">
      <w:pPr>
        <w:pStyle w:val="ChartandTableFootnoteAlpha"/>
        <w:numPr>
          <w:ilvl w:val="0"/>
          <w:numId w:val="8"/>
        </w:numPr>
        <w:spacing w:after="240"/>
      </w:pPr>
      <w:r w:rsidRPr="006C32E0">
        <w:t>State allocations have not yet been determined</w:t>
      </w:r>
    </w:p>
    <w:p w14:paraId="13530CF5" w14:textId="24F7D5A5" w:rsidR="00527EDF" w:rsidRPr="007A56F8" w:rsidRDefault="00527EDF" w:rsidP="00527EDF">
      <w:r w:rsidRPr="00100F3F">
        <w:t xml:space="preserve">The </w:t>
      </w:r>
      <w:r w:rsidRPr="007A56F8">
        <w:t>Australian Government will provide $20 million through grants administered and co</w:t>
      </w:r>
      <w:r w:rsidR="00C81541">
        <w:noBreakHyphen/>
      </w:r>
      <w:r w:rsidRPr="007A56F8">
        <w:t xml:space="preserve">funded by states and territories </w:t>
      </w:r>
      <w:r w:rsidRPr="007A56F8">
        <w:rPr>
          <w:rFonts w:cstheme="minorHAnsi"/>
        </w:rPr>
        <w:t>to support activities that improve on</w:t>
      </w:r>
      <w:r w:rsidR="00C81541">
        <w:rPr>
          <w:rFonts w:cstheme="minorHAnsi"/>
        </w:rPr>
        <w:noBreakHyphen/>
      </w:r>
      <w:r w:rsidRPr="007A56F8">
        <w:rPr>
          <w:rFonts w:cstheme="minorHAnsi"/>
        </w:rPr>
        <w:t>ground biosecurity and/or enhance pest and disease traceability within Australia.</w:t>
      </w:r>
    </w:p>
    <w:p w14:paraId="48B398B9" w14:textId="6FFCCD91" w:rsidR="00743675" w:rsidRPr="008B726F" w:rsidRDefault="00743675" w:rsidP="00743675">
      <w:r w:rsidRPr="008B726F">
        <w:t xml:space="preserve">A new measure associated with this item is listed in Table 1.4 and described in more detail in Budget Paper No. 2, </w:t>
      </w:r>
      <w:r w:rsidRPr="008B726F">
        <w:rPr>
          <w:i/>
        </w:rPr>
        <w:t>Budget Measures 202</w:t>
      </w:r>
      <w:r>
        <w:rPr>
          <w:i/>
        </w:rPr>
        <w:t>2</w:t>
      </w:r>
      <w:r w:rsidRPr="008B726F">
        <w:rPr>
          <w:i/>
        </w:rPr>
        <w:noBreakHyphen/>
        <w:t>2</w:t>
      </w:r>
      <w:r>
        <w:rPr>
          <w:i/>
        </w:rPr>
        <w:t>3</w:t>
      </w:r>
      <w:r w:rsidRPr="008B726F">
        <w:t>.</w:t>
      </w:r>
    </w:p>
    <w:p w14:paraId="73421327" w14:textId="77777777" w:rsidR="00CE5ABB" w:rsidRDefault="00CE5ABB">
      <w:pPr>
        <w:spacing w:after="160" w:line="259" w:lineRule="auto"/>
        <w:jc w:val="left"/>
        <w:rPr>
          <w:rFonts w:ascii="Arial" w:hAnsi="Arial"/>
          <w:b/>
          <w:color w:val="auto"/>
        </w:rPr>
      </w:pPr>
      <w:r>
        <w:br w:type="page"/>
      </w:r>
    </w:p>
    <w:p w14:paraId="11E3EC06" w14:textId="2BD20EEC" w:rsidR="009B2D5A" w:rsidRDefault="00A11517" w:rsidP="001B60E5">
      <w:pPr>
        <w:pStyle w:val="TableHeading"/>
        <w:rPr>
          <w:rFonts w:asciiTheme="minorHAnsi" w:eastAsiaTheme="minorHAnsi" w:hAnsiTheme="minorHAnsi" w:cstheme="minorBidi"/>
          <w:sz w:val="22"/>
          <w:szCs w:val="22"/>
          <w:lang w:eastAsia="en-US"/>
        </w:rPr>
      </w:pPr>
      <w:r w:rsidRPr="006C762F">
        <w:lastRenderedPageBreak/>
        <w:t xml:space="preserve">Sustainable rural water </w:t>
      </w:r>
      <w:proofErr w:type="gramStart"/>
      <w:r w:rsidRPr="006C762F">
        <w:t>use</w:t>
      </w:r>
      <w:proofErr w:type="gramEnd"/>
      <w:r w:rsidRPr="006C762F">
        <w:t xml:space="preserve"> and infrastructure</w:t>
      </w:r>
      <w:r w:rsidRPr="008B726F">
        <w:t xml:space="preserve"> program</w:t>
      </w:r>
      <w:r w:rsidR="00C94F86">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36F03D6D" w14:textId="77777777" w:rsidTr="009B2D5A">
        <w:trPr>
          <w:trHeight w:val="226"/>
        </w:trPr>
        <w:tc>
          <w:tcPr>
            <w:tcW w:w="530" w:type="pct"/>
            <w:tcBorders>
              <w:top w:val="single" w:sz="4" w:space="0" w:color="000000"/>
              <w:left w:val="nil"/>
              <w:bottom w:val="nil"/>
              <w:right w:val="nil"/>
            </w:tcBorders>
            <w:shd w:val="clear" w:color="000000" w:fill="FFFFFF"/>
            <w:noWrap/>
            <w:vAlign w:val="bottom"/>
            <w:hideMark/>
          </w:tcPr>
          <w:p w14:paraId="150DDCF9" w14:textId="1D7AFA60"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FE2F8E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17465F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979056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2D13B9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FE84E1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E08F60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8D3B91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5D71ABC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CD8097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1242BB93"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397149C0"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4A272BB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210.5</w:t>
            </w:r>
          </w:p>
        </w:tc>
        <w:tc>
          <w:tcPr>
            <w:tcW w:w="491" w:type="pct"/>
            <w:tcBorders>
              <w:top w:val="nil"/>
              <w:left w:val="nil"/>
              <w:bottom w:val="nil"/>
              <w:right w:val="nil"/>
            </w:tcBorders>
            <w:shd w:val="clear" w:color="000000" w:fill="FFFFFF"/>
            <w:noWrap/>
            <w:vAlign w:val="bottom"/>
            <w:hideMark/>
          </w:tcPr>
          <w:p w14:paraId="5BC49A3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47.9</w:t>
            </w:r>
          </w:p>
        </w:tc>
        <w:tc>
          <w:tcPr>
            <w:tcW w:w="491" w:type="pct"/>
            <w:tcBorders>
              <w:top w:val="nil"/>
              <w:left w:val="nil"/>
              <w:bottom w:val="nil"/>
              <w:right w:val="nil"/>
            </w:tcBorders>
            <w:shd w:val="clear" w:color="000000" w:fill="FFFFFF"/>
            <w:noWrap/>
            <w:vAlign w:val="bottom"/>
            <w:hideMark/>
          </w:tcPr>
          <w:p w14:paraId="205E0E0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16.5</w:t>
            </w:r>
          </w:p>
        </w:tc>
        <w:tc>
          <w:tcPr>
            <w:tcW w:w="491" w:type="pct"/>
            <w:tcBorders>
              <w:top w:val="nil"/>
              <w:left w:val="nil"/>
              <w:bottom w:val="nil"/>
              <w:right w:val="nil"/>
            </w:tcBorders>
            <w:shd w:val="clear" w:color="000000" w:fill="FFFFFF"/>
            <w:noWrap/>
            <w:vAlign w:val="bottom"/>
            <w:hideMark/>
          </w:tcPr>
          <w:p w14:paraId="534DADD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611DB0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28.8</w:t>
            </w:r>
          </w:p>
        </w:tc>
        <w:tc>
          <w:tcPr>
            <w:tcW w:w="491" w:type="pct"/>
            <w:tcBorders>
              <w:top w:val="nil"/>
              <w:left w:val="nil"/>
              <w:bottom w:val="nil"/>
              <w:right w:val="nil"/>
            </w:tcBorders>
            <w:shd w:val="clear" w:color="000000" w:fill="FFFFFF"/>
            <w:noWrap/>
            <w:vAlign w:val="bottom"/>
            <w:hideMark/>
          </w:tcPr>
          <w:p w14:paraId="560C8CE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A8699A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20.4</w:t>
            </w:r>
          </w:p>
        </w:tc>
        <w:tc>
          <w:tcPr>
            <w:tcW w:w="491" w:type="pct"/>
            <w:tcBorders>
              <w:top w:val="nil"/>
              <w:left w:val="nil"/>
              <w:bottom w:val="nil"/>
              <w:right w:val="nil"/>
            </w:tcBorders>
            <w:shd w:val="clear" w:color="000000" w:fill="FFFFFF"/>
            <w:noWrap/>
            <w:vAlign w:val="bottom"/>
            <w:hideMark/>
          </w:tcPr>
          <w:p w14:paraId="58C1F27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380762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324.0</w:t>
            </w:r>
          </w:p>
        </w:tc>
      </w:tr>
      <w:tr w:rsidR="009B2D5A" w:rsidRPr="009B2D5A" w14:paraId="27ECF373"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2522A95B"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3DC7CF5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331.1</w:t>
            </w:r>
          </w:p>
        </w:tc>
        <w:tc>
          <w:tcPr>
            <w:tcW w:w="491" w:type="pct"/>
            <w:tcBorders>
              <w:top w:val="nil"/>
              <w:left w:val="nil"/>
              <w:bottom w:val="nil"/>
              <w:right w:val="nil"/>
            </w:tcBorders>
            <w:shd w:val="clear" w:color="000000" w:fill="F2F9FC"/>
            <w:noWrap/>
            <w:vAlign w:val="bottom"/>
            <w:hideMark/>
          </w:tcPr>
          <w:p w14:paraId="3569264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14.3</w:t>
            </w:r>
          </w:p>
        </w:tc>
        <w:tc>
          <w:tcPr>
            <w:tcW w:w="491" w:type="pct"/>
            <w:tcBorders>
              <w:top w:val="nil"/>
              <w:left w:val="nil"/>
              <w:bottom w:val="nil"/>
              <w:right w:val="nil"/>
            </w:tcBorders>
            <w:shd w:val="clear" w:color="000000" w:fill="F2F9FC"/>
            <w:noWrap/>
            <w:vAlign w:val="bottom"/>
            <w:hideMark/>
          </w:tcPr>
          <w:p w14:paraId="1DEF239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37.8</w:t>
            </w:r>
          </w:p>
        </w:tc>
        <w:tc>
          <w:tcPr>
            <w:tcW w:w="491" w:type="pct"/>
            <w:tcBorders>
              <w:top w:val="nil"/>
              <w:left w:val="nil"/>
              <w:bottom w:val="nil"/>
              <w:right w:val="nil"/>
            </w:tcBorders>
            <w:shd w:val="clear" w:color="000000" w:fill="F2F9FC"/>
            <w:noWrap/>
            <w:vAlign w:val="bottom"/>
            <w:hideMark/>
          </w:tcPr>
          <w:p w14:paraId="7A34A2C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056A1F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39.4</w:t>
            </w:r>
          </w:p>
        </w:tc>
        <w:tc>
          <w:tcPr>
            <w:tcW w:w="491" w:type="pct"/>
            <w:tcBorders>
              <w:top w:val="nil"/>
              <w:left w:val="nil"/>
              <w:bottom w:val="nil"/>
              <w:right w:val="nil"/>
            </w:tcBorders>
            <w:shd w:val="clear" w:color="000000" w:fill="F2F9FC"/>
            <w:noWrap/>
            <w:vAlign w:val="bottom"/>
            <w:hideMark/>
          </w:tcPr>
          <w:p w14:paraId="26902E3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449B14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23.0</w:t>
            </w:r>
          </w:p>
        </w:tc>
        <w:tc>
          <w:tcPr>
            <w:tcW w:w="491" w:type="pct"/>
            <w:tcBorders>
              <w:top w:val="nil"/>
              <w:left w:val="nil"/>
              <w:bottom w:val="nil"/>
              <w:right w:val="nil"/>
            </w:tcBorders>
            <w:shd w:val="clear" w:color="000000" w:fill="F2F9FC"/>
            <w:noWrap/>
            <w:vAlign w:val="bottom"/>
            <w:hideMark/>
          </w:tcPr>
          <w:p w14:paraId="1A22943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3B9D986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445.6</w:t>
            </w:r>
          </w:p>
        </w:tc>
      </w:tr>
      <w:tr w:rsidR="009B2D5A" w:rsidRPr="009B2D5A" w14:paraId="0D165F69"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48444D8E"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7F60251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243.8</w:t>
            </w:r>
          </w:p>
        </w:tc>
        <w:tc>
          <w:tcPr>
            <w:tcW w:w="491" w:type="pct"/>
            <w:tcBorders>
              <w:top w:val="nil"/>
              <w:left w:val="nil"/>
              <w:bottom w:val="nil"/>
              <w:right w:val="nil"/>
            </w:tcBorders>
            <w:shd w:val="clear" w:color="000000" w:fill="FFFFFF"/>
            <w:noWrap/>
            <w:vAlign w:val="bottom"/>
            <w:hideMark/>
          </w:tcPr>
          <w:p w14:paraId="267AC6E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F2D81E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13.2</w:t>
            </w:r>
          </w:p>
        </w:tc>
        <w:tc>
          <w:tcPr>
            <w:tcW w:w="491" w:type="pct"/>
            <w:tcBorders>
              <w:top w:val="nil"/>
              <w:left w:val="nil"/>
              <w:bottom w:val="nil"/>
              <w:right w:val="nil"/>
            </w:tcBorders>
            <w:shd w:val="clear" w:color="000000" w:fill="FFFFFF"/>
            <w:noWrap/>
            <w:vAlign w:val="bottom"/>
            <w:hideMark/>
          </w:tcPr>
          <w:p w14:paraId="1FDE648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1C3331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65.9</w:t>
            </w:r>
          </w:p>
        </w:tc>
        <w:tc>
          <w:tcPr>
            <w:tcW w:w="491" w:type="pct"/>
            <w:tcBorders>
              <w:top w:val="nil"/>
              <w:left w:val="nil"/>
              <w:bottom w:val="nil"/>
              <w:right w:val="nil"/>
            </w:tcBorders>
            <w:shd w:val="clear" w:color="000000" w:fill="FFFFFF"/>
            <w:noWrap/>
            <w:vAlign w:val="bottom"/>
            <w:hideMark/>
          </w:tcPr>
          <w:p w14:paraId="288B94A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DD1C2D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20.0</w:t>
            </w:r>
          </w:p>
        </w:tc>
        <w:tc>
          <w:tcPr>
            <w:tcW w:w="491" w:type="pct"/>
            <w:tcBorders>
              <w:top w:val="nil"/>
              <w:left w:val="nil"/>
              <w:bottom w:val="nil"/>
              <w:right w:val="nil"/>
            </w:tcBorders>
            <w:shd w:val="clear" w:color="000000" w:fill="FFFFFF"/>
            <w:noWrap/>
            <w:vAlign w:val="bottom"/>
            <w:hideMark/>
          </w:tcPr>
          <w:p w14:paraId="432BE66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633D24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342.9</w:t>
            </w:r>
          </w:p>
        </w:tc>
      </w:tr>
      <w:tr w:rsidR="009B2D5A" w:rsidRPr="009B2D5A" w14:paraId="39DC9E80"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2E56F76B"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595E872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A73E7B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B8D3DA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484332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EAA104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D3FD38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4A2CA9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442056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3D6FE0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2FAABD80"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5FB9584F"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47DB74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5EDCE5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F113FA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3C50E3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9C0290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BF3D15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3B27C2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151A8B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34C2C92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0F44AB26"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4434938E"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300D8BB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785.4</w:t>
            </w:r>
          </w:p>
        </w:tc>
        <w:tc>
          <w:tcPr>
            <w:tcW w:w="491" w:type="pct"/>
            <w:tcBorders>
              <w:top w:val="nil"/>
              <w:left w:val="nil"/>
              <w:bottom w:val="single" w:sz="4" w:space="0" w:color="000000"/>
              <w:right w:val="nil"/>
            </w:tcBorders>
            <w:shd w:val="clear" w:color="000000" w:fill="FFFFFF"/>
            <w:noWrap/>
            <w:vAlign w:val="bottom"/>
            <w:hideMark/>
          </w:tcPr>
          <w:p w14:paraId="12B499A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62.2</w:t>
            </w:r>
          </w:p>
        </w:tc>
        <w:tc>
          <w:tcPr>
            <w:tcW w:w="491" w:type="pct"/>
            <w:tcBorders>
              <w:top w:val="nil"/>
              <w:left w:val="nil"/>
              <w:bottom w:val="single" w:sz="4" w:space="0" w:color="000000"/>
              <w:right w:val="nil"/>
            </w:tcBorders>
            <w:shd w:val="clear" w:color="000000" w:fill="FFFFFF"/>
            <w:noWrap/>
            <w:vAlign w:val="bottom"/>
            <w:hideMark/>
          </w:tcPr>
          <w:p w14:paraId="357891A3"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67.5</w:t>
            </w:r>
          </w:p>
        </w:tc>
        <w:tc>
          <w:tcPr>
            <w:tcW w:w="491" w:type="pct"/>
            <w:tcBorders>
              <w:top w:val="nil"/>
              <w:left w:val="nil"/>
              <w:bottom w:val="single" w:sz="4" w:space="0" w:color="000000"/>
              <w:right w:val="nil"/>
            </w:tcBorders>
            <w:shd w:val="clear" w:color="000000" w:fill="FFFFFF"/>
            <w:noWrap/>
            <w:vAlign w:val="bottom"/>
            <w:hideMark/>
          </w:tcPr>
          <w:p w14:paraId="6D77E37E"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B5F4B57"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134.0</w:t>
            </w:r>
          </w:p>
        </w:tc>
        <w:tc>
          <w:tcPr>
            <w:tcW w:w="491" w:type="pct"/>
            <w:tcBorders>
              <w:top w:val="nil"/>
              <w:left w:val="nil"/>
              <w:bottom w:val="single" w:sz="4" w:space="0" w:color="000000"/>
              <w:right w:val="nil"/>
            </w:tcBorders>
            <w:shd w:val="clear" w:color="000000" w:fill="FFFFFF"/>
            <w:noWrap/>
            <w:vAlign w:val="bottom"/>
            <w:hideMark/>
          </w:tcPr>
          <w:p w14:paraId="01DA181C"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6DB92EF"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63.4</w:t>
            </w:r>
          </w:p>
        </w:tc>
        <w:tc>
          <w:tcPr>
            <w:tcW w:w="491" w:type="pct"/>
            <w:tcBorders>
              <w:top w:val="nil"/>
              <w:left w:val="nil"/>
              <w:bottom w:val="single" w:sz="4" w:space="0" w:color="000000"/>
              <w:right w:val="nil"/>
            </w:tcBorders>
            <w:shd w:val="clear" w:color="000000" w:fill="FFFFFF"/>
            <w:noWrap/>
            <w:vAlign w:val="bottom"/>
            <w:hideMark/>
          </w:tcPr>
          <w:p w14:paraId="50A0AD79"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3F2BD2D9"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1,112.4</w:t>
            </w:r>
          </w:p>
        </w:tc>
      </w:tr>
    </w:tbl>
    <w:p w14:paraId="2957A69B" w14:textId="7D2266E3" w:rsidR="00A11517" w:rsidRPr="008B726F" w:rsidRDefault="00A11517" w:rsidP="00A11517">
      <w:pPr>
        <w:pStyle w:val="SingleParagraph"/>
      </w:pPr>
    </w:p>
    <w:p w14:paraId="74FE6A21" w14:textId="16EA7188" w:rsidR="00A06DCC" w:rsidRPr="007A56F8" w:rsidRDefault="00A06DCC" w:rsidP="00A06DCC">
      <w:r w:rsidRPr="007A56F8">
        <w:t>The Australian Government funds several measures under this program to support delivery of the Murray</w:t>
      </w:r>
      <w:r w:rsidR="00C81541">
        <w:noBreakHyphen/>
      </w:r>
      <w:r w:rsidRPr="007A56F8">
        <w:t>Darling Basin Plan, including water recovery investment for ‘bridging the gap’ to Sustainable Diversion Limits. The program also funds implementation of supply measures, support for communities throughout the Murray</w:t>
      </w:r>
      <w:r w:rsidRPr="007A56F8">
        <w:noBreakHyphen/>
        <w:t>Darling Basin and efforts to improve the health of wetlands and freshwater ecosystems.</w:t>
      </w:r>
    </w:p>
    <w:p w14:paraId="4E6646D3" w14:textId="437BBD85" w:rsidR="009B2D5A" w:rsidRDefault="000E2512" w:rsidP="009B2D5A">
      <w:pPr>
        <w:pStyle w:val="TableHeading"/>
        <w:rPr>
          <w:rFonts w:asciiTheme="minorHAnsi" w:eastAsiaTheme="minorHAnsi" w:hAnsiTheme="minorHAnsi" w:cstheme="minorBidi"/>
          <w:sz w:val="22"/>
          <w:szCs w:val="22"/>
          <w:lang w:eastAsia="en-US"/>
        </w:rPr>
      </w:pPr>
      <w:r w:rsidRPr="00DA7CCA">
        <w:t>Transforming Digital Environmental Ass</w:t>
      </w:r>
      <w:r>
        <w:t>essments</w:t>
      </w:r>
      <w:r w:rsidR="009443FE" w:rsidRPr="009443FE">
        <w:rPr>
          <w:vertAlign w:val="superscript"/>
        </w:rPr>
        <w:t>(a)</w:t>
      </w:r>
      <w:r w:rsidR="009443FE">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9B2D5A" w14:paraId="03F77ED3" w14:textId="77777777" w:rsidTr="009B2D5A">
        <w:trPr>
          <w:trHeight w:val="225"/>
        </w:trPr>
        <w:tc>
          <w:tcPr>
            <w:tcW w:w="530" w:type="pct"/>
            <w:tcBorders>
              <w:top w:val="single" w:sz="4" w:space="0" w:color="000000"/>
              <w:left w:val="nil"/>
              <w:bottom w:val="nil"/>
              <w:right w:val="nil"/>
            </w:tcBorders>
            <w:shd w:val="clear" w:color="000000" w:fill="FFFFFF"/>
            <w:noWrap/>
            <w:vAlign w:val="bottom"/>
            <w:hideMark/>
          </w:tcPr>
          <w:p w14:paraId="5E657643" w14:textId="6E7660A3"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576DA8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BAA665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325678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D01A85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53A40CF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791434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ACEF0C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FF8EBE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3B7EA11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193D76A3"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48C91B5A"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662B161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DFBA51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F8F4F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EDA758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DDAC48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CB27A1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60362C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AF2627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1FB90D3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79B099EA" w14:textId="77777777" w:rsidTr="009B2D5A">
        <w:trPr>
          <w:trHeight w:hRule="exact" w:val="225"/>
        </w:trPr>
        <w:tc>
          <w:tcPr>
            <w:tcW w:w="530" w:type="pct"/>
            <w:tcBorders>
              <w:top w:val="nil"/>
              <w:left w:val="nil"/>
              <w:bottom w:val="nil"/>
              <w:right w:val="nil"/>
            </w:tcBorders>
            <w:shd w:val="clear" w:color="000000" w:fill="F2F9FC"/>
            <w:noWrap/>
            <w:vAlign w:val="bottom"/>
            <w:hideMark/>
          </w:tcPr>
          <w:p w14:paraId="65FD1BC3"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3A1EEBC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F48B06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2A50BB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0BFDF6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BE9229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9DFF37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F8BD28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2195F8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2F9FC"/>
            <w:noWrap/>
            <w:vAlign w:val="bottom"/>
            <w:hideMark/>
          </w:tcPr>
          <w:p w14:paraId="5271FAD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4.0</w:t>
            </w:r>
          </w:p>
        </w:tc>
      </w:tr>
      <w:tr w:rsidR="009B2D5A" w:rsidRPr="009B2D5A" w14:paraId="73965EE4"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070D8C5D"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2DCE840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6ACF6B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482687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9EF1CE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534010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717B40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362EFA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9185F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6ACDC89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4.7</w:t>
            </w:r>
          </w:p>
        </w:tc>
      </w:tr>
      <w:tr w:rsidR="009B2D5A" w:rsidRPr="009B2D5A" w14:paraId="1EAB896F"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6AC336A7"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5E149F2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82B5A8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23C334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87DC8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924B1B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FC27E9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37E464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E5B2E8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1B15640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1.8</w:t>
            </w:r>
          </w:p>
        </w:tc>
      </w:tr>
      <w:tr w:rsidR="009B2D5A" w:rsidRPr="009B2D5A" w14:paraId="3ABA0154" w14:textId="77777777" w:rsidTr="009B2D5A">
        <w:trPr>
          <w:trHeight w:hRule="exact" w:val="225"/>
        </w:trPr>
        <w:tc>
          <w:tcPr>
            <w:tcW w:w="530" w:type="pct"/>
            <w:tcBorders>
              <w:top w:val="nil"/>
              <w:left w:val="nil"/>
              <w:bottom w:val="nil"/>
              <w:right w:val="nil"/>
            </w:tcBorders>
            <w:shd w:val="clear" w:color="000000" w:fill="FFFFFF"/>
            <w:noWrap/>
            <w:vAlign w:val="bottom"/>
            <w:hideMark/>
          </w:tcPr>
          <w:p w14:paraId="35C42AD6"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41AC207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366757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CB3F50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ECAB40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1693EC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D99D75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1E630D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6EC900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2C5E5A4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26B5CDB2" w14:textId="77777777" w:rsidTr="009B2D5A">
        <w:trPr>
          <w:trHeight w:hRule="exact" w:val="225"/>
        </w:trPr>
        <w:tc>
          <w:tcPr>
            <w:tcW w:w="530" w:type="pct"/>
            <w:tcBorders>
              <w:top w:val="nil"/>
              <w:left w:val="nil"/>
              <w:bottom w:val="single" w:sz="4" w:space="0" w:color="000000"/>
              <w:right w:val="nil"/>
            </w:tcBorders>
            <w:shd w:val="clear" w:color="000000" w:fill="FFFFFF"/>
            <w:noWrap/>
            <w:vAlign w:val="bottom"/>
            <w:hideMark/>
          </w:tcPr>
          <w:p w14:paraId="0CD1BB73"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6510ECA3"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5531C74"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07775EA"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1F381C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5C76F9C"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F11A13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262AA40"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E2A28FA"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2" w:type="pct"/>
            <w:tcBorders>
              <w:top w:val="nil"/>
              <w:left w:val="nil"/>
              <w:bottom w:val="single" w:sz="4" w:space="0" w:color="000000"/>
              <w:right w:val="nil"/>
            </w:tcBorders>
            <w:shd w:val="clear" w:color="000000" w:fill="FFFFFF"/>
            <w:noWrap/>
            <w:vAlign w:val="bottom"/>
            <w:hideMark/>
          </w:tcPr>
          <w:p w14:paraId="2272BC7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10.5</w:t>
            </w:r>
          </w:p>
        </w:tc>
      </w:tr>
    </w:tbl>
    <w:p w14:paraId="4127061B" w14:textId="1A04C163" w:rsidR="003D3920" w:rsidRDefault="009443FE" w:rsidP="00170AF7">
      <w:pPr>
        <w:pStyle w:val="ChartandTableFootnoteAlpha"/>
        <w:numPr>
          <w:ilvl w:val="0"/>
          <w:numId w:val="43"/>
        </w:numPr>
        <w:spacing w:after="240"/>
      </w:pPr>
      <w:r w:rsidRPr="009443FE">
        <w:t>State allocations have not yet been determined</w:t>
      </w:r>
    </w:p>
    <w:p w14:paraId="1277D735" w14:textId="7EB00119" w:rsidR="002564A6" w:rsidRDefault="002564A6" w:rsidP="002564A6">
      <w:pPr>
        <w:rPr>
          <w:rFonts w:ascii="Calibri" w:hAnsi="Calibri"/>
          <w:color w:val="auto"/>
          <w:lang w:eastAsia="en-US"/>
        </w:rPr>
      </w:pPr>
      <w:r>
        <w:t>The Australian Government is building on previous work to implement programs, tools and mechanisms to harmonise and share biodiversity data among Commonwealth and state governments. Under this program, states will transform and share biodiversity data with the new National Biodiversity Data Repository that, among other activities, will support states to share environmental assessment processes and co</w:t>
      </w:r>
      <w:r w:rsidR="00C81541">
        <w:noBreakHyphen/>
      </w:r>
      <w:r>
        <w:t>design environmental assessment portals.</w:t>
      </w:r>
    </w:p>
    <w:p w14:paraId="24A1B371" w14:textId="25E848A3" w:rsidR="002E150A" w:rsidRPr="008B726F" w:rsidRDefault="002E150A" w:rsidP="002E150A">
      <w:r w:rsidRPr="008B726F">
        <w:t xml:space="preserve">A new measure associated with this item is listed in Table 1.4 and described in more detail in Budget Paper No. 2, </w:t>
      </w:r>
      <w:r w:rsidRPr="008B726F">
        <w:rPr>
          <w:i/>
        </w:rPr>
        <w:t>Budget Measures 202</w:t>
      </w:r>
      <w:r>
        <w:rPr>
          <w:i/>
        </w:rPr>
        <w:t>2</w:t>
      </w:r>
      <w:r w:rsidRPr="008B726F">
        <w:rPr>
          <w:i/>
        </w:rPr>
        <w:noBreakHyphen/>
        <w:t>2</w:t>
      </w:r>
      <w:r>
        <w:rPr>
          <w:i/>
        </w:rPr>
        <w:t>3</w:t>
      </w:r>
      <w:r w:rsidRPr="008B726F">
        <w:t>.</w:t>
      </w:r>
    </w:p>
    <w:p w14:paraId="781508BD" w14:textId="77777777" w:rsidR="00E83788" w:rsidRDefault="00E83788">
      <w:pPr>
        <w:spacing w:after="160" w:line="259" w:lineRule="auto"/>
        <w:jc w:val="left"/>
        <w:rPr>
          <w:rFonts w:ascii="Arial" w:hAnsi="Arial"/>
          <w:b/>
          <w:color w:val="auto"/>
        </w:rPr>
      </w:pPr>
      <w:r>
        <w:br w:type="page"/>
      </w:r>
    </w:p>
    <w:p w14:paraId="1E676505" w14:textId="5FA00C4D" w:rsidR="009B2D5A" w:rsidRPr="009B2D5A" w:rsidRDefault="00335E97" w:rsidP="001B60E5">
      <w:pPr>
        <w:pStyle w:val="TableHeading"/>
        <w:rPr>
          <w:b w:val="0"/>
        </w:rPr>
      </w:pPr>
      <w:r w:rsidRPr="00335E97">
        <w:lastRenderedPageBreak/>
        <w:t>Water for Fodder Program</w:t>
      </w:r>
    </w:p>
    <w:tbl>
      <w:tblPr>
        <w:tblW w:w="5000" w:type="pct"/>
        <w:tblCellMar>
          <w:left w:w="0" w:type="dxa"/>
          <w:right w:w="28" w:type="dxa"/>
        </w:tblCellMar>
        <w:tblLook w:val="04A0" w:firstRow="1" w:lastRow="0" w:firstColumn="1" w:lastColumn="0" w:noHBand="0" w:noVBand="1"/>
      </w:tblPr>
      <w:tblGrid>
        <w:gridCol w:w="817"/>
        <w:gridCol w:w="757"/>
        <w:gridCol w:w="757"/>
        <w:gridCol w:w="757"/>
        <w:gridCol w:w="757"/>
        <w:gridCol w:w="757"/>
        <w:gridCol w:w="757"/>
        <w:gridCol w:w="757"/>
        <w:gridCol w:w="757"/>
        <w:gridCol w:w="837"/>
      </w:tblGrid>
      <w:tr w:rsidR="009B2D5A" w:rsidRPr="009B2D5A" w14:paraId="5A615B4E" w14:textId="77777777" w:rsidTr="009B2D5A">
        <w:trPr>
          <w:trHeight w:val="225"/>
        </w:trPr>
        <w:tc>
          <w:tcPr>
            <w:tcW w:w="529" w:type="pct"/>
            <w:tcBorders>
              <w:top w:val="single" w:sz="4" w:space="0" w:color="000000"/>
              <w:left w:val="nil"/>
              <w:bottom w:val="nil"/>
              <w:right w:val="nil"/>
            </w:tcBorders>
            <w:shd w:val="clear" w:color="000000" w:fill="FFFFFF"/>
            <w:noWrap/>
            <w:vAlign w:val="bottom"/>
            <w:hideMark/>
          </w:tcPr>
          <w:p w14:paraId="777CA02A" w14:textId="4E975367" w:rsidR="009B2D5A" w:rsidRPr="009B2D5A" w:rsidRDefault="009B2D5A" w:rsidP="009B2D5A">
            <w:pPr>
              <w:spacing w:after="0" w:line="240" w:lineRule="auto"/>
              <w:rPr>
                <w:rFonts w:ascii="Arial" w:hAnsi="Arial" w:cs="Arial"/>
                <w:sz w:val="16"/>
                <w:szCs w:val="16"/>
              </w:rPr>
            </w:pPr>
            <w:r w:rsidRPr="009B2D5A">
              <w:rPr>
                <w:rFonts w:ascii="Arial" w:hAnsi="Arial" w:cs="Arial"/>
                <w:sz w:val="16"/>
                <w:szCs w:val="16"/>
              </w:rPr>
              <w:t>$million</w:t>
            </w:r>
          </w:p>
        </w:tc>
        <w:tc>
          <w:tcPr>
            <w:tcW w:w="490" w:type="pct"/>
            <w:tcBorders>
              <w:top w:val="single" w:sz="4" w:space="0" w:color="000000"/>
              <w:left w:val="nil"/>
              <w:bottom w:val="single" w:sz="4" w:space="0" w:color="000000"/>
              <w:right w:val="nil"/>
            </w:tcBorders>
            <w:shd w:val="clear" w:color="000000" w:fill="FFFFFF"/>
            <w:noWrap/>
            <w:vAlign w:val="bottom"/>
            <w:hideMark/>
          </w:tcPr>
          <w:p w14:paraId="031956E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NSW</w:t>
            </w:r>
          </w:p>
        </w:tc>
        <w:tc>
          <w:tcPr>
            <w:tcW w:w="490" w:type="pct"/>
            <w:tcBorders>
              <w:top w:val="single" w:sz="4" w:space="0" w:color="000000"/>
              <w:left w:val="nil"/>
              <w:bottom w:val="single" w:sz="4" w:space="0" w:color="000000"/>
              <w:right w:val="nil"/>
            </w:tcBorders>
            <w:shd w:val="clear" w:color="000000" w:fill="FFFFFF"/>
            <w:noWrap/>
            <w:vAlign w:val="bottom"/>
            <w:hideMark/>
          </w:tcPr>
          <w:p w14:paraId="7E28C30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CCF945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27B2E5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AACA96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CEA9A7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F33E7B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54C812A"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NT</w:t>
            </w:r>
          </w:p>
        </w:tc>
        <w:tc>
          <w:tcPr>
            <w:tcW w:w="543" w:type="pct"/>
            <w:tcBorders>
              <w:top w:val="single" w:sz="4" w:space="0" w:color="000000"/>
              <w:left w:val="nil"/>
              <w:bottom w:val="single" w:sz="4" w:space="0" w:color="000000"/>
              <w:right w:val="nil"/>
            </w:tcBorders>
            <w:shd w:val="clear" w:color="000000" w:fill="FFFFFF"/>
            <w:noWrap/>
            <w:vAlign w:val="bottom"/>
            <w:hideMark/>
          </w:tcPr>
          <w:p w14:paraId="5303F88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Total</w:t>
            </w:r>
          </w:p>
        </w:tc>
      </w:tr>
      <w:tr w:rsidR="009B2D5A" w:rsidRPr="009B2D5A" w14:paraId="55BDD10B" w14:textId="77777777" w:rsidTr="009B2D5A">
        <w:trPr>
          <w:trHeight w:hRule="exact" w:val="225"/>
        </w:trPr>
        <w:tc>
          <w:tcPr>
            <w:tcW w:w="529" w:type="pct"/>
            <w:tcBorders>
              <w:top w:val="nil"/>
              <w:left w:val="nil"/>
              <w:bottom w:val="nil"/>
              <w:right w:val="nil"/>
            </w:tcBorders>
            <w:shd w:val="clear" w:color="000000" w:fill="FFFFFF"/>
            <w:noWrap/>
            <w:vAlign w:val="bottom"/>
            <w:hideMark/>
          </w:tcPr>
          <w:p w14:paraId="63F8B57F"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2021-22</w:t>
            </w:r>
          </w:p>
        </w:tc>
        <w:tc>
          <w:tcPr>
            <w:tcW w:w="490" w:type="pct"/>
            <w:tcBorders>
              <w:top w:val="nil"/>
              <w:left w:val="nil"/>
              <w:bottom w:val="nil"/>
              <w:right w:val="nil"/>
            </w:tcBorders>
            <w:shd w:val="clear" w:color="000000" w:fill="FFFFFF"/>
            <w:noWrap/>
            <w:vAlign w:val="bottom"/>
            <w:hideMark/>
          </w:tcPr>
          <w:p w14:paraId="5757B42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0" w:type="pct"/>
            <w:tcBorders>
              <w:top w:val="nil"/>
              <w:left w:val="nil"/>
              <w:bottom w:val="nil"/>
              <w:right w:val="nil"/>
            </w:tcBorders>
            <w:shd w:val="clear" w:color="000000" w:fill="FFFFFF"/>
            <w:noWrap/>
            <w:vAlign w:val="bottom"/>
            <w:hideMark/>
          </w:tcPr>
          <w:p w14:paraId="5AA664E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C78CE2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8878E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B939A4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0.6</w:t>
            </w:r>
          </w:p>
        </w:tc>
        <w:tc>
          <w:tcPr>
            <w:tcW w:w="491" w:type="pct"/>
            <w:tcBorders>
              <w:top w:val="nil"/>
              <w:left w:val="nil"/>
              <w:bottom w:val="nil"/>
              <w:right w:val="nil"/>
            </w:tcBorders>
            <w:shd w:val="clear" w:color="000000" w:fill="FFFFFF"/>
            <w:noWrap/>
            <w:vAlign w:val="bottom"/>
            <w:hideMark/>
          </w:tcPr>
          <w:p w14:paraId="1893480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53F01A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D2EED4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3" w:type="pct"/>
            <w:tcBorders>
              <w:top w:val="nil"/>
              <w:left w:val="nil"/>
              <w:bottom w:val="nil"/>
              <w:right w:val="nil"/>
            </w:tcBorders>
            <w:shd w:val="clear" w:color="000000" w:fill="FFFFFF"/>
            <w:noWrap/>
            <w:vAlign w:val="bottom"/>
            <w:hideMark/>
          </w:tcPr>
          <w:p w14:paraId="4C50E06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0.6</w:t>
            </w:r>
          </w:p>
        </w:tc>
      </w:tr>
      <w:tr w:rsidR="009B2D5A" w:rsidRPr="009B2D5A" w14:paraId="0A08FFA8" w14:textId="77777777" w:rsidTr="009B2D5A">
        <w:trPr>
          <w:trHeight w:hRule="exact" w:val="225"/>
        </w:trPr>
        <w:tc>
          <w:tcPr>
            <w:tcW w:w="529" w:type="pct"/>
            <w:tcBorders>
              <w:top w:val="nil"/>
              <w:left w:val="nil"/>
              <w:bottom w:val="nil"/>
              <w:right w:val="nil"/>
            </w:tcBorders>
            <w:shd w:val="clear" w:color="000000" w:fill="F2F9FC"/>
            <w:noWrap/>
            <w:vAlign w:val="bottom"/>
            <w:hideMark/>
          </w:tcPr>
          <w:p w14:paraId="6E0975F9"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2022-23</w:t>
            </w:r>
          </w:p>
        </w:tc>
        <w:tc>
          <w:tcPr>
            <w:tcW w:w="490" w:type="pct"/>
            <w:tcBorders>
              <w:top w:val="nil"/>
              <w:left w:val="nil"/>
              <w:bottom w:val="nil"/>
              <w:right w:val="nil"/>
            </w:tcBorders>
            <w:shd w:val="clear" w:color="000000" w:fill="F2F9FC"/>
            <w:noWrap/>
            <w:vAlign w:val="bottom"/>
            <w:hideMark/>
          </w:tcPr>
          <w:p w14:paraId="7BFFCFA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0" w:type="pct"/>
            <w:tcBorders>
              <w:top w:val="nil"/>
              <w:left w:val="nil"/>
              <w:bottom w:val="nil"/>
              <w:right w:val="nil"/>
            </w:tcBorders>
            <w:shd w:val="clear" w:color="000000" w:fill="F2F9FC"/>
            <w:noWrap/>
            <w:vAlign w:val="bottom"/>
            <w:hideMark/>
          </w:tcPr>
          <w:p w14:paraId="1FCD758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823C498"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F39C64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6792B9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18A6C4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66844D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924F72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3" w:type="pct"/>
            <w:tcBorders>
              <w:top w:val="nil"/>
              <w:left w:val="nil"/>
              <w:bottom w:val="nil"/>
              <w:right w:val="nil"/>
            </w:tcBorders>
            <w:shd w:val="clear" w:color="000000" w:fill="F2F9FC"/>
            <w:noWrap/>
            <w:vAlign w:val="bottom"/>
            <w:hideMark/>
          </w:tcPr>
          <w:p w14:paraId="0A2A0B8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69C45F1D" w14:textId="77777777" w:rsidTr="009B2D5A">
        <w:trPr>
          <w:trHeight w:hRule="exact" w:val="225"/>
        </w:trPr>
        <w:tc>
          <w:tcPr>
            <w:tcW w:w="529" w:type="pct"/>
            <w:tcBorders>
              <w:top w:val="nil"/>
              <w:left w:val="nil"/>
              <w:bottom w:val="nil"/>
              <w:right w:val="nil"/>
            </w:tcBorders>
            <w:shd w:val="clear" w:color="000000" w:fill="FFFFFF"/>
            <w:noWrap/>
            <w:vAlign w:val="bottom"/>
            <w:hideMark/>
          </w:tcPr>
          <w:p w14:paraId="164479B2"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2023-24</w:t>
            </w:r>
          </w:p>
        </w:tc>
        <w:tc>
          <w:tcPr>
            <w:tcW w:w="490" w:type="pct"/>
            <w:tcBorders>
              <w:top w:val="nil"/>
              <w:left w:val="nil"/>
              <w:bottom w:val="nil"/>
              <w:right w:val="nil"/>
            </w:tcBorders>
            <w:shd w:val="clear" w:color="000000" w:fill="FFFFFF"/>
            <w:noWrap/>
            <w:vAlign w:val="bottom"/>
            <w:hideMark/>
          </w:tcPr>
          <w:p w14:paraId="5BFD54D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0" w:type="pct"/>
            <w:tcBorders>
              <w:top w:val="nil"/>
              <w:left w:val="nil"/>
              <w:bottom w:val="nil"/>
              <w:right w:val="nil"/>
            </w:tcBorders>
            <w:shd w:val="clear" w:color="000000" w:fill="FFFFFF"/>
            <w:noWrap/>
            <w:vAlign w:val="bottom"/>
            <w:hideMark/>
          </w:tcPr>
          <w:p w14:paraId="20AC9845"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85A529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C1EC47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364EF9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2492BB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C1E982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CBF91B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3" w:type="pct"/>
            <w:tcBorders>
              <w:top w:val="nil"/>
              <w:left w:val="nil"/>
              <w:bottom w:val="nil"/>
              <w:right w:val="nil"/>
            </w:tcBorders>
            <w:shd w:val="clear" w:color="000000" w:fill="FFFFFF"/>
            <w:noWrap/>
            <w:vAlign w:val="bottom"/>
            <w:hideMark/>
          </w:tcPr>
          <w:p w14:paraId="1C46F8D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4115CA38" w14:textId="77777777" w:rsidTr="009B2D5A">
        <w:trPr>
          <w:trHeight w:hRule="exact" w:val="225"/>
        </w:trPr>
        <w:tc>
          <w:tcPr>
            <w:tcW w:w="529" w:type="pct"/>
            <w:tcBorders>
              <w:top w:val="nil"/>
              <w:left w:val="nil"/>
              <w:bottom w:val="nil"/>
              <w:right w:val="nil"/>
            </w:tcBorders>
            <w:shd w:val="clear" w:color="000000" w:fill="FFFFFF"/>
            <w:noWrap/>
            <w:vAlign w:val="bottom"/>
            <w:hideMark/>
          </w:tcPr>
          <w:p w14:paraId="2D81B8AC"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2024-25</w:t>
            </w:r>
          </w:p>
        </w:tc>
        <w:tc>
          <w:tcPr>
            <w:tcW w:w="490" w:type="pct"/>
            <w:tcBorders>
              <w:top w:val="nil"/>
              <w:left w:val="nil"/>
              <w:bottom w:val="nil"/>
              <w:right w:val="nil"/>
            </w:tcBorders>
            <w:shd w:val="clear" w:color="000000" w:fill="FFFFFF"/>
            <w:noWrap/>
            <w:vAlign w:val="bottom"/>
            <w:hideMark/>
          </w:tcPr>
          <w:p w14:paraId="64966FD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0" w:type="pct"/>
            <w:tcBorders>
              <w:top w:val="nil"/>
              <w:left w:val="nil"/>
              <w:bottom w:val="nil"/>
              <w:right w:val="nil"/>
            </w:tcBorders>
            <w:shd w:val="clear" w:color="000000" w:fill="FFFFFF"/>
            <w:noWrap/>
            <w:vAlign w:val="bottom"/>
            <w:hideMark/>
          </w:tcPr>
          <w:p w14:paraId="7A4E086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EA68F66"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6D8064E"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876DEC3"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34CC591"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34426A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8B28B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3" w:type="pct"/>
            <w:tcBorders>
              <w:top w:val="nil"/>
              <w:left w:val="nil"/>
              <w:bottom w:val="nil"/>
              <w:right w:val="nil"/>
            </w:tcBorders>
            <w:shd w:val="clear" w:color="000000" w:fill="FFFFFF"/>
            <w:noWrap/>
            <w:vAlign w:val="bottom"/>
            <w:hideMark/>
          </w:tcPr>
          <w:p w14:paraId="4DA4A9E0"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027A9BAB" w14:textId="77777777" w:rsidTr="009B2D5A">
        <w:trPr>
          <w:trHeight w:hRule="exact" w:val="225"/>
        </w:trPr>
        <w:tc>
          <w:tcPr>
            <w:tcW w:w="529" w:type="pct"/>
            <w:tcBorders>
              <w:top w:val="nil"/>
              <w:left w:val="nil"/>
              <w:bottom w:val="nil"/>
              <w:right w:val="nil"/>
            </w:tcBorders>
            <w:shd w:val="clear" w:color="000000" w:fill="FFFFFF"/>
            <w:noWrap/>
            <w:vAlign w:val="bottom"/>
            <w:hideMark/>
          </w:tcPr>
          <w:p w14:paraId="7BFBA9FF" w14:textId="77777777" w:rsidR="009B2D5A" w:rsidRPr="009B2D5A" w:rsidRDefault="009B2D5A" w:rsidP="009B2D5A">
            <w:pPr>
              <w:spacing w:after="0" w:line="240" w:lineRule="auto"/>
              <w:jc w:val="left"/>
              <w:rPr>
                <w:rFonts w:ascii="Arial" w:hAnsi="Arial" w:cs="Arial"/>
                <w:sz w:val="16"/>
                <w:szCs w:val="16"/>
              </w:rPr>
            </w:pPr>
            <w:r w:rsidRPr="009B2D5A">
              <w:rPr>
                <w:rFonts w:ascii="Arial" w:hAnsi="Arial" w:cs="Arial"/>
                <w:sz w:val="16"/>
                <w:szCs w:val="16"/>
              </w:rPr>
              <w:t>2025-26</w:t>
            </w:r>
          </w:p>
        </w:tc>
        <w:tc>
          <w:tcPr>
            <w:tcW w:w="490" w:type="pct"/>
            <w:tcBorders>
              <w:top w:val="nil"/>
              <w:left w:val="nil"/>
              <w:bottom w:val="single" w:sz="4" w:space="0" w:color="000000"/>
              <w:right w:val="nil"/>
            </w:tcBorders>
            <w:shd w:val="clear" w:color="000000" w:fill="FFFFFF"/>
            <w:noWrap/>
            <w:vAlign w:val="bottom"/>
            <w:hideMark/>
          </w:tcPr>
          <w:p w14:paraId="00B58BC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0" w:type="pct"/>
            <w:tcBorders>
              <w:top w:val="nil"/>
              <w:left w:val="nil"/>
              <w:bottom w:val="single" w:sz="4" w:space="0" w:color="000000"/>
              <w:right w:val="nil"/>
            </w:tcBorders>
            <w:shd w:val="clear" w:color="000000" w:fill="FFFFFF"/>
            <w:noWrap/>
            <w:vAlign w:val="bottom"/>
            <w:hideMark/>
          </w:tcPr>
          <w:p w14:paraId="4FC13487"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208FEF4"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E29A8C2"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F3C1DAD"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04B51C9"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48D60FC"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ECEA2FF"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c>
          <w:tcPr>
            <w:tcW w:w="543" w:type="pct"/>
            <w:tcBorders>
              <w:top w:val="nil"/>
              <w:left w:val="nil"/>
              <w:bottom w:val="single" w:sz="4" w:space="0" w:color="000000"/>
              <w:right w:val="nil"/>
            </w:tcBorders>
            <w:shd w:val="clear" w:color="000000" w:fill="FFFFFF"/>
            <w:noWrap/>
            <w:vAlign w:val="bottom"/>
            <w:hideMark/>
          </w:tcPr>
          <w:p w14:paraId="08500FCB" w14:textId="77777777" w:rsidR="009B2D5A" w:rsidRPr="009B2D5A" w:rsidRDefault="009B2D5A" w:rsidP="009B2D5A">
            <w:pPr>
              <w:spacing w:after="0" w:line="240" w:lineRule="auto"/>
              <w:jc w:val="right"/>
              <w:rPr>
                <w:rFonts w:ascii="Arial" w:hAnsi="Arial" w:cs="Arial"/>
                <w:sz w:val="16"/>
                <w:szCs w:val="16"/>
              </w:rPr>
            </w:pPr>
            <w:r w:rsidRPr="009B2D5A">
              <w:rPr>
                <w:rFonts w:ascii="Arial" w:hAnsi="Arial" w:cs="Arial"/>
                <w:sz w:val="16"/>
                <w:szCs w:val="16"/>
              </w:rPr>
              <w:t>-</w:t>
            </w:r>
          </w:p>
        </w:tc>
      </w:tr>
      <w:tr w:rsidR="009B2D5A" w:rsidRPr="009B2D5A" w14:paraId="6B71161B" w14:textId="77777777" w:rsidTr="009B2D5A">
        <w:trPr>
          <w:trHeight w:hRule="exact" w:val="225"/>
        </w:trPr>
        <w:tc>
          <w:tcPr>
            <w:tcW w:w="529" w:type="pct"/>
            <w:tcBorders>
              <w:top w:val="nil"/>
              <w:left w:val="nil"/>
              <w:bottom w:val="single" w:sz="4" w:space="0" w:color="000000"/>
              <w:right w:val="nil"/>
            </w:tcBorders>
            <w:shd w:val="clear" w:color="000000" w:fill="FFFFFF"/>
            <w:noWrap/>
            <w:vAlign w:val="bottom"/>
            <w:hideMark/>
          </w:tcPr>
          <w:p w14:paraId="34B29616" w14:textId="77777777" w:rsidR="009B2D5A" w:rsidRPr="009B2D5A" w:rsidRDefault="009B2D5A" w:rsidP="009B2D5A">
            <w:pPr>
              <w:spacing w:after="0" w:line="240" w:lineRule="auto"/>
              <w:jc w:val="left"/>
              <w:rPr>
                <w:rFonts w:ascii="Arial" w:hAnsi="Arial" w:cs="Arial"/>
                <w:b/>
                <w:bCs/>
                <w:sz w:val="16"/>
                <w:szCs w:val="16"/>
              </w:rPr>
            </w:pPr>
            <w:r w:rsidRPr="009B2D5A">
              <w:rPr>
                <w:rFonts w:ascii="Arial" w:hAnsi="Arial" w:cs="Arial"/>
                <w:b/>
                <w:bCs/>
                <w:sz w:val="16"/>
                <w:szCs w:val="16"/>
              </w:rPr>
              <w:t>Total</w:t>
            </w:r>
          </w:p>
        </w:tc>
        <w:tc>
          <w:tcPr>
            <w:tcW w:w="490" w:type="pct"/>
            <w:tcBorders>
              <w:top w:val="nil"/>
              <w:left w:val="nil"/>
              <w:bottom w:val="single" w:sz="4" w:space="0" w:color="000000"/>
              <w:right w:val="nil"/>
            </w:tcBorders>
            <w:shd w:val="clear" w:color="000000" w:fill="FFFFFF"/>
            <w:noWrap/>
            <w:vAlign w:val="bottom"/>
            <w:hideMark/>
          </w:tcPr>
          <w:p w14:paraId="42348EDB"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0" w:type="pct"/>
            <w:tcBorders>
              <w:top w:val="nil"/>
              <w:left w:val="nil"/>
              <w:bottom w:val="single" w:sz="4" w:space="0" w:color="000000"/>
              <w:right w:val="nil"/>
            </w:tcBorders>
            <w:shd w:val="clear" w:color="000000" w:fill="FFFFFF"/>
            <w:noWrap/>
            <w:vAlign w:val="bottom"/>
            <w:hideMark/>
          </w:tcPr>
          <w:p w14:paraId="75592F43"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9771705"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8BB1A6B"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CF1619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0.6</w:t>
            </w:r>
          </w:p>
        </w:tc>
        <w:tc>
          <w:tcPr>
            <w:tcW w:w="491" w:type="pct"/>
            <w:tcBorders>
              <w:top w:val="nil"/>
              <w:left w:val="nil"/>
              <w:bottom w:val="single" w:sz="4" w:space="0" w:color="000000"/>
              <w:right w:val="nil"/>
            </w:tcBorders>
            <w:shd w:val="clear" w:color="000000" w:fill="FFFFFF"/>
            <w:noWrap/>
            <w:vAlign w:val="bottom"/>
            <w:hideMark/>
          </w:tcPr>
          <w:p w14:paraId="033A058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3F3931D"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25FB5C7"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w:t>
            </w:r>
          </w:p>
        </w:tc>
        <w:tc>
          <w:tcPr>
            <w:tcW w:w="543" w:type="pct"/>
            <w:tcBorders>
              <w:top w:val="nil"/>
              <w:left w:val="nil"/>
              <w:bottom w:val="single" w:sz="4" w:space="0" w:color="000000"/>
              <w:right w:val="nil"/>
            </w:tcBorders>
            <w:shd w:val="clear" w:color="000000" w:fill="FFFFFF"/>
            <w:noWrap/>
            <w:vAlign w:val="bottom"/>
            <w:hideMark/>
          </w:tcPr>
          <w:p w14:paraId="7CCD4F88" w14:textId="77777777" w:rsidR="009B2D5A" w:rsidRPr="009B2D5A" w:rsidRDefault="009B2D5A" w:rsidP="009B2D5A">
            <w:pPr>
              <w:spacing w:after="0" w:line="240" w:lineRule="auto"/>
              <w:jc w:val="right"/>
              <w:rPr>
                <w:rFonts w:ascii="Arial" w:hAnsi="Arial" w:cs="Arial"/>
                <w:b/>
                <w:bCs/>
                <w:sz w:val="16"/>
                <w:szCs w:val="16"/>
              </w:rPr>
            </w:pPr>
            <w:r w:rsidRPr="009B2D5A">
              <w:rPr>
                <w:rFonts w:ascii="Arial" w:hAnsi="Arial" w:cs="Arial"/>
                <w:b/>
                <w:bCs/>
                <w:sz w:val="16"/>
                <w:szCs w:val="16"/>
              </w:rPr>
              <w:t>0.6</w:t>
            </w:r>
          </w:p>
        </w:tc>
      </w:tr>
    </w:tbl>
    <w:p w14:paraId="76D2C0EB" w14:textId="2A71824A" w:rsidR="008252BA" w:rsidRDefault="008252BA" w:rsidP="00A53460">
      <w:pPr>
        <w:pStyle w:val="SingleParagraph"/>
      </w:pPr>
    </w:p>
    <w:p w14:paraId="56AF92FB" w14:textId="1BCC1233" w:rsidR="00A85071" w:rsidRDefault="00A11517" w:rsidP="00E01844">
      <w:pPr>
        <w:rPr>
          <w:rFonts w:ascii="Arial Bold" w:hAnsi="Arial Bold"/>
          <w:b/>
          <w:color w:val="auto"/>
        </w:rPr>
      </w:pPr>
      <w:r w:rsidRPr="008B726F">
        <w:t>The Australian Government is funding South Australia to produce 40 gigalitres of water from the Adelaide Desalination Plant at the actual marginal cost of production and to transfer water allocations from entitlements held by the state to irrigators in the Southern Murray</w:t>
      </w:r>
      <w:r w:rsidRPr="008B726F">
        <w:noBreakHyphen/>
        <w:t xml:space="preserve">Darling Basin under the Water for Fodder </w:t>
      </w:r>
      <w:r w:rsidR="001F210C">
        <w:t>P</w:t>
      </w:r>
      <w:r w:rsidRPr="008B726F">
        <w:t xml:space="preserve">rogram. </w:t>
      </w:r>
    </w:p>
    <w:p w14:paraId="4F77C3C8" w14:textId="499AE77D" w:rsidR="00A11517" w:rsidRPr="008B726F" w:rsidRDefault="00A11517" w:rsidP="002E150A">
      <w:pPr>
        <w:pStyle w:val="Heading4"/>
      </w:pPr>
      <w:r w:rsidRPr="008B726F">
        <w:t>Water for the Environment Special Account</w:t>
      </w:r>
    </w:p>
    <w:p w14:paraId="409EA9B8" w14:textId="09EB1C94" w:rsidR="00A11517" w:rsidRPr="00A85071" w:rsidRDefault="00A11517" w:rsidP="00A11517">
      <w:r w:rsidRPr="008B726F">
        <w:t xml:space="preserve">The </w:t>
      </w:r>
      <w:r w:rsidRPr="00A85071">
        <w:t>Water for the Environment Special Account (WESA) sets aside</w:t>
      </w:r>
      <w:r w:rsidR="00FE05D0" w:rsidRPr="00A85071">
        <w:t xml:space="preserve"> </w:t>
      </w:r>
      <w:r w:rsidR="002B5DB0" w:rsidRPr="00A85071">
        <w:t>$</w:t>
      </w:r>
      <w:r w:rsidR="004F1D99" w:rsidRPr="00A85071">
        <w:t>1.8</w:t>
      </w:r>
      <w:r w:rsidRPr="00A85071">
        <w:t xml:space="preserve"> billion of Commonwealth funding to pay for projects that enhance environmental outcomes listed in the </w:t>
      </w:r>
      <w:r w:rsidRPr="00A85071">
        <w:rPr>
          <w:i/>
          <w:iCs/>
        </w:rPr>
        <w:t>Basin Plan 2012</w:t>
      </w:r>
      <w:r w:rsidRPr="00A85071">
        <w:t>.</w:t>
      </w:r>
    </w:p>
    <w:p w14:paraId="72384925" w14:textId="2B2AF7CF" w:rsidR="00DD3982" w:rsidRPr="00A85071" w:rsidRDefault="00A11517" w:rsidP="00DD3982">
      <w:pPr>
        <w:pStyle w:val="TableHeadingcontinued"/>
        <w:rPr>
          <w:rFonts w:asciiTheme="minorHAnsi" w:eastAsiaTheme="minorHAnsi" w:hAnsiTheme="minorHAnsi" w:cstheme="minorBidi"/>
          <w:sz w:val="22"/>
          <w:szCs w:val="22"/>
          <w:lang w:eastAsia="en-US"/>
        </w:rPr>
      </w:pPr>
      <w:r w:rsidRPr="00A85071">
        <w:t>Implementation of constraints measures</w:t>
      </w:r>
      <w:r w:rsidR="000E1E84" w:rsidRPr="00A85071">
        <w:rPr>
          <w:vertAlign w:val="superscript"/>
        </w:rPr>
        <w:t>(a)</w:t>
      </w:r>
      <w:r w:rsidR="00DD3982" w:rsidRPr="00A85071">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D3982" w:rsidRPr="00A85071" w14:paraId="08DE7EAC" w14:textId="77777777" w:rsidTr="00DD3982">
        <w:trPr>
          <w:divId w:val="1214149603"/>
          <w:trHeight w:hRule="exact" w:val="225"/>
        </w:trPr>
        <w:tc>
          <w:tcPr>
            <w:tcW w:w="530" w:type="pct"/>
            <w:tcBorders>
              <w:top w:val="single" w:sz="4" w:space="0" w:color="000000"/>
              <w:left w:val="nil"/>
              <w:bottom w:val="nil"/>
              <w:right w:val="nil"/>
            </w:tcBorders>
            <w:shd w:val="clear" w:color="000000" w:fill="FFFFFF"/>
            <w:noWrap/>
            <w:vAlign w:val="bottom"/>
            <w:hideMark/>
          </w:tcPr>
          <w:p w14:paraId="6A8F0E56" w14:textId="184D8D74" w:rsidR="00DD3982" w:rsidRPr="00A85071" w:rsidRDefault="00DD3982" w:rsidP="00DD3982">
            <w:pPr>
              <w:spacing w:after="0" w:line="240" w:lineRule="auto"/>
              <w:rPr>
                <w:rFonts w:ascii="Arial" w:hAnsi="Arial" w:cs="Arial"/>
                <w:sz w:val="16"/>
                <w:szCs w:val="16"/>
                <w:lang w:eastAsia="zh-CN"/>
              </w:rPr>
            </w:pPr>
            <w:r w:rsidRPr="00A85071">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D25DC87"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089CE03"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41B0E796"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AB13C90"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3C6D21CD"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1B685DF"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23A9208"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C010476"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7E150E9C"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Total</w:t>
            </w:r>
          </w:p>
        </w:tc>
      </w:tr>
      <w:tr w:rsidR="00DD3982" w:rsidRPr="00A85071" w14:paraId="2BFD03BB" w14:textId="77777777" w:rsidTr="00DD3982">
        <w:trPr>
          <w:divId w:val="1214149603"/>
          <w:trHeight w:hRule="exact" w:val="225"/>
        </w:trPr>
        <w:tc>
          <w:tcPr>
            <w:tcW w:w="530" w:type="pct"/>
            <w:tcBorders>
              <w:top w:val="nil"/>
              <w:left w:val="nil"/>
              <w:bottom w:val="nil"/>
              <w:right w:val="nil"/>
            </w:tcBorders>
            <w:shd w:val="clear" w:color="000000" w:fill="FFFFFF"/>
            <w:noWrap/>
            <w:vAlign w:val="bottom"/>
            <w:hideMark/>
          </w:tcPr>
          <w:p w14:paraId="5AAE33AC" w14:textId="77777777" w:rsidR="00DD3982" w:rsidRPr="00A85071" w:rsidRDefault="00DD3982" w:rsidP="00DD3982">
            <w:pPr>
              <w:spacing w:after="0" w:line="240" w:lineRule="auto"/>
              <w:jc w:val="left"/>
              <w:rPr>
                <w:rFonts w:ascii="Arial" w:hAnsi="Arial" w:cs="Arial"/>
                <w:sz w:val="16"/>
                <w:szCs w:val="16"/>
                <w:lang w:eastAsia="zh-CN"/>
              </w:rPr>
            </w:pPr>
            <w:r w:rsidRPr="00A85071">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6801273F"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46.6</w:t>
            </w:r>
          </w:p>
        </w:tc>
        <w:tc>
          <w:tcPr>
            <w:tcW w:w="491" w:type="pct"/>
            <w:tcBorders>
              <w:top w:val="nil"/>
              <w:left w:val="nil"/>
              <w:bottom w:val="nil"/>
              <w:right w:val="nil"/>
            </w:tcBorders>
            <w:shd w:val="clear" w:color="000000" w:fill="FFFFFF"/>
            <w:noWrap/>
            <w:vAlign w:val="bottom"/>
            <w:hideMark/>
          </w:tcPr>
          <w:p w14:paraId="0F4B8CF5"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6.6</w:t>
            </w:r>
          </w:p>
        </w:tc>
        <w:tc>
          <w:tcPr>
            <w:tcW w:w="491" w:type="pct"/>
            <w:tcBorders>
              <w:top w:val="nil"/>
              <w:left w:val="nil"/>
              <w:bottom w:val="nil"/>
              <w:right w:val="nil"/>
            </w:tcBorders>
            <w:shd w:val="clear" w:color="000000" w:fill="FFFFFF"/>
            <w:noWrap/>
            <w:vAlign w:val="bottom"/>
            <w:hideMark/>
          </w:tcPr>
          <w:p w14:paraId="606B4A26"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F088806"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556F717"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0.3</w:t>
            </w:r>
          </w:p>
        </w:tc>
        <w:tc>
          <w:tcPr>
            <w:tcW w:w="491" w:type="pct"/>
            <w:tcBorders>
              <w:top w:val="nil"/>
              <w:left w:val="nil"/>
              <w:bottom w:val="nil"/>
              <w:right w:val="nil"/>
            </w:tcBorders>
            <w:shd w:val="clear" w:color="000000" w:fill="FFFFFF"/>
            <w:noWrap/>
            <w:vAlign w:val="bottom"/>
            <w:hideMark/>
          </w:tcPr>
          <w:p w14:paraId="04520DF1"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AED8F32"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69B574A"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542" w:type="pct"/>
            <w:tcBorders>
              <w:top w:val="nil"/>
              <w:left w:val="nil"/>
              <w:bottom w:val="nil"/>
              <w:right w:val="nil"/>
            </w:tcBorders>
            <w:shd w:val="clear" w:color="000000" w:fill="FFFFFF"/>
            <w:noWrap/>
            <w:vAlign w:val="bottom"/>
            <w:hideMark/>
          </w:tcPr>
          <w:p w14:paraId="7070A1D3"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82.9</w:t>
            </w:r>
          </w:p>
        </w:tc>
      </w:tr>
      <w:tr w:rsidR="00DD3982" w:rsidRPr="00A85071" w14:paraId="6CEC4A15" w14:textId="77777777" w:rsidTr="00DD3982">
        <w:trPr>
          <w:divId w:val="1214149603"/>
          <w:trHeight w:hRule="exact" w:val="225"/>
        </w:trPr>
        <w:tc>
          <w:tcPr>
            <w:tcW w:w="530" w:type="pct"/>
            <w:tcBorders>
              <w:top w:val="nil"/>
              <w:left w:val="nil"/>
              <w:bottom w:val="nil"/>
              <w:right w:val="nil"/>
            </w:tcBorders>
            <w:shd w:val="clear" w:color="000000" w:fill="F2F9FC"/>
            <w:noWrap/>
            <w:vAlign w:val="bottom"/>
            <w:hideMark/>
          </w:tcPr>
          <w:p w14:paraId="2484DBF3" w14:textId="77777777" w:rsidR="00DD3982" w:rsidRPr="00A85071" w:rsidRDefault="00DD3982" w:rsidP="00DD3982">
            <w:pPr>
              <w:spacing w:after="0" w:line="240" w:lineRule="auto"/>
              <w:jc w:val="left"/>
              <w:rPr>
                <w:rFonts w:ascii="Arial" w:hAnsi="Arial" w:cs="Arial"/>
                <w:sz w:val="16"/>
                <w:szCs w:val="16"/>
                <w:lang w:eastAsia="zh-CN"/>
              </w:rPr>
            </w:pPr>
            <w:r w:rsidRPr="00A85071">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17F6C9E7"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21.5</w:t>
            </w:r>
          </w:p>
        </w:tc>
        <w:tc>
          <w:tcPr>
            <w:tcW w:w="491" w:type="pct"/>
            <w:tcBorders>
              <w:top w:val="nil"/>
              <w:left w:val="nil"/>
              <w:bottom w:val="nil"/>
              <w:right w:val="nil"/>
            </w:tcBorders>
            <w:shd w:val="clear" w:color="000000" w:fill="F2F9FC"/>
            <w:noWrap/>
            <w:vAlign w:val="bottom"/>
            <w:hideMark/>
          </w:tcPr>
          <w:p w14:paraId="71AC677A"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1.6</w:t>
            </w:r>
          </w:p>
        </w:tc>
        <w:tc>
          <w:tcPr>
            <w:tcW w:w="491" w:type="pct"/>
            <w:tcBorders>
              <w:top w:val="nil"/>
              <w:left w:val="nil"/>
              <w:bottom w:val="nil"/>
              <w:right w:val="nil"/>
            </w:tcBorders>
            <w:shd w:val="clear" w:color="000000" w:fill="F2F9FC"/>
            <w:noWrap/>
            <w:vAlign w:val="bottom"/>
            <w:hideMark/>
          </w:tcPr>
          <w:p w14:paraId="7E0A94E0"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76FE4265"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1346019F"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1.0</w:t>
            </w:r>
          </w:p>
        </w:tc>
        <w:tc>
          <w:tcPr>
            <w:tcW w:w="491" w:type="pct"/>
            <w:tcBorders>
              <w:top w:val="nil"/>
              <w:left w:val="nil"/>
              <w:bottom w:val="nil"/>
              <w:right w:val="nil"/>
            </w:tcBorders>
            <w:shd w:val="clear" w:color="000000" w:fill="F2F9FC"/>
            <w:noWrap/>
            <w:vAlign w:val="bottom"/>
            <w:hideMark/>
          </w:tcPr>
          <w:p w14:paraId="7FB8FE02"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76F59D57"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47A2144E"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542" w:type="pct"/>
            <w:tcBorders>
              <w:top w:val="nil"/>
              <w:left w:val="nil"/>
              <w:bottom w:val="nil"/>
              <w:right w:val="nil"/>
            </w:tcBorders>
            <w:shd w:val="clear" w:color="000000" w:fill="F2F9FC"/>
            <w:noWrap/>
            <w:vAlign w:val="bottom"/>
            <w:hideMark/>
          </w:tcPr>
          <w:p w14:paraId="2FF1DE5C"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52.3</w:t>
            </w:r>
          </w:p>
        </w:tc>
      </w:tr>
      <w:tr w:rsidR="00DD3982" w:rsidRPr="00A85071" w14:paraId="6056AD6B" w14:textId="77777777" w:rsidTr="00DD3982">
        <w:trPr>
          <w:divId w:val="1214149603"/>
          <w:trHeight w:hRule="exact" w:val="225"/>
        </w:trPr>
        <w:tc>
          <w:tcPr>
            <w:tcW w:w="530" w:type="pct"/>
            <w:tcBorders>
              <w:top w:val="nil"/>
              <w:left w:val="nil"/>
              <w:bottom w:val="nil"/>
              <w:right w:val="nil"/>
            </w:tcBorders>
            <w:shd w:val="clear" w:color="000000" w:fill="FFFFFF"/>
            <w:noWrap/>
            <w:vAlign w:val="bottom"/>
            <w:hideMark/>
          </w:tcPr>
          <w:p w14:paraId="3FE2FF97" w14:textId="77777777" w:rsidR="00DD3982" w:rsidRPr="00A85071" w:rsidRDefault="00DD3982" w:rsidP="00DD3982">
            <w:pPr>
              <w:spacing w:after="0" w:line="240" w:lineRule="auto"/>
              <w:jc w:val="left"/>
              <w:rPr>
                <w:rFonts w:ascii="Arial" w:hAnsi="Arial" w:cs="Arial"/>
                <w:sz w:val="16"/>
                <w:szCs w:val="16"/>
                <w:lang w:eastAsia="zh-CN"/>
              </w:rPr>
            </w:pPr>
            <w:r w:rsidRPr="00A85071">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0274165B"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27.5</w:t>
            </w:r>
          </w:p>
        </w:tc>
        <w:tc>
          <w:tcPr>
            <w:tcW w:w="491" w:type="pct"/>
            <w:tcBorders>
              <w:top w:val="nil"/>
              <w:left w:val="nil"/>
              <w:bottom w:val="nil"/>
              <w:right w:val="nil"/>
            </w:tcBorders>
            <w:shd w:val="clear" w:color="000000" w:fill="FFFFFF"/>
            <w:noWrap/>
            <w:vAlign w:val="bottom"/>
            <w:hideMark/>
          </w:tcPr>
          <w:p w14:paraId="3A8A5403"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7C5BE59"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8244336"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2333128"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0F18A65"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D572DBD"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4829ED2"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542" w:type="pct"/>
            <w:tcBorders>
              <w:top w:val="nil"/>
              <w:left w:val="nil"/>
              <w:bottom w:val="nil"/>
              <w:right w:val="nil"/>
            </w:tcBorders>
            <w:shd w:val="clear" w:color="000000" w:fill="FFFFFF"/>
            <w:noWrap/>
            <w:vAlign w:val="bottom"/>
            <w:hideMark/>
          </w:tcPr>
          <w:p w14:paraId="5213E575"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50.6</w:t>
            </w:r>
          </w:p>
        </w:tc>
      </w:tr>
      <w:tr w:rsidR="00DD3982" w:rsidRPr="00A85071" w14:paraId="1A271B92" w14:textId="77777777" w:rsidTr="00DD3982">
        <w:trPr>
          <w:divId w:val="1214149603"/>
          <w:trHeight w:hRule="exact" w:val="225"/>
        </w:trPr>
        <w:tc>
          <w:tcPr>
            <w:tcW w:w="530" w:type="pct"/>
            <w:tcBorders>
              <w:top w:val="nil"/>
              <w:left w:val="nil"/>
              <w:bottom w:val="nil"/>
              <w:right w:val="nil"/>
            </w:tcBorders>
            <w:shd w:val="clear" w:color="000000" w:fill="FFFFFF"/>
            <w:noWrap/>
            <w:vAlign w:val="bottom"/>
            <w:hideMark/>
          </w:tcPr>
          <w:p w14:paraId="7847BBA2" w14:textId="77777777" w:rsidR="00DD3982" w:rsidRPr="00A85071" w:rsidRDefault="00DD3982" w:rsidP="00DD3982">
            <w:pPr>
              <w:spacing w:after="0" w:line="240" w:lineRule="auto"/>
              <w:jc w:val="left"/>
              <w:rPr>
                <w:rFonts w:ascii="Arial" w:hAnsi="Arial" w:cs="Arial"/>
                <w:sz w:val="16"/>
                <w:szCs w:val="16"/>
                <w:lang w:eastAsia="zh-CN"/>
              </w:rPr>
            </w:pPr>
            <w:r w:rsidRPr="00A85071">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72F626EA"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83FE2F4"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5F2A5E5"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8D33AAC"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A7EDBAF"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FBEA483"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FBA0A8F"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F33E909"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542" w:type="pct"/>
            <w:tcBorders>
              <w:top w:val="nil"/>
              <w:left w:val="nil"/>
              <w:bottom w:val="nil"/>
              <w:right w:val="nil"/>
            </w:tcBorders>
            <w:shd w:val="clear" w:color="000000" w:fill="FFFFFF"/>
            <w:noWrap/>
            <w:vAlign w:val="bottom"/>
            <w:hideMark/>
          </w:tcPr>
          <w:p w14:paraId="057FFD5A"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r>
      <w:tr w:rsidR="00DD3982" w:rsidRPr="00A85071" w14:paraId="60BCE49A" w14:textId="77777777" w:rsidTr="00DD3982">
        <w:trPr>
          <w:divId w:val="1214149603"/>
          <w:trHeight w:hRule="exact" w:val="225"/>
        </w:trPr>
        <w:tc>
          <w:tcPr>
            <w:tcW w:w="530" w:type="pct"/>
            <w:tcBorders>
              <w:top w:val="nil"/>
              <w:left w:val="nil"/>
              <w:bottom w:val="nil"/>
              <w:right w:val="nil"/>
            </w:tcBorders>
            <w:shd w:val="clear" w:color="000000" w:fill="FFFFFF"/>
            <w:noWrap/>
            <w:vAlign w:val="bottom"/>
            <w:hideMark/>
          </w:tcPr>
          <w:p w14:paraId="69597A84" w14:textId="77777777" w:rsidR="00DD3982" w:rsidRPr="00A85071" w:rsidRDefault="00DD3982" w:rsidP="00DD3982">
            <w:pPr>
              <w:spacing w:after="0" w:line="240" w:lineRule="auto"/>
              <w:jc w:val="left"/>
              <w:rPr>
                <w:rFonts w:ascii="Arial" w:hAnsi="Arial" w:cs="Arial"/>
                <w:sz w:val="16"/>
                <w:szCs w:val="16"/>
                <w:lang w:eastAsia="zh-CN"/>
              </w:rPr>
            </w:pPr>
            <w:r w:rsidRPr="00A85071">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28BE08EC"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D691FF3"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4FB7B6D"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EBAEFBF"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48C427D"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3DF6F8F"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DC772A0"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7854E5F"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542" w:type="pct"/>
            <w:tcBorders>
              <w:top w:val="nil"/>
              <w:left w:val="nil"/>
              <w:bottom w:val="single" w:sz="4" w:space="0" w:color="000000"/>
              <w:right w:val="nil"/>
            </w:tcBorders>
            <w:shd w:val="clear" w:color="000000" w:fill="FFFFFF"/>
            <w:noWrap/>
            <w:vAlign w:val="bottom"/>
            <w:hideMark/>
          </w:tcPr>
          <w:p w14:paraId="001C823C" w14:textId="77777777" w:rsidR="00DD3982" w:rsidRPr="00A85071" w:rsidRDefault="00DD3982" w:rsidP="00DD3982">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r>
      <w:tr w:rsidR="00DD3982" w:rsidRPr="00A85071" w14:paraId="48087C82" w14:textId="77777777" w:rsidTr="00DD3982">
        <w:trPr>
          <w:divId w:val="1214149603"/>
          <w:trHeight w:hRule="exact" w:val="225"/>
        </w:trPr>
        <w:tc>
          <w:tcPr>
            <w:tcW w:w="530" w:type="pct"/>
            <w:tcBorders>
              <w:top w:val="nil"/>
              <w:left w:val="nil"/>
              <w:bottom w:val="single" w:sz="4" w:space="0" w:color="000000"/>
              <w:right w:val="nil"/>
            </w:tcBorders>
            <w:shd w:val="clear" w:color="000000" w:fill="FFFFFF"/>
            <w:noWrap/>
            <w:vAlign w:val="bottom"/>
            <w:hideMark/>
          </w:tcPr>
          <w:p w14:paraId="499AD99D" w14:textId="77777777" w:rsidR="00DD3982" w:rsidRPr="00A85071" w:rsidRDefault="00DD3982" w:rsidP="00DD3982">
            <w:pPr>
              <w:spacing w:after="0" w:line="240" w:lineRule="auto"/>
              <w:jc w:val="left"/>
              <w:rPr>
                <w:rFonts w:ascii="Arial" w:hAnsi="Arial" w:cs="Arial"/>
                <w:b/>
                <w:bCs/>
                <w:sz w:val="16"/>
                <w:szCs w:val="16"/>
                <w:lang w:eastAsia="zh-CN"/>
              </w:rPr>
            </w:pPr>
            <w:r w:rsidRPr="00A85071">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549B32F3" w14:textId="77777777" w:rsidR="00DD3982" w:rsidRPr="00A85071" w:rsidRDefault="00DD3982" w:rsidP="00DD3982">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95.6</w:t>
            </w:r>
          </w:p>
        </w:tc>
        <w:tc>
          <w:tcPr>
            <w:tcW w:w="491" w:type="pct"/>
            <w:tcBorders>
              <w:top w:val="nil"/>
              <w:left w:val="nil"/>
              <w:bottom w:val="single" w:sz="4" w:space="0" w:color="000000"/>
              <w:right w:val="nil"/>
            </w:tcBorders>
            <w:shd w:val="clear" w:color="000000" w:fill="FFFFFF"/>
            <w:noWrap/>
            <w:vAlign w:val="bottom"/>
            <w:hideMark/>
          </w:tcPr>
          <w:p w14:paraId="60FE8917" w14:textId="77777777" w:rsidR="00DD3982" w:rsidRPr="00A85071" w:rsidRDefault="00DD3982" w:rsidP="00DD3982">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8.2</w:t>
            </w:r>
          </w:p>
        </w:tc>
        <w:tc>
          <w:tcPr>
            <w:tcW w:w="491" w:type="pct"/>
            <w:tcBorders>
              <w:top w:val="nil"/>
              <w:left w:val="nil"/>
              <w:bottom w:val="single" w:sz="4" w:space="0" w:color="000000"/>
              <w:right w:val="nil"/>
            </w:tcBorders>
            <w:shd w:val="clear" w:color="000000" w:fill="FFFFFF"/>
            <w:noWrap/>
            <w:vAlign w:val="bottom"/>
            <w:hideMark/>
          </w:tcPr>
          <w:p w14:paraId="1FDE1804" w14:textId="77777777" w:rsidR="00DD3982" w:rsidRPr="00A85071" w:rsidRDefault="00DD3982" w:rsidP="00DD3982">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64C1112" w14:textId="77777777" w:rsidR="00DD3982" w:rsidRPr="00A85071" w:rsidRDefault="00DD3982" w:rsidP="00DD3982">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F379B2E" w14:textId="77777777" w:rsidR="00DD3982" w:rsidRPr="00A85071" w:rsidRDefault="00DD3982" w:rsidP="00DD3982">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1.3</w:t>
            </w:r>
          </w:p>
        </w:tc>
        <w:tc>
          <w:tcPr>
            <w:tcW w:w="491" w:type="pct"/>
            <w:tcBorders>
              <w:top w:val="nil"/>
              <w:left w:val="nil"/>
              <w:bottom w:val="single" w:sz="4" w:space="0" w:color="000000"/>
              <w:right w:val="nil"/>
            </w:tcBorders>
            <w:shd w:val="clear" w:color="000000" w:fill="FFFFFF"/>
            <w:noWrap/>
            <w:vAlign w:val="bottom"/>
            <w:hideMark/>
          </w:tcPr>
          <w:p w14:paraId="23492408" w14:textId="77777777" w:rsidR="00DD3982" w:rsidRPr="00A85071" w:rsidRDefault="00DD3982" w:rsidP="00DD3982">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7F80519" w14:textId="77777777" w:rsidR="00DD3982" w:rsidRPr="00A85071" w:rsidRDefault="00DD3982" w:rsidP="00DD3982">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0E860C8" w14:textId="77777777" w:rsidR="00DD3982" w:rsidRPr="00A85071" w:rsidRDefault="00DD3982" w:rsidP="00DD3982">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w:t>
            </w:r>
          </w:p>
        </w:tc>
        <w:tc>
          <w:tcPr>
            <w:tcW w:w="542" w:type="pct"/>
            <w:tcBorders>
              <w:top w:val="nil"/>
              <w:left w:val="nil"/>
              <w:bottom w:val="single" w:sz="4" w:space="0" w:color="000000"/>
              <w:right w:val="nil"/>
            </w:tcBorders>
            <w:shd w:val="clear" w:color="000000" w:fill="FFFFFF"/>
            <w:noWrap/>
            <w:vAlign w:val="bottom"/>
            <w:hideMark/>
          </w:tcPr>
          <w:p w14:paraId="3DD5A42F" w14:textId="77777777" w:rsidR="00DD3982" w:rsidRPr="00A85071" w:rsidRDefault="00DD3982" w:rsidP="00DD3982">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185.8</w:t>
            </w:r>
          </w:p>
        </w:tc>
      </w:tr>
    </w:tbl>
    <w:p w14:paraId="0CC48A92" w14:textId="1996042D" w:rsidR="000E1E84" w:rsidRPr="008153B7" w:rsidRDefault="000E1E84" w:rsidP="00253983">
      <w:pPr>
        <w:pStyle w:val="ChartandTableFootnoteAlpha"/>
        <w:numPr>
          <w:ilvl w:val="0"/>
          <w:numId w:val="48"/>
        </w:numPr>
        <w:spacing w:after="240"/>
        <w:rPr>
          <w:rFonts w:eastAsiaTheme="minorHAnsi"/>
          <w:lang w:eastAsia="en-US"/>
        </w:rPr>
      </w:pPr>
      <w:r w:rsidRPr="000E1E84">
        <w:rPr>
          <w:rFonts w:eastAsiaTheme="minorHAnsi"/>
          <w:lang w:eastAsia="en-US"/>
        </w:rPr>
        <w:t xml:space="preserve"> </w:t>
      </w:r>
      <w:r>
        <w:rPr>
          <w:rFonts w:eastAsiaTheme="minorHAnsi"/>
          <w:lang w:eastAsia="en-US"/>
        </w:rPr>
        <w:t>State allocations may not sum to total due to unallocated funds</w:t>
      </w:r>
      <w:r w:rsidRPr="008B726F">
        <w:rPr>
          <w:rFonts w:eastAsiaTheme="minorHAnsi"/>
          <w:lang w:eastAsia="en-US"/>
        </w:rPr>
        <w:t>.</w:t>
      </w:r>
    </w:p>
    <w:p w14:paraId="460B02A9" w14:textId="28CD8A68" w:rsidR="00355C53" w:rsidRDefault="00355C53" w:rsidP="00355C53">
      <w:r w:rsidRPr="00355C53">
        <w:t>The Australian Government is providing funding to New South Wales, Victoria and South Australia to ease or remove constraints in and along rivers of the southern Murray</w:t>
      </w:r>
      <w:r w:rsidRPr="00355C53">
        <w:noBreakHyphen/>
        <w:t>Darling Basin that impede the delivery of water to environmental assets. Funding for constraints measures is also provided under the Sustainable Rural and Water Use and Infrastructure Program.</w:t>
      </w:r>
    </w:p>
    <w:p w14:paraId="32BC5812" w14:textId="77777777" w:rsidR="00E83788" w:rsidRDefault="00E83788">
      <w:pPr>
        <w:spacing w:after="160" w:line="259" w:lineRule="auto"/>
        <w:jc w:val="left"/>
        <w:rPr>
          <w:rFonts w:ascii="Arial" w:hAnsi="Arial"/>
          <w:b/>
          <w:color w:val="auto"/>
        </w:rPr>
      </w:pPr>
      <w:r>
        <w:br w:type="page"/>
      </w:r>
    </w:p>
    <w:p w14:paraId="5D280001" w14:textId="36B35A25" w:rsidR="002B1FAB" w:rsidRPr="00A85071" w:rsidRDefault="00A11517" w:rsidP="009C7E38">
      <w:pPr>
        <w:pStyle w:val="TableHeading"/>
        <w:rPr>
          <w:rFonts w:asciiTheme="minorHAnsi" w:eastAsiaTheme="minorHAnsi" w:hAnsiTheme="minorHAnsi" w:cstheme="minorBidi"/>
          <w:sz w:val="22"/>
          <w:szCs w:val="22"/>
          <w:lang w:eastAsia="en-US"/>
        </w:rPr>
      </w:pPr>
      <w:r w:rsidRPr="00A85071">
        <w:lastRenderedPageBreak/>
        <w:t>Off</w:t>
      </w:r>
      <w:r w:rsidR="00C81541" w:rsidRPr="00A85071">
        <w:noBreakHyphen/>
      </w:r>
      <w:r w:rsidRPr="00A85071">
        <w:t>farm Efficiency Program</w:t>
      </w:r>
      <w:r w:rsidR="002E6CC6" w:rsidRPr="00A85071">
        <w:rPr>
          <w:vertAlign w:val="superscript"/>
        </w:rPr>
        <w:t>(a)</w:t>
      </w:r>
      <w:r w:rsidR="002B1FAB" w:rsidRPr="00A85071">
        <w:rPr>
          <w:lang w:eastAsia="en-US"/>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B1FAB" w:rsidRPr="00A85071" w14:paraId="6EFBF09E" w14:textId="77777777" w:rsidTr="002B1FAB">
        <w:trPr>
          <w:divId w:val="954605791"/>
          <w:trHeight w:hRule="exact" w:val="225"/>
        </w:trPr>
        <w:tc>
          <w:tcPr>
            <w:tcW w:w="530" w:type="pct"/>
            <w:tcBorders>
              <w:top w:val="single" w:sz="4" w:space="0" w:color="000000"/>
              <w:left w:val="nil"/>
              <w:bottom w:val="nil"/>
              <w:right w:val="nil"/>
            </w:tcBorders>
            <w:shd w:val="clear" w:color="000000" w:fill="FFFFFF"/>
            <w:noWrap/>
            <w:vAlign w:val="bottom"/>
            <w:hideMark/>
          </w:tcPr>
          <w:p w14:paraId="0BC2E4F1" w14:textId="2B4DA7B8" w:rsidR="002B1FAB" w:rsidRPr="00A85071" w:rsidRDefault="002B1FAB" w:rsidP="002B1FAB">
            <w:pPr>
              <w:spacing w:after="0" w:line="240" w:lineRule="auto"/>
              <w:rPr>
                <w:rFonts w:ascii="Arial" w:hAnsi="Arial" w:cs="Arial"/>
                <w:sz w:val="16"/>
                <w:szCs w:val="16"/>
                <w:lang w:eastAsia="zh-CN"/>
              </w:rPr>
            </w:pPr>
            <w:r w:rsidRPr="00A85071">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ED5ABFF"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634232F"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4936C234"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4C50FBE"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6F9D779"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9CC0290"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28B44B4"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3D76091"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68A076D6"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Total</w:t>
            </w:r>
          </w:p>
        </w:tc>
      </w:tr>
      <w:tr w:rsidR="002B1FAB" w:rsidRPr="00A85071" w14:paraId="279E3FA9" w14:textId="77777777" w:rsidTr="002B1FAB">
        <w:trPr>
          <w:divId w:val="954605791"/>
          <w:trHeight w:hRule="exact" w:val="225"/>
        </w:trPr>
        <w:tc>
          <w:tcPr>
            <w:tcW w:w="530" w:type="pct"/>
            <w:tcBorders>
              <w:top w:val="nil"/>
              <w:left w:val="nil"/>
              <w:bottom w:val="nil"/>
              <w:right w:val="nil"/>
            </w:tcBorders>
            <w:shd w:val="clear" w:color="000000" w:fill="FFFFFF"/>
            <w:noWrap/>
            <w:vAlign w:val="bottom"/>
            <w:hideMark/>
          </w:tcPr>
          <w:p w14:paraId="524AC76C" w14:textId="2A862216" w:rsidR="002B1FAB" w:rsidRPr="00A85071" w:rsidRDefault="002B1FAB" w:rsidP="002B1FAB">
            <w:pPr>
              <w:spacing w:after="0" w:line="240" w:lineRule="auto"/>
              <w:jc w:val="left"/>
              <w:rPr>
                <w:rFonts w:ascii="Arial" w:hAnsi="Arial" w:cs="Arial"/>
                <w:sz w:val="16"/>
                <w:szCs w:val="16"/>
                <w:lang w:eastAsia="zh-CN"/>
              </w:rPr>
            </w:pPr>
            <w:r w:rsidRPr="00A85071">
              <w:rPr>
                <w:rFonts w:ascii="Arial" w:hAnsi="Arial" w:cs="Arial"/>
                <w:sz w:val="16"/>
                <w:szCs w:val="16"/>
                <w:lang w:eastAsia="zh-CN"/>
              </w:rPr>
              <w:t>2021</w:t>
            </w:r>
            <w:r w:rsidR="00C81541" w:rsidRPr="00A85071">
              <w:rPr>
                <w:rFonts w:ascii="Arial" w:hAnsi="Arial" w:cs="Arial"/>
                <w:sz w:val="16"/>
                <w:szCs w:val="16"/>
                <w:lang w:eastAsia="zh-CN"/>
              </w:rPr>
              <w:noBreakHyphen/>
            </w:r>
            <w:r w:rsidRPr="00A85071">
              <w:rPr>
                <w:rFonts w:ascii="Arial" w:hAnsi="Arial" w:cs="Arial"/>
                <w:sz w:val="16"/>
                <w:szCs w:val="16"/>
                <w:lang w:eastAsia="zh-CN"/>
              </w:rPr>
              <w:t>22</w:t>
            </w:r>
          </w:p>
        </w:tc>
        <w:tc>
          <w:tcPr>
            <w:tcW w:w="491" w:type="pct"/>
            <w:tcBorders>
              <w:top w:val="nil"/>
              <w:left w:val="nil"/>
              <w:bottom w:val="nil"/>
              <w:right w:val="nil"/>
            </w:tcBorders>
            <w:shd w:val="clear" w:color="000000" w:fill="FFFFFF"/>
            <w:noWrap/>
            <w:vAlign w:val="bottom"/>
            <w:hideMark/>
          </w:tcPr>
          <w:p w14:paraId="19D154FA"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32.1</w:t>
            </w:r>
          </w:p>
        </w:tc>
        <w:tc>
          <w:tcPr>
            <w:tcW w:w="491" w:type="pct"/>
            <w:tcBorders>
              <w:top w:val="nil"/>
              <w:left w:val="nil"/>
              <w:bottom w:val="nil"/>
              <w:right w:val="nil"/>
            </w:tcBorders>
            <w:shd w:val="clear" w:color="000000" w:fill="FFFFFF"/>
            <w:noWrap/>
            <w:vAlign w:val="bottom"/>
            <w:hideMark/>
          </w:tcPr>
          <w:p w14:paraId="0EB5AD07"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62.0</w:t>
            </w:r>
          </w:p>
        </w:tc>
        <w:tc>
          <w:tcPr>
            <w:tcW w:w="491" w:type="pct"/>
            <w:tcBorders>
              <w:top w:val="nil"/>
              <w:left w:val="nil"/>
              <w:bottom w:val="nil"/>
              <w:right w:val="nil"/>
            </w:tcBorders>
            <w:shd w:val="clear" w:color="000000" w:fill="FFFFFF"/>
            <w:noWrap/>
            <w:vAlign w:val="bottom"/>
            <w:hideMark/>
          </w:tcPr>
          <w:p w14:paraId="6ABB8D7A"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82F7A68" w14:textId="1907D8B3"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1077AFA4"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A99E178" w14:textId="7039E9F2"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5C6BAFF4"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A4A0B0B" w14:textId="00A04041"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542" w:type="pct"/>
            <w:tcBorders>
              <w:top w:val="nil"/>
              <w:left w:val="nil"/>
              <w:bottom w:val="nil"/>
              <w:right w:val="nil"/>
            </w:tcBorders>
            <w:shd w:val="clear" w:color="000000" w:fill="FFFFFF"/>
            <w:noWrap/>
            <w:vAlign w:val="bottom"/>
            <w:hideMark/>
          </w:tcPr>
          <w:p w14:paraId="759671F2"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268.5</w:t>
            </w:r>
          </w:p>
        </w:tc>
      </w:tr>
      <w:tr w:rsidR="002B1FAB" w:rsidRPr="00A85071" w14:paraId="5ECCA1AE" w14:textId="77777777" w:rsidTr="002B1FAB">
        <w:trPr>
          <w:divId w:val="954605791"/>
          <w:trHeight w:hRule="exact" w:val="225"/>
        </w:trPr>
        <w:tc>
          <w:tcPr>
            <w:tcW w:w="530" w:type="pct"/>
            <w:tcBorders>
              <w:top w:val="nil"/>
              <w:left w:val="nil"/>
              <w:bottom w:val="nil"/>
              <w:right w:val="nil"/>
            </w:tcBorders>
            <w:shd w:val="clear" w:color="000000" w:fill="F2F9FC"/>
            <w:noWrap/>
            <w:vAlign w:val="bottom"/>
            <w:hideMark/>
          </w:tcPr>
          <w:p w14:paraId="7CFCFBDA" w14:textId="53F2D252" w:rsidR="002B1FAB" w:rsidRPr="00A85071" w:rsidRDefault="002B1FAB" w:rsidP="002B1FAB">
            <w:pPr>
              <w:spacing w:after="0" w:line="240" w:lineRule="auto"/>
              <w:jc w:val="left"/>
              <w:rPr>
                <w:rFonts w:ascii="Arial" w:hAnsi="Arial" w:cs="Arial"/>
                <w:sz w:val="16"/>
                <w:szCs w:val="16"/>
                <w:lang w:eastAsia="zh-CN"/>
              </w:rPr>
            </w:pPr>
            <w:r w:rsidRPr="00A85071">
              <w:rPr>
                <w:rFonts w:ascii="Arial" w:hAnsi="Arial" w:cs="Arial"/>
                <w:sz w:val="16"/>
                <w:szCs w:val="16"/>
                <w:lang w:eastAsia="zh-CN"/>
              </w:rPr>
              <w:t>2022</w:t>
            </w:r>
            <w:r w:rsidR="00C81541" w:rsidRPr="00A85071">
              <w:rPr>
                <w:rFonts w:ascii="Arial" w:hAnsi="Arial" w:cs="Arial"/>
                <w:sz w:val="16"/>
                <w:szCs w:val="16"/>
                <w:lang w:eastAsia="zh-CN"/>
              </w:rPr>
              <w:noBreakHyphen/>
            </w:r>
            <w:r w:rsidRPr="00A85071">
              <w:rPr>
                <w:rFonts w:ascii="Arial" w:hAnsi="Arial" w:cs="Arial"/>
                <w:sz w:val="16"/>
                <w:szCs w:val="16"/>
                <w:lang w:eastAsia="zh-CN"/>
              </w:rPr>
              <w:t>23</w:t>
            </w:r>
          </w:p>
        </w:tc>
        <w:tc>
          <w:tcPr>
            <w:tcW w:w="491" w:type="pct"/>
            <w:tcBorders>
              <w:top w:val="nil"/>
              <w:left w:val="nil"/>
              <w:bottom w:val="nil"/>
              <w:right w:val="nil"/>
            </w:tcBorders>
            <w:shd w:val="clear" w:color="000000" w:fill="F2F9FC"/>
            <w:noWrap/>
            <w:vAlign w:val="bottom"/>
            <w:hideMark/>
          </w:tcPr>
          <w:p w14:paraId="1056C2A6"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82.9</w:t>
            </w:r>
          </w:p>
        </w:tc>
        <w:tc>
          <w:tcPr>
            <w:tcW w:w="491" w:type="pct"/>
            <w:tcBorders>
              <w:top w:val="nil"/>
              <w:left w:val="nil"/>
              <w:bottom w:val="nil"/>
              <w:right w:val="nil"/>
            </w:tcBorders>
            <w:shd w:val="clear" w:color="000000" w:fill="F2F9FC"/>
            <w:noWrap/>
            <w:vAlign w:val="bottom"/>
            <w:hideMark/>
          </w:tcPr>
          <w:p w14:paraId="6B7615DF"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70.0</w:t>
            </w:r>
          </w:p>
        </w:tc>
        <w:tc>
          <w:tcPr>
            <w:tcW w:w="491" w:type="pct"/>
            <w:tcBorders>
              <w:top w:val="nil"/>
              <w:left w:val="nil"/>
              <w:bottom w:val="nil"/>
              <w:right w:val="nil"/>
            </w:tcBorders>
            <w:shd w:val="clear" w:color="000000" w:fill="F2F9FC"/>
            <w:noWrap/>
            <w:vAlign w:val="bottom"/>
            <w:hideMark/>
          </w:tcPr>
          <w:p w14:paraId="2C31F55D"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139EB340" w14:textId="0D3EC336"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4A4F5625"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60A8B69C" w14:textId="41DE7A4E"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nil"/>
              <w:right w:val="nil"/>
            </w:tcBorders>
            <w:shd w:val="clear" w:color="000000" w:fill="F2F9FC"/>
            <w:noWrap/>
            <w:vAlign w:val="bottom"/>
            <w:hideMark/>
          </w:tcPr>
          <w:p w14:paraId="43727176"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1877A033" w14:textId="12FA95E3"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542" w:type="pct"/>
            <w:tcBorders>
              <w:top w:val="nil"/>
              <w:left w:val="nil"/>
              <w:bottom w:val="nil"/>
              <w:right w:val="nil"/>
            </w:tcBorders>
            <w:shd w:val="clear" w:color="000000" w:fill="F2F9FC"/>
            <w:noWrap/>
            <w:vAlign w:val="bottom"/>
            <w:hideMark/>
          </w:tcPr>
          <w:p w14:paraId="40498052"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807.0</w:t>
            </w:r>
          </w:p>
        </w:tc>
      </w:tr>
      <w:tr w:rsidR="002B1FAB" w:rsidRPr="00A85071" w14:paraId="2EC7802C" w14:textId="77777777" w:rsidTr="002B1FAB">
        <w:trPr>
          <w:divId w:val="954605791"/>
          <w:trHeight w:hRule="exact" w:val="225"/>
        </w:trPr>
        <w:tc>
          <w:tcPr>
            <w:tcW w:w="530" w:type="pct"/>
            <w:tcBorders>
              <w:top w:val="nil"/>
              <w:left w:val="nil"/>
              <w:bottom w:val="nil"/>
              <w:right w:val="nil"/>
            </w:tcBorders>
            <w:shd w:val="clear" w:color="000000" w:fill="FFFFFF"/>
            <w:noWrap/>
            <w:vAlign w:val="bottom"/>
            <w:hideMark/>
          </w:tcPr>
          <w:p w14:paraId="6B636C85" w14:textId="7ECB07EC" w:rsidR="002B1FAB" w:rsidRPr="00A85071" w:rsidRDefault="002B1FAB" w:rsidP="002B1FAB">
            <w:pPr>
              <w:spacing w:after="0" w:line="240" w:lineRule="auto"/>
              <w:jc w:val="left"/>
              <w:rPr>
                <w:rFonts w:ascii="Arial" w:hAnsi="Arial" w:cs="Arial"/>
                <w:sz w:val="16"/>
                <w:szCs w:val="16"/>
                <w:lang w:eastAsia="zh-CN"/>
              </w:rPr>
            </w:pPr>
            <w:r w:rsidRPr="00A85071">
              <w:rPr>
                <w:rFonts w:ascii="Arial" w:hAnsi="Arial" w:cs="Arial"/>
                <w:sz w:val="16"/>
                <w:szCs w:val="16"/>
                <w:lang w:eastAsia="zh-CN"/>
              </w:rPr>
              <w:t>2023</w:t>
            </w:r>
            <w:r w:rsidR="00C81541" w:rsidRPr="00A85071">
              <w:rPr>
                <w:rFonts w:ascii="Arial" w:hAnsi="Arial" w:cs="Arial"/>
                <w:sz w:val="16"/>
                <w:szCs w:val="16"/>
                <w:lang w:eastAsia="zh-CN"/>
              </w:rPr>
              <w:noBreakHyphen/>
            </w:r>
            <w:r w:rsidRPr="00A85071">
              <w:rPr>
                <w:rFonts w:ascii="Arial" w:hAnsi="Arial" w:cs="Arial"/>
                <w:sz w:val="16"/>
                <w:szCs w:val="16"/>
                <w:lang w:eastAsia="zh-CN"/>
              </w:rPr>
              <w:t>24</w:t>
            </w:r>
          </w:p>
        </w:tc>
        <w:tc>
          <w:tcPr>
            <w:tcW w:w="491" w:type="pct"/>
            <w:tcBorders>
              <w:top w:val="nil"/>
              <w:left w:val="nil"/>
              <w:bottom w:val="nil"/>
              <w:right w:val="nil"/>
            </w:tcBorders>
            <w:shd w:val="clear" w:color="000000" w:fill="FFFFFF"/>
            <w:noWrap/>
            <w:vAlign w:val="bottom"/>
            <w:hideMark/>
          </w:tcPr>
          <w:p w14:paraId="60472220"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16.5</w:t>
            </w:r>
          </w:p>
        </w:tc>
        <w:tc>
          <w:tcPr>
            <w:tcW w:w="491" w:type="pct"/>
            <w:tcBorders>
              <w:top w:val="nil"/>
              <w:left w:val="nil"/>
              <w:bottom w:val="nil"/>
              <w:right w:val="nil"/>
            </w:tcBorders>
            <w:shd w:val="clear" w:color="000000" w:fill="FFFFFF"/>
            <w:noWrap/>
            <w:vAlign w:val="bottom"/>
            <w:hideMark/>
          </w:tcPr>
          <w:p w14:paraId="23F5108D"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10.5</w:t>
            </w:r>
          </w:p>
        </w:tc>
        <w:tc>
          <w:tcPr>
            <w:tcW w:w="491" w:type="pct"/>
            <w:tcBorders>
              <w:top w:val="nil"/>
              <w:left w:val="nil"/>
              <w:bottom w:val="nil"/>
              <w:right w:val="nil"/>
            </w:tcBorders>
            <w:shd w:val="clear" w:color="000000" w:fill="FFFFFF"/>
            <w:noWrap/>
            <w:vAlign w:val="bottom"/>
            <w:hideMark/>
          </w:tcPr>
          <w:p w14:paraId="0B88AC6B"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54B4B62" w14:textId="54189173"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04979F29"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7C18FFB" w14:textId="48F9715E"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67BD70D7"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99ECE15" w14:textId="36CAA6F0"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542" w:type="pct"/>
            <w:tcBorders>
              <w:top w:val="nil"/>
              <w:left w:val="nil"/>
              <w:bottom w:val="nil"/>
              <w:right w:val="nil"/>
            </w:tcBorders>
            <w:shd w:val="clear" w:color="000000" w:fill="FFFFFF"/>
            <w:noWrap/>
            <w:vAlign w:val="bottom"/>
            <w:hideMark/>
          </w:tcPr>
          <w:p w14:paraId="0C54DDA3" w14:textId="77777777" w:rsidR="002B1FAB" w:rsidRPr="00A85071" w:rsidRDefault="002B1FAB"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t>276.5</w:t>
            </w:r>
          </w:p>
        </w:tc>
      </w:tr>
      <w:tr w:rsidR="002B1FAB" w:rsidRPr="00A85071" w14:paraId="06A79E56" w14:textId="77777777" w:rsidTr="002B1FAB">
        <w:trPr>
          <w:divId w:val="954605791"/>
          <w:trHeight w:hRule="exact" w:val="225"/>
        </w:trPr>
        <w:tc>
          <w:tcPr>
            <w:tcW w:w="530" w:type="pct"/>
            <w:tcBorders>
              <w:top w:val="nil"/>
              <w:left w:val="nil"/>
              <w:bottom w:val="nil"/>
              <w:right w:val="nil"/>
            </w:tcBorders>
            <w:shd w:val="clear" w:color="000000" w:fill="FFFFFF"/>
            <w:noWrap/>
            <w:vAlign w:val="bottom"/>
            <w:hideMark/>
          </w:tcPr>
          <w:p w14:paraId="368CD62D" w14:textId="3352658E" w:rsidR="002B1FAB" w:rsidRPr="00A85071" w:rsidRDefault="002B1FAB" w:rsidP="002B1FAB">
            <w:pPr>
              <w:spacing w:after="0" w:line="240" w:lineRule="auto"/>
              <w:jc w:val="left"/>
              <w:rPr>
                <w:rFonts w:ascii="Arial" w:hAnsi="Arial" w:cs="Arial"/>
                <w:sz w:val="16"/>
                <w:szCs w:val="16"/>
                <w:lang w:eastAsia="zh-CN"/>
              </w:rPr>
            </w:pPr>
            <w:r w:rsidRPr="00A85071">
              <w:rPr>
                <w:rFonts w:ascii="Arial" w:hAnsi="Arial" w:cs="Arial"/>
                <w:sz w:val="16"/>
                <w:szCs w:val="16"/>
                <w:lang w:eastAsia="zh-CN"/>
              </w:rPr>
              <w:t>2024</w:t>
            </w:r>
            <w:r w:rsidR="00C81541" w:rsidRPr="00A85071">
              <w:rPr>
                <w:rFonts w:ascii="Arial" w:hAnsi="Arial" w:cs="Arial"/>
                <w:sz w:val="16"/>
                <w:szCs w:val="16"/>
                <w:lang w:eastAsia="zh-CN"/>
              </w:rPr>
              <w:noBreakHyphen/>
            </w:r>
            <w:r w:rsidRPr="00A85071">
              <w:rPr>
                <w:rFonts w:ascii="Arial" w:hAnsi="Arial" w:cs="Arial"/>
                <w:sz w:val="16"/>
                <w:szCs w:val="16"/>
                <w:lang w:eastAsia="zh-CN"/>
              </w:rPr>
              <w:t>25</w:t>
            </w:r>
          </w:p>
        </w:tc>
        <w:tc>
          <w:tcPr>
            <w:tcW w:w="491" w:type="pct"/>
            <w:tcBorders>
              <w:top w:val="nil"/>
              <w:left w:val="nil"/>
              <w:bottom w:val="nil"/>
              <w:right w:val="nil"/>
            </w:tcBorders>
            <w:shd w:val="clear" w:color="000000" w:fill="FFFFFF"/>
            <w:noWrap/>
            <w:vAlign w:val="bottom"/>
            <w:hideMark/>
          </w:tcPr>
          <w:p w14:paraId="54014D0B" w14:textId="03AB45C3"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50F590E3" w14:textId="033E41A6"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77C431E6" w14:textId="0E8C62CC"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3CBB31CD" w14:textId="14E290BC"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74725904" w14:textId="271690A9"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61CDDC99" w14:textId="68873C8C"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3194B406" w14:textId="2EE72534"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nil"/>
              <w:right w:val="nil"/>
            </w:tcBorders>
            <w:shd w:val="clear" w:color="000000" w:fill="FFFFFF"/>
            <w:noWrap/>
            <w:vAlign w:val="bottom"/>
            <w:hideMark/>
          </w:tcPr>
          <w:p w14:paraId="30CB06DF" w14:textId="12750AA8"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542" w:type="pct"/>
            <w:tcBorders>
              <w:top w:val="nil"/>
              <w:left w:val="nil"/>
              <w:bottom w:val="nil"/>
              <w:right w:val="nil"/>
            </w:tcBorders>
            <w:shd w:val="clear" w:color="000000" w:fill="FFFFFF"/>
            <w:noWrap/>
            <w:vAlign w:val="bottom"/>
            <w:hideMark/>
          </w:tcPr>
          <w:p w14:paraId="77D377CB" w14:textId="76A561A6"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r>
      <w:tr w:rsidR="002B1FAB" w:rsidRPr="00A85071" w14:paraId="1C1885FD" w14:textId="77777777" w:rsidTr="002B1FAB">
        <w:trPr>
          <w:divId w:val="954605791"/>
          <w:trHeight w:hRule="exact" w:val="225"/>
        </w:trPr>
        <w:tc>
          <w:tcPr>
            <w:tcW w:w="530" w:type="pct"/>
            <w:tcBorders>
              <w:top w:val="nil"/>
              <w:left w:val="nil"/>
              <w:bottom w:val="nil"/>
              <w:right w:val="nil"/>
            </w:tcBorders>
            <w:shd w:val="clear" w:color="000000" w:fill="FFFFFF"/>
            <w:noWrap/>
            <w:vAlign w:val="bottom"/>
            <w:hideMark/>
          </w:tcPr>
          <w:p w14:paraId="6771F8D2" w14:textId="36E3929D" w:rsidR="002B1FAB" w:rsidRPr="00A85071" w:rsidRDefault="002B1FAB" w:rsidP="002B1FAB">
            <w:pPr>
              <w:spacing w:after="0" w:line="240" w:lineRule="auto"/>
              <w:jc w:val="left"/>
              <w:rPr>
                <w:rFonts w:ascii="Arial" w:hAnsi="Arial" w:cs="Arial"/>
                <w:sz w:val="16"/>
                <w:szCs w:val="16"/>
                <w:lang w:eastAsia="zh-CN"/>
              </w:rPr>
            </w:pPr>
            <w:r w:rsidRPr="00A85071">
              <w:rPr>
                <w:rFonts w:ascii="Arial" w:hAnsi="Arial" w:cs="Arial"/>
                <w:sz w:val="16"/>
                <w:szCs w:val="16"/>
                <w:lang w:eastAsia="zh-CN"/>
              </w:rPr>
              <w:t>2025</w:t>
            </w:r>
            <w:r w:rsidR="00C81541" w:rsidRPr="00A85071">
              <w:rPr>
                <w:rFonts w:ascii="Arial" w:hAnsi="Arial" w:cs="Arial"/>
                <w:sz w:val="16"/>
                <w:szCs w:val="16"/>
                <w:lang w:eastAsia="zh-CN"/>
              </w:rPr>
              <w:noBreakHyphen/>
            </w:r>
            <w:r w:rsidRPr="00A85071">
              <w:rPr>
                <w:rFonts w:ascii="Arial" w:hAnsi="Arial" w:cs="Arial"/>
                <w:sz w:val="16"/>
                <w:szCs w:val="16"/>
                <w:lang w:eastAsia="zh-CN"/>
              </w:rPr>
              <w:t>26</w:t>
            </w:r>
          </w:p>
        </w:tc>
        <w:tc>
          <w:tcPr>
            <w:tcW w:w="491" w:type="pct"/>
            <w:tcBorders>
              <w:top w:val="nil"/>
              <w:left w:val="nil"/>
              <w:bottom w:val="single" w:sz="4" w:space="0" w:color="000000"/>
              <w:right w:val="nil"/>
            </w:tcBorders>
            <w:shd w:val="clear" w:color="000000" w:fill="FFFFFF"/>
            <w:noWrap/>
            <w:vAlign w:val="bottom"/>
            <w:hideMark/>
          </w:tcPr>
          <w:p w14:paraId="1A63773E" w14:textId="6387EE4D"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74E24F06" w14:textId="25A2614B"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28FEA0A7" w14:textId="52DCE718"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4B65E9BA" w14:textId="62E3E783"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1FC47437" w14:textId="0A7BBB0C"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4EAB2E2F" w14:textId="2F071ED9"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18179080" w14:textId="43726D44"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5B0F46A8" w14:textId="1D5BBF0E"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c>
          <w:tcPr>
            <w:tcW w:w="542" w:type="pct"/>
            <w:tcBorders>
              <w:top w:val="nil"/>
              <w:left w:val="nil"/>
              <w:bottom w:val="single" w:sz="4" w:space="0" w:color="000000"/>
              <w:right w:val="nil"/>
            </w:tcBorders>
            <w:shd w:val="clear" w:color="000000" w:fill="FFFFFF"/>
            <w:noWrap/>
            <w:vAlign w:val="bottom"/>
            <w:hideMark/>
          </w:tcPr>
          <w:p w14:paraId="741671CC" w14:textId="6C99F030" w:rsidR="002B1FAB" w:rsidRPr="00A85071" w:rsidRDefault="00C81541" w:rsidP="002B1FAB">
            <w:pPr>
              <w:spacing w:after="0" w:line="240" w:lineRule="auto"/>
              <w:jc w:val="right"/>
              <w:rPr>
                <w:rFonts w:ascii="Arial" w:hAnsi="Arial" w:cs="Arial"/>
                <w:sz w:val="16"/>
                <w:szCs w:val="16"/>
                <w:lang w:eastAsia="zh-CN"/>
              </w:rPr>
            </w:pPr>
            <w:r w:rsidRPr="00A85071">
              <w:rPr>
                <w:rFonts w:ascii="Arial" w:hAnsi="Arial" w:cs="Arial"/>
                <w:sz w:val="16"/>
                <w:szCs w:val="16"/>
                <w:lang w:eastAsia="zh-CN"/>
              </w:rPr>
              <w:noBreakHyphen/>
            </w:r>
          </w:p>
        </w:tc>
      </w:tr>
      <w:tr w:rsidR="002B1FAB" w:rsidRPr="00A85071" w14:paraId="093145B0" w14:textId="77777777" w:rsidTr="002B1FAB">
        <w:trPr>
          <w:divId w:val="954605791"/>
          <w:trHeight w:hRule="exact" w:val="225"/>
        </w:trPr>
        <w:tc>
          <w:tcPr>
            <w:tcW w:w="530" w:type="pct"/>
            <w:tcBorders>
              <w:top w:val="nil"/>
              <w:left w:val="nil"/>
              <w:bottom w:val="single" w:sz="4" w:space="0" w:color="000000"/>
              <w:right w:val="nil"/>
            </w:tcBorders>
            <w:shd w:val="clear" w:color="000000" w:fill="FFFFFF"/>
            <w:noWrap/>
            <w:vAlign w:val="bottom"/>
            <w:hideMark/>
          </w:tcPr>
          <w:p w14:paraId="73D8FD85" w14:textId="77777777" w:rsidR="002B1FAB" w:rsidRPr="00A85071" w:rsidRDefault="002B1FAB" w:rsidP="002B1FAB">
            <w:pPr>
              <w:spacing w:after="0" w:line="240" w:lineRule="auto"/>
              <w:jc w:val="left"/>
              <w:rPr>
                <w:rFonts w:ascii="Arial" w:hAnsi="Arial" w:cs="Arial"/>
                <w:b/>
                <w:bCs/>
                <w:sz w:val="16"/>
                <w:szCs w:val="16"/>
                <w:lang w:eastAsia="zh-CN"/>
              </w:rPr>
            </w:pPr>
            <w:r w:rsidRPr="00A85071">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6682C383" w14:textId="77777777" w:rsidR="002B1FAB" w:rsidRPr="00A85071" w:rsidRDefault="002B1FAB" w:rsidP="002B1FAB">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131.5</w:t>
            </w:r>
          </w:p>
        </w:tc>
        <w:tc>
          <w:tcPr>
            <w:tcW w:w="491" w:type="pct"/>
            <w:tcBorders>
              <w:top w:val="nil"/>
              <w:left w:val="nil"/>
              <w:bottom w:val="single" w:sz="4" w:space="0" w:color="000000"/>
              <w:right w:val="nil"/>
            </w:tcBorders>
            <w:shd w:val="clear" w:color="000000" w:fill="FFFFFF"/>
            <w:noWrap/>
            <w:vAlign w:val="bottom"/>
            <w:hideMark/>
          </w:tcPr>
          <w:p w14:paraId="41935D85" w14:textId="77777777" w:rsidR="002B1FAB" w:rsidRPr="00A85071" w:rsidRDefault="002B1FAB" w:rsidP="002B1FAB">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142.5</w:t>
            </w:r>
          </w:p>
        </w:tc>
        <w:tc>
          <w:tcPr>
            <w:tcW w:w="491" w:type="pct"/>
            <w:tcBorders>
              <w:top w:val="nil"/>
              <w:left w:val="nil"/>
              <w:bottom w:val="single" w:sz="4" w:space="0" w:color="000000"/>
              <w:right w:val="nil"/>
            </w:tcBorders>
            <w:shd w:val="clear" w:color="000000" w:fill="FFFFFF"/>
            <w:noWrap/>
            <w:vAlign w:val="bottom"/>
            <w:hideMark/>
          </w:tcPr>
          <w:p w14:paraId="4D77847E" w14:textId="77777777" w:rsidR="002B1FAB" w:rsidRPr="00A85071" w:rsidRDefault="002B1FAB" w:rsidP="002B1FAB">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D22B30E" w14:textId="69FCF746" w:rsidR="002B1FAB" w:rsidRPr="00A85071" w:rsidRDefault="00C81541" w:rsidP="002B1FAB">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373C25C2" w14:textId="77777777" w:rsidR="002B1FAB" w:rsidRPr="00A85071" w:rsidRDefault="002B1FAB" w:rsidP="002B1FAB">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9815F1E" w14:textId="2FBEECD9" w:rsidR="002B1FAB" w:rsidRPr="00A85071" w:rsidRDefault="00C81541" w:rsidP="002B1FAB">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noBreakHyphen/>
            </w:r>
          </w:p>
        </w:tc>
        <w:tc>
          <w:tcPr>
            <w:tcW w:w="491" w:type="pct"/>
            <w:tcBorders>
              <w:top w:val="nil"/>
              <w:left w:val="nil"/>
              <w:bottom w:val="single" w:sz="4" w:space="0" w:color="000000"/>
              <w:right w:val="nil"/>
            </w:tcBorders>
            <w:shd w:val="clear" w:color="000000" w:fill="FFFFFF"/>
            <w:noWrap/>
            <w:vAlign w:val="bottom"/>
            <w:hideMark/>
          </w:tcPr>
          <w:p w14:paraId="132ABAFF" w14:textId="77777777" w:rsidR="002B1FAB" w:rsidRPr="00A85071" w:rsidRDefault="002B1FAB" w:rsidP="002B1FAB">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9548BD8" w14:textId="38ED4A5C" w:rsidR="002B1FAB" w:rsidRPr="00A85071" w:rsidRDefault="00C81541" w:rsidP="002B1FAB">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noBreakHyphen/>
            </w:r>
          </w:p>
        </w:tc>
        <w:tc>
          <w:tcPr>
            <w:tcW w:w="542" w:type="pct"/>
            <w:tcBorders>
              <w:top w:val="nil"/>
              <w:left w:val="nil"/>
              <w:bottom w:val="single" w:sz="4" w:space="0" w:color="000000"/>
              <w:right w:val="nil"/>
            </w:tcBorders>
            <w:shd w:val="clear" w:color="000000" w:fill="FFFFFF"/>
            <w:noWrap/>
            <w:vAlign w:val="bottom"/>
            <w:hideMark/>
          </w:tcPr>
          <w:p w14:paraId="6B85DB0C" w14:textId="77777777" w:rsidR="002B1FAB" w:rsidRPr="00A85071" w:rsidRDefault="002B1FAB" w:rsidP="002B1FAB">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1,352.0</w:t>
            </w:r>
          </w:p>
        </w:tc>
      </w:tr>
    </w:tbl>
    <w:p w14:paraId="744A2459" w14:textId="33BEB85B" w:rsidR="00A11517" w:rsidRPr="00A85071" w:rsidRDefault="002E6CC6" w:rsidP="007F45C3">
      <w:pPr>
        <w:pStyle w:val="ChartandTableFootnoteAlpha"/>
        <w:numPr>
          <w:ilvl w:val="0"/>
          <w:numId w:val="24"/>
        </w:numPr>
        <w:spacing w:after="240"/>
        <w:rPr>
          <w:lang w:eastAsia="en-US"/>
        </w:rPr>
      </w:pPr>
      <w:r w:rsidRPr="00A85071">
        <w:rPr>
          <w:rFonts w:eastAsiaTheme="minorHAnsi"/>
          <w:lang w:eastAsia="en-US"/>
        </w:rPr>
        <w:t xml:space="preserve"> State allocations may not sum to total due to unallocated funds.</w:t>
      </w:r>
    </w:p>
    <w:p w14:paraId="1F6206DE" w14:textId="0E3F485A" w:rsidR="00A85071" w:rsidRDefault="0058303B" w:rsidP="00E01844">
      <w:pPr>
        <w:rPr>
          <w:rFonts w:ascii="Arial" w:hAnsi="Arial"/>
          <w:b/>
          <w:color w:val="auto"/>
        </w:rPr>
      </w:pPr>
      <w:r w:rsidRPr="00A85071">
        <w:t>The Australian Government will provide funding for state</w:t>
      </w:r>
      <w:r w:rsidRPr="00A85071">
        <w:noBreakHyphen/>
        <w:t>led efficiency measures in the Murray</w:t>
      </w:r>
      <w:r w:rsidRPr="00A85071">
        <w:noBreakHyphen/>
        <w:t>Darling Basin under the Water for the Environment Special Account. This will improve the efficiency of water delivery infrastructure and increase the volume of environmental water in the Murray</w:t>
      </w:r>
      <w:r w:rsidRPr="00A85071">
        <w:noBreakHyphen/>
        <w:t xml:space="preserve">Darling Basin, leading to improved river health, agricultural activity and generating benefits for the local and regional communities. </w:t>
      </w:r>
    </w:p>
    <w:p w14:paraId="07B0E82E" w14:textId="23A95F6E" w:rsidR="0054513E" w:rsidRPr="00A85071" w:rsidRDefault="00A11517" w:rsidP="00F60F2A">
      <w:pPr>
        <w:pStyle w:val="TableHeading"/>
        <w:rPr>
          <w:rFonts w:asciiTheme="minorHAnsi" w:eastAsiaTheme="minorHAnsi" w:hAnsiTheme="minorHAnsi" w:cstheme="minorBidi"/>
          <w:sz w:val="22"/>
          <w:szCs w:val="22"/>
          <w:lang w:eastAsia="en-US"/>
        </w:rPr>
      </w:pPr>
      <w:r w:rsidRPr="00A85071">
        <w:t>Water Efficiency Program</w:t>
      </w:r>
      <w:r w:rsidR="00E4431E" w:rsidRPr="00A85071">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4513E" w:rsidRPr="00A85071" w14:paraId="50FD1980" w14:textId="77777777" w:rsidTr="0054513E">
        <w:trPr>
          <w:divId w:val="980698157"/>
          <w:trHeight w:hRule="exact" w:val="225"/>
        </w:trPr>
        <w:tc>
          <w:tcPr>
            <w:tcW w:w="530" w:type="pct"/>
            <w:tcBorders>
              <w:top w:val="single" w:sz="4" w:space="0" w:color="000000"/>
              <w:left w:val="nil"/>
              <w:bottom w:val="nil"/>
              <w:right w:val="nil"/>
            </w:tcBorders>
            <w:shd w:val="clear" w:color="000000" w:fill="FFFFFF"/>
            <w:noWrap/>
            <w:vAlign w:val="bottom"/>
            <w:hideMark/>
          </w:tcPr>
          <w:p w14:paraId="7FB793F5" w14:textId="4E8CB963" w:rsidR="0054513E" w:rsidRPr="00A85071" w:rsidRDefault="0054513E" w:rsidP="0054513E">
            <w:pPr>
              <w:spacing w:after="0" w:line="240" w:lineRule="auto"/>
              <w:rPr>
                <w:rFonts w:ascii="Arial" w:hAnsi="Arial" w:cs="Arial"/>
                <w:sz w:val="16"/>
                <w:szCs w:val="16"/>
                <w:lang w:eastAsia="zh-CN"/>
              </w:rPr>
            </w:pPr>
            <w:r w:rsidRPr="00A85071">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0B426E6"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A4519FF"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80340AD"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FD4FC0D"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8D631F9"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C480096"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14B603E"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53B81DFD"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963493A"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Total</w:t>
            </w:r>
          </w:p>
        </w:tc>
      </w:tr>
      <w:tr w:rsidR="0054513E" w:rsidRPr="00A85071" w14:paraId="000883A4" w14:textId="77777777" w:rsidTr="0054513E">
        <w:trPr>
          <w:divId w:val="980698157"/>
          <w:trHeight w:hRule="exact" w:val="225"/>
        </w:trPr>
        <w:tc>
          <w:tcPr>
            <w:tcW w:w="530" w:type="pct"/>
            <w:tcBorders>
              <w:top w:val="nil"/>
              <w:left w:val="nil"/>
              <w:bottom w:val="nil"/>
              <w:right w:val="nil"/>
            </w:tcBorders>
            <w:shd w:val="clear" w:color="000000" w:fill="FFFFFF"/>
            <w:noWrap/>
            <w:vAlign w:val="bottom"/>
            <w:hideMark/>
          </w:tcPr>
          <w:p w14:paraId="18C81EC4" w14:textId="77777777" w:rsidR="0054513E" w:rsidRPr="00A85071" w:rsidRDefault="0054513E" w:rsidP="0054513E">
            <w:pPr>
              <w:spacing w:after="0" w:line="240" w:lineRule="auto"/>
              <w:jc w:val="left"/>
              <w:rPr>
                <w:rFonts w:ascii="Arial" w:hAnsi="Arial" w:cs="Arial"/>
                <w:sz w:val="16"/>
                <w:szCs w:val="16"/>
                <w:lang w:eastAsia="zh-CN"/>
              </w:rPr>
            </w:pPr>
            <w:r w:rsidRPr="00A85071">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505101D2"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EBFAD1B"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A60BA27"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BD23FBC"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BE3F9C6"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3F1D8AD"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0124415"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0.3</w:t>
            </w:r>
          </w:p>
        </w:tc>
        <w:tc>
          <w:tcPr>
            <w:tcW w:w="491" w:type="pct"/>
            <w:tcBorders>
              <w:top w:val="nil"/>
              <w:left w:val="nil"/>
              <w:bottom w:val="nil"/>
              <w:right w:val="nil"/>
            </w:tcBorders>
            <w:shd w:val="clear" w:color="000000" w:fill="FFFFFF"/>
            <w:noWrap/>
            <w:vAlign w:val="bottom"/>
            <w:hideMark/>
          </w:tcPr>
          <w:p w14:paraId="67CAAE4C"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658D7D30"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0.3</w:t>
            </w:r>
          </w:p>
        </w:tc>
      </w:tr>
      <w:tr w:rsidR="0054513E" w:rsidRPr="00A85071" w14:paraId="70338422" w14:textId="77777777" w:rsidTr="0054513E">
        <w:trPr>
          <w:divId w:val="980698157"/>
          <w:trHeight w:hRule="exact" w:val="225"/>
        </w:trPr>
        <w:tc>
          <w:tcPr>
            <w:tcW w:w="530" w:type="pct"/>
            <w:tcBorders>
              <w:top w:val="nil"/>
              <w:left w:val="nil"/>
              <w:bottom w:val="nil"/>
              <w:right w:val="nil"/>
            </w:tcBorders>
            <w:shd w:val="clear" w:color="000000" w:fill="F2F9FC"/>
            <w:noWrap/>
            <w:vAlign w:val="bottom"/>
            <w:hideMark/>
          </w:tcPr>
          <w:p w14:paraId="61AEDEF4" w14:textId="77777777" w:rsidR="0054513E" w:rsidRPr="00A85071" w:rsidRDefault="0054513E" w:rsidP="0054513E">
            <w:pPr>
              <w:spacing w:after="0" w:line="240" w:lineRule="auto"/>
              <w:jc w:val="left"/>
              <w:rPr>
                <w:rFonts w:ascii="Arial" w:hAnsi="Arial" w:cs="Arial"/>
                <w:sz w:val="16"/>
                <w:szCs w:val="16"/>
                <w:lang w:eastAsia="zh-CN"/>
              </w:rPr>
            </w:pPr>
            <w:r w:rsidRPr="00A85071">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0CAC0F36"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3FD04031"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333B6CC5"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9C89AA9"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6FE1F7BE"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4AEA36A0"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163E62AE"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725C7CC8"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544" w:type="pct"/>
            <w:tcBorders>
              <w:top w:val="nil"/>
              <w:left w:val="nil"/>
              <w:bottom w:val="nil"/>
              <w:right w:val="nil"/>
            </w:tcBorders>
            <w:shd w:val="clear" w:color="000000" w:fill="F2F9FC"/>
            <w:noWrap/>
            <w:vAlign w:val="bottom"/>
            <w:hideMark/>
          </w:tcPr>
          <w:p w14:paraId="612C011C"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r>
      <w:tr w:rsidR="0054513E" w:rsidRPr="00A85071" w14:paraId="4D0DB4E2" w14:textId="77777777" w:rsidTr="0054513E">
        <w:trPr>
          <w:divId w:val="980698157"/>
          <w:trHeight w:hRule="exact" w:val="225"/>
        </w:trPr>
        <w:tc>
          <w:tcPr>
            <w:tcW w:w="530" w:type="pct"/>
            <w:tcBorders>
              <w:top w:val="nil"/>
              <w:left w:val="nil"/>
              <w:bottom w:val="nil"/>
              <w:right w:val="nil"/>
            </w:tcBorders>
            <w:shd w:val="clear" w:color="000000" w:fill="FFFFFF"/>
            <w:noWrap/>
            <w:vAlign w:val="bottom"/>
            <w:hideMark/>
          </w:tcPr>
          <w:p w14:paraId="0360FAF3" w14:textId="77777777" w:rsidR="0054513E" w:rsidRPr="00A85071" w:rsidRDefault="0054513E" w:rsidP="0054513E">
            <w:pPr>
              <w:spacing w:after="0" w:line="240" w:lineRule="auto"/>
              <w:jc w:val="left"/>
              <w:rPr>
                <w:rFonts w:ascii="Arial" w:hAnsi="Arial" w:cs="Arial"/>
                <w:sz w:val="16"/>
                <w:szCs w:val="16"/>
                <w:lang w:eastAsia="zh-CN"/>
              </w:rPr>
            </w:pPr>
            <w:r w:rsidRPr="00A85071">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3A87F3A6"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C9B0A10"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2DDCAB9"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1B6FCEB"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4117173"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C3A3DD2"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1626121"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634FF8A"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5A3C0EB9"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r>
      <w:tr w:rsidR="0054513E" w:rsidRPr="00A85071" w14:paraId="699BD65E" w14:textId="77777777" w:rsidTr="0054513E">
        <w:trPr>
          <w:divId w:val="980698157"/>
          <w:trHeight w:hRule="exact" w:val="225"/>
        </w:trPr>
        <w:tc>
          <w:tcPr>
            <w:tcW w:w="530" w:type="pct"/>
            <w:tcBorders>
              <w:top w:val="nil"/>
              <w:left w:val="nil"/>
              <w:bottom w:val="nil"/>
              <w:right w:val="nil"/>
            </w:tcBorders>
            <w:shd w:val="clear" w:color="000000" w:fill="FFFFFF"/>
            <w:noWrap/>
            <w:vAlign w:val="bottom"/>
            <w:hideMark/>
          </w:tcPr>
          <w:p w14:paraId="21E12E9A" w14:textId="77777777" w:rsidR="0054513E" w:rsidRPr="00A85071" w:rsidRDefault="0054513E" w:rsidP="0054513E">
            <w:pPr>
              <w:spacing w:after="0" w:line="240" w:lineRule="auto"/>
              <w:jc w:val="left"/>
              <w:rPr>
                <w:rFonts w:ascii="Arial" w:hAnsi="Arial" w:cs="Arial"/>
                <w:sz w:val="16"/>
                <w:szCs w:val="16"/>
                <w:lang w:eastAsia="zh-CN"/>
              </w:rPr>
            </w:pPr>
            <w:r w:rsidRPr="00A85071">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56C57E05"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718068DE"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664411CB"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C6B9068"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58FC2B2"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72CE322"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012593B"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AF60A05"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5BEB36A2"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r>
      <w:tr w:rsidR="0054513E" w:rsidRPr="00A85071" w14:paraId="48C7E706" w14:textId="77777777" w:rsidTr="0054513E">
        <w:trPr>
          <w:divId w:val="980698157"/>
          <w:trHeight w:hRule="exact" w:val="225"/>
        </w:trPr>
        <w:tc>
          <w:tcPr>
            <w:tcW w:w="530" w:type="pct"/>
            <w:tcBorders>
              <w:top w:val="nil"/>
              <w:left w:val="nil"/>
              <w:bottom w:val="nil"/>
              <w:right w:val="nil"/>
            </w:tcBorders>
            <w:shd w:val="clear" w:color="000000" w:fill="FFFFFF"/>
            <w:noWrap/>
            <w:vAlign w:val="bottom"/>
            <w:hideMark/>
          </w:tcPr>
          <w:p w14:paraId="1A7BB51C" w14:textId="77777777" w:rsidR="0054513E" w:rsidRPr="00A85071" w:rsidRDefault="0054513E" w:rsidP="0054513E">
            <w:pPr>
              <w:spacing w:after="0" w:line="240" w:lineRule="auto"/>
              <w:jc w:val="left"/>
              <w:rPr>
                <w:rFonts w:ascii="Arial" w:hAnsi="Arial" w:cs="Arial"/>
                <w:sz w:val="16"/>
                <w:szCs w:val="16"/>
                <w:lang w:eastAsia="zh-CN"/>
              </w:rPr>
            </w:pPr>
            <w:r w:rsidRPr="00A85071">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16DFA84D"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D483D22"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75E0CCD"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E1E114D"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28AA87E"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C6EA471"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BA76581"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FEDF9C8"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37942122" w14:textId="77777777" w:rsidR="0054513E" w:rsidRPr="00A85071" w:rsidRDefault="0054513E" w:rsidP="0054513E">
            <w:pPr>
              <w:spacing w:after="0" w:line="240" w:lineRule="auto"/>
              <w:jc w:val="right"/>
              <w:rPr>
                <w:rFonts w:ascii="Arial" w:hAnsi="Arial" w:cs="Arial"/>
                <w:sz w:val="16"/>
                <w:szCs w:val="16"/>
                <w:lang w:eastAsia="zh-CN"/>
              </w:rPr>
            </w:pPr>
            <w:r w:rsidRPr="00A85071">
              <w:rPr>
                <w:rFonts w:ascii="Arial" w:hAnsi="Arial" w:cs="Arial"/>
                <w:sz w:val="16"/>
                <w:szCs w:val="16"/>
                <w:lang w:eastAsia="zh-CN"/>
              </w:rPr>
              <w:t>-</w:t>
            </w:r>
          </w:p>
        </w:tc>
      </w:tr>
      <w:tr w:rsidR="0054513E" w:rsidRPr="00A85071" w14:paraId="1E129929" w14:textId="77777777" w:rsidTr="0054513E">
        <w:trPr>
          <w:divId w:val="980698157"/>
          <w:trHeight w:hRule="exact" w:val="225"/>
        </w:trPr>
        <w:tc>
          <w:tcPr>
            <w:tcW w:w="530" w:type="pct"/>
            <w:tcBorders>
              <w:top w:val="nil"/>
              <w:left w:val="nil"/>
              <w:bottom w:val="single" w:sz="4" w:space="0" w:color="000000"/>
              <w:right w:val="nil"/>
            </w:tcBorders>
            <w:shd w:val="clear" w:color="000000" w:fill="FFFFFF"/>
            <w:noWrap/>
            <w:vAlign w:val="bottom"/>
            <w:hideMark/>
          </w:tcPr>
          <w:p w14:paraId="37F6AA92" w14:textId="77777777" w:rsidR="0054513E" w:rsidRPr="00A85071" w:rsidRDefault="0054513E" w:rsidP="0054513E">
            <w:pPr>
              <w:spacing w:after="0" w:line="240" w:lineRule="auto"/>
              <w:jc w:val="left"/>
              <w:rPr>
                <w:rFonts w:ascii="Arial" w:hAnsi="Arial" w:cs="Arial"/>
                <w:b/>
                <w:bCs/>
                <w:sz w:val="16"/>
                <w:szCs w:val="16"/>
                <w:lang w:eastAsia="zh-CN"/>
              </w:rPr>
            </w:pPr>
            <w:r w:rsidRPr="00A85071">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0CFA7145" w14:textId="77777777" w:rsidR="0054513E" w:rsidRPr="00A85071" w:rsidRDefault="0054513E" w:rsidP="0054513E">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ED80974" w14:textId="77777777" w:rsidR="0054513E" w:rsidRPr="00A85071" w:rsidRDefault="0054513E" w:rsidP="0054513E">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0EF997B" w14:textId="77777777" w:rsidR="0054513E" w:rsidRPr="00A85071" w:rsidRDefault="0054513E" w:rsidP="0054513E">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42DFE4B7" w14:textId="77777777" w:rsidR="0054513E" w:rsidRPr="00A85071" w:rsidRDefault="0054513E" w:rsidP="0054513E">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25622F0" w14:textId="77777777" w:rsidR="0054513E" w:rsidRPr="00A85071" w:rsidRDefault="0054513E" w:rsidP="0054513E">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5D871E96" w14:textId="77777777" w:rsidR="0054513E" w:rsidRPr="00A85071" w:rsidRDefault="0054513E" w:rsidP="0054513E">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3AD52AF" w14:textId="77777777" w:rsidR="0054513E" w:rsidRPr="00A85071" w:rsidRDefault="0054513E" w:rsidP="0054513E">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0.3</w:t>
            </w:r>
          </w:p>
        </w:tc>
        <w:tc>
          <w:tcPr>
            <w:tcW w:w="491" w:type="pct"/>
            <w:tcBorders>
              <w:top w:val="nil"/>
              <w:left w:val="nil"/>
              <w:bottom w:val="single" w:sz="4" w:space="0" w:color="000000"/>
              <w:right w:val="nil"/>
            </w:tcBorders>
            <w:shd w:val="clear" w:color="000000" w:fill="FFFFFF"/>
            <w:noWrap/>
            <w:vAlign w:val="bottom"/>
            <w:hideMark/>
          </w:tcPr>
          <w:p w14:paraId="4B49D685" w14:textId="77777777" w:rsidR="0054513E" w:rsidRPr="00A85071" w:rsidRDefault="0054513E" w:rsidP="0054513E">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6AB78913" w14:textId="77777777" w:rsidR="0054513E" w:rsidRPr="00A85071" w:rsidRDefault="0054513E" w:rsidP="0054513E">
            <w:pPr>
              <w:spacing w:after="0" w:line="240" w:lineRule="auto"/>
              <w:jc w:val="right"/>
              <w:rPr>
                <w:rFonts w:ascii="Arial" w:hAnsi="Arial" w:cs="Arial"/>
                <w:b/>
                <w:bCs/>
                <w:sz w:val="16"/>
                <w:szCs w:val="16"/>
                <w:lang w:eastAsia="zh-CN"/>
              </w:rPr>
            </w:pPr>
            <w:r w:rsidRPr="00A85071">
              <w:rPr>
                <w:rFonts w:ascii="Arial" w:hAnsi="Arial" w:cs="Arial"/>
                <w:b/>
                <w:bCs/>
                <w:sz w:val="16"/>
                <w:szCs w:val="16"/>
                <w:lang w:eastAsia="zh-CN"/>
              </w:rPr>
              <w:t>0.3</w:t>
            </w:r>
          </w:p>
        </w:tc>
      </w:tr>
    </w:tbl>
    <w:p w14:paraId="7D85C072" w14:textId="3AC1460E" w:rsidR="00A11517" w:rsidRPr="00A85071" w:rsidRDefault="00A11517" w:rsidP="00A11517">
      <w:pPr>
        <w:pStyle w:val="SingleParagraph"/>
      </w:pPr>
    </w:p>
    <w:p w14:paraId="2150D5B4" w14:textId="387806E4" w:rsidR="00BB6692" w:rsidRPr="00A85071" w:rsidRDefault="00A11517" w:rsidP="006E6809">
      <w:r w:rsidRPr="00A85071">
        <w:t>The Australian Government’s new focus on Off</w:t>
      </w:r>
      <w:r w:rsidRPr="00A85071">
        <w:noBreakHyphen/>
        <w:t>farm efficiency projects means the remaining funding for the Water Efficiency Program is now available under the WESA: Off</w:t>
      </w:r>
      <w:r w:rsidRPr="00A85071">
        <w:noBreakHyphen/>
        <w:t>farm Efficiency Program. Any successful legacy applications made under the now closed Water Efficiency Program will remain funded through this program, while any new state</w:t>
      </w:r>
      <w:r w:rsidRPr="00A85071">
        <w:noBreakHyphen/>
        <w:t>led proposals will be considered through the Off</w:t>
      </w:r>
      <w:r w:rsidRPr="00A85071">
        <w:noBreakHyphen/>
        <w:t>farm Efficiency Program.</w:t>
      </w:r>
    </w:p>
    <w:p w14:paraId="751EC300" w14:textId="4402CEB8" w:rsidR="009B2D5A" w:rsidRPr="00A85071" w:rsidRDefault="00A11517" w:rsidP="00F60F2A">
      <w:pPr>
        <w:pStyle w:val="TableHeading"/>
        <w:rPr>
          <w:rFonts w:asciiTheme="minorHAnsi" w:eastAsiaTheme="minorHAnsi" w:hAnsiTheme="minorHAnsi" w:cstheme="minorBidi"/>
          <w:sz w:val="22"/>
          <w:szCs w:val="22"/>
          <w:lang w:eastAsia="en-US"/>
        </w:rPr>
      </w:pPr>
      <w:r w:rsidRPr="00A85071">
        <w:t>World Heritage Sites</w:t>
      </w:r>
      <w:r w:rsidR="00E4431E" w:rsidRPr="00A85071">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A85071" w14:paraId="0323FC2F" w14:textId="77777777" w:rsidTr="009B2D5A">
        <w:trPr>
          <w:trHeight w:val="226"/>
        </w:trPr>
        <w:tc>
          <w:tcPr>
            <w:tcW w:w="530" w:type="pct"/>
            <w:tcBorders>
              <w:top w:val="single" w:sz="4" w:space="0" w:color="000000"/>
              <w:left w:val="nil"/>
              <w:bottom w:val="nil"/>
              <w:right w:val="nil"/>
            </w:tcBorders>
            <w:shd w:val="clear" w:color="000000" w:fill="FFFFFF"/>
            <w:noWrap/>
            <w:vAlign w:val="bottom"/>
            <w:hideMark/>
          </w:tcPr>
          <w:p w14:paraId="2FB1264D" w14:textId="02B85843" w:rsidR="009B2D5A" w:rsidRPr="00A85071" w:rsidRDefault="009B2D5A" w:rsidP="009B2D5A">
            <w:pPr>
              <w:spacing w:after="0" w:line="240" w:lineRule="auto"/>
              <w:jc w:val="left"/>
              <w:rPr>
                <w:rFonts w:ascii="Arial" w:hAnsi="Arial" w:cs="Arial"/>
                <w:sz w:val="16"/>
                <w:szCs w:val="16"/>
              </w:rPr>
            </w:pPr>
            <w:r w:rsidRPr="00A8507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3A171ABC"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23697212"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F49D2DD"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6E2B3635"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ACB8BDD"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DC15375"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3CAB95DB"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1DA0D10C"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3D806EB5"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Total</w:t>
            </w:r>
          </w:p>
        </w:tc>
      </w:tr>
      <w:tr w:rsidR="009B2D5A" w:rsidRPr="00A85071" w14:paraId="713870F5"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168E562B" w14:textId="77777777" w:rsidR="009B2D5A" w:rsidRPr="00A85071" w:rsidRDefault="009B2D5A" w:rsidP="009B2D5A">
            <w:pPr>
              <w:spacing w:after="0" w:line="240" w:lineRule="auto"/>
              <w:jc w:val="left"/>
              <w:rPr>
                <w:rFonts w:ascii="Arial" w:hAnsi="Arial" w:cs="Arial"/>
                <w:sz w:val="16"/>
                <w:szCs w:val="16"/>
              </w:rPr>
            </w:pPr>
            <w:r w:rsidRPr="00A8507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6D8C60D9"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0.8</w:t>
            </w:r>
          </w:p>
        </w:tc>
        <w:tc>
          <w:tcPr>
            <w:tcW w:w="491" w:type="pct"/>
            <w:tcBorders>
              <w:top w:val="nil"/>
              <w:left w:val="nil"/>
              <w:bottom w:val="nil"/>
              <w:right w:val="nil"/>
            </w:tcBorders>
            <w:shd w:val="clear" w:color="000000" w:fill="FFFFFF"/>
            <w:noWrap/>
            <w:vAlign w:val="bottom"/>
            <w:hideMark/>
          </w:tcPr>
          <w:p w14:paraId="3D6C62A3"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210E029"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3.1</w:t>
            </w:r>
          </w:p>
        </w:tc>
        <w:tc>
          <w:tcPr>
            <w:tcW w:w="491" w:type="pct"/>
            <w:tcBorders>
              <w:top w:val="nil"/>
              <w:left w:val="nil"/>
              <w:bottom w:val="nil"/>
              <w:right w:val="nil"/>
            </w:tcBorders>
            <w:shd w:val="clear" w:color="000000" w:fill="FFFFFF"/>
            <w:noWrap/>
            <w:vAlign w:val="bottom"/>
            <w:hideMark/>
          </w:tcPr>
          <w:p w14:paraId="5C74294F"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6F61A02E"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0F4AE572"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5.1</w:t>
            </w:r>
          </w:p>
        </w:tc>
        <w:tc>
          <w:tcPr>
            <w:tcW w:w="491" w:type="pct"/>
            <w:tcBorders>
              <w:top w:val="nil"/>
              <w:left w:val="nil"/>
              <w:bottom w:val="nil"/>
              <w:right w:val="nil"/>
            </w:tcBorders>
            <w:shd w:val="clear" w:color="000000" w:fill="FFFFFF"/>
            <w:noWrap/>
            <w:vAlign w:val="bottom"/>
            <w:hideMark/>
          </w:tcPr>
          <w:p w14:paraId="47510D12"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B6F5065"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86BF8E6"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9.5</w:t>
            </w:r>
          </w:p>
        </w:tc>
      </w:tr>
      <w:tr w:rsidR="009B2D5A" w:rsidRPr="00A85071" w14:paraId="701E90D5"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1D526C4E" w14:textId="77777777" w:rsidR="009B2D5A" w:rsidRPr="00A85071" w:rsidRDefault="009B2D5A" w:rsidP="009B2D5A">
            <w:pPr>
              <w:spacing w:after="0" w:line="240" w:lineRule="auto"/>
              <w:jc w:val="left"/>
              <w:rPr>
                <w:rFonts w:ascii="Arial" w:hAnsi="Arial" w:cs="Arial"/>
                <w:sz w:val="16"/>
                <w:szCs w:val="16"/>
              </w:rPr>
            </w:pPr>
            <w:r w:rsidRPr="00A8507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7E11A534"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0.8</w:t>
            </w:r>
          </w:p>
        </w:tc>
        <w:tc>
          <w:tcPr>
            <w:tcW w:w="491" w:type="pct"/>
            <w:tcBorders>
              <w:top w:val="nil"/>
              <w:left w:val="nil"/>
              <w:bottom w:val="nil"/>
              <w:right w:val="nil"/>
            </w:tcBorders>
            <w:shd w:val="clear" w:color="000000" w:fill="F2F9FC"/>
            <w:noWrap/>
            <w:vAlign w:val="bottom"/>
            <w:hideMark/>
          </w:tcPr>
          <w:p w14:paraId="05FBB6ED"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4A55F77"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3.1</w:t>
            </w:r>
          </w:p>
        </w:tc>
        <w:tc>
          <w:tcPr>
            <w:tcW w:w="491" w:type="pct"/>
            <w:tcBorders>
              <w:top w:val="nil"/>
              <w:left w:val="nil"/>
              <w:bottom w:val="nil"/>
              <w:right w:val="nil"/>
            </w:tcBorders>
            <w:shd w:val="clear" w:color="000000" w:fill="F2F9FC"/>
            <w:noWrap/>
            <w:vAlign w:val="bottom"/>
            <w:hideMark/>
          </w:tcPr>
          <w:p w14:paraId="774C2900"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0.4</w:t>
            </w:r>
          </w:p>
        </w:tc>
        <w:tc>
          <w:tcPr>
            <w:tcW w:w="491" w:type="pct"/>
            <w:tcBorders>
              <w:top w:val="nil"/>
              <w:left w:val="nil"/>
              <w:bottom w:val="nil"/>
              <w:right w:val="nil"/>
            </w:tcBorders>
            <w:shd w:val="clear" w:color="000000" w:fill="F2F9FC"/>
            <w:noWrap/>
            <w:vAlign w:val="bottom"/>
            <w:hideMark/>
          </w:tcPr>
          <w:p w14:paraId="3FCDDDDC"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0.1</w:t>
            </w:r>
          </w:p>
        </w:tc>
        <w:tc>
          <w:tcPr>
            <w:tcW w:w="491" w:type="pct"/>
            <w:tcBorders>
              <w:top w:val="nil"/>
              <w:left w:val="nil"/>
              <w:bottom w:val="nil"/>
              <w:right w:val="nil"/>
            </w:tcBorders>
            <w:shd w:val="clear" w:color="000000" w:fill="F2F9FC"/>
            <w:noWrap/>
            <w:vAlign w:val="bottom"/>
            <w:hideMark/>
          </w:tcPr>
          <w:p w14:paraId="57C51A4F"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5.1</w:t>
            </w:r>
          </w:p>
        </w:tc>
        <w:tc>
          <w:tcPr>
            <w:tcW w:w="491" w:type="pct"/>
            <w:tcBorders>
              <w:top w:val="nil"/>
              <w:left w:val="nil"/>
              <w:bottom w:val="nil"/>
              <w:right w:val="nil"/>
            </w:tcBorders>
            <w:shd w:val="clear" w:color="000000" w:fill="F2F9FC"/>
            <w:noWrap/>
            <w:vAlign w:val="bottom"/>
            <w:hideMark/>
          </w:tcPr>
          <w:p w14:paraId="3F8F3D4A"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52F0BA2"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28DE3832"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9.5</w:t>
            </w:r>
          </w:p>
        </w:tc>
      </w:tr>
      <w:tr w:rsidR="009B2D5A" w:rsidRPr="00A85071" w14:paraId="3CF892D5"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5FA71DD5" w14:textId="77777777" w:rsidR="009B2D5A" w:rsidRPr="00A85071" w:rsidRDefault="009B2D5A" w:rsidP="009B2D5A">
            <w:pPr>
              <w:spacing w:after="0" w:line="240" w:lineRule="auto"/>
              <w:jc w:val="left"/>
              <w:rPr>
                <w:rFonts w:ascii="Arial" w:hAnsi="Arial" w:cs="Arial"/>
                <w:sz w:val="16"/>
                <w:szCs w:val="16"/>
              </w:rPr>
            </w:pPr>
            <w:r w:rsidRPr="00A8507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2930684B"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11DDF03"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20140CB"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1F8941"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5E176D3"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598725D"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4684157"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9F5B22"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277E77E"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r>
      <w:tr w:rsidR="009B2D5A" w:rsidRPr="00A85071" w14:paraId="6CD76918"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2725C8DA" w14:textId="77777777" w:rsidR="009B2D5A" w:rsidRPr="00A85071" w:rsidRDefault="009B2D5A" w:rsidP="009B2D5A">
            <w:pPr>
              <w:spacing w:after="0" w:line="240" w:lineRule="auto"/>
              <w:jc w:val="left"/>
              <w:rPr>
                <w:rFonts w:ascii="Arial" w:hAnsi="Arial" w:cs="Arial"/>
                <w:sz w:val="16"/>
                <w:szCs w:val="16"/>
              </w:rPr>
            </w:pPr>
            <w:r w:rsidRPr="00A8507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6F971401"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1E76F24"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69F6675"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C2A810D"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5A5B4F3"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11BB754"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F54DE51"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5E1AA3C"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D4C8D59"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r>
      <w:tr w:rsidR="009B2D5A" w:rsidRPr="00A85071" w14:paraId="2B8665E5"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1EE7AECA" w14:textId="77777777" w:rsidR="009B2D5A" w:rsidRPr="00A85071" w:rsidRDefault="009B2D5A" w:rsidP="009B2D5A">
            <w:pPr>
              <w:spacing w:after="0" w:line="240" w:lineRule="auto"/>
              <w:jc w:val="left"/>
              <w:rPr>
                <w:rFonts w:ascii="Arial" w:hAnsi="Arial" w:cs="Arial"/>
                <w:sz w:val="16"/>
                <w:szCs w:val="16"/>
              </w:rPr>
            </w:pPr>
            <w:r w:rsidRPr="00A8507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929329B"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C873920"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AA77224"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4D2B01C"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1BB04A1"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EAD61E3"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C9133A7"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97786FB"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198201A9"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r>
      <w:tr w:rsidR="009B2D5A" w:rsidRPr="00A85071" w14:paraId="500EE6CC"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5DFFD031" w14:textId="77777777" w:rsidR="009B2D5A" w:rsidRPr="00A85071" w:rsidRDefault="009B2D5A" w:rsidP="009B2D5A">
            <w:pPr>
              <w:spacing w:after="0" w:line="240" w:lineRule="auto"/>
              <w:jc w:val="left"/>
              <w:rPr>
                <w:rFonts w:ascii="Arial" w:hAnsi="Arial" w:cs="Arial"/>
                <w:b/>
                <w:bCs/>
                <w:sz w:val="16"/>
                <w:szCs w:val="16"/>
              </w:rPr>
            </w:pPr>
            <w:r w:rsidRPr="00A8507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39E2C503" w14:textId="77777777" w:rsidR="009B2D5A" w:rsidRPr="00A85071" w:rsidRDefault="009B2D5A" w:rsidP="009B2D5A">
            <w:pPr>
              <w:spacing w:after="0" w:line="240" w:lineRule="auto"/>
              <w:jc w:val="right"/>
              <w:rPr>
                <w:rFonts w:ascii="Arial" w:hAnsi="Arial" w:cs="Arial"/>
                <w:b/>
                <w:bCs/>
                <w:sz w:val="16"/>
                <w:szCs w:val="16"/>
              </w:rPr>
            </w:pPr>
            <w:r w:rsidRPr="00A85071">
              <w:rPr>
                <w:rFonts w:ascii="Arial" w:hAnsi="Arial" w:cs="Arial"/>
                <w:b/>
                <w:bCs/>
                <w:sz w:val="16"/>
                <w:szCs w:val="16"/>
              </w:rPr>
              <w:t>1.6</w:t>
            </w:r>
          </w:p>
        </w:tc>
        <w:tc>
          <w:tcPr>
            <w:tcW w:w="491" w:type="pct"/>
            <w:tcBorders>
              <w:top w:val="nil"/>
              <w:left w:val="nil"/>
              <w:bottom w:val="single" w:sz="4" w:space="0" w:color="000000"/>
              <w:right w:val="nil"/>
            </w:tcBorders>
            <w:shd w:val="clear" w:color="000000" w:fill="FFFFFF"/>
            <w:noWrap/>
            <w:vAlign w:val="bottom"/>
            <w:hideMark/>
          </w:tcPr>
          <w:p w14:paraId="4BACDC6E" w14:textId="77777777" w:rsidR="009B2D5A" w:rsidRPr="00A85071" w:rsidRDefault="009B2D5A" w:rsidP="009B2D5A">
            <w:pPr>
              <w:spacing w:after="0" w:line="240" w:lineRule="auto"/>
              <w:jc w:val="right"/>
              <w:rPr>
                <w:rFonts w:ascii="Arial" w:hAnsi="Arial" w:cs="Arial"/>
                <w:b/>
                <w:bCs/>
                <w:sz w:val="16"/>
                <w:szCs w:val="16"/>
              </w:rPr>
            </w:pPr>
            <w:r w:rsidRPr="00A8507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19147B8" w14:textId="77777777" w:rsidR="009B2D5A" w:rsidRPr="00A85071" w:rsidRDefault="009B2D5A" w:rsidP="009B2D5A">
            <w:pPr>
              <w:spacing w:after="0" w:line="240" w:lineRule="auto"/>
              <w:jc w:val="right"/>
              <w:rPr>
                <w:rFonts w:ascii="Arial" w:hAnsi="Arial" w:cs="Arial"/>
                <w:b/>
                <w:bCs/>
                <w:sz w:val="16"/>
                <w:szCs w:val="16"/>
              </w:rPr>
            </w:pPr>
            <w:r w:rsidRPr="00A85071">
              <w:rPr>
                <w:rFonts w:ascii="Arial" w:hAnsi="Arial" w:cs="Arial"/>
                <w:b/>
                <w:bCs/>
                <w:sz w:val="16"/>
                <w:szCs w:val="16"/>
              </w:rPr>
              <w:t>6.2</w:t>
            </w:r>
          </w:p>
        </w:tc>
        <w:tc>
          <w:tcPr>
            <w:tcW w:w="491" w:type="pct"/>
            <w:tcBorders>
              <w:top w:val="nil"/>
              <w:left w:val="nil"/>
              <w:bottom w:val="single" w:sz="4" w:space="0" w:color="000000"/>
              <w:right w:val="nil"/>
            </w:tcBorders>
            <w:shd w:val="clear" w:color="000000" w:fill="FFFFFF"/>
            <w:noWrap/>
            <w:vAlign w:val="bottom"/>
            <w:hideMark/>
          </w:tcPr>
          <w:p w14:paraId="7D793CED" w14:textId="77777777" w:rsidR="009B2D5A" w:rsidRPr="00A85071" w:rsidRDefault="009B2D5A" w:rsidP="009B2D5A">
            <w:pPr>
              <w:spacing w:after="0" w:line="240" w:lineRule="auto"/>
              <w:jc w:val="right"/>
              <w:rPr>
                <w:rFonts w:ascii="Arial" w:hAnsi="Arial" w:cs="Arial"/>
                <w:b/>
                <w:bCs/>
                <w:sz w:val="16"/>
                <w:szCs w:val="16"/>
              </w:rPr>
            </w:pPr>
            <w:r w:rsidRPr="00A85071">
              <w:rPr>
                <w:rFonts w:ascii="Arial" w:hAnsi="Arial" w:cs="Arial"/>
                <w:b/>
                <w:bCs/>
                <w:sz w:val="16"/>
                <w:szCs w:val="16"/>
              </w:rPr>
              <w:t>0.8</w:t>
            </w:r>
          </w:p>
        </w:tc>
        <w:tc>
          <w:tcPr>
            <w:tcW w:w="491" w:type="pct"/>
            <w:tcBorders>
              <w:top w:val="nil"/>
              <w:left w:val="nil"/>
              <w:bottom w:val="single" w:sz="4" w:space="0" w:color="000000"/>
              <w:right w:val="nil"/>
            </w:tcBorders>
            <w:shd w:val="clear" w:color="000000" w:fill="FFFFFF"/>
            <w:noWrap/>
            <w:vAlign w:val="bottom"/>
            <w:hideMark/>
          </w:tcPr>
          <w:p w14:paraId="2F233D32" w14:textId="77777777" w:rsidR="009B2D5A" w:rsidRPr="00A85071" w:rsidRDefault="009B2D5A" w:rsidP="009B2D5A">
            <w:pPr>
              <w:spacing w:after="0" w:line="240" w:lineRule="auto"/>
              <w:jc w:val="right"/>
              <w:rPr>
                <w:rFonts w:ascii="Arial" w:hAnsi="Arial" w:cs="Arial"/>
                <w:b/>
                <w:bCs/>
                <w:sz w:val="16"/>
                <w:szCs w:val="16"/>
              </w:rPr>
            </w:pPr>
            <w:r w:rsidRPr="00A85071">
              <w:rPr>
                <w:rFonts w:ascii="Arial" w:hAnsi="Arial" w:cs="Arial"/>
                <w:b/>
                <w:bCs/>
                <w:sz w:val="16"/>
                <w:szCs w:val="16"/>
              </w:rPr>
              <w:t>0.2</w:t>
            </w:r>
          </w:p>
        </w:tc>
        <w:tc>
          <w:tcPr>
            <w:tcW w:w="491" w:type="pct"/>
            <w:tcBorders>
              <w:top w:val="nil"/>
              <w:left w:val="nil"/>
              <w:bottom w:val="single" w:sz="4" w:space="0" w:color="000000"/>
              <w:right w:val="nil"/>
            </w:tcBorders>
            <w:shd w:val="clear" w:color="000000" w:fill="FFFFFF"/>
            <w:noWrap/>
            <w:vAlign w:val="bottom"/>
            <w:hideMark/>
          </w:tcPr>
          <w:p w14:paraId="75EF6C9F" w14:textId="77777777" w:rsidR="009B2D5A" w:rsidRPr="00A85071" w:rsidRDefault="009B2D5A" w:rsidP="009B2D5A">
            <w:pPr>
              <w:spacing w:after="0" w:line="240" w:lineRule="auto"/>
              <w:jc w:val="right"/>
              <w:rPr>
                <w:rFonts w:ascii="Arial" w:hAnsi="Arial" w:cs="Arial"/>
                <w:b/>
                <w:bCs/>
                <w:sz w:val="16"/>
                <w:szCs w:val="16"/>
              </w:rPr>
            </w:pPr>
            <w:r w:rsidRPr="00A85071">
              <w:rPr>
                <w:rFonts w:ascii="Arial" w:hAnsi="Arial" w:cs="Arial"/>
                <w:b/>
                <w:bCs/>
                <w:sz w:val="16"/>
                <w:szCs w:val="16"/>
              </w:rPr>
              <w:t>10.2</w:t>
            </w:r>
          </w:p>
        </w:tc>
        <w:tc>
          <w:tcPr>
            <w:tcW w:w="491" w:type="pct"/>
            <w:tcBorders>
              <w:top w:val="nil"/>
              <w:left w:val="nil"/>
              <w:bottom w:val="single" w:sz="4" w:space="0" w:color="000000"/>
              <w:right w:val="nil"/>
            </w:tcBorders>
            <w:shd w:val="clear" w:color="000000" w:fill="FFFFFF"/>
            <w:noWrap/>
            <w:vAlign w:val="bottom"/>
            <w:hideMark/>
          </w:tcPr>
          <w:p w14:paraId="7D26F835" w14:textId="77777777" w:rsidR="009B2D5A" w:rsidRPr="00A85071" w:rsidRDefault="009B2D5A" w:rsidP="009B2D5A">
            <w:pPr>
              <w:spacing w:after="0" w:line="240" w:lineRule="auto"/>
              <w:jc w:val="right"/>
              <w:rPr>
                <w:rFonts w:ascii="Arial" w:hAnsi="Arial" w:cs="Arial"/>
                <w:b/>
                <w:bCs/>
                <w:sz w:val="16"/>
                <w:szCs w:val="16"/>
              </w:rPr>
            </w:pPr>
            <w:r w:rsidRPr="00A8507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B0D118C" w14:textId="77777777" w:rsidR="009B2D5A" w:rsidRPr="00A85071" w:rsidRDefault="009B2D5A" w:rsidP="009B2D5A">
            <w:pPr>
              <w:spacing w:after="0" w:line="240" w:lineRule="auto"/>
              <w:jc w:val="right"/>
              <w:rPr>
                <w:rFonts w:ascii="Arial" w:hAnsi="Arial" w:cs="Arial"/>
                <w:b/>
                <w:bCs/>
                <w:sz w:val="16"/>
                <w:szCs w:val="16"/>
              </w:rPr>
            </w:pPr>
            <w:r w:rsidRPr="00A85071">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1F671149" w14:textId="77777777" w:rsidR="009B2D5A" w:rsidRPr="00A85071" w:rsidRDefault="009B2D5A" w:rsidP="009B2D5A">
            <w:pPr>
              <w:spacing w:after="0" w:line="240" w:lineRule="auto"/>
              <w:jc w:val="right"/>
              <w:rPr>
                <w:rFonts w:ascii="Arial" w:hAnsi="Arial" w:cs="Arial"/>
                <w:b/>
                <w:bCs/>
                <w:sz w:val="16"/>
                <w:szCs w:val="16"/>
              </w:rPr>
            </w:pPr>
            <w:r w:rsidRPr="00A85071">
              <w:rPr>
                <w:rFonts w:ascii="Arial" w:hAnsi="Arial" w:cs="Arial"/>
                <w:b/>
                <w:bCs/>
                <w:sz w:val="16"/>
                <w:szCs w:val="16"/>
              </w:rPr>
              <w:t>19.0</w:t>
            </w:r>
          </w:p>
        </w:tc>
      </w:tr>
    </w:tbl>
    <w:p w14:paraId="3A8C1375" w14:textId="5BC58817" w:rsidR="009B2D5A" w:rsidRPr="00A85071" w:rsidRDefault="009B2D5A" w:rsidP="00F60F2A">
      <w:pPr>
        <w:pStyle w:val="SingleParagraph"/>
        <w:rPr>
          <w:rFonts w:asciiTheme="minorHAnsi" w:eastAsiaTheme="minorHAnsi" w:hAnsiTheme="minorHAnsi" w:cstheme="minorBidi"/>
          <w:color w:val="auto"/>
          <w:sz w:val="22"/>
          <w:szCs w:val="22"/>
          <w:lang w:eastAsia="en-US"/>
        </w:rPr>
      </w:pPr>
    </w:p>
    <w:p w14:paraId="56FF9389" w14:textId="3903B515" w:rsidR="00A11517" w:rsidRPr="00A85071" w:rsidRDefault="00A11517" w:rsidP="0017567C">
      <w:r w:rsidRPr="00A85071">
        <w:t>The Australian Government provides funding to assist addressing critical threats such as feral animals and weeds, and changed fire regimes, to conserve and restore the biodiversity of World Heritage sites</w:t>
      </w:r>
      <w:r w:rsidR="00540BAA" w:rsidRPr="00A85071">
        <w:t xml:space="preserve">, and for Executive Officers and Advisory Committees who </w:t>
      </w:r>
      <w:r w:rsidR="0017567C" w:rsidRPr="00A85071">
        <w:t>support the provision of</w:t>
      </w:r>
      <w:r w:rsidR="00540BAA" w:rsidRPr="00A85071">
        <w:t xml:space="preserve"> advice to government on the protection of World Heritage sites</w:t>
      </w:r>
      <w:r w:rsidRPr="00A85071">
        <w:t>.</w:t>
      </w:r>
    </w:p>
    <w:p w14:paraId="390786FA" w14:textId="0B6B936F" w:rsidR="009B2D5A" w:rsidRPr="00A85071" w:rsidRDefault="00A11517" w:rsidP="00F60F2A">
      <w:pPr>
        <w:pStyle w:val="TableHeading"/>
        <w:rPr>
          <w:rFonts w:asciiTheme="minorHAnsi" w:eastAsiaTheme="minorHAnsi" w:hAnsiTheme="minorHAnsi" w:cstheme="minorBidi"/>
          <w:sz w:val="22"/>
          <w:szCs w:val="22"/>
          <w:lang w:eastAsia="en-US"/>
        </w:rPr>
      </w:pPr>
      <w:r w:rsidRPr="00A85071">
        <w:lastRenderedPageBreak/>
        <w:t>Yellow crazy ant control</w:t>
      </w:r>
      <w:r w:rsidR="005F6774" w:rsidRPr="00A85071">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2D5A" w:rsidRPr="00A85071" w14:paraId="15955C0C" w14:textId="77777777" w:rsidTr="009B2D5A">
        <w:trPr>
          <w:trHeight w:val="226"/>
        </w:trPr>
        <w:tc>
          <w:tcPr>
            <w:tcW w:w="530" w:type="pct"/>
            <w:tcBorders>
              <w:top w:val="single" w:sz="4" w:space="0" w:color="000000"/>
              <w:left w:val="nil"/>
              <w:bottom w:val="nil"/>
              <w:right w:val="nil"/>
            </w:tcBorders>
            <w:shd w:val="clear" w:color="000000" w:fill="FFFFFF"/>
            <w:noWrap/>
            <w:vAlign w:val="bottom"/>
            <w:hideMark/>
          </w:tcPr>
          <w:p w14:paraId="3A01146C" w14:textId="60BFCC25" w:rsidR="009B2D5A" w:rsidRPr="00A85071" w:rsidRDefault="009B2D5A" w:rsidP="009B2D5A">
            <w:pPr>
              <w:spacing w:after="0" w:line="240" w:lineRule="auto"/>
              <w:jc w:val="left"/>
              <w:rPr>
                <w:rFonts w:ascii="Arial" w:hAnsi="Arial" w:cs="Arial"/>
                <w:sz w:val="16"/>
                <w:szCs w:val="16"/>
              </w:rPr>
            </w:pPr>
            <w:r w:rsidRPr="00A8507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6794C79"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677A49D"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6F2C8AB"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B09135A"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6382542"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2FA2C57"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283FDDF"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1CAEF5A8"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F12F6DC"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Total</w:t>
            </w:r>
          </w:p>
        </w:tc>
      </w:tr>
      <w:tr w:rsidR="009B2D5A" w:rsidRPr="00A85071" w14:paraId="4228DCFA"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1DF8F13B" w14:textId="77777777" w:rsidR="009B2D5A" w:rsidRPr="00A85071" w:rsidRDefault="009B2D5A" w:rsidP="009B2D5A">
            <w:pPr>
              <w:spacing w:after="0" w:line="240" w:lineRule="auto"/>
              <w:jc w:val="left"/>
              <w:rPr>
                <w:rFonts w:ascii="Arial" w:hAnsi="Arial" w:cs="Arial"/>
                <w:sz w:val="16"/>
                <w:szCs w:val="16"/>
              </w:rPr>
            </w:pPr>
            <w:r w:rsidRPr="00A8507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724B391A"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ADA7E06"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B219574"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3.0</w:t>
            </w:r>
          </w:p>
        </w:tc>
        <w:tc>
          <w:tcPr>
            <w:tcW w:w="491" w:type="pct"/>
            <w:tcBorders>
              <w:top w:val="nil"/>
              <w:left w:val="nil"/>
              <w:bottom w:val="nil"/>
              <w:right w:val="nil"/>
            </w:tcBorders>
            <w:shd w:val="clear" w:color="000000" w:fill="FFFFFF"/>
            <w:noWrap/>
            <w:vAlign w:val="bottom"/>
            <w:hideMark/>
          </w:tcPr>
          <w:p w14:paraId="126F64DA"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67CAD46"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8104B79"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42C09CA"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8808A5C"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648CE8D"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3.0</w:t>
            </w:r>
          </w:p>
        </w:tc>
      </w:tr>
      <w:tr w:rsidR="009B2D5A" w:rsidRPr="00A85071" w14:paraId="74917C1B" w14:textId="77777777" w:rsidTr="009B2D5A">
        <w:trPr>
          <w:trHeight w:hRule="exact" w:val="226"/>
        </w:trPr>
        <w:tc>
          <w:tcPr>
            <w:tcW w:w="530" w:type="pct"/>
            <w:tcBorders>
              <w:top w:val="nil"/>
              <w:left w:val="nil"/>
              <w:bottom w:val="nil"/>
              <w:right w:val="nil"/>
            </w:tcBorders>
            <w:shd w:val="clear" w:color="000000" w:fill="F2F9FC"/>
            <w:noWrap/>
            <w:vAlign w:val="bottom"/>
            <w:hideMark/>
          </w:tcPr>
          <w:p w14:paraId="34B22FEC" w14:textId="77777777" w:rsidR="009B2D5A" w:rsidRPr="00A85071" w:rsidRDefault="009B2D5A" w:rsidP="009B2D5A">
            <w:pPr>
              <w:spacing w:after="0" w:line="240" w:lineRule="auto"/>
              <w:jc w:val="left"/>
              <w:rPr>
                <w:rFonts w:ascii="Arial" w:hAnsi="Arial" w:cs="Arial"/>
                <w:sz w:val="16"/>
                <w:szCs w:val="16"/>
              </w:rPr>
            </w:pPr>
            <w:r w:rsidRPr="00A8507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32E5470E"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0E3A128"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7AA306E"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710CEF1"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ADFCB5F"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689AA7F"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A5E7958"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561E914"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28378261"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r>
      <w:tr w:rsidR="009B2D5A" w:rsidRPr="00A85071" w14:paraId="682B9898"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0C5312D8" w14:textId="77777777" w:rsidR="009B2D5A" w:rsidRPr="00A85071" w:rsidRDefault="009B2D5A" w:rsidP="009B2D5A">
            <w:pPr>
              <w:spacing w:after="0" w:line="240" w:lineRule="auto"/>
              <w:jc w:val="left"/>
              <w:rPr>
                <w:rFonts w:ascii="Arial" w:hAnsi="Arial" w:cs="Arial"/>
                <w:sz w:val="16"/>
                <w:szCs w:val="16"/>
              </w:rPr>
            </w:pPr>
            <w:r w:rsidRPr="00A8507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6A06A5D5"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C14D384"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6034172"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5F2B218"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AA709F9"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5368BB2"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99F744"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5AFD01C"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4CF84EF"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r>
      <w:tr w:rsidR="009B2D5A" w:rsidRPr="00A85071" w14:paraId="3CBDC539"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6B89DBE7" w14:textId="77777777" w:rsidR="009B2D5A" w:rsidRPr="00A85071" w:rsidRDefault="009B2D5A" w:rsidP="009B2D5A">
            <w:pPr>
              <w:spacing w:after="0" w:line="240" w:lineRule="auto"/>
              <w:jc w:val="left"/>
              <w:rPr>
                <w:rFonts w:ascii="Arial" w:hAnsi="Arial" w:cs="Arial"/>
                <w:sz w:val="16"/>
                <w:szCs w:val="16"/>
              </w:rPr>
            </w:pPr>
            <w:r w:rsidRPr="00A8507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22C62135"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5F4C480"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A231899"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F7384F7"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DC0DA56"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84F095"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90E47B7"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3E20B2D"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1D39311"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r>
      <w:tr w:rsidR="009B2D5A" w:rsidRPr="00A85071" w14:paraId="71B64F4D" w14:textId="77777777" w:rsidTr="009B2D5A">
        <w:trPr>
          <w:trHeight w:hRule="exact" w:val="226"/>
        </w:trPr>
        <w:tc>
          <w:tcPr>
            <w:tcW w:w="530" w:type="pct"/>
            <w:tcBorders>
              <w:top w:val="nil"/>
              <w:left w:val="nil"/>
              <w:bottom w:val="nil"/>
              <w:right w:val="nil"/>
            </w:tcBorders>
            <w:shd w:val="clear" w:color="000000" w:fill="FFFFFF"/>
            <w:noWrap/>
            <w:vAlign w:val="bottom"/>
            <w:hideMark/>
          </w:tcPr>
          <w:p w14:paraId="5743F193" w14:textId="77777777" w:rsidR="009B2D5A" w:rsidRPr="00A85071" w:rsidRDefault="009B2D5A" w:rsidP="009B2D5A">
            <w:pPr>
              <w:spacing w:after="0" w:line="240" w:lineRule="auto"/>
              <w:jc w:val="left"/>
              <w:rPr>
                <w:rFonts w:ascii="Arial" w:hAnsi="Arial" w:cs="Arial"/>
                <w:sz w:val="16"/>
                <w:szCs w:val="16"/>
              </w:rPr>
            </w:pPr>
            <w:r w:rsidRPr="00A8507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4977462"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158C798"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5EDCC96"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ECE836F"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3953D94"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F67FACF"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30D98D7"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BAD2813"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1CE7550B" w14:textId="77777777" w:rsidR="009B2D5A" w:rsidRPr="00A85071" w:rsidRDefault="009B2D5A" w:rsidP="009B2D5A">
            <w:pPr>
              <w:spacing w:after="0" w:line="240" w:lineRule="auto"/>
              <w:jc w:val="right"/>
              <w:rPr>
                <w:rFonts w:ascii="Arial" w:hAnsi="Arial" w:cs="Arial"/>
                <w:sz w:val="16"/>
                <w:szCs w:val="16"/>
              </w:rPr>
            </w:pPr>
            <w:r w:rsidRPr="00A85071">
              <w:rPr>
                <w:rFonts w:ascii="Arial" w:hAnsi="Arial" w:cs="Arial"/>
                <w:sz w:val="16"/>
                <w:szCs w:val="16"/>
              </w:rPr>
              <w:t>-</w:t>
            </w:r>
          </w:p>
        </w:tc>
      </w:tr>
      <w:tr w:rsidR="009B2D5A" w:rsidRPr="00A85071" w14:paraId="609E45B5" w14:textId="77777777" w:rsidTr="009B2D5A">
        <w:trPr>
          <w:trHeight w:hRule="exact" w:val="226"/>
        </w:trPr>
        <w:tc>
          <w:tcPr>
            <w:tcW w:w="530" w:type="pct"/>
            <w:tcBorders>
              <w:top w:val="nil"/>
              <w:left w:val="nil"/>
              <w:bottom w:val="single" w:sz="4" w:space="0" w:color="000000"/>
              <w:right w:val="nil"/>
            </w:tcBorders>
            <w:shd w:val="clear" w:color="000000" w:fill="FFFFFF"/>
            <w:noWrap/>
            <w:vAlign w:val="bottom"/>
            <w:hideMark/>
          </w:tcPr>
          <w:p w14:paraId="7A0D21AC" w14:textId="77777777" w:rsidR="009B2D5A" w:rsidRPr="00A85071" w:rsidRDefault="009B2D5A" w:rsidP="009B2D5A">
            <w:pPr>
              <w:spacing w:after="0" w:line="240" w:lineRule="auto"/>
              <w:jc w:val="left"/>
              <w:rPr>
                <w:rFonts w:ascii="Arial" w:hAnsi="Arial" w:cs="Arial"/>
                <w:b/>
                <w:bCs/>
                <w:sz w:val="16"/>
                <w:szCs w:val="16"/>
              </w:rPr>
            </w:pPr>
            <w:r w:rsidRPr="00A8507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64D1C87B" w14:textId="77777777" w:rsidR="009B2D5A" w:rsidRPr="00A85071" w:rsidRDefault="009B2D5A" w:rsidP="009B2D5A">
            <w:pPr>
              <w:spacing w:after="0" w:line="240" w:lineRule="auto"/>
              <w:jc w:val="right"/>
              <w:rPr>
                <w:rFonts w:ascii="Arial" w:hAnsi="Arial" w:cs="Arial"/>
                <w:b/>
                <w:bCs/>
                <w:sz w:val="16"/>
                <w:szCs w:val="16"/>
              </w:rPr>
            </w:pPr>
            <w:r w:rsidRPr="00A8507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050068" w14:textId="77777777" w:rsidR="009B2D5A" w:rsidRPr="00A85071" w:rsidRDefault="009B2D5A" w:rsidP="009B2D5A">
            <w:pPr>
              <w:spacing w:after="0" w:line="240" w:lineRule="auto"/>
              <w:jc w:val="right"/>
              <w:rPr>
                <w:rFonts w:ascii="Arial" w:hAnsi="Arial" w:cs="Arial"/>
                <w:b/>
                <w:bCs/>
                <w:sz w:val="16"/>
                <w:szCs w:val="16"/>
              </w:rPr>
            </w:pPr>
            <w:r w:rsidRPr="00A8507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DED7AEF" w14:textId="77777777" w:rsidR="009B2D5A" w:rsidRPr="00A85071" w:rsidRDefault="009B2D5A" w:rsidP="009B2D5A">
            <w:pPr>
              <w:spacing w:after="0" w:line="240" w:lineRule="auto"/>
              <w:jc w:val="right"/>
              <w:rPr>
                <w:rFonts w:ascii="Arial" w:hAnsi="Arial" w:cs="Arial"/>
                <w:b/>
                <w:bCs/>
                <w:sz w:val="16"/>
                <w:szCs w:val="16"/>
              </w:rPr>
            </w:pPr>
            <w:r w:rsidRPr="00A85071">
              <w:rPr>
                <w:rFonts w:ascii="Arial" w:hAnsi="Arial" w:cs="Arial"/>
                <w:b/>
                <w:bCs/>
                <w:sz w:val="16"/>
                <w:szCs w:val="16"/>
              </w:rPr>
              <w:t>3.0</w:t>
            </w:r>
          </w:p>
        </w:tc>
        <w:tc>
          <w:tcPr>
            <w:tcW w:w="491" w:type="pct"/>
            <w:tcBorders>
              <w:top w:val="nil"/>
              <w:left w:val="nil"/>
              <w:bottom w:val="single" w:sz="4" w:space="0" w:color="000000"/>
              <w:right w:val="nil"/>
            </w:tcBorders>
            <w:shd w:val="clear" w:color="000000" w:fill="FFFFFF"/>
            <w:noWrap/>
            <w:vAlign w:val="bottom"/>
            <w:hideMark/>
          </w:tcPr>
          <w:p w14:paraId="7A9204E7" w14:textId="77777777" w:rsidR="009B2D5A" w:rsidRPr="00A85071" w:rsidRDefault="009B2D5A" w:rsidP="009B2D5A">
            <w:pPr>
              <w:spacing w:after="0" w:line="240" w:lineRule="auto"/>
              <w:jc w:val="right"/>
              <w:rPr>
                <w:rFonts w:ascii="Arial" w:hAnsi="Arial" w:cs="Arial"/>
                <w:b/>
                <w:bCs/>
                <w:sz w:val="16"/>
                <w:szCs w:val="16"/>
              </w:rPr>
            </w:pPr>
            <w:r w:rsidRPr="00A8507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ED30934" w14:textId="77777777" w:rsidR="009B2D5A" w:rsidRPr="00A85071" w:rsidRDefault="009B2D5A" w:rsidP="009B2D5A">
            <w:pPr>
              <w:spacing w:after="0" w:line="240" w:lineRule="auto"/>
              <w:jc w:val="right"/>
              <w:rPr>
                <w:rFonts w:ascii="Arial" w:hAnsi="Arial" w:cs="Arial"/>
                <w:b/>
                <w:bCs/>
                <w:sz w:val="16"/>
                <w:szCs w:val="16"/>
              </w:rPr>
            </w:pPr>
            <w:r w:rsidRPr="00A8507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114F054" w14:textId="77777777" w:rsidR="009B2D5A" w:rsidRPr="00A85071" w:rsidRDefault="009B2D5A" w:rsidP="009B2D5A">
            <w:pPr>
              <w:spacing w:after="0" w:line="240" w:lineRule="auto"/>
              <w:jc w:val="right"/>
              <w:rPr>
                <w:rFonts w:ascii="Arial" w:hAnsi="Arial" w:cs="Arial"/>
                <w:b/>
                <w:bCs/>
                <w:sz w:val="16"/>
                <w:szCs w:val="16"/>
              </w:rPr>
            </w:pPr>
            <w:r w:rsidRPr="00A8507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B547139" w14:textId="77777777" w:rsidR="009B2D5A" w:rsidRPr="00A85071" w:rsidRDefault="009B2D5A" w:rsidP="009B2D5A">
            <w:pPr>
              <w:spacing w:after="0" w:line="240" w:lineRule="auto"/>
              <w:jc w:val="right"/>
              <w:rPr>
                <w:rFonts w:ascii="Arial" w:hAnsi="Arial" w:cs="Arial"/>
                <w:b/>
                <w:bCs/>
                <w:sz w:val="16"/>
                <w:szCs w:val="16"/>
              </w:rPr>
            </w:pPr>
            <w:r w:rsidRPr="00A8507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1888614" w14:textId="77777777" w:rsidR="009B2D5A" w:rsidRPr="00A85071" w:rsidRDefault="009B2D5A" w:rsidP="009B2D5A">
            <w:pPr>
              <w:spacing w:after="0" w:line="240" w:lineRule="auto"/>
              <w:jc w:val="right"/>
              <w:rPr>
                <w:rFonts w:ascii="Arial" w:hAnsi="Arial" w:cs="Arial"/>
                <w:b/>
                <w:bCs/>
                <w:sz w:val="16"/>
                <w:szCs w:val="16"/>
              </w:rPr>
            </w:pPr>
            <w:r w:rsidRPr="00A85071">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0D8C762D" w14:textId="77777777" w:rsidR="009B2D5A" w:rsidRPr="00A85071" w:rsidRDefault="009B2D5A" w:rsidP="009B2D5A">
            <w:pPr>
              <w:spacing w:after="0" w:line="240" w:lineRule="auto"/>
              <w:jc w:val="right"/>
              <w:rPr>
                <w:rFonts w:ascii="Arial" w:hAnsi="Arial" w:cs="Arial"/>
                <w:b/>
                <w:bCs/>
                <w:sz w:val="16"/>
                <w:szCs w:val="16"/>
              </w:rPr>
            </w:pPr>
            <w:r w:rsidRPr="00A85071">
              <w:rPr>
                <w:rFonts w:ascii="Arial" w:hAnsi="Arial" w:cs="Arial"/>
                <w:b/>
                <w:bCs/>
                <w:sz w:val="16"/>
                <w:szCs w:val="16"/>
              </w:rPr>
              <w:t>3.0</w:t>
            </w:r>
          </w:p>
        </w:tc>
      </w:tr>
    </w:tbl>
    <w:p w14:paraId="5BFCABC9" w14:textId="36919E1D" w:rsidR="00A11517" w:rsidRPr="00A85071" w:rsidRDefault="00A11517" w:rsidP="00A11517">
      <w:pPr>
        <w:pStyle w:val="SingleParagraph"/>
      </w:pPr>
    </w:p>
    <w:p w14:paraId="58E70544" w14:textId="51AF1684" w:rsidR="009345C5" w:rsidRPr="006568AA" w:rsidRDefault="00A11517" w:rsidP="006568AA">
      <w:r w:rsidRPr="00A85071">
        <w:t>The Australian Government will provide funding to ensure a more concerted approach to yellow crazy ant control activities in and adjacent to the Wet Tropics of Queensland World Heritage Area.</w:t>
      </w:r>
      <w:r w:rsidR="006D0E03">
        <w:t xml:space="preserve"> </w:t>
      </w:r>
      <w:r w:rsidR="00256358">
        <w:fldChar w:fldCharType="begin"/>
      </w:r>
      <w:r w:rsidR="00256358">
        <w:instrText xml:space="preserve"> :End:CSRB_MC1 </w:instrText>
      </w:r>
      <w:r w:rsidR="00256358">
        <w:fldChar w:fldCharType="end"/>
      </w:r>
    </w:p>
    <w:sectPr w:rsidR="009345C5" w:rsidRPr="006568AA" w:rsidSect="00E87E8C">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6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4D70B" w14:textId="77777777" w:rsidR="002C560D" w:rsidRDefault="002C560D" w:rsidP="00E40261">
      <w:pPr>
        <w:spacing w:after="0" w:line="240" w:lineRule="auto"/>
      </w:pPr>
      <w:r>
        <w:separator/>
      </w:r>
    </w:p>
  </w:endnote>
  <w:endnote w:type="continuationSeparator" w:id="0">
    <w:p w14:paraId="23A016A7" w14:textId="77777777" w:rsidR="002C560D" w:rsidRDefault="002C560D" w:rsidP="00E40261">
      <w:pPr>
        <w:spacing w:after="0" w:line="240" w:lineRule="auto"/>
      </w:pPr>
      <w:r>
        <w:continuationSeparator/>
      </w:r>
    </w:p>
  </w:endnote>
  <w:endnote w:type="continuationNotice" w:id="1">
    <w:p w14:paraId="27BEEDAC" w14:textId="77777777" w:rsidR="002C560D" w:rsidRDefault="002C56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E4978" w14:textId="767FB148" w:rsidR="00692105" w:rsidRDefault="00692105"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942A49">
      <w:fldChar w:fldCharType="begin"/>
    </w:r>
    <w:r w:rsidR="00942A49">
      <w:instrText xml:space="preserve"> SUBJECT   \* MERGEFORMAT </w:instrText>
    </w:r>
    <w:r w:rsidR="00942A49">
      <w:fldChar w:fldCharType="separate"/>
    </w:r>
    <w:r w:rsidR="00050BE5">
      <w:t>Part 2: Payments for specific purposes</w:t>
    </w:r>
    <w:r w:rsidR="00942A4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20E69" w14:textId="563D3DB0" w:rsidR="00692105" w:rsidRDefault="00942A49" w:rsidP="002A6A16">
    <w:pPr>
      <w:pStyle w:val="FooterOdd"/>
    </w:pPr>
    <w:r>
      <w:fldChar w:fldCharType="begin"/>
    </w:r>
    <w:r>
      <w:instrText xml:space="preserve"> SUBJECT   \* MERGEFORMAT </w:instrText>
    </w:r>
    <w:r>
      <w:fldChar w:fldCharType="separate"/>
    </w:r>
    <w:r w:rsidR="00050BE5">
      <w:t>Part 2: Payments for specific purposes</w:t>
    </w:r>
    <w:r>
      <w:fldChar w:fldCharType="end"/>
    </w:r>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8852E" w14:textId="643A1D73" w:rsidR="00692105" w:rsidRDefault="00E87E8C" w:rsidP="00E87E8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050BE5">
        <w:t>Part 2: Payments for specific purposes</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036D1" w14:textId="77777777" w:rsidR="002C560D" w:rsidRDefault="002C560D" w:rsidP="00E40261">
      <w:pPr>
        <w:spacing w:after="0" w:line="240" w:lineRule="auto"/>
      </w:pPr>
      <w:r>
        <w:separator/>
      </w:r>
    </w:p>
  </w:footnote>
  <w:footnote w:type="continuationSeparator" w:id="0">
    <w:p w14:paraId="0501796E" w14:textId="77777777" w:rsidR="002C560D" w:rsidRDefault="002C560D" w:rsidP="00E40261">
      <w:pPr>
        <w:spacing w:after="0" w:line="240" w:lineRule="auto"/>
      </w:pPr>
      <w:r>
        <w:continuationSeparator/>
      </w:r>
    </w:p>
  </w:footnote>
  <w:footnote w:type="continuationNotice" w:id="1">
    <w:p w14:paraId="14965537" w14:textId="77777777" w:rsidR="002C560D" w:rsidRDefault="002C56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5A118" w14:textId="477B2A24"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1D1AD9AA" w14:textId="77777777" w:rsidTr="002A6A16">
      <w:trPr>
        <w:trHeight w:hRule="exact" w:val="340"/>
      </w:trPr>
      <w:tc>
        <w:tcPr>
          <w:tcW w:w="7797" w:type="dxa"/>
        </w:tcPr>
        <w:p w14:paraId="7221FE04" w14:textId="7AFE5AFA" w:rsidR="00692105" w:rsidRDefault="00692105" w:rsidP="008F55F8">
          <w:pPr>
            <w:pStyle w:val="HeaderEven"/>
            <w:ind w:left="-113"/>
          </w:pPr>
          <w:r w:rsidRPr="000635BE">
            <w:rPr>
              <w:rFonts w:ascii="Arial Bold" w:hAnsi="Arial Bold"/>
              <w:b/>
              <w:bCs/>
              <w:noProof/>
              <w:position w:val="-10"/>
            </w:rPr>
            <w:drawing>
              <wp:inline distT="0" distB="0" distL="0" distR="0" wp14:anchorId="6E859BDA" wp14:editId="16B8DC5B">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942A49">
            <w:fldChar w:fldCharType="begin"/>
          </w:r>
          <w:r w:rsidR="00942A49">
            <w:instrText xml:space="preserve"> TITLE   \* MERGEFORMAT </w:instrText>
          </w:r>
          <w:r w:rsidR="00942A49">
            <w:fldChar w:fldCharType="separate"/>
          </w:r>
          <w:r w:rsidR="00050BE5">
            <w:t>Budget Paper No. 3</w:t>
          </w:r>
          <w:r w:rsidR="00942A49">
            <w:fldChar w:fldCharType="end"/>
          </w:r>
        </w:p>
      </w:tc>
    </w:tr>
  </w:tbl>
  <w:p w14:paraId="2A1D0C20" w14:textId="77777777" w:rsidR="00692105" w:rsidRPr="00AA5439" w:rsidRDefault="00692105" w:rsidP="00AA5439">
    <w:pPr>
      <w:pStyle w:val="HeaderEven"/>
      <w:rPr>
        <w:sz w:val="2"/>
        <w:szCs w:val="4"/>
      </w:rPr>
    </w:pPr>
  </w:p>
  <w:p w14:paraId="3766F866" w14:textId="77777777" w:rsidR="00692105" w:rsidRPr="007703C7" w:rsidRDefault="00692105"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A818A" w14:textId="207F1103"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3D5D9634" w14:textId="77777777" w:rsidTr="002A6A16">
      <w:trPr>
        <w:trHeight w:hRule="exact" w:val="340"/>
      </w:trPr>
      <w:tc>
        <w:tcPr>
          <w:tcW w:w="7797" w:type="dxa"/>
        </w:tcPr>
        <w:p w14:paraId="1E585264" w14:textId="77763C7B" w:rsidR="00692105" w:rsidRDefault="00942A49" w:rsidP="000635BE">
          <w:pPr>
            <w:pStyle w:val="HeaderOdd"/>
          </w:pPr>
          <w:r>
            <w:fldChar w:fldCharType="begin"/>
          </w:r>
          <w:r>
            <w:instrText xml:space="preserve"> TITLE   \* MERGEFORMAT </w:instrText>
          </w:r>
          <w:r>
            <w:fldChar w:fldCharType="separate"/>
          </w:r>
          <w:r w:rsidR="00050BE5">
            <w:t>Budget Paper No. 3</w:t>
          </w:r>
          <w:r>
            <w:fldChar w:fldCharType="end"/>
          </w:r>
          <w:r w:rsidR="00692105">
            <w:t xml:space="preserve">  |  </w:t>
          </w:r>
          <w:r w:rsidR="00692105" w:rsidRPr="000635BE">
            <w:rPr>
              <w:rFonts w:ascii="Arial Bold" w:hAnsi="Arial Bold"/>
              <w:b/>
              <w:bCs/>
              <w:noProof/>
              <w:position w:val="-10"/>
            </w:rPr>
            <w:drawing>
              <wp:inline distT="0" distB="0" distL="0" distR="0" wp14:anchorId="277F0211" wp14:editId="4E7F0B69">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4A58147E" w14:textId="77777777" w:rsidR="00692105" w:rsidRPr="00AA5439" w:rsidRDefault="00692105"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4140D9" w14:paraId="1254039E" w14:textId="77777777" w:rsidTr="002A6A16">
      <w:trPr>
        <w:trHeight w:hRule="exact" w:val="340"/>
      </w:trPr>
      <w:tc>
        <w:tcPr>
          <w:tcW w:w="7797" w:type="dxa"/>
        </w:tcPr>
        <w:p w14:paraId="4584CA5C" w14:textId="3AA7D656" w:rsidR="004140D9" w:rsidRDefault="004140D9" w:rsidP="008F55F8">
          <w:pPr>
            <w:pStyle w:val="HeaderEven"/>
            <w:ind w:left="-113"/>
          </w:pPr>
          <w:r w:rsidRPr="000635BE">
            <w:rPr>
              <w:rFonts w:ascii="Arial Bold" w:hAnsi="Arial Bold"/>
              <w:b/>
              <w:bCs/>
              <w:noProof/>
              <w:position w:val="-10"/>
            </w:rPr>
            <w:drawing>
              <wp:inline distT="0" distB="0" distL="0" distR="0" wp14:anchorId="039F0BE4" wp14:editId="0797C974">
                <wp:extent cx="989308" cy="225993"/>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050BE5">
              <w:t>Budget Paper No. 3</w:t>
            </w:r>
          </w:fldSimple>
        </w:p>
      </w:tc>
    </w:tr>
  </w:tbl>
  <w:p w14:paraId="3C1B6FDB" w14:textId="77777777" w:rsidR="004140D9" w:rsidRPr="00AA5439" w:rsidRDefault="004140D9" w:rsidP="00AA5439">
    <w:pPr>
      <w:pStyle w:val="HeaderEven"/>
      <w:rPr>
        <w:sz w:val="2"/>
        <w:szCs w:val="4"/>
      </w:rPr>
    </w:pPr>
  </w:p>
  <w:p w14:paraId="24006A31" w14:textId="77777777" w:rsidR="004140D9" w:rsidRDefault="004140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B1DF8"/>
    <w:multiLevelType w:val="singleLevel"/>
    <w:tmpl w:val="07664886"/>
    <w:lvl w:ilvl="0">
      <w:start w:val="1"/>
      <w:numFmt w:val="lowerLetter"/>
      <w:lvlRestart w:val="0"/>
      <w:lvlText w:val="(%1)"/>
      <w:lvlJc w:val="left"/>
      <w:pPr>
        <w:tabs>
          <w:tab w:val="num" w:pos="284"/>
        </w:tabs>
        <w:ind w:left="284" w:hanging="284"/>
      </w:pPr>
      <w:rPr>
        <w:rFonts w:ascii="Arial" w:hAnsi="Arial" w:cs="Arial"/>
        <w:b w:val="0"/>
        <w:i w:val="0"/>
        <w:color w:val="000000"/>
        <w:sz w:val="16"/>
      </w:rPr>
    </w:lvl>
  </w:abstractNum>
  <w:abstractNum w:abstractNumId="1" w15:restartNumberingAfterBreak="0">
    <w:nsid w:val="0D2746F8"/>
    <w:multiLevelType w:val="hybridMultilevel"/>
    <w:tmpl w:val="4224AFBE"/>
    <w:lvl w:ilvl="0" w:tplc="BC88203E">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4" w15:restartNumberingAfterBreak="0">
    <w:nsid w:val="19E40037"/>
    <w:multiLevelType w:val="hybridMultilevel"/>
    <w:tmpl w:val="EDBA7F58"/>
    <w:lvl w:ilvl="0" w:tplc="E38CF22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E8467F5"/>
    <w:multiLevelType w:val="singleLevel"/>
    <w:tmpl w:val="07664886"/>
    <w:lvl w:ilvl="0">
      <w:start w:val="1"/>
      <w:numFmt w:val="lowerLetter"/>
      <w:lvlRestart w:val="0"/>
      <w:lvlText w:val="(%1)"/>
      <w:lvlJc w:val="left"/>
      <w:pPr>
        <w:tabs>
          <w:tab w:val="num" w:pos="284"/>
        </w:tabs>
        <w:ind w:left="284" w:hanging="284"/>
      </w:pPr>
      <w:rPr>
        <w:rFonts w:ascii="Arial" w:hAnsi="Arial" w:cs="Arial"/>
        <w:b w:val="0"/>
        <w:i w:val="0"/>
        <w:color w:val="000000"/>
        <w:sz w:val="16"/>
      </w:rPr>
    </w:lvl>
  </w:abstractNum>
  <w:abstractNum w:abstractNumId="6" w15:restartNumberingAfterBreak="0">
    <w:nsid w:val="20895D18"/>
    <w:multiLevelType w:val="singleLevel"/>
    <w:tmpl w:val="07664886"/>
    <w:lvl w:ilvl="0">
      <w:start w:val="1"/>
      <w:numFmt w:val="lowerLetter"/>
      <w:lvlRestart w:val="0"/>
      <w:lvlText w:val="(%1)"/>
      <w:lvlJc w:val="left"/>
      <w:pPr>
        <w:tabs>
          <w:tab w:val="num" w:pos="284"/>
        </w:tabs>
        <w:ind w:left="284" w:hanging="284"/>
      </w:pPr>
      <w:rPr>
        <w:rFonts w:ascii="Arial" w:hAnsi="Arial" w:cs="Arial"/>
        <w:b w:val="0"/>
        <w:i w:val="0"/>
        <w:color w:val="000000"/>
        <w:sz w:val="16"/>
      </w:rPr>
    </w:lvl>
  </w:abstractNum>
  <w:abstractNum w:abstractNumId="7" w15:restartNumberingAfterBreak="0">
    <w:nsid w:val="288D67AE"/>
    <w:multiLevelType w:val="singleLevel"/>
    <w:tmpl w:val="07664886"/>
    <w:lvl w:ilvl="0">
      <w:start w:val="1"/>
      <w:numFmt w:val="lowerLetter"/>
      <w:lvlRestart w:val="0"/>
      <w:lvlText w:val="(%1)"/>
      <w:lvlJc w:val="left"/>
      <w:pPr>
        <w:tabs>
          <w:tab w:val="num" w:pos="284"/>
        </w:tabs>
        <w:ind w:left="284" w:hanging="284"/>
      </w:pPr>
      <w:rPr>
        <w:rFonts w:ascii="Arial" w:hAnsi="Arial" w:cs="Arial"/>
        <w:b w:val="0"/>
        <w:i w:val="0"/>
        <w:color w:val="000000"/>
        <w:sz w:val="16"/>
      </w:rPr>
    </w:lvl>
  </w:abstractNum>
  <w:abstractNum w:abstractNumId="8"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9"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0" w15:restartNumberingAfterBreak="0">
    <w:nsid w:val="45F210EA"/>
    <w:multiLevelType w:val="singleLevel"/>
    <w:tmpl w:val="07664886"/>
    <w:lvl w:ilvl="0">
      <w:start w:val="1"/>
      <w:numFmt w:val="lowerLetter"/>
      <w:lvlRestart w:val="0"/>
      <w:lvlText w:val="(%1)"/>
      <w:lvlJc w:val="left"/>
      <w:pPr>
        <w:tabs>
          <w:tab w:val="num" w:pos="284"/>
        </w:tabs>
        <w:ind w:left="284" w:hanging="284"/>
      </w:pPr>
      <w:rPr>
        <w:rFonts w:ascii="Arial" w:hAnsi="Arial" w:cs="Arial"/>
        <w:b w:val="0"/>
        <w:i w:val="0"/>
        <w:color w:val="000000"/>
        <w:sz w:val="16"/>
      </w:rPr>
    </w:lvl>
  </w:abstractNum>
  <w:abstractNum w:abstractNumId="11" w15:restartNumberingAfterBreak="0">
    <w:nsid w:val="483130AE"/>
    <w:multiLevelType w:val="singleLevel"/>
    <w:tmpl w:val="07664886"/>
    <w:lvl w:ilvl="0">
      <w:start w:val="1"/>
      <w:numFmt w:val="lowerLetter"/>
      <w:lvlRestart w:val="0"/>
      <w:lvlText w:val="(%1)"/>
      <w:lvlJc w:val="left"/>
      <w:pPr>
        <w:tabs>
          <w:tab w:val="num" w:pos="284"/>
        </w:tabs>
        <w:ind w:left="284" w:hanging="284"/>
      </w:pPr>
      <w:rPr>
        <w:rFonts w:ascii="Arial" w:hAnsi="Arial" w:cs="Arial"/>
        <w:b w:val="0"/>
        <w:i w:val="0"/>
        <w:color w:val="000000"/>
        <w:sz w:val="16"/>
      </w:rPr>
    </w:lvl>
  </w:abstractNum>
  <w:abstractNum w:abstractNumId="12" w15:restartNumberingAfterBreak="0">
    <w:nsid w:val="484B35E6"/>
    <w:multiLevelType w:val="hybridMultilevel"/>
    <w:tmpl w:val="590EFDFE"/>
    <w:lvl w:ilvl="0" w:tplc="04EC240C">
      <w:start w:val="62"/>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CC0581"/>
    <w:multiLevelType w:val="singleLevel"/>
    <w:tmpl w:val="07664886"/>
    <w:lvl w:ilvl="0">
      <w:start w:val="1"/>
      <w:numFmt w:val="lowerLetter"/>
      <w:lvlRestart w:val="0"/>
      <w:lvlText w:val="(%1)"/>
      <w:lvlJc w:val="left"/>
      <w:pPr>
        <w:tabs>
          <w:tab w:val="num" w:pos="284"/>
        </w:tabs>
        <w:ind w:left="284" w:hanging="284"/>
      </w:pPr>
      <w:rPr>
        <w:rFonts w:ascii="Arial" w:hAnsi="Arial" w:cs="Arial"/>
        <w:b w:val="0"/>
        <w:i w:val="0"/>
        <w:color w:val="000000"/>
        <w:sz w:val="16"/>
      </w:rPr>
    </w:lvl>
  </w:abstractNum>
  <w:abstractNum w:abstractNumId="14" w15:restartNumberingAfterBreak="0">
    <w:nsid w:val="6063061D"/>
    <w:multiLevelType w:val="singleLevel"/>
    <w:tmpl w:val="07664886"/>
    <w:lvl w:ilvl="0">
      <w:start w:val="1"/>
      <w:numFmt w:val="lowerLetter"/>
      <w:lvlRestart w:val="0"/>
      <w:lvlText w:val="(%1)"/>
      <w:lvlJc w:val="left"/>
      <w:pPr>
        <w:tabs>
          <w:tab w:val="num" w:pos="284"/>
        </w:tabs>
        <w:ind w:left="284" w:hanging="284"/>
      </w:pPr>
      <w:rPr>
        <w:rFonts w:ascii="Arial" w:hAnsi="Arial" w:cs="Arial"/>
        <w:b w:val="0"/>
        <w:i w:val="0"/>
        <w:color w:val="000000"/>
        <w:sz w:val="16"/>
      </w:rPr>
    </w:lvl>
  </w:abstractNum>
  <w:abstractNum w:abstractNumId="15" w15:restartNumberingAfterBreak="0">
    <w:nsid w:val="60A729B0"/>
    <w:multiLevelType w:val="singleLevel"/>
    <w:tmpl w:val="07664886"/>
    <w:lvl w:ilvl="0">
      <w:start w:val="1"/>
      <w:numFmt w:val="lowerLetter"/>
      <w:lvlRestart w:val="0"/>
      <w:lvlText w:val="(%1)"/>
      <w:lvlJc w:val="left"/>
      <w:pPr>
        <w:tabs>
          <w:tab w:val="num" w:pos="284"/>
        </w:tabs>
        <w:ind w:left="284" w:hanging="284"/>
      </w:pPr>
      <w:rPr>
        <w:rFonts w:ascii="Arial" w:hAnsi="Arial" w:cs="Arial"/>
        <w:b w:val="0"/>
        <w:i w:val="0"/>
        <w:color w:val="000000"/>
        <w:sz w:val="16"/>
      </w:rPr>
    </w:lvl>
  </w:abstractNum>
  <w:abstractNum w:abstractNumId="16" w15:restartNumberingAfterBreak="0">
    <w:nsid w:val="6B5609B8"/>
    <w:multiLevelType w:val="hybridMultilevel"/>
    <w:tmpl w:val="82D48AB0"/>
    <w:lvl w:ilvl="0" w:tplc="17EE4F0C">
      <w:start w:val="1"/>
      <w:numFmt w:val="decimal"/>
      <w:lvlText w:val="%1."/>
      <w:lvlJc w:val="left"/>
      <w:pPr>
        <w:ind w:left="720" w:hanging="360"/>
      </w:pPr>
      <w:rPr>
        <w:rFonts w:ascii="Book Antiqua" w:eastAsia="Times New Roman" w:hAnsi="Book Antiqua"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3"/>
  </w:num>
  <w:num w:numId="3">
    <w:abstractNumId w:val="2"/>
  </w:num>
  <w:num w:numId="4">
    <w:abstractNumId w:val="8"/>
  </w:num>
  <w:num w:numId="5">
    <w:abstractNumId w:val="2"/>
  </w:num>
  <w:num w:numId="6">
    <w:abstractNumId w:val="7"/>
  </w:num>
  <w:num w:numId="7">
    <w:abstractNumId w:val="5"/>
    <w:lvlOverride w:ilvl="0">
      <w:startOverride w:val="1"/>
    </w:lvlOverride>
  </w:num>
  <w:num w:numId="8">
    <w:abstractNumId w:val="7"/>
    <w:lvlOverride w:ilvl="0">
      <w:startOverride w:val="1"/>
    </w:lvlOverride>
  </w:num>
  <w:num w:numId="9">
    <w:abstractNumId w:val="8"/>
    <w:lvlOverride w:ilvl="0">
      <w:startOverride w:val="1"/>
    </w:lvlOverride>
  </w:num>
  <w:num w:numId="10">
    <w:abstractNumId w:val="8"/>
    <w:lvlOverride w:ilvl="0">
      <w:startOverride w:val="1"/>
    </w:lvlOverride>
  </w:num>
  <w:num w:numId="11">
    <w:abstractNumId w:val="8"/>
    <w:lvlOverride w:ilvl="0">
      <w:startOverride w:val="1"/>
    </w:lvlOverride>
  </w:num>
  <w:num w:numId="12">
    <w:abstractNumId w:val="8"/>
    <w:lvlOverride w:ilvl="0">
      <w:startOverride w:val="1"/>
    </w:lvlOverride>
  </w:num>
  <w:num w:numId="13">
    <w:abstractNumId w:val="14"/>
    <w:lvlOverride w:ilvl="0">
      <w:startOverride w:val="1"/>
    </w:lvlOverride>
  </w:num>
  <w:num w:numId="14">
    <w:abstractNumId w:val="14"/>
    <w:lvlOverride w:ilvl="0">
      <w:startOverride w:val="1"/>
    </w:lvlOverride>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8"/>
    <w:lvlOverride w:ilvl="0">
      <w:startOverride w:val="1"/>
    </w:lvlOverride>
  </w:num>
  <w:num w:numId="21">
    <w:abstractNumId w:val="12"/>
  </w:num>
  <w:num w:numId="22">
    <w:abstractNumId w:val="8"/>
    <w:lvlOverride w:ilvl="0">
      <w:startOverride w:val="1"/>
    </w:lvlOverride>
  </w:num>
  <w:num w:numId="23">
    <w:abstractNumId w:val="7"/>
    <w:lvlOverride w:ilvl="0">
      <w:startOverride w:val="1"/>
    </w:lvlOverride>
  </w:num>
  <w:num w:numId="24">
    <w:abstractNumId w:val="7"/>
    <w:lvlOverride w:ilvl="0">
      <w:startOverride w:val="1"/>
    </w:lvlOverride>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14"/>
    <w:lvlOverride w:ilvl="0">
      <w:startOverride w:val="1"/>
    </w:lvlOverride>
  </w:num>
  <w:num w:numId="29">
    <w:abstractNumId w:val="1"/>
  </w:num>
  <w:num w:numId="30">
    <w:abstractNumId w:val="7"/>
    <w:lvlOverride w:ilvl="0">
      <w:startOverride w:val="1"/>
    </w:lvlOverride>
  </w:num>
  <w:num w:numId="31">
    <w:abstractNumId w:val="4"/>
  </w:num>
  <w:num w:numId="32">
    <w:abstractNumId w:val="8"/>
    <w:lvlOverride w:ilvl="0">
      <w:startOverride w:val="1"/>
    </w:lvlOverride>
  </w:num>
  <w:num w:numId="33">
    <w:abstractNumId w:val="8"/>
    <w:lvlOverride w:ilvl="0">
      <w:startOverride w:val="1"/>
    </w:lvlOverride>
  </w:num>
  <w:num w:numId="34">
    <w:abstractNumId w:val="8"/>
    <w:lvlOverride w:ilvl="0">
      <w:startOverride w:val="1"/>
    </w:lvlOverride>
  </w:num>
  <w:num w:numId="35">
    <w:abstractNumId w:val="8"/>
    <w:lvlOverride w:ilvl="0">
      <w:startOverride w:val="1"/>
    </w:lvlOverride>
  </w:num>
  <w:num w:numId="36">
    <w:abstractNumId w:val="7"/>
    <w:lvlOverride w:ilvl="0">
      <w:startOverride w:val="1"/>
    </w:lvlOverride>
  </w:num>
  <w:num w:numId="37">
    <w:abstractNumId w:val="13"/>
  </w:num>
  <w:num w:numId="38">
    <w:abstractNumId w:val="8"/>
    <w:lvlOverride w:ilvl="0">
      <w:startOverride w:val="1"/>
    </w:lvlOverride>
  </w:num>
  <w:num w:numId="39">
    <w:abstractNumId w:val="8"/>
    <w:lvlOverride w:ilvl="0">
      <w:startOverride w:val="1"/>
    </w:lvlOverride>
  </w:num>
  <w:num w:numId="40">
    <w:abstractNumId w:val="5"/>
    <w:lvlOverride w:ilvl="0">
      <w:startOverride w:val="1"/>
    </w:lvlOverride>
  </w:num>
  <w:num w:numId="41">
    <w:abstractNumId w:val="7"/>
    <w:lvlOverride w:ilvl="0">
      <w:startOverride w:val="1"/>
    </w:lvlOverride>
  </w:num>
  <w:num w:numId="42">
    <w:abstractNumId w:val="0"/>
  </w:num>
  <w:num w:numId="43">
    <w:abstractNumId w:val="6"/>
  </w:num>
  <w:num w:numId="44">
    <w:abstractNumId w:val="16"/>
  </w:num>
  <w:num w:numId="45">
    <w:abstractNumId w:val="15"/>
  </w:num>
  <w:num w:numId="46">
    <w:abstractNumId w:val="11"/>
  </w:num>
  <w:num w:numId="47">
    <w:abstractNumId w:val="10"/>
  </w:num>
  <w:num w:numId="48">
    <w:abstractNumId w:val="6"/>
    <w:lvlOverride w:ilvl="0">
      <w:startOverride w:val="1"/>
    </w:lvlOverride>
  </w:num>
  <w:num w:numId="49">
    <w:abstractNumId w:val="8"/>
    <w:lvlOverride w:ilvl="0">
      <w:startOverride w:val="1"/>
    </w:lvlOverride>
  </w:num>
  <w:num w:numId="50">
    <w:abstractNumId w:val="8"/>
    <w:lvlOverride w:ilvl="0">
      <w:startOverride w:val="1"/>
    </w:lvlOverride>
  </w:num>
  <w:num w:numId="51">
    <w:abstractNumId w:val="8"/>
    <w:lvlOverride w:ilvl="0">
      <w:startOverride w:val="1"/>
    </w:lvlOverride>
  </w:num>
  <w:num w:numId="52">
    <w:abstractNumId w:val="8"/>
    <w:lvlOverride w:ilvl="0">
      <w:startOverride w:val="1"/>
    </w:lvlOverride>
  </w:num>
  <w:num w:numId="53">
    <w:abstractNumId w:val="8"/>
    <w:lvlOverride w:ilvl="0">
      <w:startOverride w:val="1"/>
    </w:lvlOverride>
  </w:num>
  <w:num w:numId="54">
    <w:abstractNumId w:val="8"/>
    <w:lvlOverride w:ilvl="0">
      <w:startOverride w:val="1"/>
    </w:lvlOverride>
  </w:num>
  <w:num w:numId="55">
    <w:abstractNumId w:val="8"/>
    <w:lvlOverride w:ilvl="0">
      <w:startOverride w:val="1"/>
    </w:lvlOverride>
  </w:num>
  <w:num w:numId="56">
    <w:abstractNumId w:val="8"/>
    <w:lvlOverride w:ilvl="0">
      <w:startOverride w:val="1"/>
    </w:lvlOverride>
  </w:num>
  <w:num w:numId="57">
    <w:abstractNumId w:val="8"/>
    <w:lvlOverride w:ilvl="0">
      <w:startOverride w:val="1"/>
    </w:lvlOverride>
  </w:num>
  <w:num w:numId="58">
    <w:abstractNumId w:val="8"/>
    <w:lvlOverride w:ilvl="0">
      <w:startOverride w:val="1"/>
    </w:lvlOverride>
  </w:num>
  <w:num w:numId="59">
    <w:abstractNumId w:val="8"/>
    <w:lvlOverride w:ilvl="0">
      <w:startOverride w:val="1"/>
    </w:lvlOverride>
  </w:num>
  <w:num w:numId="60">
    <w:abstractNumId w:val="8"/>
    <w:lvlOverride w:ilvl="0">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A11517"/>
    <w:rsid w:val="00003EB0"/>
    <w:rsid w:val="000040C2"/>
    <w:rsid w:val="00006D6C"/>
    <w:rsid w:val="000073F4"/>
    <w:rsid w:val="00007540"/>
    <w:rsid w:val="000075A8"/>
    <w:rsid w:val="00010E9E"/>
    <w:rsid w:val="0001113D"/>
    <w:rsid w:val="00011194"/>
    <w:rsid w:val="00011DBB"/>
    <w:rsid w:val="00013EA8"/>
    <w:rsid w:val="00014100"/>
    <w:rsid w:val="00014F40"/>
    <w:rsid w:val="000165D0"/>
    <w:rsid w:val="00017AE0"/>
    <w:rsid w:val="00020655"/>
    <w:rsid w:val="000217CC"/>
    <w:rsid w:val="00022D00"/>
    <w:rsid w:val="0002463C"/>
    <w:rsid w:val="00026240"/>
    <w:rsid w:val="000263C3"/>
    <w:rsid w:val="000274DA"/>
    <w:rsid w:val="000276DD"/>
    <w:rsid w:val="00033EAC"/>
    <w:rsid w:val="000341E1"/>
    <w:rsid w:val="000351D2"/>
    <w:rsid w:val="00035D8D"/>
    <w:rsid w:val="00036849"/>
    <w:rsid w:val="0004042D"/>
    <w:rsid w:val="00042800"/>
    <w:rsid w:val="0004400B"/>
    <w:rsid w:val="00045074"/>
    <w:rsid w:val="00050953"/>
    <w:rsid w:val="00050BE5"/>
    <w:rsid w:val="00050C6C"/>
    <w:rsid w:val="00050D80"/>
    <w:rsid w:val="00051128"/>
    <w:rsid w:val="000512E7"/>
    <w:rsid w:val="00052F65"/>
    <w:rsid w:val="00053548"/>
    <w:rsid w:val="00053E43"/>
    <w:rsid w:val="00055BBF"/>
    <w:rsid w:val="0005617B"/>
    <w:rsid w:val="0005642B"/>
    <w:rsid w:val="00056643"/>
    <w:rsid w:val="00057358"/>
    <w:rsid w:val="0006002B"/>
    <w:rsid w:val="000622DA"/>
    <w:rsid w:val="000635BE"/>
    <w:rsid w:val="00063E72"/>
    <w:rsid w:val="000650A8"/>
    <w:rsid w:val="000660AF"/>
    <w:rsid w:val="000716AA"/>
    <w:rsid w:val="00071C4E"/>
    <w:rsid w:val="00072846"/>
    <w:rsid w:val="00072EE4"/>
    <w:rsid w:val="00074AC7"/>
    <w:rsid w:val="00074B55"/>
    <w:rsid w:val="00075B5B"/>
    <w:rsid w:val="00076376"/>
    <w:rsid w:val="000779DD"/>
    <w:rsid w:val="00080275"/>
    <w:rsid w:val="00080C04"/>
    <w:rsid w:val="000838F3"/>
    <w:rsid w:val="00085520"/>
    <w:rsid w:val="00085647"/>
    <w:rsid w:val="0008569E"/>
    <w:rsid w:val="00085CB4"/>
    <w:rsid w:val="000871CE"/>
    <w:rsid w:val="00090DFE"/>
    <w:rsid w:val="00091702"/>
    <w:rsid w:val="000919C6"/>
    <w:rsid w:val="00092D26"/>
    <w:rsid w:val="00095616"/>
    <w:rsid w:val="00097110"/>
    <w:rsid w:val="000972C8"/>
    <w:rsid w:val="000A175E"/>
    <w:rsid w:val="000A2134"/>
    <w:rsid w:val="000A303E"/>
    <w:rsid w:val="000A451F"/>
    <w:rsid w:val="000A47CD"/>
    <w:rsid w:val="000A6443"/>
    <w:rsid w:val="000A6901"/>
    <w:rsid w:val="000A70F4"/>
    <w:rsid w:val="000A748B"/>
    <w:rsid w:val="000A7BEF"/>
    <w:rsid w:val="000A7F09"/>
    <w:rsid w:val="000B0647"/>
    <w:rsid w:val="000B13A6"/>
    <w:rsid w:val="000B1A4F"/>
    <w:rsid w:val="000B1F7B"/>
    <w:rsid w:val="000B20F1"/>
    <w:rsid w:val="000B34B6"/>
    <w:rsid w:val="000B4498"/>
    <w:rsid w:val="000B4B22"/>
    <w:rsid w:val="000B4DAB"/>
    <w:rsid w:val="000B4EE3"/>
    <w:rsid w:val="000B6A65"/>
    <w:rsid w:val="000C0381"/>
    <w:rsid w:val="000C0DF4"/>
    <w:rsid w:val="000C11BC"/>
    <w:rsid w:val="000C1858"/>
    <w:rsid w:val="000C53B8"/>
    <w:rsid w:val="000C5759"/>
    <w:rsid w:val="000D06B1"/>
    <w:rsid w:val="000D1E71"/>
    <w:rsid w:val="000D32C7"/>
    <w:rsid w:val="000D4A3B"/>
    <w:rsid w:val="000D5E53"/>
    <w:rsid w:val="000D63F9"/>
    <w:rsid w:val="000E00ED"/>
    <w:rsid w:val="000E0A7A"/>
    <w:rsid w:val="000E0C29"/>
    <w:rsid w:val="000E105B"/>
    <w:rsid w:val="000E149B"/>
    <w:rsid w:val="000E1E84"/>
    <w:rsid w:val="000E2512"/>
    <w:rsid w:val="000E3570"/>
    <w:rsid w:val="000E36E1"/>
    <w:rsid w:val="000E3C6B"/>
    <w:rsid w:val="000E421D"/>
    <w:rsid w:val="000E65C4"/>
    <w:rsid w:val="000E7E90"/>
    <w:rsid w:val="000E7F8E"/>
    <w:rsid w:val="000F031F"/>
    <w:rsid w:val="000F308F"/>
    <w:rsid w:val="001009CE"/>
    <w:rsid w:val="00100F3F"/>
    <w:rsid w:val="0010156A"/>
    <w:rsid w:val="0010256D"/>
    <w:rsid w:val="00102C70"/>
    <w:rsid w:val="001039BB"/>
    <w:rsid w:val="00103F65"/>
    <w:rsid w:val="00104F2F"/>
    <w:rsid w:val="00105C0D"/>
    <w:rsid w:val="0011175D"/>
    <w:rsid w:val="00111B8D"/>
    <w:rsid w:val="00112952"/>
    <w:rsid w:val="0011366B"/>
    <w:rsid w:val="00114643"/>
    <w:rsid w:val="001148D3"/>
    <w:rsid w:val="001150CA"/>
    <w:rsid w:val="001171D7"/>
    <w:rsid w:val="00117B30"/>
    <w:rsid w:val="00117DE6"/>
    <w:rsid w:val="00120915"/>
    <w:rsid w:val="00121C5D"/>
    <w:rsid w:val="00122B0E"/>
    <w:rsid w:val="001245F9"/>
    <w:rsid w:val="001247F7"/>
    <w:rsid w:val="001300EC"/>
    <w:rsid w:val="00132619"/>
    <w:rsid w:val="00133FF2"/>
    <w:rsid w:val="001342D4"/>
    <w:rsid w:val="0013506C"/>
    <w:rsid w:val="0013763A"/>
    <w:rsid w:val="0014074C"/>
    <w:rsid w:val="001431C1"/>
    <w:rsid w:val="00144E5C"/>
    <w:rsid w:val="001479BA"/>
    <w:rsid w:val="00147FD2"/>
    <w:rsid w:val="00151DBA"/>
    <w:rsid w:val="001522F5"/>
    <w:rsid w:val="00152A03"/>
    <w:rsid w:val="00152E4C"/>
    <w:rsid w:val="00154153"/>
    <w:rsid w:val="001541BC"/>
    <w:rsid w:val="0015541E"/>
    <w:rsid w:val="00155932"/>
    <w:rsid w:val="00157F9A"/>
    <w:rsid w:val="00160832"/>
    <w:rsid w:val="001608A5"/>
    <w:rsid w:val="00160AD0"/>
    <w:rsid w:val="0016191E"/>
    <w:rsid w:val="00161C2C"/>
    <w:rsid w:val="00163996"/>
    <w:rsid w:val="001644C0"/>
    <w:rsid w:val="00164972"/>
    <w:rsid w:val="00164CB7"/>
    <w:rsid w:val="00167706"/>
    <w:rsid w:val="00170AF7"/>
    <w:rsid w:val="00170EA7"/>
    <w:rsid w:val="0017132B"/>
    <w:rsid w:val="0017145C"/>
    <w:rsid w:val="00171653"/>
    <w:rsid w:val="00172CFE"/>
    <w:rsid w:val="00174C99"/>
    <w:rsid w:val="00175401"/>
    <w:rsid w:val="001754B4"/>
    <w:rsid w:val="0017567C"/>
    <w:rsid w:val="00177448"/>
    <w:rsid w:val="0017793B"/>
    <w:rsid w:val="00183386"/>
    <w:rsid w:val="001834ED"/>
    <w:rsid w:val="001851B1"/>
    <w:rsid w:val="00187834"/>
    <w:rsid w:val="0019115B"/>
    <w:rsid w:val="00192F70"/>
    <w:rsid w:val="00193BE6"/>
    <w:rsid w:val="0019415C"/>
    <w:rsid w:val="001941FC"/>
    <w:rsid w:val="00195592"/>
    <w:rsid w:val="00195DAB"/>
    <w:rsid w:val="001970E6"/>
    <w:rsid w:val="001A11FB"/>
    <w:rsid w:val="001A16C3"/>
    <w:rsid w:val="001A185C"/>
    <w:rsid w:val="001A1915"/>
    <w:rsid w:val="001A2C5A"/>
    <w:rsid w:val="001A3A4F"/>
    <w:rsid w:val="001A43A1"/>
    <w:rsid w:val="001A65ED"/>
    <w:rsid w:val="001B0535"/>
    <w:rsid w:val="001B0A16"/>
    <w:rsid w:val="001B0D4E"/>
    <w:rsid w:val="001B32F6"/>
    <w:rsid w:val="001B5D2B"/>
    <w:rsid w:val="001B60E5"/>
    <w:rsid w:val="001B660E"/>
    <w:rsid w:val="001B6E4B"/>
    <w:rsid w:val="001B7330"/>
    <w:rsid w:val="001B7E14"/>
    <w:rsid w:val="001B7EBA"/>
    <w:rsid w:val="001C0114"/>
    <w:rsid w:val="001C1212"/>
    <w:rsid w:val="001C29BA"/>
    <w:rsid w:val="001C318D"/>
    <w:rsid w:val="001C3330"/>
    <w:rsid w:val="001C42E7"/>
    <w:rsid w:val="001C43D0"/>
    <w:rsid w:val="001C43E8"/>
    <w:rsid w:val="001C53B4"/>
    <w:rsid w:val="001C602B"/>
    <w:rsid w:val="001D0736"/>
    <w:rsid w:val="001D0C79"/>
    <w:rsid w:val="001D1C66"/>
    <w:rsid w:val="001D20EC"/>
    <w:rsid w:val="001D33D6"/>
    <w:rsid w:val="001D46F5"/>
    <w:rsid w:val="001D4F73"/>
    <w:rsid w:val="001D4FCB"/>
    <w:rsid w:val="001D6186"/>
    <w:rsid w:val="001D6462"/>
    <w:rsid w:val="001D7210"/>
    <w:rsid w:val="001E080E"/>
    <w:rsid w:val="001E223E"/>
    <w:rsid w:val="001E2332"/>
    <w:rsid w:val="001E3F5D"/>
    <w:rsid w:val="001E41F9"/>
    <w:rsid w:val="001E4AFE"/>
    <w:rsid w:val="001F08E1"/>
    <w:rsid w:val="001F0E79"/>
    <w:rsid w:val="001F1449"/>
    <w:rsid w:val="001F210C"/>
    <w:rsid w:val="001F3A77"/>
    <w:rsid w:val="001F4CF0"/>
    <w:rsid w:val="001F5380"/>
    <w:rsid w:val="001F5470"/>
    <w:rsid w:val="001F551C"/>
    <w:rsid w:val="001F69DB"/>
    <w:rsid w:val="001F72CA"/>
    <w:rsid w:val="001F790F"/>
    <w:rsid w:val="00200C38"/>
    <w:rsid w:val="002021AE"/>
    <w:rsid w:val="00204D95"/>
    <w:rsid w:val="00204DD2"/>
    <w:rsid w:val="00206FF9"/>
    <w:rsid w:val="00207A52"/>
    <w:rsid w:val="00207EFB"/>
    <w:rsid w:val="0021253A"/>
    <w:rsid w:val="00213954"/>
    <w:rsid w:val="002164BB"/>
    <w:rsid w:val="0021765D"/>
    <w:rsid w:val="00222C9F"/>
    <w:rsid w:val="00222D47"/>
    <w:rsid w:val="002244D3"/>
    <w:rsid w:val="00224526"/>
    <w:rsid w:val="00226E2E"/>
    <w:rsid w:val="002310E9"/>
    <w:rsid w:val="00231133"/>
    <w:rsid w:val="00232EEC"/>
    <w:rsid w:val="002332A2"/>
    <w:rsid w:val="002338EC"/>
    <w:rsid w:val="002341B3"/>
    <w:rsid w:val="00234875"/>
    <w:rsid w:val="00235788"/>
    <w:rsid w:val="00235CDB"/>
    <w:rsid w:val="00237C42"/>
    <w:rsid w:val="00237F04"/>
    <w:rsid w:val="00240CC1"/>
    <w:rsid w:val="0024297D"/>
    <w:rsid w:val="00244214"/>
    <w:rsid w:val="00244A2A"/>
    <w:rsid w:val="0024540A"/>
    <w:rsid w:val="002501B2"/>
    <w:rsid w:val="00250A9C"/>
    <w:rsid w:val="0025160A"/>
    <w:rsid w:val="00251A01"/>
    <w:rsid w:val="00253983"/>
    <w:rsid w:val="00253F2F"/>
    <w:rsid w:val="00255C12"/>
    <w:rsid w:val="00256358"/>
    <w:rsid w:val="002564A6"/>
    <w:rsid w:val="00256ADD"/>
    <w:rsid w:val="00257C1D"/>
    <w:rsid w:val="00260081"/>
    <w:rsid w:val="00261814"/>
    <w:rsid w:val="0026291E"/>
    <w:rsid w:val="00263361"/>
    <w:rsid w:val="00263C76"/>
    <w:rsid w:val="00264859"/>
    <w:rsid w:val="0026491A"/>
    <w:rsid w:val="00266B88"/>
    <w:rsid w:val="00267200"/>
    <w:rsid w:val="002674EA"/>
    <w:rsid w:val="00267787"/>
    <w:rsid w:val="00267B55"/>
    <w:rsid w:val="00267F63"/>
    <w:rsid w:val="0027182D"/>
    <w:rsid w:val="00271DE2"/>
    <w:rsid w:val="0027219F"/>
    <w:rsid w:val="00272DE0"/>
    <w:rsid w:val="002764EE"/>
    <w:rsid w:val="00277AE3"/>
    <w:rsid w:val="0028066B"/>
    <w:rsid w:val="00280B9C"/>
    <w:rsid w:val="00281716"/>
    <w:rsid w:val="002821A3"/>
    <w:rsid w:val="00282F04"/>
    <w:rsid w:val="00283C68"/>
    <w:rsid w:val="00284760"/>
    <w:rsid w:val="00285CEB"/>
    <w:rsid w:val="002863A3"/>
    <w:rsid w:val="0028641B"/>
    <w:rsid w:val="00286C58"/>
    <w:rsid w:val="00287004"/>
    <w:rsid w:val="00287783"/>
    <w:rsid w:val="00290455"/>
    <w:rsid w:val="002904B0"/>
    <w:rsid w:val="00290630"/>
    <w:rsid w:val="002908A1"/>
    <w:rsid w:val="00292F42"/>
    <w:rsid w:val="002947F5"/>
    <w:rsid w:val="002960E5"/>
    <w:rsid w:val="00296F6E"/>
    <w:rsid w:val="00297260"/>
    <w:rsid w:val="00297D6A"/>
    <w:rsid w:val="002A0843"/>
    <w:rsid w:val="002A2304"/>
    <w:rsid w:val="002A2EA6"/>
    <w:rsid w:val="002A4958"/>
    <w:rsid w:val="002A5AB0"/>
    <w:rsid w:val="002A6A16"/>
    <w:rsid w:val="002A72E3"/>
    <w:rsid w:val="002B01C4"/>
    <w:rsid w:val="002B17A1"/>
    <w:rsid w:val="002B1C16"/>
    <w:rsid w:val="002B1FAB"/>
    <w:rsid w:val="002B2260"/>
    <w:rsid w:val="002B2C4B"/>
    <w:rsid w:val="002B5DB0"/>
    <w:rsid w:val="002B5FB7"/>
    <w:rsid w:val="002B6106"/>
    <w:rsid w:val="002B645B"/>
    <w:rsid w:val="002B7620"/>
    <w:rsid w:val="002B7656"/>
    <w:rsid w:val="002B78E7"/>
    <w:rsid w:val="002C0C5F"/>
    <w:rsid w:val="002C150F"/>
    <w:rsid w:val="002C2803"/>
    <w:rsid w:val="002C289F"/>
    <w:rsid w:val="002C3DEB"/>
    <w:rsid w:val="002C41C8"/>
    <w:rsid w:val="002C41EA"/>
    <w:rsid w:val="002C4A2A"/>
    <w:rsid w:val="002C54F8"/>
    <w:rsid w:val="002C560D"/>
    <w:rsid w:val="002C77DB"/>
    <w:rsid w:val="002D0BD9"/>
    <w:rsid w:val="002D0E66"/>
    <w:rsid w:val="002D122D"/>
    <w:rsid w:val="002D1836"/>
    <w:rsid w:val="002D2004"/>
    <w:rsid w:val="002D2E00"/>
    <w:rsid w:val="002D3651"/>
    <w:rsid w:val="002D6AA2"/>
    <w:rsid w:val="002E0008"/>
    <w:rsid w:val="002E079F"/>
    <w:rsid w:val="002E10B7"/>
    <w:rsid w:val="002E150A"/>
    <w:rsid w:val="002E16F5"/>
    <w:rsid w:val="002E337B"/>
    <w:rsid w:val="002E38C8"/>
    <w:rsid w:val="002E3AAC"/>
    <w:rsid w:val="002E3D86"/>
    <w:rsid w:val="002E5D54"/>
    <w:rsid w:val="002E638A"/>
    <w:rsid w:val="002E6BE0"/>
    <w:rsid w:val="002E6CC6"/>
    <w:rsid w:val="002E7782"/>
    <w:rsid w:val="002E7B71"/>
    <w:rsid w:val="002E7D23"/>
    <w:rsid w:val="002E7EDA"/>
    <w:rsid w:val="002F04EE"/>
    <w:rsid w:val="002F0713"/>
    <w:rsid w:val="002F10F8"/>
    <w:rsid w:val="002F1E7B"/>
    <w:rsid w:val="002F3696"/>
    <w:rsid w:val="002F56FC"/>
    <w:rsid w:val="002F7190"/>
    <w:rsid w:val="002F730F"/>
    <w:rsid w:val="002F731A"/>
    <w:rsid w:val="002F7DE4"/>
    <w:rsid w:val="00300850"/>
    <w:rsid w:val="00300CA9"/>
    <w:rsid w:val="003014FD"/>
    <w:rsid w:val="003024EE"/>
    <w:rsid w:val="00302995"/>
    <w:rsid w:val="003035B3"/>
    <w:rsid w:val="0030362F"/>
    <w:rsid w:val="003076D3"/>
    <w:rsid w:val="00307DDE"/>
    <w:rsid w:val="0031085A"/>
    <w:rsid w:val="00310FA8"/>
    <w:rsid w:val="0031107A"/>
    <w:rsid w:val="003127D6"/>
    <w:rsid w:val="003131A3"/>
    <w:rsid w:val="00313623"/>
    <w:rsid w:val="00314B8A"/>
    <w:rsid w:val="00314FC5"/>
    <w:rsid w:val="00316901"/>
    <w:rsid w:val="00316EA1"/>
    <w:rsid w:val="003171DE"/>
    <w:rsid w:val="003203A8"/>
    <w:rsid w:val="003217C4"/>
    <w:rsid w:val="003229CB"/>
    <w:rsid w:val="00322EE8"/>
    <w:rsid w:val="00323532"/>
    <w:rsid w:val="00324B2B"/>
    <w:rsid w:val="003303B0"/>
    <w:rsid w:val="00331027"/>
    <w:rsid w:val="00331273"/>
    <w:rsid w:val="0033171F"/>
    <w:rsid w:val="00334670"/>
    <w:rsid w:val="00334B0D"/>
    <w:rsid w:val="00334B32"/>
    <w:rsid w:val="00334E24"/>
    <w:rsid w:val="00334F4B"/>
    <w:rsid w:val="00335E97"/>
    <w:rsid w:val="00337A37"/>
    <w:rsid w:val="00340568"/>
    <w:rsid w:val="00340CF7"/>
    <w:rsid w:val="003421CD"/>
    <w:rsid w:val="00343858"/>
    <w:rsid w:val="003440C2"/>
    <w:rsid w:val="003451F5"/>
    <w:rsid w:val="00345E32"/>
    <w:rsid w:val="00345E6E"/>
    <w:rsid w:val="0034710D"/>
    <w:rsid w:val="0034764E"/>
    <w:rsid w:val="003478ED"/>
    <w:rsid w:val="00347D92"/>
    <w:rsid w:val="00347FF3"/>
    <w:rsid w:val="003506C0"/>
    <w:rsid w:val="00351B9C"/>
    <w:rsid w:val="003523AB"/>
    <w:rsid w:val="0035296F"/>
    <w:rsid w:val="00353A27"/>
    <w:rsid w:val="00354E05"/>
    <w:rsid w:val="003555AD"/>
    <w:rsid w:val="00355C53"/>
    <w:rsid w:val="00360947"/>
    <w:rsid w:val="00360A86"/>
    <w:rsid w:val="00361077"/>
    <w:rsid w:val="00362CAB"/>
    <w:rsid w:val="003631FB"/>
    <w:rsid w:val="00363222"/>
    <w:rsid w:val="003639A1"/>
    <w:rsid w:val="00364E51"/>
    <w:rsid w:val="00366050"/>
    <w:rsid w:val="00367D1A"/>
    <w:rsid w:val="003700BB"/>
    <w:rsid w:val="00371BDC"/>
    <w:rsid w:val="0037308B"/>
    <w:rsid w:val="0037347B"/>
    <w:rsid w:val="00374BA9"/>
    <w:rsid w:val="003757B4"/>
    <w:rsid w:val="00376BB4"/>
    <w:rsid w:val="00377311"/>
    <w:rsid w:val="00377BFB"/>
    <w:rsid w:val="003803FB"/>
    <w:rsid w:val="00380B7A"/>
    <w:rsid w:val="00381D29"/>
    <w:rsid w:val="00382E3D"/>
    <w:rsid w:val="00383268"/>
    <w:rsid w:val="00384FC8"/>
    <w:rsid w:val="003853B6"/>
    <w:rsid w:val="0038697A"/>
    <w:rsid w:val="00391031"/>
    <w:rsid w:val="00391E75"/>
    <w:rsid w:val="0039275D"/>
    <w:rsid w:val="003927AD"/>
    <w:rsid w:val="00392D84"/>
    <w:rsid w:val="00393AB7"/>
    <w:rsid w:val="00394B26"/>
    <w:rsid w:val="00395235"/>
    <w:rsid w:val="00397059"/>
    <w:rsid w:val="0039756D"/>
    <w:rsid w:val="003A0490"/>
    <w:rsid w:val="003A26F7"/>
    <w:rsid w:val="003A2935"/>
    <w:rsid w:val="003A34A4"/>
    <w:rsid w:val="003A3794"/>
    <w:rsid w:val="003A3AC2"/>
    <w:rsid w:val="003A4F30"/>
    <w:rsid w:val="003A537C"/>
    <w:rsid w:val="003A5841"/>
    <w:rsid w:val="003A7153"/>
    <w:rsid w:val="003B2DFC"/>
    <w:rsid w:val="003B3553"/>
    <w:rsid w:val="003B3670"/>
    <w:rsid w:val="003B42C0"/>
    <w:rsid w:val="003C0281"/>
    <w:rsid w:val="003C14FD"/>
    <w:rsid w:val="003C28BF"/>
    <w:rsid w:val="003C40AF"/>
    <w:rsid w:val="003C430D"/>
    <w:rsid w:val="003C5875"/>
    <w:rsid w:val="003C688C"/>
    <w:rsid w:val="003C6ADF"/>
    <w:rsid w:val="003C6F1C"/>
    <w:rsid w:val="003C7251"/>
    <w:rsid w:val="003D07E3"/>
    <w:rsid w:val="003D2A69"/>
    <w:rsid w:val="003D3651"/>
    <w:rsid w:val="003D3920"/>
    <w:rsid w:val="003D3A9D"/>
    <w:rsid w:val="003D445F"/>
    <w:rsid w:val="003D51AA"/>
    <w:rsid w:val="003D77E9"/>
    <w:rsid w:val="003E0512"/>
    <w:rsid w:val="003E120B"/>
    <w:rsid w:val="003E4134"/>
    <w:rsid w:val="003E4820"/>
    <w:rsid w:val="003E4C26"/>
    <w:rsid w:val="003E4D63"/>
    <w:rsid w:val="003E7AF7"/>
    <w:rsid w:val="003E7C77"/>
    <w:rsid w:val="003F0EF1"/>
    <w:rsid w:val="003F1813"/>
    <w:rsid w:val="003F2A27"/>
    <w:rsid w:val="003F6167"/>
    <w:rsid w:val="003F6331"/>
    <w:rsid w:val="003F6DD2"/>
    <w:rsid w:val="003F7F9C"/>
    <w:rsid w:val="003F7FDC"/>
    <w:rsid w:val="00400FFE"/>
    <w:rsid w:val="00401601"/>
    <w:rsid w:val="0040258A"/>
    <w:rsid w:val="00403B97"/>
    <w:rsid w:val="00404683"/>
    <w:rsid w:val="004047DC"/>
    <w:rsid w:val="0040638A"/>
    <w:rsid w:val="004078C0"/>
    <w:rsid w:val="00407C1E"/>
    <w:rsid w:val="004102A6"/>
    <w:rsid w:val="00410328"/>
    <w:rsid w:val="004103CF"/>
    <w:rsid w:val="00412109"/>
    <w:rsid w:val="00412553"/>
    <w:rsid w:val="00413636"/>
    <w:rsid w:val="004140D9"/>
    <w:rsid w:val="0041456D"/>
    <w:rsid w:val="00414D61"/>
    <w:rsid w:val="0041523A"/>
    <w:rsid w:val="00415D36"/>
    <w:rsid w:val="00415EA7"/>
    <w:rsid w:val="00416DC6"/>
    <w:rsid w:val="00417C67"/>
    <w:rsid w:val="00420575"/>
    <w:rsid w:val="004233DE"/>
    <w:rsid w:val="00423B71"/>
    <w:rsid w:val="00423D89"/>
    <w:rsid w:val="00424204"/>
    <w:rsid w:val="0042577D"/>
    <w:rsid w:val="00425EC8"/>
    <w:rsid w:val="004270AF"/>
    <w:rsid w:val="004272CF"/>
    <w:rsid w:val="004275EF"/>
    <w:rsid w:val="00431347"/>
    <w:rsid w:val="00432355"/>
    <w:rsid w:val="004345C7"/>
    <w:rsid w:val="004365A2"/>
    <w:rsid w:val="004365D0"/>
    <w:rsid w:val="00437170"/>
    <w:rsid w:val="0043723D"/>
    <w:rsid w:val="00441511"/>
    <w:rsid w:val="0044227A"/>
    <w:rsid w:val="00442C48"/>
    <w:rsid w:val="004435B1"/>
    <w:rsid w:val="0044606D"/>
    <w:rsid w:val="00446229"/>
    <w:rsid w:val="004467DC"/>
    <w:rsid w:val="00446BBD"/>
    <w:rsid w:val="00447E2C"/>
    <w:rsid w:val="00450BA6"/>
    <w:rsid w:val="004525DF"/>
    <w:rsid w:val="004530F3"/>
    <w:rsid w:val="004546F4"/>
    <w:rsid w:val="00456004"/>
    <w:rsid w:val="00456CDA"/>
    <w:rsid w:val="00460177"/>
    <w:rsid w:val="00460E90"/>
    <w:rsid w:val="004614B2"/>
    <w:rsid w:val="00461B7D"/>
    <w:rsid w:val="00461D8D"/>
    <w:rsid w:val="00461FBD"/>
    <w:rsid w:val="004629E6"/>
    <w:rsid w:val="00464888"/>
    <w:rsid w:val="00465400"/>
    <w:rsid w:val="00466141"/>
    <w:rsid w:val="00466F20"/>
    <w:rsid w:val="00471ADE"/>
    <w:rsid w:val="00472B76"/>
    <w:rsid w:val="00476053"/>
    <w:rsid w:val="00476EDF"/>
    <w:rsid w:val="004777DC"/>
    <w:rsid w:val="00482065"/>
    <w:rsid w:val="004822E0"/>
    <w:rsid w:val="00483983"/>
    <w:rsid w:val="00484F88"/>
    <w:rsid w:val="0048563A"/>
    <w:rsid w:val="004859E9"/>
    <w:rsid w:val="00485F1C"/>
    <w:rsid w:val="004873B5"/>
    <w:rsid w:val="0049138A"/>
    <w:rsid w:val="004923DB"/>
    <w:rsid w:val="0049275C"/>
    <w:rsid w:val="00494BDC"/>
    <w:rsid w:val="00496AF9"/>
    <w:rsid w:val="004979AB"/>
    <w:rsid w:val="00497A86"/>
    <w:rsid w:val="004A2210"/>
    <w:rsid w:val="004A270C"/>
    <w:rsid w:val="004A298A"/>
    <w:rsid w:val="004A2F52"/>
    <w:rsid w:val="004A506B"/>
    <w:rsid w:val="004A66D2"/>
    <w:rsid w:val="004B0E01"/>
    <w:rsid w:val="004B10FD"/>
    <w:rsid w:val="004B38E8"/>
    <w:rsid w:val="004B4990"/>
    <w:rsid w:val="004B5CBC"/>
    <w:rsid w:val="004B7DB2"/>
    <w:rsid w:val="004C067F"/>
    <w:rsid w:val="004C0F19"/>
    <w:rsid w:val="004C38AA"/>
    <w:rsid w:val="004C3900"/>
    <w:rsid w:val="004C43E8"/>
    <w:rsid w:val="004C61C4"/>
    <w:rsid w:val="004C6AD4"/>
    <w:rsid w:val="004C7532"/>
    <w:rsid w:val="004C7DBD"/>
    <w:rsid w:val="004D05B0"/>
    <w:rsid w:val="004D0A8A"/>
    <w:rsid w:val="004D162B"/>
    <w:rsid w:val="004D3229"/>
    <w:rsid w:val="004D4266"/>
    <w:rsid w:val="004D4CD8"/>
    <w:rsid w:val="004D704D"/>
    <w:rsid w:val="004E219F"/>
    <w:rsid w:val="004E4E42"/>
    <w:rsid w:val="004E4E83"/>
    <w:rsid w:val="004E58A3"/>
    <w:rsid w:val="004E6255"/>
    <w:rsid w:val="004E6B39"/>
    <w:rsid w:val="004E723C"/>
    <w:rsid w:val="004E7EBE"/>
    <w:rsid w:val="004E7F54"/>
    <w:rsid w:val="004F068A"/>
    <w:rsid w:val="004F0717"/>
    <w:rsid w:val="004F19BD"/>
    <w:rsid w:val="004F1D99"/>
    <w:rsid w:val="004F3C66"/>
    <w:rsid w:val="004F3EE8"/>
    <w:rsid w:val="004F3FD9"/>
    <w:rsid w:val="004F58D2"/>
    <w:rsid w:val="004F605D"/>
    <w:rsid w:val="004F60DD"/>
    <w:rsid w:val="004F66B2"/>
    <w:rsid w:val="004F69BD"/>
    <w:rsid w:val="005000AB"/>
    <w:rsid w:val="005028D5"/>
    <w:rsid w:val="00502934"/>
    <w:rsid w:val="00502B91"/>
    <w:rsid w:val="0050383C"/>
    <w:rsid w:val="00504A26"/>
    <w:rsid w:val="00506132"/>
    <w:rsid w:val="005062D9"/>
    <w:rsid w:val="0051242F"/>
    <w:rsid w:val="005128E7"/>
    <w:rsid w:val="00513528"/>
    <w:rsid w:val="005149B0"/>
    <w:rsid w:val="005151D9"/>
    <w:rsid w:val="005169E5"/>
    <w:rsid w:val="0051703D"/>
    <w:rsid w:val="005177CB"/>
    <w:rsid w:val="00517A48"/>
    <w:rsid w:val="00520406"/>
    <w:rsid w:val="005211E6"/>
    <w:rsid w:val="005223F0"/>
    <w:rsid w:val="00524E73"/>
    <w:rsid w:val="00526245"/>
    <w:rsid w:val="00527DF7"/>
    <w:rsid w:val="00527EDF"/>
    <w:rsid w:val="005337BC"/>
    <w:rsid w:val="00534CE1"/>
    <w:rsid w:val="005354A3"/>
    <w:rsid w:val="0053559A"/>
    <w:rsid w:val="005357E0"/>
    <w:rsid w:val="00536CDC"/>
    <w:rsid w:val="00536E93"/>
    <w:rsid w:val="0053771E"/>
    <w:rsid w:val="00540BAA"/>
    <w:rsid w:val="00540E80"/>
    <w:rsid w:val="00541A4A"/>
    <w:rsid w:val="00541F58"/>
    <w:rsid w:val="00543FFE"/>
    <w:rsid w:val="0054513E"/>
    <w:rsid w:val="00546C8A"/>
    <w:rsid w:val="0055034C"/>
    <w:rsid w:val="0055114F"/>
    <w:rsid w:val="00551BF4"/>
    <w:rsid w:val="00551C91"/>
    <w:rsid w:val="00552B40"/>
    <w:rsid w:val="0055531E"/>
    <w:rsid w:val="00556592"/>
    <w:rsid w:val="00557DC0"/>
    <w:rsid w:val="0056035D"/>
    <w:rsid w:val="00561129"/>
    <w:rsid w:val="00561F5C"/>
    <w:rsid w:val="00562696"/>
    <w:rsid w:val="005644BD"/>
    <w:rsid w:val="00565314"/>
    <w:rsid w:val="0056557F"/>
    <w:rsid w:val="005676D7"/>
    <w:rsid w:val="00570B74"/>
    <w:rsid w:val="005727B3"/>
    <w:rsid w:val="00572D1A"/>
    <w:rsid w:val="00576FA6"/>
    <w:rsid w:val="0057738B"/>
    <w:rsid w:val="0058023F"/>
    <w:rsid w:val="00582798"/>
    <w:rsid w:val="0058303B"/>
    <w:rsid w:val="005841CD"/>
    <w:rsid w:val="00584993"/>
    <w:rsid w:val="00585C43"/>
    <w:rsid w:val="005868B8"/>
    <w:rsid w:val="00587483"/>
    <w:rsid w:val="0059160B"/>
    <w:rsid w:val="00591C78"/>
    <w:rsid w:val="00591EDA"/>
    <w:rsid w:val="00593CB8"/>
    <w:rsid w:val="00594691"/>
    <w:rsid w:val="00594BC1"/>
    <w:rsid w:val="005963B1"/>
    <w:rsid w:val="005A02B0"/>
    <w:rsid w:val="005A056C"/>
    <w:rsid w:val="005A1732"/>
    <w:rsid w:val="005A25D8"/>
    <w:rsid w:val="005A30DF"/>
    <w:rsid w:val="005A3E61"/>
    <w:rsid w:val="005A43A4"/>
    <w:rsid w:val="005A4CDC"/>
    <w:rsid w:val="005A5532"/>
    <w:rsid w:val="005A5EAA"/>
    <w:rsid w:val="005A6044"/>
    <w:rsid w:val="005B02D0"/>
    <w:rsid w:val="005B1568"/>
    <w:rsid w:val="005B3010"/>
    <w:rsid w:val="005B3B54"/>
    <w:rsid w:val="005B4F67"/>
    <w:rsid w:val="005B634A"/>
    <w:rsid w:val="005B70B1"/>
    <w:rsid w:val="005B773E"/>
    <w:rsid w:val="005C3350"/>
    <w:rsid w:val="005C4078"/>
    <w:rsid w:val="005C447B"/>
    <w:rsid w:val="005C4BF5"/>
    <w:rsid w:val="005C57D1"/>
    <w:rsid w:val="005C69F0"/>
    <w:rsid w:val="005C6CA3"/>
    <w:rsid w:val="005C7364"/>
    <w:rsid w:val="005D037A"/>
    <w:rsid w:val="005D23CB"/>
    <w:rsid w:val="005D258F"/>
    <w:rsid w:val="005D3E03"/>
    <w:rsid w:val="005D4294"/>
    <w:rsid w:val="005D51D1"/>
    <w:rsid w:val="005D6C24"/>
    <w:rsid w:val="005D6CAA"/>
    <w:rsid w:val="005D6ED6"/>
    <w:rsid w:val="005D7232"/>
    <w:rsid w:val="005E022D"/>
    <w:rsid w:val="005E0E43"/>
    <w:rsid w:val="005E2CDE"/>
    <w:rsid w:val="005E4054"/>
    <w:rsid w:val="005E6F97"/>
    <w:rsid w:val="005E738E"/>
    <w:rsid w:val="005E792C"/>
    <w:rsid w:val="005E7EDC"/>
    <w:rsid w:val="005F074C"/>
    <w:rsid w:val="005F1202"/>
    <w:rsid w:val="005F1FB9"/>
    <w:rsid w:val="005F258D"/>
    <w:rsid w:val="005F33FE"/>
    <w:rsid w:val="005F449D"/>
    <w:rsid w:val="005F5B78"/>
    <w:rsid w:val="005F6774"/>
    <w:rsid w:val="005F784B"/>
    <w:rsid w:val="005F7E75"/>
    <w:rsid w:val="006009A5"/>
    <w:rsid w:val="00600CF2"/>
    <w:rsid w:val="006010A0"/>
    <w:rsid w:val="00602F00"/>
    <w:rsid w:val="0060305C"/>
    <w:rsid w:val="0060444C"/>
    <w:rsid w:val="00606797"/>
    <w:rsid w:val="006127D0"/>
    <w:rsid w:val="00613266"/>
    <w:rsid w:val="00613F3A"/>
    <w:rsid w:val="00614539"/>
    <w:rsid w:val="00614554"/>
    <w:rsid w:val="00620020"/>
    <w:rsid w:val="00622651"/>
    <w:rsid w:val="00622CDB"/>
    <w:rsid w:val="00623798"/>
    <w:rsid w:val="00623DF1"/>
    <w:rsid w:val="00623FB1"/>
    <w:rsid w:val="006242F1"/>
    <w:rsid w:val="00624C22"/>
    <w:rsid w:val="00624F99"/>
    <w:rsid w:val="0062670D"/>
    <w:rsid w:val="00626D4A"/>
    <w:rsid w:val="0062707D"/>
    <w:rsid w:val="0063057E"/>
    <w:rsid w:val="00630E7B"/>
    <w:rsid w:val="00630E93"/>
    <w:rsid w:val="00632146"/>
    <w:rsid w:val="0063274A"/>
    <w:rsid w:val="00632E5C"/>
    <w:rsid w:val="006337AC"/>
    <w:rsid w:val="00635723"/>
    <w:rsid w:val="00637104"/>
    <w:rsid w:val="0063789D"/>
    <w:rsid w:val="006407AC"/>
    <w:rsid w:val="00640DF6"/>
    <w:rsid w:val="00641C05"/>
    <w:rsid w:val="0064209B"/>
    <w:rsid w:val="00642569"/>
    <w:rsid w:val="00642E83"/>
    <w:rsid w:val="00644247"/>
    <w:rsid w:val="006472E2"/>
    <w:rsid w:val="00647D27"/>
    <w:rsid w:val="00647E23"/>
    <w:rsid w:val="00650822"/>
    <w:rsid w:val="0065398E"/>
    <w:rsid w:val="006543A4"/>
    <w:rsid w:val="00654CAD"/>
    <w:rsid w:val="006568AA"/>
    <w:rsid w:val="006568D1"/>
    <w:rsid w:val="00656DDA"/>
    <w:rsid w:val="00657912"/>
    <w:rsid w:val="006607D1"/>
    <w:rsid w:val="00664B1A"/>
    <w:rsid w:val="00664F1B"/>
    <w:rsid w:val="0066548C"/>
    <w:rsid w:val="00666575"/>
    <w:rsid w:val="0066784E"/>
    <w:rsid w:val="00667C9F"/>
    <w:rsid w:val="00670AB3"/>
    <w:rsid w:val="00673166"/>
    <w:rsid w:val="006735D2"/>
    <w:rsid w:val="0067434D"/>
    <w:rsid w:val="00676389"/>
    <w:rsid w:val="006763E4"/>
    <w:rsid w:val="00677522"/>
    <w:rsid w:val="00677EBB"/>
    <w:rsid w:val="00680768"/>
    <w:rsid w:val="00681889"/>
    <w:rsid w:val="00682192"/>
    <w:rsid w:val="00682D05"/>
    <w:rsid w:val="00682E50"/>
    <w:rsid w:val="00682EE6"/>
    <w:rsid w:val="00691698"/>
    <w:rsid w:val="0069184F"/>
    <w:rsid w:val="00691FE7"/>
    <w:rsid w:val="00692105"/>
    <w:rsid w:val="00692B08"/>
    <w:rsid w:val="00693431"/>
    <w:rsid w:val="00694F85"/>
    <w:rsid w:val="00696589"/>
    <w:rsid w:val="0069659B"/>
    <w:rsid w:val="00697E9E"/>
    <w:rsid w:val="006A0A8E"/>
    <w:rsid w:val="006A1EDF"/>
    <w:rsid w:val="006A5228"/>
    <w:rsid w:val="006A577F"/>
    <w:rsid w:val="006A5820"/>
    <w:rsid w:val="006A7291"/>
    <w:rsid w:val="006B2344"/>
    <w:rsid w:val="006B23F4"/>
    <w:rsid w:val="006B3220"/>
    <w:rsid w:val="006B561C"/>
    <w:rsid w:val="006B5A6D"/>
    <w:rsid w:val="006C32E0"/>
    <w:rsid w:val="006C3E1F"/>
    <w:rsid w:val="006C4A90"/>
    <w:rsid w:val="006C4AAE"/>
    <w:rsid w:val="006C762F"/>
    <w:rsid w:val="006C7CFD"/>
    <w:rsid w:val="006D0E03"/>
    <w:rsid w:val="006D2424"/>
    <w:rsid w:val="006D2E07"/>
    <w:rsid w:val="006D35CE"/>
    <w:rsid w:val="006D3AE3"/>
    <w:rsid w:val="006D41AB"/>
    <w:rsid w:val="006D787D"/>
    <w:rsid w:val="006D7C6A"/>
    <w:rsid w:val="006E0136"/>
    <w:rsid w:val="006E070A"/>
    <w:rsid w:val="006E38FA"/>
    <w:rsid w:val="006E4510"/>
    <w:rsid w:val="006E6809"/>
    <w:rsid w:val="006E697F"/>
    <w:rsid w:val="006E7F18"/>
    <w:rsid w:val="006E7F46"/>
    <w:rsid w:val="006F26C5"/>
    <w:rsid w:val="006F297F"/>
    <w:rsid w:val="006F2CF2"/>
    <w:rsid w:val="006F2DD6"/>
    <w:rsid w:val="006F41ED"/>
    <w:rsid w:val="006F4237"/>
    <w:rsid w:val="006F7063"/>
    <w:rsid w:val="006F7E48"/>
    <w:rsid w:val="00701C3A"/>
    <w:rsid w:val="00702227"/>
    <w:rsid w:val="00702304"/>
    <w:rsid w:val="00704480"/>
    <w:rsid w:val="00704561"/>
    <w:rsid w:val="00704ECA"/>
    <w:rsid w:val="00711913"/>
    <w:rsid w:val="00711D27"/>
    <w:rsid w:val="00714015"/>
    <w:rsid w:val="0071426E"/>
    <w:rsid w:val="0071628D"/>
    <w:rsid w:val="0072093F"/>
    <w:rsid w:val="00721063"/>
    <w:rsid w:val="00721D8D"/>
    <w:rsid w:val="00721EB2"/>
    <w:rsid w:val="007226E3"/>
    <w:rsid w:val="007243AB"/>
    <w:rsid w:val="0072449F"/>
    <w:rsid w:val="00724695"/>
    <w:rsid w:val="007250F8"/>
    <w:rsid w:val="007267D0"/>
    <w:rsid w:val="00727490"/>
    <w:rsid w:val="00727886"/>
    <w:rsid w:val="0073214F"/>
    <w:rsid w:val="0073403F"/>
    <w:rsid w:val="00734132"/>
    <w:rsid w:val="00734377"/>
    <w:rsid w:val="00735163"/>
    <w:rsid w:val="00735D81"/>
    <w:rsid w:val="007369ED"/>
    <w:rsid w:val="00736C16"/>
    <w:rsid w:val="00737A92"/>
    <w:rsid w:val="00737DC9"/>
    <w:rsid w:val="007413FF"/>
    <w:rsid w:val="00741E02"/>
    <w:rsid w:val="00743675"/>
    <w:rsid w:val="00743CCA"/>
    <w:rsid w:val="00744DAE"/>
    <w:rsid w:val="00746BBF"/>
    <w:rsid w:val="00747DBD"/>
    <w:rsid w:val="00751480"/>
    <w:rsid w:val="0075343A"/>
    <w:rsid w:val="00754CF2"/>
    <w:rsid w:val="00755F34"/>
    <w:rsid w:val="00756F7C"/>
    <w:rsid w:val="0075758A"/>
    <w:rsid w:val="00760023"/>
    <w:rsid w:val="00760033"/>
    <w:rsid w:val="007604D9"/>
    <w:rsid w:val="00760E61"/>
    <w:rsid w:val="007621D5"/>
    <w:rsid w:val="0076251E"/>
    <w:rsid w:val="00765455"/>
    <w:rsid w:val="007655E1"/>
    <w:rsid w:val="0076607B"/>
    <w:rsid w:val="007703C7"/>
    <w:rsid w:val="007707BB"/>
    <w:rsid w:val="007715CD"/>
    <w:rsid w:val="00771D32"/>
    <w:rsid w:val="007726AC"/>
    <w:rsid w:val="007735F3"/>
    <w:rsid w:val="0077385F"/>
    <w:rsid w:val="00773B40"/>
    <w:rsid w:val="007740E1"/>
    <w:rsid w:val="00776766"/>
    <w:rsid w:val="00777CE6"/>
    <w:rsid w:val="00780C5A"/>
    <w:rsid w:val="0078163B"/>
    <w:rsid w:val="00781BB7"/>
    <w:rsid w:val="00781C3A"/>
    <w:rsid w:val="00782DDF"/>
    <w:rsid w:val="00790B06"/>
    <w:rsid w:val="00791275"/>
    <w:rsid w:val="007912F2"/>
    <w:rsid w:val="0079196E"/>
    <w:rsid w:val="00792AF0"/>
    <w:rsid w:val="00792F0C"/>
    <w:rsid w:val="007952B9"/>
    <w:rsid w:val="00797769"/>
    <w:rsid w:val="00797D47"/>
    <w:rsid w:val="007A06CC"/>
    <w:rsid w:val="007A10CE"/>
    <w:rsid w:val="007A1FA6"/>
    <w:rsid w:val="007A56F8"/>
    <w:rsid w:val="007A635A"/>
    <w:rsid w:val="007A7597"/>
    <w:rsid w:val="007A7649"/>
    <w:rsid w:val="007B492F"/>
    <w:rsid w:val="007B4BE2"/>
    <w:rsid w:val="007B5E1B"/>
    <w:rsid w:val="007B5E35"/>
    <w:rsid w:val="007C0BB8"/>
    <w:rsid w:val="007C2216"/>
    <w:rsid w:val="007C45A2"/>
    <w:rsid w:val="007C5A58"/>
    <w:rsid w:val="007C5DE9"/>
    <w:rsid w:val="007C5FD0"/>
    <w:rsid w:val="007C6F19"/>
    <w:rsid w:val="007C79A5"/>
    <w:rsid w:val="007D3599"/>
    <w:rsid w:val="007D568F"/>
    <w:rsid w:val="007D5E63"/>
    <w:rsid w:val="007D606A"/>
    <w:rsid w:val="007D64EF"/>
    <w:rsid w:val="007E0450"/>
    <w:rsid w:val="007E1868"/>
    <w:rsid w:val="007E294E"/>
    <w:rsid w:val="007E3530"/>
    <w:rsid w:val="007E49A9"/>
    <w:rsid w:val="007E4B71"/>
    <w:rsid w:val="007E522D"/>
    <w:rsid w:val="007E5AD8"/>
    <w:rsid w:val="007F09DE"/>
    <w:rsid w:val="007F1AA7"/>
    <w:rsid w:val="007F1DEB"/>
    <w:rsid w:val="007F2838"/>
    <w:rsid w:val="007F45C3"/>
    <w:rsid w:val="007F4D7D"/>
    <w:rsid w:val="007F7449"/>
    <w:rsid w:val="00801422"/>
    <w:rsid w:val="00802958"/>
    <w:rsid w:val="00802E7B"/>
    <w:rsid w:val="00803BA7"/>
    <w:rsid w:val="0080437F"/>
    <w:rsid w:val="00804654"/>
    <w:rsid w:val="008065DC"/>
    <w:rsid w:val="00807FEA"/>
    <w:rsid w:val="00810775"/>
    <w:rsid w:val="00810A91"/>
    <w:rsid w:val="00810B14"/>
    <w:rsid w:val="00810BBF"/>
    <w:rsid w:val="00810E1D"/>
    <w:rsid w:val="00811BAB"/>
    <w:rsid w:val="008136BE"/>
    <w:rsid w:val="008139E8"/>
    <w:rsid w:val="00814571"/>
    <w:rsid w:val="008153B7"/>
    <w:rsid w:val="00816423"/>
    <w:rsid w:val="00817E02"/>
    <w:rsid w:val="00817F13"/>
    <w:rsid w:val="00820BE7"/>
    <w:rsid w:val="00822469"/>
    <w:rsid w:val="008230FE"/>
    <w:rsid w:val="008244F8"/>
    <w:rsid w:val="00824C00"/>
    <w:rsid w:val="00824E07"/>
    <w:rsid w:val="008252BA"/>
    <w:rsid w:val="008253FB"/>
    <w:rsid w:val="008269C6"/>
    <w:rsid w:val="0082750F"/>
    <w:rsid w:val="008305BC"/>
    <w:rsid w:val="008306D3"/>
    <w:rsid w:val="00830EF8"/>
    <w:rsid w:val="00832114"/>
    <w:rsid w:val="00832BF6"/>
    <w:rsid w:val="008330A0"/>
    <w:rsid w:val="00833EEB"/>
    <w:rsid w:val="0084028B"/>
    <w:rsid w:val="008402A1"/>
    <w:rsid w:val="008409A2"/>
    <w:rsid w:val="00841F05"/>
    <w:rsid w:val="00842E2B"/>
    <w:rsid w:val="008435D4"/>
    <w:rsid w:val="008459BB"/>
    <w:rsid w:val="00846448"/>
    <w:rsid w:val="00846CF8"/>
    <w:rsid w:val="0084734B"/>
    <w:rsid w:val="00850340"/>
    <w:rsid w:val="008505C1"/>
    <w:rsid w:val="00850C01"/>
    <w:rsid w:val="0085151D"/>
    <w:rsid w:val="0085170A"/>
    <w:rsid w:val="00852A01"/>
    <w:rsid w:val="00852A85"/>
    <w:rsid w:val="00856709"/>
    <w:rsid w:val="0085798E"/>
    <w:rsid w:val="00857B28"/>
    <w:rsid w:val="00861C7F"/>
    <w:rsid w:val="00861D38"/>
    <w:rsid w:val="00864AE8"/>
    <w:rsid w:val="00864EF9"/>
    <w:rsid w:val="00865D92"/>
    <w:rsid w:val="00865F2D"/>
    <w:rsid w:val="008661E4"/>
    <w:rsid w:val="00867535"/>
    <w:rsid w:val="00867674"/>
    <w:rsid w:val="00870E76"/>
    <w:rsid w:val="0087160D"/>
    <w:rsid w:val="00871EFD"/>
    <w:rsid w:val="00872483"/>
    <w:rsid w:val="00872718"/>
    <w:rsid w:val="00872E67"/>
    <w:rsid w:val="00876002"/>
    <w:rsid w:val="00877FB3"/>
    <w:rsid w:val="0088023B"/>
    <w:rsid w:val="008802BE"/>
    <w:rsid w:val="008803C1"/>
    <w:rsid w:val="00881348"/>
    <w:rsid w:val="00881AA1"/>
    <w:rsid w:val="00881D59"/>
    <w:rsid w:val="00883073"/>
    <w:rsid w:val="00883CB5"/>
    <w:rsid w:val="00883D03"/>
    <w:rsid w:val="00883E19"/>
    <w:rsid w:val="00884547"/>
    <w:rsid w:val="00885324"/>
    <w:rsid w:val="00885620"/>
    <w:rsid w:val="00885D54"/>
    <w:rsid w:val="00886B3D"/>
    <w:rsid w:val="008873A5"/>
    <w:rsid w:val="008900F1"/>
    <w:rsid w:val="00891816"/>
    <w:rsid w:val="00895464"/>
    <w:rsid w:val="00896247"/>
    <w:rsid w:val="008A03FD"/>
    <w:rsid w:val="008A44C0"/>
    <w:rsid w:val="008A4CE7"/>
    <w:rsid w:val="008A5DBE"/>
    <w:rsid w:val="008A6122"/>
    <w:rsid w:val="008A70D6"/>
    <w:rsid w:val="008A7175"/>
    <w:rsid w:val="008A7B15"/>
    <w:rsid w:val="008B2031"/>
    <w:rsid w:val="008B59F9"/>
    <w:rsid w:val="008B6A38"/>
    <w:rsid w:val="008B6D15"/>
    <w:rsid w:val="008C0280"/>
    <w:rsid w:val="008C1716"/>
    <w:rsid w:val="008C3A8F"/>
    <w:rsid w:val="008C4204"/>
    <w:rsid w:val="008C5995"/>
    <w:rsid w:val="008C7057"/>
    <w:rsid w:val="008D0040"/>
    <w:rsid w:val="008D33E4"/>
    <w:rsid w:val="008D3C41"/>
    <w:rsid w:val="008D45DE"/>
    <w:rsid w:val="008D467A"/>
    <w:rsid w:val="008D5366"/>
    <w:rsid w:val="008D566A"/>
    <w:rsid w:val="008D5B16"/>
    <w:rsid w:val="008D5E74"/>
    <w:rsid w:val="008D71E5"/>
    <w:rsid w:val="008E1468"/>
    <w:rsid w:val="008E158F"/>
    <w:rsid w:val="008E1ABB"/>
    <w:rsid w:val="008E3B2F"/>
    <w:rsid w:val="008E3D36"/>
    <w:rsid w:val="008E56A7"/>
    <w:rsid w:val="008E5CDE"/>
    <w:rsid w:val="008E61A0"/>
    <w:rsid w:val="008E622F"/>
    <w:rsid w:val="008E6724"/>
    <w:rsid w:val="008E7225"/>
    <w:rsid w:val="008F0293"/>
    <w:rsid w:val="008F0475"/>
    <w:rsid w:val="008F079A"/>
    <w:rsid w:val="008F2503"/>
    <w:rsid w:val="008F2C9A"/>
    <w:rsid w:val="008F43FB"/>
    <w:rsid w:val="008F55F8"/>
    <w:rsid w:val="008F58D5"/>
    <w:rsid w:val="008F6552"/>
    <w:rsid w:val="008F70DE"/>
    <w:rsid w:val="008F7D25"/>
    <w:rsid w:val="00900634"/>
    <w:rsid w:val="00901FC5"/>
    <w:rsid w:val="00902514"/>
    <w:rsid w:val="00903DE7"/>
    <w:rsid w:val="00904764"/>
    <w:rsid w:val="009059A7"/>
    <w:rsid w:val="009066CE"/>
    <w:rsid w:val="009067B1"/>
    <w:rsid w:val="00907528"/>
    <w:rsid w:val="00910898"/>
    <w:rsid w:val="00912953"/>
    <w:rsid w:val="009131EE"/>
    <w:rsid w:val="00913624"/>
    <w:rsid w:val="00913D0E"/>
    <w:rsid w:val="009142FD"/>
    <w:rsid w:val="009157B8"/>
    <w:rsid w:val="0091616C"/>
    <w:rsid w:val="0091671E"/>
    <w:rsid w:val="00917766"/>
    <w:rsid w:val="00917C33"/>
    <w:rsid w:val="009203CC"/>
    <w:rsid w:val="00921CD2"/>
    <w:rsid w:val="00925D4E"/>
    <w:rsid w:val="0092689F"/>
    <w:rsid w:val="009273F1"/>
    <w:rsid w:val="00927C73"/>
    <w:rsid w:val="00927E65"/>
    <w:rsid w:val="00930F9E"/>
    <w:rsid w:val="0093203F"/>
    <w:rsid w:val="00933054"/>
    <w:rsid w:val="009334B2"/>
    <w:rsid w:val="0093363A"/>
    <w:rsid w:val="009345C5"/>
    <w:rsid w:val="00934719"/>
    <w:rsid w:val="009370C8"/>
    <w:rsid w:val="00941BA4"/>
    <w:rsid w:val="00942A49"/>
    <w:rsid w:val="00943517"/>
    <w:rsid w:val="00943C8B"/>
    <w:rsid w:val="009443FE"/>
    <w:rsid w:val="009445B3"/>
    <w:rsid w:val="00945599"/>
    <w:rsid w:val="00945681"/>
    <w:rsid w:val="00945F39"/>
    <w:rsid w:val="00947FE7"/>
    <w:rsid w:val="00950C57"/>
    <w:rsid w:val="00951963"/>
    <w:rsid w:val="009519C1"/>
    <w:rsid w:val="009539DB"/>
    <w:rsid w:val="009553BF"/>
    <w:rsid w:val="00957FE6"/>
    <w:rsid w:val="00960631"/>
    <w:rsid w:val="00960745"/>
    <w:rsid w:val="00960F86"/>
    <w:rsid w:val="00960FC0"/>
    <w:rsid w:val="009631EC"/>
    <w:rsid w:val="009634D4"/>
    <w:rsid w:val="00963614"/>
    <w:rsid w:val="00963CC8"/>
    <w:rsid w:val="00966577"/>
    <w:rsid w:val="00970650"/>
    <w:rsid w:val="00971491"/>
    <w:rsid w:val="00972937"/>
    <w:rsid w:val="00973500"/>
    <w:rsid w:val="00974E1E"/>
    <w:rsid w:val="0097657A"/>
    <w:rsid w:val="00977C02"/>
    <w:rsid w:val="00977EAD"/>
    <w:rsid w:val="009804F5"/>
    <w:rsid w:val="00980A27"/>
    <w:rsid w:val="00980C8D"/>
    <w:rsid w:val="0098162C"/>
    <w:rsid w:val="009843AA"/>
    <w:rsid w:val="009859A0"/>
    <w:rsid w:val="00986114"/>
    <w:rsid w:val="009873D6"/>
    <w:rsid w:val="0099069E"/>
    <w:rsid w:val="00990952"/>
    <w:rsid w:val="00991601"/>
    <w:rsid w:val="00992191"/>
    <w:rsid w:val="0099370A"/>
    <w:rsid w:val="009948CC"/>
    <w:rsid w:val="00994D47"/>
    <w:rsid w:val="009A1A09"/>
    <w:rsid w:val="009A270F"/>
    <w:rsid w:val="009A2CED"/>
    <w:rsid w:val="009A3611"/>
    <w:rsid w:val="009A46F5"/>
    <w:rsid w:val="009A4C80"/>
    <w:rsid w:val="009A553C"/>
    <w:rsid w:val="009A7B7B"/>
    <w:rsid w:val="009A7E6F"/>
    <w:rsid w:val="009B07D8"/>
    <w:rsid w:val="009B147E"/>
    <w:rsid w:val="009B19AD"/>
    <w:rsid w:val="009B27A9"/>
    <w:rsid w:val="009B2A6D"/>
    <w:rsid w:val="009B2D5A"/>
    <w:rsid w:val="009B5BF6"/>
    <w:rsid w:val="009B64C7"/>
    <w:rsid w:val="009B6D7A"/>
    <w:rsid w:val="009B7C7F"/>
    <w:rsid w:val="009C0E40"/>
    <w:rsid w:val="009C1597"/>
    <w:rsid w:val="009C2ACF"/>
    <w:rsid w:val="009C2C28"/>
    <w:rsid w:val="009C37E9"/>
    <w:rsid w:val="009C4905"/>
    <w:rsid w:val="009C64C5"/>
    <w:rsid w:val="009C6A66"/>
    <w:rsid w:val="009C7E38"/>
    <w:rsid w:val="009D07D9"/>
    <w:rsid w:val="009D2C41"/>
    <w:rsid w:val="009D5DCF"/>
    <w:rsid w:val="009D644D"/>
    <w:rsid w:val="009D658B"/>
    <w:rsid w:val="009D699F"/>
    <w:rsid w:val="009D7662"/>
    <w:rsid w:val="009E381A"/>
    <w:rsid w:val="009E3DBE"/>
    <w:rsid w:val="009E4A37"/>
    <w:rsid w:val="009E50D1"/>
    <w:rsid w:val="009E5858"/>
    <w:rsid w:val="009E5B6A"/>
    <w:rsid w:val="009E61DC"/>
    <w:rsid w:val="009E766A"/>
    <w:rsid w:val="009F144B"/>
    <w:rsid w:val="009F1EED"/>
    <w:rsid w:val="009F2A0E"/>
    <w:rsid w:val="009F3513"/>
    <w:rsid w:val="009F5F1C"/>
    <w:rsid w:val="009F6228"/>
    <w:rsid w:val="009F686F"/>
    <w:rsid w:val="009F6C21"/>
    <w:rsid w:val="00A00614"/>
    <w:rsid w:val="00A024DD"/>
    <w:rsid w:val="00A02B81"/>
    <w:rsid w:val="00A048F2"/>
    <w:rsid w:val="00A04931"/>
    <w:rsid w:val="00A065D6"/>
    <w:rsid w:val="00A06DCC"/>
    <w:rsid w:val="00A06F5A"/>
    <w:rsid w:val="00A0742C"/>
    <w:rsid w:val="00A0773A"/>
    <w:rsid w:val="00A10009"/>
    <w:rsid w:val="00A10313"/>
    <w:rsid w:val="00A11151"/>
    <w:rsid w:val="00A11517"/>
    <w:rsid w:val="00A14794"/>
    <w:rsid w:val="00A149E0"/>
    <w:rsid w:val="00A14EAE"/>
    <w:rsid w:val="00A1752A"/>
    <w:rsid w:val="00A22CC8"/>
    <w:rsid w:val="00A24194"/>
    <w:rsid w:val="00A256F7"/>
    <w:rsid w:val="00A262C0"/>
    <w:rsid w:val="00A268AC"/>
    <w:rsid w:val="00A26D7A"/>
    <w:rsid w:val="00A3053E"/>
    <w:rsid w:val="00A31EFE"/>
    <w:rsid w:val="00A32A75"/>
    <w:rsid w:val="00A32B7F"/>
    <w:rsid w:val="00A339E7"/>
    <w:rsid w:val="00A33B4C"/>
    <w:rsid w:val="00A33D28"/>
    <w:rsid w:val="00A33EF2"/>
    <w:rsid w:val="00A3507E"/>
    <w:rsid w:val="00A36880"/>
    <w:rsid w:val="00A373B7"/>
    <w:rsid w:val="00A375FF"/>
    <w:rsid w:val="00A379CC"/>
    <w:rsid w:val="00A41330"/>
    <w:rsid w:val="00A41AF8"/>
    <w:rsid w:val="00A41D9A"/>
    <w:rsid w:val="00A4231E"/>
    <w:rsid w:val="00A42597"/>
    <w:rsid w:val="00A42D0D"/>
    <w:rsid w:val="00A42D2F"/>
    <w:rsid w:val="00A42F39"/>
    <w:rsid w:val="00A4305B"/>
    <w:rsid w:val="00A43EA1"/>
    <w:rsid w:val="00A4524A"/>
    <w:rsid w:val="00A47C14"/>
    <w:rsid w:val="00A516E4"/>
    <w:rsid w:val="00A51BF7"/>
    <w:rsid w:val="00A524FB"/>
    <w:rsid w:val="00A5294B"/>
    <w:rsid w:val="00A52AF1"/>
    <w:rsid w:val="00A52B40"/>
    <w:rsid w:val="00A52B98"/>
    <w:rsid w:val="00A530AD"/>
    <w:rsid w:val="00A531EF"/>
    <w:rsid w:val="00A53460"/>
    <w:rsid w:val="00A54E21"/>
    <w:rsid w:val="00A55028"/>
    <w:rsid w:val="00A55494"/>
    <w:rsid w:val="00A55796"/>
    <w:rsid w:val="00A57059"/>
    <w:rsid w:val="00A574F4"/>
    <w:rsid w:val="00A60254"/>
    <w:rsid w:val="00A60551"/>
    <w:rsid w:val="00A613B9"/>
    <w:rsid w:val="00A61CB6"/>
    <w:rsid w:val="00A645BC"/>
    <w:rsid w:val="00A652F6"/>
    <w:rsid w:val="00A656E6"/>
    <w:rsid w:val="00A67024"/>
    <w:rsid w:val="00A67D91"/>
    <w:rsid w:val="00A717CC"/>
    <w:rsid w:val="00A73DDB"/>
    <w:rsid w:val="00A741D7"/>
    <w:rsid w:val="00A7460B"/>
    <w:rsid w:val="00A77174"/>
    <w:rsid w:val="00A77263"/>
    <w:rsid w:val="00A77F7D"/>
    <w:rsid w:val="00A81FBF"/>
    <w:rsid w:val="00A8472A"/>
    <w:rsid w:val="00A84DA7"/>
    <w:rsid w:val="00A85071"/>
    <w:rsid w:val="00A85821"/>
    <w:rsid w:val="00A860BE"/>
    <w:rsid w:val="00A90A56"/>
    <w:rsid w:val="00A90BE4"/>
    <w:rsid w:val="00A9158D"/>
    <w:rsid w:val="00A926F0"/>
    <w:rsid w:val="00A94A87"/>
    <w:rsid w:val="00A97172"/>
    <w:rsid w:val="00A97A58"/>
    <w:rsid w:val="00A97D61"/>
    <w:rsid w:val="00AA145C"/>
    <w:rsid w:val="00AA1B26"/>
    <w:rsid w:val="00AA1C08"/>
    <w:rsid w:val="00AA2A0A"/>
    <w:rsid w:val="00AA2DD7"/>
    <w:rsid w:val="00AA314C"/>
    <w:rsid w:val="00AA44A2"/>
    <w:rsid w:val="00AA4A38"/>
    <w:rsid w:val="00AA5439"/>
    <w:rsid w:val="00AA5E2B"/>
    <w:rsid w:val="00AA640C"/>
    <w:rsid w:val="00AA6CA8"/>
    <w:rsid w:val="00AA6F2A"/>
    <w:rsid w:val="00AA6F35"/>
    <w:rsid w:val="00AB0849"/>
    <w:rsid w:val="00AB10B7"/>
    <w:rsid w:val="00AB172C"/>
    <w:rsid w:val="00AB3E2E"/>
    <w:rsid w:val="00AB5622"/>
    <w:rsid w:val="00AB63E5"/>
    <w:rsid w:val="00AB684A"/>
    <w:rsid w:val="00AB70C2"/>
    <w:rsid w:val="00AC178F"/>
    <w:rsid w:val="00AC2294"/>
    <w:rsid w:val="00AC3663"/>
    <w:rsid w:val="00AC4B34"/>
    <w:rsid w:val="00AC5A76"/>
    <w:rsid w:val="00AD151D"/>
    <w:rsid w:val="00AD21A5"/>
    <w:rsid w:val="00AD2CB5"/>
    <w:rsid w:val="00AD3420"/>
    <w:rsid w:val="00AD3DDF"/>
    <w:rsid w:val="00AD51E5"/>
    <w:rsid w:val="00AD5398"/>
    <w:rsid w:val="00AD5569"/>
    <w:rsid w:val="00AD68DA"/>
    <w:rsid w:val="00AD6944"/>
    <w:rsid w:val="00AD7498"/>
    <w:rsid w:val="00AD7A57"/>
    <w:rsid w:val="00AD7E05"/>
    <w:rsid w:val="00AE0067"/>
    <w:rsid w:val="00AE21DD"/>
    <w:rsid w:val="00AE238D"/>
    <w:rsid w:val="00AE2BEA"/>
    <w:rsid w:val="00AE2DE3"/>
    <w:rsid w:val="00AE5441"/>
    <w:rsid w:val="00AE5FE1"/>
    <w:rsid w:val="00AE7547"/>
    <w:rsid w:val="00AE7844"/>
    <w:rsid w:val="00AF1135"/>
    <w:rsid w:val="00AF175A"/>
    <w:rsid w:val="00AF4A78"/>
    <w:rsid w:val="00AF4F75"/>
    <w:rsid w:val="00AF522F"/>
    <w:rsid w:val="00AF62D3"/>
    <w:rsid w:val="00B0170E"/>
    <w:rsid w:val="00B05FD2"/>
    <w:rsid w:val="00B06F3C"/>
    <w:rsid w:val="00B07DB0"/>
    <w:rsid w:val="00B11329"/>
    <w:rsid w:val="00B12077"/>
    <w:rsid w:val="00B128B6"/>
    <w:rsid w:val="00B14487"/>
    <w:rsid w:val="00B16718"/>
    <w:rsid w:val="00B16AAC"/>
    <w:rsid w:val="00B16D6F"/>
    <w:rsid w:val="00B16ED8"/>
    <w:rsid w:val="00B17A69"/>
    <w:rsid w:val="00B21228"/>
    <w:rsid w:val="00B21B89"/>
    <w:rsid w:val="00B221B0"/>
    <w:rsid w:val="00B23710"/>
    <w:rsid w:val="00B23777"/>
    <w:rsid w:val="00B24097"/>
    <w:rsid w:val="00B255B8"/>
    <w:rsid w:val="00B258D8"/>
    <w:rsid w:val="00B32816"/>
    <w:rsid w:val="00B32955"/>
    <w:rsid w:val="00B34B16"/>
    <w:rsid w:val="00B371F1"/>
    <w:rsid w:val="00B374CC"/>
    <w:rsid w:val="00B41404"/>
    <w:rsid w:val="00B41677"/>
    <w:rsid w:val="00B42AD5"/>
    <w:rsid w:val="00B430EE"/>
    <w:rsid w:val="00B43400"/>
    <w:rsid w:val="00B44F82"/>
    <w:rsid w:val="00B474DE"/>
    <w:rsid w:val="00B50FFD"/>
    <w:rsid w:val="00B5219F"/>
    <w:rsid w:val="00B5397B"/>
    <w:rsid w:val="00B56DD8"/>
    <w:rsid w:val="00B56EDB"/>
    <w:rsid w:val="00B57BA5"/>
    <w:rsid w:val="00B6239A"/>
    <w:rsid w:val="00B659F0"/>
    <w:rsid w:val="00B65C0E"/>
    <w:rsid w:val="00B6684D"/>
    <w:rsid w:val="00B704EC"/>
    <w:rsid w:val="00B71115"/>
    <w:rsid w:val="00B721B6"/>
    <w:rsid w:val="00B722A1"/>
    <w:rsid w:val="00B725B2"/>
    <w:rsid w:val="00B742E3"/>
    <w:rsid w:val="00B766E5"/>
    <w:rsid w:val="00B76C23"/>
    <w:rsid w:val="00B77531"/>
    <w:rsid w:val="00B817A8"/>
    <w:rsid w:val="00B826CD"/>
    <w:rsid w:val="00B83462"/>
    <w:rsid w:val="00B838EF"/>
    <w:rsid w:val="00B83995"/>
    <w:rsid w:val="00B83F21"/>
    <w:rsid w:val="00B8467E"/>
    <w:rsid w:val="00B84DC4"/>
    <w:rsid w:val="00B853F9"/>
    <w:rsid w:val="00B90F15"/>
    <w:rsid w:val="00B918EF"/>
    <w:rsid w:val="00B91AED"/>
    <w:rsid w:val="00B92426"/>
    <w:rsid w:val="00B92E1C"/>
    <w:rsid w:val="00B94811"/>
    <w:rsid w:val="00B95B31"/>
    <w:rsid w:val="00B960E6"/>
    <w:rsid w:val="00B96A23"/>
    <w:rsid w:val="00B97AE0"/>
    <w:rsid w:val="00BA122F"/>
    <w:rsid w:val="00BA48C3"/>
    <w:rsid w:val="00BA4EC0"/>
    <w:rsid w:val="00BA5DD1"/>
    <w:rsid w:val="00BA70B8"/>
    <w:rsid w:val="00BA74FA"/>
    <w:rsid w:val="00BB1AC2"/>
    <w:rsid w:val="00BB207D"/>
    <w:rsid w:val="00BB4FC0"/>
    <w:rsid w:val="00BB52E2"/>
    <w:rsid w:val="00BB6692"/>
    <w:rsid w:val="00BB69F5"/>
    <w:rsid w:val="00BC1B31"/>
    <w:rsid w:val="00BC2C68"/>
    <w:rsid w:val="00BC3EF2"/>
    <w:rsid w:val="00BC470E"/>
    <w:rsid w:val="00BD02BC"/>
    <w:rsid w:val="00BD05F2"/>
    <w:rsid w:val="00BD1209"/>
    <w:rsid w:val="00BD1CB4"/>
    <w:rsid w:val="00BD3509"/>
    <w:rsid w:val="00BD4884"/>
    <w:rsid w:val="00BD4D71"/>
    <w:rsid w:val="00BD5CFB"/>
    <w:rsid w:val="00BD6A49"/>
    <w:rsid w:val="00BD754F"/>
    <w:rsid w:val="00BD7F3D"/>
    <w:rsid w:val="00BE2383"/>
    <w:rsid w:val="00BE2C6A"/>
    <w:rsid w:val="00BE38AA"/>
    <w:rsid w:val="00BE6094"/>
    <w:rsid w:val="00BE7A1C"/>
    <w:rsid w:val="00BF0354"/>
    <w:rsid w:val="00BF044A"/>
    <w:rsid w:val="00BF234E"/>
    <w:rsid w:val="00BF2BD9"/>
    <w:rsid w:val="00BF31CC"/>
    <w:rsid w:val="00BF31F2"/>
    <w:rsid w:val="00BF4920"/>
    <w:rsid w:val="00BF5B43"/>
    <w:rsid w:val="00BF6D66"/>
    <w:rsid w:val="00BF7015"/>
    <w:rsid w:val="00BF7856"/>
    <w:rsid w:val="00C0017E"/>
    <w:rsid w:val="00C014A5"/>
    <w:rsid w:val="00C048DA"/>
    <w:rsid w:val="00C057B3"/>
    <w:rsid w:val="00C060D7"/>
    <w:rsid w:val="00C06E15"/>
    <w:rsid w:val="00C1055F"/>
    <w:rsid w:val="00C12449"/>
    <w:rsid w:val="00C1272A"/>
    <w:rsid w:val="00C14712"/>
    <w:rsid w:val="00C14D65"/>
    <w:rsid w:val="00C219EA"/>
    <w:rsid w:val="00C23458"/>
    <w:rsid w:val="00C262A2"/>
    <w:rsid w:val="00C265E0"/>
    <w:rsid w:val="00C26A7D"/>
    <w:rsid w:val="00C26EFD"/>
    <w:rsid w:val="00C27EAD"/>
    <w:rsid w:val="00C31638"/>
    <w:rsid w:val="00C32027"/>
    <w:rsid w:val="00C33129"/>
    <w:rsid w:val="00C3351C"/>
    <w:rsid w:val="00C336B6"/>
    <w:rsid w:val="00C33DE8"/>
    <w:rsid w:val="00C37607"/>
    <w:rsid w:val="00C37632"/>
    <w:rsid w:val="00C4024A"/>
    <w:rsid w:val="00C40743"/>
    <w:rsid w:val="00C414AE"/>
    <w:rsid w:val="00C41924"/>
    <w:rsid w:val="00C41AE7"/>
    <w:rsid w:val="00C4293F"/>
    <w:rsid w:val="00C44195"/>
    <w:rsid w:val="00C44B1C"/>
    <w:rsid w:val="00C44CFD"/>
    <w:rsid w:val="00C452EE"/>
    <w:rsid w:val="00C461BE"/>
    <w:rsid w:val="00C47A33"/>
    <w:rsid w:val="00C51B27"/>
    <w:rsid w:val="00C529A7"/>
    <w:rsid w:val="00C5516F"/>
    <w:rsid w:val="00C56606"/>
    <w:rsid w:val="00C569D9"/>
    <w:rsid w:val="00C57601"/>
    <w:rsid w:val="00C601D0"/>
    <w:rsid w:val="00C613A7"/>
    <w:rsid w:val="00C62F0D"/>
    <w:rsid w:val="00C63F89"/>
    <w:rsid w:val="00C64CC1"/>
    <w:rsid w:val="00C6547F"/>
    <w:rsid w:val="00C65592"/>
    <w:rsid w:val="00C674E3"/>
    <w:rsid w:val="00C676E0"/>
    <w:rsid w:val="00C67D02"/>
    <w:rsid w:val="00C71EB7"/>
    <w:rsid w:val="00C722DC"/>
    <w:rsid w:val="00C72A18"/>
    <w:rsid w:val="00C73375"/>
    <w:rsid w:val="00C738C2"/>
    <w:rsid w:val="00C73C9E"/>
    <w:rsid w:val="00C7429C"/>
    <w:rsid w:val="00C75ABC"/>
    <w:rsid w:val="00C76F44"/>
    <w:rsid w:val="00C7737F"/>
    <w:rsid w:val="00C773B7"/>
    <w:rsid w:val="00C774AB"/>
    <w:rsid w:val="00C77DCE"/>
    <w:rsid w:val="00C77E45"/>
    <w:rsid w:val="00C806C9"/>
    <w:rsid w:val="00C81541"/>
    <w:rsid w:val="00C84881"/>
    <w:rsid w:val="00C85119"/>
    <w:rsid w:val="00C9067E"/>
    <w:rsid w:val="00C918A6"/>
    <w:rsid w:val="00C91A3B"/>
    <w:rsid w:val="00C93398"/>
    <w:rsid w:val="00C94F86"/>
    <w:rsid w:val="00C97459"/>
    <w:rsid w:val="00CA0A77"/>
    <w:rsid w:val="00CA134B"/>
    <w:rsid w:val="00CA17D7"/>
    <w:rsid w:val="00CA5AB9"/>
    <w:rsid w:val="00CA6A26"/>
    <w:rsid w:val="00CA6AF7"/>
    <w:rsid w:val="00CB06CE"/>
    <w:rsid w:val="00CB3F7F"/>
    <w:rsid w:val="00CB4703"/>
    <w:rsid w:val="00CB4E7C"/>
    <w:rsid w:val="00CB50BD"/>
    <w:rsid w:val="00CB58BC"/>
    <w:rsid w:val="00CB7A5E"/>
    <w:rsid w:val="00CC1065"/>
    <w:rsid w:val="00CC1CE9"/>
    <w:rsid w:val="00CC387A"/>
    <w:rsid w:val="00CC6004"/>
    <w:rsid w:val="00CD1F94"/>
    <w:rsid w:val="00CD2457"/>
    <w:rsid w:val="00CD263D"/>
    <w:rsid w:val="00CD3CE6"/>
    <w:rsid w:val="00CD3FF3"/>
    <w:rsid w:val="00CD4A7D"/>
    <w:rsid w:val="00CD4D0D"/>
    <w:rsid w:val="00CD66E0"/>
    <w:rsid w:val="00CE003B"/>
    <w:rsid w:val="00CE1415"/>
    <w:rsid w:val="00CE1EB3"/>
    <w:rsid w:val="00CE23AE"/>
    <w:rsid w:val="00CE4608"/>
    <w:rsid w:val="00CE5ABB"/>
    <w:rsid w:val="00CE6429"/>
    <w:rsid w:val="00CE7C86"/>
    <w:rsid w:val="00CF1A3C"/>
    <w:rsid w:val="00CF1D19"/>
    <w:rsid w:val="00CF3424"/>
    <w:rsid w:val="00CF379B"/>
    <w:rsid w:val="00CF3B7F"/>
    <w:rsid w:val="00CF4191"/>
    <w:rsid w:val="00CF564C"/>
    <w:rsid w:val="00CF6FA5"/>
    <w:rsid w:val="00CF7447"/>
    <w:rsid w:val="00D037F4"/>
    <w:rsid w:val="00D03DB7"/>
    <w:rsid w:val="00D03E94"/>
    <w:rsid w:val="00D0455E"/>
    <w:rsid w:val="00D061C4"/>
    <w:rsid w:val="00D064C5"/>
    <w:rsid w:val="00D0671A"/>
    <w:rsid w:val="00D06794"/>
    <w:rsid w:val="00D06FB5"/>
    <w:rsid w:val="00D071D2"/>
    <w:rsid w:val="00D07F80"/>
    <w:rsid w:val="00D10370"/>
    <w:rsid w:val="00D12D9C"/>
    <w:rsid w:val="00D130BC"/>
    <w:rsid w:val="00D1379C"/>
    <w:rsid w:val="00D1479E"/>
    <w:rsid w:val="00D15C65"/>
    <w:rsid w:val="00D162DE"/>
    <w:rsid w:val="00D1685E"/>
    <w:rsid w:val="00D172D3"/>
    <w:rsid w:val="00D21780"/>
    <w:rsid w:val="00D23DF6"/>
    <w:rsid w:val="00D244B4"/>
    <w:rsid w:val="00D24FEC"/>
    <w:rsid w:val="00D25119"/>
    <w:rsid w:val="00D27078"/>
    <w:rsid w:val="00D30480"/>
    <w:rsid w:val="00D3280D"/>
    <w:rsid w:val="00D32B72"/>
    <w:rsid w:val="00D35BF3"/>
    <w:rsid w:val="00D37352"/>
    <w:rsid w:val="00D37F7D"/>
    <w:rsid w:val="00D4020C"/>
    <w:rsid w:val="00D438F3"/>
    <w:rsid w:val="00D43EF4"/>
    <w:rsid w:val="00D455A8"/>
    <w:rsid w:val="00D4623A"/>
    <w:rsid w:val="00D463EF"/>
    <w:rsid w:val="00D46418"/>
    <w:rsid w:val="00D47DCB"/>
    <w:rsid w:val="00D516CF"/>
    <w:rsid w:val="00D52897"/>
    <w:rsid w:val="00D536C7"/>
    <w:rsid w:val="00D54675"/>
    <w:rsid w:val="00D57085"/>
    <w:rsid w:val="00D57E9D"/>
    <w:rsid w:val="00D61045"/>
    <w:rsid w:val="00D621BC"/>
    <w:rsid w:val="00D627D8"/>
    <w:rsid w:val="00D64B73"/>
    <w:rsid w:val="00D66969"/>
    <w:rsid w:val="00D6728F"/>
    <w:rsid w:val="00D67471"/>
    <w:rsid w:val="00D7090C"/>
    <w:rsid w:val="00D70C61"/>
    <w:rsid w:val="00D71053"/>
    <w:rsid w:val="00D71350"/>
    <w:rsid w:val="00D7170D"/>
    <w:rsid w:val="00D72720"/>
    <w:rsid w:val="00D72DCA"/>
    <w:rsid w:val="00D733D3"/>
    <w:rsid w:val="00D73625"/>
    <w:rsid w:val="00D74213"/>
    <w:rsid w:val="00D7520F"/>
    <w:rsid w:val="00D75F1C"/>
    <w:rsid w:val="00D7647F"/>
    <w:rsid w:val="00D77E72"/>
    <w:rsid w:val="00D77F52"/>
    <w:rsid w:val="00D814FF"/>
    <w:rsid w:val="00D81639"/>
    <w:rsid w:val="00D820DC"/>
    <w:rsid w:val="00D82B0F"/>
    <w:rsid w:val="00D8524A"/>
    <w:rsid w:val="00D87662"/>
    <w:rsid w:val="00D877C1"/>
    <w:rsid w:val="00D91147"/>
    <w:rsid w:val="00D9115A"/>
    <w:rsid w:val="00D927C2"/>
    <w:rsid w:val="00D92C9C"/>
    <w:rsid w:val="00D92D7C"/>
    <w:rsid w:val="00D93750"/>
    <w:rsid w:val="00D95A01"/>
    <w:rsid w:val="00D95F11"/>
    <w:rsid w:val="00D97F68"/>
    <w:rsid w:val="00DA0C08"/>
    <w:rsid w:val="00DA1EA3"/>
    <w:rsid w:val="00DA2BD0"/>
    <w:rsid w:val="00DA3ED3"/>
    <w:rsid w:val="00DA42A3"/>
    <w:rsid w:val="00DA58C6"/>
    <w:rsid w:val="00DA595C"/>
    <w:rsid w:val="00DA6458"/>
    <w:rsid w:val="00DA6C27"/>
    <w:rsid w:val="00DA776C"/>
    <w:rsid w:val="00DA7906"/>
    <w:rsid w:val="00DA7A9D"/>
    <w:rsid w:val="00DA7CCA"/>
    <w:rsid w:val="00DB16EC"/>
    <w:rsid w:val="00DB2C30"/>
    <w:rsid w:val="00DB4DB9"/>
    <w:rsid w:val="00DB5EE7"/>
    <w:rsid w:val="00DB62A9"/>
    <w:rsid w:val="00DB6F20"/>
    <w:rsid w:val="00DB7307"/>
    <w:rsid w:val="00DB7B24"/>
    <w:rsid w:val="00DC0CF6"/>
    <w:rsid w:val="00DC2530"/>
    <w:rsid w:val="00DC2897"/>
    <w:rsid w:val="00DC34D8"/>
    <w:rsid w:val="00DC34F7"/>
    <w:rsid w:val="00DC4368"/>
    <w:rsid w:val="00DC7059"/>
    <w:rsid w:val="00DD25BE"/>
    <w:rsid w:val="00DD3982"/>
    <w:rsid w:val="00DD3B92"/>
    <w:rsid w:val="00DD400F"/>
    <w:rsid w:val="00DD5AA4"/>
    <w:rsid w:val="00DD70FA"/>
    <w:rsid w:val="00DE00FA"/>
    <w:rsid w:val="00DE2CC7"/>
    <w:rsid w:val="00DE3137"/>
    <w:rsid w:val="00DE3990"/>
    <w:rsid w:val="00DE472B"/>
    <w:rsid w:val="00DE5542"/>
    <w:rsid w:val="00DE55EB"/>
    <w:rsid w:val="00DE71D2"/>
    <w:rsid w:val="00DF0F3A"/>
    <w:rsid w:val="00DF13BB"/>
    <w:rsid w:val="00DF18BE"/>
    <w:rsid w:val="00DF4C0B"/>
    <w:rsid w:val="00DF5B29"/>
    <w:rsid w:val="00DF5DC2"/>
    <w:rsid w:val="00DF7068"/>
    <w:rsid w:val="00E00C75"/>
    <w:rsid w:val="00E01540"/>
    <w:rsid w:val="00E01644"/>
    <w:rsid w:val="00E01844"/>
    <w:rsid w:val="00E038A8"/>
    <w:rsid w:val="00E054EB"/>
    <w:rsid w:val="00E058C0"/>
    <w:rsid w:val="00E05B80"/>
    <w:rsid w:val="00E07219"/>
    <w:rsid w:val="00E11FAE"/>
    <w:rsid w:val="00E13286"/>
    <w:rsid w:val="00E13B24"/>
    <w:rsid w:val="00E1528C"/>
    <w:rsid w:val="00E15693"/>
    <w:rsid w:val="00E157B4"/>
    <w:rsid w:val="00E1643B"/>
    <w:rsid w:val="00E2017A"/>
    <w:rsid w:val="00E207CB"/>
    <w:rsid w:val="00E20922"/>
    <w:rsid w:val="00E217B2"/>
    <w:rsid w:val="00E2250D"/>
    <w:rsid w:val="00E22B2C"/>
    <w:rsid w:val="00E24025"/>
    <w:rsid w:val="00E2426F"/>
    <w:rsid w:val="00E2477C"/>
    <w:rsid w:val="00E26FC7"/>
    <w:rsid w:val="00E32085"/>
    <w:rsid w:val="00E3314C"/>
    <w:rsid w:val="00E33272"/>
    <w:rsid w:val="00E36E74"/>
    <w:rsid w:val="00E375C3"/>
    <w:rsid w:val="00E40261"/>
    <w:rsid w:val="00E40B44"/>
    <w:rsid w:val="00E41BA0"/>
    <w:rsid w:val="00E433CF"/>
    <w:rsid w:val="00E4431E"/>
    <w:rsid w:val="00E44326"/>
    <w:rsid w:val="00E4448B"/>
    <w:rsid w:val="00E44A1F"/>
    <w:rsid w:val="00E44BB8"/>
    <w:rsid w:val="00E44DA6"/>
    <w:rsid w:val="00E4685E"/>
    <w:rsid w:val="00E51705"/>
    <w:rsid w:val="00E51994"/>
    <w:rsid w:val="00E56BD9"/>
    <w:rsid w:val="00E60BDA"/>
    <w:rsid w:val="00E613D3"/>
    <w:rsid w:val="00E614AC"/>
    <w:rsid w:val="00E6224D"/>
    <w:rsid w:val="00E634A5"/>
    <w:rsid w:val="00E63A27"/>
    <w:rsid w:val="00E6440D"/>
    <w:rsid w:val="00E6521E"/>
    <w:rsid w:val="00E66821"/>
    <w:rsid w:val="00E67F73"/>
    <w:rsid w:val="00E73FCE"/>
    <w:rsid w:val="00E74BD5"/>
    <w:rsid w:val="00E75643"/>
    <w:rsid w:val="00E761EC"/>
    <w:rsid w:val="00E76357"/>
    <w:rsid w:val="00E76E15"/>
    <w:rsid w:val="00E7720E"/>
    <w:rsid w:val="00E7731E"/>
    <w:rsid w:val="00E77735"/>
    <w:rsid w:val="00E80210"/>
    <w:rsid w:val="00E80FF2"/>
    <w:rsid w:val="00E822F2"/>
    <w:rsid w:val="00E83788"/>
    <w:rsid w:val="00E83EED"/>
    <w:rsid w:val="00E871F8"/>
    <w:rsid w:val="00E87DC1"/>
    <w:rsid w:val="00E87E8C"/>
    <w:rsid w:val="00E91465"/>
    <w:rsid w:val="00E93607"/>
    <w:rsid w:val="00E93833"/>
    <w:rsid w:val="00E9668E"/>
    <w:rsid w:val="00EA27A5"/>
    <w:rsid w:val="00EA30B5"/>
    <w:rsid w:val="00EA4F58"/>
    <w:rsid w:val="00EA52BA"/>
    <w:rsid w:val="00EA52E4"/>
    <w:rsid w:val="00EA6457"/>
    <w:rsid w:val="00EA7711"/>
    <w:rsid w:val="00EB2B08"/>
    <w:rsid w:val="00EB2FB5"/>
    <w:rsid w:val="00EB52C5"/>
    <w:rsid w:val="00EB65B8"/>
    <w:rsid w:val="00EB6864"/>
    <w:rsid w:val="00EB7D6E"/>
    <w:rsid w:val="00EC10B6"/>
    <w:rsid w:val="00EC1A28"/>
    <w:rsid w:val="00EC24A7"/>
    <w:rsid w:val="00EC2A87"/>
    <w:rsid w:val="00EC3134"/>
    <w:rsid w:val="00EC32C2"/>
    <w:rsid w:val="00EC3566"/>
    <w:rsid w:val="00EC3BB6"/>
    <w:rsid w:val="00EC4BFA"/>
    <w:rsid w:val="00EC4D98"/>
    <w:rsid w:val="00EC5846"/>
    <w:rsid w:val="00EC6952"/>
    <w:rsid w:val="00ED1857"/>
    <w:rsid w:val="00ED6272"/>
    <w:rsid w:val="00ED7524"/>
    <w:rsid w:val="00EE17BB"/>
    <w:rsid w:val="00EE28D3"/>
    <w:rsid w:val="00EE39B7"/>
    <w:rsid w:val="00EE3CD2"/>
    <w:rsid w:val="00EE4128"/>
    <w:rsid w:val="00EE4713"/>
    <w:rsid w:val="00EE477C"/>
    <w:rsid w:val="00EE65D2"/>
    <w:rsid w:val="00EF1DFF"/>
    <w:rsid w:val="00EF2AED"/>
    <w:rsid w:val="00EF2E4F"/>
    <w:rsid w:val="00EF3656"/>
    <w:rsid w:val="00EF4C8A"/>
    <w:rsid w:val="00F00169"/>
    <w:rsid w:val="00F00256"/>
    <w:rsid w:val="00F010AB"/>
    <w:rsid w:val="00F0183E"/>
    <w:rsid w:val="00F02574"/>
    <w:rsid w:val="00F02B22"/>
    <w:rsid w:val="00F03467"/>
    <w:rsid w:val="00F03A53"/>
    <w:rsid w:val="00F055CD"/>
    <w:rsid w:val="00F05693"/>
    <w:rsid w:val="00F06E8A"/>
    <w:rsid w:val="00F06FBA"/>
    <w:rsid w:val="00F07020"/>
    <w:rsid w:val="00F073C9"/>
    <w:rsid w:val="00F07450"/>
    <w:rsid w:val="00F1044C"/>
    <w:rsid w:val="00F10802"/>
    <w:rsid w:val="00F11A33"/>
    <w:rsid w:val="00F14421"/>
    <w:rsid w:val="00F1463D"/>
    <w:rsid w:val="00F14BE7"/>
    <w:rsid w:val="00F152B7"/>
    <w:rsid w:val="00F16348"/>
    <w:rsid w:val="00F17FF9"/>
    <w:rsid w:val="00F20B34"/>
    <w:rsid w:val="00F2190B"/>
    <w:rsid w:val="00F21F1A"/>
    <w:rsid w:val="00F224EA"/>
    <w:rsid w:val="00F230BA"/>
    <w:rsid w:val="00F232B8"/>
    <w:rsid w:val="00F23764"/>
    <w:rsid w:val="00F24AEE"/>
    <w:rsid w:val="00F2579C"/>
    <w:rsid w:val="00F25B6B"/>
    <w:rsid w:val="00F25DDF"/>
    <w:rsid w:val="00F26D31"/>
    <w:rsid w:val="00F27BE4"/>
    <w:rsid w:val="00F30486"/>
    <w:rsid w:val="00F31EC2"/>
    <w:rsid w:val="00F32317"/>
    <w:rsid w:val="00F3242F"/>
    <w:rsid w:val="00F33049"/>
    <w:rsid w:val="00F3328E"/>
    <w:rsid w:val="00F34397"/>
    <w:rsid w:val="00F3453F"/>
    <w:rsid w:val="00F35660"/>
    <w:rsid w:val="00F362DE"/>
    <w:rsid w:val="00F366E3"/>
    <w:rsid w:val="00F367E4"/>
    <w:rsid w:val="00F40682"/>
    <w:rsid w:val="00F416C3"/>
    <w:rsid w:val="00F427CA"/>
    <w:rsid w:val="00F43242"/>
    <w:rsid w:val="00F4380A"/>
    <w:rsid w:val="00F43EDE"/>
    <w:rsid w:val="00F44A1F"/>
    <w:rsid w:val="00F45125"/>
    <w:rsid w:val="00F45529"/>
    <w:rsid w:val="00F4597D"/>
    <w:rsid w:val="00F46433"/>
    <w:rsid w:val="00F46DE3"/>
    <w:rsid w:val="00F47843"/>
    <w:rsid w:val="00F51DA2"/>
    <w:rsid w:val="00F536CE"/>
    <w:rsid w:val="00F57252"/>
    <w:rsid w:val="00F579AB"/>
    <w:rsid w:val="00F57A1B"/>
    <w:rsid w:val="00F602DF"/>
    <w:rsid w:val="00F60F2A"/>
    <w:rsid w:val="00F6189E"/>
    <w:rsid w:val="00F636FA"/>
    <w:rsid w:val="00F6495E"/>
    <w:rsid w:val="00F6578A"/>
    <w:rsid w:val="00F65DD8"/>
    <w:rsid w:val="00F666ED"/>
    <w:rsid w:val="00F67D21"/>
    <w:rsid w:val="00F70C58"/>
    <w:rsid w:val="00F71987"/>
    <w:rsid w:val="00F71F5C"/>
    <w:rsid w:val="00F73528"/>
    <w:rsid w:val="00F73BC1"/>
    <w:rsid w:val="00F7481D"/>
    <w:rsid w:val="00F759F9"/>
    <w:rsid w:val="00F766B4"/>
    <w:rsid w:val="00F76F4F"/>
    <w:rsid w:val="00F77E7F"/>
    <w:rsid w:val="00F800C3"/>
    <w:rsid w:val="00F81182"/>
    <w:rsid w:val="00F81DFF"/>
    <w:rsid w:val="00F83227"/>
    <w:rsid w:val="00F84F40"/>
    <w:rsid w:val="00F85FEA"/>
    <w:rsid w:val="00F86393"/>
    <w:rsid w:val="00F87D39"/>
    <w:rsid w:val="00F92F41"/>
    <w:rsid w:val="00F9396A"/>
    <w:rsid w:val="00F95D20"/>
    <w:rsid w:val="00FA284A"/>
    <w:rsid w:val="00FA2B5A"/>
    <w:rsid w:val="00FA38ED"/>
    <w:rsid w:val="00FA3AD2"/>
    <w:rsid w:val="00FA696D"/>
    <w:rsid w:val="00FA7B66"/>
    <w:rsid w:val="00FA7DAB"/>
    <w:rsid w:val="00FA7F06"/>
    <w:rsid w:val="00FB1DA9"/>
    <w:rsid w:val="00FB25B8"/>
    <w:rsid w:val="00FB4606"/>
    <w:rsid w:val="00FB5A09"/>
    <w:rsid w:val="00FB5C3A"/>
    <w:rsid w:val="00FB70E7"/>
    <w:rsid w:val="00FC0187"/>
    <w:rsid w:val="00FC066C"/>
    <w:rsid w:val="00FC2071"/>
    <w:rsid w:val="00FC261A"/>
    <w:rsid w:val="00FC2989"/>
    <w:rsid w:val="00FC2F14"/>
    <w:rsid w:val="00FC317F"/>
    <w:rsid w:val="00FC4874"/>
    <w:rsid w:val="00FC5EB2"/>
    <w:rsid w:val="00FC672D"/>
    <w:rsid w:val="00FC7108"/>
    <w:rsid w:val="00FC7371"/>
    <w:rsid w:val="00FD134B"/>
    <w:rsid w:val="00FD177B"/>
    <w:rsid w:val="00FD1D66"/>
    <w:rsid w:val="00FD4238"/>
    <w:rsid w:val="00FD4D4B"/>
    <w:rsid w:val="00FD773D"/>
    <w:rsid w:val="00FD7C54"/>
    <w:rsid w:val="00FD7EB2"/>
    <w:rsid w:val="00FE05D0"/>
    <w:rsid w:val="00FE23A9"/>
    <w:rsid w:val="00FE48A3"/>
    <w:rsid w:val="00FE4BBF"/>
    <w:rsid w:val="00FF0876"/>
    <w:rsid w:val="00FF0CA4"/>
    <w:rsid w:val="00FF1E5B"/>
    <w:rsid w:val="00FF242B"/>
    <w:rsid w:val="00FF33E7"/>
    <w:rsid w:val="00FF483C"/>
    <w:rsid w:val="00FF48FA"/>
    <w:rsid w:val="00FF49B6"/>
    <w:rsid w:val="00FF6680"/>
    <w:rsid w:val="00FF66AD"/>
    <w:rsid w:val="00FF7C0A"/>
    <w:rsid w:val="163D7F29"/>
    <w:rsid w:val="2B932D30"/>
    <w:rsid w:val="31394B6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A0ABB5"/>
  <w15:chartTrackingRefBased/>
  <w15:docId w15:val="{C56970D1-95A5-4A4D-B0FA-C4C89726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517"/>
    <w:pPr>
      <w:spacing w:after="240" w:line="260" w:lineRule="exact"/>
      <w:jc w:val="both"/>
    </w:pPr>
    <w:rPr>
      <w:rFonts w:ascii="Book Antiqua" w:eastAsia="Times New Roman" w:hAnsi="Book Antiqua" w:cs="Times New Roman"/>
      <w:color w:val="000000"/>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3"/>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link w:val="ChartandTableFootnoteAlphaChar"/>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5"/>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5"/>
      </w:numPr>
      <w:tabs>
        <w:tab w:val="clear" w:pos="850"/>
        <w:tab w:val="num" w:pos="284"/>
        <w:tab w:val="num" w:pos="360"/>
        <w:tab w:val="left" w:pos="851"/>
      </w:tabs>
      <w:ind w:left="284" w:hanging="284"/>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link w:val="TableGraphicChar"/>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link w:val="TableHeadingcontinuedChar"/>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character" w:customStyle="1" w:styleId="TableGraphicChar">
    <w:name w:val="Table Graphic Char"/>
    <w:link w:val="TableGraphic"/>
    <w:rsid w:val="00A11517"/>
    <w:rPr>
      <w:rFonts w:ascii="Book Antiqua" w:eastAsia="Times New Roman" w:hAnsi="Book Antiqua" w:cs="Times New Roman"/>
      <w:sz w:val="20"/>
      <w:szCs w:val="20"/>
      <w:lang w:eastAsia="en-AU"/>
    </w:rPr>
  </w:style>
  <w:style w:type="character" w:customStyle="1" w:styleId="ChartandTableFootnoteAlphaChar">
    <w:name w:val="Chart and Table Footnote Alpha Char"/>
    <w:link w:val="ChartandTableFootnoteAlpha"/>
    <w:locked/>
    <w:rsid w:val="00A11517"/>
    <w:rPr>
      <w:rFonts w:ascii="Arial" w:eastAsia="Times New Roman" w:hAnsi="Arial" w:cs="Times New Roman"/>
      <w:color w:val="000000"/>
      <w:sz w:val="16"/>
      <w:szCs w:val="20"/>
      <w:lang w:eastAsia="en-AU"/>
    </w:rPr>
  </w:style>
  <w:style w:type="character" w:customStyle="1" w:styleId="TableHeadingcontinuedChar">
    <w:name w:val="Table Heading continued Char"/>
    <w:link w:val="TableHeadingcontinued"/>
    <w:rsid w:val="00A11517"/>
    <w:rPr>
      <w:rFonts w:ascii="Arial Bold" w:eastAsia="Times New Roman" w:hAnsi="Arial Bold" w:cs="Times New Roman"/>
      <w:b/>
      <w:sz w:val="20"/>
      <w:szCs w:val="20"/>
      <w:lang w:eastAsia="en-AU"/>
    </w:rPr>
  </w:style>
  <w:style w:type="paragraph" w:styleId="Revision">
    <w:name w:val="Revision"/>
    <w:hidden/>
    <w:uiPriority w:val="99"/>
    <w:semiHidden/>
    <w:rsid w:val="00A11517"/>
    <w:pPr>
      <w:spacing w:after="0" w:line="240" w:lineRule="auto"/>
    </w:pPr>
    <w:rPr>
      <w:rFonts w:ascii="Book Antiqua" w:eastAsia="Times New Roman" w:hAnsi="Book Antiqua" w:cs="Times New Roman"/>
      <w:color w:val="000000"/>
      <w:sz w:val="20"/>
      <w:szCs w:val="20"/>
      <w:lang w:eastAsia="en-AU"/>
    </w:rPr>
  </w:style>
  <w:style w:type="paragraph" w:styleId="NoSpacing">
    <w:name w:val="No Spacing"/>
    <w:uiPriority w:val="1"/>
    <w:qFormat/>
    <w:rsid w:val="00A11517"/>
    <w:pPr>
      <w:spacing w:after="0" w:line="240" w:lineRule="auto"/>
      <w:jc w:val="both"/>
    </w:pPr>
    <w:rPr>
      <w:rFonts w:ascii="Book Antiqua" w:eastAsia="Times New Roman" w:hAnsi="Book Antiqua" w:cs="Times New Roman"/>
      <w:color w:val="000000"/>
      <w:sz w:val="20"/>
      <w:szCs w:val="20"/>
      <w:lang w:eastAsia="en-AU"/>
    </w:rPr>
  </w:style>
  <w:style w:type="character" w:customStyle="1" w:styleId="Referencingstyle">
    <w:name w:val="Referencing style"/>
    <w:basedOn w:val="DefaultParagraphFont"/>
    <w:rsid w:val="00A11517"/>
    <w:rPr>
      <w:rFonts w:ascii="Times New Roman" w:hAnsi="Times New Roman" w:cs="Times New Roman"/>
      <w:b/>
      <w:i/>
      <w:sz w:val="18"/>
      <w:szCs w:val="16"/>
    </w:rPr>
  </w:style>
  <w:style w:type="paragraph" w:styleId="ListParagraph">
    <w:name w:val="List Paragraph"/>
    <w:basedOn w:val="Normal"/>
    <w:uiPriority w:val="34"/>
    <w:qFormat/>
    <w:rsid w:val="00A11517"/>
    <w:pPr>
      <w:ind w:left="720"/>
      <w:contextualSpacing/>
    </w:pPr>
  </w:style>
  <w:style w:type="paragraph" w:styleId="NormalWeb">
    <w:name w:val="Normal (Web)"/>
    <w:basedOn w:val="Normal"/>
    <w:uiPriority w:val="99"/>
    <w:semiHidden/>
    <w:unhideWhenUsed/>
    <w:rsid w:val="00A11517"/>
    <w:rPr>
      <w:rFonts w:ascii="Times New Roman" w:hAnsi="Times New Roman"/>
      <w:sz w:val="24"/>
      <w:szCs w:val="24"/>
    </w:rPr>
  </w:style>
  <w:style w:type="character" w:styleId="UnresolvedMention">
    <w:name w:val="Unresolved Mention"/>
    <w:basedOn w:val="DefaultParagraphFont"/>
    <w:uiPriority w:val="99"/>
    <w:unhideWhenUsed/>
    <w:rsid w:val="00A11517"/>
    <w:rPr>
      <w:color w:val="605E5C"/>
      <w:shd w:val="clear" w:color="auto" w:fill="E1DFDD"/>
    </w:rPr>
  </w:style>
  <w:style w:type="character" w:styleId="Mention">
    <w:name w:val="Mention"/>
    <w:basedOn w:val="DefaultParagraphFont"/>
    <w:uiPriority w:val="99"/>
    <w:unhideWhenUsed/>
    <w:rsid w:val="008409A2"/>
    <w:rPr>
      <w:color w:val="2B579A"/>
      <w:shd w:val="clear" w:color="auto" w:fill="E1DFDD"/>
    </w:rPr>
  </w:style>
  <w:style w:type="character" w:styleId="FollowedHyperlink">
    <w:name w:val="FollowedHyperlink"/>
    <w:basedOn w:val="DefaultParagraphFont"/>
    <w:uiPriority w:val="99"/>
    <w:semiHidden/>
    <w:unhideWhenUsed/>
    <w:rsid w:val="0055034C"/>
    <w:rPr>
      <w:color w:val="E61E2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7358">
      <w:bodyDiv w:val="1"/>
      <w:marLeft w:val="0"/>
      <w:marRight w:val="0"/>
      <w:marTop w:val="0"/>
      <w:marBottom w:val="0"/>
      <w:divBdr>
        <w:top w:val="none" w:sz="0" w:space="0" w:color="auto"/>
        <w:left w:val="none" w:sz="0" w:space="0" w:color="auto"/>
        <w:bottom w:val="none" w:sz="0" w:space="0" w:color="auto"/>
        <w:right w:val="none" w:sz="0" w:space="0" w:color="auto"/>
      </w:divBdr>
    </w:div>
    <w:div w:id="10572172">
      <w:bodyDiv w:val="1"/>
      <w:marLeft w:val="0"/>
      <w:marRight w:val="0"/>
      <w:marTop w:val="0"/>
      <w:marBottom w:val="0"/>
      <w:divBdr>
        <w:top w:val="none" w:sz="0" w:space="0" w:color="auto"/>
        <w:left w:val="none" w:sz="0" w:space="0" w:color="auto"/>
        <w:bottom w:val="none" w:sz="0" w:space="0" w:color="auto"/>
        <w:right w:val="none" w:sz="0" w:space="0" w:color="auto"/>
      </w:divBdr>
    </w:div>
    <w:div w:id="14161858">
      <w:bodyDiv w:val="1"/>
      <w:marLeft w:val="0"/>
      <w:marRight w:val="0"/>
      <w:marTop w:val="0"/>
      <w:marBottom w:val="0"/>
      <w:divBdr>
        <w:top w:val="none" w:sz="0" w:space="0" w:color="auto"/>
        <w:left w:val="none" w:sz="0" w:space="0" w:color="auto"/>
        <w:bottom w:val="none" w:sz="0" w:space="0" w:color="auto"/>
        <w:right w:val="none" w:sz="0" w:space="0" w:color="auto"/>
      </w:divBdr>
    </w:div>
    <w:div w:id="17895684">
      <w:bodyDiv w:val="1"/>
      <w:marLeft w:val="0"/>
      <w:marRight w:val="0"/>
      <w:marTop w:val="0"/>
      <w:marBottom w:val="0"/>
      <w:divBdr>
        <w:top w:val="none" w:sz="0" w:space="0" w:color="auto"/>
        <w:left w:val="none" w:sz="0" w:space="0" w:color="auto"/>
        <w:bottom w:val="none" w:sz="0" w:space="0" w:color="auto"/>
        <w:right w:val="none" w:sz="0" w:space="0" w:color="auto"/>
      </w:divBdr>
    </w:div>
    <w:div w:id="21978032">
      <w:bodyDiv w:val="1"/>
      <w:marLeft w:val="0"/>
      <w:marRight w:val="0"/>
      <w:marTop w:val="0"/>
      <w:marBottom w:val="0"/>
      <w:divBdr>
        <w:top w:val="none" w:sz="0" w:space="0" w:color="auto"/>
        <w:left w:val="none" w:sz="0" w:space="0" w:color="auto"/>
        <w:bottom w:val="none" w:sz="0" w:space="0" w:color="auto"/>
        <w:right w:val="none" w:sz="0" w:space="0" w:color="auto"/>
      </w:divBdr>
    </w:div>
    <w:div w:id="49161587">
      <w:bodyDiv w:val="1"/>
      <w:marLeft w:val="0"/>
      <w:marRight w:val="0"/>
      <w:marTop w:val="0"/>
      <w:marBottom w:val="0"/>
      <w:divBdr>
        <w:top w:val="none" w:sz="0" w:space="0" w:color="auto"/>
        <w:left w:val="none" w:sz="0" w:space="0" w:color="auto"/>
        <w:bottom w:val="none" w:sz="0" w:space="0" w:color="auto"/>
        <w:right w:val="none" w:sz="0" w:space="0" w:color="auto"/>
      </w:divBdr>
    </w:div>
    <w:div w:id="54091123">
      <w:bodyDiv w:val="1"/>
      <w:marLeft w:val="0"/>
      <w:marRight w:val="0"/>
      <w:marTop w:val="0"/>
      <w:marBottom w:val="0"/>
      <w:divBdr>
        <w:top w:val="none" w:sz="0" w:space="0" w:color="auto"/>
        <w:left w:val="none" w:sz="0" w:space="0" w:color="auto"/>
        <w:bottom w:val="none" w:sz="0" w:space="0" w:color="auto"/>
        <w:right w:val="none" w:sz="0" w:space="0" w:color="auto"/>
      </w:divBdr>
    </w:div>
    <w:div w:id="61294832">
      <w:bodyDiv w:val="1"/>
      <w:marLeft w:val="0"/>
      <w:marRight w:val="0"/>
      <w:marTop w:val="0"/>
      <w:marBottom w:val="0"/>
      <w:divBdr>
        <w:top w:val="none" w:sz="0" w:space="0" w:color="auto"/>
        <w:left w:val="none" w:sz="0" w:space="0" w:color="auto"/>
        <w:bottom w:val="none" w:sz="0" w:space="0" w:color="auto"/>
        <w:right w:val="none" w:sz="0" w:space="0" w:color="auto"/>
      </w:divBdr>
    </w:div>
    <w:div w:id="69011846">
      <w:bodyDiv w:val="1"/>
      <w:marLeft w:val="0"/>
      <w:marRight w:val="0"/>
      <w:marTop w:val="0"/>
      <w:marBottom w:val="0"/>
      <w:divBdr>
        <w:top w:val="none" w:sz="0" w:space="0" w:color="auto"/>
        <w:left w:val="none" w:sz="0" w:space="0" w:color="auto"/>
        <w:bottom w:val="none" w:sz="0" w:space="0" w:color="auto"/>
        <w:right w:val="none" w:sz="0" w:space="0" w:color="auto"/>
      </w:divBdr>
    </w:div>
    <w:div w:id="81144205">
      <w:bodyDiv w:val="1"/>
      <w:marLeft w:val="0"/>
      <w:marRight w:val="0"/>
      <w:marTop w:val="0"/>
      <w:marBottom w:val="0"/>
      <w:divBdr>
        <w:top w:val="none" w:sz="0" w:space="0" w:color="auto"/>
        <w:left w:val="none" w:sz="0" w:space="0" w:color="auto"/>
        <w:bottom w:val="none" w:sz="0" w:space="0" w:color="auto"/>
        <w:right w:val="none" w:sz="0" w:space="0" w:color="auto"/>
      </w:divBdr>
    </w:div>
    <w:div w:id="94060036">
      <w:bodyDiv w:val="1"/>
      <w:marLeft w:val="0"/>
      <w:marRight w:val="0"/>
      <w:marTop w:val="0"/>
      <w:marBottom w:val="0"/>
      <w:divBdr>
        <w:top w:val="none" w:sz="0" w:space="0" w:color="auto"/>
        <w:left w:val="none" w:sz="0" w:space="0" w:color="auto"/>
        <w:bottom w:val="none" w:sz="0" w:space="0" w:color="auto"/>
        <w:right w:val="none" w:sz="0" w:space="0" w:color="auto"/>
      </w:divBdr>
    </w:div>
    <w:div w:id="95906100">
      <w:bodyDiv w:val="1"/>
      <w:marLeft w:val="0"/>
      <w:marRight w:val="0"/>
      <w:marTop w:val="0"/>
      <w:marBottom w:val="0"/>
      <w:divBdr>
        <w:top w:val="none" w:sz="0" w:space="0" w:color="auto"/>
        <w:left w:val="none" w:sz="0" w:space="0" w:color="auto"/>
        <w:bottom w:val="none" w:sz="0" w:space="0" w:color="auto"/>
        <w:right w:val="none" w:sz="0" w:space="0" w:color="auto"/>
      </w:divBdr>
    </w:div>
    <w:div w:id="101805549">
      <w:bodyDiv w:val="1"/>
      <w:marLeft w:val="0"/>
      <w:marRight w:val="0"/>
      <w:marTop w:val="0"/>
      <w:marBottom w:val="0"/>
      <w:divBdr>
        <w:top w:val="none" w:sz="0" w:space="0" w:color="auto"/>
        <w:left w:val="none" w:sz="0" w:space="0" w:color="auto"/>
        <w:bottom w:val="none" w:sz="0" w:space="0" w:color="auto"/>
        <w:right w:val="none" w:sz="0" w:space="0" w:color="auto"/>
      </w:divBdr>
    </w:div>
    <w:div w:id="105005115">
      <w:bodyDiv w:val="1"/>
      <w:marLeft w:val="0"/>
      <w:marRight w:val="0"/>
      <w:marTop w:val="0"/>
      <w:marBottom w:val="0"/>
      <w:divBdr>
        <w:top w:val="none" w:sz="0" w:space="0" w:color="auto"/>
        <w:left w:val="none" w:sz="0" w:space="0" w:color="auto"/>
        <w:bottom w:val="none" w:sz="0" w:space="0" w:color="auto"/>
        <w:right w:val="none" w:sz="0" w:space="0" w:color="auto"/>
      </w:divBdr>
    </w:div>
    <w:div w:id="113597338">
      <w:bodyDiv w:val="1"/>
      <w:marLeft w:val="0"/>
      <w:marRight w:val="0"/>
      <w:marTop w:val="0"/>
      <w:marBottom w:val="0"/>
      <w:divBdr>
        <w:top w:val="none" w:sz="0" w:space="0" w:color="auto"/>
        <w:left w:val="none" w:sz="0" w:space="0" w:color="auto"/>
        <w:bottom w:val="none" w:sz="0" w:space="0" w:color="auto"/>
        <w:right w:val="none" w:sz="0" w:space="0" w:color="auto"/>
      </w:divBdr>
    </w:div>
    <w:div w:id="114252380">
      <w:bodyDiv w:val="1"/>
      <w:marLeft w:val="0"/>
      <w:marRight w:val="0"/>
      <w:marTop w:val="0"/>
      <w:marBottom w:val="0"/>
      <w:divBdr>
        <w:top w:val="none" w:sz="0" w:space="0" w:color="auto"/>
        <w:left w:val="none" w:sz="0" w:space="0" w:color="auto"/>
        <w:bottom w:val="none" w:sz="0" w:space="0" w:color="auto"/>
        <w:right w:val="none" w:sz="0" w:space="0" w:color="auto"/>
      </w:divBdr>
    </w:div>
    <w:div w:id="123473630">
      <w:bodyDiv w:val="1"/>
      <w:marLeft w:val="0"/>
      <w:marRight w:val="0"/>
      <w:marTop w:val="0"/>
      <w:marBottom w:val="0"/>
      <w:divBdr>
        <w:top w:val="none" w:sz="0" w:space="0" w:color="auto"/>
        <w:left w:val="none" w:sz="0" w:space="0" w:color="auto"/>
        <w:bottom w:val="none" w:sz="0" w:space="0" w:color="auto"/>
        <w:right w:val="none" w:sz="0" w:space="0" w:color="auto"/>
      </w:divBdr>
    </w:div>
    <w:div w:id="127208603">
      <w:bodyDiv w:val="1"/>
      <w:marLeft w:val="0"/>
      <w:marRight w:val="0"/>
      <w:marTop w:val="0"/>
      <w:marBottom w:val="0"/>
      <w:divBdr>
        <w:top w:val="none" w:sz="0" w:space="0" w:color="auto"/>
        <w:left w:val="none" w:sz="0" w:space="0" w:color="auto"/>
        <w:bottom w:val="none" w:sz="0" w:space="0" w:color="auto"/>
        <w:right w:val="none" w:sz="0" w:space="0" w:color="auto"/>
      </w:divBdr>
    </w:div>
    <w:div w:id="127210042">
      <w:bodyDiv w:val="1"/>
      <w:marLeft w:val="0"/>
      <w:marRight w:val="0"/>
      <w:marTop w:val="0"/>
      <w:marBottom w:val="0"/>
      <w:divBdr>
        <w:top w:val="none" w:sz="0" w:space="0" w:color="auto"/>
        <w:left w:val="none" w:sz="0" w:space="0" w:color="auto"/>
        <w:bottom w:val="none" w:sz="0" w:space="0" w:color="auto"/>
        <w:right w:val="none" w:sz="0" w:space="0" w:color="auto"/>
      </w:divBdr>
    </w:div>
    <w:div w:id="148525990">
      <w:bodyDiv w:val="1"/>
      <w:marLeft w:val="0"/>
      <w:marRight w:val="0"/>
      <w:marTop w:val="0"/>
      <w:marBottom w:val="0"/>
      <w:divBdr>
        <w:top w:val="none" w:sz="0" w:space="0" w:color="auto"/>
        <w:left w:val="none" w:sz="0" w:space="0" w:color="auto"/>
        <w:bottom w:val="none" w:sz="0" w:space="0" w:color="auto"/>
        <w:right w:val="none" w:sz="0" w:space="0" w:color="auto"/>
      </w:divBdr>
    </w:div>
    <w:div w:id="152062882">
      <w:bodyDiv w:val="1"/>
      <w:marLeft w:val="0"/>
      <w:marRight w:val="0"/>
      <w:marTop w:val="0"/>
      <w:marBottom w:val="0"/>
      <w:divBdr>
        <w:top w:val="none" w:sz="0" w:space="0" w:color="auto"/>
        <w:left w:val="none" w:sz="0" w:space="0" w:color="auto"/>
        <w:bottom w:val="none" w:sz="0" w:space="0" w:color="auto"/>
        <w:right w:val="none" w:sz="0" w:space="0" w:color="auto"/>
      </w:divBdr>
    </w:div>
    <w:div w:id="154732454">
      <w:bodyDiv w:val="1"/>
      <w:marLeft w:val="0"/>
      <w:marRight w:val="0"/>
      <w:marTop w:val="0"/>
      <w:marBottom w:val="0"/>
      <w:divBdr>
        <w:top w:val="none" w:sz="0" w:space="0" w:color="auto"/>
        <w:left w:val="none" w:sz="0" w:space="0" w:color="auto"/>
        <w:bottom w:val="none" w:sz="0" w:space="0" w:color="auto"/>
        <w:right w:val="none" w:sz="0" w:space="0" w:color="auto"/>
      </w:divBdr>
    </w:div>
    <w:div w:id="155269503">
      <w:bodyDiv w:val="1"/>
      <w:marLeft w:val="0"/>
      <w:marRight w:val="0"/>
      <w:marTop w:val="0"/>
      <w:marBottom w:val="0"/>
      <w:divBdr>
        <w:top w:val="none" w:sz="0" w:space="0" w:color="auto"/>
        <w:left w:val="none" w:sz="0" w:space="0" w:color="auto"/>
        <w:bottom w:val="none" w:sz="0" w:space="0" w:color="auto"/>
        <w:right w:val="none" w:sz="0" w:space="0" w:color="auto"/>
      </w:divBdr>
    </w:div>
    <w:div w:id="169024818">
      <w:bodyDiv w:val="1"/>
      <w:marLeft w:val="0"/>
      <w:marRight w:val="0"/>
      <w:marTop w:val="0"/>
      <w:marBottom w:val="0"/>
      <w:divBdr>
        <w:top w:val="none" w:sz="0" w:space="0" w:color="auto"/>
        <w:left w:val="none" w:sz="0" w:space="0" w:color="auto"/>
        <w:bottom w:val="none" w:sz="0" w:space="0" w:color="auto"/>
        <w:right w:val="none" w:sz="0" w:space="0" w:color="auto"/>
      </w:divBdr>
    </w:div>
    <w:div w:id="179322777">
      <w:bodyDiv w:val="1"/>
      <w:marLeft w:val="0"/>
      <w:marRight w:val="0"/>
      <w:marTop w:val="0"/>
      <w:marBottom w:val="0"/>
      <w:divBdr>
        <w:top w:val="none" w:sz="0" w:space="0" w:color="auto"/>
        <w:left w:val="none" w:sz="0" w:space="0" w:color="auto"/>
        <w:bottom w:val="none" w:sz="0" w:space="0" w:color="auto"/>
        <w:right w:val="none" w:sz="0" w:space="0" w:color="auto"/>
      </w:divBdr>
    </w:div>
    <w:div w:id="185219633">
      <w:bodyDiv w:val="1"/>
      <w:marLeft w:val="0"/>
      <w:marRight w:val="0"/>
      <w:marTop w:val="0"/>
      <w:marBottom w:val="0"/>
      <w:divBdr>
        <w:top w:val="none" w:sz="0" w:space="0" w:color="auto"/>
        <w:left w:val="none" w:sz="0" w:space="0" w:color="auto"/>
        <w:bottom w:val="none" w:sz="0" w:space="0" w:color="auto"/>
        <w:right w:val="none" w:sz="0" w:space="0" w:color="auto"/>
      </w:divBdr>
    </w:div>
    <w:div w:id="202139357">
      <w:bodyDiv w:val="1"/>
      <w:marLeft w:val="0"/>
      <w:marRight w:val="0"/>
      <w:marTop w:val="0"/>
      <w:marBottom w:val="0"/>
      <w:divBdr>
        <w:top w:val="none" w:sz="0" w:space="0" w:color="auto"/>
        <w:left w:val="none" w:sz="0" w:space="0" w:color="auto"/>
        <w:bottom w:val="none" w:sz="0" w:space="0" w:color="auto"/>
        <w:right w:val="none" w:sz="0" w:space="0" w:color="auto"/>
      </w:divBdr>
    </w:div>
    <w:div w:id="237207453">
      <w:bodyDiv w:val="1"/>
      <w:marLeft w:val="0"/>
      <w:marRight w:val="0"/>
      <w:marTop w:val="0"/>
      <w:marBottom w:val="0"/>
      <w:divBdr>
        <w:top w:val="none" w:sz="0" w:space="0" w:color="auto"/>
        <w:left w:val="none" w:sz="0" w:space="0" w:color="auto"/>
        <w:bottom w:val="none" w:sz="0" w:space="0" w:color="auto"/>
        <w:right w:val="none" w:sz="0" w:space="0" w:color="auto"/>
      </w:divBdr>
    </w:div>
    <w:div w:id="245001562">
      <w:bodyDiv w:val="1"/>
      <w:marLeft w:val="0"/>
      <w:marRight w:val="0"/>
      <w:marTop w:val="0"/>
      <w:marBottom w:val="0"/>
      <w:divBdr>
        <w:top w:val="none" w:sz="0" w:space="0" w:color="auto"/>
        <w:left w:val="none" w:sz="0" w:space="0" w:color="auto"/>
        <w:bottom w:val="none" w:sz="0" w:space="0" w:color="auto"/>
        <w:right w:val="none" w:sz="0" w:space="0" w:color="auto"/>
      </w:divBdr>
    </w:div>
    <w:div w:id="248080601">
      <w:bodyDiv w:val="1"/>
      <w:marLeft w:val="0"/>
      <w:marRight w:val="0"/>
      <w:marTop w:val="0"/>
      <w:marBottom w:val="0"/>
      <w:divBdr>
        <w:top w:val="none" w:sz="0" w:space="0" w:color="auto"/>
        <w:left w:val="none" w:sz="0" w:space="0" w:color="auto"/>
        <w:bottom w:val="none" w:sz="0" w:space="0" w:color="auto"/>
        <w:right w:val="none" w:sz="0" w:space="0" w:color="auto"/>
      </w:divBdr>
    </w:div>
    <w:div w:id="250088760">
      <w:bodyDiv w:val="1"/>
      <w:marLeft w:val="0"/>
      <w:marRight w:val="0"/>
      <w:marTop w:val="0"/>
      <w:marBottom w:val="0"/>
      <w:divBdr>
        <w:top w:val="none" w:sz="0" w:space="0" w:color="auto"/>
        <w:left w:val="none" w:sz="0" w:space="0" w:color="auto"/>
        <w:bottom w:val="none" w:sz="0" w:space="0" w:color="auto"/>
        <w:right w:val="none" w:sz="0" w:space="0" w:color="auto"/>
      </w:divBdr>
    </w:div>
    <w:div w:id="254437822">
      <w:bodyDiv w:val="1"/>
      <w:marLeft w:val="0"/>
      <w:marRight w:val="0"/>
      <w:marTop w:val="0"/>
      <w:marBottom w:val="0"/>
      <w:divBdr>
        <w:top w:val="none" w:sz="0" w:space="0" w:color="auto"/>
        <w:left w:val="none" w:sz="0" w:space="0" w:color="auto"/>
        <w:bottom w:val="none" w:sz="0" w:space="0" w:color="auto"/>
        <w:right w:val="none" w:sz="0" w:space="0" w:color="auto"/>
      </w:divBdr>
    </w:div>
    <w:div w:id="257376416">
      <w:bodyDiv w:val="1"/>
      <w:marLeft w:val="0"/>
      <w:marRight w:val="0"/>
      <w:marTop w:val="0"/>
      <w:marBottom w:val="0"/>
      <w:divBdr>
        <w:top w:val="none" w:sz="0" w:space="0" w:color="auto"/>
        <w:left w:val="none" w:sz="0" w:space="0" w:color="auto"/>
        <w:bottom w:val="none" w:sz="0" w:space="0" w:color="auto"/>
        <w:right w:val="none" w:sz="0" w:space="0" w:color="auto"/>
      </w:divBdr>
    </w:div>
    <w:div w:id="257952756">
      <w:bodyDiv w:val="1"/>
      <w:marLeft w:val="0"/>
      <w:marRight w:val="0"/>
      <w:marTop w:val="0"/>
      <w:marBottom w:val="0"/>
      <w:divBdr>
        <w:top w:val="none" w:sz="0" w:space="0" w:color="auto"/>
        <w:left w:val="none" w:sz="0" w:space="0" w:color="auto"/>
        <w:bottom w:val="none" w:sz="0" w:space="0" w:color="auto"/>
        <w:right w:val="none" w:sz="0" w:space="0" w:color="auto"/>
      </w:divBdr>
    </w:div>
    <w:div w:id="267280200">
      <w:bodyDiv w:val="1"/>
      <w:marLeft w:val="0"/>
      <w:marRight w:val="0"/>
      <w:marTop w:val="0"/>
      <w:marBottom w:val="0"/>
      <w:divBdr>
        <w:top w:val="none" w:sz="0" w:space="0" w:color="auto"/>
        <w:left w:val="none" w:sz="0" w:space="0" w:color="auto"/>
        <w:bottom w:val="none" w:sz="0" w:space="0" w:color="auto"/>
        <w:right w:val="none" w:sz="0" w:space="0" w:color="auto"/>
      </w:divBdr>
    </w:div>
    <w:div w:id="282275040">
      <w:bodyDiv w:val="1"/>
      <w:marLeft w:val="0"/>
      <w:marRight w:val="0"/>
      <w:marTop w:val="0"/>
      <w:marBottom w:val="0"/>
      <w:divBdr>
        <w:top w:val="none" w:sz="0" w:space="0" w:color="auto"/>
        <w:left w:val="none" w:sz="0" w:space="0" w:color="auto"/>
        <w:bottom w:val="none" w:sz="0" w:space="0" w:color="auto"/>
        <w:right w:val="none" w:sz="0" w:space="0" w:color="auto"/>
      </w:divBdr>
    </w:div>
    <w:div w:id="288783843">
      <w:bodyDiv w:val="1"/>
      <w:marLeft w:val="0"/>
      <w:marRight w:val="0"/>
      <w:marTop w:val="0"/>
      <w:marBottom w:val="0"/>
      <w:divBdr>
        <w:top w:val="none" w:sz="0" w:space="0" w:color="auto"/>
        <w:left w:val="none" w:sz="0" w:space="0" w:color="auto"/>
        <w:bottom w:val="none" w:sz="0" w:space="0" w:color="auto"/>
        <w:right w:val="none" w:sz="0" w:space="0" w:color="auto"/>
      </w:divBdr>
    </w:div>
    <w:div w:id="307364859">
      <w:bodyDiv w:val="1"/>
      <w:marLeft w:val="0"/>
      <w:marRight w:val="0"/>
      <w:marTop w:val="0"/>
      <w:marBottom w:val="0"/>
      <w:divBdr>
        <w:top w:val="none" w:sz="0" w:space="0" w:color="auto"/>
        <w:left w:val="none" w:sz="0" w:space="0" w:color="auto"/>
        <w:bottom w:val="none" w:sz="0" w:space="0" w:color="auto"/>
        <w:right w:val="none" w:sz="0" w:space="0" w:color="auto"/>
      </w:divBdr>
    </w:div>
    <w:div w:id="314771850">
      <w:bodyDiv w:val="1"/>
      <w:marLeft w:val="0"/>
      <w:marRight w:val="0"/>
      <w:marTop w:val="0"/>
      <w:marBottom w:val="0"/>
      <w:divBdr>
        <w:top w:val="none" w:sz="0" w:space="0" w:color="auto"/>
        <w:left w:val="none" w:sz="0" w:space="0" w:color="auto"/>
        <w:bottom w:val="none" w:sz="0" w:space="0" w:color="auto"/>
        <w:right w:val="none" w:sz="0" w:space="0" w:color="auto"/>
      </w:divBdr>
    </w:div>
    <w:div w:id="319161406">
      <w:bodyDiv w:val="1"/>
      <w:marLeft w:val="0"/>
      <w:marRight w:val="0"/>
      <w:marTop w:val="0"/>
      <w:marBottom w:val="0"/>
      <w:divBdr>
        <w:top w:val="none" w:sz="0" w:space="0" w:color="auto"/>
        <w:left w:val="none" w:sz="0" w:space="0" w:color="auto"/>
        <w:bottom w:val="none" w:sz="0" w:space="0" w:color="auto"/>
        <w:right w:val="none" w:sz="0" w:space="0" w:color="auto"/>
      </w:divBdr>
    </w:div>
    <w:div w:id="325059936">
      <w:bodyDiv w:val="1"/>
      <w:marLeft w:val="0"/>
      <w:marRight w:val="0"/>
      <w:marTop w:val="0"/>
      <w:marBottom w:val="0"/>
      <w:divBdr>
        <w:top w:val="none" w:sz="0" w:space="0" w:color="auto"/>
        <w:left w:val="none" w:sz="0" w:space="0" w:color="auto"/>
        <w:bottom w:val="none" w:sz="0" w:space="0" w:color="auto"/>
        <w:right w:val="none" w:sz="0" w:space="0" w:color="auto"/>
      </w:divBdr>
    </w:div>
    <w:div w:id="328214843">
      <w:bodyDiv w:val="1"/>
      <w:marLeft w:val="0"/>
      <w:marRight w:val="0"/>
      <w:marTop w:val="0"/>
      <w:marBottom w:val="0"/>
      <w:divBdr>
        <w:top w:val="none" w:sz="0" w:space="0" w:color="auto"/>
        <w:left w:val="none" w:sz="0" w:space="0" w:color="auto"/>
        <w:bottom w:val="none" w:sz="0" w:space="0" w:color="auto"/>
        <w:right w:val="none" w:sz="0" w:space="0" w:color="auto"/>
      </w:divBdr>
    </w:div>
    <w:div w:id="339739965">
      <w:bodyDiv w:val="1"/>
      <w:marLeft w:val="0"/>
      <w:marRight w:val="0"/>
      <w:marTop w:val="0"/>
      <w:marBottom w:val="0"/>
      <w:divBdr>
        <w:top w:val="none" w:sz="0" w:space="0" w:color="auto"/>
        <w:left w:val="none" w:sz="0" w:space="0" w:color="auto"/>
        <w:bottom w:val="none" w:sz="0" w:space="0" w:color="auto"/>
        <w:right w:val="none" w:sz="0" w:space="0" w:color="auto"/>
      </w:divBdr>
    </w:div>
    <w:div w:id="344794674">
      <w:bodyDiv w:val="1"/>
      <w:marLeft w:val="0"/>
      <w:marRight w:val="0"/>
      <w:marTop w:val="0"/>
      <w:marBottom w:val="0"/>
      <w:divBdr>
        <w:top w:val="none" w:sz="0" w:space="0" w:color="auto"/>
        <w:left w:val="none" w:sz="0" w:space="0" w:color="auto"/>
        <w:bottom w:val="none" w:sz="0" w:space="0" w:color="auto"/>
        <w:right w:val="none" w:sz="0" w:space="0" w:color="auto"/>
      </w:divBdr>
    </w:div>
    <w:div w:id="354117114">
      <w:bodyDiv w:val="1"/>
      <w:marLeft w:val="0"/>
      <w:marRight w:val="0"/>
      <w:marTop w:val="0"/>
      <w:marBottom w:val="0"/>
      <w:divBdr>
        <w:top w:val="none" w:sz="0" w:space="0" w:color="auto"/>
        <w:left w:val="none" w:sz="0" w:space="0" w:color="auto"/>
        <w:bottom w:val="none" w:sz="0" w:space="0" w:color="auto"/>
        <w:right w:val="none" w:sz="0" w:space="0" w:color="auto"/>
      </w:divBdr>
    </w:div>
    <w:div w:id="362049678">
      <w:bodyDiv w:val="1"/>
      <w:marLeft w:val="0"/>
      <w:marRight w:val="0"/>
      <w:marTop w:val="0"/>
      <w:marBottom w:val="0"/>
      <w:divBdr>
        <w:top w:val="none" w:sz="0" w:space="0" w:color="auto"/>
        <w:left w:val="none" w:sz="0" w:space="0" w:color="auto"/>
        <w:bottom w:val="none" w:sz="0" w:space="0" w:color="auto"/>
        <w:right w:val="none" w:sz="0" w:space="0" w:color="auto"/>
      </w:divBdr>
    </w:div>
    <w:div w:id="374701494">
      <w:bodyDiv w:val="1"/>
      <w:marLeft w:val="0"/>
      <w:marRight w:val="0"/>
      <w:marTop w:val="0"/>
      <w:marBottom w:val="0"/>
      <w:divBdr>
        <w:top w:val="none" w:sz="0" w:space="0" w:color="auto"/>
        <w:left w:val="none" w:sz="0" w:space="0" w:color="auto"/>
        <w:bottom w:val="none" w:sz="0" w:space="0" w:color="auto"/>
        <w:right w:val="none" w:sz="0" w:space="0" w:color="auto"/>
      </w:divBdr>
    </w:div>
    <w:div w:id="377164156">
      <w:bodyDiv w:val="1"/>
      <w:marLeft w:val="0"/>
      <w:marRight w:val="0"/>
      <w:marTop w:val="0"/>
      <w:marBottom w:val="0"/>
      <w:divBdr>
        <w:top w:val="none" w:sz="0" w:space="0" w:color="auto"/>
        <w:left w:val="none" w:sz="0" w:space="0" w:color="auto"/>
        <w:bottom w:val="none" w:sz="0" w:space="0" w:color="auto"/>
        <w:right w:val="none" w:sz="0" w:space="0" w:color="auto"/>
      </w:divBdr>
    </w:div>
    <w:div w:id="379598051">
      <w:bodyDiv w:val="1"/>
      <w:marLeft w:val="0"/>
      <w:marRight w:val="0"/>
      <w:marTop w:val="0"/>
      <w:marBottom w:val="0"/>
      <w:divBdr>
        <w:top w:val="none" w:sz="0" w:space="0" w:color="auto"/>
        <w:left w:val="none" w:sz="0" w:space="0" w:color="auto"/>
        <w:bottom w:val="none" w:sz="0" w:space="0" w:color="auto"/>
        <w:right w:val="none" w:sz="0" w:space="0" w:color="auto"/>
      </w:divBdr>
    </w:div>
    <w:div w:id="382024908">
      <w:bodyDiv w:val="1"/>
      <w:marLeft w:val="0"/>
      <w:marRight w:val="0"/>
      <w:marTop w:val="0"/>
      <w:marBottom w:val="0"/>
      <w:divBdr>
        <w:top w:val="none" w:sz="0" w:space="0" w:color="auto"/>
        <w:left w:val="none" w:sz="0" w:space="0" w:color="auto"/>
        <w:bottom w:val="none" w:sz="0" w:space="0" w:color="auto"/>
        <w:right w:val="none" w:sz="0" w:space="0" w:color="auto"/>
      </w:divBdr>
    </w:div>
    <w:div w:id="385221101">
      <w:bodyDiv w:val="1"/>
      <w:marLeft w:val="0"/>
      <w:marRight w:val="0"/>
      <w:marTop w:val="0"/>
      <w:marBottom w:val="0"/>
      <w:divBdr>
        <w:top w:val="none" w:sz="0" w:space="0" w:color="auto"/>
        <w:left w:val="none" w:sz="0" w:space="0" w:color="auto"/>
        <w:bottom w:val="none" w:sz="0" w:space="0" w:color="auto"/>
        <w:right w:val="none" w:sz="0" w:space="0" w:color="auto"/>
      </w:divBdr>
    </w:div>
    <w:div w:id="392658029">
      <w:bodyDiv w:val="1"/>
      <w:marLeft w:val="0"/>
      <w:marRight w:val="0"/>
      <w:marTop w:val="0"/>
      <w:marBottom w:val="0"/>
      <w:divBdr>
        <w:top w:val="none" w:sz="0" w:space="0" w:color="auto"/>
        <w:left w:val="none" w:sz="0" w:space="0" w:color="auto"/>
        <w:bottom w:val="none" w:sz="0" w:space="0" w:color="auto"/>
        <w:right w:val="none" w:sz="0" w:space="0" w:color="auto"/>
      </w:divBdr>
    </w:div>
    <w:div w:id="393238716">
      <w:bodyDiv w:val="1"/>
      <w:marLeft w:val="0"/>
      <w:marRight w:val="0"/>
      <w:marTop w:val="0"/>
      <w:marBottom w:val="0"/>
      <w:divBdr>
        <w:top w:val="none" w:sz="0" w:space="0" w:color="auto"/>
        <w:left w:val="none" w:sz="0" w:space="0" w:color="auto"/>
        <w:bottom w:val="none" w:sz="0" w:space="0" w:color="auto"/>
        <w:right w:val="none" w:sz="0" w:space="0" w:color="auto"/>
      </w:divBdr>
    </w:div>
    <w:div w:id="394477603">
      <w:bodyDiv w:val="1"/>
      <w:marLeft w:val="0"/>
      <w:marRight w:val="0"/>
      <w:marTop w:val="0"/>
      <w:marBottom w:val="0"/>
      <w:divBdr>
        <w:top w:val="none" w:sz="0" w:space="0" w:color="auto"/>
        <w:left w:val="none" w:sz="0" w:space="0" w:color="auto"/>
        <w:bottom w:val="none" w:sz="0" w:space="0" w:color="auto"/>
        <w:right w:val="none" w:sz="0" w:space="0" w:color="auto"/>
      </w:divBdr>
    </w:div>
    <w:div w:id="394550043">
      <w:bodyDiv w:val="1"/>
      <w:marLeft w:val="0"/>
      <w:marRight w:val="0"/>
      <w:marTop w:val="0"/>
      <w:marBottom w:val="0"/>
      <w:divBdr>
        <w:top w:val="none" w:sz="0" w:space="0" w:color="auto"/>
        <w:left w:val="none" w:sz="0" w:space="0" w:color="auto"/>
        <w:bottom w:val="none" w:sz="0" w:space="0" w:color="auto"/>
        <w:right w:val="none" w:sz="0" w:space="0" w:color="auto"/>
      </w:divBdr>
    </w:div>
    <w:div w:id="396831082">
      <w:bodyDiv w:val="1"/>
      <w:marLeft w:val="0"/>
      <w:marRight w:val="0"/>
      <w:marTop w:val="0"/>
      <w:marBottom w:val="0"/>
      <w:divBdr>
        <w:top w:val="none" w:sz="0" w:space="0" w:color="auto"/>
        <w:left w:val="none" w:sz="0" w:space="0" w:color="auto"/>
        <w:bottom w:val="none" w:sz="0" w:space="0" w:color="auto"/>
        <w:right w:val="none" w:sz="0" w:space="0" w:color="auto"/>
      </w:divBdr>
    </w:div>
    <w:div w:id="400370162">
      <w:bodyDiv w:val="1"/>
      <w:marLeft w:val="0"/>
      <w:marRight w:val="0"/>
      <w:marTop w:val="0"/>
      <w:marBottom w:val="0"/>
      <w:divBdr>
        <w:top w:val="none" w:sz="0" w:space="0" w:color="auto"/>
        <w:left w:val="none" w:sz="0" w:space="0" w:color="auto"/>
        <w:bottom w:val="none" w:sz="0" w:space="0" w:color="auto"/>
        <w:right w:val="none" w:sz="0" w:space="0" w:color="auto"/>
      </w:divBdr>
    </w:div>
    <w:div w:id="403383848">
      <w:bodyDiv w:val="1"/>
      <w:marLeft w:val="0"/>
      <w:marRight w:val="0"/>
      <w:marTop w:val="0"/>
      <w:marBottom w:val="0"/>
      <w:divBdr>
        <w:top w:val="none" w:sz="0" w:space="0" w:color="auto"/>
        <w:left w:val="none" w:sz="0" w:space="0" w:color="auto"/>
        <w:bottom w:val="none" w:sz="0" w:space="0" w:color="auto"/>
        <w:right w:val="none" w:sz="0" w:space="0" w:color="auto"/>
      </w:divBdr>
    </w:div>
    <w:div w:id="418723393">
      <w:bodyDiv w:val="1"/>
      <w:marLeft w:val="0"/>
      <w:marRight w:val="0"/>
      <w:marTop w:val="0"/>
      <w:marBottom w:val="0"/>
      <w:divBdr>
        <w:top w:val="none" w:sz="0" w:space="0" w:color="auto"/>
        <w:left w:val="none" w:sz="0" w:space="0" w:color="auto"/>
        <w:bottom w:val="none" w:sz="0" w:space="0" w:color="auto"/>
        <w:right w:val="none" w:sz="0" w:space="0" w:color="auto"/>
      </w:divBdr>
    </w:div>
    <w:div w:id="419103274">
      <w:bodyDiv w:val="1"/>
      <w:marLeft w:val="0"/>
      <w:marRight w:val="0"/>
      <w:marTop w:val="0"/>
      <w:marBottom w:val="0"/>
      <w:divBdr>
        <w:top w:val="none" w:sz="0" w:space="0" w:color="auto"/>
        <w:left w:val="none" w:sz="0" w:space="0" w:color="auto"/>
        <w:bottom w:val="none" w:sz="0" w:space="0" w:color="auto"/>
        <w:right w:val="none" w:sz="0" w:space="0" w:color="auto"/>
      </w:divBdr>
    </w:div>
    <w:div w:id="422847760">
      <w:bodyDiv w:val="1"/>
      <w:marLeft w:val="0"/>
      <w:marRight w:val="0"/>
      <w:marTop w:val="0"/>
      <w:marBottom w:val="0"/>
      <w:divBdr>
        <w:top w:val="none" w:sz="0" w:space="0" w:color="auto"/>
        <w:left w:val="none" w:sz="0" w:space="0" w:color="auto"/>
        <w:bottom w:val="none" w:sz="0" w:space="0" w:color="auto"/>
        <w:right w:val="none" w:sz="0" w:space="0" w:color="auto"/>
      </w:divBdr>
    </w:div>
    <w:div w:id="430247659">
      <w:bodyDiv w:val="1"/>
      <w:marLeft w:val="0"/>
      <w:marRight w:val="0"/>
      <w:marTop w:val="0"/>
      <w:marBottom w:val="0"/>
      <w:divBdr>
        <w:top w:val="none" w:sz="0" w:space="0" w:color="auto"/>
        <w:left w:val="none" w:sz="0" w:space="0" w:color="auto"/>
        <w:bottom w:val="none" w:sz="0" w:space="0" w:color="auto"/>
        <w:right w:val="none" w:sz="0" w:space="0" w:color="auto"/>
      </w:divBdr>
    </w:div>
    <w:div w:id="444159922">
      <w:bodyDiv w:val="1"/>
      <w:marLeft w:val="0"/>
      <w:marRight w:val="0"/>
      <w:marTop w:val="0"/>
      <w:marBottom w:val="0"/>
      <w:divBdr>
        <w:top w:val="none" w:sz="0" w:space="0" w:color="auto"/>
        <w:left w:val="none" w:sz="0" w:space="0" w:color="auto"/>
        <w:bottom w:val="none" w:sz="0" w:space="0" w:color="auto"/>
        <w:right w:val="none" w:sz="0" w:space="0" w:color="auto"/>
      </w:divBdr>
    </w:div>
    <w:div w:id="449594841">
      <w:bodyDiv w:val="1"/>
      <w:marLeft w:val="0"/>
      <w:marRight w:val="0"/>
      <w:marTop w:val="0"/>
      <w:marBottom w:val="0"/>
      <w:divBdr>
        <w:top w:val="none" w:sz="0" w:space="0" w:color="auto"/>
        <w:left w:val="none" w:sz="0" w:space="0" w:color="auto"/>
        <w:bottom w:val="none" w:sz="0" w:space="0" w:color="auto"/>
        <w:right w:val="none" w:sz="0" w:space="0" w:color="auto"/>
      </w:divBdr>
    </w:div>
    <w:div w:id="450173729">
      <w:bodyDiv w:val="1"/>
      <w:marLeft w:val="0"/>
      <w:marRight w:val="0"/>
      <w:marTop w:val="0"/>
      <w:marBottom w:val="0"/>
      <w:divBdr>
        <w:top w:val="none" w:sz="0" w:space="0" w:color="auto"/>
        <w:left w:val="none" w:sz="0" w:space="0" w:color="auto"/>
        <w:bottom w:val="none" w:sz="0" w:space="0" w:color="auto"/>
        <w:right w:val="none" w:sz="0" w:space="0" w:color="auto"/>
      </w:divBdr>
    </w:div>
    <w:div w:id="453259032">
      <w:bodyDiv w:val="1"/>
      <w:marLeft w:val="0"/>
      <w:marRight w:val="0"/>
      <w:marTop w:val="0"/>
      <w:marBottom w:val="0"/>
      <w:divBdr>
        <w:top w:val="none" w:sz="0" w:space="0" w:color="auto"/>
        <w:left w:val="none" w:sz="0" w:space="0" w:color="auto"/>
        <w:bottom w:val="none" w:sz="0" w:space="0" w:color="auto"/>
        <w:right w:val="none" w:sz="0" w:space="0" w:color="auto"/>
      </w:divBdr>
    </w:div>
    <w:div w:id="459760787">
      <w:bodyDiv w:val="1"/>
      <w:marLeft w:val="0"/>
      <w:marRight w:val="0"/>
      <w:marTop w:val="0"/>
      <w:marBottom w:val="0"/>
      <w:divBdr>
        <w:top w:val="none" w:sz="0" w:space="0" w:color="auto"/>
        <w:left w:val="none" w:sz="0" w:space="0" w:color="auto"/>
        <w:bottom w:val="none" w:sz="0" w:space="0" w:color="auto"/>
        <w:right w:val="none" w:sz="0" w:space="0" w:color="auto"/>
      </w:divBdr>
    </w:div>
    <w:div w:id="460684565">
      <w:bodyDiv w:val="1"/>
      <w:marLeft w:val="0"/>
      <w:marRight w:val="0"/>
      <w:marTop w:val="0"/>
      <w:marBottom w:val="0"/>
      <w:divBdr>
        <w:top w:val="none" w:sz="0" w:space="0" w:color="auto"/>
        <w:left w:val="none" w:sz="0" w:space="0" w:color="auto"/>
        <w:bottom w:val="none" w:sz="0" w:space="0" w:color="auto"/>
        <w:right w:val="none" w:sz="0" w:space="0" w:color="auto"/>
      </w:divBdr>
    </w:div>
    <w:div w:id="461656293">
      <w:bodyDiv w:val="1"/>
      <w:marLeft w:val="0"/>
      <w:marRight w:val="0"/>
      <w:marTop w:val="0"/>
      <w:marBottom w:val="0"/>
      <w:divBdr>
        <w:top w:val="none" w:sz="0" w:space="0" w:color="auto"/>
        <w:left w:val="none" w:sz="0" w:space="0" w:color="auto"/>
        <w:bottom w:val="none" w:sz="0" w:space="0" w:color="auto"/>
        <w:right w:val="none" w:sz="0" w:space="0" w:color="auto"/>
      </w:divBdr>
    </w:div>
    <w:div w:id="464861181">
      <w:bodyDiv w:val="1"/>
      <w:marLeft w:val="0"/>
      <w:marRight w:val="0"/>
      <w:marTop w:val="0"/>
      <w:marBottom w:val="0"/>
      <w:divBdr>
        <w:top w:val="none" w:sz="0" w:space="0" w:color="auto"/>
        <w:left w:val="none" w:sz="0" w:space="0" w:color="auto"/>
        <w:bottom w:val="none" w:sz="0" w:space="0" w:color="auto"/>
        <w:right w:val="none" w:sz="0" w:space="0" w:color="auto"/>
      </w:divBdr>
    </w:div>
    <w:div w:id="467283273">
      <w:bodyDiv w:val="1"/>
      <w:marLeft w:val="0"/>
      <w:marRight w:val="0"/>
      <w:marTop w:val="0"/>
      <w:marBottom w:val="0"/>
      <w:divBdr>
        <w:top w:val="none" w:sz="0" w:space="0" w:color="auto"/>
        <w:left w:val="none" w:sz="0" w:space="0" w:color="auto"/>
        <w:bottom w:val="none" w:sz="0" w:space="0" w:color="auto"/>
        <w:right w:val="none" w:sz="0" w:space="0" w:color="auto"/>
      </w:divBdr>
    </w:div>
    <w:div w:id="468863963">
      <w:bodyDiv w:val="1"/>
      <w:marLeft w:val="0"/>
      <w:marRight w:val="0"/>
      <w:marTop w:val="0"/>
      <w:marBottom w:val="0"/>
      <w:divBdr>
        <w:top w:val="none" w:sz="0" w:space="0" w:color="auto"/>
        <w:left w:val="none" w:sz="0" w:space="0" w:color="auto"/>
        <w:bottom w:val="none" w:sz="0" w:space="0" w:color="auto"/>
        <w:right w:val="none" w:sz="0" w:space="0" w:color="auto"/>
      </w:divBdr>
    </w:div>
    <w:div w:id="472404990">
      <w:bodyDiv w:val="1"/>
      <w:marLeft w:val="0"/>
      <w:marRight w:val="0"/>
      <w:marTop w:val="0"/>
      <w:marBottom w:val="0"/>
      <w:divBdr>
        <w:top w:val="none" w:sz="0" w:space="0" w:color="auto"/>
        <w:left w:val="none" w:sz="0" w:space="0" w:color="auto"/>
        <w:bottom w:val="none" w:sz="0" w:space="0" w:color="auto"/>
        <w:right w:val="none" w:sz="0" w:space="0" w:color="auto"/>
      </w:divBdr>
    </w:div>
    <w:div w:id="478226169">
      <w:bodyDiv w:val="1"/>
      <w:marLeft w:val="0"/>
      <w:marRight w:val="0"/>
      <w:marTop w:val="0"/>
      <w:marBottom w:val="0"/>
      <w:divBdr>
        <w:top w:val="none" w:sz="0" w:space="0" w:color="auto"/>
        <w:left w:val="none" w:sz="0" w:space="0" w:color="auto"/>
        <w:bottom w:val="none" w:sz="0" w:space="0" w:color="auto"/>
        <w:right w:val="none" w:sz="0" w:space="0" w:color="auto"/>
      </w:divBdr>
    </w:div>
    <w:div w:id="482816971">
      <w:bodyDiv w:val="1"/>
      <w:marLeft w:val="0"/>
      <w:marRight w:val="0"/>
      <w:marTop w:val="0"/>
      <w:marBottom w:val="0"/>
      <w:divBdr>
        <w:top w:val="none" w:sz="0" w:space="0" w:color="auto"/>
        <w:left w:val="none" w:sz="0" w:space="0" w:color="auto"/>
        <w:bottom w:val="none" w:sz="0" w:space="0" w:color="auto"/>
        <w:right w:val="none" w:sz="0" w:space="0" w:color="auto"/>
      </w:divBdr>
    </w:div>
    <w:div w:id="502014937">
      <w:bodyDiv w:val="1"/>
      <w:marLeft w:val="0"/>
      <w:marRight w:val="0"/>
      <w:marTop w:val="0"/>
      <w:marBottom w:val="0"/>
      <w:divBdr>
        <w:top w:val="none" w:sz="0" w:space="0" w:color="auto"/>
        <w:left w:val="none" w:sz="0" w:space="0" w:color="auto"/>
        <w:bottom w:val="none" w:sz="0" w:space="0" w:color="auto"/>
        <w:right w:val="none" w:sz="0" w:space="0" w:color="auto"/>
      </w:divBdr>
    </w:div>
    <w:div w:id="502626369">
      <w:bodyDiv w:val="1"/>
      <w:marLeft w:val="0"/>
      <w:marRight w:val="0"/>
      <w:marTop w:val="0"/>
      <w:marBottom w:val="0"/>
      <w:divBdr>
        <w:top w:val="none" w:sz="0" w:space="0" w:color="auto"/>
        <w:left w:val="none" w:sz="0" w:space="0" w:color="auto"/>
        <w:bottom w:val="none" w:sz="0" w:space="0" w:color="auto"/>
        <w:right w:val="none" w:sz="0" w:space="0" w:color="auto"/>
      </w:divBdr>
    </w:div>
    <w:div w:id="515386053">
      <w:bodyDiv w:val="1"/>
      <w:marLeft w:val="0"/>
      <w:marRight w:val="0"/>
      <w:marTop w:val="0"/>
      <w:marBottom w:val="0"/>
      <w:divBdr>
        <w:top w:val="none" w:sz="0" w:space="0" w:color="auto"/>
        <w:left w:val="none" w:sz="0" w:space="0" w:color="auto"/>
        <w:bottom w:val="none" w:sz="0" w:space="0" w:color="auto"/>
        <w:right w:val="none" w:sz="0" w:space="0" w:color="auto"/>
      </w:divBdr>
    </w:div>
    <w:div w:id="515391692">
      <w:bodyDiv w:val="1"/>
      <w:marLeft w:val="0"/>
      <w:marRight w:val="0"/>
      <w:marTop w:val="0"/>
      <w:marBottom w:val="0"/>
      <w:divBdr>
        <w:top w:val="none" w:sz="0" w:space="0" w:color="auto"/>
        <w:left w:val="none" w:sz="0" w:space="0" w:color="auto"/>
        <w:bottom w:val="none" w:sz="0" w:space="0" w:color="auto"/>
        <w:right w:val="none" w:sz="0" w:space="0" w:color="auto"/>
      </w:divBdr>
    </w:div>
    <w:div w:id="519784447">
      <w:bodyDiv w:val="1"/>
      <w:marLeft w:val="0"/>
      <w:marRight w:val="0"/>
      <w:marTop w:val="0"/>
      <w:marBottom w:val="0"/>
      <w:divBdr>
        <w:top w:val="none" w:sz="0" w:space="0" w:color="auto"/>
        <w:left w:val="none" w:sz="0" w:space="0" w:color="auto"/>
        <w:bottom w:val="none" w:sz="0" w:space="0" w:color="auto"/>
        <w:right w:val="none" w:sz="0" w:space="0" w:color="auto"/>
      </w:divBdr>
    </w:div>
    <w:div w:id="522598283">
      <w:bodyDiv w:val="1"/>
      <w:marLeft w:val="0"/>
      <w:marRight w:val="0"/>
      <w:marTop w:val="0"/>
      <w:marBottom w:val="0"/>
      <w:divBdr>
        <w:top w:val="none" w:sz="0" w:space="0" w:color="auto"/>
        <w:left w:val="none" w:sz="0" w:space="0" w:color="auto"/>
        <w:bottom w:val="none" w:sz="0" w:space="0" w:color="auto"/>
        <w:right w:val="none" w:sz="0" w:space="0" w:color="auto"/>
      </w:divBdr>
    </w:div>
    <w:div w:id="529532882">
      <w:bodyDiv w:val="1"/>
      <w:marLeft w:val="0"/>
      <w:marRight w:val="0"/>
      <w:marTop w:val="0"/>
      <w:marBottom w:val="0"/>
      <w:divBdr>
        <w:top w:val="none" w:sz="0" w:space="0" w:color="auto"/>
        <w:left w:val="none" w:sz="0" w:space="0" w:color="auto"/>
        <w:bottom w:val="none" w:sz="0" w:space="0" w:color="auto"/>
        <w:right w:val="none" w:sz="0" w:space="0" w:color="auto"/>
      </w:divBdr>
    </w:div>
    <w:div w:id="532232757">
      <w:bodyDiv w:val="1"/>
      <w:marLeft w:val="0"/>
      <w:marRight w:val="0"/>
      <w:marTop w:val="0"/>
      <w:marBottom w:val="0"/>
      <w:divBdr>
        <w:top w:val="none" w:sz="0" w:space="0" w:color="auto"/>
        <w:left w:val="none" w:sz="0" w:space="0" w:color="auto"/>
        <w:bottom w:val="none" w:sz="0" w:space="0" w:color="auto"/>
        <w:right w:val="none" w:sz="0" w:space="0" w:color="auto"/>
      </w:divBdr>
    </w:div>
    <w:div w:id="537816387">
      <w:bodyDiv w:val="1"/>
      <w:marLeft w:val="0"/>
      <w:marRight w:val="0"/>
      <w:marTop w:val="0"/>
      <w:marBottom w:val="0"/>
      <w:divBdr>
        <w:top w:val="none" w:sz="0" w:space="0" w:color="auto"/>
        <w:left w:val="none" w:sz="0" w:space="0" w:color="auto"/>
        <w:bottom w:val="none" w:sz="0" w:space="0" w:color="auto"/>
        <w:right w:val="none" w:sz="0" w:space="0" w:color="auto"/>
      </w:divBdr>
    </w:div>
    <w:div w:id="541140525">
      <w:bodyDiv w:val="1"/>
      <w:marLeft w:val="0"/>
      <w:marRight w:val="0"/>
      <w:marTop w:val="0"/>
      <w:marBottom w:val="0"/>
      <w:divBdr>
        <w:top w:val="none" w:sz="0" w:space="0" w:color="auto"/>
        <w:left w:val="none" w:sz="0" w:space="0" w:color="auto"/>
        <w:bottom w:val="none" w:sz="0" w:space="0" w:color="auto"/>
        <w:right w:val="none" w:sz="0" w:space="0" w:color="auto"/>
      </w:divBdr>
    </w:div>
    <w:div w:id="545533906">
      <w:bodyDiv w:val="1"/>
      <w:marLeft w:val="0"/>
      <w:marRight w:val="0"/>
      <w:marTop w:val="0"/>
      <w:marBottom w:val="0"/>
      <w:divBdr>
        <w:top w:val="none" w:sz="0" w:space="0" w:color="auto"/>
        <w:left w:val="none" w:sz="0" w:space="0" w:color="auto"/>
        <w:bottom w:val="none" w:sz="0" w:space="0" w:color="auto"/>
        <w:right w:val="none" w:sz="0" w:space="0" w:color="auto"/>
      </w:divBdr>
    </w:div>
    <w:div w:id="583496452">
      <w:bodyDiv w:val="1"/>
      <w:marLeft w:val="0"/>
      <w:marRight w:val="0"/>
      <w:marTop w:val="0"/>
      <w:marBottom w:val="0"/>
      <w:divBdr>
        <w:top w:val="none" w:sz="0" w:space="0" w:color="auto"/>
        <w:left w:val="none" w:sz="0" w:space="0" w:color="auto"/>
        <w:bottom w:val="none" w:sz="0" w:space="0" w:color="auto"/>
        <w:right w:val="none" w:sz="0" w:space="0" w:color="auto"/>
      </w:divBdr>
    </w:div>
    <w:div w:id="602953134">
      <w:bodyDiv w:val="1"/>
      <w:marLeft w:val="0"/>
      <w:marRight w:val="0"/>
      <w:marTop w:val="0"/>
      <w:marBottom w:val="0"/>
      <w:divBdr>
        <w:top w:val="none" w:sz="0" w:space="0" w:color="auto"/>
        <w:left w:val="none" w:sz="0" w:space="0" w:color="auto"/>
        <w:bottom w:val="none" w:sz="0" w:space="0" w:color="auto"/>
        <w:right w:val="none" w:sz="0" w:space="0" w:color="auto"/>
      </w:divBdr>
    </w:div>
    <w:div w:id="603193888">
      <w:bodyDiv w:val="1"/>
      <w:marLeft w:val="0"/>
      <w:marRight w:val="0"/>
      <w:marTop w:val="0"/>
      <w:marBottom w:val="0"/>
      <w:divBdr>
        <w:top w:val="none" w:sz="0" w:space="0" w:color="auto"/>
        <w:left w:val="none" w:sz="0" w:space="0" w:color="auto"/>
        <w:bottom w:val="none" w:sz="0" w:space="0" w:color="auto"/>
        <w:right w:val="none" w:sz="0" w:space="0" w:color="auto"/>
      </w:divBdr>
    </w:div>
    <w:div w:id="604466172">
      <w:bodyDiv w:val="1"/>
      <w:marLeft w:val="0"/>
      <w:marRight w:val="0"/>
      <w:marTop w:val="0"/>
      <w:marBottom w:val="0"/>
      <w:divBdr>
        <w:top w:val="none" w:sz="0" w:space="0" w:color="auto"/>
        <w:left w:val="none" w:sz="0" w:space="0" w:color="auto"/>
        <w:bottom w:val="none" w:sz="0" w:space="0" w:color="auto"/>
        <w:right w:val="none" w:sz="0" w:space="0" w:color="auto"/>
      </w:divBdr>
    </w:div>
    <w:div w:id="611789078">
      <w:bodyDiv w:val="1"/>
      <w:marLeft w:val="0"/>
      <w:marRight w:val="0"/>
      <w:marTop w:val="0"/>
      <w:marBottom w:val="0"/>
      <w:divBdr>
        <w:top w:val="none" w:sz="0" w:space="0" w:color="auto"/>
        <w:left w:val="none" w:sz="0" w:space="0" w:color="auto"/>
        <w:bottom w:val="none" w:sz="0" w:space="0" w:color="auto"/>
        <w:right w:val="none" w:sz="0" w:space="0" w:color="auto"/>
      </w:divBdr>
    </w:div>
    <w:div w:id="613289432">
      <w:bodyDiv w:val="1"/>
      <w:marLeft w:val="0"/>
      <w:marRight w:val="0"/>
      <w:marTop w:val="0"/>
      <w:marBottom w:val="0"/>
      <w:divBdr>
        <w:top w:val="none" w:sz="0" w:space="0" w:color="auto"/>
        <w:left w:val="none" w:sz="0" w:space="0" w:color="auto"/>
        <w:bottom w:val="none" w:sz="0" w:space="0" w:color="auto"/>
        <w:right w:val="none" w:sz="0" w:space="0" w:color="auto"/>
      </w:divBdr>
    </w:div>
    <w:div w:id="618756315">
      <w:bodyDiv w:val="1"/>
      <w:marLeft w:val="0"/>
      <w:marRight w:val="0"/>
      <w:marTop w:val="0"/>
      <w:marBottom w:val="0"/>
      <w:divBdr>
        <w:top w:val="none" w:sz="0" w:space="0" w:color="auto"/>
        <w:left w:val="none" w:sz="0" w:space="0" w:color="auto"/>
        <w:bottom w:val="none" w:sz="0" w:space="0" w:color="auto"/>
        <w:right w:val="none" w:sz="0" w:space="0" w:color="auto"/>
      </w:divBdr>
    </w:div>
    <w:div w:id="619340478">
      <w:bodyDiv w:val="1"/>
      <w:marLeft w:val="0"/>
      <w:marRight w:val="0"/>
      <w:marTop w:val="0"/>
      <w:marBottom w:val="0"/>
      <w:divBdr>
        <w:top w:val="none" w:sz="0" w:space="0" w:color="auto"/>
        <w:left w:val="none" w:sz="0" w:space="0" w:color="auto"/>
        <w:bottom w:val="none" w:sz="0" w:space="0" w:color="auto"/>
        <w:right w:val="none" w:sz="0" w:space="0" w:color="auto"/>
      </w:divBdr>
    </w:div>
    <w:div w:id="627862000">
      <w:bodyDiv w:val="1"/>
      <w:marLeft w:val="0"/>
      <w:marRight w:val="0"/>
      <w:marTop w:val="0"/>
      <w:marBottom w:val="0"/>
      <w:divBdr>
        <w:top w:val="none" w:sz="0" w:space="0" w:color="auto"/>
        <w:left w:val="none" w:sz="0" w:space="0" w:color="auto"/>
        <w:bottom w:val="none" w:sz="0" w:space="0" w:color="auto"/>
        <w:right w:val="none" w:sz="0" w:space="0" w:color="auto"/>
      </w:divBdr>
    </w:div>
    <w:div w:id="635454276">
      <w:bodyDiv w:val="1"/>
      <w:marLeft w:val="0"/>
      <w:marRight w:val="0"/>
      <w:marTop w:val="0"/>
      <w:marBottom w:val="0"/>
      <w:divBdr>
        <w:top w:val="none" w:sz="0" w:space="0" w:color="auto"/>
        <w:left w:val="none" w:sz="0" w:space="0" w:color="auto"/>
        <w:bottom w:val="none" w:sz="0" w:space="0" w:color="auto"/>
        <w:right w:val="none" w:sz="0" w:space="0" w:color="auto"/>
      </w:divBdr>
    </w:div>
    <w:div w:id="636879794">
      <w:bodyDiv w:val="1"/>
      <w:marLeft w:val="0"/>
      <w:marRight w:val="0"/>
      <w:marTop w:val="0"/>
      <w:marBottom w:val="0"/>
      <w:divBdr>
        <w:top w:val="none" w:sz="0" w:space="0" w:color="auto"/>
        <w:left w:val="none" w:sz="0" w:space="0" w:color="auto"/>
        <w:bottom w:val="none" w:sz="0" w:space="0" w:color="auto"/>
        <w:right w:val="none" w:sz="0" w:space="0" w:color="auto"/>
      </w:divBdr>
    </w:div>
    <w:div w:id="640890526">
      <w:bodyDiv w:val="1"/>
      <w:marLeft w:val="0"/>
      <w:marRight w:val="0"/>
      <w:marTop w:val="0"/>
      <w:marBottom w:val="0"/>
      <w:divBdr>
        <w:top w:val="none" w:sz="0" w:space="0" w:color="auto"/>
        <w:left w:val="none" w:sz="0" w:space="0" w:color="auto"/>
        <w:bottom w:val="none" w:sz="0" w:space="0" w:color="auto"/>
        <w:right w:val="none" w:sz="0" w:space="0" w:color="auto"/>
      </w:divBdr>
    </w:div>
    <w:div w:id="644703344">
      <w:bodyDiv w:val="1"/>
      <w:marLeft w:val="0"/>
      <w:marRight w:val="0"/>
      <w:marTop w:val="0"/>
      <w:marBottom w:val="0"/>
      <w:divBdr>
        <w:top w:val="none" w:sz="0" w:space="0" w:color="auto"/>
        <w:left w:val="none" w:sz="0" w:space="0" w:color="auto"/>
        <w:bottom w:val="none" w:sz="0" w:space="0" w:color="auto"/>
        <w:right w:val="none" w:sz="0" w:space="0" w:color="auto"/>
      </w:divBdr>
    </w:div>
    <w:div w:id="660932117">
      <w:bodyDiv w:val="1"/>
      <w:marLeft w:val="0"/>
      <w:marRight w:val="0"/>
      <w:marTop w:val="0"/>
      <w:marBottom w:val="0"/>
      <w:divBdr>
        <w:top w:val="none" w:sz="0" w:space="0" w:color="auto"/>
        <w:left w:val="none" w:sz="0" w:space="0" w:color="auto"/>
        <w:bottom w:val="none" w:sz="0" w:space="0" w:color="auto"/>
        <w:right w:val="none" w:sz="0" w:space="0" w:color="auto"/>
      </w:divBdr>
    </w:div>
    <w:div w:id="661667126">
      <w:bodyDiv w:val="1"/>
      <w:marLeft w:val="0"/>
      <w:marRight w:val="0"/>
      <w:marTop w:val="0"/>
      <w:marBottom w:val="0"/>
      <w:divBdr>
        <w:top w:val="none" w:sz="0" w:space="0" w:color="auto"/>
        <w:left w:val="none" w:sz="0" w:space="0" w:color="auto"/>
        <w:bottom w:val="none" w:sz="0" w:space="0" w:color="auto"/>
        <w:right w:val="none" w:sz="0" w:space="0" w:color="auto"/>
      </w:divBdr>
    </w:div>
    <w:div w:id="669410288">
      <w:bodyDiv w:val="1"/>
      <w:marLeft w:val="0"/>
      <w:marRight w:val="0"/>
      <w:marTop w:val="0"/>
      <w:marBottom w:val="0"/>
      <w:divBdr>
        <w:top w:val="none" w:sz="0" w:space="0" w:color="auto"/>
        <w:left w:val="none" w:sz="0" w:space="0" w:color="auto"/>
        <w:bottom w:val="none" w:sz="0" w:space="0" w:color="auto"/>
        <w:right w:val="none" w:sz="0" w:space="0" w:color="auto"/>
      </w:divBdr>
    </w:div>
    <w:div w:id="688147108">
      <w:bodyDiv w:val="1"/>
      <w:marLeft w:val="0"/>
      <w:marRight w:val="0"/>
      <w:marTop w:val="0"/>
      <w:marBottom w:val="0"/>
      <w:divBdr>
        <w:top w:val="none" w:sz="0" w:space="0" w:color="auto"/>
        <w:left w:val="none" w:sz="0" w:space="0" w:color="auto"/>
        <w:bottom w:val="none" w:sz="0" w:space="0" w:color="auto"/>
        <w:right w:val="none" w:sz="0" w:space="0" w:color="auto"/>
      </w:divBdr>
    </w:div>
    <w:div w:id="698508011">
      <w:bodyDiv w:val="1"/>
      <w:marLeft w:val="0"/>
      <w:marRight w:val="0"/>
      <w:marTop w:val="0"/>
      <w:marBottom w:val="0"/>
      <w:divBdr>
        <w:top w:val="none" w:sz="0" w:space="0" w:color="auto"/>
        <w:left w:val="none" w:sz="0" w:space="0" w:color="auto"/>
        <w:bottom w:val="none" w:sz="0" w:space="0" w:color="auto"/>
        <w:right w:val="none" w:sz="0" w:space="0" w:color="auto"/>
      </w:divBdr>
    </w:div>
    <w:div w:id="705837426">
      <w:bodyDiv w:val="1"/>
      <w:marLeft w:val="0"/>
      <w:marRight w:val="0"/>
      <w:marTop w:val="0"/>
      <w:marBottom w:val="0"/>
      <w:divBdr>
        <w:top w:val="none" w:sz="0" w:space="0" w:color="auto"/>
        <w:left w:val="none" w:sz="0" w:space="0" w:color="auto"/>
        <w:bottom w:val="none" w:sz="0" w:space="0" w:color="auto"/>
        <w:right w:val="none" w:sz="0" w:space="0" w:color="auto"/>
      </w:divBdr>
    </w:div>
    <w:div w:id="709451137">
      <w:bodyDiv w:val="1"/>
      <w:marLeft w:val="0"/>
      <w:marRight w:val="0"/>
      <w:marTop w:val="0"/>
      <w:marBottom w:val="0"/>
      <w:divBdr>
        <w:top w:val="none" w:sz="0" w:space="0" w:color="auto"/>
        <w:left w:val="none" w:sz="0" w:space="0" w:color="auto"/>
        <w:bottom w:val="none" w:sz="0" w:space="0" w:color="auto"/>
        <w:right w:val="none" w:sz="0" w:space="0" w:color="auto"/>
      </w:divBdr>
    </w:div>
    <w:div w:id="709496492">
      <w:bodyDiv w:val="1"/>
      <w:marLeft w:val="0"/>
      <w:marRight w:val="0"/>
      <w:marTop w:val="0"/>
      <w:marBottom w:val="0"/>
      <w:divBdr>
        <w:top w:val="none" w:sz="0" w:space="0" w:color="auto"/>
        <w:left w:val="none" w:sz="0" w:space="0" w:color="auto"/>
        <w:bottom w:val="none" w:sz="0" w:space="0" w:color="auto"/>
        <w:right w:val="none" w:sz="0" w:space="0" w:color="auto"/>
      </w:divBdr>
    </w:div>
    <w:div w:id="724449956">
      <w:bodyDiv w:val="1"/>
      <w:marLeft w:val="0"/>
      <w:marRight w:val="0"/>
      <w:marTop w:val="0"/>
      <w:marBottom w:val="0"/>
      <w:divBdr>
        <w:top w:val="none" w:sz="0" w:space="0" w:color="auto"/>
        <w:left w:val="none" w:sz="0" w:space="0" w:color="auto"/>
        <w:bottom w:val="none" w:sz="0" w:space="0" w:color="auto"/>
        <w:right w:val="none" w:sz="0" w:space="0" w:color="auto"/>
      </w:divBdr>
    </w:div>
    <w:div w:id="729115760">
      <w:bodyDiv w:val="1"/>
      <w:marLeft w:val="0"/>
      <w:marRight w:val="0"/>
      <w:marTop w:val="0"/>
      <w:marBottom w:val="0"/>
      <w:divBdr>
        <w:top w:val="none" w:sz="0" w:space="0" w:color="auto"/>
        <w:left w:val="none" w:sz="0" w:space="0" w:color="auto"/>
        <w:bottom w:val="none" w:sz="0" w:space="0" w:color="auto"/>
        <w:right w:val="none" w:sz="0" w:space="0" w:color="auto"/>
      </w:divBdr>
    </w:div>
    <w:div w:id="732898431">
      <w:bodyDiv w:val="1"/>
      <w:marLeft w:val="0"/>
      <w:marRight w:val="0"/>
      <w:marTop w:val="0"/>
      <w:marBottom w:val="0"/>
      <w:divBdr>
        <w:top w:val="none" w:sz="0" w:space="0" w:color="auto"/>
        <w:left w:val="none" w:sz="0" w:space="0" w:color="auto"/>
        <w:bottom w:val="none" w:sz="0" w:space="0" w:color="auto"/>
        <w:right w:val="none" w:sz="0" w:space="0" w:color="auto"/>
      </w:divBdr>
    </w:div>
    <w:div w:id="734014711">
      <w:bodyDiv w:val="1"/>
      <w:marLeft w:val="0"/>
      <w:marRight w:val="0"/>
      <w:marTop w:val="0"/>
      <w:marBottom w:val="0"/>
      <w:divBdr>
        <w:top w:val="none" w:sz="0" w:space="0" w:color="auto"/>
        <w:left w:val="none" w:sz="0" w:space="0" w:color="auto"/>
        <w:bottom w:val="none" w:sz="0" w:space="0" w:color="auto"/>
        <w:right w:val="none" w:sz="0" w:space="0" w:color="auto"/>
      </w:divBdr>
    </w:div>
    <w:div w:id="749931621">
      <w:bodyDiv w:val="1"/>
      <w:marLeft w:val="0"/>
      <w:marRight w:val="0"/>
      <w:marTop w:val="0"/>
      <w:marBottom w:val="0"/>
      <w:divBdr>
        <w:top w:val="none" w:sz="0" w:space="0" w:color="auto"/>
        <w:left w:val="none" w:sz="0" w:space="0" w:color="auto"/>
        <w:bottom w:val="none" w:sz="0" w:space="0" w:color="auto"/>
        <w:right w:val="none" w:sz="0" w:space="0" w:color="auto"/>
      </w:divBdr>
    </w:div>
    <w:div w:id="750195366">
      <w:bodyDiv w:val="1"/>
      <w:marLeft w:val="0"/>
      <w:marRight w:val="0"/>
      <w:marTop w:val="0"/>
      <w:marBottom w:val="0"/>
      <w:divBdr>
        <w:top w:val="none" w:sz="0" w:space="0" w:color="auto"/>
        <w:left w:val="none" w:sz="0" w:space="0" w:color="auto"/>
        <w:bottom w:val="none" w:sz="0" w:space="0" w:color="auto"/>
        <w:right w:val="none" w:sz="0" w:space="0" w:color="auto"/>
      </w:divBdr>
    </w:div>
    <w:div w:id="751465279">
      <w:bodyDiv w:val="1"/>
      <w:marLeft w:val="0"/>
      <w:marRight w:val="0"/>
      <w:marTop w:val="0"/>
      <w:marBottom w:val="0"/>
      <w:divBdr>
        <w:top w:val="none" w:sz="0" w:space="0" w:color="auto"/>
        <w:left w:val="none" w:sz="0" w:space="0" w:color="auto"/>
        <w:bottom w:val="none" w:sz="0" w:space="0" w:color="auto"/>
        <w:right w:val="none" w:sz="0" w:space="0" w:color="auto"/>
      </w:divBdr>
    </w:div>
    <w:div w:id="755595978">
      <w:bodyDiv w:val="1"/>
      <w:marLeft w:val="0"/>
      <w:marRight w:val="0"/>
      <w:marTop w:val="0"/>
      <w:marBottom w:val="0"/>
      <w:divBdr>
        <w:top w:val="none" w:sz="0" w:space="0" w:color="auto"/>
        <w:left w:val="none" w:sz="0" w:space="0" w:color="auto"/>
        <w:bottom w:val="none" w:sz="0" w:space="0" w:color="auto"/>
        <w:right w:val="none" w:sz="0" w:space="0" w:color="auto"/>
      </w:divBdr>
    </w:div>
    <w:div w:id="766343293">
      <w:bodyDiv w:val="1"/>
      <w:marLeft w:val="0"/>
      <w:marRight w:val="0"/>
      <w:marTop w:val="0"/>
      <w:marBottom w:val="0"/>
      <w:divBdr>
        <w:top w:val="none" w:sz="0" w:space="0" w:color="auto"/>
        <w:left w:val="none" w:sz="0" w:space="0" w:color="auto"/>
        <w:bottom w:val="none" w:sz="0" w:space="0" w:color="auto"/>
        <w:right w:val="none" w:sz="0" w:space="0" w:color="auto"/>
      </w:divBdr>
    </w:div>
    <w:div w:id="784159565">
      <w:bodyDiv w:val="1"/>
      <w:marLeft w:val="0"/>
      <w:marRight w:val="0"/>
      <w:marTop w:val="0"/>
      <w:marBottom w:val="0"/>
      <w:divBdr>
        <w:top w:val="none" w:sz="0" w:space="0" w:color="auto"/>
        <w:left w:val="none" w:sz="0" w:space="0" w:color="auto"/>
        <w:bottom w:val="none" w:sz="0" w:space="0" w:color="auto"/>
        <w:right w:val="none" w:sz="0" w:space="0" w:color="auto"/>
      </w:divBdr>
    </w:div>
    <w:div w:id="789863405">
      <w:bodyDiv w:val="1"/>
      <w:marLeft w:val="0"/>
      <w:marRight w:val="0"/>
      <w:marTop w:val="0"/>
      <w:marBottom w:val="0"/>
      <w:divBdr>
        <w:top w:val="none" w:sz="0" w:space="0" w:color="auto"/>
        <w:left w:val="none" w:sz="0" w:space="0" w:color="auto"/>
        <w:bottom w:val="none" w:sz="0" w:space="0" w:color="auto"/>
        <w:right w:val="none" w:sz="0" w:space="0" w:color="auto"/>
      </w:divBdr>
    </w:div>
    <w:div w:id="790130374">
      <w:bodyDiv w:val="1"/>
      <w:marLeft w:val="0"/>
      <w:marRight w:val="0"/>
      <w:marTop w:val="0"/>
      <w:marBottom w:val="0"/>
      <w:divBdr>
        <w:top w:val="none" w:sz="0" w:space="0" w:color="auto"/>
        <w:left w:val="none" w:sz="0" w:space="0" w:color="auto"/>
        <w:bottom w:val="none" w:sz="0" w:space="0" w:color="auto"/>
        <w:right w:val="none" w:sz="0" w:space="0" w:color="auto"/>
      </w:divBdr>
    </w:div>
    <w:div w:id="805707726">
      <w:bodyDiv w:val="1"/>
      <w:marLeft w:val="0"/>
      <w:marRight w:val="0"/>
      <w:marTop w:val="0"/>
      <w:marBottom w:val="0"/>
      <w:divBdr>
        <w:top w:val="none" w:sz="0" w:space="0" w:color="auto"/>
        <w:left w:val="none" w:sz="0" w:space="0" w:color="auto"/>
        <w:bottom w:val="none" w:sz="0" w:space="0" w:color="auto"/>
        <w:right w:val="none" w:sz="0" w:space="0" w:color="auto"/>
      </w:divBdr>
    </w:div>
    <w:div w:id="807356638">
      <w:bodyDiv w:val="1"/>
      <w:marLeft w:val="0"/>
      <w:marRight w:val="0"/>
      <w:marTop w:val="0"/>
      <w:marBottom w:val="0"/>
      <w:divBdr>
        <w:top w:val="none" w:sz="0" w:space="0" w:color="auto"/>
        <w:left w:val="none" w:sz="0" w:space="0" w:color="auto"/>
        <w:bottom w:val="none" w:sz="0" w:space="0" w:color="auto"/>
        <w:right w:val="none" w:sz="0" w:space="0" w:color="auto"/>
      </w:divBdr>
    </w:div>
    <w:div w:id="810681101">
      <w:bodyDiv w:val="1"/>
      <w:marLeft w:val="0"/>
      <w:marRight w:val="0"/>
      <w:marTop w:val="0"/>
      <w:marBottom w:val="0"/>
      <w:divBdr>
        <w:top w:val="none" w:sz="0" w:space="0" w:color="auto"/>
        <w:left w:val="none" w:sz="0" w:space="0" w:color="auto"/>
        <w:bottom w:val="none" w:sz="0" w:space="0" w:color="auto"/>
        <w:right w:val="none" w:sz="0" w:space="0" w:color="auto"/>
      </w:divBdr>
    </w:div>
    <w:div w:id="812453604">
      <w:bodyDiv w:val="1"/>
      <w:marLeft w:val="0"/>
      <w:marRight w:val="0"/>
      <w:marTop w:val="0"/>
      <w:marBottom w:val="0"/>
      <w:divBdr>
        <w:top w:val="none" w:sz="0" w:space="0" w:color="auto"/>
        <w:left w:val="none" w:sz="0" w:space="0" w:color="auto"/>
        <w:bottom w:val="none" w:sz="0" w:space="0" w:color="auto"/>
        <w:right w:val="none" w:sz="0" w:space="0" w:color="auto"/>
      </w:divBdr>
    </w:div>
    <w:div w:id="827592161">
      <w:bodyDiv w:val="1"/>
      <w:marLeft w:val="0"/>
      <w:marRight w:val="0"/>
      <w:marTop w:val="0"/>
      <w:marBottom w:val="0"/>
      <w:divBdr>
        <w:top w:val="none" w:sz="0" w:space="0" w:color="auto"/>
        <w:left w:val="none" w:sz="0" w:space="0" w:color="auto"/>
        <w:bottom w:val="none" w:sz="0" w:space="0" w:color="auto"/>
        <w:right w:val="none" w:sz="0" w:space="0" w:color="auto"/>
      </w:divBdr>
    </w:div>
    <w:div w:id="829440340">
      <w:bodyDiv w:val="1"/>
      <w:marLeft w:val="0"/>
      <w:marRight w:val="0"/>
      <w:marTop w:val="0"/>
      <w:marBottom w:val="0"/>
      <w:divBdr>
        <w:top w:val="none" w:sz="0" w:space="0" w:color="auto"/>
        <w:left w:val="none" w:sz="0" w:space="0" w:color="auto"/>
        <w:bottom w:val="none" w:sz="0" w:space="0" w:color="auto"/>
        <w:right w:val="none" w:sz="0" w:space="0" w:color="auto"/>
      </w:divBdr>
    </w:div>
    <w:div w:id="835653060">
      <w:bodyDiv w:val="1"/>
      <w:marLeft w:val="0"/>
      <w:marRight w:val="0"/>
      <w:marTop w:val="0"/>
      <w:marBottom w:val="0"/>
      <w:divBdr>
        <w:top w:val="none" w:sz="0" w:space="0" w:color="auto"/>
        <w:left w:val="none" w:sz="0" w:space="0" w:color="auto"/>
        <w:bottom w:val="none" w:sz="0" w:space="0" w:color="auto"/>
        <w:right w:val="none" w:sz="0" w:space="0" w:color="auto"/>
      </w:divBdr>
    </w:div>
    <w:div w:id="839779520">
      <w:bodyDiv w:val="1"/>
      <w:marLeft w:val="0"/>
      <w:marRight w:val="0"/>
      <w:marTop w:val="0"/>
      <w:marBottom w:val="0"/>
      <w:divBdr>
        <w:top w:val="none" w:sz="0" w:space="0" w:color="auto"/>
        <w:left w:val="none" w:sz="0" w:space="0" w:color="auto"/>
        <w:bottom w:val="none" w:sz="0" w:space="0" w:color="auto"/>
        <w:right w:val="none" w:sz="0" w:space="0" w:color="auto"/>
      </w:divBdr>
    </w:div>
    <w:div w:id="842282475">
      <w:bodyDiv w:val="1"/>
      <w:marLeft w:val="0"/>
      <w:marRight w:val="0"/>
      <w:marTop w:val="0"/>
      <w:marBottom w:val="0"/>
      <w:divBdr>
        <w:top w:val="none" w:sz="0" w:space="0" w:color="auto"/>
        <w:left w:val="none" w:sz="0" w:space="0" w:color="auto"/>
        <w:bottom w:val="none" w:sz="0" w:space="0" w:color="auto"/>
        <w:right w:val="none" w:sz="0" w:space="0" w:color="auto"/>
      </w:divBdr>
    </w:div>
    <w:div w:id="849175387">
      <w:bodyDiv w:val="1"/>
      <w:marLeft w:val="0"/>
      <w:marRight w:val="0"/>
      <w:marTop w:val="0"/>
      <w:marBottom w:val="0"/>
      <w:divBdr>
        <w:top w:val="none" w:sz="0" w:space="0" w:color="auto"/>
        <w:left w:val="none" w:sz="0" w:space="0" w:color="auto"/>
        <w:bottom w:val="none" w:sz="0" w:space="0" w:color="auto"/>
        <w:right w:val="none" w:sz="0" w:space="0" w:color="auto"/>
      </w:divBdr>
    </w:div>
    <w:div w:id="854074721">
      <w:bodyDiv w:val="1"/>
      <w:marLeft w:val="0"/>
      <w:marRight w:val="0"/>
      <w:marTop w:val="0"/>
      <w:marBottom w:val="0"/>
      <w:divBdr>
        <w:top w:val="none" w:sz="0" w:space="0" w:color="auto"/>
        <w:left w:val="none" w:sz="0" w:space="0" w:color="auto"/>
        <w:bottom w:val="none" w:sz="0" w:space="0" w:color="auto"/>
        <w:right w:val="none" w:sz="0" w:space="0" w:color="auto"/>
      </w:divBdr>
    </w:div>
    <w:div w:id="861208787">
      <w:bodyDiv w:val="1"/>
      <w:marLeft w:val="0"/>
      <w:marRight w:val="0"/>
      <w:marTop w:val="0"/>
      <w:marBottom w:val="0"/>
      <w:divBdr>
        <w:top w:val="none" w:sz="0" w:space="0" w:color="auto"/>
        <w:left w:val="none" w:sz="0" w:space="0" w:color="auto"/>
        <w:bottom w:val="none" w:sz="0" w:space="0" w:color="auto"/>
        <w:right w:val="none" w:sz="0" w:space="0" w:color="auto"/>
      </w:divBdr>
    </w:div>
    <w:div w:id="864439356">
      <w:bodyDiv w:val="1"/>
      <w:marLeft w:val="0"/>
      <w:marRight w:val="0"/>
      <w:marTop w:val="0"/>
      <w:marBottom w:val="0"/>
      <w:divBdr>
        <w:top w:val="none" w:sz="0" w:space="0" w:color="auto"/>
        <w:left w:val="none" w:sz="0" w:space="0" w:color="auto"/>
        <w:bottom w:val="none" w:sz="0" w:space="0" w:color="auto"/>
        <w:right w:val="none" w:sz="0" w:space="0" w:color="auto"/>
      </w:divBdr>
    </w:div>
    <w:div w:id="864833751">
      <w:bodyDiv w:val="1"/>
      <w:marLeft w:val="0"/>
      <w:marRight w:val="0"/>
      <w:marTop w:val="0"/>
      <w:marBottom w:val="0"/>
      <w:divBdr>
        <w:top w:val="none" w:sz="0" w:space="0" w:color="auto"/>
        <w:left w:val="none" w:sz="0" w:space="0" w:color="auto"/>
        <w:bottom w:val="none" w:sz="0" w:space="0" w:color="auto"/>
        <w:right w:val="none" w:sz="0" w:space="0" w:color="auto"/>
      </w:divBdr>
    </w:div>
    <w:div w:id="865826293">
      <w:bodyDiv w:val="1"/>
      <w:marLeft w:val="0"/>
      <w:marRight w:val="0"/>
      <w:marTop w:val="0"/>
      <w:marBottom w:val="0"/>
      <w:divBdr>
        <w:top w:val="none" w:sz="0" w:space="0" w:color="auto"/>
        <w:left w:val="none" w:sz="0" w:space="0" w:color="auto"/>
        <w:bottom w:val="none" w:sz="0" w:space="0" w:color="auto"/>
        <w:right w:val="none" w:sz="0" w:space="0" w:color="auto"/>
      </w:divBdr>
    </w:div>
    <w:div w:id="871266773">
      <w:bodyDiv w:val="1"/>
      <w:marLeft w:val="0"/>
      <w:marRight w:val="0"/>
      <w:marTop w:val="0"/>
      <w:marBottom w:val="0"/>
      <w:divBdr>
        <w:top w:val="none" w:sz="0" w:space="0" w:color="auto"/>
        <w:left w:val="none" w:sz="0" w:space="0" w:color="auto"/>
        <w:bottom w:val="none" w:sz="0" w:space="0" w:color="auto"/>
        <w:right w:val="none" w:sz="0" w:space="0" w:color="auto"/>
      </w:divBdr>
    </w:div>
    <w:div w:id="876694927">
      <w:bodyDiv w:val="1"/>
      <w:marLeft w:val="0"/>
      <w:marRight w:val="0"/>
      <w:marTop w:val="0"/>
      <w:marBottom w:val="0"/>
      <w:divBdr>
        <w:top w:val="none" w:sz="0" w:space="0" w:color="auto"/>
        <w:left w:val="none" w:sz="0" w:space="0" w:color="auto"/>
        <w:bottom w:val="none" w:sz="0" w:space="0" w:color="auto"/>
        <w:right w:val="none" w:sz="0" w:space="0" w:color="auto"/>
      </w:divBdr>
    </w:div>
    <w:div w:id="879826617">
      <w:bodyDiv w:val="1"/>
      <w:marLeft w:val="0"/>
      <w:marRight w:val="0"/>
      <w:marTop w:val="0"/>
      <w:marBottom w:val="0"/>
      <w:divBdr>
        <w:top w:val="none" w:sz="0" w:space="0" w:color="auto"/>
        <w:left w:val="none" w:sz="0" w:space="0" w:color="auto"/>
        <w:bottom w:val="none" w:sz="0" w:space="0" w:color="auto"/>
        <w:right w:val="none" w:sz="0" w:space="0" w:color="auto"/>
      </w:divBdr>
    </w:div>
    <w:div w:id="894241329">
      <w:bodyDiv w:val="1"/>
      <w:marLeft w:val="0"/>
      <w:marRight w:val="0"/>
      <w:marTop w:val="0"/>
      <w:marBottom w:val="0"/>
      <w:divBdr>
        <w:top w:val="none" w:sz="0" w:space="0" w:color="auto"/>
        <w:left w:val="none" w:sz="0" w:space="0" w:color="auto"/>
        <w:bottom w:val="none" w:sz="0" w:space="0" w:color="auto"/>
        <w:right w:val="none" w:sz="0" w:space="0" w:color="auto"/>
      </w:divBdr>
    </w:div>
    <w:div w:id="896235449">
      <w:bodyDiv w:val="1"/>
      <w:marLeft w:val="0"/>
      <w:marRight w:val="0"/>
      <w:marTop w:val="0"/>
      <w:marBottom w:val="0"/>
      <w:divBdr>
        <w:top w:val="none" w:sz="0" w:space="0" w:color="auto"/>
        <w:left w:val="none" w:sz="0" w:space="0" w:color="auto"/>
        <w:bottom w:val="none" w:sz="0" w:space="0" w:color="auto"/>
        <w:right w:val="none" w:sz="0" w:space="0" w:color="auto"/>
      </w:divBdr>
    </w:div>
    <w:div w:id="899482381">
      <w:bodyDiv w:val="1"/>
      <w:marLeft w:val="0"/>
      <w:marRight w:val="0"/>
      <w:marTop w:val="0"/>
      <w:marBottom w:val="0"/>
      <w:divBdr>
        <w:top w:val="none" w:sz="0" w:space="0" w:color="auto"/>
        <w:left w:val="none" w:sz="0" w:space="0" w:color="auto"/>
        <w:bottom w:val="none" w:sz="0" w:space="0" w:color="auto"/>
        <w:right w:val="none" w:sz="0" w:space="0" w:color="auto"/>
      </w:divBdr>
    </w:div>
    <w:div w:id="899679881">
      <w:bodyDiv w:val="1"/>
      <w:marLeft w:val="0"/>
      <w:marRight w:val="0"/>
      <w:marTop w:val="0"/>
      <w:marBottom w:val="0"/>
      <w:divBdr>
        <w:top w:val="none" w:sz="0" w:space="0" w:color="auto"/>
        <w:left w:val="none" w:sz="0" w:space="0" w:color="auto"/>
        <w:bottom w:val="none" w:sz="0" w:space="0" w:color="auto"/>
        <w:right w:val="none" w:sz="0" w:space="0" w:color="auto"/>
      </w:divBdr>
    </w:div>
    <w:div w:id="904922337">
      <w:bodyDiv w:val="1"/>
      <w:marLeft w:val="0"/>
      <w:marRight w:val="0"/>
      <w:marTop w:val="0"/>
      <w:marBottom w:val="0"/>
      <w:divBdr>
        <w:top w:val="none" w:sz="0" w:space="0" w:color="auto"/>
        <w:left w:val="none" w:sz="0" w:space="0" w:color="auto"/>
        <w:bottom w:val="none" w:sz="0" w:space="0" w:color="auto"/>
        <w:right w:val="none" w:sz="0" w:space="0" w:color="auto"/>
      </w:divBdr>
    </w:div>
    <w:div w:id="920483951">
      <w:bodyDiv w:val="1"/>
      <w:marLeft w:val="0"/>
      <w:marRight w:val="0"/>
      <w:marTop w:val="0"/>
      <w:marBottom w:val="0"/>
      <w:divBdr>
        <w:top w:val="none" w:sz="0" w:space="0" w:color="auto"/>
        <w:left w:val="none" w:sz="0" w:space="0" w:color="auto"/>
        <w:bottom w:val="none" w:sz="0" w:space="0" w:color="auto"/>
        <w:right w:val="none" w:sz="0" w:space="0" w:color="auto"/>
      </w:divBdr>
    </w:div>
    <w:div w:id="923338673">
      <w:bodyDiv w:val="1"/>
      <w:marLeft w:val="0"/>
      <w:marRight w:val="0"/>
      <w:marTop w:val="0"/>
      <w:marBottom w:val="0"/>
      <w:divBdr>
        <w:top w:val="none" w:sz="0" w:space="0" w:color="auto"/>
        <w:left w:val="none" w:sz="0" w:space="0" w:color="auto"/>
        <w:bottom w:val="none" w:sz="0" w:space="0" w:color="auto"/>
        <w:right w:val="none" w:sz="0" w:space="0" w:color="auto"/>
      </w:divBdr>
    </w:div>
    <w:div w:id="929850058">
      <w:bodyDiv w:val="1"/>
      <w:marLeft w:val="0"/>
      <w:marRight w:val="0"/>
      <w:marTop w:val="0"/>
      <w:marBottom w:val="0"/>
      <w:divBdr>
        <w:top w:val="none" w:sz="0" w:space="0" w:color="auto"/>
        <w:left w:val="none" w:sz="0" w:space="0" w:color="auto"/>
        <w:bottom w:val="none" w:sz="0" w:space="0" w:color="auto"/>
        <w:right w:val="none" w:sz="0" w:space="0" w:color="auto"/>
      </w:divBdr>
    </w:div>
    <w:div w:id="933704183">
      <w:bodyDiv w:val="1"/>
      <w:marLeft w:val="0"/>
      <w:marRight w:val="0"/>
      <w:marTop w:val="0"/>
      <w:marBottom w:val="0"/>
      <w:divBdr>
        <w:top w:val="none" w:sz="0" w:space="0" w:color="auto"/>
        <w:left w:val="none" w:sz="0" w:space="0" w:color="auto"/>
        <w:bottom w:val="none" w:sz="0" w:space="0" w:color="auto"/>
        <w:right w:val="none" w:sz="0" w:space="0" w:color="auto"/>
      </w:divBdr>
    </w:div>
    <w:div w:id="944733464">
      <w:bodyDiv w:val="1"/>
      <w:marLeft w:val="0"/>
      <w:marRight w:val="0"/>
      <w:marTop w:val="0"/>
      <w:marBottom w:val="0"/>
      <w:divBdr>
        <w:top w:val="none" w:sz="0" w:space="0" w:color="auto"/>
        <w:left w:val="none" w:sz="0" w:space="0" w:color="auto"/>
        <w:bottom w:val="none" w:sz="0" w:space="0" w:color="auto"/>
        <w:right w:val="none" w:sz="0" w:space="0" w:color="auto"/>
      </w:divBdr>
    </w:div>
    <w:div w:id="954605791">
      <w:bodyDiv w:val="1"/>
      <w:marLeft w:val="0"/>
      <w:marRight w:val="0"/>
      <w:marTop w:val="0"/>
      <w:marBottom w:val="0"/>
      <w:divBdr>
        <w:top w:val="none" w:sz="0" w:space="0" w:color="auto"/>
        <w:left w:val="none" w:sz="0" w:space="0" w:color="auto"/>
        <w:bottom w:val="none" w:sz="0" w:space="0" w:color="auto"/>
        <w:right w:val="none" w:sz="0" w:space="0" w:color="auto"/>
      </w:divBdr>
    </w:div>
    <w:div w:id="969480940">
      <w:bodyDiv w:val="1"/>
      <w:marLeft w:val="0"/>
      <w:marRight w:val="0"/>
      <w:marTop w:val="0"/>
      <w:marBottom w:val="0"/>
      <w:divBdr>
        <w:top w:val="none" w:sz="0" w:space="0" w:color="auto"/>
        <w:left w:val="none" w:sz="0" w:space="0" w:color="auto"/>
        <w:bottom w:val="none" w:sz="0" w:space="0" w:color="auto"/>
        <w:right w:val="none" w:sz="0" w:space="0" w:color="auto"/>
      </w:divBdr>
    </w:div>
    <w:div w:id="973564236">
      <w:bodyDiv w:val="1"/>
      <w:marLeft w:val="0"/>
      <w:marRight w:val="0"/>
      <w:marTop w:val="0"/>
      <w:marBottom w:val="0"/>
      <w:divBdr>
        <w:top w:val="none" w:sz="0" w:space="0" w:color="auto"/>
        <w:left w:val="none" w:sz="0" w:space="0" w:color="auto"/>
        <w:bottom w:val="none" w:sz="0" w:space="0" w:color="auto"/>
        <w:right w:val="none" w:sz="0" w:space="0" w:color="auto"/>
      </w:divBdr>
    </w:div>
    <w:div w:id="980698157">
      <w:bodyDiv w:val="1"/>
      <w:marLeft w:val="0"/>
      <w:marRight w:val="0"/>
      <w:marTop w:val="0"/>
      <w:marBottom w:val="0"/>
      <w:divBdr>
        <w:top w:val="none" w:sz="0" w:space="0" w:color="auto"/>
        <w:left w:val="none" w:sz="0" w:space="0" w:color="auto"/>
        <w:bottom w:val="none" w:sz="0" w:space="0" w:color="auto"/>
        <w:right w:val="none" w:sz="0" w:space="0" w:color="auto"/>
      </w:divBdr>
    </w:div>
    <w:div w:id="984626602">
      <w:bodyDiv w:val="1"/>
      <w:marLeft w:val="0"/>
      <w:marRight w:val="0"/>
      <w:marTop w:val="0"/>
      <w:marBottom w:val="0"/>
      <w:divBdr>
        <w:top w:val="none" w:sz="0" w:space="0" w:color="auto"/>
        <w:left w:val="none" w:sz="0" w:space="0" w:color="auto"/>
        <w:bottom w:val="none" w:sz="0" w:space="0" w:color="auto"/>
        <w:right w:val="none" w:sz="0" w:space="0" w:color="auto"/>
      </w:divBdr>
    </w:div>
    <w:div w:id="996423078">
      <w:bodyDiv w:val="1"/>
      <w:marLeft w:val="0"/>
      <w:marRight w:val="0"/>
      <w:marTop w:val="0"/>
      <w:marBottom w:val="0"/>
      <w:divBdr>
        <w:top w:val="none" w:sz="0" w:space="0" w:color="auto"/>
        <w:left w:val="none" w:sz="0" w:space="0" w:color="auto"/>
        <w:bottom w:val="none" w:sz="0" w:space="0" w:color="auto"/>
        <w:right w:val="none" w:sz="0" w:space="0" w:color="auto"/>
      </w:divBdr>
    </w:div>
    <w:div w:id="1000277151">
      <w:bodyDiv w:val="1"/>
      <w:marLeft w:val="0"/>
      <w:marRight w:val="0"/>
      <w:marTop w:val="0"/>
      <w:marBottom w:val="0"/>
      <w:divBdr>
        <w:top w:val="none" w:sz="0" w:space="0" w:color="auto"/>
        <w:left w:val="none" w:sz="0" w:space="0" w:color="auto"/>
        <w:bottom w:val="none" w:sz="0" w:space="0" w:color="auto"/>
        <w:right w:val="none" w:sz="0" w:space="0" w:color="auto"/>
      </w:divBdr>
    </w:div>
    <w:div w:id="1003436599">
      <w:bodyDiv w:val="1"/>
      <w:marLeft w:val="0"/>
      <w:marRight w:val="0"/>
      <w:marTop w:val="0"/>
      <w:marBottom w:val="0"/>
      <w:divBdr>
        <w:top w:val="none" w:sz="0" w:space="0" w:color="auto"/>
        <w:left w:val="none" w:sz="0" w:space="0" w:color="auto"/>
        <w:bottom w:val="none" w:sz="0" w:space="0" w:color="auto"/>
        <w:right w:val="none" w:sz="0" w:space="0" w:color="auto"/>
      </w:divBdr>
    </w:div>
    <w:div w:id="1008411360">
      <w:bodyDiv w:val="1"/>
      <w:marLeft w:val="0"/>
      <w:marRight w:val="0"/>
      <w:marTop w:val="0"/>
      <w:marBottom w:val="0"/>
      <w:divBdr>
        <w:top w:val="none" w:sz="0" w:space="0" w:color="auto"/>
        <w:left w:val="none" w:sz="0" w:space="0" w:color="auto"/>
        <w:bottom w:val="none" w:sz="0" w:space="0" w:color="auto"/>
        <w:right w:val="none" w:sz="0" w:space="0" w:color="auto"/>
      </w:divBdr>
    </w:div>
    <w:div w:id="1023479269">
      <w:bodyDiv w:val="1"/>
      <w:marLeft w:val="0"/>
      <w:marRight w:val="0"/>
      <w:marTop w:val="0"/>
      <w:marBottom w:val="0"/>
      <w:divBdr>
        <w:top w:val="none" w:sz="0" w:space="0" w:color="auto"/>
        <w:left w:val="none" w:sz="0" w:space="0" w:color="auto"/>
        <w:bottom w:val="none" w:sz="0" w:space="0" w:color="auto"/>
        <w:right w:val="none" w:sz="0" w:space="0" w:color="auto"/>
      </w:divBdr>
    </w:div>
    <w:div w:id="1030453685">
      <w:bodyDiv w:val="1"/>
      <w:marLeft w:val="0"/>
      <w:marRight w:val="0"/>
      <w:marTop w:val="0"/>
      <w:marBottom w:val="0"/>
      <w:divBdr>
        <w:top w:val="none" w:sz="0" w:space="0" w:color="auto"/>
        <w:left w:val="none" w:sz="0" w:space="0" w:color="auto"/>
        <w:bottom w:val="none" w:sz="0" w:space="0" w:color="auto"/>
        <w:right w:val="none" w:sz="0" w:space="0" w:color="auto"/>
      </w:divBdr>
    </w:div>
    <w:div w:id="1030567180">
      <w:bodyDiv w:val="1"/>
      <w:marLeft w:val="0"/>
      <w:marRight w:val="0"/>
      <w:marTop w:val="0"/>
      <w:marBottom w:val="0"/>
      <w:divBdr>
        <w:top w:val="none" w:sz="0" w:space="0" w:color="auto"/>
        <w:left w:val="none" w:sz="0" w:space="0" w:color="auto"/>
        <w:bottom w:val="none" w:sz="0" w:space="0" w:color="auto"/>
        <w:right w:val="none" w:sz="0" w:space="0" w:color="auto"/>
      </w:divBdr>
    </w:div>
    <w:div w:id="1036587062">
      <w:bodyDiv w:val="1"/>
      <w:marLeft w:val="0"/>
      <w:marRight w:val="0"/>
      <w:marTop w:val="0"/>
      <w:marBottom w:val="0"/>
      <w:divBdr>
        <w:top w:val="none" w:sz="0" w:space="0" w:color="auto"/>
        <w:left w:val="none" w:sz="0" w:space="0" w:color="auto"/>
        <w:bottom w:val="none" w:sz="0" w:space="0" w:color="auto"/>
        <w:right w:val="none" w:sz="0" w:space="0" w:color="auto"/>
      </w:divBdr>
    </w:div>
    <w:div w:id="1037970500">
      <w:bodyDiv w:val="1"/>
      <w:marLeft w:val="0"/>
      <w:marRight w:val="0"/>
      <w:marTop w:val="0"/>
      <w:marBottom w:val="0"/>
      <w:divBdr>
        <w:top w:val="none" w:sz="0" w:space="0" w:color="auto"/>
        <w:left w:val="none" w:sz="0" w:space="0" w:color="auto"/>
        <w:bottom w:val="none" w:sz="0" w:space="0" w:color="auto"/>
        <w:right w:val="none" w:sz="0" w:space="0" w:color="auto"/>
      </w:divBdr>
    </w:div>
    <w:div w:id="1040057969">
      <w:bodyDiv w:val="1"/>
      <w:marLeft w:val="0"/>
      <w:marRight w:val="0"/>
      <w:marTop w:val="0"/>
      <w:marBottom w:val="0"/>
      <w:divBdr>
        <w:top w:val="none" w:sz="0" w:space="0" w:color="auto"/>
        <w:left w:val="none" w:sz="0" w:space="0" w:color="auto"/>
        <w:bottom w:val="none" w:sz="0" w:space="0" w:color="auto"/>
        <w:right w:val="none" w:sz="0" w:space="0" w:color="auto"/>
      </w:divBdr>
    </w:div>
    <w:div w:id="1041394753">
      <w:bodyDiv w:val="1"/>
      <w:marLeft w:val="0"/>
      <w:marRight w:val="0"/>
      <w:marTop w:val="0"/>
      <w:marBottom w:val="0"/>
      <w:divBdr>
        <w:top w:val="none" w:sz="0" w:space="0" w:color="auto"/>
        <w:left w:val="none" w:sz="0" w:space="0" w:color="auto"/>
        <w:bottom w:val="none" w:sz="0" w:space="0" w:color="auto"/>
        <w:right w:val="none" w:sz="0" w:space="0" w:color="auto"/>
      </w:divBdr>
    </w:div>
    <w:div w:id="1049649789">
      <w:bodyDiv w:val="1"/>
      <w:marLeft w:val="0"/>
      <w:marRight w:val="0"/>
      <w:marTop w:val="0"/>
      <w:marBottom w:val="0"/>
      <w:divBdr>
        <w:top w:val="none" w:sz="0" w:space="0" w:color="auto"/>
        <w:left w:val="none" w:sz="0" w:space="0" w:color="auto"/>
        <w:bottom w:val="none" w:sz="0" w:space="0" w:color="auto"/>
        <w:right w:val="none" w:sz="0" w:space="0" w:color="auto"/>
      </w:divBdr>
    </w:div>
    <w:div w:id="1067189990">
      <w:bodyDiv w:val="1"/>
      <w:marLeft w:val="0"/>
      <w:marRight w:val="0"/>
      <w:marTop w:val="0"/>
      <w:marBottom w:val="0"/>
      <w:divBdr>
        <w:top w:val="none" w:sz="0" w:space="0" w:color="auto"/>
        <w:left w:val="none" w:sz="0" w:space="0" w:color="auto"/>
        <w:bottom w:val="none" w:sz="0" w:space="0" w:color="auto"/>
        <w:right w:val="none" w:sz="0" w:space="0" w:color="auto"/>
      </w:divBdr>
    </w:div>
    <w:div w:id="1070038534">
      <w:bodyDiv w:val="1"/>
      <w:marLeft w:val="0"/>
      <w:marRight w:val="0"/>
      <w:marTop w:val="0"/>
      <w:marBottom w:val="0"/>
      <w:divBdr>
        <w:top w:val="none" w:sz="0" w:space="0" w:color="auto"/>
        <w:left w:val="none" w:sz="0" w:space="0" w:color="auto"/>
        <w:bottom w:val="none" w:sz="0" w:space="0" w:color="auto"/>
        <w:right w:val="none" w:sz="0" w:space="0" w:color="auto"/>
      </w:divBdr>
    </w:div>
    <w:div w:id="1071852719">
      <w:bodyDiv w:val="1"/>
      <w:marLeft w:val="0"/>
      <w:marRight w:val="0"/>
      <w:marTop w:val="0"/>
      <w:marBottom w:val="0"/>
      <w:divBdr>
        <w:top w:val="none" w:sz="0" w:space="0" w:color="auto"/>
        <w:left w:val="none" w:sz="0" w:space="0" w:color="auto"/>
        <w:bottom w:val="none" w:sz="0" w:space="0" w:color="auto"/>
        <w:right w:val="none" w:sz="0" w:space="0" w:color="auto"/>
      </w:divBdr>
    </w:div>
    <w:div w:id="1074739560">
      <w:bodyDiv w:val="1"/>
      <w:marLeft w:val="0"/>
      <w:marRight w:val="0"/>
      <w:marTop w:val="0"/>
      <w:marBottom w:val="0"/>
      <w:divBdr>
        <w:top w:val="none" w:sz="0" w:space="0" w:color="auto"/>
        <w:left w:val="none" w:sz="0" w:space="0" w:color="auto"/>
        <w:bottom w:val="none" w:sz="0" w:space="0" w:color="auto"/>
        <w:right w:val="none" w:sz="0" w:space="0" w:color="auto"/>
      </w:divBdr>
    </w:div>
    <w:div w:id="1075779800">
      <w:bodyDiv w:val="1"/>
      <w:marLeft w:val="0"/>
      <w:marRight w:val="0"/>
      <w:marTop w:val="0"/>
      <w:marBottom w:val="0"/>
      <w:divBdr>
        <w:top w:val="none" w:sz="0" w:space="0" w:color="auto"/>
        <w:left w:val="none" w:sz="0" w:space="0" w:color="auto"/>
        <w:bottom w:val="none" w:sz="0" w:space="0" w:color="auto"/>
        <w:right w:val="none" w:sz="0" w:space="0" w:color="auto"/>
      </w:divBdr>
    </w:div>
    <w:div w:id="1088505883">
      <w:bodyDiv w:val="1"/>
      <w:marLeft w:val="0"/>
      <w:marRight w:val="0"/>
      <w:marTop w:val="0"/>
      <w:marBottom w:val="0"/>
      <w:divBdr>
        <w:top w:val="none" w:sz="0" w:space="0" w:color="auto"/>
        <w:left w:val="none" w:sz="0" w:space="0" w:color="auto"/>
        <w:bottom w:val="none" w:sz="0" w:space="0" w:color="auto"/>
        <w:right w:val="none" w:sz="0" w:space="0" w:color="auto"/>
      </w:divBdr>
    </w:div>
    <w:div w:id="1095635948">
      <w:bodyDiv w:val="1"/>
      <w:marLeft w:val="0"/>
      <w:marRight w:val="0"/>
      <w:marTop w:val="0"/>
      <w:marBottom w:val="0"/>
      <w:divBdr>
        <w:top w:val="none" w:sz="0" w:space="0" w:color="auto"/>
        <w:left w:val="none" w:sz="0" w:space="0" w:color="auto"/>
        <w:bottom w:val="none" w:sz="0" w:space="0" w:color="auto"/>
        <w:right w:val="none" w:sz="0" w:space="0" w:color="auto"/>
      </w:divBdr>
    </w:div>
    <w:div w:id="1099371941">
      <w:bodyDiv w:val="1"/>
      <w:marLeft w:val="0"/>
      <w:marRight w:val="0"/>
      <w:marTop w:val="0"/>
      <w:marBottom w:val="0"/>
      <w:divBdr>
        <w:top w:val="none" w:sz="0" w:space="0" w:color="auto"/>
        <w:left w:val="none" w:sz="0" w:space="0" w:color="auto"/>
        <w:bottom w:val="none" w:sz="0" w:space="0" w:color="auto"/>
        <w:right w:val="none" w:sz="0" w:space="0" w:color="auto"/>
      </w:divBdr>
    </w:div>
    <w:div w:id="1101873928">
      <w:bodyDiv w:val="1"/>
      <w:marLeft w:val="0"/>
      <w:marRight w:val="0"/>
      <w:marTop w:val="0"/>
      <w:marBottom w:val="0"/>
      <w:divBdr>
        <w:top w:val="none" w:sz="0" w:space="0" w:color="auto"/>
        <w:left w:val="none" w:sz="0" w:space="0" w:color="auto"/>
        <w:bottom w:val="none" w:sz="0" w:space="0" w:color="auto"/>
        <w:right w:val="none" w:sz="0" w:space="0" w:color="auto"/>
      </w:divBdr>
    </w:div>
    <w:div w:id="1111169647">
      <w:bodyDiv w:val="1"/>
      <w:marLeft w:val="0"/>
      <w:marRight w:val="0"/>
      <w:marTop w:val="0"/>
      <w:marBottom w:val="0"/>
      <w:divBdr>
        <w:top w:val="none" w:sz="0" w:space="0" w:color="auto"/>
        <w:left w:val="none" w:sz="0" w:space="0" w:color="auto"/>
        <w:bottom w:val="none" w:sz="0" w:space="0" w:color="auto"/>
        <w:right w:val="none" w:sz="0" w:space="0" w:color="auto"/>
      </w:divBdr>
    </w:div>
    <w:div w:id="1113938580">
      <w:bodyDiv w:val="1"/>
      <w:marLeft w:val="0"/>
      <w:marRight w:val="0"/>
      <w:marTop w:val="0"/>
      <w:marBottom w:val="0"/>
      <w:divBdr>
        <w:top w:val="none" w:sz="0" w:space="0" w:color="auto"/>
        <w:left w:val="none" w:sz="0" w:space="0" w:color="auto"/>
        <w:bottom w:val="none" w:sz="0" w:space="0" w:color="auto"/>
        <w:right w:val="none" w:sz="0" w:space="0" w:color="auto"/>
      </w:divBdr>
    </w:div>
    <w:div w:id="1123960988">
      <w:bodyDiv w:val="1"/>
      <w:marLeft w:val="0"/>
      <w:marRight w:val="0"/>
      <w:marTop w:val="0"/>
      <w:marBottom w:val="0"/>
      <w:divBdr>
        <w:top w:val="none" w:sz="0" w:space="0" w:color="auto"/>
        <w:left w:val="none" w:sz="0" w:space="0" w:color="auto"/>
        <w:bottom w:val="none" w:sz="0" w:space="0" w:color="auto"/>
        <w:right w:val="none" w:sz="0" w:space="0" w:color="auto"/>
      </w:divBdr>
    </w:div>
    <w:div w:id="1128085609">
      <w:bodyDiv w:val="1"/>
      <w:marLeft w:val="0"/>
      <w:marRight w:val="0"/>
      <w:marTop w:val="0"/>
      <w:marBottom w:val="0"/>
      <w:divBdr>
        <w:top w:val="none" w:sz="0" w:space="0" w:color="auto"/>
        <w:left w:val="none" w:sz="0" w:space="0" w:color="auto"/>
        <w:bottom w:val="none" w:sz="0" w:space="0" w:color="auto"/>
        <w:right w:val="none" w:sz="0" w:space="0" w:color="auto"/>
      </w:divBdr>
    </w:div>
    <w:div w:id="1128939507">
      <w:bodyDiv w:val="1"/>
      <w:marLeft w:val="0"/>
      <w:marRight w:val="0"/>
      <w:marTop w:val="0"/>
      <w:marBottom w:val="0"/>
      <w:divBdr>
        <w:top w:val="none" w:sz="0" w:space="0" w:color="auto"/>
        <w:left w:val="none" w:sz="0" w:space="0" w:color="auto"/>
        <w:bottom w:val="none" w:sz="0" w:space="0" w:color="auto"/>
        <w:right w:val="none" w:sz="0" w:space="0" w:color="auto"/>
      </w:divBdr>
    </w:div>
    <w:div w:id="1129665304">
      <w:bodyDiv w:val="1"/>
      <w:marLeft w:val="0"/>
      <w:marRight w:val="0"/>
      <w:marTop w:val="0"/>
      <w:marBottom w:val="0"/>
      <w:divBdr>
        <w:top w:val="none" w:sz="0" w:space="0" w:color="auto"/>
        <w:left w:val="none" w:sz="0" w:space="0" w:color="auto"/>
        <w:bottom w:val="none" w:sz="0" w:space="0" w:color="auto"/>
        <w:right w:val="none" w:sz="0" w:space="0" w:color="auto"/>
      </w:divBdr>
    </w:div>
    <w:div w:id="1137720849">
      <w:bodyDiv w:val="1"/>
      <w:marLeft w:val="0"/>
      <w:marRight w:val="0"/>
      <w:marTop w:val="0"/>
      <w:marBottom w:val="0"/>
      <w:divBdr>
        <w:top w:val="none" w:sz="0" w:space="0" w:color="auto"/>
        <w:left w:val="none" w:sz="0" w:space="0" w:color="auto"/>
        <w:bottom w:val="none" w:sz="0" w:space="0" w:color="auto"/>
        <w:right w:val="none" w:sz="0" w:space="0" w:color="auto"/>
      </w:divBdr>
    </w:div>
    <w:div w:id="1146170157">
      <w:bodyDiv w:val="1"/>
      <w:marLeft w:val="0"/>
      <w:marRight w:val="0"/>
      <w:marTop w:val="0"/>
      <w:marBottom w:val="0"/>
      <w:divBdr>
        <w:top w:val="none" w:sz="0" w:space="0" w:color="auto"/>
        <w:left w:val="none" w:sz="0" w:space="0" w:color="auto"/>
        <w:bottom w:val="none" w:sz="0" w:space="0" w:color="auto"/>
        <w:right w:val="none" w:sz="0" w:space="0" w:color="auto"/>
      </w:divBdr>
    </w:div>
    <w:div w:id="1176769419">
      <w:bodyDiv w:val="1"/>
      <w:marLeft w:val="0"/>
      <w:marRight w:val="0"/>
      <w:marTop w:val="0"/>
      <w:marBottom w:val="0"/>
      <w:divBdr>
        <w:top w:val="none" w:sz="0" w:space="0" w:color="auto"/>
        <w:left w:val="none" w:sz="0" w:space="0" w:color="auto"/>
        <w:bottom w:val="none" w:sz="0" w:space="0" w:color="auto"/>
        <w:right w:val="none" w:sz="0" w:space="0" w:color="auto"/>
      </w:divBdr>
    </w:div>
    <w:div w:id="1177184971">
      <w:bodyDiv w:val="1"/>
      <w:marLeft w:val="0"/>
      <w:marRight w:val="0"/>
      <w:marTop w:val="0"/>
      <w:marBottom w:val="0"/>
      <w:divBdr>
        <w:top w:val="none" w:sz="0" w:space="0" w:color="auto"/>
        <w:left w:val="none" w:sz="0" w:space="0" w:color="auto"/>
        <w:bottom w:val="none" w:sz="0" w:space="0" w:color="auto"/>
        <w:right w:val="none" w:sz="0" w:space="0" w:color="auto"/>
      </w:divBdr>
    </w:div>
    <w:div w:id="1183864571">
      <w:bodyDiv w:val="1"/>
      <w:marLeft w:val="0"/>
      <w:marRight w:val="0"/>
      <w:marTop w:val="0"/>
      <w:marBottom w:val="0"/>
      <w:divBdr>
        <w:top w:val="none" w:sz="0" w:space="0" w:color="auto"/>
        <w:left w:val="none" w:sz="0" w:space="0" w:color="auto"/>
        <w:bottom w:val="none" w:sz="0" w:space="0" w:color="auto"/>
        <w:right w:val="none" w:sz="0" w:space="0" w:color="auto"/>
      </w:divBdr>
    </w:div>
    <w:div w:id="1187139761">
      <w:bodyDiv w:val="1"/>
      <w:marLeft w:val="0"/>
      <w:marRight w:val="0"/>
      <w:marTop w:val="0"/>
      <w:marBottom w:val="0"/>
      <w:divBdr>
        <w:top w:val="none" w:sz="0" w:space="0" w:color="auto"/>
        <w:left w:val="none" w:sz="0" w:space="0" w:color="auto"/>
        <w:bottom w:val="none" w:sz="0" w:space="0" w:color="auto"/>
        <w:right w:val="none" w:sz="0" w:space="0" w:color="auto"/>
      </w:divBdr>
    </w:div>
    <w:div w:id="1189678823">
      <w:bodyDiv w:val="1"/>
      <w:marLeft w:val="0"/>
      <w:marRight w:val="0"/>
      <w:marTop w:val="0"/>
      <w:marBottom w:val="0"/>
      <w:divBdr>
        <w:top w:val="none" w:sz="0" w:space="0" w:color="auto"/>
        <w:left w:val="none" w:sz="0" w:space="0" w:color="auto"/>
        <w:bottom w:val="none" w:sz="0" w:space="0" w:color="auto"/>
        <w:right w:val="none" w:sz="0" w:space="0" w:color="auto"/>
      </w:divBdr>
    </w:div>
    <w:div w:id="1202127477">
      <w:bodyDiv w:val="1"/>
      <w:marLeft w:val="0"/>
      <w:marRight w:val="0"/>
      <w:marTop w:val="0"/>
      <w:marBottom w:val="0"/>
      <w:divBdr>
        <w:top w:val="none" w:sz="0" w:space="0" w:color="auto"/>
        <w:left w:val="none" w:sz="0" w:space="0" w:color="auto"/>
        <w:bottom w:val="none" w:sz="0" w:space="0" w:color="auto"/>
        <w:right w:val="none" w:sz="0" w:space="0" w:color="auto"/>
      </w:divBdr>
    </w:div>
    <w:div w:id="1203785104">
      <w:bodyDiv w:val="1"/>
      <w:marLeft w:val="0"/>
      <w:marRight w:val="0"/>
      <w:marTop w:val="0"/>
      <w:marBottom w:val="0"/>
      <w:divBdr>
        <w:top w:val="none" w:sz="0" w:space="0" w:color="auto"/>
        <w:left w:val="none" w:sz="0" w:space="0" w:color="auto"/>
        <w:bottom w:val="none" w:sz="0" w:space="0" w:color="auto"/>
        <w:right w:val="none" w:sz="0" w:space="0" w:color="auto"/>
      </w:divBdr>
    </w:div>
    <w:div w:id="1214149603">
      <w:bodyDiv w:val="1"/>
      <w:marLeft w:val="0"/>
      <w:marRight w:val="0"/>
      <w:marTop w:val="0"/>
      <w:marBottom w:val="0"/>
      <w:divBdr>
        <w:top w:val="none" w:sz="0" w:space="0" w:color="auto"/>
        <w:left w:val="none" w:sz="0" w:space="0" w:color="auto"/>
        <w:bottom w:val="none" w:sz="0" w:space="0" w:color="auto"/>
        <w:right w:val="none" w:sz="0" w:space="0" w:color="auto"/>
      </w:divBdr>
    </w:div>
    <w:div w:id="1214585535">
      <w:bodyDiv w:val="1"/>
      <w:marLeft w:val="0"/>
      <w:marRight w:val="0"/>
      <w:marTop w:val="0"/>
      <w:marBottom w:val="0"/>
      <w:divBdr>
        <w:top w:val="none" w:sz="0" w:space="0" w:color="auto"/>
        <w:left w:val="none" w:sz="0" w:space="0" w:color="auto"/>
        <w:bottom w:val="none" w:sz="0" w:space="0" w:color="auto"/>
        <w:right w:val="none" w:sz="0" w:space="0" w:color="auto"/>
      </w:divBdr>
    </w:div>
    <w:div w:id="1236352573">
      <w:bodyDiv w:val="1"/>
      <w:marLeft w:val="0"/>
      <w:marRight w:val="0"/>
      <w:marTop w:val="0"/>
      <w:marBottom w:val="0"/>
      <w:divBdr>
        <w:top w:val="none" w:sz="0" w:space="0" w:color="auto"/>
        <w:left w:val="none" w:sz="0" w:space="0" w:color="auto"/>
        <w:bottom w:val="none" w:sz="0" w:space="0" w:color="auto"/>
        <w:right w:val="none" w:sz="0" w:space="0" w:color="auto"/>
      </w:divBdr>
    </w:div>
    <w:div w:id="1237011253">
      <w:bodyDiv w:val="1"/>
      <w:marLeft w:val="0"/>
      <w:marRight w:val="0"/>
      <w:marTop w:val="0"/>
      <w:marBottom w:val="0"/>
      <w:divBdr>
        <w:top w:val="none" w:sz="0" w:space="0" w:color="auto"/>
        <w:left w:val="none" w:sz="0" w:space="0" w:color="auto"/>
        <w:bottom w:val="none" w:sz="0" w:space="0" w:color="auto"/>
        <w:right w:val="none" w:sz="0" w:space="0" w:color="auto"/>
      </w:divBdr>
    </w:div>
    <w:div w:id="1246842325">
      <w:bodyDiv w:val="1"/>
      <w:marLeft w:val="0"/>
      <w:marRight w:val="0"/>
      <w:marTop w:val="0"/>
      <w:marBottom w:val="0"/>
      <w:divBdr>
        <w:top w:val="none" w:sz="0" w:space="0" w:color="auto"/>
        <w:left w:val="none" w:sz="0" w:space="0" w:color="auto"/>
        <w:bottom w:val="none" w:sz="0" w:space="0" w:color="auto"/>
        <w:right w:val="none" w:sz="0" w:space="0" w:color="auto"/>
      </w:divBdr>
    </w:div>
    <w:div w:id="1247956096">
      <w:bodyDiv w:val="1"/>
      <w:marLeft w:val="0"/>
      <w:marRight w:val="0"/>
      <w:marTop w:val="0"/>
      <w:marBottom w:val="0"/>
      <w:divBdr>
        <w:top w:val="none" w:sz="0" w:space="0" w:color="auto"/>
        <w:left w:val="none" w:sz="0" w:space="0" w:color="auto"/>
        <w:bottom w:val="none" w:sz="0" w:space="0" w:color="auto"/>
        <w:right w:val="none" w:sz="0" w:space="0" w:color="auto"/>
      </w:divBdr>
    </w:div>
    <w:div w:id="1249845229">
      <w:bodyDiv w:val="1"/>
      <w:marLeft w:val="0"/>
      <w:marRight w:val="0"/>
      <w:marTop w:val="0"/>
      <w:marBottom w:val="0"/>
      <w:divBdr>
        <w:top w:val="none" w:sz="0" w:space="0" w:color="auto"/>
        <w:left w:val="none" w:sz="0" w:space="0" w:color="auto"/>
        <w:bottom w:val="none" w:sz="0" w:space="0" w:color="auto"/>
        <w:right w:val="none" w:sz="0" w:space="0" w:color="auto"/>
      </w:divBdr>
    </w:div>
    <w:div w:id="1252931403">
      <w:bodyDiv w:val="1"/>
      <w:marLeft w:val="0"/>
      <w:marRight w:val="0"/>
      <w:marTop w:val="0"/>
      <w:marBottom w:val="0"/>
      <w:divBdr>
        <w:top w:val="none" w:sz="0" w:space="0" w:color="auto"/>
        <w:left w:val="none" w:sz="0" w:space="0" w:color="auto"/>
        <w:bottom w:val="none" w:sz="0" w:space="0" w:color="auto"/>
        <w:right w:val="none" w:sz="0" w:space="0" w:color="auto"/>
      </w:divBdr>
    </w:div>
    <w:div w:id="1254783997">
      <w:bodyDiv w:val="1"/>
      <w:marLeft w:val="0"/>
      <w:marRight w:val="0"/>
      <w:marTop w:val="0"/>
      <w:marBottom w:val="0"/>
      <w:divBdr>
        <w:top w:val="none" w:sz="0" w:space="0" w:color="auto"/>
        <w:left w:val="none" w:sz="0" w:space="0" w:color="auto"/>
        <w:bottom w:val="none" w:sz="0" w:space="0" w:color="auto"/>
        <w:right w:val="none" w:sz="0" w:space="0" w:color="auto"/>
      </w:divBdr>
    </w:div>
    <w:div w:id="1269393734">
      <w:bodyDiv w:val="1"/>
      <w:marLeft w:val="0"/>
      <w:marRight w:val="0"/>
      <w:marTop w:val="0"/>
      <w:marBottom w:val="0"/>
      <w:divBdr>
        <w:top w:val="none" w:sz="0" w:space="0" w:color="auto"/>
        <w:left w:val="none" w:sz="0" w:space="0" w:color="auto"/>
        <w:bottom w:val="none" w:sz="0" w:space="0" w:color="auto"/>
        <w:right w:val="none" w:sz="0" w:space="0" w:color="auto"/>
      </w:divBdr>
    </w:div>
    <w:div w:id="1273972738">
      <w:bodyDiv w:val="1"/>
      <w:marLeft w:val="0"/>
      <w:marRight w:val="0"/>
      <w:marTop w:val="0"/>
      <w:marBottom w:val="0"/>
      <w:divBdr>
        <w:top w:val="none" w:sz="0" w:space="0" w:color="auto"/>
        <w:left w:val="none" w:sz="0" w:space="0" w:color="auto"/>
        <w:bottom w:val="none" w:sz="0" w:space="0" w:color="auto"/>
        <w:right w:val="none" w:sz="0" w:space="0" w:color="auto"/>
      </w:divBdr>
    </w:div>
    <w:div w:id="1276521161">
      <w:bodyDiv w:val="1"/>
      <w:marLeft w:val="0"/>
      <w:marRight w:val="0"/>
      <w:marTop w:val="0"/>
      <w:marBottom w:val="0"/>
      <w:divBdr>
        <w:top w:val="none" w:sz="0" w:space="0" w:color="auto"/>
        <w:left w:val="none" w:sz="0" w:space="0" w:color="auto"/>
        <w:bottom w:val="none" w:sz="0" w:space="0" w:color="auto"/>
        <w:right w:val="none" w:sz="0" w:space="0" w:color="auto"/>
      </w:divBdr>
    </w:div>
    <w:div w:id="1294141060">
      <w:bodyDiv w:val="1"/>
      <w:marLeft w:val="0"/>
      <w:marRight w:val="0"/>
      <w:marTop w:val="0"/>
      <w:marBottom w:val="0"/>
      <w:divBdr>
        <w:top w:val="none" w:sz="0" w:space="0" w:color="auto"/>
        <w:left w:val="none" w:sz="0" w:space="0" w:color="auto"/>
        <w:bottom w:val="none" w:sz="0" w:space="0" w:color="auto"/>
        <w:right w:val="none" w:sz="0" w:space="0" w:color="auto"/>
      </w:divBdr>
    </w:div>
    <w:div w:id="1299796789">
      <w:bodyDiv w:val="1"/>
      <w:marLeft w:val="0"/>
      <w:marRight w:val="0"/>
      <w:marTop w:val="0"/>
      <w:marBottom w:val="0"/>
      <w:divBdr>
        <w:top w:val="none" w:sz="0" w:space="0" w:color="auto"/>
        <w:left w:val="none" w:sz="0" w:space="0" w:color="auto"/>
        <w:bottom w:val="none" w:sz="0" w:space="0" w:color="auto"/>
        <w:right w:val="none" w:sz="0" w:space="0" w:color="auto"/>
      </w:divBdr>
    </w:div>
    <w:div w:id="1309818752">
      <w:bodyDiv w:val="1"/>
      <w:marLeft w:val="0"/>
      <w:marRight w:val="0"/>
      <w:marTop w:val="0"/>
      <w:marBottom w:val="0"/>
      <w:divBdr>
        <w:top w:val="none" w:sz="0" w:space="0" w:color="auto"/>
        <w:left w:val="none" w:sz="0" w:space="0" w:color="auto"/>
        <w:bottom w:val="none" w:sz="0" w:space="0" w:color="auto"/>
        <w:right w:val="none" w:sz="0" w:space="0" w:color="auto"/>
      </w:divBdr>
    </w:div>
    <w:div w:id="1315331112">
      <w:bodyDiv w:val="1"/>
      <w:marLeft w:val="0"/>
      <w:marRight w:val="0"/>
      <w:marTop w:val="0"/>
      <w:marBottom w:val="0"/>
      <w:divBdr>
        <w:top w:val="none" w:sz="0" w:space="0" w:color="auto"/>
        <w:left w:val="none" w:sz="0" w:space="0" w:color="auto"/>
        <w:bottom w:val="none" w:sz="0" w:space="0" w:color="auto"/>
        <w:right w:val="none" w:sz="0" w:space="0" w:color="auto"/>
      </w:divBdr>
    </w:div>
    <w:div w:id="1327856056">
      <w:bodyDiv w:val="1"/>
      <w:marLeft w:val="0"/>
      <w:marRight w:val="0"/>
      <w:marTop w:val="0"/>
      <w:marBottom w:val="0"/>
      <w:divBdr>
        <w:top w:val="none" w:sz="0" w:space="0" w:color="auto"/>
        <w:left w:val="none" w:sz="0" w:space="0" w:color="auto"/>
        <w:bottom w:val="none" w:sz="0" w:space="0" w:color="auto"/>
        <w:right w:val="none" w:sz="0" w:space="0" w:color="auto"/>
      </w:divBdr>
    </w:div>
    <w:div w:id="1336424336">
      <w:bodyDiv w:val="1"/>
      <w:marLeft w:val="0"/>
      <w:marRight w:val="0"/>
      <w:marTop w:val="0"/>
      <w:marBottom w:val="0"/>
      <w:divBdr>
        <w:top w:val="none" w:sz="0" w:space="0" w:color="auto"/>
        <w:left w:val="none" w:sz="0" w:space="0" w:color="auto"/>
        <w:bottom w:val="none" w:sz="0" w:space="0" w:color="auto"/>
        <w:right w:val="none" w:sz="0" w:space="0" w:color="auto"/>
      </w:divBdr>
    </w:div>
    <w:div w:id="1336961328">
      <w:bodyDiv w:val="1"/>
      <w:marLeft w:val="0"/>
      <w:marRight w:val="0"/>
      <w:marTop w:val="0"/>
      <w:marBottom w:val="0"/>
      <w:divBdr>
        <w:top w:val="none" w:sz="0" w:space="0" w:color="auto"/>
        <w:left w:val="none" w:sz="0" w:space="0" w:color="auto"/>
        <w:bottom w:val="none" w:sz="0" w:space="0" w:color="auto"/>
        <w:right w:val="none" w:sz="0" w:space="0" w:color="auto"/>
      </w:divBdr>
    </w:div>
    <w:div w:id="1349062458">
      <w:bodyDiv w:val="1"/>
      <w:marLeft w:val="0"/>
      <w:marRight w:val="0"/>
      <w:marTop w:val="0"/>
      <w:marBottom w:val="0"/>
      <w:divBdr>
        <w:top w:val="none" w:sz="0" w:space="0" w:color="auto"/>
        <w:left w:val="none" w:sz="0" w:space="0" w:color="auto"/>
        <w:bottom w:val="none" w:sz="0" w:space="0" w:color="auto"/>
        <w:right w:val="none" w:sz="0" w:space="0" w:color="auto"/>
      </w:divBdr>
    </w:div>
    <w:div w:id="1354191969">
      <w:bodyDiv w:val="1"/>
      <w:marLeft w:val="0"/>
      <w:marRight w:val="0"/>
      <w:marTop w:val="0"/>
      <w:marBottom w:val="0"/>
      <w:divBdr>
        <w:top w:val="none" w:sz="0" w:space="0" w:color="auto"/>
        <w:left w:val="none" w:sz="0" w:space="0" w:color="auto"/>
        <w:bottom w:val="none" w:sz="0" w:space="0" w:color="auto"/>
        <w:right w:val="none" w:sz="0" w:space="0" w:color="auto"/>
      </w:divBdr>
    </w:div>
    <w:div w:id="1356425412">
      <w:bodyDiv w:val="1"/>
      <w:marLeft w:val="0"/>
      <w:marRight w:val="0"/>
      <w:marTop w:val="0"/>
      <w:marBottom w:val="0"/>
      <w:divBdr>
        <w:top w:val="none" w:sz="0" w:space="0" w:color="auto"/>
        <w:left w:val="none" w:sz="0" w:space="0" w:color="auto"/>
        <w:bottom w:val="none" w:sz="0" w:space="0" w:color="auto"/>
        <w:right w:val="none" w:sz="0" w:space="0" w:color="auto"/>
      </w:divBdr>
    </w:div>
    <w:div w:id="1357734666">
      <w:bodyDiv w:val="1"/>
      <w:marLeft w:val="0"/>
      <w:marRight w:val="0"/>
      <w:marTop w:val="0"/>
      <w:marBottom w:val="0"/>
      <w:divBdr>
        <w:top w:val="none" w:sz="0" w:space="0" w:color="auto"/>
        <w:left w:val="none" w:sz="0" w:space="0" w:color="auto"/>
        <w:bottom w:val="none" w:sz="0" w:space="0" w:color="auto"/>
        <w:right w:val="none" w:sz="0" w:space="0" w:color="auto"/>
      </w:divBdr>
    </w:div>
    <w:div w:id="1369913527">
      <w:bodyDiv w:val="1"/>
      <w:marLeft w:val="0"/>
      <w:marRight w:val="0"/>
      <w:marTop w:val="0"/>
      <w:marBottom w:val="0"/>
      <w:divBdr>
        <w:top w:val="none" w:sz="0" w:space="0" w:color="auto"/>
        <w:left w:val="none" w:sz="0" w:space="0" w:color="auto"/>
        <w:bottom w:val="none" w:sz="0" w:space="0" w:color="auto"/>
        <w:right w:val="none" w:sz="0" w:space="0" w:color="auto"/>
      </w:divBdr>
    </w:div>
    <w:div w:id="1371567310">
      <w:bodyDiv w:val="1"/>
      <w:marLeft w:val="0"/>
      <w:marRight w:val="0"/>
      <w:marTop w:val="0"/>
      <w:marBottom w:val="0"/>
      <w:divBdr>
        <w:top w:val="none" w:sz="0" w:space="0" w:color="auto"/>
        <w:left w:val="none" w:sz="0" w:space="0" w:color="auto"/>
        <w:bottom w:val="none" w:sz="0" w:space="0" w:color="auto"/>
        <w:right w:val="none" w:sz="0" w:space="0" w:color="auto"/>
      </w:divBdr>
    </w:div>
    <w:div w:id="1378696344">
      <w:bodyDiv w:val="1"/>
      <w:marLeft w:val="0"/>
      <w:marRight w:val="0"/>
      <w:marTop w:val="0"/>
      <w:marBottom w:val="0"/>
      <w:divBdr>
        <w:top w:val="none" w:sz="0" w:space="0" w:color="auto"/>
        <w:left w:val="none" w:sz="0" w:space="0" w:color="auto"/>
        <w:bottom w:val="none" w:sz="0" w:space="0" w:color="auto"/>
        <w:right w:val="none" w:sz="0" w:space="0" w:color="auto"/>
      </w:divBdr>
    </w:div>
    <w:div w:id="1393507403">
      <w:bodyDiv w:val="1"/>
      <w:marLeft w:val="0"/>
      <w:marRight w:val="0"/>
      <w:marTop w:val="0"/>
      <w:marBottom w:val="0"/>
      <w:divBdr>
        <w:top w:val="none" w:sz="0" w:space="0" w:color="auto"/>
        <w:left w:val="none" w:sz="0" w:space="0" w:color="auto"/>
        <w:bottom w:val="none" w:sz="0" w:space="0" w:color="auto"/>
        <w:right w:val="none" w:sz="0" w:space="0" w:color="auto"/>
      </w:divBdr>
    </w:div>
    <w:div w:id="1405682425">
      <w:bodyDiv w:val="1"/>
      <w:marLeft w:val="0"/>
      <w:marRight w:val="0"/>
      <w:marTop w:val="0"/>
      <w:marBottom w:val="0"/>
      <w:divBdr>
        <w:top w:val="none" w:sz="0" w:space="0" w:color="auto"/>
        <w:left w:val="none" w:sz="0" w:space="0" w:color="auto"/>
        <w:bottom w:val="none" w:sz="0" w:space="0" w:color="auto"/>
        <w:right w:val="none" w:sz="0" w:space="0" w:color="auto"/>
      </w:divBdr>
    </w:div>
    <w:div w:id="1407074343">
      <w:bodyDiv w:val="1"/>
      <w:marLeft w:val="0"/>
      <w:marRight w:val="0"/>
      <w:marTop w:val="0"/>
      <w:marBottom w:val="0"/>
      <w:divBdr>
        <w:top w:val="none" w:sz="0" w:space="0" w:color="auto"/>
        <w:left w:val="none" w:sz="0" w:space="0" w:color="auto"/>
        <w:bottom w:val="none" w:sz="0" w:space="0" w:color="auto"/>
        <w:right w:val="none" w:sz="0" w:space="0" w:color="auto"/>
      </w:divBdr>
    </w:div>
    <w:div w:id="1415398683">
      <w:bodyDiv w:val="1"/>
      <w:marLeft w:val="0"/>
      <w:marRight w:val="0"/>
      <w:marTop w:val="0"/>
      <w:marBottom w:val="0"/>
      <w:divBdr>
        <w:top w:val="none" w:sz="0" w:space="0" w:color="auto"/>
        <w:left w:val="none" w:sz="0" w:space="0" w:color="auto"/>
        <w:bottom w:val="none" w:sz="0" w:space="0" w:color="auto"/>
        <w:right w:val="none" w:sz="0" w:space="0" w:color="auto"/>
      </w:divBdr>
    </w:div>
    <w:div w:id="1416047376">
      <w:bodyDiv w:val="1"/>
      <w:marLeft w:val="0"/>
      <w:marRight w:val="0"/>
      <w:marTop w:val="0"/>
      <w:marBottom w:val="0"/>
      <w:divBdr>
        <w:top w:val="none" w:sz="0" w:space="0" w:color="auto"/>
        <w:left w:val="none" w:sz="0" w:space="0" w:color="auto"/>
        <w:bottom w:val="none" w:sz="0" w:space="0" w:color="auto"/>
        <w:right w:val="none" w:sz="0" w:space="0" w:color="auto"/>
      </w:divBdr>
    </w:div>
    <w:div w:id="1442186162">
      <w:bodyDiv w:val="1"/>
      <w:marLeft w:val="0"/>
      <w:marRight w:val="0"/>
      <w:marTop w:val="0"/>
      <w:marBottom w:val="0"/>
      <w:divBdr>
        <w:top w:val="none" w:sz="0" w:space="0" w:color="auto"/>
        <w:left w:val="none" w:sz="0" w:space="0" w:color="auto"/>
        <w:bottom w:val="none" w:sz="0" w:space="0" w:color="auto"/>
        <w:right w:val="none" w:sz="0" w:space="0" w:color="auto"/>
      </w:divBdr>
    </w:div>
    <w:div w:id="1453210696">
      <w:bodyDiv w:val="1"/>
      <w:marLeft w:val="0"/>
      <w:marRight w:val="0"/>
      <w:marTop w:val="0"/>
      <w:marBottom w:val="0"/>
      <w:divBdr>
        <w:top w:val="none" w:sz="0" w:space="0" w:color="auto"/>
        <w:left w:val="none" w:sz="0" w:space="0" w:color="auto"/>
        <w:bottom w:val="none" w:sz="0" w:space="0" w:color="auto"/>
        <w:right w:val="none" w:sz="0" w:space="0" w:color="auto"/>
      </w:divBdr>
    </w:div>
    <w:div w:id="1456946061">
      <w:bodyDiv w:val="1"/>
      <w:marLeft w:val="0"/>
      <w:marRight w:val="0"/>
      <w:marTop w:val="0"/>
      <w:marBottom w:val="0"/>
      <w:divBdr>
        <w:top w:val="none" w:sz="0" w:space="0" w:color="auto"/>
        <w:left w:val="none" w:sz="0" w:space="0" w:color="auto"/>
        <w:bottom w:val="none" w:sz="0" w:space="0" w:color="auto"/>
        <w:right w:val="none" w:sz="0" w:space="0" w:color="auto"/>
      </w:divBdr>
    </w:div>
    <w:div w:id="1457407390">
      <w:bodyDiv w:val="1"/>
      <w:marLeft w:val="0"/>
      <w:marRight w:val="0"/>
      <w:marTop w:val="0"/>
      <w:marBottom w:val="0"/>
      <w:divBdr>
        <w:top w:val="none" w:sz="0" w:space="0" w:color="auto"/>
        <w:left w:val="none" w:sz="0" w:space="0" w:color="auto"/>
        <w:bottom w:val="none" w:sz="0" w:space="0" w:color="auto"/>
        <w:right w:val="none" w:sz="0" w:space="0" w:color="auto"/>
      </w:divBdr>
    </w:div>
    <w:div w:id="1457718855">
      <w:bodyDiv w:val="1"/>
      <w:marLeft w:val="0"/>
      <w:marRight w:val="0"/>
      <w:marTop w:val="0"/>
      <w:marBottom w:val="0"/>
      <w:divBdr>
        <w:top w:val="none" w:sz="0" w:space="0" w:color="auto"/>
        <w:left w:val="none" w:sz="0" w:space="0" w:color="auto"/>
        <w:bottom w:val="none" w:sz="0" w:space="0" w:color="auto"/>
        <w:right w:val="none" w:sz="0" w:space="0" w:color="auto"/>
      </w:divBdr>
    </w:div>
    <w:div w:id="1458060839">
      <w:bodyDiv w:val="1"/>
      <w:marLeft w:val="0"/>
      <w:marRight w:val="0"/>
      <w:marTop w:val="0"/>
      <w:marBottom w:val="0"/>
      <w:divBdr>
        <w:top w:val="none" w:sz="0" w:space="0" w:color="auto"/>
        <w:left w:val="none" w:sz="0" w:space="0" w:color="auto"/>
        <w:bottom w:val="none" w:sz="0" w:space="0" w:color="auto"/>
        <w:right w:val="none" w:sz="0" w:space="0" w:color="auto"/>
      </w:divBdr>
    </w:div>
    <w:div w:id="1464343765">
      <w:bodyDiv w:val="1"/>
      <w:marLeft w:val="0"/>
      <w:marRight w:val="0"/>
      <w:marTop w:val="0"/>
      <w:marBottom w:val="0"/>
      <w:divBdr>
        <w:top w:val="none" w:sz="0" w:space="0" w:color="auto"/>
        <w:left w:val="none" w:sz="0" w:space="0" w:color="auto"/>
        <w:bottom w:val="none" w:sz="0" w:space="0" w:color="auto"/>
        <w:right w:val="none" w:sz="0" w:space="0" w:color="auto"/>
      </w:divBdr>
    </w:div>
    <w:div w:id="1490360662">
      <w:bodyDiv w:val="1"/>
      <w:marLeft w:val="0"/>
      <w:marRight w:val="0"/>
      <w:marTop w:val="0"/>
      <w:marBottom w:val="0"/>
      <w:divBdr>
        <w:top w:val="none" w:sz="0" w:space="0" w:color="auto"/>
        <w:left w:val="none" w:sz="0" w:space="0" w:color="auto"/>
        <w:bottom w:val="none" w:sz="0" w:space="0" w:color="auto"/>
        <w:right w:val="none" w:sz="0" w:space="0" w:color="auto"/>
      </w:divBdr>
    </w:div>
    <w:div w:id="1499731111">
      <w:bodyDiv w:val="1"/>
      <w:marLeft w:val="0"/>
      <w:marRight w:val="0"/>
      <w:marTop w:val="0"/>
      <w:marBottom w:val="0"/>
      <w:divBdr>
        <w:top w:val="none" w:sz="0" w:space="0" w:color="auto"/>
        <w:left w:val="none" w:sz="0" w:space="0" w:color="auto"/>
        <w:bottom w:val="none" w:sz="0" w:space="0" w:color="auto"/>
        <w:right w:val="none" w:sz="0" w:space="0" w:color="auto"/>
      </w:divBdr>
    </w:div>
    <w:div w:id="1503473273">
      <w:bodyDiv w:val="1"/>
      <w:marLeft w:val="0"/>
      <w:marRight w:val="0"/>
      <w:marTop w:val="0"/>
      <w:marBottom w:val="0"/>
      <w:divBdr>
        <w:top w:val="none" w:sz="0" w:space="0" w:color="auto"/>
        <w:left w:val="none" w:sz="0" w:space="0" w:color="auto"/>
        <w:bottom w:val="none" w:sz="0" w:space="0" w:color="auto"/>
        <w:right w:val="none" w:sz="0" w:space="0" w:color="auto"/>
      </w:divBdr>
    </w:div>
    <w:div w:id="1506628108">
      <w:bodyDiv w:val="1"/>
      <w:marLeft w:val="0"/>
      <w:marRight w:val="0"/>
      <w:marTop w:val="0"/>
      <w:marBottom w:val="0"/>
      <w:divBdr>
        <w:top w:val="none" w:sz="0" w:space="0" w:color="auto"/>
        <w:left w:val="none" w:sz="0" w:space="0" w:color="auto"/>
        <w:bottom w:val="none" w:sz="0" w:space="0" w:color="auto"/>
        <w:right w:val="none" w:sz="0" w:space="0" w:color="auto"/>
      </w:divBdr>
    </w:div>
    <w:div w:id="1513454382">
      <w:bodyDiv w:val="1"/>
      <w:marLeft w:val="0"/>
      <w:marRight w:val="0"/>
      <w:marTop w:val="0"/>
      <w:marBottom w:val="0"/>
      <w:divBdr>
        <w:top w:val="none" w:sz="0" w:space="0" w:color="auto"/>
        <w:left w:val="none" w:sz="0" w:space="0" w:color="auto"/>
        <w:bottom w:val="none" w:sz="0" w:space="0" w:color="auto"/>
        <w:right w:val="none" w:sz="0" w:space="0" w:color="auto"/>
      </w:divBdr>
    </w:div>
    <w:div w:id="1513761846">
      <w:bodyDiv w:val="1"/>
      <w:marLeft w:val="0"/>
      <w:marRight w:val="0"/>
      <w:marTop w:val="0"/>
      <w:marBottom w:val="0"/>
      <w:divBdr>
        <w:top w:val="none" w:sz="0" w:space="0" w:color="auto"/>
        <w:left w:val="none" w:sz="0" w:space="0" w:color="auto"/>
        <w:bottom w:val="none" w:sz="0" w:space="0" w:color="auto"/>
        <w:right w:val="none" w:sz="0" w:space="0" w:color="auto"/>
      </w:divBdr>
    </w:div>
    <w:div w:id="1529291414">
      <w:bodyDiv w:val="1"/>
      <w:marLeft w:val="0"/>
      <w:marRight w:val="0"/>
      <w:marTop w:val="0"/>
      <w:marBottom w:val="0"/>
      <w:divBdr>
        <w:top w:val="none" w:sz="0" w:space="0" w:color="auto"/>
        <w:left w:val="none" w:sz="0" w:space="0" w:color="auto"/>
        <w:bottom w:val="none" w:sz="0" w:space="0" w:color="auto"/>
        <w:right w:val="none" w:sz="0" w:space="0" w:color="auto"/>
      </w:divBdr>
    </w:div>
    <w:div w:id="1529491206">
      <w:bodyDiv w:val="1"/>
      <w:marLeft w:val="0"/>
      <w:marRight w:val="0"/>
      <w:marTop w:val="0"/>
      <w:marBottom w:val="0"/>
      <w:divBdr>
        <w:top w:val="none" w:sz="0" w:space="0" w:color="auto"/>
        <w:left w:val="none" w:sz="0" w:space="0" w:color="auto"/>
        <w:bottom w:val="none" w:sz="0" w:space="0" w:color="auto"/>
        <w:right w:val="none" w:sz="0" w:space="0" w:color="auto"/>
      </w:divBdr>
    </w:div>
    <w:div w:id="1533420955">
      <w:bodyDiv w:val="1"/>
      <w:marLeft w:val="0"/>
      <w:marRight w:val="0"/>
      <w:marTop w:val="0"/>
      <w:marBottom w:val="0"/>
      <w:divBdr>
        <w:top w:val="none" w:sz="0" w:space="0" w:color="auto"/>
        <w:left w:val="none" w:sz="0" w:space="0" w:color="auto"/>
        <w:bottom w:val="none" w:sz="0" w:space="0" w:color="auto"/>
        <w:right w:val="none" w:sz="0" w:space="0" w:color="auto"/>
      </w:divBdr>
    </w:div>
    <w:div w:id="1551261583">
      <w:bodyDiv w:val="1"/>
      <w:marLeft w:val="0"/>
      <w:marRight w:val="0"/>
      <w:marTop w:val="0"/>
      <w:marBottom w:val="0"/>
      <w:divBdr>
        <w:top w:val="none" w:sz="0" w:space="0" w:color="auto"/>
        <w:left w:val="none" w:sz="0" w:space="0" w:color="auto"/>
        <w:bottom w:val="none" w:sz="0" w:space="0" w:color="auto"/>
        <w:right w:val="none" w:sz="0" w:space="0" w:color="auto"/>
      </w:divBdr>
    </w:div>
    <w:div w:id="1558470587">
      <w:bodyDiv w:val="1"/>
      <w:marLeft w:val="0"/>
      <w:marRight w:val="0"/>
      <w:marTop w:val="0"/>
      <w:marBottom w:val="0"/>
      <w:divBdr>
        <w:top w:val="none" w:sz="0" w:space="0" w:color="auto"/>
        <w:left w:val="none" w:sz="0" w:space="0" w:color="auto"/>
        <w:bottom w:val="none" w:sz="0" w:space="0" w:color="auto"/>
        <w:right w:val="none" w:sz="0" w:space="0" w:color="auto"/>
      </w:divBdr>
    </w:div>
    <w:div w:id="1563516911">
      <w:bodyDiv w:val="1"/>
      <w:marLeft w:val="0"/>
      <w:marRight w:val="0"/>
      <w:marTop w:val="0"/>
      <w:marBottom w:val="0"/>
      <w:divBdr>
        <w:top w:val="none" w:sz="0" w:space="0" w:color="auto"/>
        <w:left w:val="none" w:sz="0" w:space="0" w:color="auto"/>
        <w:bottom w:val="none" w:sz="0" w:space="0" w:color="auto"/>
        <w:right w:val="none" w:sz="0" w:space="0" w:color="auto"/>
      </w:divBdr>
    </w:div>
    <w:div w:id="1568220612">
      <w:bodyDiv w:val="1"/>
      <w:marLeft w:val="0"/>
      <w:marRight w:val="0"/>
      <w:marTop w:val="0"/>
      <w:marBottom w:val="0"/>
      <w:divBdr>
        <w:top w:val="none" w:sz="0" w:space="0" w:color="auto"/>
        <w:left w:val="none" w:sz="0" w:space="0" w:color="auto"/>
        <w:bottom w:val="none" w:sz="0" w:space="0" w:color="auto"/>
        <w:right w:val="none" w:sz="0" w:space="0" w:color="auto"/>
      </w:divBdr>
    </w:div>
    <w:div w:id="1585261634">
      <w:bodyDiv w:val="1"/>
      <w:marLeft w:val="0"/>
      <w:marRight w:val="0"/>
      <w:marTop w:val="0"/>
      <w:marBottom w:val="0"/>
      <w:divBdr>
        <w:top w:val="none" w:sz="0" w:space="0" w:color="auto"/>
        <w:left w:val="none" w:sz="0" w:space="0" w:color="auto"/>
        <w:bottom w:val="none" w:sz="0" w:space="0" w:color="auto"/>
        <w:right w:val="none" w:sz="0" w:space="0" w:color="auto"/>
      </w:divBdr>
    </w:div>
    <w:div w:id="1587228784">
      <w:bodyDiv w:val="1"/>
      <w:marLeft w:val="0"/>
      <w:marRight w:val="0"/>
      <w:marTop w:val="0"/>
      <w:marBottom w:val="0"/>
      <w:divBdr>
        <w:top w:val="none" w:sz="0" w:space="0" w:color="auto"/>
        <w:left w:val="none" w:sz="0" w:space="0" w:color="auto"/>
        <w:bottom w:val="none" w:sz="0" w:space="0" w:color="auto"/>
        <w:right w:val="none" w:sz="0" w:space="0" w:color="auto"/>
      </w:divBdr>
    </w:div>
    <w:div w:id="1605335621">
      <w:bodyDiv w:val="1"/>
      <w:marLeft w:val="0"/>
      <w:marRight w:val="0"/>
      <w:marTop w:val="0"/>
      <w:marBottom w:val="0"/>
      <w:divBdr>
        <w:top w:val="none" w:sz="0" w:space="0" w:color="auto"/>
        <w:left w:val="none" w:sz="0" w:space="0" w:color="auto"/>
        <w:bottom w:val="none" w:sz="0" w:space="0" w:color="auto"/>
        <w:right w:val="none" w:sz="0" w:space="0" w:color="auto"/>
      </w:divBdr>
    </w:div>
    <w:div w:id="1614246427">
      <w:bodyDiv w:val="1"/>
      <w:marLeft w:val="0"/>
      <w:marRight w:val="0"/>
      <w:marTop w:val="0"/>
      <w:marBottom w:val="0"/>
      <w:divBdr>
        <w:top w:val="none" w:sz="0" w:space="0" w:color="auto"/>
        <w:left w:val="none" w:sz="0" w:space="0" w:color="auto"/>
        <w:bottom w:val="none" w:sz="0" w:space="0" w:color="auto"/>
        <w:right w:val="none" w:sz="0" w:space="0" w:color="auto"/>
      </w:divBdr>
    </w:div>
    <w:div w:id="1622953672">
      <w:bodyDiv w:val="1"/>
      <w:marLeft w:val="0"/>
      <w:marRight w:val="0"/>
      <w:marTop w:val="0"/>
      <w:marBottom w:val="0"/>
      <w:divBdr>
        <w:top w:val="none" w:sz="0" w:space="0" w:color="auto"/>
        <w:left w:val="none" w:sz="0" w:space="0" w:color="auto"/>
        <w:bottom w:val="none" w:sz="0" w:space="0" w:color="auto"/>
        <w:right w:val="none" w:sz="0" w:space="0" w:color="auto"/>
      </w:divBdr>
    </w:div>
    <w:div w:id="1630740116">
      <w:bodyDiv w:val="1"/>
      <w:marLeft w:val="0"/>
      <w:marRight w:val="0"/>
      <w:marTop w:val="0"/>
      <w:marBottom w:val="0"/>
      <w:divBdr>
        <w:top w:val="none" w:sz="0" w:space="0" w:color="auto"/>
        <w:left w:val="none" w:sz="0" w:space="0" w:color="auto"/>
        <w:bottom w:val="none" w:sz="0" w:space="0" w:color="auto"/>
        <w:right w:val="none" w:sz="0" w:space="0" w:color="auto"/>
      </w:divBdr>
    </w:div>
    <w:div w:id="1634672690">
      <w:bodyDiv w:val="1"/>
      <w:marLeft w:val="0"/>
      <w:marRight w:val="0"/>
      <w:marTop w:val="0"/>
      <w:marBottom w:val="0"/>
      <w:divBdr>
        <w:top w:val="none" w:sz="0" w:space="0" w:color="auto"/>
        <w:left w:val="none" w:sz="0" w:space="0" w:color="auto"/>
        <w:bottom w:val="none" w:sz="0" w:space="0" w:color="auto"/>
        <w:right w:val="none" w:sz="0" w:space="0" w:color="auto"/>
      </w:divBdr>
    </w:div>
    <w:div w:id="1652519174">
      <w:bodyDiv w:val="1"/>
      <w:marLeft w:val="0"/>
      <w:marRight w:val="0"/>
      <w:marTop w:val="0"/>
      <w:marBottom w:val="0"/>
      <w:divBdr>
        <w:top w:val="none" w:sz="0" w:space="0" w:color="auto"/>
        <w:left w:val="none" w:sz="0" w:space="0" w:color="auto"/>
        <w:bottom w:val="none" w:sz="0" w:space="0" w:color="auto"/>
        <w:right w:val="none" w:sz="0" w:space="0" w:color="auto"/>
      </w:divBdr>
    </w:div>
    <w:div w:id="1657227973">
      <w:bodyDiv w:val="1"/>
      <w:marLeft w:val="0"/>
      <w:marRight w:val="0"/>
      <w:marTop w:val="0"/>
      <w:marBottom w:val="0"/>
      <w:divBdr>
        <w:top w:val="none" w:sz="0" w:space="0" w:color="auto"/>
        <w:left w:val="none" w:sz="0" w:space="0" w:color="auto"/>
        <w:bottom w:val="none" w:sz="0" w:space="0" w:color="auto"/>
        <w:right w:val="none" w:sz="0" w:space="0" w:color="auto"/>
      </w:divBdr>
    </w:div>
    <w:div w:id="1684428722">
      <w:bodyDiv w:val="1"/>
      <w:marLeft w:val="0"/>
      <w:marRight w:val="0"/>
      <w:marTop w:val="0"/>
      <w:marBottom w:val="0"/>
      <w:divBdr>
        <w:top w:val="none" w:sz="0" w:space="0" w:color="auto"/>
        <w:left w:val="none" w:sz="0" w:space="0" w:color="auto"/>
        <w:bottom w:val="none" w:sz="0" w:space="0" w:color="auto"/>
        <w:right w:val="none" w:sz="0" w:space="0" w:color="auto"/>
      </w:divBdr>
    </w:div>
    <w:div w:id="1687368456">
      <w:bodyDiv w:val="1"/>
      <w:marLeft w:val="0"/>
      <w:marRight w:val="0"/>
      <w:marTop w:val="0"/>
      <w:marBottom w:val="0"/>
      <w:divBdr>
        <w:top w:val="none" w:sz="0" w:space="0" w:color="auto"/>
        <w:left w:val="none" w:sz="0" w:space="0" w:color="auto"/>
        <w:bottom w:val="none" w:sz="0" w:space="0" w:color="auto"/>
        <w:right w:val="none" w:sz="0" w:space="0" w:color="auto"/>
      </w:divBdr>
    </w:div>
    <w:div w:id="1692562546">
      <w:bodyDiv w:val="1"/>
      <w:marLeft w:val="0"/>
      <w:marRight w:val="0"/>
      <w:marTop w:val="0"/>
      <w:marBottom w:val="0"/>
      <w:divBdr>
        <w:top w:val="none" w:sz="0" w:space="0" w:color="auto"/>
        <w:left w:val="none" w:sz="0" w:space="0" w:color="auto"/>
        <w:bottom w:val="none" w:sz="0" w:space="0" w:color="auto"/>
        <w:right w:val="none" w:sz="0" w:space="0" w:color="auto"/>
      </w:divBdr>
    </w:div>
    <w:div w:id="1692879823">
      <w:bodyDiv w:val="1"/>
      <w:marLeft w:val="0"/>
      <w:marRight w:val="0"/>
      <w:marTop w:val="0"/>
      <w:marBottom w:val="0"/>
      <w:divBdr>
        <w:top w:val="none" w:sz="0" w:space="0" w:color="auto"/>
        <w:left w:val="none" w:sz="0" w:space="0" w:color="auto"/>
        <w:bottom w:val="none" w:sz="0" w:space="0" w:color="auto"/>
        <w:right w:val="none" w:sz="0" w:space="0" w:color="auto"/>
      </w:divBdr>
    </w:div>
    <w:div w:id="1699814966">
      <w:bodyDiv w:val="1"/>
      <w:marLeft w:val="0"/>
      <w:marRight w:val="0"/>
      <w:marTop w:val="0"/>
      <w:marBottom w:val="0"/>
      <w:divBdr>
        <w:top w:val="none" w:sz="0" w:space="0" w:color="auto"/>
        <w:left w:val="none" w:sz="0" w:space="0" w:color="auto"/>
        <w:bottom w:val="none" w:sz="0" w:space="0" w:color="auto"/>
        <w:right w:val="none" w:sz="0" w:space="0" w:color="auto"/>
      </w:divBdr>
    </w:div>
    <w:div w:id="1708680914">
      <w:bodyDiv w:val="1"/>
      <w:marLeft w:val="0"/>
      <w:marRight w:val="0"/>
      <w:marTop w:val="0"/>
      <w:marBottom w:val="0"/>
      <w:divBdr>
        <w:top w:val="none" w:sz="0" w:space="0" w:color="auto"/>
        <w:left w:val="none" w:sz="0" w:space="0" w:color="auto"/>
        <w:bottom w:val="none" w:sz="0" w:space="0" w:color="auto"/>
        <w:right w:val="none" w:sz="0" w:space="0" w:color="auto"/>
      </w:divBdr>
    </w:div>
    <w:div w:id="1711605664">
      <w:bodyDiv w:val="1"/>
      <w:marLeft w:val="0"/>
      <w:marRight w:val="0"/>
      <w:marTop w:val="0"/>
      <w:marBottom w:val="0"/>
      <w:divBdr>
        <w:top w:val="none" w:sz="0" w:space="0" w:color="auto"/>
        <w:left w:val="none" w:sz="0" w:space="0" w:color="auto"/>
        <w:bottom w:val="none" w:sz="0" w:space="0" w:color="auto"/>
        <w:right w:val="none" w:sz="0" w:space="0" w:color="auto"/>
      </w:divBdr>
    </w:div>
    <w:div w:id="1715426016">
      <w:bodyDiv w:val="1"/>
      <w:marLeft w:val="0"/>
      <w:marRight w:val="0"/>
      <w:marTop w:val="0"/>
      <w:marBottom w:val="0"/>
      <w:divBdr>
        <w:top w:val="none" w:sz="0" w:space="0" w:color="auto"/>
        <w:left w:val="none" w:sz="0" w:space="0" w:color="auto"/>
        <w:bottom w:val="none" w:sz="0" w:space="0" w:color="auto"/>
        <w:right w:val="none" w:sz="0" w:space="0" w:color="auto"/>
      </w:divBdr>
    </w:div>
    <w:div w:id="1716733792">
      <w:bodyDiv w:val="1"/>
      <w:marLeft w:val="0"/>
      <w:marRight w:val="0"/>
      <w:marTop w:val="0"/>
      <w:marBottom w:val="0"/>
      <w:divBdr>
        <w:top w:val="none" w:sz="0" w:space="0" w:color="auto"/>
        <w:left w:val="none" w:sz="0" w:space="0" w:color="auto"/>
        <w:bottom w:val="none" w:sz="0" w:space="0" w:color="auto"/>
        <w:right w:val="none" w:sz="0" w:space="0" w:color="auto"/>
      </w:divBdr>
    </w:div>
    <w:div w:id="1724788245">
      <w:bodyDiv w:val="1"/>
      <w:marLeft w:val="0"/>
      <w:marRight w:val="0"/>
      <w:marTop w:val="0"/>
      <w:marBottom w:val="0"/>
      <w:divBdr>
        <w:top w:val="none" w:sz="0" w:space="0" w:color="auto"/>
        <w:left w:val="none" w:sz="0" w:space="0" w:color="auto"/>
        <w:bottom w:val="none" w:sz="0" w:space="0" w:color="auto"/>
        <w:right w:val="none" w:sz="0" w:space="0" w:color="auto"/>
      </w:divBdr>
    </w:div>
    <w:div w:id="1725064796">
      <w:bodyDiv w:val="1"/>
      <w:marLeft w:val="0"/>
      <w:marRight w:val="0"/>
      <w:marTop w:val="0"/>
      <w:marBottom w:val="0"/>
      <w:divBdr>
        <w:top w:val="none" w:sz="0" w:space="0" w:color="auto"/>
        <w:left w:val="none" w:sz="0" w:space="0" w:color="auto"/>
        <w:bottom w:val="none" w:sz="0" w:space="0" w:color="auto"/>
        <w:right w:val="none" w:sz="0" w:space="0" w:color="auto"/>
      </w:divBdr>
    </w:div>
    <w:div w:id="1728020133">
      <w:bodyDiv w:val="1"/>
      <w:marLeft w:val="0"/>
      <w:marRight w:val="0"/>
      <w:marTop w:val="0"/>
      <w:marBottom w:val="0"/>
      <w:divBdr>
        <w:top w:val="none" w:sz="0" w:space="0" w:color="auto"/>
        <w:left w:val="none" w:sz="0" w:space="0" w:color="auto"/>
        <w:bottom w:val="none" w:sz="0" w:space="0" w:color="auto"/>
        <w:right w:val="none" w:sz="0" w:space="0" w:color="auto"/>
      </w:divBdr>
    </w:div>
    <w:div w:id="1729768801">
      <w:bodyDiv w:val="1"/>
      <w:marLeft w:val="0"/>
      <w:marRight w:val="0"/>
      <w:marTop w:val="0"/>
      <w:marBottom w:val="0"/>
      <w:divBdr>
        <w:top w:val="none" w:sz="0" w:space="0" w:color="auto"/>
        <w:left w:val="none" w:sz="0" w:space="0" w:color="auto"/>
        <w:bottom w:val="none" w:sz="0" w:space="0" w:color="auto"/>
        <w:right w:val="none" w:sz="0" w:space="0" w:color="auto"/>
      </w:divBdr>
    </w:div>
    <w:div w:id="1745834366">
      <w:bodyDiv w:val="1"/>
      <w:marLeft w:val="0"/>
      <w:marRight w:val="0"/>
      <w:marTop w:val="0"/>
      <w:marBottom w:val="0"/>
      <w:divBdr>
        <w:top w:val="none" w:sz="0" w:space="0" w:color="auto"/>
        <w:left w:val="none" w:sz="0" w:space="0" w:color="auto"/>
        <w:bottom w:val="none" w:sz="0" w:space="0" w:color="auto"/>
        <w:right w:val="none" w:sz="0" w:space="0" w:color="auto"/>
      </w:divBdr>
    </w:div>
    <w:div w:id="1755735392">
      <w:bodyDiv w:val="1"/>
      <w:marLeft w:val="0"/>
      <w:marRight w:val="0"/>
      <w:marTop w:val="0"/>
      <w:marBottom w:val="0"/>
      <w:divBdr>
        <w:top w:val="none" w:sz="0" w:space="0" w:color="auto"/>
        <w:left w:val="none" w:sz="0" w:space="0" w:color="auto"/>
        <w:bottom w:val="none" w:sz="0" w:space="0" w:color="auto"/>
        <w:right w:val="none" w:sz="0" w:space="0" w:color="auto"/>
      </w:divBdr>
    </w:div>
    <w:div w:id="1758550463">
      <w:bodyDiv w:val="1"/>
      <w:marLeft w:val="0"/>
      <w:marRight w:val="0"/>
      <w:marTop w:val="0"/>
      <w:marBottom w:val="0"/>
      <w:divBdr>
        <w:top w:val="none" w:sz="0" w:space="0" w:color="auto"/>
        <w:left w:val="none" w:sz="0" w:space="0" w:color="auto"/>
        <w:bottom w:val="none" w:sz="0" w:space="0" w:color="auto"/>
        <w:right w:val="none" w:sz="0" w:space="0" w:color="auto"/>
      </w:divBdr>
    </w:div>
    <w:div w:id="1762332315">
      <w:bodyDiv w:val="1"/>
      <w:marLeft w:val="0"/>
      <w:marRight w:val="0"/>
      <w:marTop w:val="0"/>
      <w:marBottom w:val="0"/>
      <w:divBdr>
        <w:top w:val="none" w:sz="0" w:space="0" w:color="auto"/>
        <w:left w:val="none" w:sz="0" w:space="0" w:color="auto"/>
        <w:bottom w:val="none" w:sz="0" w:space="0" w:color="auto"/>
        <w:right w:val="none" w:sz="0" w:space="0" w:color="auto"/>
      </w:divBdr>
    </w:div>
    <w:div w:id="1762414134">
      <w:bodyDiv w:val="1"/>
      <w:marLeft w:val="0"/>
      <w:marRight w:val="0"/>
      <w:marTop w:val="0"/>
      <w:marBottom w:val="0"/>
      <w:divBdr>
        <w:top w:val="none" w:sz="0" w:space="0" w:color="auto"/>
        <w:left w:val="none" w:sz="0" w:space="0" w:color="auto"/>
        <w:bottom w:val="none" w:sz="0" w:space="0" w:color="auto"/>
        <w:right w:val="none" w:sz="0" w:space="0" w:color="auto"/>
      </w:divBdr>
    </w:div>
    <w:div w:id="1763523168">
      <w:bodyDiv w:val="1"/>
      <w:marLeft w:val="0"/>
      <w:marRight w:val="0"/>
      <w:marTop w:val="0"/>
      <w:marBottom w:val="0"/>
      <w:divBdr>
        <w:top w:val="none" w:sz="0" w:space="0" w:color="auto"/>
        <w:left w:val="none" w:sz="0" w:space="0" w:color="auto"/>
        <w:bottom w:val="none" w:sz="0" w:space="0" w:color="auto"/>
        <w:right w:val="none" w:sz="0" w:space="0" w:color="auto"/>
      </w:divBdr>
    </w:div>
    <w:div w:id="1782846438">
      <w:bodyDiv w:val="1"/>
      <w:marLeft w:val="0"/>
      <w:marRight w:val="0"/>
      <w:marTop w:val="0"/>
      <w:marBottom w:val="0"/>
      <w:divBdr>
        <w:top w:val="none" w:sz="0" w:space="0" w:color="auto"/>
        <w:left w:val="none" w:sz="0" w:space="0" w:color="auto"/>
        <w:bottom w:val="none" w:sz="0" w:space="0" w:color="auto"/>
        <w:right w:val="none" w:sz="0" w:space="0" w:color="auto"/>
      </w:divBdr>
    </w:div>
    <w:div w:id="1791195322">
      <w:bodyDiv w:val="1"/>
      <w:marLeft w:val="0"/>
      <w:marRight w:val="0"/>
      <w:marTop w:val="0"/>
      <w:marBottom w:val="0"/>
      <w:divBdr>
        <w:top w:val="none" w:sz="0" w:space="0" w:color="auto"/>
        <w:left w:val="none" w:sz="0" w:space="0" w:color="auto"/>
        <w:bottom w:val="none" w:sz="0" w:space="0" w:color="auto"/>
        <w:right w:val="none" w:sz="0" w:space="0" w:color="auto"/>
      </w:divBdr>
    </w:div>
    <w:div w:id="1794130876">
      <w:bodyDiv w:val="1"/>
      <w:marLeft w:val="0"/>
      <w:marRight w:val="0"/>
      <w:marTop w:val="0"/>
      <w:marBottom w:val="0"/>
      <w:divBdr>
        <w:top w:val="none" w:sz="0" w:space="0" w:color="auto"/>
        <w:left w:val="none" w:sz="0" w:space="0" w:color="auto"/>
        <w:bottom w:val="none" w:sz="0" w:space="0" w:color="auto"/>
        <w:right w:val="none" w:sz="0" w:space="0" w:color="auto"/>
      </w:divBdr>
    </w:div>
    <w:div w:id="1807813947">
      <w:bodyDiv w:val="1"/>
      <w:marLeft w:val="0"/>
      <w:marRight w:val="0"/>
      <w:marTop w:val="0"/>
      <w:marBottom w:val="0"/>
      <w:divBdr>
        <w:top w:val="none" w:sz="0" w:space="0" w:color="auto"/>
        <w:left w:val="none" w:sz="0" w:space="0" w:color="auto"/>
        <w:bottom w:val="none" w:sz="0" w:space="0" w:color="auto"/>
        <w:right w:val="none" w:sz="0" w:space="0" w:color="auto"/>
      </w:divBdr>
    </w:div>
    <w:div w:id="1811822507">
      <w:bodyDiv w:val="1"/>
      <w:marLeft w:val="0"/>
      <w:marRight w:val="0"/>
      <w:marTop w:val="0"/>
      <w:marBottom w:val="0"/>
      <w:divBdr>
        <w:top w:val="none" w:sz="0" w:space="0" w:color="auto"/>
        <w:left w:val="none" w:sz="0" w:space="0" w:color="auto"/>
        <w:bottom w:val="none" w:sz="0" w:space="0" w:color="auto"/>
        <w:right w:val="none" w:sz="0" w:space="0" w:color="auto"/>
      </w:divBdr>
    </w:div>
    <w:div w:id="1816139386">
      <w:bodyDiv w:val="1"/>
      <w:marLeft w:val="0"/>
      <w:marRight w:val="0"/>
      <w:marTop w:val="0"/>
      <w:marBottom w:val="0"/>
      <w:divBdr>
        <w:top w:val="none" w:sz="0" w:space="0" w:color="auto"/>
        <w:left w:val="none" w:sz="0" w:space="0" w:color="auto"/>
        <w:bottom w:val="none" w:sz="0" w:space="0" w:color="auto"/>
        <w:right w:val="none" w:sz="0" w:space="0" w:color="auto"/>
      </w:divBdr>
    </w:div>
    <w:div w:id="1819111480">
      <w:bodyDiv w:val="1"/>
      <w:marLeft w:val="0"/>
      <w:marRight w:val="0"/>
      <w:marTop w:val="0"/>
      <w:marBottom w:val="0"/>
      <w:divBdr>
        <w:top w:val="none" w:sz="0" w:space="0" w:color="auto"/>
        <w:left w:val="none" w:sz="0" w:space="0" w:color="auto"/>
        <w:bottom w:val="none" w:sz="0" w:space="0" w:color="auto"/>
        <w:right w:val="none" w:sz="0" w:space="0" w:color="auto"/>
      </w:divBdr>
    </w:div>
    <w:div w:id="1821998253">
      <w:bodyDiv w:val="1"/>
      <w:marLeft w:val="0"/>
      <w:marRight w:val="0"/>
      <w:marTop w:val="0"/>
      <w:marBottom w:val="0"/>
      <w:divBdr>
        <w:top w:val="none" w:sz="0" w:space="0" w:color="auto"/>
        <w:left w:val="none" w:sz="0" w:space="0" w:color="auto"/>
        <w:bottom w:val="none" w:sz="0" w:space="0" w:color="auto"/>
        <w:right w:val="none" w:sz="0" w:space="0" w:color="auto"/>
      </w:divBdr>
    </w:div>
    <w:div w:id="1829057512">
      <w:bodyDiv w:val="1"/>
      <w:marLeft w:val="0"/>
      <w:marRight w:val="0"/>
      <w:marTop w:val="0"/>
      <w:marBottom w:val="0"/>
      <w:divBdr>
        <w:top w:val="none" w:sz="0" w:space="0" w:color="auto"/>
        <w:left w:val="none" w:sz="0" w:space="0" w:color="auto"/>
        <w:bottom w:val="none" w:sz="0" w:space="0" w:color="auto"/>
        <w:right w:val="none" w:sz="0" w:space="0" w:color="auto"/>
      </w:divBdr>
    </w:div>
    <w:div w:id="1832401869">
      <w:bodyDiv w:val="1"/>
      <w:marLeft w:val="0"/>
      <w:marRight w:val="0"/>
      <w:marTop w:val="0"/>
      <w:marBottom w:val="0"/>
      <w:divBdr>
        <w:top w:val="none" w:sz="0" w:space="0" w:color="auto"/>
        <w:left w:val="none" w:sz="0" w:space="0" w:color="auto"/>
        <w:bottom w:val="none" w:sz="0" w:space="0" w:color="auto"/>
        <w:right w:val="none" w:sz="0" w:space="0" w:color="auto"/>
      </w:divBdr>
    </w:div>
    <w:div w:id="1833834132">
      <w:bodyDiv w:val="1"/>
      <w:marLeft w:val="0"/>
      <w:marRight w:val="0"/>
      <w:marTop w:val="0"/>
      <w:marBottom w:val="0"/>
      <w:divBdr>
        <w:top w:val="none" w:sz="0" w:space="0" w:color="auto"/>
        <w:left w:val="none" w:sz="0" w:space="0" w:color="auto"/>
        <w:bottom w:val="none" w:sz="0" w:space="0" w:color="auto"/>
        <w:right w:val="none" w:sz="0" w:space="0" w:color="auto"/>
      </w:divBdr>
    </w:div>
    <w:div w:id="1836141519">
      <w:bodyDiv w:val="1"/>
      <w:marLeft w:val="0"/>
      <w:marRight w:val="0"/>
      <w:marTop w:val="0"/>
      <w:marBottom w:val="0"/>
      <w:divBdr>
        <w:top w:val="none" w:sz="0" w:space="0" w:color="auto"/>
        <w:left w:val="none" w:sz="0" w:space="0" w:color="auto"/>
        <w:bottom w:val="none" w:sz="0" w:space="0" w:color="auto"/>
        <w:right w:val="none" w:sz="0" w:space="0" w:color="auto"/>
      </w:divBdr>
    </w:div>
    <w:div w:id="1837384096">
      <w:bodyDiv w:val="1"/>
      <w:marLeft w:val="0"/>
      <w:marRight w:val="0"/>
      <w:marTop w:val="0"/>
      <w:marBottom w:val="0"/>
      <w:divBdr>
        <w:top w:val="none" w:sz="0" w:space="0" w:color="auto"/>
        <w:left w:val="none" w:sz="0" w:space="0" w:color="auto"/>
        <w:bottom w:val="none" w:sz="0" w:space="0" w:color="auto"/>
        <w:right w:val="none" w:sz="0" w:space="0" w:color="auto"/>
      </w:divBdr>
    </w:div>
    <w:div w:id="1837963734">
      <w:bodyDiv w:val="1"/>
      <w:marLeft w:val="0"/>
      <w:marRight w:val="0"/>
      <w:marTop w:val="0"/>
      <w:marBottom w:val="0"/>
      <w:divBdr>
        <w:top w:val="none" w:sz="0" w:space="0" w:color="auto"/>
        <w:left w:val="none" w:sz="0" w:space="0" w:color="auto"/>
        <w:bottom w:val="none" w:sz="0" w:space="0" w:color="auto"/>
        <w:right w:val="none" w:sz="0" w:space="0" w:color="auto"/>
      </w:divBdr>
    </w:div>
    <w:div w:id="1838227110">
      <w:bodyDiv w:val="1"/>
      <w:marLeft w:val="0"/>
      <w:marRight w:val="0"/>
      <w:marTop w:val="0"/>
      <w:marBottom w:val="0"/>
      <w:divBdr>
        <w:top w:val="none" w:sz="0" w:space="0" w:color="auto"/>
        <w:left w:val="none" w:sz="0" w:space="0" w:color="auto"/>
        <w:bottom w:val="none" w:sz="0" w:space="0" w:color="auto"/>
        <w:right w:val="none" w:sz="0" w:space="0" w:color="auto"/>
      </w:divBdr>
    </w:div>
    <w:div w:id="1861091723">
      <w:bodyDiv w:val="1"/>
      <w:marLeft w:val="0"/>
      <w:marRight w:val="0"/>
      <w:marTop w:val="0"/>
      <w:marBottom w:val="0"/>
      <w:divBdr>
        <w:top w:val="none" w:sz="0" w:space="0" w:color="auto"/>
        <w:left w:val="none" w:sz="0" w:space="0" w:color="auto"/>
        <w:bottom w:val="none" w:sz="0" w:space="0" w:color="auto"/>
        <w:right w:val="none" w:sz="0" w:space="0" w:color="auto"/>
      </w:divBdr>
    </w:div>
    <w:div w:id="1861385812">
      <w:bodyDiv w:val="1"/>
      <w:marLeft w:val="0"/>
      <w:marRight w:val="0"/>
      <w:marTop w:val="0"/>
      <w:marBottom w:val="0"/>
      <w:divBdr>
        <w:top w:val="none" w:sz="0" w:space="0" w:color="auto"/>
        <w:left w:val="none" w:sz="0" w:space="0" w:color="auto"/>
        <w:bottom w:val="none" w:sz="0" w:space="0" w:color="auto"/>
        <w:right w:val="none" w:sz="0" w:space="0" w:color="auto"/>
      </w:divBdr>
    </w:div>
    <w:div w:id="1862234708">
      <w:bodyDiv w:val="1"/>
      <w:marLeft w:val="0"/>
      <w:marRight w:val="0"/>
      <w:marTop w:val="0"/>
      <w:marBottom w:val="0"/>
      <w:divBdr>
        <w:top w:val="none" w:sz="0" w:space="0" w:color="auto"/>
        <w:left w:val="none" w:sz="0" w:space="0" w:color="auto"/>
        <w:bottom w:val="none" w:sz="0" w:space="0" w:color="auto"/>
        <w:right w:val="none" w:sz="0" w:space="0" w:color="auto"/>
      </w:divBdr>
    </w:div>
    <w:div w:id="1863207194">
      <w:bodyDiv w:val="1"/>
      <w:marLeft w:val="0"/>
      <w:marRight w:val="0"/>
      <w:marTop w:val="0"/>
      <w:marBottom w:val="0"/>
      <w:divBdr>
        <w:top w:val="none" w:sz="0" w:space="0" w:color="auto"/>
        <w:left w:val="none" w:sz="0" w:space="0" w:color="auto"/>
        <w:bottom w:val="none" w:sz="0" w:space="0" w:color="auto"/>
        <w:right w:val="none" w:sz="0" w:space="0" w:color="auto"/>
      </w:divBdr>
    </w:div>
    <w:div w:id="1868828678">
      <w:bodyDiv w:val="1"/>
      <w:marLeft w:val="0"/>
      <w:marRight w:val="0"/>
      <w:marTop w:val="0"/>
      <w:marBottom w:val="0"/>
      <w:divBdr>
        <w:top w:val="none" w:sz="0" w:space="0" w:color="auto"/>
        <w:left w:val="none" w:sz="0" w:space="0" w:color="auto"/>
        <w:bottom w:val="none" w:sz="0" w:space="0" w:color="auto"/>
        <w:right w:val="none" w:sz="0" w:space="0" w:color="auto"/>
      </w:divBdr>
    </w:div>
    <w:div w:id="1876890012">
      <w:bodyDiv w:val="1"/>
      <w:marLeft w:val="0"/>
      <w:marRight w:val="0"/>
      <w:marTop w:val="0"/>
      <w:marBottom w:val="0"/>
      <w:divBdr>
        <w:top w:val="none" w:sz="0" w:space="0" w:color="auto"/>
        <w:left w:val="none" w:sz="0" w:space="0" w:color="auto"/>
        <w:bottom w:val="none" w:sz="0" w:space="0" w:color="auto"/>
        <w:right w:val="none" w:sz="0" w:space="0" w:color="auto"/>
      </w:divBdr>
    </w:div>
    <w:div w:id="1881622985">
      <w:bodyDiv w:val="1"/>
      <w:marLeft w:val="0"/>
      <w:marRight w:val="0"/>
      <w:marTop w:val="0"/>
      <w:marBottom w:val="0"/>
      <w:divBdr>
        <w:top w:val="none" w:sz="0" w:space="0" w:color="auto"/>
        <w:left w:val="none" w:sz="0" w:space="0" w:color="auto"/>
        <w:bottom w:val="none" w:sz="0" w:space="0" w:color="auto"/>
        <w:right w:val="none" w:sz="0" w:space="0" w:color="auto"/>
      </w:divBdr>
    </w:div>
    <w:div w:id="1882012257">
      <w:bodyDiv w:val="1"/>
      <w:marLeft w:val="0"/>
      <w:marRight w:val="0"/>
      <w:marTop w:val="0"/>
      <w:marBottom w:val="0"/>
      <w:divBdr>
        <w:top w:val="none" w:sz="0" w:space="0" w:color="auto"/>
        <w:left w:val="none" w:sz="0" w:space="0" w:color="auto"/>
        <w:bottom w:val="none" w:sz="0" w:space="0" w:color="auto"/>
        <w:right w:val="none" w:sz="0" w:space="0" w:color="auto"/>
      </w:divBdr>
    </w:div>
    <w:div w:id="1886286638">
      <w:bodyDiv w:val="1"/>
      <w:marLeft w:val="0"/>
      <w:marRight w:val="0"/>
      <w:marTop w:val="0"/>
      <w:marBottom w:val="0"/>
      <w:divBdr>
        <w:top w:val="none" w:sz="0" w:space="0" w:color="auto"/>
        <w:left w:val="none" w:sz="0" w:space="0" w:color="auto"/>
        <w:bottom w:val="none" w:sz="0" w:space="0" w:color="auto"/>
        <w:right w:val="none" w:sz="0" w:space="0" w:color="auto"/>
      </w:divBdr>
    </w:div>
    <w:div w:id="1887638110">
      <w:bodyDiv w:val="1"/>
      <w:marLeft w:val="0"/>
      <w:marRight w:val="0"/>
      <w:marTop w:val="0"/>
      <w:marBottom w:val="0"/>
      <w:divBdr>
        <w:top w:val="none" w:sz="0" w:space="0" w:color="auto"/>
        <w:left w:val="none" w:sz="0" w:space="0" w:color="auto"/>
        <w:bottom w:val="none" w:sz="0" w:space="0" w:color="auto"/>
        <w:right w:val="none" w:sz="0" w:space="0" w:color="auto"/>
      </w:divBdr>
    </w:div>
    <w:div w:id="1898316958">
      <w:bodyDiv w:val="1"/>
      <w:marLeft w:val="0"/>
      <w:marRight w:val="0"/>
      <w:marTop w:val="0"/>
      <w:marBottom w:val="0"/>
      <w:divBdr>
        <w:top w:val="none" w:sz="0" w:space="0" w:color="auto"/>
        <w:left w:val="none" w:sz="0" w:space="0" w:color="auto"/>
        <w:bottom w:val="none" w:sz="0" w:space="0" w:color="auto"/>
        <w:right w:val="none" w:sz="0" w:space="0" w:color="auto"/>
      </w:divBdr>
    </w:div>
    <w:div w:id="1907373629">
      <w:bodyDiv w:val="1"/>
      <w:marLeft w:val="0"/>
      <w:marRight w:val="0"/>
      <w:marTop w:val="0"/>
      <w:marBottom w:val="0"/>
      <w:divBdr>
        <w:top w:val="none" w:sz="0" w:space="0" w:color="auto"/>
        <w:left w:val="none" w:sz="0" w:space="0" w:color="auto"/>
        <w:bottom w:val="none" w:sz="0" w:space="0" w:color="auto"/>
        <w:right w:val="none" w:sz="0" w:space="0" w:color="auto"/>
      </w:divBdr>
    </w:div>
    <w:div w:id="1911038033">
      <w:bodyDiv w:val="1"/>
      <w:marLeft w:val="0"/>
      <w:marRight w:val="0"/>
      <w:marTop w:val="0"/>
      <w:marBottom w:val="0"/>
      <w:divBdr>
        <w:top w:val="none" w:sz="0" w:space="0" w:color="auto"/>
        <w:left w:val="none" w:sz="0" w:space="0" w:color="auto"/>
        <w:bottom w:val="none" w:sz="0" w:space="0" w:color="auto"/>
        <w:right w:val="none" w:sz="0" w:space="0" w:color="auto"/>
      </w:divBdr>
    </w:div>
    <w:div w:id="1921867340">
      <w:bodyDiv w:val="1"/>
      <w:marLeft w:val="0"/>
      <w:marRight w:val="0"/>
      <w:marTop w:val="0"/>
      <w:marBottom w:val="0"/>
      <w:divBdr>
        <w:top w:val="none" w:sz="0" w:space="0" w:color="auto"/>
        <w:left w:val="none" w:sz="0" w:space="0" w:color="auto"/>
        <w:bottom w:val="none" w:sz="0" w:space="0" w:color="auto"/>
        <w:right w:val="none" w:sz="0" w:space="0" w:color="auto"/>
      </w:divBdr>
    </w:div>
    <w:div w:id="1921983861">
      <w:bodyDiv w:val="1"/>
      <w:marLeft w:val="0"/>
      <w:marRight w:val="0"/>
      <w:marTop w:val="0"/>
      <w:marBottom w:val="0"/>
      <w:divBdr>
        <w:top w:val="none" w:sz="0" w:space="0" w:color="auto"/>
        <w:left w:val="none" w:sz="0" w:space="0" w:color="auto"/>
        <w:bottom w:val="none" w:sz="0" w:space="0" w:color="auto"/>
        <w:right w:val="none" w:sz="0" w:space="0" w:color="auto"/>
      </w:divBdr>
    </w:div>
    <w:div w:id="1925143109">
      <w:bodyDiv w:val="1"/>
      <w:marLeft w:val="0"/>
      <w:marRight w:val="0"/>
      <w:marTop w:val="0"/>
      <w:marBottom w:val="0"/>
      <w:divBdr>
        <w:top w:val="none" w:sz="0" w:space="0" w:color="auto"/>
        <w:left w:val="none" w:sz="0" w:space="0" w:color="auto"/>
        <w:bottom w:val="none" w:sz="0" w:space="0" w:color="auto"/>
        <w:right w:val="none" w:sz="0" w:space="0" w:color="auto"/>
      </w:divBdr>
    </w:div>
    <w:div w:id="1931698034">
      <w:bodyDiv w:val="1"/>
      <w:marLeft w:val="0"/>
      <w:marRight w:val="0"/>
      <w:marTop w:val="0"/>
      <w:marBottom w:val="0"/>
      <w:divBdr>
        <w:top w:val="none" w:sz="0" w:space="0" w:color="auto"/>
        <w:left w:val="none" w:sz="0" w:space="0" w:color="auto"/>
        <w:bottom w:val="none" w:sz="0" w:space="0" w:color="auto"/>
        <w:right w:val="none" w:sz="0" w:space="0" w:color="auto"/>
      </w:divBdr>
    </w:div>
    <w:div w:id="1937396284">
      <w:bodyDiv w:val="1"/>
      <w:marLeft w:val="0"/>
      <w:marRight w:val="0"/>
      <w:marTop w:val="0"/>
      <w:marBottom w:val="0"/>
      <w:divBdr>
        <w:top w:val="none" w:sz="0" w:space="0" w:color="auto"/>
        <w:left w:val="none" w:sz="0" w:space="0" w:color="auto"/>
        <w:bottom w:val="none" w:sz="0" w:space="0" w:color="auto"/>
        <w:right w:val="none" w:sz="0" w:space="0" w:color="auto"/>
      </w:divBdr>
    </w:div>
    <w:div w:id="1938826716">
      <w:bodyDiv w:val="1"/>
      <w:marLeft w:val="0"/>
      <w:marRight w:val="0"/>
      <w:marTop w:val="0"/>
      <w:marBottom w:val="0"/>
      <w:divBdr>
        <w:top w:val="none" w:sz="0" w:space="0" w:color="auto"/>
        <w:left w:val="none" w:sz="0" w:space="0" w:color="auto"/>
        <w:bottom w:val="none" w:sz="0" w:space="0" w:color="auto"/>
        <w:right w:val="none" w:sz="0" w:space="0" w:color="auto"/>
      </w:divBdr>
    </w:div>
    <w:div w:id="1947881845">
      <w:bodyDiv w:val="1"/>
      <w:marLeft w:val="0"/>
      <w:marRight w:val="0"/>
      <w:marTop w:val="0"/>
      <w:marBottom w:val="0"/>
      <w:divBdr>
        <w:top w:val="none" w:sz="0" w:space="0" w:color="auto"/>
        <w:left w:val="none" w:sz="0" w:space="0" w:color="auto"/>
        <w:bottom w:val="none" w:sz="0" w:space="0" w:color="auto"/>
        <w:right w:val="none" w:sz="0" w:space="0" w:color="auto"/>
      </w:divBdr>
    </w:div>
    <w:div w:id="1949727667">
      <w:bodyDiv w:val="1"/>
      <w:marLeft w:val="0"/>
      <w:marRight w:val="0"/>
      <w:marTop w:val="0"/>
      <w:marBottom w:val="0"/>
      <w:divBdr>
        <w:top w:val="none" w:sz="0" w:space="0" w:color="auto"/>
        <w:left w:val="none" w:sz="0" w:space="0" w:color="auto"/>
        <w:bottom w:val="none" w:sz="0" w:space="0" w:color="auto"/>
        <w:right w:val="none" w:sz="0" w:space="0" w:color="auto"/>
      </w:divBdr>
    </w:div>
    <w:div w:id="1976181219">
      <w:bodyDiv w:val="1"/>
      <w:marLeft w:val="0"/>
      <w:marRight w:val="0"/>
      <w:marTop w:val="0"/>
      <w:marBottom w:val="0"/>
      <w:divBdr>
        <w:top w:val="none" w:sz="0" w:space="0" w:color="auto"/>
        <w:left w:val="none" w:sz="0" w:space="0" w:color="auto"/>
        <w:bottom w:val="none" w:sz="0" w:space="0" w:color="auto"/>
        <w:right w:val="none" w:sz="0" w:space="0" w:color="auto"/>
      </w:divBdr>
    </w:div>
    <w:div w:id="1978753425">
      <w:bodyDiv w:val="1"/>
      <w:marLeft w:val="0"/>
      <w:marRight w:val="0"/>
      <w:marTop w:val="0"/>
      <w:marBottom w:val="0"/>
      <w:divBdr>
        <w:top w:val="none" w:sz="0" w:space="0" w:color="auto"/>
        <w:left w:val="none" w:sz="0" w:space="0" w:color="auto"/>
        <w:bottom w:val="none" w:sz="0" w:space="0" w:color="auto"/>
        <w:right w:val="none" w:sz="0" w:space="0" w:color="auto"/>
      </w:divBdr>
    </w:div>
    <w:div w:id="1993244016">
      <w:bodyDiv w:val="1"/>
      <w:marLeft w:val="0"/>
      <w:marRight w:val="0"/>
      <w:marTop w:val="0"/>
      <w:marBottom w:val="0"/>
      <w:divBdr>
        <w:top w:val="none" w:sz="0" w:space="0" w:color="auto"/>
        <w:left w:val="none" w:sz="0" w:space="0" w:color="auto"/>
        <w:bottom w:val="none" w:sz="0" w:space="0" w:color="auto"/>
        <w:right w:val="none" w:sz="0" w:space="0" w:color="auto"/>
      </w:divBdr>
    </w:div>
    <w:div w:id="2001958648">
      <w:bodyDiv w:val="1"/>
      <w:marLeft w:val="0"/>
      <w:marRight w:val="0"/>
      <w:marTop w:val="0"/>
      <w:marBottom w:val="0"/>
      <w:divBdr>
        <w:top w:val="none" w:sz="0" w:space="0" w:color="auto"/>
        <w:left w:val="none" w:sz="0" w:space="0" w:color="auto"/>
        <w:bottom w:val="none" w:sz="0" w:space="0" w:color="auto"/>
        <w:right w:val="none" w:sz="0" w:space="0" w:color="auto"/>
      </w:divBdr>
    </w:div>
    <w:div w:id="2007589039">
      <w:bodyDiv w:val="1"/>
      <w:marLeft w:val="0"/>
      <w:marRight w:val="0"/>
      <w:marTop w:val="0"/>
      <w:marBottom w:val="0"/>
      <w:divBdr>
        <w:top w:val="none" w:sz="0" w:space="0" w:color="auto"/>
        <w:left w:val="none" w:sz="0" w:space="0" w:color="auto"/>
        <w:bottom w:val="none" w:sz="0" w:space="0" w:color="auto"/>
        <w:right w:val="none" w:sz="0" w:space="0" w:color="auto"/>
      </w:divBdr>
    </w:div>
    <w:div w:id="2013022031">
      <w:bodyDiv w:val="1"/>
      <w:marLeft w:val="0"/>
      <w:marRight w:val="0"/>
      <w:marTop w:val="0"/>
      <w:marBottom w:val="0"/>
      <w:divBdr>
        <w:top w:val="none" w:sz="0" w:space="0" w:color="auto"/>
        <w:left w:val="none" w:sz="0" w:space="0" w:color="auto"/>
        <w:bottom w:val="none" w:sz="0" w:space="0" w:color="auto"/>
        <w:right w:val="none" w:sz="0" w:space="0" w:color="auto"/>
      </w:divBdr>
    </w:div>
    <w:div w:id="2014726489">
      <w:bodyDiv w:val="1"/>
      <w:marLeft w:val="0"/>
      <w:marRight w:val="0"/>
      <w:marTop w:val="0"/>
      <w:marBottom w:val="0"/>
      <w:divBdr>
        <w:top w:val="none" w:sz="0" w:space="0" w:color="auto"/>
        <w:left w:val="none" w:sz="0" w:space="0" w:color="auto"/>
        <w:bottom w:val="none" w:sz="0" w:space="0" w:color="auto"/>
        <w:right w:val="none" w:sz="0" w:space="0" w:color="auto"/>
      </w:divBdr>
    </w:div>
    <w:div w:id="2029061865">
      <w:bodyDiv w:val="1"/>
      <w:marLeft w:val="0"/>
      <w:marRight w:val="0"/>
      <w:marTop w:val="0"/>
      <w:marBottom w:val="0"/>
      <w:divBdr>
        <w:top w:val="none" w:sz="0" w:space="0" w:color="auto"/>
        <w:left w:val="none" w:sz="0" w:space="0" w:color="auto"/>
        <w:bottom w:val="none" w:sz="0" w:space="0" w:color="auto"/>
        <w:right w:val="none" w:sz="0" w:space="0" w:color="auto"/>
      </w:divBdr>
    </w:div>
    <w:div w:id="2029141335">
      <w:bodyDiv w:val="1"/>
      <w:marLeft w:val="0"/>
      <w:marRight w:val="0"/>
      <w:marTop w:val="0"/>
      <w:marBottom w:val="0"/>
      <w:divBdr>
        <w:top w:val="none" w:sz="0" w:space="0" w:color="auto"/>
        <w:left w:val="none" w:sz="0" w:space="0" w:color="auto"/>
        <w:bottom w:val="none" w:sz="0" w:space="0" w:color="auto"/>
        <w:right w:val="none" w:sz="0" w:space="0" w:color="auto"/>
      </w:divBdr>
    </w:div>
    <w:div w:id="2037463138">
      <w:bodyDiv w:val="1"/>
      <w:marLeft w:val="0"/>
      <w:marRight w:val="0"/>
      <w:marTop w:val="0"/>
      <w:marBottom w:val="0"/>
      <w:divBdr>
        <w:top w:val="none" w:sz="0" w:space="0" w:color="auto"/>
        <w:left w:val="none" w:sz="0" w:space="0" w:color="auto"/>
        <w:bottom w:val="none" w:sz="0" w:space="0" w:color="auto"/>
        <w:right w:val="none" w:sz="0" w:space="0" w:color="auto"/>
      </w:divBdr>
    </w:div>
    <w:div w:id="2039504409">
      <w:bodyDiv w:val="1"/>
      <w:marLeft w:val="0"/>
      <w:marRight w:val="0"/>
      <w:marTop w:val="0"/>
      <w:marBottom w:val="0"/>
      <w:divBdr>
        <w:top w:val="none" w:sz="0" w:space="0" w:color="auto"/>
        <w:left w:val="none" w:sz="0" w:space="0" w:color="auto"/>
        <w:bottom w:val="none" w:sz="0" w:space="0" w:color="auto"/>
        <w:right w:val="none" w:sz="0" w:space="0" w:color="auto"/>
      </w:divBdr>
    </w:div>
    <w:div w:id="2051611637">
      <w:bodyDiv w:val="1"/>
      <w:marLeft w:val="0"/>
      <w:marRight w:val="0"/>
      <w:marTop w:val="0"/>
      <w:marBottom w:val="0"/>
      <w:divBdr>
        <w:top w:val="none" w:sz="0" w:space="0" w:color="auto"/>
        <w:left w:val="none" w:sz="0" w:space="0" w:color="auto"/>
        <w:bottom w:val="none" w:sz="0" w:space="0" w:color="auto"/>
        <w:right w:val="none" w:sz="0" w:space="0" w:color="auto"/>
      </w:divBdr>
    </w:div>
    <w:div w:id="2059864075">
      <w:bodyDiv w:val="1"/>
      <w:marLeft w:val="0"/>
      <w:marRight w:val="0"/>
      <w:marTop w:val="0"/>
      <w:marBottom w:val="0"/>
      <w:divBdr>
        <w:top w:val="none" w:sz="0" w:space="0" w:color="auto"/>
        <w:left w:val="none" w:sz="0" w:space="0" w:color="auto"/>
        <w:bottom w:val="none" w:sz="0" w:space="0" w:color="auto"/>
        <w:right w:val="none" w:sz="0" w:space="0" w:color="auto"/>
      </w:divBdr>
    </w:div>
    <w:div w:id="2072919744">
      <w:bodyDiv w:val="1"/>
      <w:marLeft w:val="0"/>
      <w:marRight w:val="0"/>
      <w:marTop w:val="0"/>
      <w:marBottom w:val="0"/>
      <w:divBdr>
        <w:top w:val="none" w:sz="0" w:space="0" w:color="auto"/>
        <w:left w:val="none" w:sz="0" w:space="0" w:color="auto"/>
        <w:bottom w:val="none" w:sz="0" w:space="0" w:color="auto"/>
        <w:right w:val="none" w:sz="0" w:space="0" w:color="auto"/>
      </w:divBdr>
    </w:div>
    <w:div w:id="2086762907">
      <w:bodyDiv w:val="1"/>
      <w:marLeft w:val="0"/>
      <w:marRight w:val="0"/>
      <w:marTop w:val="0"/>
      <w:marBottom w:val="0"/>
      <w:divBdr>
        <w:top w:val="none" w:sz="0" w:space="0" w:color="auto"/>
        <w:left w:val="none" w:sz="0" w:space="0" w:color="auto"/>
        <w:bottom w:val="none" w:sz="0" w:space="0" w:color="auto"/>
        <w:right w:val="none" w:sz="0" w:space="0" w:color="auto"/>
      </w:divBdr>
    </w:div>
    <w:div w:id="2092655958">
      <w:bodyDiv w:val="1"/>
      <w:marLeft w:val="0"/>
      <w:marRight w:val="0"/>
      <w:marTop w:val="0"/>
      <w:marBottom w:val="0"/>
      <w:divBdr>
        <w:top w:val="none" w:sz="0" w:space="0" w:color="auto"/>
        <w:left w:val="none" w:sz="0" w:space="0" w:color="auto"/>
        <w:bottom w:val="none" w:sz="0" w:space="0" w:color="auto"/>
        <w:right w:val="none" w:sz="0" w:space="0" w:color="auto"/>
      </w:divBdr>
    </w:div>
    <w:div w:id="2093042894">
      <w:bodyDiv w:val="1"/>
      <w:marLeft w:val="0"/>
      <w:marRight w:val="0"/>
      <w:marTop w:val="0"/>
      <w:marBottom w:val="0"/>
      <w:divBdr>
        <w:top w:val="none" w:sz="0" w:space="0" w:color="auto"/>
        <w:left w:val="none" w:sz="0" w:space="0" w:color="auto"/>
        <w:bottom w:val="none" w:sz="0" w:space="0" w:color="auto"/>
        <w:right w:val="none" w:sz="0" w:space="0" w:color="auto"/>
      </w:divBdr>
    </w:div>
    <w:div w:id="2097436211">
      <w:bodyDiv w:val="1"/>
      <w:marLeft w:val="0"/>
      <w:marRight w:val="0"/>
      <w:marTop w:val="0"/>
      <w:marBottom w:val="0"/>
      <w:divBdr>
        <w:top w:val="none" w:sz="0" w:space="0" w:color="auto"/>
        <w:left w:val="none" w:sz="0" w:space="0" w:color="auto"/>
        <w:bottom w:val="none" w:sz="0" w:space="0" w:color="auto"/>
        <w:right w:val="none" w:sz="0" w:space="0" w:color="auto"/>
      </w:divBdr>
    </w:div>
    <w:div w:id="2103141767">
      <w:bodyDiv w:val="1"/>
      <w:marLeft w:val="0"/>
      <w:marRight w:val="0"/>
      <w:marTop w:val="0"/>
      <w:marBottom w:val="0"/>
      <w:divBdr>
        <w:top w:val="none" w:sz="0" w:space="0" w:color="auto"/>
        <w:left w:val="none" w:sz="0" w:space="0" w:color="auto"/>
        <w:bottom w:val="none" w:sz="0" w:space="0" w:color="auto"/>
        <w:right w:val="none" w:sz="0" w:space="0" w:color="auto"/>
      </w:divBdr>
    </w:div>
    <w:div w:id="2109152984">
      <w:bodyDiv w:val="1"/>
      <w:marLeft w:val="0"/>
      <w:marRight w:val="0"/>
      <w:marTop w:val="0"/>
      <w:marBottom w:val="0"/>
      <w:divBdr>
        <w:top w:val="none" w:sz="0" w:space="0" w:color="auto"/>
        <w:left w:val="none" w:sz="0" w:space="0" w:color="auto"/>
        <w:bottom w:val="none" w:sz="0" w:space="0" w:color="auto"/>
        <w:right w:val="none" w:sz="0" w:space="0" w:color="auto"/>
      </w:divBdr>
    </w:div>
    <w:div w:id="2112894854">
      <w:bodyDiv w:val="1"/>
      <w:marLeft w:val="0"/>
      <w:marRight w:val="0"/>
      <w:marTop w:val="0"/>
      <w:marBottom w:val="0"/>
      <w:divBdr>
        <w:top w:val="none" w:sz="0" w:space="0" w:color="auto"/>
        <w:left w:val="none" w:sz="0" w:space="0" w:color="auto"/>
        <w:bottom w:val="none" w:sz="0" w:space="0" w:color="auto"/>
        <w:right w:val="none" w:sz="0" w:space="0" w:color="auto"/>
      </w:divBdr>
    </w:div>
    <w:div w:id="2129620499">
      <w:bodyDiv w:val="1"/>
      <w:marLeft w:val="0"/>
      <w:marRight w:val="0"/>
      <w:marTop w:val="0"/>
      <w:marBottom w:val="0"/>
      <w:divBdr>
        <w:top w:val="none" w:sz="0" w:space="0" w:color="auto"/>
        <w:left w:val="none" w:sz="0" w:space="0" w:color="auto"/>
        <w:bottom w:val="none" w:sz="0" w:space="0" w:color="auto"/>
        <w:right w:val="none" w:sz="0" w:space="0" w:color="auto"/>
      </w:divBdr>
    </w:div>
    <w:div w:id="2132506549">
      <w:bodyDiv w:val="1"/>
      <w:marLeft w:val="0"/>
      <w:marRight w:val="0"/>
      <w:marTop w:val="0"/>
      <w:marBottom w:val="0"/>
      <w:divBdr>
        <w:top w:val="none" w:sz="0" w:space="0" w:color="auto"/>
        <w:left w:val="none" w:sz="0" w:space="0" w:color="auto"/>
        <w:bottom w:val="none" w:sz="0" w:space="0" w:color="auto"/>
        <w:right w:val="none" w:sz="0" w:space="0" w:color="auto"/>
      </w:divBdr>
    </w:div>
    <w:div w:id="2142840734">
      <w:bodyDiv w:val="1"/>
      <w:marLeft w:val="0"/>
      <w:marRight w:val="0"/>
      <w:marTop w:val="0"/>
      <w:marBottom w:val="0"/>
      <w:divBdr>
        <w:top w:val="none" w:sz="0" w:space="0" w:color="auto"/>
        <w:left w:val="none" w:sz="0" w:space="0" w:color="auto"/>
        <w:bottom w:val="none" w:sz="0" w:space="0" w:color="auto"/>
        <w:right w:val="none" w:sz="0" w:space="0" w:color="auto"/>
      </w:divBdr>
    </w:div>
    <w:div w:id="214338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05FA1-7EF1-4B6B-91EE-86B2D3125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B80816-23FC-46BF-9142-C836BD252C8C}">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E8EF4E0-E217-4547-8899-EB01F44FF5E1}">
  <ds:schemaRefs>
    <ds:schemaRef ds:uri="http://schemas.microsoft.com/sharepoint/v3/contenttype/forms"/>
  </ds:schemaRefs>
</ds:datastoreItem>
</file>

<file path=customXml/itemProps4.xml><?xml version="1.0" encoding="utf-8"?>
<ds:datastoreItem xmlns:ds="http://schemas.openxmlformats.org/officeDocument/2006/customXml" ds:itemID="{4D193635-FC97-4B38-A7EC-6A50A0688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963</TotalTime>
  <Pages>22</Pages>
  <Words>7438</Words>
  <Characters>30869</Characters>
  <Application>Microsoft Office Word</Application>
  <DocSecurity>0</DocSecurity>
  <Lines>4409</Lines>
  <Paragraphs>4788</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33519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 - Environment</dc:subject>
  <dc:creator>Australian Government</dc:creator>
  <cp:keywords/>
  <dc:description/>
  <cp:lastModifiedBy>Christine</cp:lastModifiedBy>
  <cp:revision>472</cp:revision>
  <cp:lastPrinted>2022-03-26T06:59:00Z</cp:lastPrinted>
  <dcterms:created xsi:type="dcterms:W3CDTF">2022-02-20T11:41:00Z</dcterms:created>
  <dcterms:modified xsi:type="dcterms:W3CDTF">2022-03-28T01:41:00Z</dcterms:modified>
</cp:coreProperties>
</file>