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8853A" w14:textId="77777777" w:rsidR="00C47F53" w:rsidRPr="00180E21" w:rsidRDefault="00C47F53" w:rsidP="00C47F53">
      <w:pPr>
        <w:pStyle w:val="Heading1"/>
      </w:pPr>
      <w:r w:rsidRPr="00180E21">
        <w:t>Notes</w:t>
      </w:r>
    </w:p>
    <w:p w14:paraId="72CBB877" w14:textId="1FC32CD4" w:rsidR="00C47F53" w:rsidRPr="005134F9" w:rsidRDefault="00C47F53" w:rsidP="0043665D">
      <w:pPr>
        <w:pStyle w:val="AlphaParagraph"/>
        <w:tabs>
          <w:tab w:val="clear" w:pos="567"/>
          <w:tab w:val="left" w:pos="426"/>
        </w:tabs>
        <w:ind w:left="0" w:firstLine="0"/>
      </w:pPr>
      <w:r w:rsidRPr="005134F9">
        <w:t>The following definitions are used in this Budget</w:t>
      </w:r>
      <w:r w:rsidR="0018787D">
        <w:t> </w:t>
      </w:r>
      <w:r w:rsidRPr="005134F9">
        <w:t>Paper:</w:t>
      </w:r>
    </w:p>
    <w:p w14:paraId="0C70A87E" w14:textId="54BC90CE" w:rsidR="00C47F53" w:rsidRPr="00FF08BB" w:rsidRDefault="00A717B7" w:rsidP="0043665D">
      <w:pPr>
        <w:pStyle w:val="Dash"/>
        <w:tabs>
          <w:tab w:val="clear" w:pos="567"/>
        </w:tabs>
        <w:ind w:left="709" w:hanging="283"/>
      </w:pPr>
      <w:r>
        <w:t>‘</w:t>
      </w:r>
      <w:r w:rsidR="00C47F53" w:rsidRPr="00FF08BB">
        <w:t>real</w:t>
      </w:r>
      <w:r>
        <w:t>’</w:t>
      </w:r>
      <w:r w:rsidR="00C47F53" w:rsidRPr="00FF08BB">
        <w:t xml:space="preserve"> means adjusted for the effect of inflation</w:t>
      </w:r>
    </w:p>
    <w:p w14:paraId="58FC959B" w14:textId="77777777" w:rsidR="00C47F53" w:rsidRPr="00FF08BB" w:rsidRDefault="00C47F53" w:rsidP="0043665D">
      <w:pPr>
        <w:pStyle w:val="Dash"/>
        <w:tabs>
          <w:tab w:val="clear" w:pos="567"/>
        </w:tabs>
        <w:ind w:left="709" w:hanging="283"/>
      </w:pPr>
      <w:r w:rsidRPr="00FF08BB">
        <w:t>real growth in expenses is calculated using the consumer price index (CPI) as the deflator</w:t>
      </w:r>
    </w:p>
    <w:p w14:paraId="6D043F1C" w14:textId="329073A1" w:rsidR="00C47F53" w:rsidRPr="00FF08BB" w:rsidRDefault="00C47F53" w:rsidP="0043665D">
      <w:pPr>
        <w:pStyle w:val="Dash"/>
        <w:tabs>
          <w:tab w:val="clear" w:pos="567"/>
        </w:tabs>
        <w:ind w:left="709" w:hanging="283"/>
      </w:pPr>
      <w:r w:rsidRPr="00FF08BB">
        <w:t>the Budget year refers to 202</w:t>
      </w:r>
      <w:r w:rsidR="00A11337">
        <w:t>5</w:t>
      </w:r>
      <w:r w:rsidR="007A465B">
        <w:t>–</w:t>
      </w:r>
      <w:r w:rsidR="00A11337">
        <w:t>26</w:t>
      </w:r>
      <w:r w:rsidRPr="00FF08BB">
        <w:t>, while the forward years refer to 2026–27, 2027–</w:t>
      </w:r>
      <w:r w:rsidR="00072091">
        <w:t>‍</w:t>
      </w:r>
      <w:r w:rsidRPr="00FF08BB">
        <w:t>28</w:t>
      </w:r>
      <w:r w:rsidR="00A11337">
        <w:t>, and 2028</w:t>
      </w:r>
      <w:r w:rsidR="007A465B">
        <w:t>–</w:t>
      </w:r>
      <w:r w:rsidR="00A11337">
        <w:t>29</w:t>
      </w:r>
    </w:p>
    <w:p w14:paraId="56F61346" w14:textId="78C4DBCA" w:rsidR="00C47F53" w:rsidRPr="00FF08BB" w:rsidRDefault="00C47F53" w:rsidP="0043665D">
      <w:pPr>
        <w:pStyle w:val="Dash"/>
        <w:tabs>
          <w:tab w:val="clear" w:pos="567"/>
        </w:tabs>
        <w:ind w:left="709" w:hanging="283"/>
      </w:pPr>
      <w:r w:rsidRPr="00FF08BB">
        <w:t>one</w:t>
      </w:r>
      <w:r w:rsidR="0018787D">
        <w:t> </w:t>
      </w:r>
      <w:r w:rsidRPr="00FF08BB">
        <w:t>billion is equal to one</w:t>
      </w:r>
      <w:r w:rsidR="0018787D">
        <w:t> </w:t>
      </w:r>
      <w:r w:rsidRPr="00FF08BB">
        <w:t>thousand</w:t>
      </w:r>
      <w:r w:rsidR="0018787D">
        <w:t> </w:t>
      </w:r>
      <w:r w:rsidRPr="00FF08BB">
        <w:t>million.</w:t>
      </w:r>
    </w:p>
    <w:p w14:paraId="394E593E" w14:textId="77777777" w:rsidR="00C47F53" w:rsidRPr="002768CB" w:rsidRDefault="00C47F53" w:rsidP="00072091">
      <w:pPr>
        <w:pStyle w:val="AlphaParagraph"/>
        <w:tabs>
          <w:tab w:val="clear" w:pos="567"/>
          <w:tab w:val="left" w:pos="426"/>
        </w:tabs>
        <w:ind w:left="426" w:hanging="426"/>
      </w:pPr>
      <w:r w:rsidRPr="002768CB">
        <w:t>Figures in tables and generally in the text have been rounded. Discrepancies in tables between totals and sums of components are due to rounding.</w:t>
      </w:r>
    </w:p>
    <w:p w14:paraId="0DC2802F" w14:textId="77777777" w:rsidR="00C47F53" w:rsidRPr="00FF08BB" w:rsidRDefault="00C47F53" w:rsidP="0043665D">
      <w:pPr>
        <w:pStyle w:val="Dash"/>
        <w:tabs>
          <w:tab w:val="clear" w:pos="567"/>
        </w:tabs>
        <w:ind w:left="709" w:hanging="283"/>
      </w:pPr>
      <w:r w:rsidRPr="00FF08BB">
        <w:t>estimates under $100,000 are rounded to the nearest thousand</w:t>
      </w:r>
    </w:p>
    <w:p w14:paraId="79BC4AAF" w14:textId="77777777" w:rsidR="00C47F53" w:rsidRPr="00FF08BB" w:rsidRDefault="00C47F53" w:rsidP="0043665D">
      <w:pPr>
        <w:pStyle w:val="Dash"/>
        <w:tabs>
          <w:tab w:val="clear" w:pos="567"/>
        </w:tabs>
        <w:ind w:left="709" w:hanging="283"/>
      </w:pPr>
      <w:r w:rsidRPr="00FF08BB">
        <w:t>estimates $100,000 and over are generally rounded to the nearest tenth of a million</w:t>
      </w:r>
    </w:p>
    <w:p w14:paraId="478A23F2" w14:textId="77777777" w:rsidR="00C47F53" w:rsidRPr="00FF08BB" w:rsidRDefault="00C47F53" w:rsidP="0043665D">
      <w:pPr>
        <w:pStyle w:val="Dash"/>
        <w:tabs>
          <w:tab w:val="clear" w:pos="567"/>
        </w:tabs>
        <w:ind w:left="709" w:hanging="283"/>
      </w:pPr>
      <w:r w:rsidRPr="00FF08BB">
        <w:t>estimates midway between rounding points are rounded up.</w:t>
      </w:r>
    </w:p>
    <w:p w14:paraId="1991C4DF" w14:textId="77777777" w:rsidR="00C47F53" w:rsidRPr="005134F9" w:rsidRDefault="00C47F53" w:rsidP="00072091">
      <w:pPr>
        <w:pStyle w:val="AlphaParagraph"/>
        <w:tabs>
          <w:tab w:val="clear" w:pos="567"/>
          <w:tab w:val="left" w:pos="426"/>
        </w:tabs>
        <w:ind w:left="426" w:hanging="426"/>
      </w:pPr>
      <w:r w:rsidRPr="005134F9">
        <w:t>For the budget balance, a negative sign indicates a deficit while no sign indicates a</w:t>
      </w:r>
      <w:r>
        <w:t> </w:t>
      </w:r>
      <w:r w:rsidRPr="005134F9">
        <w:t xml:space="preserve">surplus. </w:t>
      </w:r>
    </w:p>
    <w:p w14:paraId="083A5D35" w14:textId="77777777" w:rsidR="00C47F53" w:rsidRPr="005134F9" w:rsidRDefault="00C47F53" w:rsidP="00072091">
      <w:pPr>
        <w:pStyle w:val="AlphaParagraph"/>
        <w:tabs>
          <w:tab w:val="clear" w:pos="567"/>
          <w:tab w:val="left" w:pos="426"/>
        </w:tabs>
        <w:ind w:left="0" w:firstLine="0"/>
      </w:pPr>
      <w:r w:rsidRPr="005134F9">
        <w:t>The following notations are used:</w:t>
      </w:r>
    </w:p>
    <w:p w14:paraId="42166497" w14:textId="7197B5F9" w:rsidR="00C47F53" w:rsidRPr="00180E21" w:rsidRDefault="00A717B7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>
        <w:noBreakHyphen/>
      </w:r>
      <w:r w:rsidR="00C47F53" w:rsidRPr="00180E21">
        <w:tab/>
      </w:r>
      <w:r w:rsidR="00FF08BB">
        <w:tab/>
      </w:r>
      <w:r w:rsidR="00C47F53" w:rsidRPr="00180E21">
        <w:t>nil</w:t>
      </w:r>
    </w:p>
    <w:p w14:paraId="701DC061" w14:textId="740AEA22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na</w:t>
      </w:r>
      <w:r w:rsidRPr="00180E21">
        <w:tab/>
      </w:r>
      <w:r w:rsidR="00F94041">
        <w:tab/>
      </w:r>
      <w:r w:rsidRPr="00180E21">
        <w:t>not applicable</w:t>
      </w:r>
    </w:p>
    <w:p w14:paraId="406A4D0A" w14:textId="1E45EABB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..</w:t>
      </w:r>
      <w:r w:rsidRPr="00180E21">
        <w:tab/>
      </w:r>
      <w:r w:rsidR="00623DB3">
        <w:tab/>
      </w:r>
      <w:r w:rsidRPr="00180E21">
        <w:t>not zero, but rounded to zero</w:t>
      </w:r>
    </w:p>
    <w:p w14:paraId="491A3F97" w14:textId="622E049B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$m</w:t>
      </w:r>
      <w:r w:rsidRPr="00180E21">
        <w:tab/>
      </w:r>
      <w:r w:rsidR="00F94041">
        <w:tab/>
      </w:r>
      <w:r w:rsidRPr="00180E21">
        <w:t>millions of dollars</w:t>
      </w:r>
    </w:p>
    <w:p w14:paraId="0F065E39" w14:textId="1A739E8E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$b</w:t>
      </w:r>
      <w:r w:rsidRPr="00180E21">
        <w:tab/>
      </w:r>
      <w:r w:rsidR="00F94041">
        <w:tab/>
      </w:r>
      <w:r w:rsidRPr="00180E21">
        <w:t>billions of dollars</w:t>
      </w:r>
    </w:p>
    <w:p w14:paraId="0259666F" w14:textId="609664CE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nfp</w:t>
      </w:r>
      <w:r w:rsidRPr="00180E21">
        <w:tab/>
      </w:r>
      <w:r w:rsidR="00F94041">
        <w:tab/>
      </w:r>
      <w:r w:rsidRPr="00180E21">
        <w:t>not for publication</w:t>
      </w:r>
    </w:p>
    <w:p w14:paraId="3ABB6CDE" w14:textId="04A62E06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AEDT</w:t>
      </w:r>
      <w:r w:rsidRPr="00180E21">
        <w:tab/>
      </w:r>
      <w:r w:rsidR="00F94041">
        <w:tab/>
      </w:r>
      <w:r w:rsidRPr="00180E21">
        <w:t>Australian Eastern Daylight Time</w:t>
      </w:r>
    </w:p>
    <w:p w14:paraId="434C5180" w14:textId="764040F7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AEST</w:t>
      </w:r>
      <w:r w:rsidRPr="00180E21">
        <w:tab/>
      </w:r>
      <w:r w:rsidR="00F94041">
        <w:tab/>
      </w:r>
      <w:r w:rsidRPr="00180E21">
        <w:t>Australian Eastern Standard Time</w:t>
      </w:r>
    </w:p>
    <w:p w14:paraId="61DF659A" w14:textId="1A094B0E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NEC/</w:t>
      </w:r>
      <w:proofErr w:type="spellStart"/>
      <w:r w:rsidRPr="00180E21">
        <w:t>nec</w:t>
      </w:r>
      <w:proofErr w:type="spellEnd"/>
      <w:r w:rsidRPr="00180E21">
        <w:tab/>
      </w:r>
      <w:r w:rsidR="00F94041">
        <w:tab/>
      </w:r>
      <w:r w:rsidRPr="00180E21">
        <w:t>not elsewhere classified</w:t>
      </w:r>
    </w:p>
    <w:p w14:paraId="5249B76F" w14:textId="64BA61E1" w:rsidR="00C47F53" w:rsidRPr="00180E21" w:rsidRDefault="00C47F53" w:rsidP="00C21F3B">
      <w:pPr>
        <w:pStyle w:val="NormalIndent"/>
        <w:tabs>
          <w:tab w:val="left" w:pos="1418"/>
        </w:tabs>
        <w:spacing w:before="120" w:after="220" w:line="240" w:lineRule="auto"/>
        <w:ind w:left="1418" w:hanging="992"/>
      </w:pPr>
      <w:r w:rsidRPr="00180E21">
        <w:t>*</w:t>
      </w:r>
      <w:r w:rsidRPr="00180E21">
        <w:tab/>
        <w:t>The nat</w:t>
      </w:r>
      <w:r w:rsidR="00F02E6D">
        <w:t>u</w:t>
      </w:r>
      <w:r w:rsidRPr="00180E21">
        <w:t xml:space="preserve">re of this measure is such that a reliable estimate </w:t>
      </w:r>
      <w:r w:rsidR="00623DB3">
        <w:br/>
      </w:r>
      <w:r w:rsidRPr="00180E21">
        <w:t>cannot</w:t>
      </w:r>
      <w:r w:rsidR="002F691E">
        <w:t xml:space="preserve"> </w:t>
      </w:r>
      <w:r w:rsidRPr="00180E21">
        <w:t>be</w:t>
      </w:r>
      <w:r>
        <w:t xml:space="preserve"> </w:t>
      </w:r>
      <w:r w:rsidRPr="00180E21">
        <w:t>provided.</w:t>
      </w:r>
    </w:p>
    <w:p w14:paraId="710F0C24" w14:textId="07C9CBFA" w:rsidR="00C47F53" w:rsidRPr="005134F9" w:rsidRDefault="00C47F53" w:rsidP="00072091">
      <w:pPr>
        <w:pStyle w:val="AlphaParagraph"/>
        <w:tabs>
          <w:tab w:val="clear" w:pos="567"/>
          <w:tab w:val="left" w:pos="426"/>
        </w:tabs>
        <w:ind w:left="426" w:hanging="426"/>
      </w:pPr>
      <w:r w:rsidRPr="005134F9">
        <w:lastRenderedPageBreak/>
        <w:t xml:space="preserve">The Australian Capital Territory and the Northern Territory are referred to as </w:t>
      </w:r>
      <w:r w:rsidR="00A717B7">
        <w:t>‘</w:t>
      </w:r>
      <w:r w:rsidRPr="005134F9">
        <w:t>the Territories</w:t>
      </w:r>
      <w:r w:rsidR="00A717B7">
        <w:t>’</w:t>
      </w:r>
      <w:r w:rsidRPr="005134F9">
        <w:t xml:space="preserve">. References to the </w:t>
      </w:r>
      <w:r w:rsidR="00A717B7">
        <w:t>‘</w:t>
      </w:r>
      <w:r w:rsidRPr="005134F9">
        <w:t>States</w:t>
      </w:r>
      <w:r w:rsidR="00A717B7">
        <w:t>’</w:t>
      </w:r>
      <w:r w:rsidRPr="005134F9">
        <w:t xml:space="preserve"> or </w:t>
      </w:r>
      <w:r w:rsidR="00A717B7">
        <w:t>‘</w:t>
      </w:r>
      <w:r w:rsidRPr="005134F9">
        <w:t>each State</w:t>
      </w:r>
      <w:r w:rsidR="00A717B7">
        <w:t>’</w:t>
      </w:r>
      <w:r w:rsidRPr="005134F9">
        <w:t xml:space="preserve"> include the Territories. The</w:t>
      </w:r>
      <w:r>
        <w:t> </w:t>
      </w:r>
      <w:r w:rsidRPr="005134F9">
        <w:t>following abbreviations are used for the names of the States, where appropriate:</w:t>
      </w:r>
    </w:p>
    <w:p w14:paraId="6951B3B7" w14:textId="0D6FEA17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>
        <w:t>NSW</w:t>
      </w:r>
      <w:r w:rsidRPr="00180E21">
        <w:tab/>
        <w:t>New South Wales</w:t>
      </w:r>
    </w:p>
    <w:p w14:paraId="7E687062" w14:textId="197439F7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VIC</w:t>
      </w:r>
      <w:r w:rsidRPr="00180E21">
        <w:tab/>
        <w:t>Victoria</w:t>
      </w:r>
    </w:p>
    <w:p w14:paraId="07AC57F1" w14:textId="1AE088C2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QLD</w:t>
      </w:r>
      <w:r w:rsidRPr="00180E21">
        <w:tab/>
        <w:t>Queensland</w:t>
      </w:r>
    </w:p>
    <w:p w14:paraId="79B6613C" w14:textId="32EB2DA7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WA</w:t>
      </w:r>
      <w:r w:rsidRPr="00180E21">
        <w:tab/>
        <w:t>Western Australia</w:t>
      </w:r>
    </w:p>
    <w:p w14:paraId="64BD2CD6" w14:textId="03433BD5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SA</w:t>
      </w:r>
      <w:r w:rsidRPr="00180E21">
        <w:tab/>
        <w:t>South Australia</w:t>
      </w:r>
    </w:p>
    <w:p w14:paraId="486DF944" w14:textId="455B1DE4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TAS</w:t>
      </w:r>
      <w:r w:rsidRPr="00180E21">
        <w:tab/>
        <w:t>Tasmania</w:t>
      </w:r>
    </w:p>
    <w:p w14:paraId="3E007248" w14:textId="5396808E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ACT</w:t>
      </w:r>
      <w:r w:rsidRPr="00180E21">
        <w:tab/>
        <w:t>Australian Capital Territory</w:t>
      </w:r>
    </w:p>
    <w:p w14:paraId="322D000F" w14:textId="4FCEB86D" w:rsidR="00C47F53" w:rsidRPr="00180E21" w:rsidRDefault="00C47F53" w:rsidP="00072091">
      <w:pPr>
        <w:pStyle w:val="NormalIndent"/>
        <w:tabs>
          <w:tab w:val="left" w:pos="1418"/>
        </w:tabs>
        <w:spacing w:before="120" w:after="220" w:line="240" w:lineRule="auto"/>
        <w:ind w:left="426"/>
      </w:pPr>
      <w:r w:rsidRPr="00180E21">
        <w:t>NT</w:t>
      </w:r>
      <w:r w:rsidRPr="00180E21">
        <w:tab/>
        <w:t>Northern Territory</w:t>
      </w:r>
    </w:p>
    <w:p w14:paraId="0368195E" w14:textId="5DBE01A4" w:rsidR="00C47F53" w:rsidRPr="005134F9" w:rsidRDefault="00C47F53" w:rsidP="00072091">
      <w:pPr>
        <w:pStyle w:val="AlphaParagraph"/>
        <w:tabs>
          <w:tab w:val="clear" w:pos="567"/>
          <w:tab w:val="left" w:pos="426"/>
        </w:tabs>
        <w:ind w:left="426" w:hanging="426"/>
      </w:pPr>
      <w:r w:rsidRPr="005134F9">
        <w:t xml:space="preserve">In this paper, the term </w:t>
      </w:r>
      <w:r w:rsidR="00A717B7">
        <w:t>‘</w:t>
      </w:r>
      <w:r w:rsidRPr="005134F9">
        <w:t>Commonwealth</w:t>
      </w:r>
      <w:r w:rsidR="00A717B7">
        <w:t>’</w:t>
      </w:r>
      <w:r w:rsidRPr="005134F9">
        <w:t xml:space="preserve"> refers to the Commonwealth of Australia. The term is used when referring to the legal entity of the Commonwealth of Australia.</w:t>
      </w:r>
    </w:p>
    <w:p w14:paraId="4BA1DD6D" w14:textId="545A3D3D" w:rsidR="00C47F53" w:rsidRPr="00180E21" w:rsidRDefault="00C47F53" w:rsidP="00D26C26">
      <w:r w:rsidRPr="00180E21">
        <w:t xml:space="preserve">The term </w:t>
      </w:r>
      <w:r w:rsidR="00A717B7">
        <w:t>‘</w:t>
      </w:r>
      <w:r w:rsidRPr="00180E21">
        <w:t>Australian Government</w:t>
      </w:r>
      <w:r w:rsidR="00A717B7">
        <w:t>’</w:t>
      </w:r>
      <w:r w:rsidRPr="00180E21">
        <w:t xml:space="preserve"> is used when referring to the Government and the decisions and activities made by the Government on behalf of the Commonwealth of</w:t>
      </w:r>
      <w:r>
        <w:t> </w:t>
      </w:r>
      <w:r w:rsidRPr="00180E21">
        <w:t>Australia.</w:t>
      </w:r>
    </w:p>
    <w:p w14:paraId="06BDDDC5" w14:textId="78832F5F" w:rsidR="00081542" w:rsidRPr="00941F18" w:rsidRDefault="00C47F53" w:rsidP="00C47F53">
      <w:r w:rsidRPr="00180E21">
        <w:t xml:space="preserve">Budget Paper No. 2, </w:t>
      </w:r>
      <w:r w:rsidRPr="00E02DED">
        <w:rPr>
          <w:rStyle w:val="Emphasis"/>
        </w:rPr>
        <w:t>Budget Measures 202</w:t>
      </w:r>
      <w:r w:rsidR="00655771">
        <w:rPr>
          <w:rStyle w:val="Emphasis"/>
        </w:rPr>
        <w:t>5</w:t>
      </w:r>
      <w:r w:rsidRPr="00E02DED">
        <w:rPr>
          <w:rStyle w:val="Emphasis"/>
        </w:rPr>
        <w:t>–2</w:t>
      </w:r>
      <w:r w:rsidR="00655771">
        <w:rPr>
          <w:rStyle w:val="Emphasis"/>
        </w:rPr>
        <w:t>6</w:t>
      </w:r>
      <w:r w:rsidRPr="00E02DED">
        <w:rPr>
          <w:rStyle w:val="Emphasis"/>
        </w:rPr>
        <w:t xml:space="preserve"> </w:t>
      </w:r>
      <w:r w:rsidRPr="00180E21">
        <w:t>is one of a series of Budget Papers that provides information to supplement the Budget Speech. A full list of the series is printed on</w:t>
      </w:r>
      <w:r>
        <w:t> </w:t>
      </w:r>
      <w:r w:rsidRPr="00180E21">
        <w:t>the inside cover of this paper</w:t>
      </w:r>
      <w:r>
        <w:t>.</w:t>
      </w:r>
    </w:p>
    <w:sectPr w:rsidR="00081542" w:rsidRPr="00941F18" w:rsidSect="007D67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35" w:right="2098" w:bottom="2466" w:left="2098" w:header="1814" w:footer="1814" w:gutter="0"/>
      <w:pgNumType w:start="7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D3461" w14:textId="77777777" w:rsidR="001A4D78" w:rsidRDefault="001A4D78" w:rsidP="00E40261">
      <w:pPr>
        <w:spacing w:after="0" w:line="240" w:lineRule="auto"/>
      </w:pPr>
      <w:r>
        <w:separator/>
      </w:r>
    </w:p>
  </w:endnote>
  <w:endnote w:type="continuationSeparator" w:id="0">
    <w:p w14:paraId="5333D2C5" w14:textId="77777777" w:rsidR="001A4D78" w:rsidRDefault="001A4D78" w:rsidP="00E40261">
      <w:pPr>
        <w:spacing w:after="0" w:line="240" w:lineRule="auto"/>
      </w:pPr>
      <w:r>
        <w:continuationSeparator/>
      </w:r>
    </w:p>
  </w:endnote>
  <w:endnote w:type="continuationNotice" w:id="1">
    <w:p w14:paraId="0A6E28C3" w14:textId="77777777" w:rsidR="001A4D78" w:rsidRDefault="001A4D7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wiss 721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C257" w14:textId="00D5D21D" w:rsidR="0007571E" w:rsidRDefault="0007571E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081542">
      <w:t> | </w:t>
    </w:r>
    <w:r w:rsidR="00000000">
      <w:fldChar w:fldCharType="begin"/>
    </w:r>
    <w:r w:rsidR="00000000">
      <w:instrText xml:space="preserve"> SUBJECT   \* MERGEFORMAT </w:instrText>
    </w:r>
    <w:r w:rsidR="00000000">
      <w:fldChar w:fldCharType="separate"/>
    </w:r>
    <w:r w:rsidR="00096DB6">
      <w:t>Notes</w:t>
    </w:r>
    <w:r w:rsidR="0000000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0EC36" w14:textId="2A0C619A" w:rsidR="0007571E" w:rsidRDefault="00000000" w:rsidP="009F3CAB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096DB6">
      <w:t>Notes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D72F9" w14:textId="0D5DAB01" w:rsidR="0007571E" w:rsidRDefault="00000000" w:rsidP="00360947">
    <w:pPr>
      <w:pStyle w:val="FooterOdd"/>
    </w:pPr>
    <w:r>
      <w:fldChar w:fldCharType="begin"/>
    </w:r>
    <w:r>
      <w:instrText xml:space="preserve"> SUBJECT   \* MERGEFORMAT </w:instrText>
    </w:r>
    <w:r>
      <w:fldChar w:fldCharType="separate"/>
    </w:r>
    <w:r w:rsidR="00096DB6">
      <w:t>Notes</w:t>
    </w:r>
    <w:r>
      <w:fldChar w:fldCharType="end"/>
    </w:r>
    <w:r w:rsidR="0007571E" w:rsidRPr="00081542">
      <w:t> | </w:t>
    </w:r>
    <w:r w:rsidR="0007571E" w:rsidRPr="00B3705D">
      <w:rPr>
        <w:b/>
        <w:bCs/>
      </w:rPr>
      <w:t xml:space="preserve">Page </w:t>
    </w:r>
    <w:r w:rsidR="0007571E" w:rsidRPr="00B3705D">
      <w:rPr>
        <w:b/>
        <w:bCs/>
      </w:rPr>
      <w:fldChar w:fldCharType="begin"/>
    </w:r>
    <w:r w:rsidR="0007571E" w:rsidRPr="00B3705D">
      <w:rPr>
        <w:b/>
        <w:bCs/>
      </w:rPr>
      <w:instrText xml:space="preserve"> PAGE  \* Arabic  \* MERGEFORMAT </w:instrText>
    </w:r>
    <w:r w:rsidR="0007571E" w:rsidRPr="00B3705D">
      <w:rPr>
        <w:b/>
        <w:bCs/>
      </w:rPr>
      <w:fldChar w:fldCharType="separate"/>
    </w:r>
    <w:r w:rsidR="0007571E">
      <w:rPr>
        <w:b/>
        <w:bCs/>
      </w:rPr>
      <w:t>1</w:t>
    </w:r>
    <w:r w:rsidR="0007571E"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6D6D0" w14:textId="77777777" w:rsidR="001A4D78" w:rsidRPr="003C1CA4" w:rsidRDefault="001A4D78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3FA0F7E8" w14:textId="77777777" w:rsidR="001A4D78" w:rsidRDefault="001A4D78" w:rsidP="00E40261">
      <w:pPr>
        <w:spacing w:after="0" w:line="240" w:lineRule="auto"/>
      </w:pPr>
      <w:r>
        <w:continuationSeparator/>
      </w:r>
    </w:p>
  </w:footnote>
  <w:footnote w:type="continuationNotice" w:id="1">
    <w:p w14:paraId="1E3072BC" w14:textId="77777777" w:rsidR="001A4D78" w:rsidRDefault="001A4D7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CAA2" w14:textId="6128900E" w:rsidR="0007571E" w:rsidRPr="00AA5439" w:rsidRDefault="0007571E" w:rsidP="00AA5439">
    <w:pPr>
      <w:pStyle w:val="HeaderEven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6F429E80" w14:textId="77777777" w:rsidTr="00655771">
      <w:trPr>
        <w:trHeight w:hRule="exact" w:val="340"/>
      </w:trPr>
      <w:tc>
        <w:tcPr>
          <w:tcW w:w="7797" w:type="dxa"/>
        </w:tcPr>
        <w:p w14:paraId="1A48A084" w14:textId="7CD1B0ED" w:rsidR="0007571E" w:rsidRPr="008C56E1" w:rsidRDefault="0007571E" w:rsidP="00F60EA1">
          <w:pPr>
            <w:pStyle w:val="HeaderEven"/>
          </w:pPr>
          <w:r w:rsidRPr="008C56E1">
            <w:rPr>
              <w:noProof/>
              <w:position w:val="-8"/>
            </w:rPr>
            <w:drawing>
              <wp:inline distT="0" distB="0" distL="0" distR="0" wp14:anchorId="1B86E9D9" wp14:editId="2658E425">
                <wp:extent cx="864091" cy="198000"/>
                <wp:effectExtent l="0" t="0" r="0" b="0"/>
                <wp:docPr id="974694567" name="Picture 9746945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4694567" name="Picture 97469456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81542">
            <w:t> | </w:t>
          </w:r>
          <w:r w:rsidR="00000000">
            <w:fldChar w:fldCharType="begin"/>
          </w:r>
          <w:r w:rsidR="00000000">
            <w:instrText xml:space="preserve"> TITLE   \* MERGEFORMAT </w:instrText>
          </w:r>
          <w:r w:rsidR="00000000">
            <w:fldChar w:fldCharType="separate"/>
          </w:r>
          <w:r w:rsidR="00096DB6">
            <w:t>Budget Paper No. 2</w:t>
          </w:r>
          <w:r w:rsidR="00000000">
            <w:fldChar w:fldCharType="end"/>
          </w:r>
        </w:p>
      </w:tc>
    </w:tr>
  </w:tbl>
  <w:p w14:paraId="69C77754" w14:textId="77777777" w:rsidR="0007571E" w:rsidRPr="00AA5439" w:rsidRDefault="0007571E" w:rsidP="00AA5439">
    <w:pPr>
      <w:pStyle w:val="HeaderEven"/>
      <w:rPr>
        <w:sz w:val="2"/>
        <w:szCs w:val="4"/>
      </w:rPr>
    </w:pPr>
  </w:p>
  <w:p w14:paraId="2439C1D6" w14:textId="77777777" w:rsidR="0007571E" w:rsidRPr="007703C7" w:rsidRDefault="0007571E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769BA934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5075D86" w14:textId="4B4BA91A" w:rsidR="0007571E" w:rsidRPr="00D13BF9" w:rsidRDefault="00000000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096DB6">
            <w:t>Budget Paper No. 2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3FB96682" wp14:editId="5108F0D0">
                <wp:extent cx="864091" cy="198000"/>
                <wp:effectExtent l="0" t="0" r="0" b="0"/>
                <wp:docPr id="15371864" name="Picture 153718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71864" name="Picture 1537186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CB733B0" w14:textId="0AD1FA9A" w:rsidR="0007571E" w:rsidRPr="00562EDC" w:rsidRDefault="0007571E" w:rsidP="00562EDC">
    <w:pPr>
      <w:pStyle w:val="HeaderOdd"/>
      <w:jc w:val="left"/>
      <w:rPr>
        <w:sz w:val="2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84E8" w14:textId="285F0A52" w:rsidR="0007571E" w:rsidRDefault="0007571E">
    <w:pPr>
      <w:pStyle w:val="Header"/>
      <w:rPr>
        <w:sz w:val="2"/>
        <w:szCs w:val="2"/>
      </w:rPr>
    </w:pPr>
  </w:p>
  <w:p w14:paraId="1ED3B3D7" w14:textId="77777777" w:rsidR="0007571E" w:rsidRDefault="0007571E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07571E" w14:paraId="34BD2CE2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3AA706D0" w14:textId="4ED44FA2" w:rsidR="0007571E" w:rsidRPr="00D13BF9" w:rsidRDefault="00000000" w:rsidP="00D13BF9">
          <w:pPr>
            <w:pStyle w:val="HeaderOdd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096DB6">
            <w:t>Budget Paper No. 2</w:t>
          </w:r>
          <w:r>
            <w:fldChar w:fldCharType="end"/>
          </w:r>
          <w:r w:rsidR="0007571E" w:rsidRPr="00081542">
            <w:t> | </w:t>
          </w:r>
          <w:r w:rsidR="0007571E" w:rsidRPr="002709D2">
            <w:rPr>
              <w:noProof/>
              <w:position w:val="-8"/>
              <w:vertAlign w:val="subscript"/>
            </w:rPr>
            <w:drawing>
              <wp:inline distT="0" distB="0" distL="0" distR="0" wp14:anchorId="1E0C89FD" wp14:editId="4FC5BBFC">
                <wp:extent cx="864091" cy="198000"/>
                <wp:effectExtent l="0" t="0" r="0" b="0"/>
                <wp:docPr id="911287578" name="Picture 91128757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1287578" name="Picture 91128757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091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86FB357" w14:textId="77777777" w:rsidR="0007571E" w:rsidRPr="005B2F30" w:rsidRDefault="0007571E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722BF8" wp14:editId="7B0D8C3A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843381355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09613" w14:textId="11B88334" w:rsidR="0007571E" w:rsidRPr="00137C7E" w:rsidRDefault="00000000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096DB6">
                            <w:t>Budget Paper No. 2</w:t>
                          </w:r>
                          <w:r>
                            <w:fldChar w:fldCharType="end"/>
                          </w:r>
                          <w:r w:rsidR="0007571E">
                            <w:t xml:space="preserve">  |  </w:t>
                          </w:r>
                          <w:r w:rsidR="0007571E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738D7836" wp14:editId="7CAB26F3">
                                <wp:extent cx="1000760" cy="228609"/>
                                <wp:effectExtent l="5080" t="0" r="0" b="0"/>
                                <wp:docPr id="1879132608" name="Picture 187913260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9132608" name="Picture 187913260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22BF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" stroked="f">
              <v:textbox style="layout-flow:vertical" inset="0,0,0,.2mm">
                <w:txbxContent>
                  <w:p w14:paraId="30109613" w14:textId="11B88334" w:rsidR="0007571E" w:rsidRPr="00137C7E" w:rsidRDefault="00000000" w:rsidP="001D33D6">
                    <w:pPr>
                      <w:pStyle w:val="HeaderOdd"/>
                    </w:pPr>
                    <w:r>
                      <w:fldChar w:fldCharType="begin"/>
                    </w:r>
                    <w:r>
                      <w:instrText xml:space="preserve"> TITLE   \* MERGEFORMAT </w:instrText>
                    </w:r>
                    <w:r>
                      <w:fldChar w:fldCharType="separate"/>
                    </w:r>
                    <w:r w:rsidR="00096DB6">
                      <w:t>Budget Paper No. 2</w:t>
                    </w:r>
                    <w:r>
                      <w:fldChar w:fldCharType="end"/>
                    </w:r>
                    <w:r w:rsidR="0007571E">
                      <w:t xml:space="preserve">  |  </w:t>
                    </w:r>
                    <w:r w:rsidR="0007571E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738D7836" wp14:editId="7CAB26F3">
                          <wp:extent cx="1000760" cy="228609"/>
                          <wp:effectExtent l="5080" t="0" r="0" b="0"/>
                          <wp:docPr id="1879132608" name="Picture 187913260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79132608" name="Picture 187913260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4" w15:restartNumberingAfterBreak="0">
    <w:nsid w:val="5FAA4416"/>
    <w:multiLevelType w:val="multilevel"/>
    <w:tmpl w:val="D2300CFC"/>
    <w:lvl w:ilvl="0">
      <w:start w:val="1"/>
      <w:numFmt w:val="decimal"/>
      <w:pStyle w:val="OutlineNumbered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6" w15:restartNumberingAfterBreak="0">
    <w:nsid w:val="74553C6C"/>
    <w:multiLevelType w:val="multilevel"/>
    <w:tmpl w:val="EF5ADE80"/>
    <w:name w:val="StandardNumberedList"/>
    <w:lvl w:ilvl="0">
      <w:start w:val="1"/>
      <w:numFmt w:val="decimal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03410866">
    <w:abstractNumId w:val="13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239319">
    <w:abstractNumId w:val="16"/>
  </w:num>
  <w:num w:numId="22" w16cid:durableId="1518692781">
    <w:abstractNumId w:val="14"/>
  </w:num>
  <w:num w:numId="23" w16cid:durableId="68426941">
    <w:abstractNumId w:val="13"/>
  </w:num>
  <w:num w:numId="24" w16cid:durableId="946624273">
    <w:abstractNumId w:val="13"/>
  </w:num>
  <w:num w:numId="25" w16cid:durableId="438914471">
    <w:abstractNumId w:val="13"/>
  </w:num>
  <w:num w:numId="26" w16cid:durableId="689065740">
    <w:abstractNumId w:val="10"/>
  </w:num>
  <w:num w:numId="27" w16cid:durableId="1275097699">
    <w:abstractNumId w:val="10"/>
  </w:num>
  <w:num w:numId="28" w16cid:durableId="373963380">
    <w:abstractNumId w:val="10"/>
  </w:num>
  <w:num w:numId="29" w16cid:durableId="766197318">
    <w:abstractNumId w:val="10"/>
  </w:num>
  <w:num w:numId="30" w16cid:durableId="1420516568">
    <w:abstractNumId w:val="10"/>
  </w:num>
  <w:num w:numId="31" w16cid:durableId="2019383433">
    <w:abstractNumId w:val="10"/>
  </w:num>
  <w:num w:numId="32" w16cid:durableId="1978100984">
    <w:abstractNumId w:val="13"/>
  </w:num>
  <w:num w:numId="33" w16cid:durableId="445002842">
    <w:abstractNumId w:val="13"/>
  </w:num>
  <w:num w:numId="34" w16cid:durableId="531891814">
    <w:abstractNumId w:val="13"/>
  </w:num>
  <w:num w:numId="35" w16cid:durableId="1213466395">
    <w:abstractNumId w:val="13"/>
  </w:num>
  <w:num w:numId="36" w16cid:durableId="5986103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C47F53"/>
    <w:rsid w:val="000004EA"/>
    <w:rsid w:val="00005D6E"/>
    <w:rsid w:val="00006F95"/>
    <w:rsid w:val="00011DBB"/>
    <w:rsid w:val="00013EA8"/>
    <w:rsid w:val="00024BA4"/>
    <w:rsid w:val="00027A92"/>
    <w:rsid w:val="00030E3C"/>
    <w:rsid w:val="00035D8D"/>
    <w:rsid w:val="0005343A"/>
    <w:rsid w:val="000546EB"/>
    <w:rsid w:val="00062060"/>
    <w:rsid w:val="000622DA"/>
    <w:rsid w:val="00062CF7"/>
    <w:rsid w:val="000635BE"/>
    <w:rsid w:val="00072091"/>
    <w:rsid w:val="0007571E"/>
    <w:rsid w:val="00081542"/>
    <w:rsid w:val="0008399A"/>
    <w:rsid w:val="0008597F"/>
    <w:rsid w:val="00090721"/>
    <w:rsid w:val="00096DB6"/>
    <w:rsid w:val="000A4760"/>
    <w:rsid w:val="000A6E4C"/>
    <w:rsid w:val="000B38A8"/>
    <w:rsid w:val="000C25CF"/>
    <w:rsid w:val="000D78F4"/>
    <w:rsid w:val="000E105B"/>
    <w:rsid w:val="000E149B"/>
    <w:rsid w:val="001030D7"/>
    <w:rsid w:val="00103F65"/>
    <w:rsid w:val="001051B9"/>
    <w:rsid w:val="0011175D"/>
    <w:rsid w:val="00117B5F"/>
    <w:rsid w:val="00124A0F"/>
    <w:rsid w:val="001319E2"/>
    <w:rsid w:val="001368CC"/>
    <w:rsid w:val="0014290B"/>
    <w:rsid w:val="00145DB1"/>
    <w:rsid w:val="001472CA"/>
    <w:rsid w:val="00160928"/>
    <w:rsid w:val="00172CFE"/>
    <w:rsid w:val="00174267"/>
    <w:rsid w:val="0018787D"/>
    <w:rsid w:val="00187CD9"/>
    <w:rsid w:val="0019115B"/>
    <w:rsid w:val="001970E6"/>
    <w:rsid w:val="001A4D78"/>
    <w:rsid w:val="001A5A92"/>
    <w:rsid w:val="001A7712"/>
    <w:rsid w:val="001B3722"/>
    <w:rsid w:val="001B7232"/>
    <w:rsid w:val="001C29BA"/>
    <w:rsid w:val="001C3B4C"/>
    <w:rsid w:val="001C5E21"/>
    <w:rsid w:val="001D33D6"/>
    <w:rsid w:val="001E430E"/>
    <w:rsid w:val="001E6FD3"/>
    <w:rsid w:val="001F08E1"/>
    <w:rsid w:val="00206A05"/>
    <w:rsid w:val="0020736B"/>
    <w:rsid w:val="00237F04"/>
    <w:rsid w:val="00242462"/>
    <w:rsid w:val="00242479"/>
    <w:rsid w:val="0024521A"/>
    <w:rsid w:val="00250208"/>
    <w:rsid w:val="00250654"/>
    <w:rsid w:val="002661BF"/>
    <w:rsid w:val="00267200"/>
    <w:rsid w:val="002709D2"/>
    <w:rsid w:val="00281716"/>
    <w:rsid w:val="002A6A16"/>
    <w:rsid w:val="002B6106"/>
    <w:rsid w:val="002C2097"/>
    <w:rsid w:val="002C3DEB"/>
    <w:rsid w:val="002C596C"/>
    <w:rsid w:val="002D3D8C"/>
    <w:rsid w:val="002D789E"/>
    <w:rsid w:val="002E10D6"/>
    <w:rsid w:val="002E638A"/>
    <w:rsid w:val="002E7B71"/>
    <w:rsid w:val="002F088E"/>
    <w:rsid w:val="002F2E73"/>
    <w:rsid w:val="002F3F37"/>
    <w:rsid w:val="002F40F3"/>
    <w:rsid w:val="002F4BA5"/>
    <w:rsid w:val="002F6050"/>
    <w:rsid w:val="002F691E"/>
    <w:rsid w:val="00304565"/>
    <w:rsid w:val="00305105"/>
    <w:rsid w:val="0030543C"/>
    <w:rsid w:val="003303B0"/>
    <w:rsid w:val="003330AB"/>
    <w:rsid w:val="003353DC"/>
    <w:rsid w:val="003421CD"/>
    <w:rsid w:val="003450B4"/>
    <w:rsid w:val="003451F5"/>
    <w:rsid w:val="003478ED"/>
    <w:rsid w:val="003506C0"/>
    <w:rsid w:val="00360947"/>
    <w:rsid w:val="00376330"/>
    <w:rsid w:val="00377927"/>
    <w:rsid w:val="00381D29"/>
    <w:rsid w:val="00382E3D"/>
    <w:rsid w:val="003950E4"/>
    <w:rsid w:val="003A3AC2"/>
    <w:rsid w:val="003A57C9"/>
    <w:rsid w:val="003B3670"/>
    <w:rsid w:val="003C08FD"/>
    <w:rsid w:val="003C1580"/>
    <w:rsid w:val="003C1CA4"/>
    <w:rsid w:val="003C214A"/>
    <w:rsid w:val="003E19A2"/>
    <w:rsid w:val="003E632B"/>
    <w:rsid w:val="003F42F4"/>
    <w:rsid w:val="00406802"/>
    <w:rsid w:val="00410AC2"/>
    <w:rsid w:val="00414D61"/>
    <w:rsid w:val="004233DE"/>
    <w:rsid w:val="0042602E"/>
    <w:rsid w:val="00430D04"/>
    <w:rsid w:val="00433F61"/>
    <w:rsid w:val="0043665D"/>
    <w:rsid w:val="004479B6"/>
    <w:rsid w:val="00447E2C"/>
    <w:rsid w:val="0046391C"/>
    <w:rsid w:val="0048563A"/>
    <w:rsid w:val="004A5FDD"/>
    <w:rsid w:val="004A6A6E"/>
    <w:rsid w:val="004C3F27"/>
    <w:rsid w:val="004C40C8"/>
    <w:rsid w:val="004D6619"/>
    <w:rsid w:val="004E4CD9"/>
    <w:rsid w:val="004F3FD9"/>
    <w:rsid w:val="004F60DD"/>
    <w:rsid w:val="00513FCE"/>
    <w:rsid w:val="005151D9"/>
    <w:rsid w:val="00532259"/>
    <w:rsid w:val="005476BD"/>
    <w:rsid w:val="00551E91"/>
    <w:rsid w:val="00557806"/>
    <w:rsid w:val="00562EDC"/>
    <w:rsid w:val="005642C7"/>
    <w:rsid w:val="00566A71"/>
    <w:rsid w:val="00573CFA"/>
    <w:rsid w:val="00573E2D"/>
    <w:rsid w:val="00580067"/>
    <w:rsid w:val="005813B9"/>
    <w:rsid w:val="005A1748"/>
    <w:rsid w:val="005A43A4"/>
    <w:rsid w:val="005A6F5F"/>
    <w:rsid w:val="005B2F30"/>
    <w:rsid w:val="005B2F6C"/>
    <w:rsid w:val="005B3010"/>
    <w:rsid w:val="005D203B"/>
    <w:rsid w:val="005D23CB"/>
    <w:rsid w:val="005D6ADA"/>
    <w:rsid w:val="005E4F85"/>
    <w:rsid w:val="005E792C"/>
    <w:rsid w:val="005F0777"/>
    <w:rsid w:val="0060272F"/>
    <w:rsid w:val="0060305C"/>
    <w:rsid w:val="00614554"/>
    <w:rsid w:val="00614FC4"/>
    <w:rsid w:val="0061755F"/>
    <w:rsid w:val="00622CDB"/>
    <w:rsid w:val="00623DB3"/>
    <w:rsid w:val="00641F1B"/>
    <w:rsid w:val="00646A27"/>
    <w:rsid w:val="00647F3C"/>
    <w:rsid w:val="00653D2B"/>
    <w:rsid w:val="00655771"/>
    <w:rsid w:val="006568AA"/>
    <w:rsid w:val="006641B0"/>
    <w:rsid w:val="00664F1B"/>
    <w:rsid w:val="00666D0F"/>
    <w:rsid w:val="00677EBB"/>
    <w:rsid w:val="00680768"/>
    <w:rsid w:val="00682D05"/>
    <w:rsid w:val="00687C1A"/>
    <w:rsid w:val="00691396"/>
    <w:rsid w:val="00692105"/>
    <w:rsid w:val="00692BED"/>
    <w:rsid w:val="0069742D"/>
    <w:rsid w:val="006C1494"/>
    <w:rsid w:val="006C3E1F"/>
    <w:rsid w:val="006C4809"/>
    <w:rsid w:val="006C4A90"/>
    <w:rsid w:val="006D4A4D"/>
    <w:rsid w:val="006D7D4C"/>
    <w:rsid w:val="006E14CF"/>
    <w:rsid w:val="006E7F46"/>
    <w:rsid w:val="006F46B6"/>
    <w:rsid w:val="00702304"/>
    <w:rsid w:val="00720216"/>
    <w:rsid w:val="0072449F"/>
    <w:rsid w:val="00734521"/>
    <w:rsid w:val="0074527D"/>
    <w:rsid w:val="00754CF2"/>
    <w:rsid w:val="00755F34"/>
    <w:rsid w:val="007577B1"/>
    <w:rsid w:val="007703C7"/>
    <w:rsid w:val="00787DEE"/>
    <w:rsid w:val="00791275"/>
    <w:rsid w:val="007913DD"/>
    <w:rsid w:val="00792F0C"/>
    <w:rsid w:val="007A465B"/>
    <w:rsid w:val="007C34E6"/>
    <w:rsid w:val="007C73E9"/>
    <w:rsid w:val="007D5AEF"/>
    <w:rsid w:val="007D67CB"/>
    <w:rsid w:val="00807838"/>
    <w:rsid w:val="00821FAC"/>
    <w:rsid w:val="008240F1"/>
    <w:rsid w:val="00824E07"/>
    <w:rsid w:val="008253FB"/>
    <w:rsid w:val="008336E1"/>
    <w:rsid w:val="00845739"/>
    <w:rsid w:val="00855BBB"/>
    <w:rsid w:val="00856C62"/>
    <w:rsid w:val="0087230F"/>
    <w:rsid w:val="00881984"/>
    <w:rsid w:val="00881D59"/>
    <w:rsid w:val="00885620"/>
    <w:rsid w:val="008A164C"/>
    <w:rsid w:val="008A7873"/>
    <w:rsid w:val="008A7A3E"/>
    <w:rsid w:val="008C1A4F"/>
    <w:rsid w:val="008C2AAD"/>
    <w:rsid w:val="008C4BED"/>
    <w:rsid w:val="008C56E1"/>
    <w:rsid w:val="008D3CA1"/>
    <w:rsid w:val="008D3EF8"/>
    <w:rsid w:val="008D3F8A"/>
    <w:rsid w:val="008D45DE"/>
    <w:rsid w:val="008D71E5"/>
    <w:rsid w:val="008E19CE"/>
    <w:rsid w:val="008E4967"/>
    <w:rsid w:val="008E7225"/>
    <w:rsid w:val="008F55F8"/>
    <w:rsid w:val="00911EE8"/>
    <w:rsid w:val="0093363A"/>
    <w:rsid w:val="009345C5"/>
    <w:rsid w:val="009401CC"/>
    <w:rsid w:val="00941F18"/>
    <w:rsid w:val="0094345F"/>
    <w:rsid w:val="00943C8B"/>
    <w:rsid w:val="00945C29"/>
    <w:rsid w:val="009523B3"/>
    <w:rsid w:val="0095269D"/>
    <w:rsid w:val="009526DA"/>
    <w:rsid w:val="009804F5"/>
    <w:rsid w:val="00981E05"/>
    <w:rsid w:val="0098629D"/>
    <w:rsid w:val="00993E9B"/>
    <w:rsid w:val="00997029"/>
    <w:rsid w:val="009A553C"/>
    <w:rsid w:val="009A7DCC"/>
    <w:rsid w:val="009B286F"/>
    <w:rsid w:val="009B2CFA"/>
    <w:rsid w:val="009C0F55"/>
    <w:rsid w:val="009C37E9"/>
    <w:rsid w:val="009C3A40"/>
    <w:rsid w:val="009C4905"/>
    <w:rsid w:val="009C5454"/>
    <w:rsid w:val="009D44CF"/>
    <w:rsid w:val="009D4ACD"/>
    <w:rsid w:val="009D7662"/>
    <w:rsid w:val="009E766A"/>
    <w:rsid w:val="009F3CAB"/>
    <w:rsid w:val="009F4D67"/>
    <w:rsid w:val="00A04475"/>
    <w:rsid w:val="00A11337"/>
    <w:rsid w:val="00A11F5D"/>
    <w:rsid w:val="00A12909"/>
    <w:rsid w:val="00A13238"/>
    <w:rsid w:val="00A26245"/>
    <w:rsid w:val="00A267BA"/>
    <w:rsid w:val="00A268AC"/>
    <w:rsid w:val="00A26F20"/>
    <w:rsid w:val="00A27919"/>
    <w:rsid w:val="00A36880"/>
    <w:rsid w:val="00A401C5"/>
    <w:rsid w:val="00A40A63"/>
    <w:rsid w:val="00A52AFA"/>
    <w:rsid w:val="00A717B7"/>
    <w:rsid w:val="00A813C7"/>
    <w:rsid w:val="00A819BF"/>
    <w:rsid w:val="00A85845"/>
    <w:rsid w:val="00A87063"/>
    <w:rsid w:val="00AA5439"/>
    <w:rsid w:val="00AA71F1"/>
    <w:rsid w:val="00AB5110"/>
    <w:rsid w:val="00AB5E51"/>
    <w:rsid w:val="00AB63E5"/>
    <w:rsid w:val="00AC2FED"/>
    <w:rsid w:val="00AD68DA"/>
    <w:rsid w:val="00B051A6"/>
    <w:rsid w:val="00B05A49"/>
    <w:rsid w:val="00B1650D"/>
    <w:rsid w:val="00B26C0C"/>
    <w:rsid w:val="00B5686A"/>
    <w:rsid w:val="00B57F4E"/>
    <w:rsid w:val="00B62ED2"/>
    <w:rsid w:val="00B64A19"/>
    <w:rsid w:val="00B65882"/>
    <w:rsid w:val="00B7067E"/>
    <w:rsid w:val="00B742E3"/>
    <w:rsid w:val="00B75873"/>
    <w:rsid w:val="00B91AED"/>
    <w:rsid w:val="00B96A23"/>
    <w:rsid w:val="00BA7246"/>
    <w:rsid w:val="00BB207D"/>
    <w:rsid w:val="00BB52EC"/>
    <w:rsid w:val="00BB5475"/>
    <w:rsid w:val="00BC4E72"/>
    <w:rsid w:val="00BD32AB"/>
    <w:rsid w:val="00BE2420"/>
    <w:rsid w:val="00BE712B"/>
    <w:rsid w:val="00BF5E88"/>
    <w:rsid w:val="00BF65C5"/>
    <w:rsid w:val="00C060D7"/>
    <w:rsid w:val="00C11951"/>
    <w:rsid w:val="00C21110"/>
    <w:rsid w:val="00C21F3B"/>
    <w:rsid w:val="00C256C6"/>
    <w:rsid w:val="00C33129"/>
    <w:rsid w:val="00C4293F"/>
    <w:rsid w:val="00C4318A"/>
    <w:rsid w:val="00C44195"/>
    <w:rsid w:val="00C461BE"/>
    <w:rsid w:val="00C46E26"/>
    <w:rsid w:val="00C47F53"/>
    <w:rsid w:val="00C56A01"/>
    <w:rsid w:val="00C601D0"/>
    <w:rsid w:val="00C64CC1"/>
    <w:rsid w:val="00C75ABC"/>
    <w:rsid w:val="00C76BE0"/>
    <w:rsid w:val="00C93398"/>
    <w:rsid w:val="00C9389A"/>
    <w:rsid w:val="00C94AB7"/>
    <w:rsid w:val="00C97360"/>
    <w:rsid w:val="00CA4CF9"/>
    <w:rsid w:val="00CC6004"/>
    <w:rsid w:val="00CF5069"/>
    <w:rsid w:val="00CF6112"/>
    <w:rsid w:val="00D031C9"/>
    <w:rsid w:val="00D13BF9"/>
    <w:rsid w:val="00D146F0"/>
    <w:rsid w:val="00D1656D"/>
    <w:rsid w:val="00D1685E"/>
    <w:rsid w:val="00D26C26"/>
    <w:rsid w:val="00D27078"/>
    <w:rsid w:val="00D270F4"/>
    <w:rsid w:val="00D47C6E"/>
    <w:rsid w:val="00D51587"/>
    <w:rsid w:val="00D5569F"/>
    <w:rsid w:val="00D62928"/>
    <w:rsid w:val="00D64692"/>
    <w:rsid w:val="00D81A31"/>
    <w:rsid w:val="00D82B0F"/>
    <w:rsid w:val="00D90901"/>
    <w:rsid w:val="00D93796"/>
    <w:rsid w:val="00DA1DFB"/>
    <w:rsid w:val="00DA42A3"/>
    <w:rsid w:val="00DA58C6"/>
    <w:rsid w:val="00DB099B"/>
    <w:rsid w:val="00DB513A"/>
    <w:rsid w:val="00DE504B"/>
    <w:rsid w:val="00DE71D2"/>
    <w:rsid w:val="00DF5A91"/>
    <w:rsid w:val="00E02DED"/>
    <w:rsid w:val="00E11FAE"/>
    <w:rsid w:val="00E21AEF"/>
    <w:rsid w:val="00E22B3A"/>
    <w:rsid w:val="00E24377"/>
    <w:rsid w:val="00E40261"/>
    <w:rsid w:val="00E404C5"/>
    <w:rsid w:val="00E4685E"/>
    <w:rsid w:val="00E47746"/>
    <w:rsid w:val="00E572FF"/>
    <w:rsid w:val="00E66821"/>
    <w:rsid w:val="00E70282"/>
    <w:rsid w:val="00E71045"/>
    <w:rsid w:val="00E7330C"/>
    <w:rsid w:val="00E80210"/>
    <w:rsid w:val="00E85029"/>
    <w:rsid w:val="00E90110"/>
    <w:rsid w:val="00E93DAE"/>
    <w:rsid w:val="00E9510C"/>
    <w:rsid w:val="00EA52E4"/>
    <w:rsid w:val="00EB4512"/>
    <w:rsid w:val="00EB6597"/>
    <w:rsid w:val="00EE4527"/>
    <w:rsid w:val="00EF1B7E"/>
    <w:rsid w:val="00EF338C"/>
    <w:rsid w:val="00EF3A6A"/>
    <w:rsid w:val="00EF4C8A"/>
    <w:rsid w:val="00F02E6D"/>
    <w:rsid w:val="00F11365"/>
    <w:rsid w:val="00F22903"/>
    <w:rsid w:val="00F31924"/>
    <w:rsid w:val="00F362DE"/>
    <w:rsid w:val="00F3743A"/>
    <w:rsid w:val="00F51DA2"/>
    <w:rsid w:val="00F51F93"/>
    <w:rsid w:val="00F563AC"/>
    <w:rsid w:val="00F60EA1"/>
    <w:rsid w:val="00F64205"/>
    <w:rsid w:val="00F80A4D"/>
    <w:rsid w:val="00F84F40"/>
    <w:rsid w:val="00F85220"/>
    <w:rsid w:val="00F85472"/>
    <w:rsid w:val="00F87336"/>
    <w:rsid w:val="00F94041"/>
    <w:rsid w:val="00FA7D31"/>
    <w:rsid w:val="00FB5DDD"/>
    <w:rsid w:val="00FC0F6C"/>
    <w:rsid w:val="00FC7258"/>
    <w:rsid w:val="00FC7371"/>
    <w:rsid w:val="00FD2F4E"/>
    <w:rsid w:val="00FE48A3"/>
    <w:rsid w:val="00F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DD3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 w:qFormat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F18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941F18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941F18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941F18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941F18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941F18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941F18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941F18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941F18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41F18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941F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41F18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941F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41F18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941F18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941F1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941F18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941F1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941F18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941F1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941F18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941F1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941F18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941F18"/>
    <w:pPr>
      <w:spacing w:before="0"/>
    </w:pPr>
    <w:rPr>
      <w:i/>
    </w:rPr>
  </w:style>
  <w:style w:type="paragraph" w:customStyle="1" w:styleId="AlphaParagraph">
    <w:name w:val="Alpha Paragraph"/>
    <w:basedOn w:val="Normal"/>
    <w:rsid w:val="00941F18"/>
    <w:pPr>
      <w:numPr>
        <w:numId w:val="1"/>
      </w:numPr>
    </w:pPr>
  </w:style>
  <w:style w:type="paragraph" w:customStyle="1" w:styleId="HeadingBase">
    <w:name w:val="Heading Base"/>
    <w:rsid w:val="00941F1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941F18"/>
    <w:rPr>
      <w:bCs/>
      <w:color w:val="002A54" w:themeColor="text2"/>
      <w:szCs w:val="52"/>
    </w:rPr>
  </w:style>
  <w:style w:type="paragraph" w:customStyle="1" w:styleId="BoxText">
    <w:name w:val="Box Text"/>
    <w:basedOn w:val="Normal"/>
    <w:link w:val="BoxTextChar"/>
    <w:qFormat/>
    <w:rsid w:val="00941F18"/>
    <w:pPr>
      <w:spacing w:before="120" w:after="120" w:line="240" w:lineRule="auto"/>
    </w:pPr>
  </w:style>
  <w:style w:type="paragraph" w:customStyle="1" w:styleId="BoxBullet">
    <w:name w:val="Box Bullet"/>
    <w:basedOn w:val="BoxText"/>
    <w:rsid w:val="00941F18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941F18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941F18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941F18"/>
    <w:pPr>
      <w:numPr>
        <w:numId w:val="7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941F18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941F18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941F18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941F18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941F18"/>
    <w:rPr>
      <w:sz w:val="20"/>
    </w:rPr>
  </w:style>
  <w:style w:type="paragraph" w:customStyle="1" w:styleId="TableLine">
    <w:name w:val="Table Line"/>
    <w:basedOn w:val="Normal"/>
    <w:next w:val="Normal"/>
    <w:autoRedefine/>
    <w:rsid w:val="00941F18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941F18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941F1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41F18"/>
  </w:style>
  <w:style w:type="character" w:customStyle="1" w:styleId="CommentTextChar">
    <w:name w:val="Comment Text Char"/>
    <w:basedOn w:val="DefaultParagraphFont"/>
    <w:link w:val="CommentText"/>
    <w:semiHidden/>
    <w:rsid w:val="00941F18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41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1F18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941F18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941F18"/>
    <w:rPr>
      <w:b/>
      <w:bCs/>
      <w:color w:val="auto"/>
    </w:rPr>
  </w:style>
  <w:style w:type="paragraph" w:customStyle="1" w:styleId="Dash">
    <w:name w:val="Dash"/>
    <w:basedOn w:val="Normal"/>
    <w:qFormat/>
    <w:rsid w:val="00941F18"/>
    <w:pPr>
      <w:numPr>
        <w:ilvl w:val="1"/>
        <w:numId w:val="7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941F18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941F18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941F18"/>
    <w:pPr>
      <w:numPr>
        <w:ilvl w:val="2"/>
        <w:numId w:val="7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941F18"/>
    <w:pPr>
      <w:spacing w:before="120" w:after="20"/>
    </w:pPr>
    <w:rPr>
      <w:b/>
      <w:sz w:val="20"/>
    </w:rPr>
  </w:style>
  <w:style w:type="paragraph" w:customStyle="1" w:styleId="FooterBase">
    <w:name w:val="Footer Base"/>
    <w:rsid w:val="00941F18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941F18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941F18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941F18"/>
    <w:rPr>
      <w:vertAlign w:val="superscript"/>
    </w:rPr>
  </w:style>
  <w:style w:type="paragraph" w:styleId="FootnoteText">
    <w:name w:val="footnote text"/>
    <w:basedOn w:val="Normal"/>
    <w:link w:val="FootnoteTextChar"/>
    <w:rsid w:val="00941F18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941F18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941F18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41F18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941F18"/>
  </w:style>
  <w:style w:type="paragraph" w:customStyle="1" w:styleId="HeaderOdd">
    <w:name w:val="Header Odd"/>
    <w:basedOn w:val="HeaderBase"/>
    <w:rsid w:val="00941F18"/>
    <w:pPr>
      <w:jc w:val="right"/>
    </w:pPr>
  </w:style>
  <w:style w:type="character" w:customStyle="1" w:styleId="Heading1Char">
    <w:name w:val="Heading 1 Char"/>
    <w:basedOn w:val="DefaultParagraphFont"/>
    <w:link w:val="Heading1"/>
    <w:rsid w:val="00941F18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941F18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941F18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941F1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941F18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941F18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941F18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941F18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941F18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941F18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941F18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941F18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941F18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941F18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941F18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941F18"/>
    <w:pPr>
      <w:ind w:left="1800" w:hanging="200"/>
    </w:pPr>
  </w:style>
  <w:style w:type="paragraph" w:styleId="MacroText">
    <w:name w:val="macro"/>
    <w:link w:val="MacroTextChar"/>
    <w:unhideWhenUsed/>
    <w:rsid w:val="00941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941F18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941F18"/>
    <w:pPr>
      <w:ind w:left="567"/>
    </w:pPr>
  </w:style>
  <w:style w:type="paragraph" w:customStyle="1" w:styleId="NoteTableHeading">
    <w:name w:val="Note Table Heading"/>
    <w:basedOn w:val="HeadingBase"/>
    <w:next w:val="Normal"/>
    <w:rsid w:val="00941F18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941F18"/>
    <w:pPr>
      <w:spacing w:before="120" w:after="120" w:line="240" w:lineRule="auto"/>
    </w:pPr>
  </w:style>
  <w:style w:type="character" w:styleId="PageNumber">
    <w:name w:val="page number"/>
    <w:basedOn w:val="DefaultParagraphFont"/>
    <w:rsid w:val="00941F18"/>
    <w:rPr>
      <w:rFonts w:ascii="Arial" w:hAnsi="Arial" w:cs="Arial"/>
    </w:rPr>
  </w:style>
  <w:style w:type="paragraph" w:customStyle="1" w:styleId="SingleParagraph">
    <w:name w:val="Single Paragraph"/>
    <w:basedOn w:val="Normal"/>
    <w:rsid w:val="00941F18"/>
    <w:pPr>
      <w:spacing w:before="0" w:after="0"/>
    </w:pPr>
  </w:style>
  <w:style w:type="paragraph" w:customStyle="1" w:styleId="Source">
    <w:name w:val="Source"/>
    <w:basedOn w:val="Normal"/>
    <w:rsid w:val="00941F18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941F18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941F18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941F18"/>
  </w:style>
  <w:style w:type="paragraph" w:customStyle="1" w:styleId="TableColumnHeadingRight">
    <w:name w:val="Table Column Heading Right"/>
    <w:basedOn w:val="TableColumnHeadingBase"/>
    <w:next w:val="Normal"/>
    <w:rsid w:val="00941F18"/>
    <w:pPr>
      <w:jc w:val="right"/>
    </w:pPr>
  </w:style>
  <w:style w:type="paragraph" w:customStyle="1" w:styleId="TableGraphic">
    <w:name w:val="Table Graphic"/>
    <w:basedOn w:val="Normal"/>
    <w:next w:val="Normal"/>
    <w:rsid w:val="00941F18"/>
    <w:pPr>
      <w:spacing w:after="0" w:line="240" w:lineRule="auto"/>
      <w:ind w:right="-113"/>
    </w:pPr>
  </w:style>
  <w:style w:type="table" w:styleId="TableGrid">
    <w:name w:val="Table Grid"/>
    <w:basedOn w:val="TableNormal"/>
    <w:rsid w:val="00941F18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941F18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941F18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941F18"/>
  </w:style>
  <w:style w:type="paragraph" w:customStyle="1" w:styleId="TableTextBase">
    <w:name w:val="Table Text Base"/>
    <w:basedOn w:val="Normal"/>
    <w:rsid w:val="00941F18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941F18"/>
    <w:pPr>
      <w:jc w:val="center"/>
    </w:pPr>
  </w:style>
  <w:style w:type="paragraph" w:customStyle="1" w:styleId="TableTextIndented">
    <w:name w:val="Table Text Indented"/>
    <w:basedOn w:val="TableTextBase"/>
    <w:rsid w:val="00941F18"/>
    <w:pPr>
      <w:ind w:left="284"/>
    </w:pPr>
  </w:style>
  <w:style w:type="paragraph" w:customStyle="1" w:styleId="TableTextLeft">
    <w:name w:val="Table Text Left"/>
    <w:basedOn w:val="TableTextBase"/>
    <w:rsid w:val="00941F18"/>
  </w:style>
  <w:style w:type="paragraph" w:customStyle="1" w:styleId="TableTextRight">
    <w:name w:val="Table Text Right"/>
    <w:basedOn w:val="TableTextBase"/>
    <w:rsid w:val="00941F18"/>
    <w:pPr>
      <w:jc w:val="right"/>
    </w:pPr>
  </w:style>
  <w:style w:type="paragraph" w:styleId="TOAHeading">
    <w:name w:val="toa heading"/>
    <w:basedOn w:val="Normal"/>
    <w:next w:val="Normal"/>
    <w:rsid w:val="00941F1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941F18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qFormat/>
    <w:rsid w:val="00941F18"/>
    <w:pPr>
      <w:keepNext w:val="0"/>
      <w:tabs>
        <w:tab w:val="left" w:pos="992"/>
        <w:tab w:val="right" w:leader="dot" w:pos="7700"/>
      </w:tabs>
      <w:spacing w:before="60" w:after="60"/>
      <w:ind w:right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941F18"/>
    <w:pPr>
      <w:tabs>
        <w:tab w:val="right" w:leader="dot" w:pos="7700"/>
      </w:tabs>
      <w:spacing w:before="40"/>
      <w:ind w:left="992" w:right="851" w:hanging="992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941F18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941F18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941F18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941F18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941F18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941F18"/>
    <w:pPr>
      <w:ind w:left="1600"/>
    </w:pPr>
  </w:style>
  <w:style w:type="paragraph" w:customStyle="1" w:styleId="TPHeading1">
    <w:name w:val="TP Heading 1"/>
    <w:basedOn w:val="HeadingBase"/>
    <w:semiHidden/>
    <w:rsid w:val="00941F18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941F18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941F18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941F18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941F18"/>
    <w:pPr>
      <w:spacing w:after="120"/>
    </w:pPr>
  </w:style>
  <w:style w:type="paragraph" w:customStyle="1" w:styleId="TPHEADING3space">
    <w:name w:val="TP HEADING 3 space"/>
    <w:basedOn w:val="TPHeading3"/>
    <w:semiHidden/>
    <w:rsid w:val="00941F18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941F18"/>
    <w:rPr>
      <w:sz w:val="20"/>
    </w:rPr>
  </w:style>
  <w:style w:type="paragraph" w:customStyle="1" w:styleId="TPHEADING4space">
    <w:name w:val="TP HEADING 4 space"/>
    <w:basedOn w:val="TPHEADING3space"/>
    <w:semiHidden/>
    <w:rsid w:val="00941F18"/>
  </w:style>
  <w:style w:type="paragraph" w:customStyle="1" w:styleId="ChartLine">
    <w:name w:val="Chart Line"/>
    <w:basedOn w:val="Normal"/>
    <w:autoRedefine/>
    <w:qFormat/>
    <w:rsid w:val="00941F18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941F18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941F18"/>
    <w:rPr>
      <w:sz w:val="16"/>
    </w:rPr>
  </w:style>
  <w:style w:type="paragraph" w:customStyle="1" w:styleId="Box-continuedon">
    <w:name w:val="Box - continued on"/>
    <w:basedOn w:val="Normal"/>
    <w:qFormat/>
    <w:rsid w:val="00941F18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941F18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941F18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41F18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41F18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character" w:customStyle="1" w:styleId="BoxTextChar">
    <w:name w:val="Box Text Char"/>
    <w:basedOn w:val="DefaultParagraphFont"/>
    <w:link w:val="BoxText"/>
    <w:rsid w:val="00941F18"/>
    <w:rPr>
      <w:rFonts w:ascii="Book Antiqua" w:eastAsia="Times New Roman" w:hAnsi="Book Antiqua" w:cs="Times New Roman"/>
      <w:sz w:val="19"/>
      <w:szCs w:val="20"/>
      <w:lang w:eastAsia="en-AU"/>
    </w:rPr>
  </w:style>
  <w:style w:type="character" w:customStyle="1" w:styleId="A5">
    <w:name w:val="A5"/>
    <w:uiPriority w:val="99"/>
    <w:rsid w:val="00941F18"/>
    <w:rPr>
      <w:rFonts w:cs="Swiss 721 BT"/>
      <w:color w:val="000000"/>
      <w:sz w:val="20"/>
      <w:szCs w:val="20"/>
    </w:rPr>
  </w:style>
  <w:style w:type="paragraph" w:customStyle="1" w:styleId="CreativeCommonsNormal">
    <w:name w:val="Creative Commons Normal"/>
    <w:basedOn w:val="Normal"/>
    <w:qFormat/>
    <w:rsid w:val="00941F18"/>
    <w:pPr>
      <w:spacing w:before="120" w:after="120"/>
    </w:pPr>
  </w:style>
  <w:style w:type="paragraph" w:customStyle="1" w:styleId="CreativeCommonsH1">
    <w:name w:val="Creative Commons H1"/>
    <w:basedOn w:val="Normal"/>
    <w:qFormat/>
    <w:rsid w:val="00941F18"/>
    <w:pPr>
      <w:spacing w:before="180" w:after="120"/>
    </w:pPr>
    <w:rPr>
      <w:b/>
      <w:bCs/>
    </w:rPr>
  </w:style>
  <w:style w:type="paragraph" w:customStyle="1" w:styleId="CreativeCommonsIndented">
    <w:name w:val="Creative Commons Indented"/>
    <w:basedOn w:val="CreativeCommonsNormal"/>
    <w:qFormat/>
    <w:rsid w:val="00941F18"/>
    <w:pPr>
      <w:ind w:left="567"/>
    </w:pPr>
  </w:style>
  <w:style w:type="paragraph" w:customStyle="1" w:styleId="OutlineNumbered1">
    <w:name w:val="Outline Numbered 1"/>
    <w:basedOn w:val="Normal"/>
    <w:link w:val="OutlineNumbered1Char"/>
    <w:qFormat/>
    <w:rsid w:val="00941F18"/>
    <w:pPr>
      <w:numPr>
        <w:numId w:val="22"/>
      </w:numPr>
    </w:pPr>
  </w:style>
  <w:style w:type="character" w:customStyle="1" w:styleId="OutlineNumbered1Char">
    <w:name w:val="Outline Numbered 1 Char"/>
    <w:basedOn w:val="DefaultParagraphFont"/>
    <w:link w:val="OutlineNumbered1"/>
    <w:rsid w:val="00941F18"/>
    <w:rPr>
      <w:rFonts w:ascii="Book Antiqua" w:eastAsia="Times New Roman" w:hAnsi="Book Antiqua" w:cs="Times New Roman"/>
      <w:sz w:val="19"/>
      <w:szCs w:val="20"/>
      <w:lang w:eastAsia="en-AU"/>
    </w:rPr>
  </w:style>
  <w:style w:type="paragraph" w:customStyle="1" w:styleId="OutlineNumbered2">
    <w:name w:val="Outline Numbered 2"/>
    <w:basedOn w:val="Normal"/>
    <w:qFormat/>
    <w:rsid w:val="00941F18"/>
    <w:pPr>
      <w:numPr>
        <w:ilvl w:val="1"/>
        <w:numId w:val="21"/>
      </w:numPr>
    </w:pPr>
  </w:style>
  <w:style w:type="paragraph" w:customStyle="1" w:styleId="OutlineNumbered3">
    <w:name w:val="Outline Numbered 3"/>
    <w:basedOn w:val="Normal"/>
    <w:qFormat/>
    <w:rsid w:val="00941F18"/>
    <w:pPr>
      <w:numPr>
        <w:ilvl w:val="2"/>
        <w:numId w:val="21"/>
      </w:numPr>
    </w:pPr>
  </w:style>
  <w:style w:type="character" w:styleId="Emphasis">
    <w:name w:val="Emphasis"/>
    <w:basedOn w:val="DefaultParagraphFont"/>
    <w:uiPriority w:val="20"/>
    <w:qFormat/>
    <w:rsid w:val="00941F18"/>
    <w:rPr>
      <w:i/>
      <w:iCs/>
    </w:rPr>
  </w:style>
  <w:style w:type="paragraph" w:styleId="Revision">
    <w:name w:val="Revision"/>
    <w:hidden/>
    <w:uiPriority w:val="99"/>
    <w:semiHidden/>
    <w:rsid w:val="009C0F55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05343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9" ma:contentTypeDescription="Create a new document." ma:contentTypeScope="" ma:versionID="802b58b1da4c87c67cb8f13d07b747fd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1fcf1c21f49c808727b3a378cd86067a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Status" minOccurs="0"/>
                <xsd:element ref="ns2:Notes" minOccurs="0"/>
                <xsd:element ref="ns2:_Flow_SignoffStatus" minOccurs="0"/>
                <xsd:element ref="ns3:Date_x005f_x0020_of_x005f_x0020_Creation" minOccurs="0"/>
                <xsd:element ref="ns2:MudmapEVID" minOccurs="0"/>
                <xsd:element ref="ns2:Letter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Status" ma:index="4" nillable="true" ma:displayName="Status" ma:format="Dropdown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5" nillable="true" ma:displayName="Notes" ma:format="Dropdown" ma:internalName="Notes" ma:readOnly="false">
      <xsd:simpleType>
        <xsd:restriction base="dms:Note">
          <xsd:maxLength value="255"/>
        </xsd:restriction>
      </xsd:simpleType>
    </xsd:element>
    <xsd:element name="_Flow_SignoffStatus" ma:index="6" nillable="true" ma:displayName="Sign-off status" ma:format="Dropdown" ma:internalName="Sign_x002d_off_x0020_status" ma:readOnly="false">
      <xsd:simpleType>
        <xsd:restriction base="dms:Text">
          <xsd:maxLength value="255"/>
        </xsd:restriction>
      </xsd:simpleType>
    </xsd:element>
    <xsd:element name="MudmapEVID" ma:index="8" nillable="true" ma:displayName="Mudmap ID" ma:description="This is the ID in column A of the live Mudmap" ma:format="Dropdown" ma:internalName="MudmapEVID" ma:readOnly="false">
      <xsd:simpleType>
        <xsd:restriction base="dms:Text">
          <xsd:maxLength value="255"/>
        </xsd:restriction>
      </xsd:simpleType>
    </xsd:element>
    <xsd:element name="LetterID" ma:index="9" nillable="true" ma:displayName="Letter ID" ma:format="Dropdown" ma:internalName="LetterID" ma:readOnly="false">
      <xsd:simpleType>
        <xsd:restriction base="dms:Text">
          <xsd:maxLength value="255"/>
        </xsd:restriction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Date_x005f_x0020_of_x005f_x0020_Creation" ma:index="7" nillable="true" ma:displayName="Date of Creation" ma:format="DateOnly" ma:internalName="Date_x0020_of_x0020_Creation" ma:readOnly="false">
      <xsd:simpleType>
        <xsd:restriction base="dms:DateTime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MudmapEVID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Props1.xml><?xml version="1.0" encoding="utf-8"?>
<ds:datastoreItem xmlns:ds="http://schemas.openxmlformats.org/officeDocument/2006/customXml" ds:itemID="{6E997174-A1B4-4199-B16A-1FE666D7EDD8}"/>
</file>

<file path=customXml/itemProps2.xml><?xml version="1.0" encoding="utf-8"?>
<ds:datastoreItem xmlns:ds="http://schemas.openxmlformats.org/officeDocument/2006/customXml" ds:itemID="{C8E3F3E8-8FEE-4131-B135-75B163EF1989}"/>
</file>

<file path=customXml/itemProps3.xml><?xml version="1.0" encoding="utf-8"?>
<ds:datastoreItem xmlns:ds="http://schemas.openxmlformats.org/officeDocument/2006/customXml" ds:itemID="{EAB579DF-CB11-4D3C-AF49-6D7ECFC628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2</vt:lpstr>
    </vt:vector>
  </TitlesOfParts>
  <Company>Australian Government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2</dc:title>
  <dc:subject>Notes</dc:subject>
  <dc:creator/>
  <cp:keywords/>
  <dc:description/>
  <cp:lastModifiedBy/>
  <cp:revision>1</cp:revision>
  <dcterms:created xsi:type="dcterms:W3CDTF">2025-03-23T06:49:00Z</dcterms:created>
  <dcterms:modified xsi:type="dcterms:W3CDTF">2025-03-23T06:50:00Z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f932d64-9ab1-4d9b-81d2-a3a8b82dd47d_Enabled">
    <vt:lpwstr>true</vt:lpwstr>
  </property>
  <property fmtid="{D5CDD505-2E9C-101B-9397-08002B2CF9AE}" pid="3" name="MSIP_Label_4f932d64-9ab1-4d9b-81d2-a3a8b82dd47d_SetDate">
    <vt:lpwstr>2025-03-23T06:50:12Z</vt:lpwstr>
  </property>
  <property fmtid="{D5CDD505-2E9C-101B-9397-08002B2CF9AE}" pid="4" name="MSIP_Label_4f932d64-9ab1-4d9b-81d2-a3a8b82dd47d_Method">
    <vt:lpwstr>Privileged</vt:lpwstr>
  </property>
  <property fmtid="{D5CDD505-2E9C-101B-9397-08002B2CF9AE}" pid="5" name="MSIP_Label_4f932d64-9ab1-4d9b-81d2-a3a8b82dd47d_Name">
    <vt:lpwstr>OFFICIAL No Visual Marking</vt:lpwstr>
  </property>
  <property fmtid="{D5CDD505-2E9C-101B-9397-08002B2CF9AE}" pid="6" name="MSIP_Label_4f932d64-9ab1-4d9b-81d2-a3a8b82dd47d_SiteId">
    <vt:lpwstr>214f1646-2021-47cc-8397-e3d3a7ba7d9d</vt:lpwstr>
  </property>
  <property fmtid="{D5CDD505-2E9C-101B-9397-08002B2CF9AE}" pid="7" name="MSIP_Label_4f932d64-9ab1-4d9b-81d2-a3a8b82dd47d_ActionId">
    <vt:lpwstr>de91cf4a-413e-40e9-8ddd-b6f0a7e28fef</vt:lpwstr>
  </property>
  <property fmtid="{D5CDD505-2E9C-101B-9397-08002B2CF9AE}" pid="8" name="MSIP_Label_4f932d64-9ab1-4d9b-81d2-a3a8b82dd47d_ContentBits">
    <vt:lpwstr>0</vt:lpwstr>
  </property>
  <property fmtid="{D5CDD505-2E9C-101B-9397-08002B2CF9AE}" pid="9" name="ContentTypeId">
    <vt:lpwstr>0x010100DA4EFA3CD0C9384883E202483A01CFD0</vt:lpwstr>
  </property>
</Properties>
</file>